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C08" w:rsidRPr="009472C5" w:rsidRDefault="0062530A" w:rsidP="006925C1">
      <w:pPr>
        <w:pStyle w:val="Sinespaciado"/>
        <w:spacing w:line="360" w:lineRule="auto"/>
        <w:jc w:val="center"/>
        <w:rPr>
          <w:rFonts w:ascii="Arial" w:hAnsi="Arial" w:cs="Arial"/>
          <w:b/>
          <w:sz w:val="24"/>
          <w:szCs w:val="24"/>
        </w:rPr>
      </w:pPr>
      <w:bookmarkStart w:id="0" w:name="_Toc400979547"/>
      <w:r>
        <w:rPr>
          <w:rFonts w:ascii="Arial" w:hAnsi="Arial" w:cs="Arial"/>
          <w:b/>
          <w:sz w:val="24"/>
          <w:szCs w:val="24"/>
        </w:rPr>
        <w:t>E</w:t>
      </w:r>
      <w:r w:rsidR="00AE62C1">
        <w:rPr>
          <w:rFonts w:ascii="Arial" w:hAnsi="Arial" w:cs="Arial"/>
          <w:b/>
          <w:sz w:val="24"/>
          <w:szCs w:val="24"/>
        </w:rPr>
        <w:t>fecto de la cisteí</w:t>
      </w:r>
      <w:r w:rsidR="00AE62C1" w:rsidRPr="009472C5">
        <w:rPr>
          <w:rFonts w:ascii="Arial" w:hAnsi="Arial" w:cs="Arial"/>
          <w:b/>
          <w:sz w:val="24"/>
          <w:szCs w:val="24"/>
        </w:rPr>
        <w:t>na</w:t>
      </w:r>
      <w:r w:rsidR="00580C08" w:rsidRPr="009472C5">
        <w:rPr>
          <w:rFonts w:ascii="Arial" w:hAnsi="Arial" w:cs="Arial"/>
          <w:b/>
          <w:sz w:val="24"/>
          <w:szCs w:val="24"/>
        </w:rPr>
        <w:t xml:space="preserve"> en un proceso de </w:t>
      </w:r>
      <w:proofErr w:type="spellStart"/>
      <w:r w:rsidR="00580C08" w:rsidRPr="009472C5">
        <w:rPr>
          <w:rFonts w:ascii="Arial" w:hAnsi="Arial" w:cs="Arial"/>
          <w:b/>
          <w:sz w:val="24"/>
          <w:szCs w:val="24"/>
        </w:rPr>
        <w:t>biode</w:t>
      </w:r>
      <w:r w:rsidR="00F24411">
        <w:rPr>
          <w:rFonts w:ascii="Arial" w:hAnsi="Arial" w:cs="Arial"/>
          <w:b/>
          <w:sz w:val="24"/>
          <w:szCs w:val="24"/>
        </w:rPr>
        <w:t>sulfuriza</w:t>
      </w:r>
      <w:r w:rsidR="00580C08" w:rsidRPr="009472C5">
        <w:rPr>
          <w:rFonts w:ascii="Arial" w:hAnsi="Arial" w:cs="Arial"/>
          <w:b/>
          <w:sz w:val="24"/>
          <w:szCs w:val="24"/>
        </w:rPr>
        <w:t>ción</w:t>
      </w:r>
      <w:proofErr w:type="spellEnd"/>
      <w:r w:rsidR="00580C08" w:rsidRPr="009472C5">
        <w:rPr>
          <w:rFonts w:ascii="Arial" w:hAnsi="Arial" w:cs="Arial"/>
          <w:b/>
          <w:sz w:val="24"/>
          <w:szCs w:val="24"/>
        </w:rPr>
        <w:t xml:space="preserve"> de carbones en lecho empacado</w:t>
      </w:r>
      <w:bookmarkEnd w:id="0"/>
    </w:p>
    <w:p w:rsidR="009C3899" w:rsidRPr="00F24411" w:rsidRDefault="009C3899" w:rsidP="006925C1">
      <w:pPr>
        <w:pStyle w:val="Sinespaciado"/>
        <w:spacing w:line="360" w:lineRule="auto"/>
        <w:rPr>
          <w:rStyle w:val="Textoennegrita"/>
          <w:rFonts w:ascii="Arial" w:hAnsi="Arial" w:cs="Arial"/>
          <w:b/>
          <w:bCs w:val="0"/>
          <w:szCs w:val="24"/>
        </w:rPr>
      </w:pPr>
      <w:bookmarkStart w:id="1" w:name="_Toc400979548"/>
    </w:p>
    <w:p w:rsidR="00580C08" w:rsidRDefault="009C3899" w:rsidP="009C3899">
      <w:pPr>
        <w:pStyle w:val="Sinespaciado"/>
        <w:spacing w:line="360" w:lineRule="auto"/>
        <w:jc w:val="center"/>
        <w:rPr>
          <w:rStyle w:val="Textoennegrita"/>
          <w:rFonts w:ascii="Arial" w:hAnsi="Arial" w:cs="Arial"/>
          <w:b/>
          <w:bCs w:val="0"/>
          <w:szCs w:val="24"/>
          <w:lang w:val="en-GB"/>
        </w:rPr>
      </w:pPr>
      <w:r w:rsidRPr="009C3899">
        <w:rPr>
          <w:rStyle w:val="Textoennegrita"/>
          <w:rFonts w:ascii="Arial" w:hAnsi="Arial" w:cs="Arial"/>
          <w:b/>
          <w:bCs w:val="0"/>
          <w:szCs w:val="24"/>
          <w:lang w:val="en-GB"/>
        </w:rPr>
        <w:t xml:space="preserve">Effect of </w:t>
      </w:r>
      <w:proofErr w:type="spellStart"/>
      <w:r w:rsidRPr="009C3899">
        <w:rPr>
          <w:rStyle w:val="Textoennegrita"/>
          <w:rFonts w:ascii="Arial" w:hAnsi="Arial" w:cs="Arial"/>
          <w:b/>
          <w:bCs w:val="0"/>
          <w:szCs w:val="24"/>
          <w:lang w:val="en-GB"/>
        </w:rPr>
        <w:t>cysteine</w:t>
      </w:r>
      <w:proofErr w:type="spellEnd"/>
      <w:r w:rsidRPr="009C3899">
        <w:rPr>
          <w:rStyle w:val="Textoennegrita"/>
          <w:rFonts w:ascii="Arial" w:hAnsi="Arial" w:cs="Arial"/>
          <w:b/>
          <w:bCs w:val="0"/>
          <w:szCs w:val="24"/>
          <w:lang w:val="en-GB"/>
        </w:rPr>
        <w:t xml:space="preserve"> in </w:t>
      </w:r>
      <w:r w:rsidR="00BD36DF">
        <w:rPr>
          <w:rStyle w:val="Textoennegrita"/>
          <w:rFonts w:ascii="Arial" w:hAnsi="Arial" w:cs="Arial"/>
          <w:b/>
          <w:bCs w:val="0"/>
          <w:szCs w:val="24"/>
          <w:lang w:val="en-GB"/>
        </w:rPr>
        <w:t xml:space="preserve">a </w:t>
      </w:r>
      <w:proofErr w:type="spellStart"/>
      <w:r w:rsidRPr="009C3899">
        <w:rPr>
          <w:rStyle w:val="Textoennegrita"/>
          <w:rFonts w:ascii="Arial" w:hAnsi="Arial" w:cs="Arial"/>
          <w:b/>
          <w:bCs w:val="0"/>
          <w:szCs w:val="24"/>
          <w:lang w:val="en-GB"/>
        </w:rPr>
        <w:t>biode</w:t>
      </w:r>
      <w:r w:rsidR="00F24411">
        <w:rPr>
          <w:rStyle w:val="Textoennegrita"/>
          <w:rFonts w:ascii="Arial" w:hAnsi="Arial" w:cs="Arial"/>
          <w:b/>
          <w:bCs w:val="0"/>
          <w:szCs w:val="24"/>
          <w:lang w:val="en-GB"/>
        </w:rPr>
        <w:t>sulfurization</w:t>
      </w:r>
      <w:proofErr w:type="spellEnd"/>
      <w:r w:rsidRPr="009C3899">
        <w:rPr>
          <w:rStyle w:val="Textoennegrita"/>
          <w:rFonts w:ascii="Arial" w:hAnsi="Arial" w:cs="Arial"/>
          <w:b/>
          <w:bCs w:val="0"/>
          <w:szCs w:val="24"/>
          <w:lang w:val="en-GB"/>
        </w:rPr>
        <w:t xml:space="preserve"> </w:t>
      </w:r>
      <w:r>
        <w:rPr>
          <w:rStyle w:val="Textoennegrita"/>
          <w:rFonts w:ascii="Arial" w:hAnsi="Arial" w:cs="Arial"/>
          <w:b/>
          <w:bCs w:val="0"/>
          <w:szCs w:val="24"/>
          <w:lang w:val="en-GB"/>
        </w:rPr>
        <w:t xml:space="preserve">process of </w:t>
      </w:r>
      <w:r w:rsidRPr="009C3899">
        <w:rPr>
          <w:rStyle w:val="Textoennegrita"/>
          <w:rFonts w:ascii="Arial" w:hAnsi="Arial" w:cs="Arial"/>
          <w:b/>
          <w:bCs w:val="0"/>
          <w:szCs w:val="24"/>
          <w:lang w:val="en-GB"/>
        </w:rPr>
        <w:t>packed</w:t>
      </w:r>
      <w:r>
        <w:rPr>
          <w:rStyle w:val="Textoennegrita"/>
          <w:rFonts w:ascii="Arial" w:hAnsi="Arial" w:cs="Arial"/>
          <w:b/>
          <w:bCs w:val="0"/>
          <w:szCs w:val="24"/>
          <w:lang w:val="en-GB"/>
        </w:rPr>
        <w:t>-bed</w:t>
      </w:r>
      <w:r w:rsidRPr="009C3899">
        <w:rPr>
          <w:rStyle w:val="Textoennegrita"/>
          <w:rFonts w:ascii="Arial" w:hAnsi="Arial" w:cs="Arial"/>
          <w:b/>
          <w:bCs w:val="0"/>
          <w:szCs w:val="24"/>
          <w:lang w:val="en-GB"/>
        </w:rPr>
        <w:t xml:space="preserve"> coals</w:t>
      </w:r>
    </w:p>
    <w:p w:rsidR="00164401" w:rsidRDefault="00164401" w:rsidP="009C3899">
      <w:pPr>
        <w:pStyle w:val="Sinespaciado"/>
        <w:spacing w:line="360" w:lineRule="auto"/>
        <w:jc w:val="center"/>
        <w:rPr>
          <w:rStyle w:val="Textoennegrita"/>
          <w:rFonts w:ascii="Arial" w:hAnsi="Arial" w:cs="Arial"/>
          <w:b/>
          <w:bCs w:val="0"/>
          <w:szCs w:val="24"/>
          <w:lang w:val="en-GB"/>
        </w:rPr>
      </w:pPr>
    </w:p>
    <w:p w:rsidR="00164401" w:rsidRPr="00164401" w:rsidRDefault="00DA58B4" w:rsidP="009C3899">
      <w:pPr>
        <w:pStyle w:val="Sinespaciado"/>
        <w:spacing w:line="360" w:lineRule="auto"/>
        <w:jc w:val="center"/>
        <w:rPr>
          <w:rStyle w:val="Textoennegrita"/>
          <w:rFonts w:ascii="Arial" w:hAnsi="Arial" w:cs="Arial"/>
          <w:b/>
          <w:bCs w:val="0"/>
          <w:szCs w:val="24"/>
        </w:rPr>
      </w:pPr>
      <w:r w:rsidRPr="00DA58B4">
        <w:rPr>
          <w:rStyle w:val="Textoennegrita"/>
          <w:rFonts w:ascii="Arial" w:hAnsi="Arial" w:cs="Arial"/>
          <w:b/>
          <w:bCs w:val="0"/>
          <w:szCs w:val="24"/>
        </w:rPr>
        <w:t xml:space="preserve">Título corto: </w:t>
      </w:r>
      <w:r w:rsidR="00164401">
        <w:rPr>
          <w:rFonts w:ascii="Arial" w:hAnsi="Arial" w:cs="Arial"/>
          <w:b/>
          <w:sz w:val="24"/>
          <w:szCs w:val="24"/>
        </w:rPr>
        <w:t>Efecto de la cisteí</w:t>
      </w:r>
      <w:r w:rsidR="00164401" w:rsidRPr="009472C5">
        <w:rPr>
          <w:rFonts w:ascii="Arial" w:hAnsi="Arial" w:cs="Arial"/>
          <w:b/>
          <w:sz w:val="24"/>
          <w:szCs w:val="24"/>
        </w:rPr>
        <w:t xml:space="preserve">na en </w:t>
      </w:r>
      <w:r w:rsidR="000D3853">
        <w:rPr>
          <w:rFonts w:ascii="Arial" w:hAnsi="Arial" w:cs="Arial"/>
          <w:b/>
          <w:sz w:val="24"/>
          <w:szCs w:val="24"/>
        </w:rPr>
        <w:t>la</w:t>
      </w:r>
      <w:r w:rsidR="00164401" w:rsidRPr="009472C5">
        <w:rPr>
          <w:rFonts w:ascii="Arial" w:hAnsi="Arial" w:cs="Arial"/>
          <w:b/>
          <w:sz w:val="24"/>
          <w:szCs w:val="24"/>
        </w:rPr>
        <w:t xml:space="preserve"> </w:t>
      </w:r>
      <w:proofErr w:type="spellStart"/>
      <w:r w:rsidR="00164401" w:rsidRPr="009472C5">
        <w:rPr>
          <w:rFonts w:ascii="Arial" w:hAnsi="Arial" w:cs="Arial"/>
          <w:b/>
          <w:sz w:val="24"/>
          <w:szCs w:val="24"/>
        </w:rPr>
        <w:t>biode</w:t>
      </w:r>
      <w:r w:rsidR="00164401">
        <w:rPr>
          <w:rFonts w:ascii="Arial" w:hAnsi="Arial" w:cs="Arial"/>
          <w:b/>
          <w:sz w:val="24"/>
          <w:szCs w:val="24"/>
        </w:rPr>
        <w:t>sulfuriza</w:t>
      </w:r>
      <w:r w:rsidR="00164401" w:rsidRPr="009472C5">
        <w:rPr>
          <w:rFonts w:ascii="Arial" w:hAnsi="Arial" w:cs="Arial"/>
          <w:b/>
          <w:sz w:val="24"/>
          <w:szCs w:val="24"/>
        </w:rPr>
        <w:t>ción</w:t>
      </w:r>
      <w:proofErr w:type="spellEnd"/>
      <w:r w:rsidR="00164401" w:rsidRPr="009472C5">
        <w:rPr>
          <w:rFonts w:ascii="Arial" w:hAnsi="Arial" w:cs="Arial"/>
          <w:b/>
          <w:sz w:val="24"/>
          <w:szCs w:val="24"/>
        </w:rPr>
        <w:t xml:space="preserve"> de carbones</w:t>
      </w:r>
      <w:r w:rsidR="000D3853">
        <w:rPr>
          <w:rFonts w:ascii="Arial" w:hAnsi="Arial" w:cs="Arial"/>
          <w:b/>
          <w:sz w:val="24"/>
          <w:szCs w:val="24"/>
        </w:rPr>
        <w:t xml:space="preserve"> en lecho empacado</w:t>
      </w:r>
    </w:p>
    <w:p w:rsidR="009C3899" w:rsidRPr="00164401" w:rsidRDefault="009C3899" w:rsidP="006925C1">
      <w:pPr>
        <w:pStyle w:val="Sinespaciado"/>
        <w:spacing w:line="360" w:lineRule="auto"/>
        <w:ind w:left="708" w:hanging="708"/>
        <w:rPr>
          <w:rStyle w:val="Textoennegrita"/>
          <w:rFonts w:ascii="Arial" w:hAnsi="Arial" w:cs="Arial"/>
          <w:bCs w:val="0"/>
          <w:szCs w:val="24"/>
        </w:rPr>
      </w:pPr>
    </w:p>
    <w:p w:rsidR="0062530A" w:rsidRDefault="0062530A" w:rsidP="00760BF2">
      <w:pPr>
        <w:pStyle w:val="Sinespaciado"/>
        <w:spacing w:line="360" w:lineRule="auto"/>
        <w:ind w:left="708" w:hanging="708"/>
        <w:jc w:val="center"/>
        <w:rPr>
          <w:rStyle w:val="Textoennegrita"/>
          <w:rFonts w:ascii="Arial" w:hAnsi="Arial" w:cs="Arial"/>
          <w:bCs w:val="0"/>
          <w:szCs w:val="24"/>
        </w:rPr>
      </w:pPr>
      <w:r>
        <w:rPr>
          <w:rStyle w:val="Textoennegrita"/>
          <w:rFonts w:ascii="Arial" w:hAnsi="Arial" w:cs="Arial"/>
          <w:bCs w:val="0"/>
          <w:szCs w:val="24"/>
        </w:rPr>
        <w:t>Gerardo Andrés Caicedo Pineda</w:t>
      </w:r>
      <w:r w:rsidR="00164401">
        <w:rPr>
          <w:rStyle w:val="Textoennegrita"/>
          <w:rFonts w:ascii="Arial" w:hAnsi="Arial" w:cs="Arial"/>
          <w:bCs w:val="0"/>
          <w:szCs w:val="24"/>
        </w:rPr>
        <w:t>*</w:t>
      </w:r>
      <w:r>
        <w:rPr>
          <w:rStyle w:val="Textoennegrita"/>
          <w:rFonts w:ascii="Arial" w:hAnsi="Arial" w:cs="Arial"/>
          <w:bCs w:val="0"/>
          <w:szCs w:val="24"/>
        </w:rPr>
        <w:t>, Marco Antonio Márquez Godoy</w:t>
      </w:r>
      <w:r w:rsidR="00164401">
        <w:rPr>
          <w:rStyle w:val="Textoennegrita"/>
          <w:rFonts w:ascii="Arial" w:hAnsi="Arial" w:cs="Arial"/>
          <w:bCs w:val="0"/>
          <w:szCs w:val="24"/>
        </w:rPr>
        <w:t>**</w:t>
      </w:r>
    </w:p>
    <w:p w:rsidR="00164401" w:rsidRDefault="00164401" w:rsidP="00760BF2">
      <w:pPr>
        <w:pStyle w:val="Sinespaciado"/>
        <w:spacing w:line="360" w:lineRule="auto"/>
        <w:ind w:left="708" w:hanging="708"/>
        <w:jc w:val="center"/>
        <w:rPr>
          <w:rStyle w:val="Textoennegrita"/>
          <w:rFonts w:ascii="Arial" w:hAnsi="Arial" w:cs="Arial"/>
          <w:bCs w:val="0"/>
          <w:szCs w:val="24"/>
        </w:rPr>
      </w:pPr>
    </w:p>
    <w:p w:rsidR="00164401" w:rsidRDefault="00164401" w:rsidP="00164401">
      <w:pPr>
        <w:pStyle w:val="Textonotapie"/>
        <w:jc w:val="both"/>
      </w:pPr>
      <w:r>
        <w:rPr>
          <w:rStyle w:val="Refdenotaalpie"/>
        </w:rPr>
        <w:t>*</w:t>
      </w:r>
      <w:r>
        <w:t xml:space="preserve"> </w:t>
      </w:r>
      <w:proofErr w:type="spellStart"/>
      <w:r>
        <w:t>Ph.D</w:t>
      </w:r>
      <w:proofErr w:type="spellEnd"/>
      <w:r>
        <w:t xml:space="preserve"> Ingeniería – Ciencia y Tecnología de los Materiales, Universidad Nacional de Colombia Sede Medellín, Calle 10A # 43D-96, gacaiced@unal.edu.co</w:t>
      </w:r>
    </w:p>
    <w:p w:rsidR="00164401" w:rsidRPr="00164401" w:rsidRDefault="00164401" w:rsidP="00164401">
      <w:pPr>
        <w:pStyle w:val="Textonotapie"/>
        <w:jc w:val="both"/>
        <w:rPr>
          <w:rStyle w:val="Refdenotaalpie"/>
        </w:rPr>
      </w:pPr>
      <w:r>
        <w:rPr>
          <w:rStyle w:val="Refdenotaalpie"/>
        </w:rPr>
        <w:t>**</w:t>
      </w:r>
      <w:r w:rsidRPr="00164401">
        <w:rPr>
          <w:rStyle w:val="Refdenotaalpie"/>
        </w:rPr>
        <w:t xml:space="preserve"> </w:t>
      </w:r>
      <w:proofErr w:type="spellStart"/>
      <w:r w:rsidRPr="00164401">
        <w:t>Ph</w:t>
      </w:r>
      <w:r>
        <w:t>.</w:t>
      </w:r>
      <w:r w:rsidRPr="00164401">
        <w:t>D</w:t>
      </w:r>
      <w:proofErr w:type="spellEnd"/>
      <w:r w:rsidRPr="00164401">
        <w:t xml:space="preserve"> Mineralogía, Universidad Nacional de Colombia Sede Medellín, Carrera 80 No. 65-223 - Núcleo Robledo, mmarquez@unal.edu.co</w:t>
      </w:r>
    </w:p>
    <w:p w:rsidR="00164401" w:rsidRDefault="00164401" w:rsidP="00164401">
      <w:pPr>
        <w:pStyle w:val="Sinespaciado"/>
        <w:spacing w:line="360" w:lineRule="auto"/>
        <w:ind w:left="708" w:hanging="708"/>
        <w:jc w:val="left"/>
        <w:rPr>
          <w:rStyle w:val="Textoennegrita"/>
          <w:rFonts w:ascii="Arial" w:hAnsi="Arial" w:cs="Arial"/>
          <w:bCs w:val="0"/>
          <w:szCs w:val="24"/>
        </w:rPr>
      </w:pPr>
    </w:p>
    <w:p w:rsidR="0062530A" w:rsidRDefault="0062530A" w:rsidP="006925C1">
      <w:pPr>
        <w:pStyle w:val="Sinespaciado"/>
        <w:spacing w:line="360" w:lineRule="auto"/>
        <w:rPr>
          <w:rStyle w:val="Textoennegrita"/>
          <w:rFonts w:ascii="Arial" w:hAnsi="Arial" w:cs="Arial"/>
          <w:bCs w:val="0"/>
          <w:szCs w:val="24"/>
        </w:rPr>
      </w:pPr>
    </w:p>
    <w:p w:rsidR="00615022" w:rsidRPr="00615022" w:rsidRDefault="00615022" w:rsidP="006925C1">
      <w:pPr>
        <w:pStyle w:val="Sinespaciado"/>
        <w:spacing w:line="360" w:lineRule="auto"/>
        <w:rPr>
          <w:rStyle w:val="Textoennegrita"/>
          <w:rFonts w:ascii="Arial" w:hAnsi="Arial" w:cs="Arial"/>
          <w:b/>
          <w:bCs w:val="0"/>
          <w:szCs w:val="24"/>
        </w:rPr>
      </w:pPr>
      <w:r w:rsidRPr="00615022">
        <w:rPr>
          <w:rStyle w:val="Textoennegrita"/>
          <w:rFonts w:ascii="Arial" w:hAnsi="Arial" w:cs="Arial"/>
          <w:b/>
          <w:bCs w:val="0"/>
          <w:szCs w:val="24"/>
        </w:rPr>
        <w:t>Resumen</w:t>
      </w:r>
    </w:p>
    <w:p w:rsidR="003F02D7" w:rsidRDefault="003F02D7" w:rsidP="006925C1">
      <w:pPr>
        <w:pStyle w:val="Sinespaciado"/>
        <w:spacing w:line="360" w:lineRule="auto"/>
        <w:rPr>
          <w:rStyle w:val="Textoennegrita"/>
          <w:rFonts w:ascii="Arial" w:hAnsi="Arial" w:cs="Arial"/>
          <w:bCs w:val="0"/>
          <w:szCs w:val="24"/>
        </w:rPr>
      </w:pPr>
    </w:p>
    <w:p w:rsidR="00615022" w:rsidRPr="008624F9" w:rsidRDefault="006E0BB2" w:rsidP="006925C1">
      <w:pPr>
        <w:pStyle w:val="Sinespaciado"/>
        <w:spacing w:line="360" w:lineRule="auto"/>
        <w:rPr>
          <w:rStyle w:val="Textoennegrita"/>
          <w:rFonts w:ascii="Arial" w:hAnsi="Arial" w:cs="Arial"/>
          <w:bCs w:val="0"/>
          <w:szCs w:val="24"/>
        </w:rPr>
      </w:pPr>
      <w:r>
        <w:rPr>
          <w:rStyle w:val="Textoennegrita"/>
          <w:rFonts w:ascii="Arial" w:hAnsi="Arial" w:cs="Arial"/>
          <w:bCs w:val="0"/>
          <w:szCs w:val="24"/>
        </w:rPr>
        <w:t xml:space="preserve">Se llevaron a </w:t>
      </w:r>
      <w:r w:rsidR="008624F9">
        <w:rPr>
          <w:rStyle w:val="Textoennegrita"/>
          <w:rFonts w:ascii="Arial" w:hAnsi="Arial" w:cs="Arial"/>
          <w:bCs w:val="0"/>
          <w:szCs w:val="24"/>
        </w:rPr>
        <w:t xml:space="preserve">cabo procesos de </w:t>
      </w:r>
      <w:proofErr w:type="spellStart"/>
      <w:r w:rsidR="008624F9">
        <w:rPr>
          <w:rStyle w:val="Textoennegrita"/>
          <w:rFonts w:ascii="Arial" w:hAnsi="Arial" w:cs="Arial"/>
          <w:bCs w:val="0"/>
          <w:szCs w:val="24"/>
        </w:rPr>
        <w:t>biodesulfurización</w:t>
      </w:r>
      <w:proofErr w:type="spellEnd"/>
      <w:r w:rsidR="008624F9">
        <w:rPr>
          <w:rStyle w:val="Textoennegrita"/>
          <w:rFonts w:ascii="Arial" w:hAnsi="Arial" w:cs="Arial"/>
          <w:bCs w:val="0"/>
          <w:szCs w:val="24"/>
        </w:rPr>
        <w:t xml:space="preserve"> de dos carbones colombianos ricos en azufre (“Mina Vieja” y “Vampiro”), en reactores de lecho empacado a nivel de </w:t>
      </w:r>
      <w:proofErr w:type="spellStart"/>
      <w:r w:rsidR="008624F9">
        <w:rPr>
          <w:rStyle w:val="Textoennegrita"/>
          <w:rFonts w:ascii="Arial" w:hAnsi="Arial" w:cs="Arial"/>
          <w:bCs w:val="0"/>
          <w:szCs w:val="24"/>
        </w:rPr>
        <w:t>erlenmeyer</w:t>
      </w:r>
      <w:proofErr w:type="spellEnd"/>
      <w:r w:rsidR="008624F9">
        <w:rPr>
          <w:rStyle w:val="Textoennegrita"/>
          <w:rFonts w:ascii="Arial" w:hAnsi="Arial" w:cs="Arial"/>
          <w:bCs w:val="0"/>
          <w:szCs w:val="24"/>
        </w:rPr>
        <w:t xml:space="preserve">, utilizando un consorcio de </w:t>
      </w:r>
      <w:proofErr w:type="spellStart"/>
      <w:r w:rsidR="008624F9" w:rsidRPr="008624F9">
        <w:rPr>
          <w:rStyle w:val="Textoennegrita"/>
          <w:rFonts w:ascii="Arial" w:hAnsi="Arial" w:cs="Arial"/>
          <w:bCs w:val="0"/>
          <w:i/>
          <w:szCs w:val="24"/>
        </w:rPr>
        <w:t>Acidithiobacillus</w:t>
      </w:r>
      <w:proofErr w:type="spellEnd"/>
      <w:r w:rsidR="008624F9" w:rsidRPr="008624F9">
        <w:rPr>
          <w:rStyle w:val="Textoennegrita"/>
          <w:rFonts w:ascii="Arial" w:hAnsi="Arial" w:cs="Arial"/>
          <w:bCs w:val="0"/>
          <w:i/>
          <w:szCs w:val="24"/>
        </w:rPr>
        <w:t xml:space="preserve"> </w:t>
      </w:r>
      <w:proofErr w:type="spellStart"/>
      <w:r w:rsidR="008624F9" w:rsidRPr="008624F9">
        <w:rPr>
          <w:rStyle w:val="Textoennegrita"/>
          <w:rFonts w:ascii="Arial" w:hAnsi="Arial" w:cs="Arial"/>
          <w:bCs w:val="0"/>
          <w:i/>
          <w:szCs w:val="24"/>
        </w:rPr>
        <w:t>ferrooxidans</w:t>
      </w:r>
      <w:proofErr w:type="spellEnd"/>
      <w:r w:rsidR="008624F9" w:rsidRPr="008624F9">
        <w:rPr>
          <w:rStyle w:val="Textoennegrita"/>
          <w:rFonts w:ascii="Arial" w:hAnsi="Arial" w:cs="Arial"/>
          <w:bCs w:val="0"/>
          <w:szCs w:val="24"/>
        </w:rPr>
        <w:t xml:space="preserve"> (ATCC 23270) </w:t>
      </w:r>
      <w:r w:rsidR="008624F9">
        <w:rPr>
          <w:rStyle w:val="Textoennegrita"/>
          <w:rFonts w:ascii="Arial" w:hAnsi="Arial" w:cs="Arial"/>
          <w:bCs w:val="0"/>
          <w:szCs w:val="24"/>
        </w:rPr>
        <w:t>y</w:t>
      </w:r>
      <w:r w:rsidR="008624F9" w:rsidRPr="008624F9">
        <w:rPr>
          <w:rStyle w:val="Textoennegrita"/>
          <w:rFonts w:ascii="Arial" w:hAnsi="Arial" w:cs="Arial"/>
          <w:bCs w:val="0"/>
          <w:szCs w:val="24"/>
        </w:rPr>
        <w:t xml:space="preserve"> </w:t>
      </w:r>
      <w:proofErr w:type="spellStart"/>
      <w:r w:rsidR="008624F9" w:rsidRPr="008624F9">
        <w:rPr>
          <w:rStyle w:val="Textoennegrita"/>
          <w:rFonts w:ascii="Arial" w:hAnsi="Arial" w:cs="Arial"/>
          <w:bCs w:val="0"/>
          <w:i/>
          <w:szCs w:val="24"/>
        </w:rPr>
        <w:t>Acidithiobacillus</w:t>
      </w:r>
      <w:proofErr w:type="spellEnd"/>
      <w:r w:rsidR="008624F9" w:rsidRPr="008624F9">
        <w:rPr>
          <w:rStyle w:val="Textoennegrita"/>
          <w:rFonts w:ascii="Arial" w:hAnsi="Arial" w:cs="Arial"/>
          <w:bCs w:val="0"/>
          <w:i/>
          <w:szCs w:val="24"/>
        </w:rPr>
        <w:t xml:space="preserve"> </w:t>
      </w:r>
      <w:proofErr w:type="spellStart"/>
      <w:r w:rsidR="008624F9" w:rsidRPr="008624F9">
        <w:rPr>
          <w:rStyle w:val="Textoennegrita"/>
          <w:rFonts w:ascii="Arial" w:hAnsi="Arial" w:cs="Arial"/>
          <w:bCs w:val="0"/>
          <w:i/>
          <w:szCs w:val="24"/>
        </w:rPr>
        <w:t>thiooxidans</w:t>
      </w:r>
      <w:proofErr w:type="spellEnd"/>
      <w:r w:rsidR="008624F9" w:rsidRPr="008624F9">
        <w:rPr>
          <w:rStyle w:val="Textoennegrita"/>
          <w:rFonts w:ascii="Arial" w:hAnsi="Arial" w:cs="Arial"/>
          <w:bCs w:val="0"/>
          <w:szCs w:val="24"/>
        </w:rPr>
        <w:t xml:space="preserve"> (ATCC 15494)</w:t>
      </w:r>
      <w:r w:rsidR="00C76B3B">
        <w:rPr>
          <w:rStyle w:val="Textoennegrita"/>
          <w:rFonts w:ascii="Arial" w:hAnsi="Arial" w:cs="Arial"/>
          <w:bCs w:val="0"/>
          <w:szCs w:val="24"/>
        </w:rPr>
        <w:t>,</w:t>
      </w:r>
      <w:r w:rsidR="008624F9">
        <w:rPr>
          <w:rStyle w:val="Textoennegrita"/>
          <w:rFonts w:ascii="Arial" w:hAnsi="Arial" w:cs="Arial"/>
          <w:bCs w:val="0"/>
          <w:szCs w:val="24"/>
        </w:rPr>
        <w:t xml:space="preserve"> evaluando la adición de cisteína a la solución lixiviante.</w:t>
      </w:r>
      <w:r w:rsidR="003F02D7">
        <w:rPr>
          <w:rStyle w:val="Textoennegrita"/>
          <w:rFonts w:ascii="Arial" w:hAnsi="Arial" w:cs="Arial"/>
          <w:bCs w:val="0"/>
          <w:szCs w:val="24"/>
        </w:rPr>
        <w:t xml:space="preserve"> Los ensayos fueron monitoreados por medidas de hierro en solución, pH y potencial </w:t>
      </w:r>
      <w:proofErr w:type="spellStart"/>
      <w:r w:rsidR="003F02D7">
        <w:rPr>
          <w:rStyle w:val="Textoennegrita"/>
          <w:rFonts w:ascii="Arial" w:hAnsi="Arial" w:cs="Arial"/>
          <w:bCs w:val="0"/>
          <w:szCs w:val="24"/>
        </w:rPr>
        <w:t>redox</w:t>
      </w:r>
      <w:proofErr w:type="spellEnd"/>
      <w:r w:rsidR="003F02D7">
        <w:rPr>
          <w:rStyle w:val="Textoennegrita"/>
          <w:rFonts w:ascii="Arial" w:hAnsi="Arial" w:cs="Arial"/>
          <w:bCs w:val="0"/>
          <w:szCs w:val="24"/>
        </w:rPr>
        <w:t>. Adicionalmente, se hicieron análisis mineralógicos por difracción de rayos X (DRX) antes y después de los experimentos. Los ensayos sin adición de cisteína alcanzaron una oxidación de pirita de 45.3% y 57.9% para “Mina Vieja” y “Vampiro” respectivamente. Cuando se adicionó cisteína, la oxidación aumentó en 14.9% para “Mina Vieja” y 6.4% para “Vampiro”. Por otra parte, todos los ensayos evidenciar</w:t>
      </w:r>
      <w:r w:rsidR="00DF62D2">
        <w:rPr>
          <w:rStyle w:val="Textoennegrita"/>
          <w:rFonts w:ascii="Arial" w:hAnsi="Arial" w:cs="Arial"/>
          <w:bCs w:val="0"/>
          <w:szCs w:val="24"/>
        </w:rPr>
        <w:t>on remoción de caolinita, debido a</w:t>
      </w:r>
      <w:r w:rsidR="003F02D7">
        <w:rPr>
          <w:rStyle w:val="Textoennegrita"/>
          <w:rFonts w:ascii="Arial" w:hAnsi="Arial" w:cs="Arial"/>
          <w:bCs w:val="0"/>
          <w:szCs w:val="24"/>
        </w:rPr>
        <w:t xml:space="preserve"> su interacción con el ácido sulfúrico del medio. Con base en los resultados obtenidos, los componentes del carbón influenciaron tanto crecimiento bacteriano como la eficiencia de la cisteína sobre el grado de pirita oxidada.</w:t>
      </w:r>
    </w:p>
    <w:p w:rsidR="003F02D7" w:rsidRDefault="003F02D7" w:rsidP="006925C1">
      <w:pPr>
        <w:pStyle w:val="Sinespaciado"/>
        <w:spacing w:line="360" w:lineRule="auto"/>
        <w:rPr>
          <w:rStyle w:val="Textoennegrita"/>
          <w:rFonts w:ascii="Arial" w:hAnsi="Arial" w:cs="Arial"/>
          <w:b/>
          <w:bCs w:val="0"/>
          <w:szCs w:val="24"/>
        </w:rPr>
      </w:pPr>
    </w:p>
    <w:p w:rsidR="00182053" w:rsidRPr="00182053" w:rsidRDefault="00182053" w:rsidP="006925C1">
      <w:pPr>
        <w:pStyle w:val="Sinespaciado"/>
        <w:spacing w:line="360" w:lineRule="auto"/>
        <w:rPr>
          <w:rStyle w:val="Textoennegrita"/>
          <w:rFonts w:ascii="Arial" w:hAnsi="Arial" w:cs="Arial"/>
          <w:bCs w:val="0"/>
          <w:szCs w:val="24"/>
        </w:rPr>
      </w:pPr>
      <w:r w:rsidRPr="00182053">
        <w:rPr>
          <w:rStyle w:val="Textoennegrita"/>
          <w:rFonts w:ascii="Arial" w:hAnsi="Arial" w:cs="Arial"/>
          <w:b/>
          <w:bCs w:val="0"/>
          <w:szCs w:val="24"/>
        </w:rPr>
        <w:t>Palabras clave:</w:t>
      </w:r>
      <w:r>
        <w:rPr>
          <w:rStyle w:val="Textoennegrita"/>
          <w:rFonts w:ascii="Arial" w:hAnsi="Arial" w:cs="Arial"/>
          <w:b/>
          <w:bCs w:val="0"/>
          <w:szCs w:val="24"/>
        </w:rPr>
        <w:t xml:space="preserve"> </w:t>
      </w:r>
      <w:bookmarkStart w:id="2" w:name="_GoBack"/>
      <w:bookmarkEnd w:id="2"/>
      <w:proofErr w:type="spellStart"/>
      <w:r w:rsidR="00000BE0">
        <w:rPr>
          <w:rStyle w:val="Textoennegrita"/>
          <w:rFonts w:ascii="Arial" w:hAnsi="Arial" w:cs="Arial"/>
          <w:bCs w:val="0"/>
          <w:szCs w:val="24"/>
        </w:rPr>
        <w:t>biodesulfurización</w:t>
      </w:r>
      <w:proofErr w:type="spellEnd"/>
      <w:r w:rsidR="00000BE0">
        <w:rPr>
          <w:rStyle w:val="Textoennegrita"/>
          <w:rFonts w:ascii="Arial" w:hAnsi="Arial" w:cs="Arial"/>
          <w:bCs w:val="0"/>
          <w:szCs w:val="24"/>
        </w:rPr>
        <w:t xml:space="preserve"> </w:t>
      </w:r>
      <w:r>
        <w:rPr>
          <w:rStyle w:val="Textoennegrita"/>
          <w:rFonts w:ascii="Arial" w:hAnsi="Arial" w:cs="Arial"/>
          <w:bCs w:val="0"/>
          <w:szCs w:val="24"/>
        </w:rPr>
        <w:t xml:space="preserve">de carbón; </w:t>
      </w:r>
      <w:r w:rsidR="00000BE0">
        <w:rPr>
          <w:rStyle w:val="Textoennegrita"/>
          <w:rFonts w:ascii="Arial" w:hAnsi="Arial" w:cs="Arial"/>
          <w:bCs w:val="0"/>
          <w:szCs w:val="24"/>
        </w:rPr>
        <w:t xml:space="preserve">reactor </w:t>
      </w:r>
      <w:r>
        <w:rPr>
          <w:rStyle w:val="Textoennegrita"/>
          <w:rFonts w:ascii="Arial" w:hAnsi="Arial" w:cs="Arial"/>
          <w:bCs w:val="0"/>
          <w:szCs w:val="24"/>
        </w:rPr>
        <w:t xml:space="preserve">de lecho empacado; </w:t>
      </w:r>
      <w:r w:rsidR="00000BE0">
        <w:rPr>
          <w:rStyle w:val="Textoennegrita"/>
          <w:rFonts w:ascii="Arial" w:hAnsi="Arial" w:cs="Arial"/>
          <w:bCs w:val="0"/>
          <w:szCs w:val="24"/>
        </w:rPr>
        <w:t>cisteína</w:t>
      </w:r>
      <w:r>
        <w:rPr>
          <w:rStyle w:val="Textoennegrita"/>
          <w:rFonts w:ascii="Arial" w:hAnsi="Arial" w:cs="Arial"/>
          <w:bCs w:val="0"/>
          <w:szCs w:val="24"/>
        </w:rPr>
        <w:t xml:space="preserve">; </w:t>
      </w:r>
      <w:proofErr w:type="spellStart"/>
      <w:r w:rsidRPr="00182053">
        <w:rPr>
          <w:rStyle w:val="Textoennegrita"/>
          <w:rFonts w:ascii="Arial" w:hAnsi="Arial" w:cs="Arial"/>
          <w:bCs w:val="0"/>
          <w:i/>
          <w:szCs w:val="24"/>
        </w:rPr>
        <w:t>Acidithiobacillus</w:t>
      </w:r>
      <w:proofErr w:type="spellEnd"/>
      <w:r w:rsidRPr="00182053">
        <w:rPr>
          <w:rStyle w:val="Textoennegrita"/>
          <w:rFonts w:ascii="Arial" w:hAnsi="Arial" w:cs="Arial"/>
          <w:bCs w:val="0"/>
          <w:i/>
          <w:szCs w:val="24"/>
        </w:rPr>
        <w:t xml:space="preserve"> </w:t>
      </w:r>
      <w:proofErr w:type="spellStart"/>
      <w:r w:rsidRPr="00182053">
        <w:rPr>
          <w:rStyle w:val="Textoennegrita"/>
          <w:rFonts w:ascii="Arial" w:hAnsi="Arial" w:cs="Arial"/>
          <w:bCs w:val="0"/>
          <w:i/>
          <w:szCs w:val="24"/>
        </w:rPr>
        <w:t>ferrooxidans</w:t>
      </w:r>
      <w:proofErr w:type="spellEnd"/>
      <w:r w:rsidRPr="00182053">
        <w:rPr>
          <w:rStyle w:val="Textoennegrita"/>
          <w:rFonts w:ascii="Arial" w:hAnsi="Arial" w:cs="Arial"/>
          <w:bCs w:val="0"/>
          <w:szCs w:val="24"/>
        </w:rPr>
        <w:t xml:space="preserve">; </w:t>
      </w:r>
      <w:proofErr w:type="spellStart"/>
      <w:r w:rsidRPr="00182053">
        <w:rPr>
          <w:rStyle w:val="Textoennegrita"/>
          <w:rFonts w:ascii="Arial" w:hAnsi="Arial" w:cs="Arial"/>
          <w:bCs w:val="0"/>
          <w:i/>
          <w:szCs w:val="24"/>
        </w:rPr>
        <w:t>Acidithiobacillus</w:t>
      </w:r>
      <w:proofErr w:type="spellEnd"/>
      <w:r w:rsidRPr="00182053">
        <w:rPr>
          <w:rStyle w:val="Textoennegrita"/>
          <w:rFonts w:ascii="Arial" w:hAnsi="Arial" w:cs="Arial"/>
          <w:bCs w:val="0"/>
          <w:i/>
          <w:szCs w:val="24"/>
        </w:rPr>
        <w:t xml:space="preserve"> </w:t>
      </w:r>
      <w:proofErr w:type="spellStart"/>
      <w:r w:rsidRPr="00182053">
        <w:rPr>
          <w:rStyle w:val="Textoennegrita"/>
          <w:rFonts w:ascii="Arial" w:hAnsi="Arial" w:cs="Arial"/>
          <w:bCs w:val="0"/>
          <w:i/>
          <w:szCs w:val="24"/>
        </w:rPr>
        <w:t>thiooxidans</w:t>
      </w:r>
      <w:proofErr w:type="spellEnd"/>
      <w:r w:rsidRPr="00182053">
        <w:rPr>
          <w:rStyle w:val="Textoennegrita"/>
          <w:rFonts w:ascii="Arial" w:hAnsi="Arial" w:cs="Arial"/>
          <w:bCs w:val="0"/>
          <w:szCs w:val="24"/>
        </w:rPr>
        <w:t>.</w:t>
      </w:r>
    </w:p>
    <w:p w:rsidR="00182053" w:rsidRDefault="00182053" w:rsidP="006925C1">
      <w:pPr>
        <w:pStyle w:val="Sinespaciado"/>
        <w:spacing w:line="360" w:lineRule="auto"/>
        <w:rPr>
          <w:rStyle w:val="Textoennegrita"/>
          <w:rFonts w:ascii="Arial" w:hAnsi="Arial" w:cs="Arial"/>
          <w:bCs w:val="0"/>
          <w:szCs w:val="24"/>
        </w:rPr>
      </w:pPr>
    </w:p>
    <w:p w:rsidR="00182053" w:rsidRDefault="00182053" w:rsidP="006925C1">
      <w:pPr>
        <w:pStyle w:val="Sinespaciado"/>
        <w:spacing w:line="360" w:lineRule="auto"/>
        <w:rPr>
          <w:rStyle w:val="Textoennegrita"/>
          <w:rFonts w:ascii="Arial" w:hAnsi="Arial" w:cs="Arial"/>
          <w:b/>
          <w:bCs w:val="0"/>
          <w:szCs w:val="24"/>
          <w:lang w:val="en-GB"/>
        </w:rPr>
      </w:pPr>
      <w:r w:rsidRPr="00182053">
        <w:rPr>
          <w:rStyle w:val="Textoennegrita"/>
          <w:rFonts w:ascii="Arial" w:hAnsi="Arial" w:cs="Arial"/>
          <w:b/>
          <w:bCs w:val="0"/>
          <w:szCs w:val="24"/>
          <w:lang w:val="en-GB"/>
        </w:rPr>
        <w:t>Abstract</w:t>
      </w:r>
    </w:p>
    <w:p w:rsidR="003F02D7" w:rsidRPr="00F24411" w:rsidRDefault="003F02D7" w:rsidP="00C75C4C">
      <w:pPr>
        <w:pStyle w:val="Sinespaciado"/>
        <w:spacing w:line="360" w:lineRule="auto"/>
        <w:rPr>
          <w:rStyle w:val="Textoennegrita"/>
          <w:rFonts w:ascii="Arial" w:hAnsi="Arial"/>
          <w:lang w:val="en-US"/>
        </w:rPr>
      </w:pPr>
    </w:p>
    <w:p w:rsidR="00182053" w:rsidRPr="004601B5" w:rsidRDefault="00C75C4C" w:rsidP="00C75C4C">
      <w:pPr>
        <w:pStyle w:val="Sinespaciado"/>
        <w:spacing w:line="360" w:lineRule="auto"/>
        <w:rPr>
          <w:rStyle w:val="Textoennegrita"/>
          <w:rFonts w:ascii="Arial" w:hAnsi="Arial"/>
          <w:lang w:val="en-GB"/>
        </w:rPr>
      </w:pPr>
      <w:proofErr w:type="spellStart"/>
      <w:r w:rsidRPr="003F02D7">
        <w:rPr>
          <w:rStyle w:val="Textoennegrita"/>
          <w:rFonts w:ascii="Arial" w:hAnsi="Arial"/>
          <w:lang w:val="en-GB"/>
        </w:rPr>
        <w:t>Biodesulphurization</w:t>
      </w:r>
      <w:proofErr w:type="spellEnd"/>
      <w:r w:rsidRPr="003F02D7">
        <w:rPr>
          <w:rStyle w:val="Textoennegrita"/>
          <w:rFonts w:ascii="Arial" w:hAnsi="Arial"/>
          <w:lang w:val="en-GB"/>
        </w:rPr>
        <w:t xml:space="preserve"> processes of a two sulphur-rich coals from Colombia </w:t>
      </w:r>
      <w:r w:rsidR="00AF4FE7" w:rsidRPr="003F02D7">
        <w:rPr>
          <w:rStyle w:val="Textoennegrita"/>
          <w:rFonts w:ascii="Arial" w:hAnsi="Arial"/>
          <w:lang w:val="en-GB"/>
        </w:rPr>
        <w:t xml:space="preserve">(“Mina </w:t>
      </w:r>
      <w:proofErr w:type="spellStart"/>
      <w:r w:rsidR="00AF4FE7" w:rsidRPr="003F02D7">
        <w:rPr>
          <w:rStyle w:val="Textoennegrita"/>
          <w:rFonts w:ascii="Arial" w:hAnsi="Arial"/>
          <w:lang w:val="en-GB"/>
        </w:rPr>
        <w:t>Vieja</w:t>
      </w:r>
      <w:proofErr w:type="spellEnd"/>
      <w:r w:rsidR="00AF4FE7" w:rsidRPr="003F02D7">
        <w:rPr>
          <w:rStyle w:val="Textoennegrita"/>
          <w:rFonts w:ascii="Arial" w:hAnsi="Arial"/>
          <w:lang w:val="en-GB"/>
        </w:rPr>
        <w:t>” y “</w:t>
      </w:r>
      <w:proofErr w:type="spellStart"/>
      <w:r w:rsidR="00AF4FE7" w:rsidRPr="003F02D7">
        <w:rPr>
          <w:rStyle w:val="Textoennegrita"/>
          <w:rFonts w:ascii="Arial" w:hAnsi="Arial"/>
          <w:lang w:val="en-GB"/>
        </w:rPr>
        <w:t>Vampiro</w:t>
      </w:r>
      <w:proofErr w:type="spellEnd"/>
      <w:r w:rsidR="00AF4FE7" w:rsidRPr="003F02D7">
        <w:rPr>
          <w:rStyle w:val="Textoennegrita"/>
          <w:rFonts w:ascii="Arial" w:hAnsi="Arial"/>
          <w:lang w:val="en-GB"/>
        </w:rPr>
        <w:t xml:space="preserve">”) </w:t>
      </w:r>
      <w:r w:rsidRPr="003F02D7">
        <w:rPr>
          <w:rStyle w:val="Textoennegrita"/>
          <w:rFonts w:ascii="Arial" w:hAnsi="Arial"/>
          <w:lang w:val="en-GB"/>
        </w:rPr>
        <w:t xml:space="preserve">were carried out at packed-bed reactors at </w:t>
      </w:r>
      <w:proofErr w:type="spellStart"/>
      <w:r w:rsidRPr="003F02D7">
        <w:rPr>
          <w:rStyle w:val="Textoennegrita"/>
          <w:rFonts w:ascii="Arial" w:hAnsi="Arial"/>
          <w:lang w:val="en-GB"/>
        </w:rPr>
        <w:t>erlenmeyer</w:t>
      </w:r>
      <w:proofErr w:type="spellEnd"/>
      <w:r w:rsidRPr="003F02D7">
        <w:rPr>
          <w:rStyle w:val="Textoennegrita"/>
          <w:rFonts w:ascii="Arial" w:hAnsi="Arial"/>
          <w:lang w:val="en-GB"/>
        </w:rPr>
        <w:t xml:space="preserve"> level, using a consortium of </w:t>
      </w:r>
      <w:proofErr w:type="spellStart"/>
      <w:r w:rsidRPr="00C76B3B">
        <w:rPr>
          <w:rStyle w:val="Textoennegrita"/>
          <w:rFonts w:ascii="Arial" w:hAnsi="Arial"/>
          <w:i/>
          <w:lang w:val="en-GB"/>
        </w:rPr>
        <w:t>Acidithiobacillus</w:t>
      </w:r>
      <w:proofErr w:type="spellEnd"/>
      <w:r w:rsidRPr="00C76B3B">
        <w:rPr>
          <w:rStyle w:val="Textoennegrita"/>
          <w:rFonts w:ascii="Arial" w:hAnsi="Arial"/>
          <w:i/>
          <w:lang w:val="en-GB"/>
        </w:rPr>
        <w:t xml:space="preserve"> </w:t>
      </w:r>
      <w:proofErr w:type="spellStart"/>
      <w:r w:rsidRPr="00C76B3B">
        <w:rPr>
          <w:rStyle w:val="Textoennegrita"/>
          <w:rFonts w:ascii="Arial" w:hAnsi="Arial"/>
          <w:i/>
          <w:lang w:val="en-GB"/>
        </w:rPr>
        <w:t>ferrooxidans</w:t>
      </w:r>
      <w:proofErr w:type="spellEnd"/>
      <w:r w:rsidRPr="003F02D7">
        <w:rPr>
          <w:rStyle w:val="Textoennegrita"/>
          <w:rFonts w:ascii="Arial" w:hAnsi="Arial"/>
          <w:lang w:val="en-GB"/>
        </w:rPr>
        <w:t xml:space="preserve"> (ATCC 23270) and </w:t>
      </w:r>
      <w:proofErr w:type="spellStart"/>
      <w:r w:rsidRPr="00C76B3B">
        <w:rPr>
          <w:rStyle w:val="Textoennegrita"/>
          <w:rFonts w:ascii="Arial" w:hAnsi="Arial"/>
          <w:i/>
          <w:lang w:val="en-GB"/>
        </w:rPr>
        <w:t>Acidithiobacillus</w:t>
      </w:r>
      <w:proofErr w:type="spellEnd"/>
      <w:r w:rsidRPr="00C76B3B">
        <w:rPr>
          <w:rStyle w:val="Textoennegrita"/>
          <w:rFonts w:ascii="Arial" w:hAnsi="Arial"/>
          <w:i/>
          <w:lang w:val="en-GB"/>
        </w:rPr>
        <w:t xml:space="preserve"> </w:t>
      </w:r>
      <w:proofErr w:type="spellStart"/>
      <w:r w:rsidRPr="00C76B3B">
        <w:rPr>
          <w:rStyle w:val="Textoennegrita"/>
          <w:rFonts w:ascii="Arial" w:hAnsi="Arial"/>
          <w:i/>
          <w:lang w:val="en-GB"/>
        </w:rPr>
        <w:t>thiooxidans</w:t>
      </w:r>
      <w:proofErr w:type="spellEnd"/>
      <w:r w:rsidRPr="003F02D7">
        <w:rPr>
          <w:rStyle w:val="Textoennegrita"/>
          <w:rFonts w:ascii="Arial" w:hAnsi="Arial"/>
          <w:lang w:val="en-GB"/>
        </w:rPr>
        <w:t xml:space="preserve"> (ATCC 15494). </w:t>
      </w:r>
      <w:proofErr w:type="spellStart"/>
      <w:r w:rsidRPr="003F02D7">
        <w:rPr>
          <w:rStyle w:val="Textoennegrita"/>
          <w:rFonts w:ascii="Arial" w:hAnsi="Arial"/>
          <w:lang w:val="en-GB"/>
        </w:rPr>
        <w:t>Cysteine</w:t>
      </w:r>
      <w:proofErr w:type="spellEnd"/>
      <w:r w:rsidRPr="003F02D7">
        <w:rPr>
          <w:rStyle w:val="Textoennegrita"/>
          <w:rFonts w:ascii="Arial" w:hAnsi="Arial"/>
          <w:lang w:val="en-GB"/>
        </w:rPr>
        <w:t xml:space="preserve"> </w:t>
      </w:r>
      <w:proofErr w:type="gramStart"/>
      <w:r w:rsidRPr="003F02D7">
        <w:rPr>
          <w:rStyle w:val="Textoennegrita"/>
          <w:rFonts w:ascii="Arial" w:hAnsi="Arial"/>
          <w:lang w:val="en-GB"/>
        </w:rPr>
        <w:t>addition</w:t>
      </w:r>
      <w:r w:rsidR="008624F9" w:rsidRPr="003F02D7">
        <w:rPr>
          <w:rStyle w:val="Textoennegrita"/>
          <w:rFonts w:ascii="Arial" w:hAnsi="Arial"/>
          <w:lang w:val="en-GB"/>
        </w:rPr>
        <w:t xml:space="preserve"> </w:t>
      </w:r>
      <w:r w:rsidRPr="003F02D7">
        <w:rPr>
          <w:rStyle w:val="Textoennegrita"/>
          <w:rFonts w:ascii="Arial" w:hAnsi="Arial"/>
          <w:lang w:val="en-GB"/>
        </w:rPr>
        <w:t>were</w:t>
      </w:r>
      <w:proofErr w:type="gramEnd"/>
      <w:r w:rsidRPr="003F02D7">
        <w:rPr>
          <w:rStyle w:val="Textoennegrita"/>
          <w:rFonts w:ascii="Arial" w:hAnsi="Arial"/>
          <w:lang w:val="en-GB"/>
        </w:rPr>
        <w:t xml:space="preserve"> evaluated. </w:t>
      </w:r>
      <w:r w:rsidRPr="004601B5">
        <w:rPr>
          <w:rStyle w:val="Textoennegrita"/>
          <w:rFonts w:ascii="Arial" w:hAnsi="Arial"/>
          <w:lang w:val="en-GB"/>
        </w:rPr>
        <w:t xml:space="preserve">The assays were monitored by measurements of iron content, pH, and </w:t>
      </w:r>
      <w:proofErr w:type="spellStart"/>
      <w:r w:rsidRPr="004601B5">
        <w:rPr>
          <w:rStyle w:val="Textoennegrita"/>
          <w:rFonts w:ascii="Arial" w:hAnsi="Arial"/>
          <w:lang w:val="en-GB"/>
        </w:rPr>
        <w:t>redox</w:t>
      </w:r>
      <w:proofErr w:type="spellEnd"/>
      <w:r w:rsidRPr="004601B5">
        <w:rPr>
          <w:rStyle w:val="Textoennegrita"/>
          <w:rFonts w:ascii="Arial" w:hAnsi="Arial"/>
          <w:lang w:val="en-GB"/>
        </w:rPr>
        <w:t xml:space="preserve"> potential. X-ray diffraction (XRD) </w:t>
      </w:r>
      <w:proofErr w:type="gramStart"/>
      <w:r w:rsidRPr="004601B5">
        <w:rPr>
          <w:rStyle w:val="Textoennegrita"/>
          <w:rFonts w:ascii="Arial" w:hAnsi="Arial"/>
          <w:lang w:val="en-GB"/>
        </w:rPr>
        <w:t>were</w:t>
      </w:r>
      <w:proofErr w:type="gramEnd"/>
      <w:r w:rsidRPr="004601B5">
        <w:rPr>
          <w:rStyle w:val="Textoennegrita"/>
          <w:rFonts w:ascii="Arial" w:hAnsi="Arial"/>
          <w:lang w:val="en-GB"/>
        </w:rPr>
        <w:t xml:space="preserve"> used to establish the mineralogy before and after the process. </w:t>
      </w:r>
      <w:r w:rsidR="00AF4FE7" w:rsidRPr="004601B5">
        <w:rPr>
          <w:rStyle w:val="Textoennegrita"/>
          <w:rFonts w:ascii="Arial" w:hAnsi="Arial"/>
          <w:lang w:val="en-GB"/>
        </w:rPr>
        <w:t xml:space="preserve">The assays without </w:t>
      </w:r>
      <w:proofErr w:type="spellStart"/>
      <w:r w:rsidR="00AF4FE7" w:rsidRPr="004601B5">
        <w:rPr>
          <w:rStyle w:val="Textoennegrita"/>
          <w:rFonts w:ascii="Arial" w:hAnsi="Arial"/>
          <w:lang w:val="en-GB"/>
        </w:rPr>
        <w:t>cysteine</w:t>
      </w:r>
      <w:proofErr w:type="spellEnd"/>
      <w:r w:rsidR="00AF4FE7" w:rsidRPr="004601B5">
        <w:rPr>
          <w:rStyle w:val="Textoennegrita"/>
          <w:rFonts w:ascii="Arial" w:hAnsi="Arial"/>
          <w:lang w:val="en-GB"/>
        </w:rPr>
        <w:t xml:space="preserve"> respectively reached </w:t>
      </w:r>
      <w:r w:rsidR="00C76B3B">
        <w:rPr>
          <w:rStyle w:val="Textoennegrita"/>
          <w:rFonts w:ascii="Arial" w:hAnsi="Arial"/>
          <w:lang w:val="en-GB"/>
        </w:rPr>
        <w:t xml:space="preserve">a pyrite oxidation of </w:t>
      </w:r>
      <w:r w:rsidR="00AF4FE7" w:rsidRPr="004601B5">
        <w:rPr>
          <w:rStyle w:val="Textoennegrita"/>
          <w:rFonts w:ascii="Arial" w:hAnsi="Arial"/>
          <w:lang w:val="en-GB"/>
        </w:rPr>
        <w:t>45.3%</w:t>
      </w:r>
      <w:r w:rsidR="00C76B3B">
        <w:rPr>
          <w:rStyle w:val="Textoennegrita"/>
          <w:rFonts w:ascii="Arial" w:hAnsi="Arial"/>
          <w:lang w:val="en-GB"/>
        </w:rPr>
        <w:t xml:space="preserve"> (“Mina </w:t>
      </w:r>
      <w:proofErr w:type="spellStart"/>
      <w:r w:rsidR="00C76B3B">
        <w:rPr>
          <w:rStyle w:val="Textoennegrita"/>
          <w:rFonts w:ascii="Arial" w:hAnsi="Arial"/>
          <w:lang w:val="en-GB"/>
        </w:rPr>
        <w:t>Vieja</w:t>
      </w:r>
      <w:proofErr w:type="spellEnd"/>
      <w:r w:rsidR="00C76B3B">
        <w:rPr>
          <w:rStyle w:val="Textoennegrita"/>
          <w:rFonts w:ascii="Arial" w:hAnsi="Arial"/>
          <w:lang w:val="en-GB"/>
        </w:rPr>
        <w:t>”)</w:t>
      </w:r>
      <w:r w:rsidR="00AF4FE7" w:rsidRPr="004601B5">
        <w:rPr>
          <w:rStyle w:val="Textoennegrita"/>
          <w:rFonts w:ascii="Arial" w:hAnsi="Arial"/>
          <w:lang w:val="en-GB"/>
        </w:rPr>
        <w:t xml:space="preserve"> and 57.9% </w:t>
      </w:r>
      <w:r w:rsidR="00C76B3B">
        <w:rPr>
          <w:rStyle w:val="Textoennegrita"/>
          <w:rFonts w:ascii="Arial" w:hAnsi="Arial"/>
          <w:lang w:val="en-GB"/>
        </w:rPr>
        <w:t>(“</w:t>
      </w:r>
      <w:proofErr w:type="spellStart"/>
      <w:r w:rsidR="00C76B3B">
        <w:rPr>
          <w:rStyle w:val="Textoennegrita"/>
          <w:rFonts w:ascii="Arial" w:hAnsi="Arial"/>
          <w:lang w:val="en-GB"/>
        </w:rPr>
        <w:t>Vampiro</w:t>
      </w:r>
      <w:proofErr w:type="spellEnd"/>
      <w:r w:rsidR="00C76B3B">
        <w:rPr>
          <w:rStyle w:val="Textoennegrita"/>
          <w:rFonts w:ascii="Arial" w:hAnsi="Arial"/>
          <w:lang w:val="en-GB"/>
        </w:rPr>
        <w:t>”)</w:t>
      </w:r>
      <w:r w:rsidR="00AF4FE7" w:rsidRPr="004601B5">
        <w:rPr>
          <w:rStyle w:val="Textoennegrita"/>
          <w:rFonts w:ascii="Arial" w:hAnsi="Arial"/>
          <w:lang w:val="en-GB"/>
        </w:rPr>
        <w:t xml:space="preserve"> after 38 days. </w:t>
      </w:r>
      <w:proofErr w:type="spellStart"/>
      <w:r w:rsidR="00AF4FE7" w:rsidRPr="004601B5">
        <w:rPr>
          <w:rStyle w:val="Textoennegrita"/>
          <w:rFonts w:ascii="Arial" w:hAnsi="Arial"/>
          <w:lang w:val="en-GB"/>
        </w:rPr>
        <w:t>Cysteine</w:t>
      </w:r>
      <w:proofErr w:type="spellEnd"/>
      <w:r w:rsidR="00AF4FE7" w:rsidRPr="004601B5">
        <w:rPr>
          <w:rStyle w:val="Textoennegrita"/>
          <w:rFonts w:ascii="Arial" w:hAnsi="Arial"/>
          <w:lang w:val="en-GB"/>
        </w:rPr>
        <w:t xml:space="preserve"> addition improved pyrite oxidation by </w:t>
      </w:r>
      <w:r w:rsidR="008D43D2" w:rsidRPr="004601B5">
        <w:rPr>
          <w:rStyle w:val="Textoennegrita"/>
          <w:rFonts w:ascii="Arial" w:hAnsi="Arial"/>
          <w:lang w:val="en-GB"/>
        </w:rPr>
        <w:t xml:space="preserve">14.9% (“Mina </w:t>
      </w:r>
      <w:proofErr w:type="spellStart"/>
      <w:r w:rsidR="008D43D2" w:rsidRPr="004601B5">
        <w:rPr>
          <w:rStyle w:val="Textoennegrita"/>
          <w:rFonts w:ascii="Arial" w:hAnsi="Arial"/>
          <w:lang w:val="en-GB"/>
        </w:rPr>
        <w:t>Vieja</w:t>
      </w:r>
      <w:proofErr w:type="spellEnd"/>
      <w:r w:rsidR="008D43D2" w:rsidRPr="004601B5">
        <w:rPr>
          <w:rStyle w:val="Textoennegrita"/>
          <w:rFonts w:ascii="Arial" w:hAnsi="Arial"/>
          <w:lang w:val="en-GB"/>
        </w:rPr>
        <w:t>”</w:t>
      </w:r>
      <w:r w:rsidR="005C6F3F" w:rsidRPr="004601B5">
        <w:rPr>
          <w:rStyle w:val="Textoennegrita"/>
          <w:rFonts w:ascii="Arial" w:hAnsi="Arial"/>
          <w:lang w:val="en-GB"/>
        </w:rPr>
        <w:t>) and 6.4</w:t>
      </w:r>
      <w:r w:rsidR="008D43D2" w:rsidRPr="004601B5">
        <w:rPr>
          <w:rStyle w:val="Textoennegrita"/>
          <w:rFonts w:ascii="Arial" w:hAnsi="Arial"/>
          <w:lang w:val="en-GB"/>
        </w:rPr>
        <w:t>% (“</w:t>
      </w:r>
      <w:proofErr w:type="spellStart"/>
      <w:r w:rsidR="008D43D2" w:rsidRPr="004601B5">
        <w:rPr>
          <w:rStyle w:val="Textoennegrita"/>
          <w:rFonts w:ascii="Arial" w:hAnsi="Arial"/>
          <w:lang w:val="en-GB"/>
        </w:rPr>
        <w:t>Vampiro</w:t>
      </w:r>
      <w:proofErr w:type="spellEnd"/>
      <w:r w:rsidR="008D43D2" w:rsidRPr="004601B5">
        <w:rPr>
          <w:rStyle w:val="Textoennegrita"/>
          <w:rFonts w:ascii="Arial" w:hAnsi="Arial"/>
          <w:lang w:val="en-GB"/>
        </w:rPr>
        <w:t>”)</w:t>
      </w:r>
      <w:r w:rsidRPr="004601B5">
        <w:rPr>
          <w:rStyle w:val="Textoennegrita"/>
          <w:rFonts w:ascii="Arial" w:hAnsi="Arial"/>
          <w:lang w:val="en-GB"/>
        </w:rPr>
        <w:t xml:space="preserve">. On the other hand, all the assays removed </w:t>
      </w:r>
      <w:proofErr w:type="spellStart"/>
      <w:r w:rsidRPr="004601B5">
        <w:rPr>
          <w:rStyle w:val="Textoennegrita"/>
          <w:rFonts w:ascii="Arial" w:hAnsi="Arial"/>
          <w:lang w:val="en-GB"/>
        </w:rPr>
        <w:t>kaolinite</w:t>
      </w:r>
      <w:proofErr w:type="spellEnd"/>
      <w:r w:rsidRPr="004601B5">
        <w:rPr>
          <w:rStyle w:val="Textoennegrita"/>
          <w:rFonts w:ascii="Arial" w:hAnsi="Arial"/>
          <w:lang w:val="en-GB"/>
        </w:rPr>
        <w:t xml:space="preserve"> by interaction with sulphuric acid of the media. In base to the results, </w:t>
      </w:r>
      <w:proofErr w:type="gramStart"/>
      <w:r w:rsidR="0007635C" w:rsidRPr="004601B5">
        <w:rPr>
          <w:rStyle w:val="Textoennegrita"/>
          <w:rFonts w:ascii="Arial" w:hAnsi="Arial"/>
          <w:lang w:val="en-GB"/>
        </w:rPr>
        <w:t xml:space="preserve">coal compounds </w:t>
      </w:r>
      <w:r w:rsidR="00331E70" w:rsidRPr="004601B5">
        <w:rPr>
          <w:rStyle w:val="Textoennegrita"/>
          <w:rFonts w:ascii="Arial" w:hAnsi="Arial"/>
          <w:lang w:val="en-GB"/>
        </w:rPr>
        <w:t>influence</w:t>
      </w:r>
      <w:r w:rsidR="008D43D2" w:rsidRPr="004601B5">
        <w:rPr>
          <w:rStyle w:val="Textoennegrita"/>
          <w:rFonts w:ascii="Arial" w:hAnsi="Arial"/>
          <w:lang w:val="en-GB"/>
        </w:rPr>
        <w:t xml:space="preserve"> bacterial growth </w:t>
      </w:r>
      <w:r w:rsidRPr="004601B5">
        <w:rPr>
          <w:rStyle w:val="Textoennegrita"/>
          <w:rFonts w:ascii="Arial" w:hAnsi="Arial"/>
          <w:lang w:val="en-GB"/>
        </w:rPr>
        <w:t xml:space="preserve">and </w:t>
      </w:r>
      <w:r w:rsidR="008D43D2" w:rsidRPr="004601B5">
        <w:rPr>
          <w:rStyle w:val="Textoennegrita"/>
          <w:rFonts w:ascii="Arial" w:hAnsi="Arial"/>
          <w:lang w:val="en-GB"/>
        </w:rPr>
        <w:t>affects</w:t>
      </w:r>
      <w:proofErr w:type="gramEnd"/>
      <w:r w:rsidR="008D43D2" w:rsidRPr="004601B5">
        <w:rPr>
          <w:rStyle w:val="Textoennegrita"/>
          <w:rFonts w:ascii="Arial" w:hAnsi="Arial"/>
          <w:lang w:val="en-GB"/>
        </w:rPr>
        <w:t xml:space="preserve"> </w:t>
      </w:r>
      <w:r w:rsidR="004C1F07" w:rsidRPr="004601B5">
        <w:rPr>
          <w:rStyle w:val="Textoennegrita"/>
          <w:rFonts w:ascii="Arial" w:hAnsi="Arial"/>
          <w:lang w:val="en-GB"/>
        </w:rPr>
        <w:t>the</w:t>
      </w:r>
      <w:r w:rsidR="008D43D2" w:rsidRPr="004601B5">
        <w:rPr>
          <w:rStyle w:val="Textoennegrita"/>
          <w:rFonts w:ascii="Arial" w:hAnsi="Arial"/>
          <w:lang w:val="en-GB"/>
        </w:rPr>
        <w:t xml:space="preserve"> efficiency </w:t>
      </w:r>
      <w:r w:rsidR="004C1F07" w:rsidRPr="004601B5">
        <w:rPr>
          <w:rStyle w:val="Textoennegrita"/>
          <w:rFonts w:ascii="Arial" w:hAnsi="Arial"/>
          <w:lang w:val="en-GB"/>
        </w:rPr>
        <w:t xml:space="preserve">of </w:t>
      </w:r>
      <w:proofErr w:type="spellStart"/>
      <w:r w:rsidR="004C1F07" w:rsidRPr="004601B5">
        <w:rPr>
          <w:rStyle w:val="Textoennegrita"/>
          <w:rFonts w:ascii="Arial" w:hAnsi="Arial"/>
          <w:lang w:val="en-GB"/>
        </w:rPr>
        <w:t>cysteine</w:t>
      </w:r>
      <w:proofErr w:type="spellEnd"/>
      <w:r w:rsidR="004C1F07" w:rsidRPr="004601B5">
        <w:rPr>
          <w:rStyle w:val="Textoennegrita"/>
          <w:rFonts w:ascii="Arial" w:hAnsi="Arial"/>
          <w:lang w:val="en-GB"/>
        </w:rPr>
        <w:t xml:space="preserve"> </w:t>
      </w:r>
      <w:r w:rsidR="008D43D2" w:rsidRPr="004601B5">
        <w:rPr>
          <w:rStyle w:val="Textoennegrita"/>
          <w:rFonts w:ascii="Arial" w:hAnsi="Arial"/>
          <w:lang w:val="en-GB"/>
        </w:rPr>
        <w:t>over pyrite oxidation</w:t>
      </w:r>
      <w:r w:rsidRPr="004601B5">
        <w:rPr>
          <w:rStyle w:val="Textoennegrita"/>
          <w:rFonts w:ascii="Arial" w:hAnsi="Arial"/>
          <w:lang w:val="en-GB"/>
        </w:rPr>
        <w:t>.</w:t>
      </w:r>
    </w:p>
    <w:p w:rsidR="00C75C4C" w:rsidRDefault="00C75C4C" w:rsidP="006925C1">
      <w:pPr>
        <w:pStyle w:val="Sinespaciado"/>
        <w:spacing w:line="360" w:lineRule="auto"/>
        <w:rPr>
          <w:rStyle w:val="Textoennegrita"/>
          <w:rFonts w:ascii="Arial" w:hAnsi="Arial" w:cs="Arial"/>
          <w:b/>
          <w:bCs w:val="0"/>
          <w:szCs w:val="24"/>
          <w:lang w:val="en-GB"/>
        </w:rPr>
      </w:pPr>
    </w:p>
    <w:p w:rsidR="00615022" w:rsidRPr="00615022" w:rsidRDefault="00615022" w:rsidP="006925C1">
      <w:pPr>
        <w:pStyle w:val="Sinespaciado"/>
        <w:spacing w:line="360" w:lineRule="auto"/>
        <w:rPr>
          <w:rStyle w:val="Textoennegrita"/>
          <w:rFonts w:ascii="Arial" w:hAnsi="Arial" w:cs="Arial"/>
          <w:bCs w:val="0"/>
          <w:szCs w:val="24"/>
          <w:lang w:val="en-GB"/>
        </w:rPr>
      </w:pPr>
      <w:r w:rsidRPr="00182053">
        <w:rPr>
          <w:rStyle w:val="Textoennegrita"/>
          <w:rFonts w:ascii="Arial" w:hAnsi="Arial" w:cs="Arial"/>
          <w:b/>
          <w:bCs w:val="0"/>
          <w:szCs w:val="24"/>
          <w:lang w:val="en-GB"/>
        </w:rPr>
        <w:t>Key</w:t>
      </w:r>
      <w:r w:rsidR="00000BE0">
        <w:rPr>
          <w:rStyle w:val="Textoennegrita"/>
          <w:rFonts w:ascii="Arial" w:hAnsi="Arial" w:cs="Arial"/>
          <w:b/>
          <w:bCs w:val="0"/>
          <w:szCs w:val="24"/>
          <w:lang w:val="en-GB"/>
        </w:rPr>
        <w:t xml:space="preserve"> </w:t>
      </w:r>
      <w:r w:rsidRPr="00182053">
        <w:rPr>
          <w:rStyle w:val="Textoennegrita"/>
          <w:rFonts w:ascii="Arial" w:hAnsi="Arial" w:cs="Arial"/>
          <w:b/>
          <w:bCs w:val="0"/>
          <w:szCs w:val="24"/>
          <w:lang w:val="en-GB"/>
        </w:rPr>
        <w:t xml:space="preserve">words: </w:t>
      </w:r>
      <w:r w:rsidR="00000BE0">
        <w:rPr>
          <w:rStyle w:val="Textoennegrita"/>
          <w:rFonts w:ascii="Arial" w:hAnsi="Arial" w:cs="Arial"/>
          <w:bCs w:val="0"/>
          <w:szCs w:val="24"/>
          <w:lang w:val="en-GB"/>
        </w:rPr>
        <w:t>c</w:t>
      </w:r>
      <w:r w:rsidR="00000BE0" w:rsidRPr="00615022">
        <w:rPr>
          <w:rStyle w:val="Textoennegrita"/>
          <w:rFonts w:ascii="Arial" w:hAnsi="Arial" w:cs="Arial"/>
          <w:bCs w:val="0"/>
          <w:szCs w:val="24"/>
          <w:lang w:val="en-GB"/>
        </w:rPr>
        <w:t xml:space="preserve">oal </w:t>
      </w:r>
      <w:proofErr w:type="spellStart"/>
      <w:r w:rsidRPr="00615022">
        <w:rPr>
          <w:rStyle w:val="Textoennegrita"/>
          <w:rFonts w:ascii="Arial" w:hAnsi="Arial" w:cs="Arial"/>
          <w:bCs w:val="0"/>
          <w:szCs w:val="24"/>
          <w:lang w:val="en-GB"/>
        </w:rPr>
        <w:t>biodesulphurization</w:t>
      </w:r>
      <w:proofErr w:type="spellEnd"/>
      <w:r w:rsidRPr="00615022">
        <w:rPr>
          <w:rStyle w:val="Textoennegrita"/>
          <w:rFonts w:ascii="Arial" w:hAnsi="Arial" w:cs="Arial"/>
          <w:bCs w:val="0"/>
          <w:szCs w:val="24"/>
          <w:lang w:val="en-GB"/>
        </w:rPr>
        <w:t xml:space="preserve">; </w:t>
      </w:r>
      <w:r w:rsidR="00000BE0">
        <w:rPr>
          <w:rStyle w:val="Textoennegrita"/>
          <w:rFonts w:ascii="Arial" w:hAnsi="Arial" w:cs="Arial"/>
          <w:bCs w:val="0"/>
          <w:szCs w:val="24"/>
          <w:lang w:val="en-GB"/>
        </w:rPr>
        <w:t>packed</w:t>
      </w:r>
      <w:r>
        <w:rPr>
          <w:rStyle w:val="Textoennegrita"/>
          <w:rFonts w:ascii="Arial" w:hAnsi="Arial" w:cs="Arial"/>
          <w:bCs w:val="0"/>
          <w:szCs w:val="24"/>
          <w:lang w:val="en-GB"/>
        </w:rPr>
        <w:t xml:space="preserve">-bed reactor; </w:t>
      </w:r>
      <w:proofErr w:type="spellStart"/>
      <w:r w:rsidR="00000BE0">
        <w:rPr>
          <w:rStyle w:val="Textoennegrita"/>
          <w:rFonts w:ascii="Arial" w:hAnsi="Arial" w:cs="Arial"/>
          <w:bCs w:val="0"/>
          <w:szCs w:val="24"/>
          <w:lang w:val="en-GB"/>
        </w:rPr>
        <w:t>cysteine</w:t>
      </w:r>
      <w:proofErr w:type="spellEnd"/>
      <w:r>
        <w:rPr>
          <w:rStyle w:val="Textoennegrita"/>
          <w:rFonts w:ascii="Arial" w:hAnsi="Arial" w:cs="Arial"/>
          <w:bCs w:val="0"/>
          <w:szCs w:val="24"/>
          <w:lang w:val="en-GB"/>
        </w:rPr>
        <w:t xml:space="preserve">; </w:t>
      </w:r>
      <w:proofErr w:type="spellStart"/>
      <w:r w:rsidRPr="00615022">
        <w:rPr>
          <w:rStyle w:val="Textoennegrita"/>
          <w:rFonts w:ascii="Arial" w:hAnsi="Arial" w:cs="Arial"/>
          <w:bCs w:val="0"/>
          <w:i/>
          <w:szCs w:val="24"/>
          <w:lang w:val="en-GB"/>
        </w:rPr>
        <w:t>Acidithiobacillus</w:t>
      </w:r>
      <w:proofErr w:type="spellEnd"/>
      <w:r w:rsidRPr="00615022">
        <w:rPr>
          <w:rStyle w:val="Textoennegrita"/>
          <w:rFonts w:ascii="Arial" w:hAnsi="Arial" w:cs="Arial"/>
          <w:bCs w:val="0"/>
          <w:i/>
          <w:szCs w:val="24"/>
          <w:lang w:val="en-GB"/>
        </w:rPr>
        <w:t xml:space="preserve"> </w:t>
      </w:r>
      <w:proofErr w:type="spellStart"/>
      <w:r w:rsidRPr="00615022">
        <w:rPr>
          <w:rStyle w:val="Textoennegrita"/>
          <w:rFonts w:ascii="Arial" w:hAnsi="Arial" w:cs="Arial"/>
          <w:bCs w:val="0"/>
          <w:i/>
          <w:szCs w:val="24"/>
          <w:lang w:val="en-GB"/>
        </w:rPr>
        <w:t>ferrooxidans</w:t>
      </w:r>
      <w:proofErr w:type="spellEnd"/>
      <w:r w:rsidRPr="00615022">
        <w:rPr>
          <w:rStyle w:val="Textoennegrita"/>
          <w:rFonts w:ascii="Arial" w:hAnsi="Arial" w:cs="Arial"/>
          <w:bCs w:val="0"/>
          <w:szCs w:val="24"/>
          <w:lang w:val="en-GB"/>
        </w:rPr>
        <w:t xml:space="preserve">; </w:t>
      </w:r>
      <w:proofErr w:type="spellStart"/>
      <w:r w:rsidRPr="00615022">
        <w:rPr>
          <w:rStyle w:val="Textoennegrita"/>
          <w:rFonts w:ascii="Arial" w:hAnsi="Arial" w:cs="Arial"/>
          <w:bCs w:val="0"/>
          <w:i/>
          <w:szCs w:val="24"/>
          <w:lang w:val="en-GB"/>
        </w:rPr>
        <w:t>Acidithiobacillus</w:t>
      </w:r>
      <w:proofErr w:type="spellEnd"/>
      <w:r w:rsidRPr="00615022">
        <w:rPr>
          <w:rStyle w:val="Textoennegrita"/>
          <w:rFonts w:ascii="Arial" w:hAnsi="Arial" w:cs="Arial"/>
          <w:bCs w:val="0"/>
          <w:i/>
          <w:szCs w:val="24"/>
          <w:lang w:val="en-GB"/>
        </w:rPr>
        <w:t xml:space="preserve"> </w:t>
      </w:r>
      <w:proofErr w:type="spellStart"/>
      <w:r w:rsidRPr="00615022">
        <w:rPr>
          <w:rStyle w:val="Textoennegrita"/>
          <w:rFonts w:ascii="Arial" w:hAnsi="Arial" w:cs="Arial"/>
          <w:bCs w:val="0"/>
          <w:i/>
          <w:szCs w:val="24"/>
          <w:lang w:val="en-GB"/>
        </w:rPr>
        <w:t>thiooxidans</w:t>
      </w:r>
      <w:proofErr w:type="spellEnd"/>
      <w:r w:rsidRPr="00615022">
        <w:rPr>
          <w:rStyle w:val="Textoennegrita"/>
          <w:rFonts w:ascii="Arial" w:hAnsi="Arial" w:cs="Arial"/>
          <w:bCs w:val="0"/>
          <w:szCs w:val="24"/>
          <w:lang w:val="en-GB"/>
        </w:rPr>
        <w:t>.</w:t>
      </w:r>
    </w:p>
    <w:p w:rsidR="00615022" w:rsidRDefault="00615022" w:rsidP="006925C1">
      <w:pPr>
        <w:pStyle w:val="Sinespaciado"/>
        <w:spacing w:line="360" w:lineRule="auto"/>
        <w:rPr>
          <w:rStyle w:val="Textoennegrita"/>
          <w:rFonts w:ascii="Arial" w:hAnsi="Arial" w:cs="Arial"/>
          <w:b/>
          <w:bCs w:val="0"/>
          <w:szCs w:val="24"/>
          <w:lang w:val="en-GB"/>
        </w:rPr>
      </w:pPr>
    </w:p>
    <w:p w:rsidR="006F4300" w:rsidRPr="006F4300" w:rsidRDefault="006F4300" w:rsidP="006925C1">
      <w:pPr>
        <w:pStyle w:val="Sinespaciado"/>
        <w:spacing w:line="360" w:lineRule="auto"/>
        <w:rPr>
          <w:rStyle w:val="Textoennegrita"/>
          <w:rFonts w:ascii="Arial" w:hAnsi="Arial" w:cs="Arial"/>
          <w:b/>
          <w:bCs w:val="0"/>
          <w:szCs w:val="24"/>
        </w:rPr>
      </w:pPr>
      <w:r w:rsidRPr="006F4300">
        <w:rPr>
          <w:rStyle w:val="Textoennegrita"/>
          <w:rFonts w:ascii="Arial" w:hAnsi="Arial" w:cs="Arial"/>
          <w:b/>
          <w:bCs w:val="0"/>
          <w:szCs w:val="24"/>
        </w:rPr>
        <w:t>R</w:t>
      </w:r>
      <w:r>
        <w:rPr>
          <w:rStyle w:val="Textoennegrita"/>
          <w:rFonts w:ascii="Arial" w:hAnsi="Arial" w:cs="Arial"/>
          <w:b/>
          <w:bCs w:val="0"/>
          <w:szCs w:val="24"/>
        </w:rPr>
        <w:t xml:space="preserve">ecibido: </w:t>
      </w:r>
      <w:r w:rsidRPr="006F4300">
        <w:rPr>
          <w:rStyle w:val="Textoennegrita"/>
          <w:rFonts w:ascii="Arial" w:hAnsi="Arial" w:cs="Arial"/>
          <w:bCs w:val="0"/>
          <w:szCs w:val="24"/>
        </w:rPr>
        <w:t>septiembre 6 de 2015</w:t>
      </w:r>
      <w:r>
        <w:rPr>
          <w:rStyle w:val="Textoennegrita"/>
          <w:rFonts w:ascii="Arial" w:hAnsi="Arial" w:cs="Arial"/>
          <w:b/>
          <w:bCs w:val="0"/>
          <w:szCs w:val="24"/>
        </w:rPr>
        <w:tab/>
        <w:t xml:space="preserve"> Aprobado: </w:t>
      </w:r>
      <w:r w:rsidRPr="006F4300">
        <w:rPr>
          <w:rStyle w:val="Textoennegrita"/>
          <w:rFonts w:ascii="Arial" w:hAnsi="Arial" w:cs="Arial"/>
          <w:bCs w:val="0"/>
          <w:szCs w:val="24"/>
        </w:rPr>
        <w:t>mayo 2 de 2016</w:t>
      </w:r>
    </w:p>
    <w:p w:rsidR="006F4300" w:rsidRDefault="006F4300" w:rsidP="006925C1">
      <w:pPr>
        <w:pStyle w:val="Sinespaciado"/>
        <w:spacing w:line="360" w:lineRule="auto"/>
        <w:rPr>
          <w:rStyle w:val="Textoennegrita"/>
          <w:rFonts w:ascii="Arial" w:hAnsi="Arial" w:cs="Arial"/>
          <w:b/>
          <w:bCs w:val="0"/>
          <w:szCs w:val="24"/>
        </w:rPr>
      </w:pPr>
    </w:p>
    <w:p w:rsidR="00580C08" w:rsidRPr="009472C5" w:rsidRDefault="00580C08" w:rsidP="006925C1">
      <w:pPr>
        <w:pStyle w:val="Sinespaciado"/>
        <w:spacing w:line="360" w:lineRule="auto"/>
        <w:rPr>
          <w:rStyle w:val="Textoennegrita"/>
          <w:rFonts w:ascii="Arial" w:hAnsi="Arial" w:cs="Arial"/>
          <w:b/>
          <w:bCs w:val="0"/>
          <w:szCs w:val="24"/>
        </w:rPr>
      </w:pPr>
      <w:r w:rsidRPr="009472C5">
        <w:rPr>
          <w:rStyle w:val="Textoennegrita"/>
          <w:rFonts w:ascii="Arial" w:hAnsi="Arial" w:cs="Arial"/>
          <w:b/>
          <w:bCs w:val="0"/>
          <w:szCs w:val="24"/>
        </w:rPr>
        <w:t>Introducción</w:t>
      </w:r>
      <w:bookmarkEnd w:id="1"/>
    </w:p>
    <w:p w:rsidR="00580C08" w:rsidRPr="009472C5" w:rsidRDefault="00580C08" w:rsidP="006925C1">
      <w:pPr>
        <w:pStyle w:val="Sinespaciado"/>
        <w:spacing w:line="360" w:lineRule="auto"/>
        <w:rPr>
          <w:rStyle w:val="Textoennegrita"/>
          <w:rFonts w:ascii="Arial" w:hAnsi="Arial" w:cs="Arial"/>
          <w:szCs w:val="24"/>
        </w:rPr>
      </w:pPr>
    </w:p>
    <w:p w:rsidR="006C4D83" w:rsidRPr="006C4D83" w:rsidRDefault="006C4D83" w:rsidP="006C4D83">
      <w:pPr>
        <w:pStyle w:val="Sinespaciado"/>
        <w:spacing w:line="360" w:lineRule="auto"/>
        <w:rPr>
          <w:rFonts w:ascii="Arial" w:hAnsi="Arial" w:cs="Arial"/>
          <w:sz w:val="24"/>
          <w:szCs w:val="24"/>
        </w:rPr>
      </w:pPr>
      <w:bookmarkStart w:id="3" w:name="_Toc400979549"/>
      <w:r w:rsidRPr="006C4D83">
        <w:rPr>
          <w:rFonts w:ascii="Arial" w:hAnsi="Arial" w:cs="Arial"/>
          <w:sz w:val="24"/>
          <w:szCs w:val="24"/>
        </w:rPr>
        <w:t xml:space="preserve">Los procesos de remoción de azufre mediados por microorganismos se consideran una alternativa económica y ambientalmente viable que puede competir con los procesos físicos y químicos convencionales. En los últimos años, se han evaluado diferentes configuraciones de procesos, al fin de diseñar un </w:t>
      </w:r>
      <w:r w:rsidRPr="006C4D83">
        <w:rPr>
          <w:rFonts w:ascii="Arial" w:hAnsi="Arial" w:cs="Arial"/>
          <w:sz w:val="24"/>
          <w:szCs w:val="24"/>
        </w:rPr>
        <w:lastRenderedPageBreak/>
        <w:t xml:space="preserve">sistema que pueda ser aplicado a nivel comercial (Caicedo </w:t>
      </w:r>
      <w:r w:rsidRPr="006C4D83">
        <w:rPr>
          <w:rFonts w:ascii="Arial" w:hAnsi="Arial" w:cs="Arial"/>
          <w:i/>
          <w:sz w:val="24"/>
          <w:szCs w:val="24"/>
        </w:rPr>
        <w:t>et al</w:t>
      </w:r>
      <w:r w:rsidRPr="006C4D83">
        <w:rPr>
          <w:rFonts w:ascii="Arial" w:hAnsi="Arial" w:cs="Arial"/>
          <w:sz w:val="24"/>
          <w:szCs w:val="24"/>
        </w:rPr>
        <w:t xml:space="preserve">., 2012; Cara </w:t>
      </w:r>
      <w:r w:rsidRPr="006C4D83">
        <w:rPr>
          <w:rFonts w:ascii="Arial" w:hAnsi="Arial" w:cs="Arial"/>
          <w:i/>
          <w:sz w:val="24"/>
          <w:szCs w:val="24"/>
        </w:rPr>
        <w:t>et al</w:t>
      </w:r>
      <w:r w:rsidRPr="006C4D83">
        <w:rPr>
          <w:rFonts w:ascii="Arial" w:hAnsi="Arial" w:cs="Arial"/>
          <w:sz w:val="24"/>
          <w:szCs w:val="24"/>
        </w:rPr>
        <w:t xml:space="preserve">., 2006). Se ha estimado que los sistemas de lixiviación en lecho empacado, reducen hasta un 70% los costos de operación, puesto que, al no necesitar agitación mecánica, los costos energéticos son bajos (Cara </w:t>
      </w:r>
      <w:r w:rsidRPr="006C4D83">
        <w:rPr>
          <w:rFonts w:ascii="Arial" w:hAnsi="Arial" w:cs="Arial"/>
          <w:i/>
          <w:sz w:val="24"/>
          <w:szCs w:val="24"/>
        </w:rPr>
        <w:t>et al</w:t>
      </w:r>
      <w:r w:rsidRPr="006C4D83">
        <w:rPr>
          <w:rFonts w:ascii="Arial" w:hAnsi="Arial" w:cs="Arial"/>
          <w:sz w:val="24"/>
          <w:szCs w:val="24"/>
        </w:rPr>
        <w:t>., 2001). Sin embargo, su industrialización aún no ha sido perfeccionada, debido a que se requieren tiempos de residencia largos para obtener remociones de pirita considerables, lo cual no es rentable económicamente con base en la demanda y precio del carbón (</w:t>
      </w:r>
      <w:proofErr w:type="spellStart"/>
      <w:r w:rsidRPr="006C4D83">
        <w:rPr>
          <w:rFonts w:ascii="Arial" w:hAnsi="Arial" w:cs="Arial"/>
          <w:sz w:val="24"/>
          <w:szCs w:val="24"/>
        </w:rPr>
        <w:t>Rossi</w:t>
      </w:r>
      <w:proofErr w:type="spellEnd"/>
      <w:r w:rsidRPr="006C4D83">
        <w:rPr>
          <w:rFonts w:ascii="Arial" w:hAnsi="Arial" w:cs="Arial"/>
          <w:sz w:val="24"/>
          <w:szCs w:val="24"/>
        </w:rPr>
        <w:t xml:space="preserve">, 2013). No obstante, el proceso podría llegar a ser factible si se disminuyen aún más los costos de operación. </w:t>
      </w:r>
    </w:p>
    <w:p w:rsidR="006C4D83" w:rsidRPr="006C4D83" w:rsidRDefault="006C4D83" w:rsidP="006C4D83">
      <w:pPr>
        <w:pStyle w:val="Sinespaciado"/>
        <w:spacing w:line="360" w:lineRule="auto"/>
        <w:rPr>
          <w:rFonts w:ascii="Arial" w:hAnsi="Arial" w:cs="Arial"/>
          <w:sz w:val="24"/>
          <w:szCs w:val="24"/>
        </w:rPr>
      </w:pPr>
    </w:p>
    <w:p w:rsidR="006C4D83" w:rsidRPr="006C4D83" w:rsidRDefault="006C4D83" w:rsidP="006C4D83">
      <w:pPr>
        <w:pStyle w:val="Sinespaciado"/>
        <w:spacing w:line="360" w:lineRule="auto"/>
        <w:rPr>
          <w:rFonts w:ascii="Arial" w:hAnsi="Arial" w:cs="Arial"/>
          <w:sz w:val="24"/>
          <w:szCs w:val="24"/>
        </w:rPr>
      </w:pPr>
      <w:r w:rsidRPr="006C4D83">
        <w:rPr>
          <w:rFonts w:ascii="Arial" w:hAnsi="Arial" w:cs="Arial"/>
          <w:sz w:val="24"/>
          <w:szCs w:val="24"/>
        </w:rPr>
        <w:t xml:space="preserve">Con el fin de equilibrar la razón costo/beneficio del proceso, se han propuesto estrategias de lavados intermitentes, donde se han obtenido remociones alrededor del 50% después de 45 días, irrigando el material cada cierto número de días (Cara </w:t>
      </w:r>
      <w:r w:rsidRPr="006C4D83">
        <w:rPr>
          <w:rFonts w:ascii="Arial" w:hAnsi="Arial" w:cs="Arial"/>
          <w:i/>
          <w:sz w:val="24"/>
          <w:szCs w:val="24"/>
        </w:rPr>
        <w:t>et al</w:t>
      </w:r>
      <w:r w:rsidRPr="006C4D83">
        <w:rPr>
          <w:rFonts w:ascii="Arial" w:hAnsi="Arial" w:cs="Arial"/>
          <w:sz w:val="24"/>
          <w:szCs w:val="24"/>
        </w:rPr>
        <w:t xml:space="preserve">., 2006, 2001). Sin embargo, la velocidad de oxidación de pirita sigue siendo un factor clave.  Basados en estudios que proponen el uso de aditivos potenciadores de la velocidad de oxidación de pirita, se ha reportado que </w:t>
      </w:r>
      <w:proofErr w:type="spellStart"/>
      <w:r w:rsidRPr="006C4D83">
        <w:rPr>
          <w:rFonts w:ascii="Arial" w:hAnsi="Arial" w:cs="Arial"/>
          <w:i/>
          <w:sz w:val="24"/>
          <w:szCs w:val="24"/>
        </w:rPr>
        <w:t>Acidithiobacillus</w:t>
      </w:r>
      <w:proofErr w:type="spellEnd"/>
      <w:r w:rsidRPr="006C4D83">
        <w:rPr>
          <w:rFonts w:ascii="Arial" w:hAnsi="Arial" w:cs="Arial"/>
          <w:i/>
          <w:sz w:val="24"/>
          <w:szCs w:val="24"/>
        </w:rPr>
        <w:t xml:space="preserve"> </w:t>
      </w:r>
      <w:proofErr w:type="spellStart"/>
      <w:r w:rsidRPr="006C4D83">
        <w:rPr>
          <w:rFonts w:ascii="Arial" w:hAnsi="Arial" w:cs="Arial"/>
          <w:i/>
          <w:sz w:val="24"/>
          <w:szCs w:val="24"/>
        </w:rPr>
        <w:t>ferrooxidans</w:t>
      </w:r>
      <w:proofErr w:type="spellEnd"/>
      <w:r w:rsidRPr="006C4D83">
        <w:rPr>
          <w:rFonts w:ascii="Arial" w:hAnsi="Arial" w:cs="Arial"/>
          <w:sz w:val="24"/>
          <w:szCs w:val="24"/>
        </w:rPr>
        <w:t xml:space="preserve"> incrementa notablemente la oxidación de pirita en presencia de aminoácidos o proteínas que contienen el grupo </w:t>
      </w:r>
      <w:proofErr w:type="spellStart"/>
      <w:r w:rsidRPr="006C4D83">
        <w:rPr>
          <w:rFonts w:ascii="Arial" w:hAnsi="Arial" w:cs="Arial"/>
          <w:sz w:val="24"/>
          <w:szCs w:val="24"/>
        </w:rPr>
        <w:t>sulfhidrilo</w:t>
      </w:r>
      <w:proofErr w:type="spellEnd"/>
      <w:r w:rsidRPr="006C4D83">
        <w:rPr>
          <w:rFonts w:ascii="Arial" w:hAnsi="Arial" w:cs="Arial"/>
          <w:sz w:val="24"/>
          <w:szCs w:val="24"/>
        </w:rPr>
        <w:t xml:space="preserve"> en su estructura (-SH), especialmente cisteína, ya que este compuesto se comporta como un agente corrosivo y además facilita el transporte químico de energía entre la pirita y los microorganismos (</w:t>
      </w:r>
      <w:proofErr w:type="spellStart"/>
      <w:r w:rsidRPr="006C4D83">
        <w:rPr>
          <w:rFonts w:ascii="Arial" w:hAnsi="Arial" w:cs="Arial"/>
          <w:sz w:val="24"/>
          <w:szCs w:val="24"/>
        </w:rPr>
        <w:t>Liu</w:t>
      </w:r>
      <w:proofErr w:type="spellEnd"/>
      <w:r w:rsidRPr="006C4D83">
        <w:rPr>
          <w:rFonts w:ascii="Arial" w:hAnsi="Arial" w:cs="Arial"/>
          <w:sz w:val="24"/>
          <w:szCs w:val="24"/>
        </w:rPr>
        <w:t xml:space="preserve"> </w:t>
      </w:r>
      <w:r w:rsidRPr="006C4D83">
        <w:rPr>
          <w:rFonts w:ascii="Arial" w:hAnsi="Arial" w:cs="Arial"/>
          <w:i/>
          <w:sz w:val="24"/>
          <w:szCs w:val="24"/>
        </w:rPr>
        <w:t>et al</w:t>
      </w:r>
      <w:r w:rsidRPr="006C4D83">
        <w:rPr>
          <w:rFonts w:ascii="Arial" w:hAnsi="Arial" w:cs="Arial"/>
          <w:sz w:val="24"/>
          <w:szCs w:val="24"/>
        </w:rPr>
        <w:t xml:space="preserve">., 2006; Rojas-Chapana &amp; </w:t>
      </w:r>
      <w:proofErr w:type="spellStart"/>
      <w:r w:rsidRPr="006C4D83">
        <w:rPr>
          <w:rFonts w:ascii="Arial" w:hAnsi="Arial" w:cs="Arial"/>
          <w:sz w:val="24"/>
          <w:szCs w:val="24"/>
        </w:rPr>
        <w:t>Tributsch</w:t>
      </w:r>
      <w:proofErr w:type="spellEnd"/>
      <w:r w:rsidRPr="006C4D83">
        <w:rPr>
          <w:rFonts w:ascii="Arial" w:hAnsi="Arial" w:cs="Arial"/>
          <w:sz w:val="24"/>
          <w:szCs w:val="24"/>
        </w:rPr>
        <w:t xml:space="preserve">, 2000). No obstante, esto sólo fue probado en pirita pura y no se consideró el efecto de otros minerales o compuestos que naturalmente se encuentran en el carbón. </w:t>
      </w:r>
    </w:p>
    <w:p w:rsidR="006C4D83" w:rsidRPr="006C4D83" w:rsidRDefault="006C4D83" w:rsidP="006C4D83">
      <w:pPr>
        <w:pStyle w:val="Sinespaciado"/>
        <w:spacing w:line="360" w:lineRule="auto"/>
        <w:rPr>
          <w:rFonts w:ascii="Arial" w:hAnsi="Arial" w:cs="Arial"/>
          <w:sz w:val="24"/>
          <w:szCs w:val="24"/>
        </w:rPr>
      </w:pPr>
    </w:p>
    <w:p w:rsidR="00E30814" w:rsidRPr="006C4D83" w:rsidRDefault="006C4D83" w:rsidP="006C4D83">
      <w:pPr>
        <w:pStyle w:val="Sinespaciado"/>
        <w:spacing w:line="360" w:lineRule="auto"/>
        <w:rPr>
          <w:rFonts w:ascii="Arial" w:hAnsi="Arial" w:cs="Arial"/>
          <w:sz w:val="24"/>
          <w:szCs w:val="24"/>
        </w:rPr>
      </w:pPr>
      <w:r w:rsidRPr="006C4D83">
        <w:rPr>
          <w:rFonts w:ascii="Arial" w:hAnsi="Arial" w:cs="Arial"/>
          <w:sz w:val="24"/>
          <w:szCs w:val="24"/>
        </w:rPr>
        <w:t xml:space="preserve">En este trabajo se describe el efecto de la adición de cisteína en un proceso de </w:t>
      </w:r>
      <w:proofErr w:type="spellStart"/>
      <w:r w:rsidRPr="006C4D83">
        <w:rPr>
          <w:rFonts w:ascii="Arial" w:hAnsi="Arial" w:cs="Arial"/>
          <w:sz w:val="24"/>
          <w:szCs w:val="24"/>
        </w:rPr>
        <w:t>biodesulfurización</w:t>
      </w:r>
      <w:proofErr w:type="spellEnd"/>
      <w:r w:rsidRPr="006C4D83">
        <w:rPr>
          <w:rFonts w:ascii="Arial" w:hAnsi="Arial" w:cs="Arial"/>
          <w:sz w:val="24"/>
          <w:szCs w:val="24"/>
        </w:rPr>
        <w:t xml:space="preserve"> en lecho empacado, con el fin de obtener una base que permita desarrollar una alternativa con una mejor velocidad de disminución de azufre. Para ello, se utilizaron análisis químicos y mineralógicos, a fin de explicar los fenómenos encontrados en todos los procesos.</w:t>
      </w:r>
    </w:p>
    <w:p w:rsidR="006C4D83" w:rsidRDefault="006C4D83" w:rsidP="006C4D83">
      <w:pPr>
        <w:pStyle w:val="Sinespaciado"/>
        <w:spacing w:line="360" w:lineRule="auto"/>
        <w:rPr>
          <w:rFonts w:ascii="Arial" w:hAnsi="Arial" w:cs="Arial"/>
          <w:b/>
          <w:sz w:val="24"/>
          <w:szCs w:val="24"/>
        </w:rPr>
      </w:pPr>
    </w:p>
    <w:p w:rsidR="00580C08" w:rsidRPr="00FB540B" w:rsidRDefault="00580C08" w:rsidP="006925C1">
      <w:pPr>
        <w:pStyle w:val="Sinespaciado"/>
        <w:spacing w:line="360" w:lineRule="auto"/>
        <w:rPr>
          <w:rFonts w:ascii="Arial" w:hAnsi="Arial" w:cs="Arial"/>
          <w:b/>
          <w:sz w:val="24"/>
          <w:szCs w:val="24"/>
        </w:rPr>
      </w:pPr>
      <w:r w:rsidRPr="00FB540B">
        <w:rPr>
          <w:rFonts w:ascii="Arial" w:hAnsi="Arial" w:cs="Arial"/>
          <w:b/>
          <w:sz w:val="24"/>
          <w:szCs w:val="24"/>
        </w:rPr>
        <w:t>Materiales y métodos</w:t>
      </w:r>
      <w:bookmarkEnd w:id="3"/>
    </w:p>
    <w:p w:rsidR="003F33AD" w:rsidRDefault="003F33AD" w:rsidP="006925C1">
      <w:pPr>
        <w:pStyle w:val="Sinespaciado"/>
        <w:spacing w:line="360" w:lineRule="auto"/>
        <w:rPr>
          <w:rFonts w:ascii="Arial" w:hAnsi="Arial" w:cs="Arial"/>
          <w:sz w:val="24"/>
          <w:szCs w:val="24"/>
        </w:rPr>
      </w:pPr>
      <w:bookmarkStart w:id="4" w:name="_Toc400979550"/>
    </w:p>
    <w:p w:rsidR="00580C08" w:rsidRPr="005E218D" w:rsidRDefault="00580C08" w:rsidP="006925C1">
      <w:pPr>
        <w:pStyle w:val="Sinespaciado"/>
        <w:spacing w:line="360" w:lineRule="auto"/>
        <w:rPr>
          <w:rFonts w:ascii="Arial" w:hAnsi="Arial" w:cs="Arial"/>
          <w:b/>
          <w:i/>
          <w:sz w:val="24"/>
          <w:szCs w:val="24"/>
        </w:rPr>
      </w:pPr>
      <w:r w:rsidRPr="005E218D">
        <w:rPr>
          <w:rFonts w:ascii="Arial" w:hAnsi="Arial" w:cs="Arial"/>
          <w:b/>
          <w:i/>
          <w:sz w:val="24"/>
          <w:szCs w:val="24"/>
        </w:rPr>
        <w:t>Carbón</w:t>
      </w:r>
      <w:bookmarkEnd w:id="4"/>
    </w:p>
    <w:p w:rsidR="00580C08" w:rsidRDefault="00580C08" w:rsidP="006925C1">
      <w:pPr>
        <w:pStyle w:val="Sinespaciado"/>
        <w:spacing w:line="360" w:lineRule="auto"/>
        <w:rPr>
          <w:rStyle w:val="Textoennegrita"/>
          <w:rFonts w:ascii="Arial" w:hAnsi="Arial" w:cs="Arial"/>
          <w:szCs w:val="24"/>
        </w:rPr>
      </w:pPr>
      <w:r w:rsidRPr="009472C5">
        <w:rPr>
          <w:rStyle w:val="Textoennegrita"/>
          <w:rFonts w:ascii="Arial" w:hAnsi="Arial" w:cs="Arial"/>
          <w:szCs w:val="24"/>
        </w:rPr>
        <w:t xml:space="preserve">Se recolectaron dos muestras de carbón de los mantos “Mina Vieja” y “Vampiro” de la Mina “La Angostura” (Municipio de Morales, Cauca, Colombia). </w:t>
      </w:r>
      <w:r w:rsidR="00FD6396">
        <w:rPr>
          <w:rStyle w:val="Textoennegrita"/>
          <w:rFonts w:ascii="Arial" w:hAnsi="Arial" w:cs="Arial"/>
          <w:szCs w:val="24"/>
        </w:rPr>
        <w:t>Después de un proceso de cuarteo</w:t>
      </w:r>
      <w:r w:rsidRPr="009472C5">
        <w:rPr>
          <w:rStyle w:val="Textoennegrita"/>
          <w:rFonts w:ascii="Arial" w:hAnsi="Arial" w:cs="Arial"/>
          <w:szCs w:val="24"/>
        </w:rPr>
        <w:t xml:space="preserve">, las muestras se molieron a un tamaño de partícula entre pasante malla 8 (2.38 mm) y retenido </w:t>
      </w:r>
      <w:r w:rsidR="00FD6396">
        <w:rPr>
          <w:rStyle w:val="Textoennegrita"/>
          <w:rFonts w:ascii="Arial" w:hAnsi="Arial" w:cs="Arial"/>
          <w:szCs w:val="24"/>
        </w:rPr>
        <w:t>malla 30 (0.50 mm), de acuerdo con</w:t>
      </w:r>
      <w:r w:rsidRPr="009472C5">
        <w:rPr>
          <w:rStyle w:val="Textoennegrita"/>
          <w:rFonts w:ascii="Arial" w:hAnsi="Arial" w:cs="Arial"/>
          <w:szCs w:val="24"/>
        </w:rPr>
        <w:t xml:space="preserve"> la serie </w:t>
      </w:r>
      <w:r w:rsidRPr="009472C5">
        <w:rPr>
          <w:rStyle w:val="Textoennegrita"/>
          <w:rFonts w:ascii="Arial" w:hAnsi="Arial" w:cs="Arial"/>
          <w:i/>
          <w:szCs w:val="24"/>
        </w:rPr>
        <w:t>Tyler</w:t>
      </w:r>
      <w:r w:rsidRPr="009472C5">
        <w:rPr>
          <w:rStyle w:val="Textoennegrita"/>
          <w:rFonts w:ascii="Arial" w:hAnsi="Arial" w:cs="Arial"/>
          <w:szCs w:val="24"/>
        </w:rPr>
        <w:t xml:space="preserve"> de tamices (-8 +30 </w:t>
      </w:r>
      <w:r w:rsidRPr="009472C5">
        <w:rPr>
          <w:rStyle w:val="Textoennegrita"/>
          <w:rFonts w:ascii="Arial" w:hAnsi="Arial" w:cs="Arial"/>
          <w:i/>
          <w:szCs w:val="24"/>
        </w:rPr>
        <w:t>#</w:t>
      </w:r>
      <w:proofErr w:type="spellStart"/>
      <w:r w:rsidRPr="009472C5">
        <w:rPr>
          <w:rStyle w:val="Textoennegrita"/>
          <w:rFonts w:ascii="Arial" w:hAnsi="Arial" w:cs="Arial"/>
          <w:i/>
          <w:szCs w:val="24"/>
        </w:rPr>
        <w:t>Ty</w:t>
      </w:r>
      <w:proofErr w:type="spellEnd"/>
      <w:r w:rsidRPr="009472C5">
        <w:rPr>
          <w:rStyle w:val="Textoennegrita"/>
          <w:rFonts w:ascii="Arial" w:hAnsi="Arial" w:cs="Arial"/>
          <w:szCs w:val="24"/>
        </w:rPr>
        <w:t xml:space="preserve">). </w:t>
      </w:r>
      <w:r w:rsidR="006E1E8D">
        <w:rPr>
          <w:rStyle w:val="Textoennegrita"/>
          <w:rFonts w:ascii="Arial" w:hAnsi="Arial" w:cs="Arial"/>
          <w:szCs w:val="24"/>
        </w:rPr>
        <w:t>La tabla 1</w:t>
      </w:r>
      <w:r w:rsidRPr="009472C5">
        <w:rPr>
          <w:rStyle w:val="Textoennegrita"/>
          <w:rFonts w:ascii="Arial" w:hAnsi="Arial" w:cs="Arial"/>
          <w:szCs w:val="24"/>
        </w:rPr>
        <w:t xml:space="preserve"> muestra </w:t>
      </w:r>
      <w:r w:rsidR="006E1E8D">
        <w:rPr>
          <w:rStyle w:val="Textoennegrita"/>
          <w:rFonts w:ascii="Arial" w:hAnsi="Arial" w:cs="Arial"/>
          <w:szCs w:val="24"/>
        </w:rPr>
        <w:t xml:space="preserve">los </w:t>
      </w:r>
      <w:r w:rsidRPr="009472C5">
        <w:rPr>
          <w:rStyle w:val="Textoennegrita"/>
          <w:rFonts w:ascii="Arial" w:hAnsi="Arial" w:cs="Arial"/>
          <w:szCs w:val="24"/>
        </w:rPr>
        <w:t>análisis próximos, formas de azufre, composición de hierro de los materiales a tratar.</w:t>
      </w:r>
    </w:p>
    <w:p w:rsidR="007B781D" w:rsidRDefault="007B781D" w:rsidP="006925C1">
      <w:pPr>
        <w:pStyle w:val="Sinespaciado"/>
        <w:spacing w:line="360" w:lineRule="auto"/>
        <w:rPr>
          <w:rStyle w:val="Textoennegrita"/>
          <w:rFonts w:ascii="Arial" w:hAnsi="Arial" w:cs="Arial"/>
          <w:szCs w:val="24"/>
        </w:rPr>
      </w:pPr>
    </w:p>
    <w:p w:rsidR="00B72858" w:rsidRPr="00B72858" w:rsidRDefault="00B72858" w:rsidP="006925C1">
      <w:pPr>
        <w:pStyle w:val="Prrafodelista"/>
        <w:spacing w:line="360" w:lineRule="auto"/>
        <w:rPr>
          <w:rStyle w:val="Textoennegrita"/>
          <w:rFonts w:ascii="Arial" w:eastAsiaTheme="minorHAnsi" w:hAnsi="Arial" w:cs="Arial"/>
          <w:lang w:val="es-CO" w:eastAsia="en-US"/>
        </w:rPr>
      </w:pPr>
      <w:bookmarkStart w:id="5" w:name="_Toc400920707"/>
      <w:r w:rsidRPr="00B72858">
        <w:rPr>
          <w:rStyle w:val="Textoennegrita"/>
          <w:rFonts w:ascii="Arial" w:eastAsiaTheme="minorHAnsi" w:hAnsi="Arial" w:cs="Arial"/>
          <w:b/>
          <w:lang w:val="es-CO" w:eastAsia="en-US"/>
        </w:rPr>
        <w:t xml:space="preserve">Tabla </w:t>
      </w:r>
      <w:r w:rsidR="00F47ED9" w:rsidRPr="00B72858">
        <w:rPr>
          <w:rStyle w:val="Textoennegrita"/>
          <w:rFonts w:ascii="Arial" w:eastAsiaTheme="minorHAnsi" w:hAnsi="Arial" w:cs="Arial"/>
          <w:b/>
          <w:lang w:val="es-CO" w:eastAsia="en-US"/>
        </w:rPr>
        <w:fldChar w:fldCharType="begin"/>
      </w:r>
      <w:r w:rsidRPr="00B72858">
        <w:rPr>
          <w:rStyle w:val="Textoennegrita"/>
          <w:rFonts w:ascii="Arial" w:eastAsiaTheme="minorHAnsi" w:hAnsi="Arial" w:cs="Arial"/>
          <w:b/>
          <w:lang w:val="es-CO" w:eastAsia="en-US"/>
        </w:rPr>
        <w:instrText xml:space="preserve"> SEQ Tabla \* ARABIC \s 1 </w:instrText>
      </w:r>
      <w:r w:rsidR="00F47ED9" w:rsidRPr="00B72858">
        <w:rPr>
          <w:rStyle w:val="Textoennegrita"/>
          <w:rFonts w:ascii="Arial" w:eastAsiaTheme="minorHAnsi" w:hAnsi="Arial" w:cs="Arial"/>
          <w:b/>
          <w:lang w:val="es-CO" w:eastAsia="en-US"/>
        </w:rPr>
        <w:fldChar w:fldCharType="separate"/>
      </w:r>
      <w:r w:rsidRPr="00B72858">
        <w:rPr>
          <w:rStyle w:val="Textoennegrita"/>
          <w:rFonts w:ascii="Arial" w:eastAsiaTheme="minorHAnsi" w:hAnsi="Arial" w:cs="Arial"/>
          <w:b/>
          <w:lang w:val="es-CO" w:eastAsia="en-US"/>
        </w:rPr>
        <w:t>1</w:t>
      </w:r>
      <w:r w:rsidR="00F47ED9" w:rsidRPr="00B72858">
        <w:rPr>
          <w:rStyle w:val="Textoennegrita"/>
          <w:rFonts w:ascii="Arial" w:eastAsiaTheme="minorHAnsi" w:hAnsi="Arial" w:cs="Arial"/>
          <w:b/>
          <w:lang w:val="es-CO" w:eastAsia="en-US"/>
        </w:rPr>
        <w:fldChar w:fldCharType="end"/>
      </w:r>
      <w:r w:rsidRPr="00B72858">
        <w:rPr>
          <w:rStyle w:val="Textoennegrita"/>
          <w:rFonts w:ascii="Arial" w:eastAsiaTheme="minorHAnsi" w:hAnsi="Arial" w:cs="Arial"/>
          <w:b/>
          <w:lang w:val="es-CO" w:eastAsia="en-US"/>
        </w:rPr>
        <w:t>.</w:t>
      </w:r>
      <w:r w:rsidRPr="00B72858">
        <w:rPr>
          <w:rStyle w:val="Textoennegrita"/>
          <w:rFonts w:ascii="Arial" w:eastAsiaTheme="minorHAnsi" w:hAnsi="Arial" w:cs="Arial"/>
          <w:lang w:val="es-CO" w:eastAsia="en-US"/>
        </w:rPr>
        <w:t xml:space="preserve"> Análisis próximos, formas de azufre, composición de hierro y composición mineralógica en las muestras de carbón.</w:t>
      </w:r>
      <w:bookmarkEnd w:id="5"/>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94"/>
        <w:gridCol w:w="1725"/>
        <w:gridCol w:w="1726"/>
        <w:gridCol w:w="2128"/>
      </w:tblGrid>
      <w:tr w:rsidR="00795DA1" w:rsidRPr="00B72858" w:rsidTr="00BF78A2">
        <w:trPr>
          <w:trHeight w:val="300"/>
          <w:jc w:val="center"/>
        </w:trPr>
        <w:tc>
          <w:tcPr>
            <w:tcW w:w="0" w:type="auto"/>
            <w:shd w:val="clear" w:color="auto" w:fill="auto"/>
            <w:noWrap/>
            <w:vAlign w:val="center"/>
            <w:hideMark/>
          </w:tcPr>
          <w:p w:rsidR="00795DA1" w:rsidRPr="00B72858" w:rsidRDefault="00795DA1" w:rsidP="006925C1">
            <w:pPr>
              <w:pStyle w:val="Prrafodelista"/>
              <w:spacing w:line="360" w:lineRule="auto"/>
              <w:jc w:val="center"/>
              <w:rPr>
                <w:rStyle w:val="Textoennegrita"/>
                <w:rFonts w:ascii="Arial" w:eastAsiaTheme="minorHAnsi" w:hAnsi="Arial" w:cs="Arial"/>
                <w:b/>
                <w:lang w:val="es-CO" w:eastAsia="en-US"/>
              </w:rPr>
            </w:pPr>
            <w:r w:rsidRPr="00B72858">
              <w:rPr>
                <w:rStyle w:val="Textoennegrita"/>
                <w:rFonts w:ascii="Arial" w:eastAsiaTheme="minorHAnsi" w:hAnsi="Arial" w:cs="Arial"/>
                <w:b/>
                <w:lang w:val="es-CO" w:eastAsia="en-US"/>
              </w:rPr>
              <w:t>Análisis próximos</w:t>
            </w:r>
          </w:p>
        </w:tc>
        <w:tc>
          <w:tcPr>
            <w:tcW w:w="1725" w:type="dxa"/>
            <w:shd w:val="clear" w:color="auto" w:fill="auto"/>
            <w:noWrap/>
            <w:vAlign w:val="center"/>
            <w:hideMark/>
          </w:tcPr>
          <w:p w:rsidR="00795DA1" w:rsidRPr="00B72858" w:rsidRDefault="00795DA1" w:rsidP="006925C1">
            <w:pPr>
              <w:pStyle w:val="Prrafodelista"/>
              <w:spacing w:line="360" w:lineRule="auto"/>
              <w:jc w:val="center"/>
              <w:rPr>
                <w:rStyle w:val="Textoennegrita"/>
                <w:rFonts w:ascii="Arial" w:eastAsiaTheme="minorHAnsi" w:hAnsi="Arial" w:cs="Arial"/>
                <w:b/>
                <w:lang w:val="es-CO" w:eastAsia="en-US"/>
              </w:rPr>
            </w:pPr>
            <w:r w:rsidRPr="00B72858">
              <w:rPr>
                <w:rStyle w:val="Textoennegrita"/>
                <w:rFonts w:ascii="Arial" w:eastAsiaTheme="minorHAnsi" w:hAnsi="Arial" w:cs="Arial"/>
                <w:b/>
                <w:lang w:val="es-CO" w:eastAsia="en-US"/>
              </w:rPr>
              <w:t>“Mina Vieja”</w:t>
            </w:r>
          </w:p>
        </w:tc>
        <w:tc>
          <w:tcPr>
            <w:tcW w:w="1726" w:type="dxa"/>
            <w:vAlign w:val="center"/>
          </w:tcPr>
          <w:p w:rsidR="00795DA1" w:rsidRPr="00B72858" w:rsidRDefault="00795DA1" w:rsidP="006925C1">
            <w:pPr>
              <w:pStyle w:val="Prrafodelista"/>
              <w:spacing w:line="360" w:lineRule="auto"/>
              <w:jc w:val="center"/>
              <w:rPr>
                <w:rStyle w:val="Textoennegrita"/>
                <w:rFonts w:ascii="Arial" w:eastAsiaTheme="minorHAnsi" w:hAnsi="Arial" w:cs="Arial"/>
                <w:b/>
                <w:lang w:val="es-CO" w:eastAsia="en-US"/>
              </w:rPr>
            </w:pPr>
            <w:r w:rsidRPr="00B72858">
              <w:rPr>
                <w:rStyle w:val="Textoennegrita"/>
                <w:rFonts w:ascii="Arial" w:eastAsiaTheme="minorHAnsi" w:hAnsi="Arial" w:cs="Arial"/>
                <w:b/>
                <w:lang w:val="es-CO" w:eastAsia="en-US"/>
              </w:rPr>
              <w:t>“Vampiro”</w:t>
            </w:r>
          </w:p>
        </w:tc>
        <w:tc>
          <w:tcPr>
            <w:tcW w:w="2128" w:type="dxa"/>
          </w:tcPr>
          <w:p w:rsidR="00795DA1" w:rsidRPr="00B72858" w:rsidRDefault="00795DA1" w:rsidP="006925C1">
            <w:pPr>
              <w:pStyle w:val="Prrafodelista"/>
              <w:spacing w:line="360" w:lineRule="auto"/>
              <w:jc w:val="center"/>
              <w:rPr>
                <w:rStyle w:val="Textoennegrita"/>
                <w:rFonts w:ascii="Arial" w:eastAsiaTheme="minorHAnsi" w:hAnsi="Arial" w:cs="Arial"/>
                <w:b/>
                <w:lang w:val="es-CO" w:eastAsia="en-US"/>
              </w:rPr>
            </w:pPr>
            <w:r>
              <w:rPr>
                <w:rStyle w:val="Textoennegrita"/>
                <w:rFonts w:ascii="Arial" w:eastAsiaTheme="minorHAnsi" w:hAnsi="Arial" w:cs="Arial"/>
                <w:b/>
                <w:lang w:val="es-CO" w:eastAsia="en-US"/>
              </w:rPr>
              <w:t>Método</w:t>
            </w:r>
          </w:p>
        </w:tc>
      </w:tr>
      <w:tr w:rsidR="00795DA1" w:rsidRPr="00B72858" w:rsidTr="00BF78A2">
        <w:trPr>
          <w:trHeight w:val="300"/>
          <w:jc w:val="center"/>
        </w:trPr>
        <w:tc>
          <w:tcPr>
            <w:tcW w:w="0" w:type="auto"/>
            <w:shd w:val="clear" w:color="auto" w:fill="auto"/>
            <w:noWrap/>
            <w:vAlign w:val="center"/>
            <w:hideMark/>
          </w:tcPr>
          <w:p w:rsidR="00795DA1" w:rsidRPr="00B72858" w:rsidRDefault="00795DA1" w:rsidP="006925C1">
            <w:pPr>
              <w:pStyle w:val="Prrafodelista"/>
              <w:spacing w:line="360" w:lineRule="auto"/>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Humedad</w:t>
            </w:r>
            <w:r>
              <w:rPr>
                <w:rStyle w:val="Textoennegrita"/>
                <w:rFonts w:ascii="Arial" w:eastAsiaTheme="minorHAnsi" w:hAnsi="Arial" w:cs="Arial"/>
                <w:lang w:val="es-CO" w:eastAsia="en-US"/>
              </w:rPr>
              <w:t xml:space="preserve"> residual</w:t>
            </w:r>
            <w:r w:rsidRPr="00B72858">
              <w:rPr>
                <w:rStyle w:val="Textoennegrita"/>
                <w:rFonts w:ascii="Arial" w:eastAsiaTheme="minorHAnsi" w:hAnsi="Arial" w:cs="Arial"/>
                <w:lang w:val="es-CO" w:eastAsia="en-US"/>
              </w:rPr>
              <w:t xml:space="preserve"> (%)</w:t>
            </w:r>
          </w:p>
        </w:tc>
        <w:tc>
          <w:tcPr>
            <w:tcW w:w="1725" w:type="dxa"/>
            <w:shd w:val="clear" w:color="auto" w:fill="auto"/>
            <w:noWrap/>
            <w:vAlign w:val="center"/>
            <w:hideMark/>
          </w:tcPr>
          <w:p w:rsidR="00795DA1" w:rsidRPr="00B72858" w:rsidRDefault="00795DA1" w:rsidP="006925C1">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4.6</w:t>
            </w:r>
          </w:p>
        </w:tc>
        <w:tc>
          <w:tcPr>
            <w:tcW w:w="1726" w:type="dxa"/>
            <w:vAlign w:val="center"/>
          </w:tcPr>
          <w:p w:rsidR="00795DA1" w:rsidRPr="00B72858" w:rsidRDefault="00795DA1" w:rsidP="006925C1">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2.6</w:t>
            </w:r>
          </w:p>
        </w:tc>
        <w:tc>
          <w:tcPr>
            <w:tcW w:w="2128" w:type="dxa"/>
          </w:tcPr>
          <w:p w:rsidR="00795DA1" w:rsidRPr="00B72858" w:rsidRDefault="00795DA1" w:rsidP="00BF78A2">
            <w:pPr>
              <w:pStyle w:val="Prrafodelista"/>
              <w:spacing w:line="360" w:lineRule="auto"/>
              <w:jc w:val="left"/>
              <w:rPr>
                <w:rStyle w:val="Textoennegrita"/>
                <w:rFonts w:ascii="Arial" w:eastAsiaTheme="minorHAnsi" w:hAnsi="Arial" w:cs="Arial"/>
                <w:lang w:val="es-CO" w:eastAsia="en-US"/>
              </w:rPr>
            </w:pPr>
            <w:r w:rsidRPr="00D97176">
              <w:rPr>
                <w:rStyle w:val="Textoennegrita"/>
                <w:rFonts w:ascii="Arial" w:hAnsi="Arial" w:cs="Arial"/>
              </w:rPr>
              <w:t>ASTM D 3173</w:t>
            </w:r>
          </w:p>
        </w:tc>
      </w:tr>
      <w:tr w:rsidR="00795DA1" w:rsidRPr="00B72858" w:rsidTr="00BF78A2">
        <w:trPr>
          <w:trHeight w:val="300"/>
          <w:jc w:val="center"/>
        </w:trPr>
        <w:tc>
          <w:tcPr>
            <w:tcW w:w="0" w:type="auto"/>
            <w:shd w:val="clear" w:color="auto" w:fill="auto"/>
            <w:noWrap/>
            <w:vAlign w:val="center"/>
            <w:hideMark/>
          </w:tcPr>
          <w:p w:rsidR="00795DA1" w:rsidRPr="00B72858" w:rsidRDefault="00795DA1" w:rsidP="006925C1">
            <w:pPr>
              <w:pStyle w:val="Prrafodelista"/>
              <w:spacing w:line="360" w:lineRule="auto"/>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Cenizas (%)</w:t>
            </w:r>
          </w:p>
        </w:tc>
        <w:tc>
          <w:tcPr>
            <w:tcW w:w="1725" w:type="dxa"/>
            <w:shd w:val="clear" w:color="auto" w:fill="auto"/>
            <w:noWrap/>
            <w:vAlign w:val="center"/>
            <w:hideMark/>
          </w:tcPr>
          <w:p w:rsidR="00795DA1" w:rsidRPr="00B72858" w:rsidRDefault="00795DA1" w:rsidP="006925C1">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27.0</w:t>
            </w:r>
          </w:p>
        </w:tc>
        <w:tc>
          <w:tcPr>
            <w:tcW w:w="1726" w:type="dxa"/>
            <w:vAlign w:val="center"/>
          </w:tcPr>
          <w:p w:rsidR="00795DA1" w:rsidRPr="00B72858" w:rsidRDefault="00795DA1" w:rsidP="006925C1">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16.5</w:t>
            </w:r>
          </w:p>
        </w:tc>
        <w:tc>
          <w:tcPr>
            <w:tcW w:w="2128" w:type="dxa"/>
          </w:tcPr>
          <w:p w:rsidR="00795DA1" w:rsidRPr="00B72858" w:rsidRDefault="00795DA1" w:rsidP="00BF78A2">
            <w:pPr>
              <w:pStyle w:val="Prrafodelista"/>
              <w:spacing w:line="360" w:lineRule="auto"/>
              <w:jc w:val="left"/>
              <w:rPr>
                <w:rStyle w:val="Textoennegrita"/>
                <w:rFonts w:ascii="Arial" w:eastAsiaTheme="minorHAnsi" w:hAnsi="Arial" w:cs="Arial"/>
                <w:lang w:val="es-CO" w:eastAsia="en-US"/>
              </w:rPr>
            </w:pPr>
            <w:r w:rsidRPr="00D97176">
              <w:rPr>
                <w:rStyle w:val="Textoennegrita"/>
                <w:rFonts w:ascii="Arial" w:hAnsi="Arial" w:cs="Arial"/>
              </w:rPr>
              <w:t>ASTM D 3174</w:t>
            </w:r>
          </w:p>
        </w:tc>
      </w:tr>
      <w:tr w:rsidR="00795DA1" w:rsidRPr="00B72858" w:rsidTr="00BF78A2">
        <w:trPr>
          <w:trHeight w:val="300"/>
          <w:jc w:val="center"/>
        </w:trPr>
        <w:tc>
          <w:tcPr>
            <w:tcW w:w="0" w:type="auto"/>
            <w:shd w:val="clear" w:color="auto" w:fill="auto"/>
            <w:noWrap/>
            <w:vAlign w:val="center"/>
            <w:hideMark/>
          </w:tcPr>
          <w:p w:rsidR="00795DA1" w:rsidRPr="00B72858" w:rsidRDefault="00795DA1" w:rsidP="006925C1">
            <w:pPr>
              <w:pStyle w:val="Prrafodelista"/>
              <w:spacing w:line="360" w:lineRule="auto"/>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Materia volátil (%)</w:t>
            </w:r>
          </w:p>
        </w:tc>
        <w:tc>
          <w:tcPr>
            <w:tcW w:w="1725" w:type="dxa"/>
            <w:shd w:val="clear" w:color="auto" w:fill="auto"/>
            <w:noWrap/>
            <w:vAlign w:val="center"/>
            <w:hideMark/>
          </w:tcPr>
          <w:p w:rsidR="00795DA1" w:rsidRPr="00B72858" w:rsidRDefault="00795DA1" w:rsidP="006925C1">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34.7</w:t>
            </w:r>
          </w:p>
        </w:tc>
        <w:tc>
          <w:tcPr>
            <w:tcW w:w="1726" w:type="dxa"/>
            <w:vAlign w:val="center"/>
          </w:tcPr>
          <w:p w:rsidR="00795DA1" w:rsidRPr="00B72858" w:rsidRDefault="00795DA1" w:rsidP="006925C1">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38.1</w:t>
            </w:r>
          </w:p>
        </w:tc>
        <w:tc>
          <w:tcPr>
            <w:tcW w:w="2128" w:type="dxa"/>
          </w:tcPr>
          <w:p w:rsidR="00795DA1" w:rsidRPr="00B72858" w:rsidRDefault="00795DA1" w:rsidP="00BF78A2">
            <w:pPr>
              <w:pStyle w:val="Prrafodelista"/>
              <w:spacing w:line="360" w:lineRule="auto"/>
              <w:jc w:val="left"/>
              <w:rPr>
                <w:rStyle w:val="Textoennegrita"/>
                <w:rFonts w:ascii="Arial" w:eastAsiaTheme="minorHAnsi" w:hAnsi="Arial" w:cs="Arial"/>
                <w:lang w:val="es-CO" w:eastAsia="en-US"/>
              </w:rPr>
            </w:pPr>
            <w:r w:rsidRPr="00D97176">
              <w:rPr>
                <w:rStyle w:val="Textoennegrita"/>
                <w:rFonts w:ascii="Arial" w:hAnsi="Arial" w:cs="Arial"/>
              </w:rPr>
              <w:t>ISO 562</w:t>
            </w:r>
          </w:p>
        </w:tc>
      </w:tr>
      <w:tr w:rsidR="00795DA1" w:rsidRPr="00B72858" w:rsidTr="00BF78A2">
        <w:trPr>
          <w:trHeight w:val="300"/>
          <w:jc w:val="center"/>
        </w:trPr>
        <w:tc>
          <w:tcPr>
            <w:tcW w:w="0" w:type="auto"/>
            <w:shd w:val="clear" w:color="auto" w:fill="auto"/>
            <w:noWrap/>
            <w:vAlign w:val="center"/>
            <w:hideMark/>
          </w:tcPr>
          <w:p w:rsidR="00795DA1" w:rsidRPr="00B72858" w:rsidRDefault="00795DA1" w:rsidP="006925C1">
            <w:pPr>
              <w:pStyle w:val="Prrafodelista"/>
              <w:spacing w:line="360" w:lineRule="auto"/>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Carbono fijo (%)</w:t>
            </w:r>
          </w:p>
        </w:tc>
        <w:tc>
          <w:tcPr>
            <w:tcW w:w="1725" w:type="dxa"/>
            <w:shd w:val="clear" w:color="auto" w:fill="auto"/>
            <w:noWrap/>
            <w:vAlign w:val="center"/>
            <w:hideMark/>
          </w:tcPr>
          <w:p w:rsidR="00795DA1" w:rsidRPr="00B72858" w:rsidRDefault="00795DA1" w:rsidP="006925C1">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33.7</w:t>
            </w:r>
          </w:p>
        </w:tc>
        <w:tc>
          <w:tcPr>
            <w:tcW w:w="1726" w:type="dxa"/>
            <w:vAlign w:val="center"/>
          </w:tcPr>
          <w:p w:rsidR="00795DA1" w:rsidRPr="00B72858" w:rsidRDefault="00795DA1" w:rsidP="006925C1">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42.8</w:t>
            </w:r>
          </w:p>
        </w:tc>
        <w:tc>
          <w:tcPr>
            <w:tcW w:w="2128" w:type="dxa"/>
          </w:tcPr>
          <w:p w:rsidR="00795DA1" w:rsidRPr="00B72858" w:rsidRDefault="00795DA1" w:rsidP="00BF78A2">
            <w:pPr>
              <w:pStyle w:val="Prrafodelista"/>
              <w:spacing w:line="360" w:lineRule="auto"/>
              <w:jc w:val="left"/>
              <w:rPr>
                <w:rStyle w:val="Textoennegrita"/>
                <w:rFonts w:ascii="Arial" w:eastAsiaTheme="minorHAnsi" w:hAnsi="Arial" w:cs="Arial"/>
                <w:lang w:val="es-CO" w:eastAsia="en-US"/>
              </w:rPr>
            </w:pPr>
            <w:r w:rsidRPr="00D97176">
              <w:rPr>
                <w:rStyle w:val="Textoennegrita"/>
                <w:rFonts w:ascii="Arial" w:hAnsi="Arial" w:cs="Arial"/>
              </w:rPr>
              <w:t>ASTM D 3172</w:t>
            </w:r>
          </w:p>
        </w:tc>
      </w:tr>
      <w:tr w:rsidR="00795DA1" w:rsidRPr="00B72858" w:rsidTr="00BF78A2">
        <w:trPr>
          <w:trHeight w:val="300"/>
          <w:jc w:val="center"/>
        </w:trPr>
        <w:tc>
          <w:tcPr>
            <w:tcW w:w="0" w:type="auto"/>
            <w:tcBorders>
              <w:bottom w:val="single" w:sz="4" w:space="0" w:color="auto"/>
            </w:tcBorders>
            <w:shd w:val="clear" w:color="auto" w:fill="auto"/>
            <w:noWrap/>
            <w:vAlign w:val="center"/>
            <w:hideMark/>
          </w:tcPr>
          <w:p w:rsidR="00795DA1" w:rsidRPr="00B72858" w:rsidRDefault="00795DA1" w:rsidP="006925C1">
            <w:pPr>
              <w:pStyle w:val="Prrafodelista"/>
              <w:spacing w:line="360" w:lineRule="auto"/>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Capacidad calorífica (Cal/g)</w:t>
            </w:r>
          </w:p>
        </w:tc>
        <w:tc>
          <w:tcPr>
            <w:tcW w:w="1725" w:type="dxa"/>
            <w:tcBorders>
              <w:bottom w:val="single" w:sz="4" w:space="0" w:color="auto"/>
            </w:tcBorders>
            <w:shd w:val="clear" w:color="auto" w:fill="auto"/>
            <w:noWrap/>
            <w:vAlign w:val="center"/>
            <w:hideMark/>
          </w:tcPr>
          <w:p w:rsidR="00795DA1" w:rsidRPr="00B72858" w:rsidRDefault="00795DA1" w:rsidP="006925C1">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5106</w:t>
            </w:r>
          </w:p>
        </w:tc>
        <w:tc>
          <w:tcPr>
            <w:tcW w:w="1726" w:type="dxa"/>
            <w:tcBorders>
              <w:bottom w:val="single" w:sz="4" w:space="0" w:color="auto"/>
            </w:tcBorders>
            <w:vAlign w:val="center"/>
          </w:tcPr>
          <w:p w:rsidR="00795DA1" w:rsidRPr="00B72858" w:rsidRDefault="00795DA1" w:rsidP="006925C1">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6341</w:t>
            </w:r>
          </w:p>
        </w:tc>
        <w:tc>
          <w:tcPr>
            <w:tcW w:w="2128" w:type="dxa"/>
            <w:tcBorders>
              <w:bottom w:val="single" w:sz="4" w:space="0" w:color="auto"/>
            </w:tcBorders>
          </w:tcPr>
          <w:p w:rsidR="00795DA1" w:rsidRPr="00B72858" w:rsidRDefault="00795DA1" w:rsidP="00BF78A2">
            <w:pPr>
              <w:pStyle w:val="Prrafodelista"/>
              <w:spacing w:line="360" w:lineRule="auto"/>
              <w:jc w:val="left"/>
              <w:rPr>
                <w:rStyle w:val="Textoennegrita"/>
                <w:rFonts w:ascii="Arial" w:eastAsiaTheme="minorHAnsi" w:hAnsi="Arial" w:cs="Arial"/>
                <w:lang w:val="es-CO" w:eastAsia="en-US"/>
              </w:rPr>
            </w:pPr>
            <w:r w:rsidRPr="00D97176">
              <w:rPr>
                <w:rStyle w:val="Textoennegrita"/>
                <w:rFonts w:ascii="Arial" w:hAnsi="Arial" w:cs="Arial"/>
              </w:rPr>
              <w:t>ASTM D 5865</w:t>
            </w:r>
          </w:p>
        </w:tc>
      </w:tr>
      <w:tr w:rsidR="00795DA1" w:rsidRPr="00B72858" w:rsidTr="00BF78A2">
        <w:trPr>
          <w:trHeight w:val="300"/>
          <w:jc w:val="center"/>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795DA1" w:rsidRPr="00B72858" w:rsidRDefault="00795DA1" w:rsidP="006925C1">
            <w:pPr>
              <w:pStyle w:val="Prrafodelista"/>
              <w:spacing w:line="360" w:lineRule="auto"/>
              <w:jc w:val="center"/>
              <w:rPr>
                <w:rStyle w:val="Textoennegrita"/>
                <w:rFonts w:ascii="Arial" w:eastAsiaTheme="minorHAnsi" w:hAnsi="Arial" w:cs="Arial"/>
                <w:b/>
                <w:lang w:val="es-CO" w:eastAsia="en-US"/>
              </w:rPr>
            </w:pPr>
            <w:r w:rsidRPr="00B72858">
              <w:rPr>
                <w:rStyle w:val="Textoennegrita"/>
                <w:rFonts w:ascii="Arial" w:eastAsiaTheme="minorHAnsi" w:hAnsi="Arial" w:cs="Arial"/>
                <w:b/>
                <w:lang w:val="es-CO" w:eastAsia="en-US"/>
              </w:rPr>
              <w:t>Formas de azufre (%)</w:t>
            </w:r>
          </w:p>
        </w:tc>
        <w:tc>
          <w:tcPr>
            <w:tcW w:w="1725" w:type="dxa"/>
            <w:tcBorders>
              <w:top w:val="single" w:sz="4" w:space="0" w:color="auto"/>
              <w:left w:val="nil"/>
              <w:bottom w:val="single" w:sz="4" w:space="0" w:color="auto"/>
              <w:right w:val="nil"/>
            </w:tcBorders>
            <w:shd w:val="clear" w:color="auto" w:fill="auto"/>
            <w:noWrap/>
            <w:vAlign w:val="center"/>
            <w:hideMark/>
          </w:tcPr>
          <w:p w:rsidR="00795DA1" w:rsidRPr="00B72858" w:rsidRDefault="00795DA1" w:rsidP="006925C1">
            <w:pPr>
              <w:pStyle w:val="Prrafodelista"/>
              <w:spacing w:line="360" w:lineRule="auto"/>
              <w:ind w:right="472"/>
              <w:jc w:val="right"/>
              <w:rPr>
                <w:rStyle w:val="Textoennegrita"/>
                <w:rFonts w:ascii="Arial" w:eastAsiaTheme="minorHAnsi" w:hAnsi="Arial" w:cs="Arial"/>
                <w:lang w:val="es-CO" w:eastAsia="en-US"/>
              </w:rPr>
            </w:pPr>
          </w:p>
        </w:tc>
        <w:tc>
          <w:tcPr>
            <w:tcW w:w="1726" w:type="dxa"/>
            <w:tcBorders>
              <w:top w:val="single" w:sz="4" w:space="0" w:color="auto"/>
              <w:left w:val="nil"/>
              <w:bottom w:val="single" w:sz="4" w:space="0" w:color="auto"/>
              <w:right w:val="single" w:sz="4" w:space="0" w:color="auto"/>
            </w:tcBorders>
            <w:vAlign w:val="center"/>
          </w:tcPr>
          <w:p w:rsidR="00795DA1" w:rsidRPr="00B72858" w:rsidRDefault="00795DA1" w:rsidP="006925C1">
            <w:pPr>
              <w:pStyle w:val="Prrafodelista"/>
              <w:spacing w:line="360" w:lineRule="auto"/>
              <w:ind w:right="472"/>
              <w:jc w:val="right"/>
              <w:rPr>
                <w:rStyle w:val="Textoennegrita"/>
                <w:rFonts w:ascii="Arial" w:eastAsiaTheme="minorHAnsi" w:hAnsi="Arial" w:cs="Arial"/>
                <w:lang w:val="es-CO" w:eastAsia="en-US"/>
              </w:rPr>
            </w:pPr>
          </w:p>
        </w:tc>
        <w:tc>
          <w:tcPr>
            <w:tcW w:w="2128" w:type="dxa"/>
            <w:tcBorders>
              <w:top w:val="single" w:sz="4" w:space="0" w:color="auto"/>
              <w:left w:val="nil"/>
              <w:bottom w:val="single" w:sz="4" w:space="0" w:color="auto"/>
              <w:right w:val="single" w:sz="4" w:space="0" w:color="auto"/>
            </w:tcBorders>
          </w:tcPr>
          <w:p w:rsidR="00795DA1" w:rsidRPr="00B72858" w:rsidRDefault="00795DA1" w:rsidP="00BF78A2">
            <w:pPr>
              <w:pStyle w:val="Prrafodelista"/>
              <w:spacing w:line="360" w:lineRule="auto"/>
              <w:jc w:val="left"/>
              <w:rPr>
                <w:rStyle w:val="Textoennegrita"/>
                <w:rFonts w:ascii="Arial" w:eastAsiaTheme="minorHAnsi" w:hAnsi="Arial" w:cs="Arial"/>
                <w:lang w:val="es-CO" w:eastAsia="en-US"/>
              </w:rPr>
            </w:pPr>
          </w:p>
        </w:tc>
      </w:tr>
      <w:tr w:rsidR="00BF78A2" w:rsidRPr="00B72858" w:rsidTr="00BF78A2">
        <w:trPr>
          <w:trHeight w:val="300"/>
          <w:jc w:val="center"/>
        </w:trPr>
        <w:tc>
          <w:tcPr>
            <w:tcW w:w="0" w:type="auto"/>
            <w:tcBorders>
              <w:top w:val="single" w:sz="4" w:space="0" w:color="auto"/>
            </w:tcBorders>
            <w:shd w:val="clear" w:color="auto" w:fill="auto"/>
            <w:noWrap/>
            <w:vAlign w:val="center"/>
            <w:hideMark/>
          </w:tcPr>
          <w:p w:rsidR="00BF78A2" w:rsidRPr="00B72858" w:rsidRDefault="00BF78A2" w:rsidP="00BF78A2">
            <w:pPr>
              <w:pStyle w:val="Prrafodelista"/>
              <w:spacing w:line="360" w:lineRule="auto"/>
              <w:rPr>
                <w:rStyle w:val="Textoennegrita"/>
                <w:rFonts w:ascii="Arial" w:eastAsiaTheme="minorHAnsi" w:hAnsi="Arial" w:cs="Arial"/>
                <w:lang w:val="es-CO" w:eastAsia="en-US"/>
              </w:rPr>
            </w:pPr>
            <w:proofErr w:type="spellStart"/>
            <w:r w:rsidRPr="00B72858">
              <w:rPr>
                <w:rStyle w:val="Textoennegrita"/>
                <w:rFonts w:ascii="Arial" w:eastAsiaTheme="minorHAnsi" w:hAnsi="Arial" w:cs="Arial"/>
                <w:lang w:val="es-CO" w:eastAsia="en-US"/>
              </w:rPr>
              <w:t>Pirítico</w:t>
            </w:r>
            <w:proofErr w:type="spellEnd"/>
          </w:p>
        </w:tc>
        <w:tc>
          <w:tcPr>
            <w:tcW w:w="1725" w:type="dxa"/>
            <w:tcBorders>
              <w:top w:val="single" w:sz="4" w:space="0" w:color="auto"/>
            </w:tcBorders>
            <w:shd w:val="clear" w:color="auto" w:fill="auto"/>
            <w:noWrap/>
            <w:vAlign w:val="center"/>
            <w:hideMark/>
          </w:tcPr>
          <w:p w:rsidR="00BF78A2" w:rsidRPr="00B72858" w:rsidRDefault="00BF78A2" w:rsidP="00BF78A2">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4.00</w:t>
            </w:r>
          </w:p>
        </w:tc>
        <w:tc>
          <w:tcPr>
            <w:tcW w:w="1726" w:type="dxa"/>
            <w:tcBorders>
              <w:top w:val="single" w:sz="4" w:space="0" w:color="auto"/>
            </w:tcBorders>
            <w:vAlign w:val="center"/>
          </w:tcPr>
          <w:p w:rsidR="00BF78A2" w:rsidRPr="00B72858" w:rsidRDefault="00BF78A2" w:rsidP="00BF78A2">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2.67</w:t>
            </w:r>
          </w:p>
        </w:tc>
        <w:tc>
          <w:tcPr>
            <w:tcW w:w="2128" w:type="dxa"/>
            <w:tcBorders>
              <w:top w:val="single" w:sz="4" w:space="0" w:color="auto"/>
            </w:tcBorders>
          </w:tcPr>
          <w:p w:rsidR="00BF78A2" w:rsidRPr="00B72858" w:rsidRDefault="00BF78A2" w:rsidP="00BF78A2">
            <w:pPr>
              <w:pStyle w:val="Prrafodelista"/>
              <w:spacing w:line="360" w:lineRule="auto"/>
              <w:jc w:val="left"/>
              <w:rPr>
                <w:rStyle w:val="Textoennegrita"/>
                <w:rFonts w:ascii="Arial" w:eastAsiaTheme="minorHAnsi" w:hAnsi="Arial" w:cs="Arial"/>
                <w:lang w:val="es-CO" w:eastAsia="en-US"/>
              </w:rPr>
            </w:pPr>
            <w:r w:rsidRPr="00D97176">
              <w:rPr>
                <w:rStyle w:val="Textoennegrita"/>
                <w:rFonts w:ascii="Arial" w:hAnsi="Arial" w:cs="Arial"/>
              </w:rPr>
              <w:t>ASTM D 2492-02</w:t>
            </w:r>
          </w:p>
        </w:tc>
      </w:tr>
      <w:tr w:rsidR="00BF78A2" w:rsidRPr="00B72858" w:rsidTr="00BF78A2">
        <w:trPr>
          <w:trHeight w:val="300"/>
          <w:jc w:val="center"/>
        </w:trPr>
        <w:tc>
          <w:tcPr>
            <w:tcW w:w="0" w:type="auto"/>
            <w:shd w:val="clear" w:color="auto" w:fill="auto"/>
            <w:noWrap/>
            <w:vAlign w:val="center"/>
            <w:hideMark/>
          </w:tcPr>
          <w:p w:rsidR="00BF78A2" w:rsidRPr="00B72858" w:rsidRDefault="00BF78A2" w:rsidP="00BF78A2">
            <w:pPr>
              <w:pStyle w:val="Prrafodelista"/>
              <w:spacing w:line="360" w:lineRule="auto"/>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Sulfatos</w:t>
            </w:r>
          </w:p>
        </w:tc>
        <w:tc>
          <w:tcPr>
            <w:tcW w:w="1725" w:type="dxa"/>
            <w:shd w:val="clear" w:color="auto" w:fill="auto"/>
            <w:noWrap/>
            <w:vAlign w:val="center"/>
            <w:hideMark/>
          </w:tcPr>
          <w:p w:rsidR="00BF78A2" w:rsidRPr="00B72858" w:rsidRDefault="00BF78A2" w:rsidP="00BF78A2">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0.79</w:t>
            </w:r>
          </w:p>
        </w:tc>
        <w:tc>
          <w:tcPr>
            <w:tcW w:w="1726" w:type="dxa"/>
            <w:vAlign w:val="center"/>
          </w:tcPr>
          <w:p w:rsidR="00BF78A2" w:rsidRPr="00B72858" w:rsidRDefault="00BF78A2" w:rsidP="00BF78A2">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1.90</w:t>
            </w:r>
          </w:p>
        </w:tc>
        <w:tc>
          <w:tcPr>
            <w:tcW w:w="2128" w:type="dxa"/>
          </w:tcPr>
          <w:p w:rsidR="00BF78A2" w:rsidRPr="00B72858" w:rsidRDefault="00BF78A2" w:rsidP="00BF78A2">
            <w:pPr>
              <w:pStyle w:val="Prrafodelista"/>
              <w:spacing w:line="360" w:lineRule="auto"/>
              <w:jc w:val="left"/>
              <w:rPr>
                <w:rStyle w:val="Textoennegrita"/>
                <w:rFonts w:ascii="Arial" w:eastAsiaTheme="minorHAnsi" w:hAnsi="Arial" w:cs="Arial"/>
                <w:lang w:val="es-CO" w:eastAsia="en-US"/>
              </w:rPr>
            </w:pPr>
            <w:r w:rsidRPr="00D97176">
              <w:rPr>
                <w:rStyle w:val="Textoennegrita"/>
                <w:rFonts w:ascii="Arial" w:hAnsi="Arial" w:cs="Arial"/>
              </w:rPr>
              <w:t>ASTM D 2492-02</w:t>
            </w:r>
          </w:p>
        </w:tc>
      </w:tr>
      <w:tr w:rsidR="00795DA1" w:rsidRPr="00B72858" w:rsidTr="00BF78A2">
        <w:trPr>
          <w:trHeight w:val="300"/>
          <w:jc w:val="center"/>
        </w:trPr>
        <w:tc>
          <w:tcPr>
            <w:tcW w:w="0" w:type="auto"/>
            <w:tcBorders>
              <w:bottom w:val="single" w:sz="4" w:space="0" w:color="auto"/>
            </w:tcBorders>
            <w:shd w:val="clear" w:color="auto" w:fill="auto"/>
            <w:noWrap/>
            <w:vAlign w:val="center"/>
            <w:hideMark/>
          </w:tcPr>
          <w:p w:rsidR="00795DA1" w:rsidRPr="00B72858" w:rsidRDefault="00795DA1" w:rsidP="006925C1">
            <w:pPr>
              <w:pStyle w:val="Prrafodelista"/>
              <w:spacing w:line="360" w:lineRule="auto"/>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Orgánico</w:t>
            </w:r>
          </w:p>
        </w:tc>
        <w:tc>
          <w:tcPr>
            <w:tcW w:w="1725" w:type="dxa"/>
            <w:tcBorders>
              <w:bottom w:val="single" w:sz="4" w:space="0" w:color="auto"/>
            </w:tcBorders>
            <w:shd w:val="clear" w:color="auto" w:fill="auto"/>
            <w:noWrap/>
            <w:vAlign w:val="center"/>
            <w:hideMark/>
          </w:tcPr>
          <w:p w:rsidR="00795DA1" w:rsidRPr="00B72858" w:rsidRDefault="00795DA1" w:rsidP="006925C1">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1.48</w:t>
            </w:r>
          </w:p>
        </w:tc>
        <w:tc>
          <w:tcPr>
            <w:tcW w:w="1726" w:type="dxa"/>
            <w:tcBorders>
              <w:bottom w:val="single" w:sz="4" w:space="0" w:color="auto"/>
            </w:tcBorders>
            <w:vAlign w:val="center"/>
          </w:tcPr>
          <w:p w:rsidR="00795DA1" w:rsidRPr="00B72858" w:rsidRDefault="00795DA1" w:rsidP="006925C1">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1.43</w:t>
            </w:r>
          </w:p>
        </w:tc>
        <w:tc>
          <w:tcPr>
            <w:tcW w:w="2128" w:type="dxa"/>
            <w:tcBorders>
              <w:bottom w:val="single" w:sz="4" w:space="0" w:color="auto"/>
            </w:tcBorders>
          </w:tcPr>
          <w:p w:rsidR="00795DA1" w:rsidRPr="00B72858" w:rsidRDefault="00795DA1" w:rsidP="00BF78A2">
            <w:pPr>
              <w:pStyle w:val="Prrafodelista"/>
              <w:spacing w:line="360" w:lineRule="auto"/>
              <w:jc w:val="left"/>
              <w:rPr>
                <w:rStyle w:val="Textoennegrita"/>
                <w:rFonts w:ascii="Arial" w:eastAsiaTheme="minorHAnsi" w:hAnsi="Arial" w:cs="Arial"/>
                <w:lang w:val="es-CO" w:eastAsia="en-US"/>
              </w:rPr>
            </w:pPr>
            <w:r w:rsidRPr="00D97176">
              <w:rPr>
                <w:rStyle w:val="Textoennegrita"/>
                <w:rFonts w:ascii="Arial" w:hAnsi="Arial" w:cs="Arial"/>
              </w:rPr>
              <w:t>ASTM D 4239</w:t>
            </w:r>
          </w:p>
        </w:tc>
      </w:tr>
      <w:tr w:rsidR="00795DA1" w:rsidRPr="00B72858" w:rsidTr="00BF78A2">
        <w:trPr>
          <w:trHeight w:val="300"/>
          <w:jc w:val="center"/>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795DA1" w:rsidRPr="00B72858" w:rsidRDefault="00795DA1" w:rsidP="006925C1">
            <w:pPr>
              <w:pStyle w:val="Prrafodelista"/>
              <w:spacing w:line="360" w:lineRule="auto"/>
              <w:jc w:val="center"/>
              <w:rPr>
                <w:rStyle w:val="Textoennegrita"/>
                <w:rFonts w:ascii="Arial" w:eastAsiaTheme="minorHAnsi" w:hAnsi="Arial" w:cs="Arial"/>
                <w:b/>
                <w:lang w:val="es-CO" w:eastAsia="en-US"/>
              </w:rPr>
            </w:pPr>
            <w:r w:rsidRPr="00B72858">
              <w:rPr>
                <w:rStyle w:val="Textoennegrita"/>
                <w:rFonts w:ascii="Arial" w:eastAsiaTheme="minorHAnsi" w:hAnsi="Arial" w:cs="Arial"/>
                <w:b/>
                <w:lang w:val="es-CO" w:eastAsia="en-US"/>
              </w:rPr>
              <w:t>Composición de hierro (%)</w:t>
            </w:r>
          </w:p>
        </w:tc>
        <w:tc>
          <w:tcPr>
            <w:tcW w:w="1725" w:type="dxa"/>
            <w:tcBorders>
              <w:top w:val="single" w:sz="4" w:space="0" w:color="auto"/>
              <w:left w:val="nil"/>
              <w:bottom w:val="single" w:sz="4" w:space="0" w:color="auto"/>
              <w:right w:val="nil"/>
            </w:tcBorders>
            <w:shd w:val="clear" w:color="auto" w:fill="auto"/>
            <w:noWrap/>
            <w:vAlign w:val="center"/>
            <w:hideMark/>
          </w:tcPr>
          <w:p w:rsidR="00795DA1" w:rsidRPr="00B72858" w:rsidRDefault="00795DA1" w:rsidP="006925C1">
            <w:pPr>
              <w:pStyle w:val="Prrafodelista"/>
              <w:spacing w:line="360" w:lineRule="auto"/>
              <w:ind w:right="472"/>
              <w:jc w:val="right"/>
              <w:rPr>
                <w:rStyle w:val="Textoennegrita"/>
                <w:rFonts w:ascii="Arial" w:eastAsiaTheme="minorHAnsi" w:hAnsi="Arial" w:cs="Arial"/>
                <w:lang w:val="es-CO" w:eastAsia="en-US"/>
              </w:rPr>
            </w:pPr>
          </w:p>
        </w:tc>
        <w:tc>
          <w:tcPr>
            <w:tcW w:w="1726" w:type="dxa"/>
            <w:tcBorders>
              <w:top w:val="single" w:sz="4" w:space="0" w:color="auto"/>
              <w:left w:val="nil"/>
              <w:bottom w:val="single" w:sz="4" w:space="0" w:color="auto"/>
              <w:right w:val="single" w:sz="4" w:space="0" w:color="auto"/>
            </w:tcBorders>
            <w:vAlign w:val="center"/>
          </w:tcPr>
          <w:p w:rsidR="00795DA1" w:rsidRPr="00B72858" w:rsidRDefault="00795DA1" w:rsidP="006925C1">
            <w:pPr>
              <w:pStyle w:val="Prrafodelista"/>
              <w:spacing w:line="360" w:lineRule="auto"/>
              <w:ind w:right="472"/>
              <w:jc w:val="right"/>
              <w:rPr>
                <w:rStyle w:val="Textoennegrita"/>
                <w:rFonts w:ascii="Arial" w:eastAsiaTheme="minorHAnsi" w:hAnsi="Arial" w:cs="Arial"/>
                <w:lang w:val="es-CO" w:eastAsia="en-US"/>
              </w:rPr>
            </w:pPr>
          </w:p>
        </w:tc>
        <w:tc>
          <w:tcPr>
            <w:tcW w:w="2128" w:type="dxa"/>
            <w:tcBorders>
              <w:top w:val="single" w:sz="4" w:space="0" w:color="auto"/>
              <w:left w:val="nil"/>
              <w:bottom w:val="single" w:sz="4" w:space="0" w:color="auto"/>
              <w:right w:val="single" w:sz="4" w:space="0" w:color="auto"/>
            </w:tcBorders>
          </w:tcPr>
          <w:p w:rsidR="00795DA1" w:rsidRPr="00B72858" w:rsidRDefault="00795DA1" w:rsidP="00BF78A2">
            <w:pPr>
              <w:pStyle w:val="Prrafodelista"/>
              <w:spacing w:line="360" w:lineRule="auto"/>
              <w:jc w:val="left"/>
              <w:rPr>
                <w:rStyle w:val="Textoennegrita"/>
                <w:rFonts w:ascii="Arial" w:eastAsiaTheme="minorHAnsi" w:hAnsi="Arial" w:cs="Arial"/>
                <w:lang w:val="es-CO" w:eastAsia="en-US"/>
              </w:rPr>
            </w:pPr>
          </w:p>
        </w:tc>
      </w:tr>
      <w:tr w:rsidR="00BF78A2" w:rsidRPr="00B72858" w:rsidTr="00BF78A2">
        <w:trPr>
          <w:trHeight w:val="300"/>
          <w:jc w:val="center"/>
        </w:trPr>
        <w:tc>
          <w:tcPr>
            <w:tcW w:w="0" w:type="auto"/>
            <w:tcBorders>
              <w:top w:val="single" w:sz="4" w:space="0" w:color="auto"/>
            </w:tcBorders>
            <w:shd w:val="clear" w:color="auto" w:fill="auto"/>
            <w:noWrap/>
            <w:vAlign w:val="center"/>
            <w:hideMark/>
          </w:tcPr>
          <w:p w:rsidR="00BF78A2" w:rsidRPr="00B72858" w:rsidRDefault="00BF78A2" w:rsidP="00BF78A2">
            <w:pPr>
              <w:pStyle w:val="Prrafodelista"/>
              <w:spacing w:line="360" w:lineRule="auto"/>
              <w:rPr>
                <w:rStyle w:val="Textoennegrita"/>
                <w:rFonts w:ascii="Arial" w:eastAsiaTheme="minorHAnsi" w:hAnsi="Arial" w:cs="Arial"/>
                <w:lang w:val="es-CO" w:eastAsia="en-US"/>
              </w:rPr>
            </w:pPr>
            <w:proofErr w:type="spellStart"/>
            <w:r w:rsidRPr="00B72858">
              <w:rPr>
                <w:rStyle w:val="Textoennegrita"/>
                <w:rFonts w:ascii="Arial" w:eastAsiaTheme="minorHAnsi" w:hAnsi="Arial" w:cs="Arial"/>
                <w:lang w:val="es-CO" w:eastAsia="en-US"/>
              </w:rPr>
              <w:t>Pirítico</w:t>
            </w:r>
            <w:proofErr w:type="spellEnd"/>
          </w:p>
        </w:tc>
        <w:tc>
          <w:tcPr>
            <w:tcW w:w="1725" w:type="dxa"/>
            <w:tcBorders>
              <w:top w:val="single" w:sz="4" w:space="0" w:color="auto"/>
            </w:tcBorders>
            <w:shd w:val="clear" w:color="auto" w:fill="auto"/>
            <w:noWrap/>
            <w:vAlign w:val="center"/>
            <w:hideMark/>
          </w:tcPr>
          <w:p w:rsidR="00BF78A2" w:rsidRPr="00B72858" w:rsidRDefault="00BF78A2" w:rsidP="00BF78A2">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3.50</w:t>
            </w:r>
          </w:p>
        </w:tc>
        <w:tc>
          <w:tcPr>
            <w:tcW w:w="1726" w:type="dxa"/>
            <w:tcBorders>
              <w:top w:val="single" w:sz="4" w:space="0" w:color="auto"/>
            </w:tcBorders>
            <w:vAlign w:val="center"/>
          </w:tcPr>
          <w:p w:rsidR="00BF78A2" w:rsidRPr="00B72858" w:rsidRDefault="00BF78A2" w:rsidP="00BF78A2">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2.34</w:t>
            </w:r>
          </w:p>
        </w:tc>
        <w:tc>
          <w:tcPr>
            <w:tcW w:w="2128" w:type="dxa"/>
            <w:tcBorders>
              <w:top w:val="single" w:sz="4" w:space="0" w:color="auto"/>
            </w:tcBorders>
          </w:tcPr>
          <w:p w:rsidR="00BF78A2" w:rsidRPr="00B72858" w:rsidRDefault="00BF78A2" w:rsidP="00BF78A2">
            <w:pPr>
              <w:pStyle w:val="Prrafodelista"/>
              <w:tabs>
                <w:tab w:val="left" w:pos="1927"/>
              </w:tabs>
              <w:spacing w:line="360" w:lineRule="auto"/>
              <w:jc w:val="left"/>
              <w:rPr>
                <w:rStyle w:val="Textoennegrita"/>
                <w:rFonts w:ascii="Arial" w:eastAsiaTheme="minorHAnsi" w:hAnsi="Arial" w:cs="Arial"/>
                <w:lang w:val="es-CO" w:eastAsia="en-US"/>
              </w:rPr>
            </w:pPr>
            <w:r w:rsidRPr="00D97176">
              <w:rPr>
                <w:rStyle w:val="Textoennegrita"/>
                <w:rFonts w:ascii="Arial" w:hAnsi="Arial" w:cs="Arial"/>
              </w:rPr>
              <w:t>ASTM D 2492-02</w:t>
            </w:r>
          </w:p>
        </w:tc>
      </w:tr>
      <w:tr w:rsidR="00BF78A2" w:rsidRPr="00B72858" w:rsidTr="00BF78A2">
        <w:trPr>
          <w:trHeight w:val="300"/>
          <w:jc w:val="center"/>
        </w:trPr>
        <w:tc>
          <w:tcPr>
            <w:tcW w:w="0" w:type="auto"/>
            <w:shd w:val="clear" w:color="auto" w:fill="auto"/>
            <w:noWrap/>
            <w:vAlign w:val="center"/>
            <w:hideMark/>
          </w:tcPr>
          <w:p w:rsidR="00BF78A2" w:rsidRPr="00B72858" w:rsidRDefault="00BF78A2" w:rsidP="00BF78A2">
            <w:pPr>
              <w:pStyle w:val="Prrafodelista"/>
              <w:spacing w:line="360" w:lineRule="auto"/>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 xml:space="preserve">No </w:t>
            </w:r>
            <w:proofErr w:type="spellStart"/>
            <w:r w:rsidRPr="00B72858">
              <w:rPr>
                <w:rStyle w:val="Textoennegrita"/>
                <w:rFonts w:ascii="Arial" w:eastAsiaTheme="minorHAnsi" w:hAnsi="Arial" w:cs="Arial"/>
                <w:lang w:val="es-CO" w:eastAsia="en-US"/>
              </w:rPr>
              <w:t>Pirítico</w:t>
            </w:r>
            <w:proofErr w:type="spellEnd"/>
          </w:p>
        </w:tc>
        <w:tc>
          <w:tcPr>
            <w:tcW w:w="1725" w:type="dxa"/>
            <w:shd w:val="clear" w:color="auto" w:fill="auto"/>
            <w:noWrap/>
            <w:vAlign w:val="center"/>
            <w:hideMark/>
          </w:tcPr>
          <w:p w:rsidR="00BF78A2" w:rsidRPr="00B72858" w:rsidRDefault="00BF78A2" w:rsidP="00BF78A2">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0.65</w:t>
            </w:r>
          </w:p>
        </w:tc>
        <w:tc>
          <w:tcPr>
            <w:tcW w:w="1726" w:type="dxa"/>
            <w:vAlign w:val="center"/>
          </w:tcPr>
          <w:p w:rsidR="00BF78A2" w:rsidRPr="00B72858" w:rsidRDefault="00BF78A2" w:rsidP="00BF78A2">
            <w:pPr>
              <w:pStyle w:val="Prrafodelista"/>
              <w:spacing w:line="360" w:lineRule="auto"/>
              <w:ind w:right="472"/>
              <w:jc w:val="right"/>
              <w:rPr>
                <w:rStyle w:val="Textoennegrita"/>
                <w:rFonts w:ascii="Arial" w:eastAsiaTheme="minorHAnsi" w:hAnsi="Arial" w:cs="Arial"/>
                <w:lang w:val="es-CO" w:eastAsia="en-US"/>
              </w:rPr>
            </w:pPr>
            <w:r w:rsidRPr="00B72858">
              <w:rPr>
                <w:rStyle w:val="Textoennegrita"/>
                <w:rFonts w:ascii="Arial" w:eastAsiaTheme="minorHAnsi" w:hAnsi="Arial" w:cs="Arial"/>
                <w:lang w:val="es-CO" w:eastAsia="en-US"/>
              </w:rPr>
              <w:t>1.63</w:t>
            </w:r>
          </w:p>
        </w:tc>
        <w:tc>
          <w:tcPr>
            <w:tcW w:w="2128" w:type="dxa"/>
          </w:tcPr>
          <w:p w:rsidR="00BF78A2" w:rsidRPr="00B72858" w:rsidRDefault="00BF78A2" w:rsidP="00BF78A2">
            <w:pPr>
              <w:pStyle w:val="Prrafodelista"/>
              <w:spacing w:line="360" w:lineRule="auto"/>
              <w:jc w:val="left"/>
              <w:rPr>
                <w:rStyle w:val="Textoennegrita"/>
                <w:rFonts w:ascii="Arial" w:eastAsiaTheme="minorHAnsi" w:hAnsi="Arial" w:cs="Arial"/>
                <w:lang w:val="es-CO" w:eastAsia="en-US"/>
              </w:rPr>
            </w:pPr>
            <w:r w:rsidRPr="00D97176">
              <w:rPr>
                <w:rStyle w:val="Textoennegrita"/>
                <w:rFonts w:ascii="Arial" w:hAnsi="Arial" w:cs="Arial"/>
              </w:rPr>
              <w:t>ASTM D 2492-02</w:t>
            </w:r>
          </w:p>
        </w:tc>
      </w:tr>
    </w:tbl>
    <w:p w:rsidR="00B72858" w:rsidRPr="009472C5" w:rsidRDefault="00B72858" w:rsidP="006925C1">
      <w:pPr>
        <w:pStyle w:val="Sinespaciado"/>
        <w:spacing w:line="360" w:lineRule="auto"/>
        <w:rPr>
          <w:rStyle w:val="Textoennegrita"/>
          <w:rFonts w:ascii="Arial" w:hAnsi="Arial" w:cs="Arial"/>
          <w:szCs w:val="24"/>
        </w:rPr>
      </w:pPr>
    </w:p>
    <w:p w:rsidR="00580C08" w:rsidRPr="005E218D" w:rsidRDefault="00580C08" w:rsidP="006925C1">
      <w:pPr>
        <w:pStyle w:val="Sinespaciado"/>
        <w:spacing w:line="360" w:lineRule="auto"/>
        <w:rPr>
          <w:rFonts w:ascii="Arial" w:hAnsi="Arial" w:cs="Arial"/>
          <w:b/>
          <w:i/>
          <w:sz w:val="24"/>
          <w:szCs w:val="24"/>
        </w:rPr>
      </w:pPr>
      <w:bookmarkStart w:id="6" w:name="_Toc400979551"/>
      <w:r w:rsidRPr="005E218D">
        <w:rPr>
          <w:rFonts w:ascii="Arial" w:hAnsi="Arial" w:cs="Arial"/>
          <w:b/>
          <w:i/>
          <w:sz w:val="24"/>
          <w:szCs w:val="24"/>
        </w:rPr>
        <w:t>Microorganismos</w:t>
      </w:r>
      <w:bookmarkEnd w:id="6"/>
    </w:p>
    <w:p w:rsidR="00580C08" w:rsidRPr="009472C5" w:rsidRDefault="00EC70B1" w:rsidP="006925C1">
      <w:pPr>
        <w:pStyle w:val="Sinespaciado"/>
        <w:spacing w:line="360" w:lineRule="auto"/>
        <w:rPr>
          <w:rStyle w:val="Textoennegrita"/>
          <w:rFonts w:ascii="Arial" w:hAnsi="Arial" w:cs="Arial"/>
          <w:szCs w:val="24"/>
        </w:rPr>
      </w:pPr>
      <w:r>
        <w:rPr>
          <w:rStyle w:val="Textoennegrita"/>
          <w:rFonts w:ascii="Arial" w:hAnsi="Arial" w:cs="Arial"/>
          <w:szCs w:val="24"/>
        </w:rPr>
        <w:t>Se seleccionó un</w:t>
      </w:r>
      <w:r w:rsidR="00580C08" w:rsidRPr="009472C5">
        <w:rPr>
          <w:rStyle w:val="Textoennegrita"/>
          <w:rFonts w:ascii="Arial" w:hAnsi="Arial" w:cs="Arial"/>
          <w:szCs w:val="24"/>
        </w:rPr>
        <w:t xml:space="preserve"> consorcio conformado por </w:t>
      </w:r>
      <w:r w:rsidR="00580C08" w:rsidRPr="009472C5">
        <w:rPr>
          <w:rStyle w:val="Textoennegrita"/>
          <w:rFonts w:ascii="Arial" w:hAnsi="Arial" w:cs="Arial"/>
          <w:i/>
          <w:szCs w:val="24"/>
        </w:rPr>
        <w:t>A</w:t>
      </w:r>
      <w:r w:rsidR="006C342A">
        <w:rPr>
          <w:rStyle w:val="Textoennegrita"/>
          <w:rFonts w:ascii="Arial" w:hAnsi="Arial" w:cs="Arial"/>
          <w:i/>
          <w:szCs w:val="24"/>
        </w:rPr>
        <w:t>.</w:t>
      </w:r>
      <w:r w:rsidR="00580C08" w:rsidRPr="009472C5">
        <w:rPr>
          <w:rStyle w:val="Textoennegrita"/>
          <w:rFonts w:ascii="Arial" w:hAnsi="Arial" w:cs="Arial"/>
          <w:i/>
          <w:szCs w:val="24"/>
        </w:rPr>
        <w:t xml:space="preserve"> </w:t>
      </w:r>
      <w:proofErr w:type="spellStart"/>
      <w:r w:rsidR="00580C08" w:rsidRPr="009472C5">
        <w:rPr>
          <w:rStyle w:val="Textoennegrita"/>
          <w:rFonts w:ascii="Arial" w:hAnsi="Arial" w:cs="Arial"/>
          <w:i/>
          <w:szCs w:val="24"/>
        </w:rPr>
        <w:t>thiooxidans</w:t>
      </w:r>
      <w:proofErr w:type="spellEnd"/>
      <w:r>
        <w:rPr>
          <w:rStyle w:val="Textoennegrita"/>
          <w:rFonts w:ascii="Arial" w:hAnsi="Arial" w:cs="Arial"/>
          <w:szCs w:val="24"/>
        </w:rPr>
        <w:t xml:space="preserve"> ATCC 15494</w:t>
      </w:r>
      <w:r w:rsidR="00580C08" w:rsidRPr="009472C5">
        <w:rPr>
          <w:rStyle w:val="Textoennegrita"/>
          <w:rFonts w:ascii="Arial" w:hAnsi="Arial" w:cs="Arial"/>
          <w:szCs w:val="24"/>
        </w:rPr>
        <w:t xml:space="preserve"> y </w:t>
      </w:r>
      <w:r w:rsidR="00580C08" w:rsidRPr="009472C5">
        <w:rPr>
          <w:rStyle w:val="Textoennegrita"/>
          <w:rFonts w:ascii="Arial" w:hAnsi="Arial" w:cs="Arial"/>
          <w:i/>
          <w:szCs w:val="24"/>
        </w:rPr>
        <w:t>A</w:t>
      </w:r>
      <w:r w:rsidR="008D0A2A">
        <w:rPr>
          <w:rStyle w:val="Textoennegrita"/>
          <w:rFonts w:ascii="Arial" w:hAnsi="Arial" w:cs="Arial"/>
          <w:i/>
          <w:szCs w:val="24"/>
        </w:rPr>
        <w:t>.</w:t>
      </w:r>
      <w:r w:rsidR="00580C08" w:rsidRPr="009472C5">
        <w:rPr>
          <w:rStyle w:val="Textoennegrita"/>
          <w:rFonts w:ascii="Arial" w:hAnsi="Arial" w:cs="Arial"/>
          <w:i/>
          <w:szCs w:val="24"/>
        </w:rPr>
        <w:t xml:space="preserve"> </w:t>
      </w:r>
      <w:proofErr w:type="spellStart"/>
      <w:r w:rsidR="00580C08" w:rsidRPr="009472C5">
        <w:rPr>
          <w:rStyle w:val="Textoennegrita"/>
          <w:rFonts w:ascii="Arial" w:hAnsi="Arial" w:cs="Arial"/>
          <w:i/>
          <w:szCs w:val="24"/>
        </w:rPr>
        <w:t>ferrooxidans</w:t>
      </w:r>
      <w:proofErr w:type="spellEnd"/>
      <w:r>
        <w:rPr>
          <w:rStyle w:val="Textoennegrita"/>
          <w:rFonts w:ascii="Arial" w:hAnsi="Arial" w:cs="Arial"/>
          <w:szCs w:val="24"/>
        </w:rPr>
        <w:t xml:space="preserve"> ATCC 23270</w:t>
      </w:r>
      <w:r w:rsidR="00580C08" w:rsidRPr="009472C5">
        <w:rPr>
          <w:rStyle w:val="Textoennegrita"/>
          <w:rFonts w:ascii="Arial" w:hAnsi="Arial" w:cs="Arial"/>
          <w:szCs w:val="24"/>
        </w:rPr>
        <w:t xml:space="preserve">. El cultivo tuvo una adaptación previa </w:t>
      </w:r>
      <w:r w:rsidR="00E30814">
        <w:rPr>
          <w:rStyle w:val="Textoennegrita"/>
          <w:rFonts w:ascii="Arial" w:hAnsi="Arial" w:cs="Arial"/>
          <w:szCs w:val="24"/>
        </w:rPr>
        <w:t>a</w:t>
      </w:r>
      <w:r w:rsidR="00580C08" w:rsidRPr="009472C5">
        <w:rPr>
          <w:rStyle w:val="Textoennegrita"/>
          <w:rFonts w:ascii="Arial" w:hAnsi="Arial" w:cs="Arial"/>
          <w:szCs w:val="24"/>
        </w:rPr>
        <w:t xml:space="preserve"> cada muestra </w:t>
      </w:r>
      <w:r w:rsidR="00580C08" w:rsidRPr="009472C5">
        <w:rPr>
          <w:rStyle w:val="Textoennegrita"/>
          <w:rFonts w:ascii="Arial" w:hAnsi="Arial" w:cs="Arial"/>
          <w:szCs w:val="24"/>
        </w:rPr>
        <w:lastRenderedPageBreak/>
        <w:t>de carbón</w:t>
      </w:r>
      <w:r w:rsidR="00C57C89">
        <w:rPr>
          <w:rStyle w:val="Textoennegrita"/>
          <w:rFonts w:ascii="Arial" w:hAnsi="Arial" w:cs="Arial"/>
          <w:szCs w:val="24"/>
        </w:rPr>
        <w:t xml:space="preserve"> </w:t>
      </w:r>
      <w:r w:rsidR="00C57C89" w:rsidRPr="009472C5">
        <w:rPr>
          <w:rStyle w:val="Textoennegrita"/>
          <w:rFonts w:ascii="Arial" w:hAnsi="Arial" w:cs="Arial"/>
          <w:szCs w:val="24"/>
        </w:rPr>
        <w:t xml:space="preserve">y </w:t>
      </w:r>
      <w:r w:rsidR="00C57C89">
        <w:rPr>
          <w:rStyle w:val="Textoennegrita"/>
          <w:rFonts w:ascii="Arial" w:hAnsi="Arial" w:cs="Arial"/>
          <w:szCs w:val="24"/>
        </w:rPr>
        <w:t xml:space="preserve">a </w:t>
      </w:r>
      <w:r w:rsidR="00C57C89" w:rsidRPr="009472C5">
        <w:rPr>
          <w:rStyle w:val="Textoennegrita"/>
          <w:rFonts w:ascii="Arial" w:hAnsi="Arial" w:cs="Arial"/>
          <w:szCs w:val="24"/>
        </w:rPr>
        <w:t>cisteína</w:t>
      </w:r>
      <w:r w:rsidR="00E30814">
        <w:rPr>
          <w:rStyle w:val="Textoennegrita"/>
          <w:rFonts w:ascii="Arial" w:hAnsi="Arial" w:cs="Arial"/>
          <w:szCs w:val="24"/>
        </w:rPr>
        <w:t xml:space="preserve"> (</w:t>
      </w:r>
      <w:r w:rsidR="00C57C89">
        <w:rPr>
          <w:rStyle w:val="Textoennegrita"/>
          <w:rFonts w:ascii="Arial" w:hAnsi="Arial" w:cs="Arial"/>
          <w:szCs w:val="24"/>
        </w:rPr>
        <w:t>hasta una concentración de 60 mg/L</w:t>
      </w:r>
      <w:r w:rsidR="00E30814">
        <w:rPr>
          <w:rStyle w:val="Textoennegrita"/>
          <w:rFonts w:ascii="Arial" w:hAnsi="Arial" w:cs="Arial"/>
          <w:szCs w:val="24"/>
        </w:rPr>
        <w:t>)</w:t>
      </w:r>
      <w:r w:rsidR="00580C08" w:rsidRPr="009472C5">
        <w:rPr>
          <w:rStyle w:val="Textoennegrita"/>
          <w:rFonts w:ascii="Arial" w:hAnsi="Arial" w:cs="Arial"/>
          <w:szCs w:val="24"/>
        </w:rPr>
        <w:t xml:space="preserve">, con base en </w:t>
      </w:r>
      <w:r w:rsidR="00C57C89">
        <w:rPr>
          <w:rStyle w:val="Textoennegrita"/>
          <w:rFonts w:ascii="Arial" w:hAnsi="Arial" w:cs="Arial"/>
          <w:szCs w:val="24"/>
        </w:rPr>
        <w:t xml:space="preserve">protocolos de </w:t>
      </w:r>
      <w:r w:rsidR="00580C08" w:rsidRPr="009472C5">
        <w:rPr>
          <w:rStyle w:val="Textoennegrita"/>
          <w:rFonts w:ascii="Arial" w:hAnsi="Arial" w:cs="Arial"/>
          <w:szCs w:val="24"/>
        </w:rPr>
        <w:t xml:space="preserve">investigaciones previas </w:t>
      </w:r>
      <w:r w:rsidR="00AF5DDF">
        <w:rPr>
          <w:rStyle w:val="Textoennegrita"/>
          <w:rFonts w:ascii="Arial" w:hAnsi="Arial" w:cs="Arial"/>
          <w:szCs w:val="24"/>
        </w:rPr>
        <w:t>en</w:t>
      </w:r>
      <w:r w:rsidR="00580C08" w:rsidRPr="009472C5">
        <w:rPr>
          <w:rStyle w:val="Textoennegrita"/>
          <w:rFonts w:ascii="Arial" w:hAnsi="Arial" w:cs="Arial"/>
          <w:szCs w:val="24"/>
        </w:rPr>
        <w:t xml:space="preserve"> carbones colombianos </w:t>
      </w:r>
      <w:r w:rsidR="006C4D83" w:rsidRPr="006C4D83">
        <w:rPr>
          <w:rStyle w:val="Textoennegrita"/>
          <w:rFonts w:ascii="Arial" w:hAnsi="Arial" w:cs="Arial"/>
          <w:szCs w:val="24"/>
        </w:rPr>
        <w:t xml:space="preserve">(Caicedo </w:t>
      </w:r>
      <w:r w:rsidR="006C4D83" w:rsidRPr="006C4D83">
        <w:rPr>
          <w:rStyle w:val="Textoennegrita"/>
          <w:rFonts w:ascii="Arial" w:hAnsi="Arial" w:cs="Arial"/>
          <w:i/>
          <w:szCs w:val="24"/>
        </w:rPr>
        <w:t>et al</w:t>
      </w:r>
      <w:r w:rsidR="006C4D83" w:rsidRPr="006C4D83">
        <w:rPr>
          <w:rStyle w:val="Textoennegrita"/>
          <w:rFonts w:ascii="Arial" w:hAnsi="Arial" w:cs="Arial"/>
          <w:szCs w:val="24"/>
        </w:rPr>
        <w:t>., 2011; Cardona &amp; Márquez, 2009). Cada i</w:t>
      </w:r>
      <w:r w:rsidR="00580C08" w:rsidRPr="009472C5">
        <w:rPr>
          <w:rStyle w:val="Textoennegrita"/>
          <w:rFonts w:ascii="Arial" w:hAnsi="Arial" w:cs="Arial"/>
          <w:szCs w:val="24"/>
        </w:rPr>
        <w:t xml:space="preserve">nóculo se preparó en </w:t>
      </w:r>
      <w:proofErr w:type="spellStart"/>
      <w:r w:rsidR="00580C08" w:rsidRPr="009472C5">
        <w:rPr>
          <w:rStyle w:val="Textoennegrita"/>
          <w:rFonts w:ascii="Arial" w:hAnsi="Arial" w:cs="Arial"/>
          <w:szCs w:val="24"/>
        </w:rPr>
        <w:t>erlenmeyers</w:t>
      </w:r>
      <w:proofErr w:type="spellEnd"/>
      <w:r w:rsidR="00580C08" w:rsidRPr="009472C5">
        <w:rPr>
          <w:rStyle w:val="Textoennegrita"/>
          <w:rFonts w:ascii="Arial" w:hAnsi="Arial" w:cs="Arial"/>
          <w:szCs w:val="24"/>
        </w:rPr>
        <w:t xml:space="preserve"> de 350 </w:t>
      </w:r>
      <w:proofErr w:type="spellStart"/>
      <w:r w:rsidR="00580C08" w:rsidRPr="009472C5">
        <w:rPr>
          <w:rStyle w:val="Textoennegrita"/>
          <w:rFonts w:ascii="Arial" w:hAnsi="Arial" w:cs="Arial"/>
          <w:szCs w:val="24"/>
        </w:rPr>
        <w:t>mL</w:t>
      </w:r>
      <w:proofErr w:type="spellEnd"/>
      <w:r w:rsidR="00580C08" w:rsidRPr="009472C5">
        <w:rPr>
          <w:rStyle w:val="Textoennegrita"/>
          <w:rFonts w:ascii="Arial" w:hAnsi="Arial" w:cs="Arial"/>
          <w:szCs w:val="24"/>
        </w:rPr>
        <w:t xml:space="preserve">, con un volumen de trabajo de 150 </w:t>
      </w:r>
      <w:proofErr w:type="spellStart"/>
      <w:r w:rsidR="00580C08" w:rsidRPr="009472C5">
        <w:rPr>
          <w:rStyle w:val="Textoennegrita"/>
          <w:rFonts w:ascii="Arial" w:hAnsi="Arial" w:cs="Arial"/>
          <w:szCs w:val="24"/>
        </w:rPr>
        <w:t>mL</w:t>
      </w:r>
      <w:proofErr w:type="spellEnd"/>
      <w:r w:rsidR="00580C08" w:rsidRPr="009472C5">
        <w:rPr>
          <w:rStyle w:val="Textoennegrita"/>
          <w:rFonts w:ascii="Arial" w:hAnsi="Arial" w:cs="Arial"/>
          <w:szCs w:val="24"/>
        </w:rPr>
        <w:t xml:space="preserve"> y una relación de 1 g de carbón por cada 10 </w:t>
      </w:r>
      <w:proofErr w:type="spellStart"/>
      <w:r w:rsidR="00580C08" w:rsidRPr="009472C5">
        <w:rPr>
          <w:rStyle w:val="Textoennegrita"/>
          <w:rFonts w:ascii="Arial" w:hAnsi="Arial" w:cs="Arial"/>
          <w:szCs w:val="24"/>
        </w:rPr>
        <w:t>mL</w:t>
      </w:r>
      <w:proofErr w:type="spellEnd"/>
      <w:r w:rsidR="00580C08" w:rsidRPr="009472C5">
        <w:rPr>
          <w:rStyle w:val="Textoennegrita"/>
          <w:rFonts w:ascii="Arial" w:hAnsi="Arial" w:cs="Arial"/>
          <w:szCs w:val="24"/>
        </w:rPr>
        <w:t xml:space="preserve"> de solución lixiviante, compuesta por 10% v de inóculo bacteriano (5x10</w:t>
      </w:r>
      <w:r w:rsidR="00580C08" w:rsidRPr="009472C5">
        <w:rPr>
          <w:rStyle w:val="Textoennegrita"/>
          <w:rFonts w:ascii="Arial" w:hAnsi="Arial" w:cs="Arial"/>
          <w:szCs w:val="24"/>
          <w:vertAlign w:val="superscript"/>
        </w:rPr>
        <w:t>8</w:t>
      </w:r>
      <w:r w:rsidR="00580C08" w:rsidRPr="009472C5">
        <w:rPr>
          <w:rStyle w:val="Textoennegrita"/>
          <w:rFonts w:ascii="Arial" w:hAnsi="Arial" w:cs="Arial"/>
          <w:szCs w:val="24"/>
        </w:rPr>
        <w:t xml:space="preserve"> células/</w:t>
      </w:r>
      <w:proofErr w:type="spellStart"/>
      <w:r w:rsidR="00580C08" w:rsidRPr="009472C5">
        <w:rPr>
          <w:rStyle w:val="Textoennegrita"/>
          <w:rFonts w:ascii="Arial" w:hAnsi="Arial" w:cs="Arial"/>
          <w:szCs w:val="24"/>
        </w:rPr>
        <w:t>mL</w:t>
      </w:r>
      <w:proofErr w:type="spellEnd"/>
      <w:r w:rsidR="00580C08" w:rsidRPr="009472C5">
        <w:rPr>
          <w:rStyle w:val="Textoennegrita"/>
          <w:rFonts w:ascii="Arial" w:hAnsi="Arial" w:cs="Arial"/>
          <w:szCs w:val="24"/>
        </w:rPr>
        <w:t>), 150 mg Fe</w:t>
      </w:r>
      <w:r w:rsidR="00580C08" w:rsidRPr="009472C5">
        <w:rPr>
          <w:rStyle w:val="Textoennegrita"/>
          <w:rFonts w:ascii="Arial" w:hAnsi="Arial" w:cs="Arial"/>
          <w:szCs w:val="24"/>
          <w:vertAlign w:val="superscript"/>
        </w:rPr>
        <w:t>2+</w:t>
      </w:r>
      <w:r w:rsidR="00580C08" w:rsidRPr="009472C5">
        <w:rPr>
          <w:rStyle w:val="Textoennegrita"/>
          <w:rFonts w:ascii="Arial" w:hAnsi="Arial" w:cs="Arial"/>
          <w:szCs w:val="24"/>
        </w:rPr>
        <w:t>/L (a partir de FeSO</w:t>
      </w:r>
      <w:r w:rsidR="00580C08" w:rsidRPr="009472C5">
        <w:rPr>
          <w:rStyle w:val="Textoennegrita"/>
          <w:rFonts w:ascii="Arial" w:hAnsi="Arial" w:cs="Arial"/>
          <w:szCs w:val="24"/>
          <w:vertAlign w:val="subscript"/>
        </w:rPr>
        <w:t>4</w:t>
      </w:r>
      <w:r w:rsidR="00580C08" w:rsidRPr="009472C5">
        <w:rPr>
          <w:rStyle w:val="Textoennegrita"/>
          <w:rFonts w:ascii="Arial" w:hAnsi="Arial" w:cs="Arial"/>
          <w:szCs w:val="24"/>
        </w:rPr>
        <w:t>.7H</w:t>
      </w:r>
      <w:r w:rsidR="00580C08" w:rsidRPr="009472C5">
        <w:rPr>
          <w:rStyle w:val="Textoennegrita"/>
          <w:rFonts w:ascii="Arial" w:hAnsi="Arial" w:cs="Arial"/>
          <w:szCs w:val="24"/>
          <w:vertAlign w:val="subscript"/>
        </w:rPr>
        <w:t>2</w:t>
      </w:r>
      <w:r w:rsidR="00580C08" w:rsidRPr="009472C5">
        <w:rPr>
          <w:rStyle w:val="Textoennegrita"/>
          <w:rFonts w:ascii="Arial" w:hAnsi="Arial" w:cs="Arial"/>
          <w:szCs w:val="24"/>
        </w:rPr>
        <w:t xml:space="preserve">O), 1.5 </w:t>
      </w:r>
      <w:proofErr w:type="spellStart"/>
      <w:r w:rsidR="00580C08" w:rsidRPr="009472C5">
        <w:rPr>
          <w:rStyle w:val="Textoennegrita"/>
          <w:rFonts w:ascii="Arial" w:hAnsi="Arial" w:cs="Arial"/>
          <w:szCs w:val="24"/>
        </w:rPr>
        <w:t>mL</w:t>
      </w:r>
      <w:proofErr w:type="spellEnd"/>
      <w:r w:rsidR="00580C08" w:rsidRPr="009472C5">
        <w:rPr>
          <w:rStyle w:val="Textoennegrita"/>
          <w:rFonts w:ascii="Arial" w:hAnsi="Arial" w:cs="Arial"/>
          <w:szCs w:val="24"/>
        </w:rPr>
        <w:t xml:space="preserve"> H</w:t>
      </w:r>
      <w:r w:rsidR="00580C08" w:rsidRPr="009472C5">
        <w:rPr>
          <w:rStyle w:val="Textoennegrita"/>
          <w:rFonts w:ascii="Arial" w:hAnsi="Arial" w:cs="Arial"/>
          <w:szCs w:val="24"/>
          <w:vertAlign w:val="subscript"/>
        </w:rPr>
        <w:t>2</w:t>
      </w:r>
      <w:r w:rsidR="00580C08" w:rsidRPr="009472C5">
        <w:rPr>
          <w:rStyle w:val="Textoennegrita"/>
          <w:rFonts w:ascii="Arial" w:hAnsi="Arial" w:cs="Arial"/>
          <w:szCs w:val="24"/>
        </w:rPr>
        <w:t>SO</w:t>
      </w:r>
      <w:r w:rsidR="00580C08" w:rsidRPr="009472C5">
        <w:rPr>
          <w:rStyle w:val="Textoennegrita"/>
          <w:rFonts w:ascii="Arial" w:hAnsi="Arial" w:cs="Arial"/>
          <w:szCs w:val="24"/>
          <w:vertAlign w:val="subscript"/>
        </w:rPr>
        <w:t>4</w:t>
      </w:r>
      <w:r w:rsidR="00580C08" w:rsidRPr="009472C5">
        <w:rPr>
          <w:rStyle w:val="Textoennegrita"/>
          <w:rFonts w:ascii="Arial" w:hAnsi="Arial" w:cs="Arial"/>
          <w:szCs w:val="24"/>
        </w:rPr>
        <w:t xml:space="preserve"> (98% v)/L, y solución base el medio T&amp;</w:t>
      </w:r>
      <w:r w:rsidR="006C4D83" w:rsidRPr="009472C5">
        <w:rPr>
          <w:rStyle w:val="Textoennegrita"/>
          <w:rFonts w:ascii="Arial" w:hAnsi="Arial" w:cs="Arial"/>
          <w:szCs w:val="24"/>
        </w:rPr>
        <w:t>K (</w:t>
      </w:r>
      <w:r w:rsidR="00580C08" w:rsidRPr="009472C5">
        <w:rPr>
          <w:rStyle w:val="Textoennegrita"/>
          <w:rFonts w:ascii="Arial" w:hAnsi="Arial" w:cs="Arial"/>
          <w:szCs w:val="24"/>
        </w:rPr>
        <w:t>500 mg (NH</w:t>
      </w:r>
      <w:r w:rsidR="00580C08" w:rsidRPr="009472C5">
        <w:rPr>
          <w:rStyle w:val="Textoennegrita"/>
          <w:rFonts w:ascii="Arial" w:hAnsi="Arial" w:cs="Arial"/>
          <w:szCs w:val="24"/>
          <w:vertAlign w:val="subscript"/>
        </w:rPr>
        <w:t>4</w:t>
      </w:r>
      <w:r w:rsidR="00580C08" w:rsidRPr="009472C5">
        <w:rPr>
          <w:rStyle w:val="Textoennegrita"/>
          <w:rFonts w:ascii="Arial" w:hAnsi="Arial" w:cs="Arial"/>
          <w:szCs w:val="24"/>
        </w:rPr>
        <w:t>)</w:t>
      </w:r>
      <w:r w:rsidR="00580C08" w:rsidRPr="009472C5">
        <w:rPr>
          <w:rStyle w:val="Textoennegrita"/>
          <w:rFonts w:ascii="Arial" w:hAnsi="Arial" w:cs="Arial"/>
          <w:szCs w:val="24"/>
          <w:vertAlign w:val="subscript"/>
        </w:rPr>
        <w:t>2</w:t>
      </w:r>
      <w:r w:rsidR="00580C08" w:rsidRPr="009472C5">
        <w:rPr>
          <w:rStyle w:val="Textoennegrita"/>
          <w:rFonts w:ascii="Arial" w:hAnsi="Arial" w:cs="Arial"/>
          <w:szCs w:val="24"/>
        </w:rPr>
        <w:t>SO</w:t>
      </w:r>
      <w:r w:rsidR="00580C08" w:rsidRPr="009472C5">
        <w:rPr>
          <w:rStyle w:val="Textoennegrita"/>
          <w:rFonts w:ascii="Arial" w:hAnsi="Arial" w:cs="Arial"/>
          <w:szCs w:val="24"/>
          <w:vertAlign w:val="subscript"/>
        </w:rPr>
        <w:t>4</w:t>
      </w:r>
      <w:r w:rsidR="00580C08" w:rsidRPr="009472C5">
        <w:rPr>
          <w:rStyle w:val="Textoennegrita"/>
          <w:rFonts w:ascii="Arial" w:hAnsi="Arial" w:cs="Arial"/>
          <w:szCs w:val="24"/>
        </w:rPr>
        <w:t>/L, 500 mg MgSO</w:t>
      </w:r>
      <w:r w:rsidR="00580C08" w:rsidRPr="009472C5">
        <w:rPr>
          <w:rStyle w:val="Textoennegrita"/>
          <w:rFonts w:ascii="Arial" w:hAnsi="Arial" w:cs="Arial"/>
          <w:szCs w:val="24"/>
          <w:vertAlign w:val="subscript"/>
        </w:rPr>
        <w:t>4</w:t>
      </w:r>
      <w:r w:rsidR="00580C08" w:rsidRPr="009472C5">
        <w:rPr>
          <w:rStyle w:val="Textoennegrita"/>
          <w:rFonts w:ascii="Arial" w:hAnsi="Arial" w:cs="Arial"/>
          <w:szCs w:val="24"/>
        </w:rPr>
        <w:t>.7H</w:t>
      </w:r>
      <w:r w:rsidR="00580C08" w:rsidRPr="009472C5">
        <w:rPr>
          <w:rStyle w:val="Textoennegrita"/>
          <w:rFonts w:ascii="Arial" w:hAnsi="Arial" w:cs="Arial"/>
          <w:szCs w:val="24"/>
          <w:vertAlign w:val="subscript"/>
        </w:rPr>
        <w:t>2</w:t>
      </w:r>
      <w:r w:rsidR="00580C08" w:rsidRPr="009472C5">
        <w:rPr>
          <w:rStyle w:val="Textoennegrita"/>
          <w:rFonts w:ascii="Arial" w:hAnsi="Arial" w:cs="Arial"/>
          <w:szCs w:val="24"/>
        </w:rPr>
        <w:t>O/L y 500 mg KH</w:t>
      </w:r>
      <w:r w:rsidR="00580C08" w:rsidRPr="009472C5">
        <w:rPr>
          <w:rStyle w:val="Textoennegrita"/>
          <w:rFonts w:ascii="Arial" w:hAnsi="Arial" w:cs="Arial"/>
          <w:szCs w:val="24"/>
          <w:vertAlign w:val="subscript"/>
        </w:rPr>
        <w:t>2</w:t>
      </w:r>
      <w:r w:rsidR="00580C08" w:rsidRPr="009472C5">
        <w:rPr>
          <w:rStyle w:val="Textoennegrita"/>
          <w:rFonts w:ascii="Arial" w:hAnsi="Arial" w:cs="Arial"/>
          <w:szCs w:val="24"/>
        </w:rPr>
        <w:t>PO</w:t>
      </w:r>
      <w:r w:rsidR="00580C08" w:rsidRPr="009472C5">
        <w:rPr>
          <w:rStyle w:val="Textoennegrita"/>
          <w:rFonts w:ascii="Arial" w:hAnsi="Arial" w:cs="Arial"/>
          <w:szCs w:val="24"/>
          <w:vertAlign w:val="subscript"/>
        </w:rPr>
        <w:t>4</w:t>
      </w:r>
      <w:r w:rsidR="00580C08" w:rsidRPr="009472C5">
        <w:rPr>
          <w:rStyle w:val="Textoennegrita"/>
          <w:rFonts w:ascii="Arial" w:hAnsi="Arial" w:cs="Arial"/>
          <w:szCs w:val="24"/>
        </w:rPr>
        <w:t xml:space="preserve">/L) </w:t>
      </w:r>
      <w:r w:rsidR="006C4D83" w:rsidRPr="006C4D83">
        <w:rPr>
          <w:rStyle w:val="Textoennegrita"/>
          <w:rFonts w:ascii="Arial" w:hAnsi="Arial" w:cs="Arial"/>
          <w:szCs w:val="24"/>
        </w:rPr>
        <w:t>(</w:t>
      </w:r>
      <w:proofErr w:type="spellStart"/>
      <w:r w:rsidR="006C4D83" w:rsidRPr="006C4D83">
        <w:rPr>
          <w:rStyle w:val="Textoennegrita"/>
          <w:rFonts w:ascii="Arial" w:hAnsi="Arial" w:cs="Arial"/>
          <w:szCs w:val="24"/>
        </w:rPr>
        <w:t>Tuovinen</w:t>
      </w:r>
      <w:proofErr w:type="spellEnd"/>
      <w:r w:rsidR="006C4D83" w:rsidRPr="006C4D83">
        <w:rPr>
          <w:rStyle w:val="Textoennegrita"/>
          <w:rFonts w:ascii="Arial" w:hAnsi="Arial" w:cs="Arial"/>
          <w:szCs w:val="24"/>
        </w:rPr>
        <w:t xml:space="preserve"> &amp; Kelly, 1973). L</w:t>
      </w:r>
      <w:r w:rsidR="00580C08" w:rsidRPr="009472C5">
        <w:rPr>
          <w:rStyle w:val="Textoennegrita"/>
          <w:rFonts w:ascii="Arial" w:hAnsi="Arial" w:cs="Arial"/>
          <w:szCs w:val="24"/>
        </w:rPr>
        <w:t>os cultivos se incubaron en un agitador orbital, por 12 días, a una temperatura de 30°C ± 1°C y una velocidad de agitación de 180 rpm ± 2 rpm.</w:t>
      </w:r>
    </w:p>
    <w:p w:rsidR="00470AD4" w:rsidRDefault="00470AD4" w:rsidP="006925C1">
      <w:pPr>
        <w:pStyle w:val="Sinespaciado"/>
        <w:spacing w:line="360" w:lineRule="auto"/>
        <w:rPr>
          <w:rFonts w:ascii="Arial" w:hAnsi="Arial" w:cs="Arial"/>
          <w:sz w:val="24"/>
          <w:szCs w:val="24"/>
        </w:rPr>
      </w:pPr>
      <w:bookmarkStart w:id="7" w:name="_Toc400979552"/>
    </w:p>
    <w:p w:rsidR="00580C08" w:rsidRPr="005E218D" w:rsidRDefault="00580C08" w:rsidP="006925C1">
      <w:pPr>
        <w:pStyle w:val="Sinespaciado"/>
        <w:spacing w:line="360" w:lineRule="auto"/>
        <w:rPr>
          <w:rFonts w:ascii="Arial" w:hAnsi="Arial" w:cs="Arial"/>
          <w:b/>
          <w:i/>
          <w:sz w:val="24"/>
          <w:szCs w:val="24"/>
        </w:rPr>
      </w:pPr>
      <w:r w:rsidRPr="005E218D">
        <w:rPr>
          <w:rFonts w:ascii="Arial" w:hAnsi="Arial" w:cs="Arial"/>
          <w:b/>
          <w:i/>
          <w:sz w:val="24"/>
          <w:szCs w:val="24"/>
        </w:rPr>
        <w:t xml:space="preserve">Proceso de </w:t>
      </w:r>
      <w:proofErr w:type="spellStart"/>
      <w:r w:rsidRPr="005E218D">
        <w:rPr>
          <w:rFonts w:ascii="Arial" w:hAnsi="Arial" w:cs="Arial"/>
          <w:b/>
          <w:i/>
          <w:sz w:val="24"/>
          <w:szCs w:val="24"/>
        </w:rPr>
        <w:t>biodepiritización</w:t>
      </w:r>
      <w:bookmarkEnd w:id="7"/>
      <w:proofErr w:type="spellEnd"/>
    </w:p>
    <w:p w:rsidR="00D830FD" w:rsidRDefault="00580C08" w:rsidP="006925C1">
      <w:pPr>
        <w:pStyle w:val="Sinespaciado"/>
        <w:spacing w:line="360" w:lineRule="auto"/>
        <w:rPr>
          <w:rStyle w:val="Textoennegrita"/>
          <w:rFonts w:ascii="Arial" w:hAnsi="Arial" w:cs="Arial"/>
          <w:szCs w:val="24"/>
        </w:rPr>
      </w:pPr>
      <w:r w:rsidRPr="009472C5">
        <w:rPr>
          <w:rStyle w:val="Textoennegrita"/>
          <w:rFonts w:ascii="Arial" w:hAnsi="Arial" w:cs="Arial"/>
          <w:szCs w:val="24"/>
        </w:rPr>
        <w:t xml:space="preserve">Se prepararon </w:t>
      </w:r>
      <w:proofErr w:type="spellStart"/>
      <w:r w:rsidRPr="009472C5">
        <w:rPr>
          <w:rStyle w:val="Textoennegrita"/>
          <w:rFonts w:ascii="Arial" w:hAnsi="Arial" w:cs="Arial"/>
          <w:szCs w:val="24"/>
        </w:rPr>
        <w:t>biorreactores</w:t>
      </w:r>
      <w:proofErr w:type="spellEnd"/>
      <w:r w:rsidRPr="009472C5">
        <w:rPr>
          <w:rStyle w:val="Textoennegrita"/>
          <w:rFonts w:ascii="Arial" w:hAnsi="Arial" w:cs="Arial"/>
          <w:szCs w:val="24"/>
        </w:rPr>
        <w:t xml:space="preserve"> de columna (diámetro: 3.8 cm, alto: 25 cm), con sus respectivos tanques para lixiviado (volumen: 100 </w:t>
      </w:r>
      <w:proofErr w:type="spellStart"/>
      <w:r w:rsidRPr="009472C5">
        <w:rPr>
          <w:rStyle w:val="Textoennegrita"/>
          <w:rFonts w:ascii="Arial" w:hAnsi="Arial" w:cs="Arial"/>
          <w:szCs w:val="24"/>
        </w:rPr>
        <w:t>mL</w:t>
      </w:r>
      <w:proofErr w:type="spellEnd"/>
      <w:r w:rsidRPr="009472C5">
        <w:rPr>
          <w:rStyle w:val="Textoennegrita"/>
          <w:rFonts w:ascii="Arial" w:hAnsi="Arial" w:cs="Arial"/>
          <w:szCs w:val="24"/>
        </w:rPr>
        <w:t xml:space="preserve">). Cada columna fue llenada con 200 g de carbón. Todos los ensayos tuvieron 4 etapas de proceso, </w:t>
      </w:r>
      <w:r w:rsidR="00C0413E">
        <w:rPr>
          <w:rStyle w:val="Textoennegrita"/>
          <w:rFonts w:ascii="Arial" w:hAnsi="Arial" w:cs="Arial"/>
          <w:szCs w:val="24"/>
        </w:rPr>
        <w:t>basadas</w:t>
      </w:r>
      <w:r w:rsidRPr="009472C5">
        <w:rPr>
          <w:rStyle w:val="Textoennegrita"/>
          <w:rFonts w:ascii="Arial" w:hAnsi="Arial" w:cs="Arial"/>
          <w:szCs w:val="24"/>
        </w:rPr>
        <w:t xml:space="preserve"> en un protocolo establecido por otros </w:t>
      </w:r>
      <w:r w:rsidR="006C4D83" w:rsidRPr="006C4D83">
        <w:rPr>
          <w:rStyle w:val="Textoennegrita"/>
          <w:rFonts w:ascii="Arial" w:hAnsi="Arial" w:cs="Arial"/>
          <w:szCs w:val="24"/>
        </w:rPr>
        <w:t xml:space="preserve">autores (Cara </w:t>
      </w:r>
      <w:r w:rsidR="006C4D83" w:rsidRPr="006C4D83">
        <w:rPr>
          <w:rStyle w:val="Textoennegrita"/>
          <w:rFonts w:ascii="Arial" w:hAnsi="Arial" w:cs="Arial"/>
          <w:i/>
          <w:szCs w:val="24"/>
        </w:rPr>
        <w:t>et al</w:t>
      </w:r>
      <w:r w:rsidR="006C4D83" w:rsidRPr="006C4D83">
        <w:rPr>
          <w:rStyle w:val="Textoennegrita"/>
          <w:rFonts w:ascii="Arial" w:hAnsi="Arial" w:cs="Arial"/>
          <w:szCs w:val="24"/>
        </w:rPr>
        <w:t>., 2001):</w:t>
      </w:r>
    </w:p>
    <w:p w:rsidR="00D830FD" w:rsidRDefault="00D830FD" w:rsidP="006925C1">
      <w:pPr>
        <w:pStyle w:val="Sinespaciado"/>
        <w:spacing w:line="360" w:lineRule="auto"/>
        <w:rPr>
          <w:rStyle w:val="Textoennegrita"/>
          <w:rFonts w:ascii="Arial" w:hAnsi="Arial" w:cs="Arial"/>
          <w:szCs w:val="24"/>
        </w:rPr>
      </w:pPr>
    </w:p>
    <w:p w:rsidR="00D830FD" w:rsidRDefault="00580C08" w:rsidP="00E30814">
      <w:pPr>
        <w:pStyle w:val="Sinespaciado"/>
        <w:numPr>
          <w:ilvl w:val="0"/>
          <w:numId w:val="27"/>
        </w:numPr>
        <w:spacing w:line="360" w:lineRule="auto"/>
        <w:ind w:left="357" w:hanging="357"/>
        <w:rPr>
          <w:rStyle w:val="Textoennegrita"/>
          <w:rFonts w:ascii="Arial" w:hAnsi="Arial" w:cs="Arial"/>
          <w:szCs w:val="24"/>
        </w:rPr>
      </w:pPr>
      <w:r w:rsidRPr="0044179D">
        <w:rPr>
          <w:rStyle w:val="Textoennegrita"/>
          <w:rFonts w:ascii="Arial" w:hAnsi="Arial" w:cs="Arial"/>
          <w:szCs w:val="24"/>
        </w:rPr>
        <w:t>Acidificación:</w:t>
      </w:r>
      <w:r w:rsidRPr="009472C5">
        <w:rPr>
          <w:rStyle w:val="Textoennegrita"/>
          <w:rFonts w:ascii="Arial" w:hAnsi="Arial" w:cs="Arial"/>
          <w:szCs w:val="24"/>
        </w:rPr>
        <w:t xml:space="preserve"> el carbón en la columna fue lavado con una solución de H</w:t>
      </w:r>
      <w:r w:rsidRPr="009472C5">
        <w:rPr>
          <w:rStyle w:val="Textoennegrita"/>
          <w:rFonts w:ascii="Arial" w:hAnsi="Arial" w:cs="Arial"/>
          <w:szCs w:val="24"/>
          <w:vertAlign w:val="subscript"/>
        </w:rPr>
        <w:t>2</w:t>
      </w:r>
      <w:r w:rsidRPr="009472C5">
        <w:rPr>
          <w:rStyle w:val="Textoennegrita"/>
          <w:rFonts w:ascii="Arial" w:hAnsi="Arial" w:cs="Arial"/>
          <w:szCs w:val="24"/>
        </w:rPr>
        <w:t>SO</w:t>
      </w:r>
      <w:r w:rsidRPr="009472C5">
        <w:rPr>
          <w:rStyle w:val="Textoennegrita"/>
          <w:rFonts w:ascii="Arial" w:hAnsi="Arial" w:cs="Arial"/>
          <w:szCs w:val="24"/>
          <w:vertAlign w:val="subscript"/>
        </w:rPr>
        <w:t>4</w:t>
      </w:r>
      <w:r w:rsidRPr="009472C5">
        <w:rPr>
          <w:rStyle w:val="Textoennegrita"/>
          <w:rFonts w:ascii="Arial" w:hAnsi="Arial" w:cs="Arial"/>
          <w:szCs w:val="24"/>
        </w:rPr>
        <w:t xml:space="preserve"> (pH=1.6) hasta que la diferencia entre el pH de entrada y de salida no fuera superior a 0.2. Después esta solu</w:t>
      </w:r>
      <w:r w:rsidR="0044179D">
        <w:rPr>
          <w:rStyle w:val="Textoennegrita"/>
          <w:rFonts w:ascii="Arial" w:hAnsi="Arial" w:cs="Arial"/>
          <w:szCs w:val="24"/>
        </w:rPr>
        <w:t>ción fue analizada y descartada</w:t>
      </w:r>
      <w:r w:rsidR="00D830FD">
        <w:rPr>
          <w:rStyle w:val="Textoennegrita"/>
          <w:rFonts w:ascii="Arial" w:hAnsi="Arial" w:cs="Arial"/>
          <w:szCs w:val="24"/>
        </w:rPr>
        <w:t>.</w:t>
      </w:r>
      <w:r w:rsidR="0044179D">
        <w:rPr>
          <w:rStyle w:val="Textoennegrita"/>
          <w:rFonts w:ascii="Arial" w:hAnsi="Arial" w:cs="Arial"/>
          <w:szCs w:val="24"/>
        </w:rPr>
        <w:t xml:space="preserve"> </w:t>
      </w:r>
    </w:p>
    <w:p w:rsidR="00EE1E0E" w:rsidRDefault="00EE1E0E" w:rsidP="00EE1E0E">
      <w:pPr>
        <w:pStyle w:val="Sinespaciado"/>
        <w:spacing w:line="360" w:lineRule="auto"/>
        <w:ind w:left="357"/>
        <w:rPr>
          <w:rStyle w:val="Textoennegrita"/>
          <w:rFonts w:ascii="Arial" w:hAnsi="Arial" w:cs="Arial"/>
          <w:szCs w:val="24"/>
        </w:rPr>
      </w:pPr>
    </w:p>
    <w:p w:rsidR="00D830FD" w:rsidRDefault="00580C08" w:rsidP="00E30814">
      <w:pPr>
        <w:pStyle w:val="Sinespaciado"/>
        <w:numPr>
          <w:ilvl w:val="0"/>
          <w:numId w:val="27"/>
        </w:numPr>
        <w:spacing w:line="360" w:lineRule="auto"/>
        <w:ind w:left="357" w:hanging="357"/>
        <w:rPr>
          <w:rStyle w:val="Textoennegrita"/>
          <w:rFonts w:ascii="Arial" w:hAnsi="Arial" w:cs="Arial"/>
          <w:szCs w:val="24"/>
        </w:rPr>
      </w:pPr>
      <w:r w:rsidRPr="0044179D">
        <w:rPr>
          <w:rStyle w:val="Textoennegrita"/>
          <w:rFonts w:ascii="Arial" w:hAnsi="Arial" w:cs="Arial"/>
          <w:szCs w:val="24"/>
        </w:rPr>
        <w:t>Preparación de inóculo:</w:t>
      </w:r>
      <w:r w:rsidRPr="009472C5">
        <w:rPr>
          <w:rStyle w:val="Textoennegrita"/>
          <w:rFonts w:ascii="Arial" w:hAnsi="Arial" w:cs="Arial"/>
          <w:szCs w:val="24"/>
        </w:rPr>
        <w:t xml:space="preserve"> </w:t>
      </w:r>
      <w:r w:rsidR="0044179D">
        <w:rPr>
          <w:rStyle w:val="Textoennegrita"/>
          <w:rFonts w:ascii="Arial" w:hAnsi="Arial" w:cs="Arial"/>
          <w:szCs w:val="24"/>
        </w:rPr>
        <w:t>p</w:t>
      </w:r>
      <w:r w:rsidRPr="009472C5">
        <w:rPr>
          <w:rStyle w:val="Textoennegrita"/>
          <w:rFonts w:ascii="Arial" w:hAnsi="Arial" w:cs="Arial"/>
          <w:szCs w:val="24"/>
        </w:rPr>
        <w:t>aralelo a la etapa de acidificación, se prepar</w:t>
      </w:r>
      <w:r w:rsidR="007778A5">
        <w:rPr>
          <w:rStyle w:val="Textoennegrita"/>
          <w:rFonts w:ascii="Arial" w:hAnsi="Arial" w:cs="Arial"/>
          <w:szCs w:val="24"/>
        </w:rPr>
        <w:t>aron</w:t>
      </w:r>
      <w:r w:rsidRPr="009472C5">
        <w:rPr>
          <w:rStyle w:val="Textoennegrita"/>
          <w:rFonts w:ascii="Arial" w:hAnsi="Arial" w:cs="Arial"/>
          <w:szCs w:val="24"/>
        </w:rPr>
        <w:t xml:space="preserve"> 100 </w:t>
      </w:r>
      <w:proofErr w:type="spellStart"/>
      <w:r w:rsidRPr="009472C5">
        <w:rPr>
          <w:rStyle w:val="Textoennegrita"/>
          <w:rFonts w:ascii="Arial" w:hAnsi="Arial" w:cs="Arial"/>
          <w:szCs w:val="24"/>
        </w:rPr>
        <w:t>mL</w:t>
      </w:r>
      <w:proofErr w:type="spellEnd"/>
      <w:r w:rsidRPr="009472C5">
        <w:rPr>
          <w:rStyle w:val="Textoennegrita"/>
          <w:rFonts w:ascii="Arial" w:hAnsi="Arial" w:cs="Arial"/>
          <w:szCs w:val="24"/>
        </w:rPr>
        <w:t xml:space="preserve"> de cultivo bacteriano, el cual contuvo 10% de inóculo preparado en la sección anterior, 1250 mg/L de Fe</w:t>
      </w:r>
      <w:r w:rsidRPr="009472C5">
        <w:rPr>
          <w:rStyle w:val="Textoennegrita"/>
          <w:rFonts w:ascii="Arial" w:hAnsi="Arial" w:cs="Arial"/>
          <w:szCs w:val="24"/>
          <w:vertAlign w:val="superscript"/>
        </w:rPr>
        <w:t>2+</w:t>
      </w:r>
      <w:r w:rsidRPr="009472C5">
        <w:rPr>
          <w:rStyle w:val="Textoennegrita"/>
          <w:rFonts w:ascii="Arial" w:hAnsi="Arial" w:cs="Arial"/>
          <w:szCs w:val="24"/>
        </w:rPr>
        <w:t xml:space="preserve"> (a partir de FeSO</w:t>
      </w:r>
      <w:r w:rsidRPr="009472C5">
        <w:rPr>
          <w:rStyle w:val="Textoennegrita"/>
          <w:rFonts w:ascii="Arial" w:hAnsi="Arial" w:cs="Arial"/>
          <w:szCs w:val="24"/>
          <w:vertAlign w:val="subscript"/>
        </w:rPr>
        <w:t>4</w:t>
      </w:r>
      <w:r w:rsidRPr="009472C5">
        <w:rPr>
          <w:rStyle w:val="Textoennegrita"/>
          <w:rFonts w:ascii="Arial" w:hAnsi="Arial" w:cs="Arial"/>
          <w:szCs w:val="24"/>
        </w:rPr>
        <w:t>.7H</w:t>
      </w:r>
      <w:r w:rsidRPr="009472C5">
        <w:rPr>
          <w:rStyle w:val="Textoennegrita"/>
          <w:rFonts w:ascii="Arial" w:hAnsi="Arial" w:cs="Arial"/>
          <w:szCs w:val="24"/>
          <w:vertAlign w:val="subscript"/>
        </w:rPr>
        <w:t>2</w:t>
      </w:r>
      <w:r w:rsidRPr="009472C5">
        <w:rPr>
          <w:rStyle w:val="Textoennegrita"/>
          <w:rFonts w:ascii="Arial" w:hAnsi="Arial" w:cs="Arial"/>
          <w:szCs w:val="24"/>
        </w:rPr>
        <w:t>O</w:t>
      </w:r>
      <w:r w:rsidR="000F0FF9" w:rsidRPr="009472C5">
        <w:rPr>
          <w:rStyle w:val="Textoennegrita"/>
          <w:rFonts w:ascii="Arial" w:hAnsi="Arial" w:cs="Arial"/>
          <w:szCs w:val="24"/>
        </w:rPr>
        <w:t>), 1.5</w:t>
      </w:r>
      <w:r w:rsidRPr="009472C5">
        <w:rPr>
          <w:rStyle w:val="Textoennegrita"/>
          <w:rFonts w:ascii="Arial" w:hAnsi="Arial" w:cs="Arial"/>
          <w:szCs w:val="24"/>
        </w:rPr>
        <w:t xml:space="preserve"> </w:t>
      </w:r>
      <w:proofErr w:type="spellStart"/>
      <w:r w:rsidRPr="009472C5">
        <w:rPr>
          <w:rStyle w:val="Textoennegrita"/>
          <w:rFonts w:ascii="Arial" w:hAnsi="Arial" w:cs="Arial"/>
          <w:szCs w:val="24"/>
        </w:rPr>
        <w:t>mL</w:t>
      </w:r>
      <w:proofErr w:type="spellEnd"/>
      <w:r w:rsidRPr="009472C5">
        <w:rPr>
          <w:rStyle w:val="Textoennegrita"/>
          <w:rFonts w:ascii="Arial" w:hAnsi="Arial" w:cs="Arial"/>
          <w:szCs w:val="24"/>
        </w:rPr>
        <w:t>/L de H</w:t>
      </w:r>
      <w:r w:rsidRPr="009472C5">
        <w:rPr>
          <w:rStyle w:val="Textoennegrita"/>
          <w:rFonts w:ascii="Arial" w:hAnsi="Arial" w:cs="Arial"/>
          <w:szCs w:val="24"/>
          <w:vertAlign w:val="subscript"/>
        </w:rPr>
        <w:t>2</w:t>
      </w:r>
      <w:r w:rsidRPr="009472C5">
        <w:rPr>
          <w:rStyle w:val="Textoennegrita"/>
          <w:rFonts w:ascii="Arial" w:hAnsi="Arial" w:cs="Arial"/>
          <w:szCs w:val="24"/>
        </w:rPr>
        <w:t>SO</w:t>
      </w:r>
      <w:r w:rsidRPr="009472C5">
        <w:rPr>
          <w:rStyle w:val="Textoennegrita"/>
          <w:rFonts w:ascii="Arial" w:hAnsi="Arial" w:cs="Arial"/>
          <w:szCs w:val="24"/>
          <w:vertAlign w:val="subscript"/>
        </w:rPr>
        <w:t>4</w:t>
      </w:r>
      <w:r w:rsidR="000F0FF9">
        <w:rPr>
          <w:rStyle w:val="Textoennegrita"/>
          <w:rFonts w:ascii="Arial" w:hAnsi="Arial" w:cs="Arial"/>
          <w:szCs w:val="24"/>
        </w:rPr>
        <w:t xml:space="preserve"> al 98%</w:t>
      </w:r>
      <w:r w:rsidRPr="009472C5">
        <w:rPr>
          <w:rStyle w:val="Textoennegrita"/>
          <w:rFonts w:ascii="Arial" w:hAnsi="Arial" w:cs="Arial"/>
          <w:szCs w:val="24"/>
        </w:rPr>
        <w:t xml:space="preserve"> y solución base </w:t>
      </w:r>
      <w:r w:rsidR="00892574">
        <w:rPr>
          <w:rStyle w:val="Textoennegrita"/>
          <w:rFonts w:ascii="Arial" w:hAnsi="Arial" w:cs="Arial"/>
          <w:szCs w:val="24"/>
        </w:rPr>
        <w:t>d</w:t>
      </w:r>
      <w:r w:rsidRPr="009472C5">
        <w:rPr>
          <w:rStyle w:val="Textoennegrita"/>
          <w:rFonts w:ascii="Arial" w:hAnsi="Arial" w:cs="Arial"/>
          <w:szCs w:val="24"/>
        </w:rPr>
        <w:t>el medio T&amp;K</w:t>
      </w:r>
      <w:r w:rsidR="001F3905">
        <w:rPr>
          <w:rStyle w:val="Textoennegrita"/>
          <w:rFonts w:ascii="Arial" w:hAnsi="Arial" w:cs="Arial"/>
          <w:szCs w:val="24"/>
        </w:rPr>
        <w:t>, utilizada en la preparación de los microorganismos</w:t>
      </w:r>
      <w:r w:rsidRPr="009472C5">
        <w:rPr>
          <w:rStyle w:val="Textoennegrita"/>
          <w:rFonts w:ascii="Arial" w:hAnsi="Arial" w:cs="Arial"/>
          <w:szCs w:val="24"/>
        </w:rPr>
        <w:t xml:space="preserve">. El cultivo se dejó en un agitador orbital, con una velocidad de agitación de 180 rpm ± 2 rpm, hasta no observar </w:t>
      </w:r>
      <w:r w:rsidR="0044179D">
        <w:rPr>
          <w:rStyle w:val="Textoennegrita"/>
          <w:rFonts w:ascii="Arial" w:hAnsi="Arial" w:cs="Arial"/>
          <w:szCs w:val="24"/>
        </w:rPr>
        <w:t>cambios significativos en el</w:t>
      </w:r>
      <w:r w:rsidR="007D2F75">
        <w:rPr>
          <w:rStyle w:val="Textoennegrita"/>
          <w:rFonts w:ascii="Arial" w:hAnsi="Arial" w:cs="Arial"/>
          <w:szCs w:val="24"/>
        </w:rPr>
        <w:t xml:space="preserve"> potencial de óxido-reducción</w:t>
      </w:r>
      <w:r w:rsidR="0044179D">
        <w:rPr>
          <w:rStyle w:val="Textoennegrita"/>
          <w:rFonts w:ascii="Arial" w:hAnsi="Arial" w:cs="Arial"/>
          <w:szCs w:val="24"/>
        </w:rPr>
        <w:t xml:space="preserve"> </w:t>
      </w:r>
      <w:r w:rsidR="007D2F75">
        <w:rPr>
          <w:rStyle w:val="Textoennegrita"/>
          <w:rFonts w:ascii="Arial" w:hAnsi="Arial" w:cs="Arial"/>
          <w:szCs w:val="24"/>
        </w:rPr>
        <w:t>(</w:t>
      </w:r>
      <w:r w:rsidR="0044179D">
        <w:rPr>
          <w:rStyle w:val="Textoennegrita"/>
          <w:rFonts w:ascii="Arial" w:hAnsi="Arial" w:cs="Arial"/>
          <w:szCs w:val="24"/>
        </w:rPr>
        <w:t>Eh</w:t>
      </w:r>
      <w:r w:rsidR="007D2F75">
        <w:rPr>
          <w:rStyle w:val="Textoennegrita"/>
          <w:rFonts w:ascii="Arial" w:hAnsi="Arial" w:cs="Arial"/>
          <w:szCs w:val="24"/>
        </w:rPr>
        <w:t>)</w:t>
      </w:r>
      <w:r w:rsidR="00D830FD">
        <w:rPr>
          <w:rStyle w:val="Textoennegrita"/>
          <w:rFonts w:ascii="Arial" w:hAnsi="Arial" w:cs="Arial"/>
          <w:szCs w:val="24"/>
        </w:rPr>
        <w:t>.</w:t>
      </w:r>
    </w:p>
    <w:p w:rsidR="00EE1E0E" w:rsidRDefault="00EE1E0E" w:rsidP="00EE1E0E">
      <w:pPr>
        <w:pStyle w:val="Sinespaciado"/>
        <w:spacing w:line="360" w:lineRule="auto"/>
        <w:ind w:left="357"/>
        <w:rPr>
          <w:rStyle w:val="Textoennegrita"/>
          <w:rFonts w:ascii="Arial" w:hAnsi="Arial" w:cs="Arial"/>
          <w:szCs w:val="24"/>
        </w:rPr>
      </w:pPr>
    </w:p>
    <w:p w:rsidR="00D830FD" w:rsidRDefault="00580C08" w:rsidP="00E30814">
      <w:pPr>
        <w:pStyle w:val="Sinespaciado"/>
        <w:numPr>
          <w:ilvl w:val="0"/>
          <w:numId w:val="27"/>
        </w:numPr>
        <w:spacing w:line="360" w:lineRule="auto"/>
        <w:ind w:left="357" w:hanging="357"/>
        <w:rPr>
          <w:rStyle w:val="Textoennegrita"/>
          <w:rFonts w:ascii="Arial" w:hAnsi="Arial" w:cs="Arial"/>
          <w:szCs w:val="24"/>
        </w:rPr>
      </w:pPr>
      <w:proofErr w:type="spellStart"/>
      <w:r w:rsidRPr="0044179D">
        <w:rPr>
          <w:rStyle w:val="Textoennegrita"/>
          <w:rFonts w:ascii="Arial" w:hAnsi="Arial" w:cs="Arial"/>
          <w:szCs w:val="24"/>
        </w:rPr>
        <w:lastRenderedPageBreak/>
        <w:t>Biodepiritización</w:t>
      </w:r>
      <w:proofErr w:type="spellEnd"/>
      <w:r w:rsidRPr="0044179D">
        <w:rPr>
          <w:rStyle w:val="Textoennegrita"/>
          <w:rFonts w:ascii="Arial" w:hAnsi="Arial" w:cs="Arial"/>
          <w:szCs w:val="24"/>
        </w:rPr>
        <w:t>:</w:t>
      </w:r>
      <w:r w:rsidR="0044179D">
        <w:rPr>
          <w:rStyle w:val="Textoennegrita"/>
          <w:rFonts w:ascii="Arial" w:hAnsi="Arial" w:cs="Arial"/>
          <w:szCs w:val="24"/>
        </w:rPr>
        <w:t xml:space="preserve"> s</w:t>
      </w:r>
      <w:r w:rsidRPr="009472C5">
        <w:rPr>
          <w:rStyle w:val="Textoennegrita"/>
          <w:rFonts w:ascii="Arial" w:hAnsi="Arial" w:cs="Arial"/>
          <w:szCs w:val="24"/>
        </w:rPr>
        <w:t xml:space="preserve">e alimentó el inóculo por la parte superior de la columna a una razón de 3.7 </w:t>
      </w:r>
      <w:proofErr w:type="spellStart"/>
      <w:r w:rsidRPr="009472C5">
        <w:rPr>
          <w:rStyle w:val="Textoennegrita"/>
          <w:rFonts w:ascii="Arial" w:hAnsi="Arial" w:cs="Arial"/>
          <w:szCs w:val="24"/>
        </w:rPr>
        <w:t>mL</w:t>
      </w:r>
      <w:proofErr w:type="spellEnd"/>
      <w:r w:rsidRPr="009472C5">
        <w:rPr>
          <w:rStyle w:val="Textoennegrita"/>
          <w:rFonts w:ascii="Arial" w:hAnsi="Arial" w:cs="Arial"/>
          <w:szCs w:val="24"/>
        </w:rPr>
        <w:t xml:space="preserve">/min ± 0.3 </w:t>
      </w:r>
      <w:proofErr w:type="spellStart"/>
      <w:r w:rsidRPr="009472C5">
        <w:rPr>
          <w:rStyle w:val="Textoennegrita"/>
          <w:rFonts w:ascii="Arial" w:hAnsi="Arial" w:cs="Arial"/>
          <w:szCs w:val="24"/>
        </w:rPr>
        <w:t>mL</w:t>
      </w:r>
      <w:proofErr w:type="spellEnd"/>
      <w:r w:rsidRPr="009472C5">
        <w:rPr>
          <w:rStyle w:val="Textoennegrita"/>
          <w:rFonts w:ascii="Arial" w:hAnsi="Arial" w:cs="Arial"/>
          <w:szCs w:val="24"/>
        </w:rPr>
        <w:t xml:space="preserve">/min (irrigación). Posteriormente, se recolectó en el tanque de lixiviado y se llevó a un agitador orbital (180 rpm ± 2 rpm). Este proceso se repitió cada dos días, por 38 días. Al segundo día y cada cuatro días, la mitad del lixiviado fue reemplazada por agua destilada. Al día veintidós, todo el lixiviado fue sustituido por agua destilada. Después, el proceso </w:t>
      </w:r>
      <w:r w:rsidR="00B2295C" w:rsidRPr="009472C5">
        <w:rPr>
          <w:rStyle w:val="Textoennegrita"/>
          <w:rFonts w:ascii="Arial" w:hAnsi="Arial" w:cs="Arial"/>
          <w:szCs w:val="24"/>
        </w:rPr>
        <w:t>continuo</w:t>
      </w:r>
      <w:r w:rsidRPr="009472C5">
        <w:rPr>
          <w:rStyle w:val="Textoennegrita"/>
          <w:rFonts w:ascii="Arial" w:hAnsi="Arial" w:cs="Arial"/>
          <w:szCs w:val="24"/>
        </w:rPr>
        <w:t>, usando el mismo protoco</w:t>
      </w:r>
      <w:r w:rsidR="0044179D">
        <w:rPr>
          <w:rStyle w:val="Textoennegrita"/>
          <w:rFonts w:ascii="Arial" w:hAnsi="Arial" w:cs="Arial"/>
          <w:szCs w:val="24"/>
        </w:rPr>
        <w:t>lo que los primeros veinte días</w:t>
      </w:r>
      <w:r w:rsidR="00D830FD">
        <w:rPr>
          <w:rStyle w:val="Textoennegrita"/>
          <w:rFonts w:ascii="Arial" w:hAnsi="Arial" w:cs="Arial"/>
          <w:szCs w:val="24"/>
        </w:rPr>
        <w:t>.</w:t>
      </w:r>
    </w:p>
    <w:p w:rsidR="00EE1E0E" w:rsidRDefault="00EE1E0E" w:rsidP="00EE1E0E">
      <w:pPr>
        <w:pStyle w:val="Sinespaciado"/>
        <w:spacing w:line="360" w:lineRule="auto"/>
        <w:ind w:left="357"/>
        <w:rPr>
          <w:rStyle w:val="Textoennegrita"/>
          <w:rFonts w:ascii="Arial" w:hAnsi="Arial" w:cs="Arial"/>
          <w:szCs w:val="24"/>
        </w:rPr>
      </w:pPr>
    </w:p>
    <w:p w:rsidR="00580C08" w:rsidRPr="009472C5" w:rsidRDefault="00580C08" w:rsidP="00E30814">
      <w:pPr>
        <w:pStyle w:val="Sinespaciado"/>
        <w:numPr>
          <w:ilvl w:val="0"/>
          <w:numId w:val="27"/>
        </w:numPr>
        <w:spacing w:line="360" w:lineRule="auto"/>
        <w:ind w:left="357" w:hanging="357"/>
        <w:rPr>
          <w:rStyle w:val="Textoennegrita"/>
          <w:rFonts w:ascii="Arial" w:hAnsi="Arial" w:cs="Arial"/>
          <w:szCs w:val="24"/>
        </w:rPr>
      </w:pPr>
      <w:r w:rsidRPr="0044179D">
        <w:rPr>
          <w:rStyle w:val="Textoennegrita"/>
          <w:rFonts w:ascii="Arial" w:hAnsi="Arial" w:cs="Arial"/>
          <w:szCs w:val="24"/>
        </w:rPr>
        <w:t>Lavado:</w:t>
      </w:r>
      <w:r w:rsidR="0044179D">
        <w:rPr>
          <w:rStyle w:val="Textoennegrita"/>
          <w:rFonts w:ascii="Arial" w:hAnsi="Arial" w:cs="Arial"/>
          <w:szCs w:val="24"/>
        </w:rPr>
        <w:t xml:space="preserve"> a</w:t>
      </w:r>
      <w:r w:rsidRPr="009472C5">
        <w:rPr>
          <w:rStyle w:val="Textoennegrita"/>
          <w:rFonts w:ascii="Arial" w:hAnsi="Arial" w:cs="Arial"/>
          <w:szCs w:val="24"/>
        </w:rPr>
        <w:t xml:space="preserve">l final de los procesos de </w:t>
      </w:r>
      <w:proofErr w:type="spellStart"/>
      <w:r w:rsidRPr="009472C5">
        <w:rPr>
          <w:rStyle w:val="Textoennegrita"/>
          <w:rFonts w:ascii="Arial" w:hAnsi="Arial" w:cs="Arial"/>
          <w:szCs w:val="24"/>
        </w:rPr>
        <w:t>biodepiritización</w:t>
      </w:r>
      <w:proofErr w:type="spellEnd"/>
      <w:r w:rsidRPr="009472C5">
        <w:rPr>
          <w:rStyle w:val="Textoennegrita"/>
          <w:rFonts w:ascii="Arial" w:hAnsi="Arial" w:cs="Arial"/>
          <w:szCs w:val="24"/>
        </w:rPr>
        <w:t>, el carbón fue lavado con agua destilada, para eliminar gran parte del hierro remanente de la oxidación de pirita.</w:t>
      </w:r>
    </w:p>
    <w:p w:rsidR="00580C08" w:rsidRPr="009472C5" w:rsidRDefault="00580C08" w:rsidP="006925C1">
      <w:pPr>
        <w:pStyle w:val="Sinespaciado"/>
        <w:spacing w:line="360" w:lineRule="auto"/>
        <w:rPr>
          <w:rStyle w:val="Textoennegrita"/>
          <w:rFonts w:ascii="Arial" w:hAnsi="Arial" w:cs="Arial"/>
          <w:szCs w:val="24"/>
        </w:rPr>
      </w:pPr>
    </w:p>
    <w:p w:rsidR="00580C08" w:rsidRPr="009472C5" w:rsidRDefault="008E6B39" w:rsidP="006925C1">
      <w:pPr>
        <w:pStyle w:val="Sinespaciado"/>
        <w:spacing w:line="360" w:lineRule="auto"/>
        <w:rPr>
          <w:rStyle w:val="Textoennegrita"/>
          <w:rFonts w:ascii="Arial" w:hAnsi="Arial" w:cs="Arial"/>
          <w:szCs w:val="24"/>
        </w:rPr>
      </w:pPr>
      <w:r>
        <w:rPr>
          <w:rStyle w:val="Textoennegrita"/>
          <w:rFonts w:ascii="Arial" w:hAnsi="Arial" w:cs="Arial"/>
          <w:szCs w:val="24"/>
        </w:rPr>
        <w:t xml:space="preserve">La </w:t>
      </w:r>
      <w:r w:rsidR="00B2295C">
        <w:rPr>
          <w:rStyle w:val="Textoennegrita"/>
          <w:rFonts w:ascii="Arial" w:hAnsi="Arial" w:cs="Arial"/>
          <w:szCs w:val="24"/>
        </w:rPr>
        <w:t xml:space="preserve">figura </w:t>
      </w:r>
      <w:r>
        <w:rPr>
          <w:rStyle w:val="Textoennegrita"/>
          <w:rFonts w:ascii="Arial" w:hAnsi="Arial" w:cs="Arial"/>
          <w:szCs w:val="24"/>
        </w:rPr>
        <w:t xml:space="preserve">1 muestra el montaje de los </w:t>
      </w:r>
      <w:proofErr w:type="spellStart"/>
      <w:r>
        <w:rPr>
          <w:rStyle w:val="Textoennegrita"/>
          <w:rFonts w:ascii="Arial" w:hAnsi="Arial" w:cs="Arial"/>
          <w:szCs w:val="24"/>
        </w:rPr>
        <w:t>biorreactores</w:t>
      </w:r>
      <w:proofErr w:type="spellEnd"/>
      <w:r>
        <w:rPr>
          <w:rStyle w:val="Textoennegrita"/>
          <w:rFonts w:ascii="Arial" w:hAnsi="Arial" w:cs="Arial"/>
          <w:szCs w:val="24"/>
        </w:rPr>
        <w:t xml:space="preserve"> de columna. </w:t>
      </w:r>
      <w:r w:rsidR="00D5728D">
        <w:rPr>
          <w:rStyle w:val="Textoennegrita"/>
          <w:rFonts w:ascii="Arial" w:hAnsi="Arial" w:cs="Arial"/>
          <w:szCs w:val="24"/>
        </w:rPr>
        <w:t>P</w:t>
      </w:r>
      <w:r w:rsidR="00D5728D" w:rsidRPr="009472C5">
        <w:rPr>
          <w:rStyle w:val="Textoennegrita"/>
          <w:rFonts w:ascii="Arial" w:hAnsi="Arial" w:cs="Arial"/>
          <w:szCs w:val="24"/>
        </w:rPr>
        <w:t xml:space="preserve">ara cada </w:t>
      </w:r>
      <w:r w:rsidR="00371A68">
        <w:rPr>
          <w:rStyle w:val="Textoennegrita"/>
          <w:rFonts w:ascii="Arial" w:hAnsi="Arial" w:cs="Arial"/>
          <w:szCs w:val="24"/>
        </w:rPr>
        <w:t xml:space="preserve">muestra de </w:t>
      </w:r>
      <w:r w:rsidR="00D5728D" w:rsidRPr="009472C5">
        <w:rPr>
          <w:rStyle w:val="Textoennegrita"/>
          <w:rFonts w:ascii="Arial" w:hAnsi="Arial" w:cs="Arial"/>
          <w:szCs w:val="24"/>
        </w:rPr>
        <w:t>carbón</w:t>
      </w:r>
      <w:r w:rsidR="00D5728D">
        <w:rPr>
          <w:rStyle w:val="Textoennegrita"/>
          <w:rFonts w:ascii="Arial" w:hAnsi="Arial" w:cs="Arial"/>
          <w:szCs w:val="24"/>
        </w:rPr>
        <w:t>,</w:t>
      </w:r>
      <w:r w:rsidR="00D5728D" w:rsidRPr="009472C5">
        <w:rPr>
          <w:rStyle w:val="Textoennegrita"/>
          <w:rFonts w:ascii="Arial" w:hAnsi="Arial" w:cs="Arial"/>
          <w:szCs w:val="24"/>
        </w:rPr>
        <w:t xml:space="preserve"> </w:t>
      </w:r>
      <w:r w:rsidR="00D5728D">
        <w:rPr>
          <w:rStyle w:val="Textoennegrita"/>
          <w:rFonts w:ascii="Arial" w:hAnsi="Arial" w:cs="Arial"/>
          <w:szCs w:val="24"/>
        </w:rPr>
        <w:t>s</w:t>
      </w:r>
      <w:r w:rsidR="00580C08" w:rsidRPr="009472C5">
        <w:rPr>
          <w:rStyle w:val="Textoennegrita"/>
          <w:rFonts w:ascii="Arial" w:hAnsi="Arial" w:cs="Arial"/>
          <w:szCs w:val="24"/>
        </w:rPr>
        <w:t>e evaluaron dos procesos por duplicado</w:t>
      </w:r>
      <w:r w:rsidR="00D5728D">
        <w:rPr>
          <w:rStyle w:val="Textoennegrita"/>
          <w:rFonts w:ascii="Arial" w:hAnsi="Arial" w:cs="Arial"/>
          <w:szCs w:val="24"/>
        </w:rPr>
        <w:t>: (i) s</w:t>
      </w:r>
      <w:r w:rsidR="00580C08" w:rsidRPr="009472C5">
        <w:rPr>
          <w:rStyle w:val="Textoennegrita"/>
          <w:rFonts w:ascii="Arial" w:hAnsi="Arial" w:cs="Arial"/>
          <w:szCs w:val="24"/>
        </w:rPr>
        <w:t>in adición de cisteína y (</w:t>
      </w:r>
      <w:proofErr w:type="spellStart"/>
      <w:r w:rsidR="00580C08" w:rsidRPr="009472C5">
        <w:rPr>
          <w:rStyle w:val="Textoennegrita"/>
          <w:rFonts w:ascii="Arial" w:hAnsi="Arial" w:cs="Arial"/>
          <w:szCs w:val="24"/>
        </w:rPr>
        <w:t>ii</w:t>
      </w:r>
      <w:proofErr w:type="spellEnd"/>
      <w:r w:rsidR="00580C08" w:rsidRPr="009472C5">
        <w:rPr>
          <w:rStyle w:val="Textoennegrita"/>
          <w:rFonts w:ascii="Arial" w:hAnsi="Arial" w:cs="Arial"/>
          <w:szCs w:val="24"/>
        </w:rPr>
        <w:t xml:space="preserve">) con adición de 100 </w:t>
      </w:r>
      <w:proofErr w:type="spellStart"/>
      <w:r w:rsidR="00580C08" w:rsidRPr="009472C5">
        <w:rPr>
          <w:rStyle w:val="Textoennegrita"/>
          <w:rFonts w:ascii="Arial" w:hAnsi="Arial" w:cs="Arial"/>
          <w:szCs w:val="24"/>
        </w:rPr>
        <w:t>mL</w:t>
      </w:r>
      <w:proofErr w:type="spellEnd"/>
      <w:r w:rsidR="00580C08" w:rsidRPr="009472C5">
        <w:rPr>
          <w:rStyle w:val="Textoennegrita"/>
          <w:rFonts w:ascii="Arial" w:hAnsi="Arial" w:cs="Arial"/>
          <w:szCs w:val="24"/>
        </w:rPr>
        <w:t xml:space="preserve"> de una solución de 60 mg </w:t>
      </w:r>
      <w:proofErr w:type="spellStart"/>
      <w:r w:rsidR="00580C08" w:rsidRPr="009472C5">
        <w:rPr>
          <w:rStyle w:val="Textoennegrita"/>
          <w:rFonts w:ascii="Arial" w:hAnsi="Arial" w:cs="Arial"/>
          <w:szCs w:val="24"/>
        </w:rPr>
        <w:t>Cys</w:t>
      </w:r>
      <w:proofErr w:type="spellEnd"/>
      <w:r w:rsidR="00580C08" w:rsidRPr="009472C5">
        <w:rPr>
          <w:rStyle w:val="Textoennegrita"/>
          <w:rFonts w:ascii="Arial" w:hAnsi="Arial" w:cs="Arial"/>
          <w:szCs w:val="24"/>
        </w:rPr>
        <w:t xml:space="preserve">/L, previa a la etapa de </w:t>
      </w:r>
      <w:proofErr w:type="spellStart"/>
      <w:r w:rsidR="00580C08" w:rsidRPr="009472C5">
        <w:rPr>
          <w:rStyle w:val="Textoennegrita"/>
          <w:rFonts w:ascii="Arial" w:hAnsi="Arial" w:cs="Arial"/>
          <w:szCs w:val="24"/>
        </w:rPr>
        <w:t>biodepiritización</w:t>
      </w:r>
      <w:proofErr w:type="spellEnd"/>
      <w:r w:rsidR="00580C08" w:rsidRPr="009472C5">
        <w:rPr>
          <w:rStyle w:val="Textoennegrita"/>
          <w:rFonts w:ascii="Arial" w:hAnsi="Arial" w:cs="Arial"/>
          <w:szCs w:val="24"/>
        </w:rPr>
        <w:t xml:space="preserve">, más 0.3 mg </w:t>
      </w:r>
      <w:proofErr w:type="spellStart"/>
      <w:r w:rsidR="00580C08" w:rsidRPr="009472C5">
        <w:rPr>
          <w:rStyle w:val="Textoennegrita"/>
          <w:rFonts w:ascii="Arial" w:hAnsi="Arial" w:cs="Arial"/>
          <w:szCs w:val="24"/>
        </w:rPr>
        <w:t>Cys</w:t>
      </w:r>
      <w:proofErr w:type="spellEnd"/>
      <w:r w:rsidR="00580C08" w:rsidRPr="009472C5">
        <w:rPr>
          <w:rStyle w:val="Textoennegrita"/>
          <w:rFonts w:ascii="Arial" w:hAnsi="Arial" w:cs="Arial"/>
          <w:szCs w:val="24"/>
        </w:rPr>
        <w:t xml:space="preserve"> cuando se reemplazaba parte del lixiviado por agua destilada. Todas las etapas fueron trabajadas a temperatura ambiente.</w:t>
      </w:r>
    </w:p>
    <w:p w:rsidR="00470AD4" w:rsidRDefault="00470AD4" w:rsidP="006925C1">
      <w:pPr>
        <w:pStyle w:val="Sinespaciado"/>
        <w:spacing w:line="360" w:lineRule="auto"/>
        <w:rPr>
          <w:rFonts w:ascii="Arial" w:hAnsi="Arial" w:cs="Arial"/>
          <w:sz w:val="24"/>
          <w:szCs w:val="24"/>
        </w:rPr>
      </w:pPr>
      <w:bookmarkStart w:id="8" w:name="_Toc400979553"/>
    </w:p>
    <w:p w:rsidR="008E6B39" w:rsidRDefault="008E6B39" w:rsidP="008E6B39">
      <w:pPr>
        <w:pStyle w:val="Sinespaciado"/>
        <w:spacing w:line="360" w:lineRule="auto"/>
        <w:jc w:val="center"/>
        <w:rPr>
          <w:rFonts w:ascii="Arial" w:hAnsi="Arial" w:cs="Arial"/>
          <w:sz w:val="24"/>
          <w:szCs w:val="24"/>
        </w:rPr>
      </w:pPr>
      <w:r>
        <w:rPr>
          <w:rFonts w:ascii="Arial" w:hAnsi="Arial" w:cs="Arial"/>
          <w:noProof/>
          <w:sz w:val="24"/>
          <w:szCs w:val="24"/>
          <w:lang w:eastAsia="es-CO"/>
        </w:rPr>
        <w:drawing>
          <wp:inline distT="0" distB="0" distL="0" distR="0">
            <wp:extent cx="2716832" cy="216000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16832" cy="2160000"/>
                    </a:xfrm>
                    <a:prstGeom prst="rect">
                      <a:avLst/>
                    </a:prstGeom>
                  </pic:spPr>
                </pic:pic>
              </a:graphicData>
            </a:graphic>
          </wp:inline>
        </w:drawing>
      </w:r>
    </w:p>
    <w:p w:rsidR="008E6B39" w:rsidRDefault="00FA2CB7" w:rsidP="00FA2CB7">
      <w:pPr>
        <w:pStyle w:val="Sinespaciado"/>
        <w:spacing w:line="360" w:lineRule="auto"/>
        <w:rPr>
          <w:rFonts w:ascii="Arial" w:hAnsi="Arial" w:cs="Arial"/>
          <w:sz w:val="24"/>
          <w:szCs w:val="24"/>
        </w:rPr>
      </w:pPr>
      <w:r>
        <w:rPr>
          <w:rFonts w:ascii="Arial" w:hAnsi="Arial" w:cs="Arial"/>
          <w:b/>
          <w:sz w:val="24"/>
          <w:szCs w:val="24"/>
        </w:rPr>
        <w:t xml:space="preserve">Figura 1. </w:t>
      </w:r>
      <w:proofErr w:type="spellStart"/>
      <w:r>
        <w:rPr>
          <w:rFonts w:ascii="Arial" w:hAnsi="Arial" w:cs="Arial"/>
          <w:sz w:val="24"/>
          <w:szCs w:val="24"/>
        </w:rPr>
        <w:t>Biorreactores</w:t>
      </w:r>
      <w:proofErr w:type="spellEnd"/>
      <w:r>
        <w:rPr>
          <w:rFonts w:ascii="Arial" w:hAnsi="Arial" w:cs="Arial"/>
          <w:sz w:val="24"/>
          <w:szCs w:val="24"/>
        </w:rPr>
        <w:t xml:space="preserve"> de columna a nivel de laboratorio. Cada </w:t>
      </w:r>
      <w:proofErr w:type="spellStart"/>
      <w:r>
        <w:rPr>
          <w:rFonts w:ascii="Arial" w:hAnsi="Arial" w:cs="Arial"/>
          <w:sz w:val="24"/>
          <w:szCs w:val="24"/>
        </w:rPr>
        <w:t>biorreactor</w:t>
      </w:r>
      <w:proofErr w:type="spellEnd"/>
      <w:r>
        <w:rPr>
          <w:rFonts w:ascii="Arial" w:hAnsi="Arial" w:cs="Arial"/>
          <w:sz w:val="24"/>
          <w:szCs w:val="24"/>
        </w:rPr>
        <w:t xml:space="preserve"> consta de la columna donde va el carbón (1), </w:t>
      </w:r>
      <w:proofErr w:type="spellStart"/>
      <w:r>
        <w:rPr>
          <w:rFonts w:ascii="Arial" w:hAnsi="Arial" w:cs="Arial"/>
          <w:sz w:val="24"/>
          <w:szCs w:val="24"/>
        </w:rPr>
        <w:t>erlenmeyer</w:t>
      </w:r>
      <w:proofErr w:type="spellEnd"/>
      <w:r>
        <w:rPr>
          <w:rFonts w:ascii="Arial" w:hAnsi="Arial" w:cs="Arial"/>
          <w:sz w:val="24"/>
          <w:szCs w:val="24"/>
        </w:rPr>
        <w:t xml:space="preserve"> donde se preparó el </w:t>
      </w:r>
      <w:r>
        <w:rPr>
          <w:rFonts w:ascii="Arial" w:hAnsi="Arial" w:cs="Arial"/>
          <w:sz w:val="24"/>
          <w:szCs w:val="24"/>
        </w:rPr>
        <w:lastRenderedPageBreak/>
        <w:t>inóculo/tanque de lixiviado (2), tanque de alimentación de lixiviado (3) y válvula reguladora de flujo (4).</w:t>
      </w:r>
    </w:p>
    <w:p w:rsidR="008E6B39" w:rsidRDefault="008E6B39" w:rsidP="008E6B39">
      <w:pPr>
        <w:pStyle w:val="Sinespaciado"/>
        <w:spacing w:line="360" w:lineRule="auto"/>
        <w:jc w:val="center"/>
        <w:rPr>
          <w:rFonts w:ascii="Arial" w:hAnsi="Arial" w:cs="Arial"/>
          <w:sz w:val="24"/>
          <w:szCs w:val="24"/>
        </w:rPr>
      </w:pPr>
    </w:p>
    <w:bookmarkEnd w:id="8"/>
    <w:p w:rsidR="00580C08" w:rsidRPr="009472C5" w:rsidRDefault="00D5728D" w:rsidP="006925C1">
      <w:pPr>
        <w:pStyle w:val="Sinespaciado"/>
        <w:spacing w:line="360" w:lineRule="auto"/>
        <w:rPr>
          <w:rStyle w:val="Textoennegrita"/>
          <w:rFonts w:ascii="Arial" w:hAnsi="Arial" w:cs="Arial"/>
          <w:szCs w:val="24"/>
        </w:rPr>
      </w:pPr>
      <w:r>
        <w:rPr>
          <w:rStyle w:val="Textoennegrita"/>
          <w:rFonts w:ascii="Arial" w:hAnsi="Arial" w:cs="Arial"/>
          <w:szCs w:val="24"/>
        </w:rPr>
        <w:t xml:space="preserve">Durante la </w:t>
      </w:r>
      <w:r w:rsidR="009B7AA0">
        <w:rPr>
          <w:rStyle w:val="Textoennegrita"/>
          <w:rFonts w:ascii="Arial" w:hAnsi="Arial" w:cs="Arial"/>
          <w:szCs w:val="24"/>
        </w:rPr>
        <w:t xml:space="preserve">etapa de </w:t>
      </w:r>
      <w:proofErr w:type="spellStart"/>
      <w:r w:rsidR="009B7AA0">
        <w:rPr>
          <w:rStyle w:val="Textoennegrita"/>
          <w:rFonts w:ascii="Arial" w:hAnsi="Arial" w:cs="Arial"/>
          <w:szCs w:val="24"/>
        </w:rPr>
        <w:t>biodepiritización</w:t>
      </w:r>
      <w:proofErr w:type="spellEnd"/>
      <w:r w:rsidR="009B7AA0">
        <w:rPr>
          <w:rStyle w:val="Textoennegrita"/>
          <w:rFonts w:ascii="Arial" w:hAnsi="Arial" w:cs="Arial"/>
          <w:szCs w:val="24"/>
        </w:rPr>
        <w:t xml:space="preserve"> se </w:t>
      </w:r>
      <w:r w:rsidR="00580C08" w:rsidRPr="009472C5">
        <w:rPr>
          <w:rStyle w:val="Textoennegrita"/>
          <w:rFonts w:ascii="Arial" w:hAnsi="Arial" w:cs="Arial"/>
          <w:szCs w:val="24"/>
        </w:rPr>
        <w:t xml:space="preserve">hicieron mediciones de pH y potencial </w:t>
      </w:r>
      <w:proofErr w:type="spellStart"/>
      <w:r w:rsidR="00580C08" w:rsidRPr="009472C5">
        <w:rPr>
          <w:rStyle w:val="Textoennegrita"/>
          <w:rFonts w:ascii="Arial" w:hAnsi="Arial" w:cs="Arial"/>
          <w:szCs w:val="24"/>
        </w:rPr>
        <w:t>redox</w:t>
      </w:r>
      <w:proofErr w:type="spellEnd"/>
      <w:r w:rsidR="00580C08" w:rsidRPr="009472C5">
        <w:rPr>
          <w:rStyle w:val="Textoennegrita"/>
          <w:rFonts w:ascii="Arial" w:hAnsi="Arial" w:cs="Arial"/>
          <w:szCs w:val="24"/>
        </w:rPr>
        <w:t xml:space="preserve"> (Eh) </w:t>
      </w:r>
      <w:r>
        <w:rPr>
          <w:rStyle w:val="Textoennegrita"/>
          <w:rFonts w:ascii="Arial" w:hAnsi="Arial" w:cs="Arial"/>
          <w:szCs w:val="24"/>
        </w:rPr>
        <w:t xml:space="preserve">a los lixiviados </w:t>
      </w:r>
      <w:r w:rsidR="00580C08" w:rsidRPr="009472C5">
        <w:rPr>
          <w:rStyle w:val="Textoennegrita"/>
          <w:rFonts w:ascii="Arial" w:hAnsi="Arial" w:cs="Arial"/>
          <w:szCs w:val="24"/>
        </w:rPr>
        <w:t xml:space="preserve">antes y después de cada irrigación, mediante el uso de un equipo SCHOTT </w:t>
      </w:r>
      <w:proofErr w:type="spellStart"/>
      <w:r w:rsidR="00580C08" w:rsidRPr="009472C5">
        <w:rPr>
          <w:rStyle w:val="Textoennegrita"/>
          <w:rFonts w:ascii="Arial" w:hAnsi="Arial" w:cs="Arial"/>
          <w:szCs w:val="24"/>
        </w:rPr>
        <w:t>Handylab</w:t>
      </w:r>
      <w:proofErr w:type="spellEnd"/>
      <w:r w:rsidR="00580C08" w:rsidRPr="009472C5">
        <w:rPr>
          <w:rStyle w:val="Textoennegrita"/>
          <w:rFonts w:ascii="Arial" w:hAnsi="Arial" w:cs="Arial"/>
          <w:szCs w:val="24"/>
        </w:rPr>
        <w:t>, con un electrodo de Eh de Ag/</w:t>
      </w:r>
      <w:proofErr w:type="spellStart"/>
      <w:r w:rsidR="00580C08" w:rsidRPr="009472C5">
        <w:rPr>
          <w:rStyle w:val="Textoennegrita"/>
          <w:rFonts w:ascii="Arial" w:hAnsi="Arial" w:cs="Arial"/>
          <w:szCs w:val="24"/>
        </w:rPr>
        <w:t>AgCl</w:t>
      </w:r>
      <w:proofErr w:type="spellEnd"/>
      <w:r w:rsidR="00580C08" w:rsidRPr="009472C5">
        <w:rPr>
          <w:rStyle w:val="Textoennegrita"/>
          <w:rFonts w:ascii="Arial" w:hAnsi="Arial" w:cs="Arial"/>
          <w:szCs w:val="24"/>
        </w:rPr>
        <w:t xml:space="preserve"> y un electrodo de pH con electrolito de </w:t>
      </w:r>
      <w:proofErr w:type="spellStart"/>
      <w:r w:rsidR="00580C08" w:rsidRPr="009472C5">
        <w:rPr>
          <w:rStyle w:val="Textoennegrita"/>
          <w:rFonts w:ascii="Arial" w:hAnsi="Arial" w:cs="Arial"/>
          <w:szCs w:val="24"/>
        </w:rPr>
        <w:t>KCl.</w:t>
      </w:r>
      <w:proofErr w:type="spellEnd"/>
      <w:r w:rsidR="00580C08" w:rsidRPr="009472C5">
        <w:rPr>
          <w:rStyle w:val="Textoennegrita"/>
          <w:rFonts w:ascii="Arial" w:hAnsi="Arial" w:cs="Arial"/>
          <w:szCs w:val="24"/>
        </w:rPr>
        <w:t xml:space="preserve"> El hierro total de todo el proceso fue determinado en un espectrofotómetro </w:t>
      </w:r>
      <w:proofErr w:type="spellStart"/>
      <w:r w:rsidR="00580C08" w:rsidRPr="009472C5">
        <w:rPr>
          <w:rStyle w:val="Textoennegrita"/>
          <w:rFonts w:ascii="Arial" w:hAnsi="Arial" w:cs="Arial"/>
          <w:szCs w:val="24"/>
        </w:rPr>
        <w:t>Thermo</w:t>
      </w:r>
      <w:proofErr w:type="spellEnd"/>
      <w:r w:rsidR="00580C08" w:rsidRPr="009472C5">
        <w:rPr>
          <w:rStyle w:val="Textoennegrita"/>
          <w:rFonts w:ascii="Arial" w:hAnsi="Arial" w:cs="Arial"/>
          <w:szCs w:val="24"/>
        </w:rPr>
        <w:t xml:space="preserve"> GENESYS UV 10, utilizando el método de la o-</w:t>
      </w:r>
      <w:proofErr w:type="spellStart"/>
      <w:r w:rsidR="00580C08" w:rsidRPr="009472C5">
        <w:rPr>
          <w:rStyle w:val="Textoennegrita"/>
          <w:rFonts w:ascii="Arial" w:hAnsi="Arial" w:cs="Arial"/>
          <w:szCs w:val="24"/>
        </w:rPr>
        <w:t>fenantrolina</w:t>
      </w:r>
      <w:proofErr w:type="spellEnd"/>
      <w:r w:rsidR="00580C08" w:rsidRPr="009472C5">
        <w:rPr>
          <w:rStyle w:val="Textoennegrita"/>
          <w:rFonts w:ascii="Arial" w:hAnsi="Arial" w:cs="Arial"/>
          <w:szCs w:val="24"/>
        </w:rPr>
        <w:t xml:space="preserve"> ASTM E 394-09. Al final de cada ensayo, se midieron </w:t>
      </w:r>
      <w:r w:rsidR="00200CEB">
        <w:rPr>
          <w:rStyle w:val="Textoennegrita"/>
          <w:rFonts w:ascii="Arial" w:hAnsi="Arial" w:cs="Arial"/>
          <w:szCs w:val="24"/>
        </w:rPr>
        <w:t xml:space="preserve">el azufre </w:t>
      </w:r>
      <w:proofErr w:type="spellStart"/>
      <w:r w:rsidR="00200CEB">
        <w:rPr>
          <w:rStyle w:val="Textoennegrita"/>
          <w:rFonts w:ascii="Arial" w:hAnsi="Arial" w:cs="Arial"/>
          <w:szCs w:val="24"/>
        </w:rPr>
        <w:t>pirítico</w:t>
      </w:r>
      <w:proofErr w:type="spellEnd"/>
      <w:r w:rsidR="00200CEB">
        <w:rPr>
          <w:rStyle w:val="Textoennegrita"/>
          <w:rFonts w:ascii="Arial" w:hAnsi="Arial" w:cs="Arial"/>
          <w:szCs w:val="24"/>
        </w:rPr>
        <w:t xml:space="preserve"> y el azufre en forma de sulfatos al carbón tratado, </w:t>
      </w:r>
      <w:r w:rsidR="00580C08" w:rsidRPr="009472C5">
        <w:rPr>
          <w:rStyle w:val="Textoennegrita"/>
          <w:rFonts w:ascii="Arial" w:hAnsi="Arial" w:cs="Arial"/>
          <w:szCs w:val="24"/>
        </w:rPr>
        <w:t xml:space="preserve">con base en el método ASTM D 2492-02. </w:t>
      </w:r>
      <w:r w:rsidR="00E30814">
        <w:rPr>
          <w:rStyle w:val="Textoennegrita"/>
          <w:rFonts w:ascii="Arial" w:hAnsi="Arial" w:cs="Arial"/>
          <w:szCs w:val="24"/>
        </w:rPr>
        <w:t>Adicionalmente, s</w:t>
      </w:r>
      <w:r w:rsidR="00580C08" w:rsidRPr="009472C5">
        <w:rPr>
          <w:rStyle w:val="Textoennegrita"/>
          <w:rFonts w:ascii="Arial" w:hAnsi="Arial" w:cs="Arial"/>
          <w:szCs w:val="24"/>
        </w:rPr>
        <w:t>e estableció la composición mineralógica de las muestras tratadas media</w:t>
      </w:r>
      <w:r w:rsidR="007C3802">
        <w:rPr>
          <w:rStyle w:val="Textoennegrita"/>
          <w:rFonts w:ascii="Arial" w:hAnsi="Arial" w:cs="Arial"/>
          <w:szCs w:val="24"/>
        </w:rPr>
        <w:t>nte difracción de rayos X (DRX). La muestra d</w:t>
      </w:r>
      <w:r w:rsidR="00580C08" w:rsidRPr="009472C5">
        <w:rPr>
          <w:rStyle w:val="Textoennegrita"/>
          <w:rFonts w:ascii="Arial" w:hAnsi="Arial" w:cs="Arial"/>
          <w:szCs w:val="24"/>
        </w:rPr>
        <w:t>e carbón se molió en mortero de ágata hasta -200 #</w:t>
      </w:r>
      <w:proofErr w:type="spellStart"/>
      <w:r w:rsidR="00580C08" w:rsidRPr="009472C5">
        <w:rPr>
          <w:rStyle w:val="Textoennegrita"/>
          <w:rFonts w:ascii="Arial" w:hAnsi="Arial" w:cs="Arial"/>
          <w:i/>
          <w:szCs w:val="24"/>
        </w:rPr>
        <w:t>Ty</w:t>
      </w:r>
      <w:proofErr w:type="spellEnd"/>
      <w:r w:rsidR="00580C08" w:rsidRPr="009472C5">
        <w:rPr>
          <w:rStyle w:val="Textoennegrita"/>
          <w:rFonts w:ascii="Arial" w:hAnsi="Arial" w:cs="Arial"/>
          <w:szCs w:val="24"/>
        </w:rPr>
        <w:t xml:space="preserve"> y se analizó en un </w:t>
      </w:r>
      <w:proofErr w:type="spellStart"/>
      <w:r w:rsidR="00580C08" w:rsidRPr="009472C5">
        <w:rPr>
          <w:rStyle w:val="Textoennegrita"/>
          <w:rFonts w:ascii="Arial" w:hAnsi="Arial" w:cs="Arial"/>
          <w:szCs w:val="24"/>
        </w:rPr>
        <w:t>difractómetro</w:t>
      </w:r>
      <w:proofErr w:type="spellEnd"/>
      <w:r w:rsidR="00580C08" w:rsidRPr="009472C5">
        <w:rPr>
          <w:rStyle w:val="Textoennegrita"/>
          <w:rFonts w:ascii="Arial" w:hAnsi="Arial" w:cs="Arial"/>
          <w:szCs w:val="24"/>
        </w:rPr>
        <w:t xml:space="preserve"> marca </w:t>
      </w:r>
      <w:proofErr w:type="spellStart"/>
      <w:r w:rsidR="00580C08" w:rsidRPr="009472C5">
        <w:rPr>
          <w:rStyle w:val="Textoennegrita"/>
          <w:rFonts w:ascii="Arial" w:hAnsi="Arial" w:cs="Arial"/>
          <w:szCs w:val="24"/>
        </w:rPr>
        <w:t>Rigaku</w:t>
      </w:r>
      <w:proofErr w:type="spellEnd"/>
      <w:r w:rsidR="00580C08" w:rsidRPr="009472C5">
        <w:rPr>
          <w:rStyle w:val="Textoennegrita"/>
          <w:rFonts w:ascii="Arial" w:hAnsi="Arial" w:cs="Arial"/>
          <w:szCs w:val="24"/>
        </w:rPr>
        <w:t xml:space="preserve"> </w:t>
      </w:r>
      <w:proofErr w:type="spellStart"/>
      <w:r w:rsidR="00580C08" w:rsidRPr="009472C5">
        <w:rPr>
          <w:rStyle w:val="Textoennegrita"/>
          <w:rFonts w:ascii="Arial" w:hAnsi="Arial" w:cs="Arial"/>
          <w:szCs w:val="24"/>
        </w:rPr>
        <w:t>Miniflex</w:t>
      </w:r>
      <w:proofErr w:type="spellEnd"/>
      <w:r w:rsidR="00580C08" w:rsidRPr="009472C5">
        <w:rPr>
          <w:rStyle w:val="Textoennegrita"/>
          <w:rFonts w:ascii="Arial" w:hAnsi="Arial" w:cs="Arial"/>
          <w:szCs w:val="24"/>
        </w:rPr>
        <w:t xml:space="preserve"> II, mediante el método paso a paso, en el intervalo 2θ entre 5° y 70°, tamaño del paso de 0.01°, con un tiempo de conteo de 1 segundo. Los minerales presentes en el carbón fueron cuantificados mediante refinamiento de </w:t>
      </w:r>
      <w:proofErr w:type="spellStart"/>
      <w:r w:rsidR="00580C08" w:rsidRPr="009472C5">
        <w:rPr>
          <w:rStyle w:val="Textoennegrita"/>
          <w:rFonts w:ascii="Arial" w:hAnsi="Arial" w:cs="Arial"/>
          <w:szCs w:val="24"/>
        </w:rPr>
        <w:t>Rietveld</w:t>
      </w:r>
      <w:proofErr w:type="spellEnd"/>
      <w:r w:rsidR="00580C08" w:rsidRPr="009472C5">
        <w:rPr>
          <w:rStyle w:val="Textoennegrita"/>
          <w:rFonts w:ascii="Arial" w:hAnsi="Arial" w:cs="Arial"/>
          <w:szCs w:val="24"/>
        </w:rPr>
        <w:t xml:space="preserve">, cuyas simulaciones y cálculos se llevaron a cabo en el programa </w:t>
      </w:r>
      <w:proofErr w:type="spellStart"/>
      <w:r w:rsidR="00580C08" w:rsidRPr="009472C5">
        <w:rPr>
          <w:rStyle w:val="Textoennegrita"/>
          <w:rFonts w:ascii="Arial" w:hAnsi="Arial" w:cs="Arial"/>
          <w:szCs w:val="24"/>
        </w:rPr>
        <w:t>X’Pert</w:t>
      </w:r>
      <w:proofErr w:type="spellEnd"/>
      <w:r w:rsidR="00580C08" w:rsidRPr="009472C5">
        <w:rPr>
          <w:rStyle w:val="Textoennegrita"/>
          <w:rFonts w:ascii="Arial" w:hAnsi="Arial" w:cs="Arial"/>
          <w:szCs w:val="24"/>
        </w:rPr>
        <w:t xml:space="preserve"> </w:t>
      </w:r>
      <w:proofErr w:type="spellStart"/>
      <w:r w:rsidR="00580C08" w:rsidRPr="009472C5">
        <w:rPr>
          <w:rStyle w:val="Textoennegrita"/>
          <w:rFonts w:ascii="Arial" w:hAnsi="Arial" w:cs="Arial"/>
          <w:szCs w:val="24"/>
        </w:rPr>
        <w:t>HighScore</w:t>
      </w:r>
      <w:proofErr w:type="spellEnd"/>
      <w:r w:rsidR="00580C08" w:rsidRPr="009472C5">
        <w:rPr>
          <w:rStyle w:val="Textoennegrita"/>
          <w:rFonts w:ascii="Arial" w:hAnsi="Arial" w:cs="Arial"/>
          <w:szCs w:val="24"/>
        </w:rPr>
        <w:t xml:space="preserve"> Plus© y la base de datos PDF2. </w:t>
      </w:r>
    </w:p>
    <w:p w:rsidR="00580C08" w:rsidRPr="009472C5" w:rsidRDefault="00580C08" w:rsidP="006925C1">
      <w:pPr>
        <w:pStyle w:val="Sinespaciado"/>
        <w:spacing w:line="360" w:lineRule="auto"/>
        <w:rPr>
          <w:rStyle w:val="Textoennegrita"/>
          <w:rFonts w:ascii="Arial" w:hAnsi="Arial" w:cs="Arial"/>
          <w:szCs w:val="24"/>
        </w:rPr>
      </w:pPr>
    </w:p>
    <w:p w:rsidR="00031FEA" w:rsidRDefault="00580C08" w:rsidP="006925C1">
      <w:pPr>
        <w:pStyle w:val="Sinespaciado"/>
        <w:spacing w:line="360" w:lineRule="auto"/>
        <w:rPr>
          <w:rFonts w:ascii="Arial" w:hAnsi="Arial" w:cs="Arial"/>
          <w:b/>
          <w:sz w:val="24"/>
          <w:szCs w:val="24"/>
        </w:rPr>
      </w:pPr>
      <w:bookmarkStart w:id="9" w:name="_Toc400979555"/>
      <w:r w:rsidRPr="004E6F6B">
        <w:rPr>
          <w:rFonts w:ascii="Arial" w:hAnsi="Arial" w:cs="Arial"/>
          <w:b/>
          <w:sz w:val="24"/>
          <w:szCs w:val="24"/>
        </w:rPr>
        <w:t>Resultados</w:t>
      </w:r>
      <w:bookmarkEnd w:id="9"/>
      <w:r w:rsidR="0093205C">
        <w:rPr>
          <w:rFonts w:ascii="Arial" w:hAnsi="Arial" w:cs="Arial"/>
          <w:b/>
          <w:sz w:val="24"/>
          <w:szCs w:val="24"/>
        </w:rPr>
        <w:t xml:space="preserve"> </w:t>
      </w:r>
      <w:bookmarkStart w:id="10" w:name="_Toc400979556"/>
    </w:p>
    <w:p w:rsidR="00AD53A2" w:rsidRDefault="00AD53A2" w:rsidP="00AD53A2">
      <w:pPr>
        <w:pStyle w:val="Sinespaciado"/>
        <w:spacing w:line="360" w:lineRule="auto"/>
        <w:rPr>
          <w:rStyle w:val="Textoennegrita"/>
          <w:rFonts w:ascii="Arial" w:hAnsi="Arial" w:cs="Arial"/>
          <w:szCs w:val="24"/>
        </w:rPr>
      </w:pPr>
    </w:p>
    <w:p w:rsidR="00AD53A2" w:rsidRPr="00031FEA" w:rsidRDefault="00AD53A2" w:rsidP="00AD53A2">
      <w:pPr>
        <w:pStyle w:val="Sinespaciado"/>
        <w:spacing w:line="360" w:lineRule="auto"/>
        <w:rPr>
          <w:rStyle w:val="Textoennegrita"/>
          <w:rFonts w:ascii="Arial" w:hAnsi="Arial" w:cs="Arial"/>
          <w:szCs w:val="24"/>
        </w:rPr>
      </w:pPr>
      <w:r w:rsidRPr="00031FEA">
        <w:rPr>
          <w:rStyle w:val="Textoennegrita"/>
          <w:rFonts w:ascii="Arial" w:hAnsi="Arial" w:cs="Arial"/>
          <w:szCs w:val="24"/>
        </w:rPr>
        <w:t>Durante la etapa de preparación de</w:t>
      </w:r>
      <w:r w:rsidR="005B73EF">
        <w:rPr>
          <w:rStyle w:val="Textoennegrita"/>
          <w:rFonts w:ascii="Arial" w:hAnsi="Arial" w:cs="Arial"/>
          <w:szCs w:val="24"/>
        </w:rPr>
        <w:t>l</w:t>
      </w:r>
      <w:r w:rsidRPr="00031FEA">
        <w:rPr>
          <w:rStyle w:val="Textoennegrita"/>
          <w:rFonts w:ascii="Arial" w:hAnsi="Arial" w:cs="Arial"/>
          <w:szCs w:val="24"/>
        </w:rPr>
        <w:t xml:space="preserve"> inóculo, los microorganismos mantuvieron valores de pH y Eh máximos de 1.75 y 645 </w:t>
      </w:r>
      <w:proofErr w:type="spellStart"/>
      <w:r w:rsidRPr="00031FEA">
        <w:rPr>
          <w:rStyle w:val="Textoennegrita"/>
          <w:rFonts w:ascii="Arial" w:hAnsi="Arial" w:cs="Arial"/>
          <w:szCs w:val="24"/>
        </w:rPr>
        <w:t>mV</w:t>
      </w:r>
      <w:proofErr w:type="spellEnd"/>
      <w:r w:rsidRPr="00031FEA">
        <w:rPr>
          <w:rStyle w:val="Textoennegrita"/>
          <w:rFonts w:ascii="Arial" w:hAnsi="Arial" w:cs="Arial"/>
          <w:szCs w:val="24"/>
        </w:rPr>
        <w:t xml:space="preserve"> respectivamente, después de 5 días en el agitador orbital. Sin embargo, estos parámetros cayeron, hasta 1.35 y 470 </w:t>
      </w:r>
      <w:proofErr w:type="spellStart"/>
      <w:r w:rsidRPr="00031FEA">
        <w:rPr>
          <w:rStyle w:val="Textoennegrita"/>
          <w:rFonts w:ascii="Arial" w:hAnsi="Arial" w:cs="Arial"/>
          <w:szCs w:val="24"/>
        </w:rPr>
        <w:t>mV</w:t>
      </w:r>
      <w:proofErr w:type="spellEnd"/>
      <w:r w:rsidRPr="00031FEA">
        <w:rPr>
          <w:rStyle w:val="Textoennegrita"/>
          <w:rFonts w:ascii="Arial" w:hAnsi="Arial" w:cs="Arial"/>
          <w:szCs w:val="24"/>
        </w:rPr>
        <w:t xml:space="preserve"> en los ensayos “Mina Vieja” y 1.45 y 480 </w:t>
      </w:r>
      <w:proofErr w:type="spellStart"/>
      <w:r w:rsidRPr="00031FEA">
        <w:rPr>
          <w:rStyle w:val="Textoennegrita"/>
          <w:rFonts w:ascii="Arial" w:hAnsi="Arial" w:cs="Arial"/>
          <w:szCs w:val="24"/>
        </w:rPr>
        <w:t>mV</w:t>
      </w:r>
      <w:proofErr w:type="spellEnd"/>
      <w:r w:rsidRPr="00031FEA">
        <w:rPr>
          <w:rStyle w:val="Textoennegrita"/>
          <w:rFonts w:ascii="Arial" w:hAnsi="Arial" w:cs="Arial"/>
          <w:szCs w:val="24"/>
        </w:rPr>
        <w:t xml:space="preserve"> en los ensayos “Vampiro”, luego del primer ciclo de irrigación de la etapa de </w:t>
      </w:r>
      <w:proofErr w:type="spellStart"/>
      <w:r w:rsidRPr="00031FEA">
        <w:rPr>
          <w:rStyle w:val="Textoennegrita"/>
          <w:rFonts w:ascii="Arial" w:hAnsi="Arial" w:cs="Arial"/>
          <w:szCs w:val="24"/>
        </w:rPr>
        <w:t>biodepiritización</w:t>
      </w:r>
      <w:proofErr w:type="spellEnd"/>
      <w:r w:rsidRPr="00031FEA">
        <w:rPr>
          <w:rStyle w:val="Textoennegrita"/>
          <w:rFonts w:ascii="Arial" w:hAnsi="Arial" w:cs="Arial"/>
          <w:szCs w:val="24"/>
        </w:rPr>
        <w:t>.</w:t>
      </w:r>
    </w:p>
    <w:p w:rsidR="00E30814" w:rsidRDefault="00E30814" w:rsidP="006925C1">
      <w:pPr>
        <w:pStyle w:val="Sinespaciado"/>
        <w:spacing w:line="360" w:lineRule="auto"/>
        <w:rPr>
          <w:rStyle w:val="Textoennegrita"/>
          <w:rFonts w:ascii="Arial" w:hAnsi="Arial" w:cs="Arial"/>
          <w:szCs w:val="24"/>
        </w:rPr>
      </w:pPr>
    </w:p>
    <w:p w:rsidR="00031FEA" w:rsidRPr="00031FEA" w:rsidRDefault="00031FEA" w:rsidP="006925C1">
      <w:pPr>
        <w:pStyle w:val="Sinespaciado"/>
        <w:spacing w:line="360" w:lineRule="auto"/>
        <w:rPr>
          <w:rStyle w:val="Textoennegrita"/>
          <w:rFonts w:ascii="Arial" w:hAnsi="Arial" w:cs="Arial"/>
          <w:b/>
          <w:i/>
          <w:szCs w:val="24"/>
        </w:rPr>
      </w:pPr>
      <w:r w:rsidRPr="00031FEA">
        <w:rPr>
          <w:rStyle w:val="Textoennegrita"/>
          <w:rFonts w:ascii="Arial" w:hAnsi="Arial" w:cs="Arial"/>
          <w:b/>
          <w:i/>
          <w:szCs w:val="24"/>
        </w:rPr>
        <w:t xml:space="preserve">Proceso de </w:t>
      </w:r>
      <w:proofErr w:type="spellStart"/>
      <w:r w:rsidRPr="00031FEA">
        <w:rPr>
          <w:rStyle w:val="Textoennegrita"/>
          <w:rFonts w:ascii="Arial" w:hAnsi="Arial" w:cs="Arial"/>
          <w:b/>
          <w:i/>
          <w:szCs w:val="24"/>
        </w:rPr>
        <w:t>biodepiritización</w:t>
      </w:r>
      <w:proofErr w:type="spellEnd"/>
    </w:p>
    <w:p w:rsidR="007F7D77" w:rsidRDefault="00031FEA" w:rsidP="007F7D77">
      <w:pPr>
        <w:pStyle w:val="Sinespaciado"/>
        <w:spacing w:line="360" w:lineRule="auto"/>
        <w:rPr>
          <w:rStyle w:val="Textoennegrita"/>
          <w:rFonts w:ascii="Arial" w:hAnsi="Arial" w:cs="Arial"/>
          <w:szCs w:val="24"/>
        </w:rPr>
      </w:pPr>
      <w:r w:rsidRPr="00031FEA">
        <w:rPr>
          <w:rStyle w:val="Textoennegrita"/>
          <w:rFonts w:ascii="Arial" w:hAnsi="Arial" w:cs="Arial"/>
          <w:szCs w:val="24"/>
        </w:rPr>
        <w:t xml:space="preserve">La </w:t>
      </w:r>
      <w:r w:rsidR="00111923">
        <w:rPr>
          <w:rStyle w:val="Textoennegrita"/>
          <w:rFonts w:ascii="Arial" w:hAnsi="Arial" w:cs="Arial"/>
          <w:szCs w:val="24"/>
        </w:rPr>
        <w:t>f</w:t>
      </w:r>
      <w:r w:rsidR="00111923" w:rsidRPr="00031FEA">
        <w:rPr>
          <w:rStyle w:val="Textoennegrita"/>
          <w:rFonts w:ascii="Arial" w:hAnsi="Arial" w:cs="Arial"/>
          <w:szCs w:val="24"/>
        </w:rPr>
        <w:t xml:space="preserve">igura </w:t>
      </w:r>
      <w:r w:rsidR="00352838">
        <w:rPr>
          <w:rStyle w:val="Textoennegrita"/>
          <w:rFonts w:ascii="Arial" w:hAnsi="Arial" w:cs="Arial"/>
          <w:szCs w:val="24"/>
        </w:rPr>
        <w:t>2</w:t>
      </w:r>
      <w:r w:rsidRPr="00031FEA">
        <w:rPr>
          <w:rStyle w:val="Textoennegrita"/>
          <w:rFonts w:ascii="Arial" w:hAnsi="Arial" w:cs="Arial"/>
          <w:szCs w:val="24"/>
        </w:rPr>
        <w:t xml:space="preserve"> muestra el pH de los lixiviados antes y después de cada irrigación</w:t>
      </w:r>
      <w:r w:rsidR="00C0209D">
        <w:rPr>
          <w:rStyle w:val="Textoennegrita"/>
          <w:rFonts w:ascii="Arial" w:hAnsi="Arial" w:cs="Arial"/>
          <w:szCs w:val="24"/>
        </w:rPr>
        <w:t>,</w:t>
      </w:r>
      <w:r w:rsidRPr="00031FEA">
        <w:rPr>
          <w:rStyle w:val="Textoennegrita"/>
          <w:rFonts w:ascii="Arial" w:hAnsi="Arial" w:cs="Arial"/>
          <w:szCs w:val="24"/>
        </w:rPr>
        <w:t xml:space="preserve"> durante la etapa de </w:t>
      </w:r>
      <w:proofErr w:type="spellStart"/>
      <w:r w:rsidRPr="00031FEA">
        <w:rPr>
          <w:rStyle w:val="Textoennegrita"/>
          <w:rFonts w:ascii="Arial" w:hAnsi="Arial" w:cs="Arial"/>
          <w:szCs w:val="24"/>
        </w:rPr>
        <w:t>biodepiritización</w:t>
      </w:r>
      <w:proofErr w:type="spellEnd"/>
      <w:r w:rsidRPr="00031FEA">
        <w:rPr>
          <w:rStyle w:val="Textoennegrita"/>
          <w:rFonts w:ascii="Arial" w:hAnsi="Arial" w:cs="Arial"/>
          <w:szCs w:val="24"/>
        </w:rPr>
        <w:t xml:space="preserve">. En general, puede observarse que los </w:t>
      </w:r>
      <w:r w:rsidRPr="00031FEA">
        <w:rPr>
          <w:rStyle w:val="Textoennegrita"/>
          <w:rFonts w:ascii="Arial" w:hAnsi="Arial" w:cs="Arial"/>
          <w:szCs w:val="24"/>
        </w:rPr>
        <w:lastRenderedPageBreak/>
        <w:t>ensayos “Mina Vieja”</w:t>
      </w:r>
      <w:r w:rsidR="001570D6">
        <w:rPr>
          <w:rStyle w:val="Textoennegrita"/>
          <w:rFonts w:ascii="Arial" w:hAnsi="Arial" w:cs="Arial"/>
          <w:szCs w:val="24"/>
        </w:rPr>
        <w:t xml:space="preserve"> (</w:t>
      </w:r>
      <w:r w:rsidR="00111923">
        <w:rPr>
          <w:rStyle w:val="Textoennegrita"/>
          <w:rFonts w:ascii="Arial" w:hAnsi="Arial" w:cs="Arial"/>
          <w:szCs w:val="24"/>
        </w:rPr>
        <w:t xml:space="preserve">figura </w:t>
      </w:r>
      <w:r w:rsidR="001570D6">
        <w:rPr>
          <w:rStyle w:val="Textoennegrita"/>
          <w:rFonts w:ascii="Arial" w:hAnsi="Arial" w:cs="Arial"/>
          <w:szCs w:val="24"/>
        </w:rPr>
        <w:t>2a)</w:t>
      </w:r>
      <w:r w:rsidRPr="00031FEA">
        <w:rPr>
          <w:rStyle w:val="Textoennegrita"/>
          <w:rFonts w:ascii="Arial" w:hAnsi="Arial" w:cs="Arial"/>
          <w:szCs w:val="24"/>
        </w:rPr>
        <w:t xml:space="preserve"> obtuvieron menores valores que los ensayos “Vampiro”</w:t>
      </w:r>
      <w:r w:rsidR="001570D6">
        <w:rPr>
          <w:rStyle w:val="Textoennegrita"/>
          <w:rFonts w:ascii="Arial" w:hAnsi="Arial" w:cs="Arial"/>
          <w:szCs w:val="24"/>
        </w:rPr>
        <w:t xml:space="preserve"> (</w:t>
      </w:r>
      <w:r w:rsidR="00111923">
        <w:rPr>
          <w:rStyle w:val="Textoennegrita"/>
          <w:rFonts w:ascii="Arial" w:hAnsi="Arial" w:cs="Arial"/>
          <w:szCs w:val="24"/>
        </w:rPr>
        <w:t xml:space="preserve">figura </w:t>
      </w:r>
      <w:r w:rsidR="001570D6">
        <w:rPr>
          <w:rStyle w:val="Textoennegrita"/>
          <w:rFonts w:ascii="Arial" w:hAnsi="Arial" w:cs="Arial"/>
          <w:szCs w:val="24"/>
        </w:rPr>
        <w:t>2b)</w:t>
      </w:r>
      <w:r w:rsidRPr="00031FEA">
        <w:rPr>
          <w:rStyle w:val="Textoennegrita"/>
          <w:rFonts w:ascii="Arial" w:hAnsi="Arial" w:cs="Arial"/>
          <w:szCs w:val="24"/>
        </w:rPr>
        <w:t xml:space="preserve">, donde la adición de cisteína tuvo un efecto acidificante. </w:t>
      </w:r>
      <w:r w:rsidR="007F7D77" w:rsidRPr="00031FEA">
        <w:rPr>
          <w:rStyle w:val="Textoennegrita"/>
          <w:rFonts w:ascii="Arial" w:hAnsi="Arial" w:cs="Arial"/>
          <w:szCs w:val="24"/>
        </w:rPr>
        <w:t xml:space="preserve">En los primeros 20 días de proceso, cuando se reemplazaba la mitad del lixiviado por agua destilada, el pH antes de la irrigación </w:t>
      </w:r>
      <w:r w:rsidR="007F7D77">
        <w:rPr>
          <w:rStyle w:val="Textoennegrita"/>
          <w:rFonts w:ascii="Arial" w:hAnsi="Arial" w:cs="Arial"/>
          <w:szCs w:val="24"/>
        </w:rPr>
        <w:t xml:space="preserve">se </w:t>
      </w:r>
      <w:r w:rsidR="007F7D77" w:rsidRPr="00031FEA">
        <w:rPr>
          <w:rStyle w:val="Textoennegrita"/>
          <w:rFonts w:ascii="Arial" w:hAnsi="Arial" w:cs="Arial"/>
          <w:szCs w:val="24"/>
        </w:rPr>
        <w:t xml:space="preserve">incrementaba significativamente en todos los ensayos, mientras que </w:t>
      </w:r>
      <w:r w:rsidR="007F7D77">
        <w:rPr>
          <w:rStyle w:val="Textoennegrita"/>
          <w:rFonts w:ascii="Arial" w:hAnsi="Arial" w:cs="Arial"/>
          <w:szCs w:val="24"/>
        </w:rPr>
        <w:t>los valores</w:t>
      </w:r>
      <w:r w:rsidR="007F7D77" w:rsidRPr="00031FEA">
        <w:rPr>
          <w:rStyle w:val="Textoennegrita"/>
          <w:rFonts w:ascii="Arial" w:hAnsi="Arial" w:cs="Arial"/>
          <w:szCs w:val="24"/>
        </w:rPr>
        <w:t xml:space="preserve"> después de la irrigación </w:t>
      </w:r>
      <w:r w:rsidR="007F7D77">
        <w:rPr>
          <w:rStyle w:val="Textoennegrita"/>
          <w:rFonts w:ascii="Arial" w:hAnsi="Arial" w:cs="Arial"/>
          <w:szCs w:val="24"/>
        </w:rPr>
        <w:t xml:space="preserve">se </w:t>
      </w:r>
      <w:r w:rsidR="007F7D77" w:rsidRPr="00031FEA">
        <w:rPr>
          <w:rStyle w:val="Textoennegrita"/>
          <w:rFonts w:ascii="Arial" w:hAnsi="Arial" w:cs="Arial"/>
          <w:szCs w:val="24"/>
        </w:rPr>
        <w:t>mantuv</w:t>
      </w:r>
      <w:r w:rsidR="007F7D77">
        <w:rPr>
          <w:rStyle w:val="Textoennegrita"/>
          <w:rFonts w:ascii="Arial" w:hAnsi="Arial" w:cs="Arial"/>
          <w:szCs w:val="24"/>
        </w:rPr>
        <w:t>ieron</w:t>
      </w:r>
      <w:r w:rsidR="007F7D77" w:rsidRPr="00031FEA">
        <w:rPr>
          <w:rStyle w:val="Textoennegrita"/>
          <w:rFonts w:ascii="Arial" w:hAnsi="Arial" w:cs="Arial"/>
          <w:szCs w:val="24"/>
        </w:rPr>
        <w:t xml:space="preserve"> en el rango de 1.38 ± 0.10 y 1.43 ± 0.07</w:t>
      </w:r>
      <w:r w:rsidR="007F7D77">
        <w:rPr>
          <w:rStyle w:val="Textoennegrita"/>
          <w:rFonts w:ascii="Arial" w:hAnsi="Arial" w:cs="Arial"/>
          <w:szCs w:val="24"/>
        </w:rPr>
        <w:t>,</w:t>
      </w:r>
      <w:r w:rsidR="007F7D77" w:rsidRPr="00031FEA">
        <w:rPr>
          <w:rStyle w:val="Textoennegrita"/>
          <w:rFonts w:ascii="Arial" w:hAnsi="Arial" w:cs="Arial"/>
          <w:szCs w:val="24"/>
        </w:rPr>
        <w:t xml:space="preserve"> en los ensayos </w:t>
      </w:r>
      <w:r w:rsidR="007F7D77">
        <w:rPr>
          <w:rStyle w:val="Textoennegrita"/>
          <w:rFonts w:ascii="Arial" w:hAnsi="Arial" w:cs="Arial"/>
          <w:szCs w:val="24"/>
        </w:rPr>
        <w:t xml:space="preserve">“Mina Vieja” y </w:t>
      </w:r>
      <w:r w:rsidR="007F7D77" w:rsidRPr="00031FEA">
        <w:rPr>
          <w:rStyle w:val="Textoennegrita"/>
          <w:rFonts w:ascii="Arial" w:hAnsi="Arial" w:cs="Arial"/>
          <w:szCs w:val="24"/>
        </w:rPr>
        <w:t>“Vampiro”</w:t>
      </w:r>
      <w:r w:rsidR="007F7D77">
        <w:rPr>
          <w:rStyle w:val="Textoennegrita"/>
          <w:rFonts w:ascii="Arial" w:hAnsi="Arial" w:cs="Arial"/>
          <w:szCs w:val="24"/>
        </w:rPr>
        <w:t xml:space="preserve"> respectivamente</w:t>
      </w:r>
      <w:r w:rsidR="007F7D77" w:rsidRPr="00031FEA">
        <w:rPr>
          <w:rStyle w:val="Textoennegrita"/>
          <w:rFonts w:ascii="Arial" w:hAnsi="Arial" w:cs="Arial"/>
          <w:szCs w:val="24"/>
        </w:rPr>
        <w:t>.</w:t>
      </w:r>
      <w:r w:rsidR="007F7D77">
        <w:rPr>
          <w:rStyle w:val="Textoennegrita"/>
          <w:rFonts w:ascii="Arial" w:hAnsi="Arial" w:cs="Arial"/>
          <w:szCs w:val="24"/>
        </w:rPr>
        <w:t xml:space="preserve"> Después </w:t>
      </w:r>
      <w:r w:rsidR="007F7D77" w:rsidRPr="00031FEA">
        <w:rPr>
          <w:rStyle w:val="Textoennegrita"/>
          <w:rFonts w:ascii="Arial" w:hAnsi="Arial" w:cs="Arial"/>
          <w:szCs w:val="24"/>
        </w:rPr>
        <w:t>del día</w:t>
      </w:r>
      <w:r w:rsidR="007F7D77">
        <w:rPr>
          <w:rStyle w:val="Textoennegrita"/>
          <w:rFonts w:ascii="Arial" w:hAnsi="Arial" w:cs="Arial"/>
          <w:szCs w:val="24"/>
        </w:rPr>
        <w:t xml:space="preserve"> 20</w:t>
      </w:r>
      <w:r w:rsidR="007F7D77" w:rsidRPr="00031FEA">
        <w:rPr>
          <w:rStyle w:val="Textoennegrita"/>
          <w:rFonts w:ascii="Arial" w:hAnsi="Arial" w:cs="Arial"/>
          <w:szCs w:val="24"/>
        </w:rPr>
        <w:t xml:space="preserve">, </w:t>
      </w:r>
      <w:r w:rsidR="007F7D77">
        <w:rPr>
          <w:rStyle w:val="Textoennegrita"/>
          <w:rFonts w:ascii="Arial" w:hAnsi="Arial" w:cs="Arial"/>
          <w:szCs w:val="24"/>
        </w:rPr>
        <w:t xml:space="preserve">aunque </w:t>
      </w:r>
      <w:r w:rsidR="007F7D77" w:rsidRPr="00031FEA">
        <w:rPr>
          <w:rStyle w:val="Textoennegrita"/>
          <w:rFonts w:ascii="Arial" w:hAnsi="Arial" w:cs="Arial"/>
          <w:szCs w:val="24"/>
        </w:rPr>
        <w:t>el pH antes de la irrigación</w:t>
      </w:r>
      <w:r w:rsidR="007F7D77">
        <w:rPr>
          <w:rStyle w:val="Textoennegrita"/>
          <w:rFonts w:ascii="Arial" w:hAnsi="Arial" w:cs="Arial"/>
          <w:szCs w:val="24"/>
        </w:rPr>
        <w:t xml:space="preserve"> variaba significativamente,</w:t>
      </w:r>
      <w:r w:rsidR="007F7D77" w:rsidRPr="00031FEA">
        <w:rPr>
          <w:rStyle w:val="Textoennegrita"/>
          <w:rFonts w:ascii="Arial" w:hAnsi="Arial" w:cs="Arial"/>
          <w:szCs w:val="24"/>
        </w:rPr>
        <w:t xml:space="preserve"> cuando se reemplazaba la mitad de solución por agua destilada</w:t>
      </w:r>
      <w:r w:rsidR="007F7D77">
        <w:rPr>
          <w:rStyle w:val="Textoennegrita"/>
          <w:rFonts w:ascii="Arial" w:hAnsi="Arial" w:cs="Arial"/>
          <w:szCs w:val="24"/>
        </w:rPr>
        <w:t>,</w:t>
      </w:r>
      <w:r w:rsidR="007F7D77" w:rsidRPr="00031FEA">
        <w:rPr>
          <w:rStyle w:val="Textoennegrita"/>
          <w:rFonts w:ascii="Arial" w:hAnsi="Arial" w:cs="Arial"/>
          <w:szCs w:val="24"/>
        </w:rPr>
        <w:t xml:space="preserve"> los valores luego de la irrigación </w:t>
      </w:r>
      <w:r w:rsidR="007F7D77">
        <w:rPr>
          <w:rStyle w:val="Textoennegrita"/>
          <w:rFonts w:ascii="Arial" w:hAnsi="Arial" w:cs="Arial"/>
          <w:szCs w:val="24"/>
        </w:rPr>
        <w:t>tuvieron un ligero incremento respecto a los valores de los días previos</w:t>
      </w:r>
      <w:r w:rsidR="007F7D77" w:rsidRPr="00031FEA">
        <w:rPr>
          <w:rStyle w:val="Textoennegrita"/>
          <w:rFonts w:ascii="Arial" w:hAnsi="Arial" w:cs="Arial"/>
          <w:szCs w:val="24"/>
        </w:rPr>
        <w:t>.</w:t>
      </w:r>
    </w:p>
    <w:p w:rsidR="00031FEA" w:rsidRPr="00031FEA" w:rsidRDefault="00031FEA" w:rsidP="006925C1">
      <w:pPr>
        <w:pStyle w:val="Sinespaciado"/>
        <w:spacing w:line="360" w:lineRule="auto"/>
        <w:rPr>
          <w:rStyle w:val="Textoennegrita"/>
          <w:rFonts w:ascii="Arial" w:hAnsi="Arial" w:cs="Arial"/>
          <w:szCs w:val="24"/>
        </w:rPr>
      </w:pPr>
    </w:p>
    <w:p w:rsidR="00031FEA" w:rsidRPr="00031FEA" w:rsidRDefault="007B6A71" w:rsidP="006925C1">
      <w:pPr>
        <w:pStyle w:val="Sinespaciado"/>
        <w:spacing w:line="360" w:lineRule="auto"/>
        <w:jc w:val="center"/>
        <w:rPr>
          <w:rStyle w:val="Textoennegrita"/>
          <w:rFonts w:ascii="Arial" w:hAnsi="Arial" w:cs="Arial"/>
          <w:szCs w:val="24"/>
        </w:rPr>
      </w:pPr>
      <w:r>
        <w:rPr>
          <w:rStyle w:val="Textoennegrita"/>
          <w:rFonts w:ascii="Arial" w:hAnsi="Arial" w:cs="Arial"/>
          <w:noProof/>
          <w:szCs w:val="24"/>
          <w:lang w:eastAsia="es-CO"/>
        </w:rPr>
        <w:drawing>
          <wp:inline distT="0" distB="0" distL="0" distR="0">
            <wp:extent cx="3591994" cy="2160000"/>
            <wp:effectExtent l="0" t="0" r="8890" b="0"/>
            <wp:docPr id="3810" name="Imagen 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1994" cy="2160000"/>
                    </a:xfrm>
                    <a:prstGeom prst="rect">
                      <a:avLst/>
                    </a:prstGeom>
                    <a:noFill/>
                  </pic:spPr>
                </pic:pic>
              </a:graphicData>
            </a:graphic>
          </wp:inline>
        </w:drawing>
      </w:r>
      <w:r>
        <w:rPr>
          <w:rStyle w:val="Textoennegrita"/>
          <w:rFonts w:ascii="Arial" w:hAnsi="Arial" w:cs="Arial"/>
          <w:noProof/>
          <w:szCs w:val="24"/>
          <w:lang w:eastAsia="es-CO"/>
        </w:rPr>
        <w:drawing>
          <wp:inline distT="0" distB="0" distL="0" distR="0">
            <wp:extent cx="3591994" cy="2160000"/>
            <wp:effectExtent l="0" t="0" r="8890" b="0"/>
            <wp:docPr id="3811" name="Imagen 3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1994" cy="2160000"/>
                    </a:xfrm>
                    <a:prstGeom prst="rect">
                      <a:avLst/>
                    </a:prstGeom>
                    <a:noFill/>
                  </pic:spPr>
                </pic:pic>
              </a:graphicData>
            </a:graphic>
          </wp:inline>
        </w:drawing>
      </w:r>
    </w:p>
    <w:p w:rsidR="00207557" w:rsidRPr="00031FEA" w:rsidRDefault="00031FEA" w:rsidP="00207557">
      <w:pPr>
        <w:pStyle w:val="Sinespaciado"/>
        <w:spacing w:line="360" w:lineRule="auto"/>
        <w:rPr>
          <w:rStyle w:val="Textoennegrita"/>
          <w:rFonts w:ascii="Arial" w:hAnsi="Arial" w:cs="Arial"/>
          <w:szCs w:val="24"/>
        </w:rPr>
      </w:pPr>
      <w:bookmarkStart w:id="11" w:name="_Toc400920422"/>
      <w:r w:rsidRPr="00031FEA">
        <w:rPr>
          <w:rStyle w:val="Textoennegrita"/>
          <w:rFonts w:ascii="Arial" w:hAnsi="Arial" w:cs="Arial"/>
          <w:b/>
          <w:szCs w:val="24"/>
        </w:rPr>
        <w:lastRenderedPageBreak/>
        <w:t xml:space="preserve">Figura </w:t>
      </w:r>
      <w:r w:rsidR="00352838">
        <w:rPr>
          <w:rStyle w:val="Textoennegrita"/>
          <w:rFonts w:ascii="Arial" w:hAnsi="Arial" w:cs="Arial"/>
          <w:b/>
          <w:szCs w:val="24"/>
        </w:rPr>
        <w:t>2</w:t>
      </w:r>
      <w:r w:rsidRPr="00031FEA">
        <w:rPr>
          <w:rStyle w:val="Textoennegrita"/>
          <w:rFonts w:ascii="Arial" w:hAnsi="Arial" w:cs="Arial"/>
          <w:b/>
          <w:szCs w:val="24"/>
        </w:rPr>
        <w:t>.</w:t>
      </w:r>
      <w:r w:rsidRPr="00031FEA">
        <w:rPr>
          <w:rStyle w:val="Textoennegrita"/>
          <w:rFonts w:ascii="Arial" w:hAnsi="Arial" w:cs="Arial"/>
          <w:szCs w:val="24"/>
        </w:rPr>
        <w:t xml:space="preserve"> Comportamiento del pH vs. </w:t>
      </w:r>
      <w:proofErr w:type="gramStart"/>
      <w:r w:rsidRPr="00031FEA">
        <w:rPr>
          <w:rStyle w:val="Textoennegrita"/>
          <w:rFonts w:ascii="Arial" w:hAnsi="Arial" w:cs="Arial"/>
          <w:szCs w:val="24"/>
        </w:rPr>
        <w:t>tiempo</w:t>
      </w:r>
      <w:proofErr w:type="gramEnd"/>
      <w:r w:rsidRPr="00031FEA">
        <w:rPr>
          <w:rStyle w:val="Textoennegrita"/>
          <w:rFonts w:ascii="Arial" w:hAnsi="Arial" w:cs="Arial"/>
          <w:szCs w:val="24"/>
        </w:rPr>
        <w:t xml:space="preserve"> </w:t>
      </w:r>
      <w:bookmarkEnd w:id="11"/>
      <w:r w:rsidR="00207557" w:rsidRPr="00031FEA">
        <w:rPr>
          <w:rStyle w:val="Textoennegrita"/>
          <w:rFonts w:ascii="Arial" w:hAnsi="Arial" w:cs="Arial"/>
          <w:szCs w:val="24"/>
        </w:rPr>
        <w:t xml:space="preserve">antes </w:t>
      </w:r>
      <w:r w:rsidR="00207557">
        <w:rPr>
          <w:rStyle w:val="Textoennegrita"/>
          <w:rFonts w:ascii="Arial" w:hAnsi="Arial" w:cs="Arial"/>
          <w:szCs w:val="24"/>
        </w:rPr>
        <w:t xml:space="preserve">(a) </w:t>
      </w:r>
      <w:r w:rsidR="00207557" w:rsidRPr="00031FEA">
        <w:rPr>
          <w:rStyle w:val="Textoennegrita"/>
          <w:rFonts w:ascii="Arial" w:hAnsi="Arial" w:cs="Arial"/>
          <w:szCs w:val="24"/>
        </w:rPr>
        <w:t>y después</w:t>
      </w:r>
      <w:r w:rsidR="00207557">
        <w:rPr>
          <w:rStyle w:val="Textoennegrita"/>
          <w:rFonts w:ascii="Arial" w:hAnsi="Arial" w:cs="Arial"/>
          <w:szCs w:val="24"/>
        </w:rPr>
        <w:t xml:space="preserve"> (d)</w:t>
      </w:r>
      <w:r w:rsidR="00207557" w:rsidRPr="00031FEA">
        <w:rPr>
          <w:rStyle w:val="Textoennegrita"/>
          <w:rFonts w:ascii="Arial" w:hAnsi="Arial" w:cs="Arial"/>
          <w:szCs w:val="24"/>
        </w:rPr>
        <w:t xml:space="preserve"> de cada irrigación en la etapa de </w:t>
      </w:r>
      <w:proofErr w:type="spellStart"/>
      <w:r w:rsidR="00207557" w:rsidRPr="00031FEA">
        <w:rPr>
          <w:rStyle w:val="Textoennegrita"/>
          <w:rFonts w:ascii="Arial" w:hAnsi="Arial" w:cs="Arial"/>
          <w:szCs w:val="24"/>
        </w:rPr>
        <w:t>biodepiritización</w:t>
      </w:r>
      <w:proofErr w:type="spellEnd"/>
      <w:r w:rsidR="00207557">
        <w:rPr>
          <w:rStyle w:val="Textoennegrita"/>
          <w:rFonts w:ascii="Arial" w:hAnsi="Arial" w:cs="Arial"/>
          <w:szCs w:val="24"/>
        </w:rPr>
        <w:t xml:space="preserve">, utilizando </w:t>
      </w:r>
      <w:r w:rsidR="00207557" w:rsidRPr="00031FEA">
        <w:rPr>
          <w:rStyle w:val="Textoennegrita"/>
          <w:rFonts w:ascii="Arial" w:hAnsi="Arial" w:cs="Arial"/>
          <w:szCs w:val="24"/>
        </w:rPr>
        <w:t xml:space="preserve">0 mg </w:t>
      </w:r>
      <w:proofErr w:type="spellStart"/>
      <w:r w:rsidR="00207557" w:rsidRPr="00031FEA">
        <w:rPr>
          <w:rStyle w:val="Textoennegrita"/>
          <w:rFonts w:ascii="Arial" w:hAnsi="Arial" w:cs="Arial"/>
          <w:szCs w:val="24"/>
        </w:rPr>
        <w:t>Cys</w:t>
      </w:r>
      <w:proofErr w:type="spellEnd"/>
      <w:r w:rsidR="00207557" w:rsidRPr="00031FEA">
        <w:rPr>
          <w:rStyle w:val="Textoennegrita"/>
          <w:rFonts w:ascii="Arial" w:hAnsi="Arial" w:cs="Arial"/>
          <w:szCs w:val="24"/>
        </w:rPr>
        <w:t>/L</w:t>
      </w:r>
      <w:r w:rsidR="00207557">
        <w:rPr>
          <w:rStyle w:val="Textoennegrita"/>
          <w:rFonts w:ascii="Arial" w:hAnsi="Arial" w:cs="Arial"/>
          <w:szCs w:val="24"/>
        </w:rPr>
        <w:t xml:space="preserve"> (0)</w:t>
      </w:r>
      <w:r w:rsidR="00207557" w:rsidRPr="00031FEA">
        <w:rPr>
          <w:rStyle w:val="Textoennegrita"/>
          <w:rFonts w:ascii="Arial" w:hAnsi="Arial" w:cs="Arial"/>
          <w:szCs w:val="24"/>
        </w:rPr>
        <w:t xml:space="preserve"> y 60 mg </w:t>
      </w:r>
      <w:proofErr w:type="spellStart"/>
      <w:r w:rsidR="00207557" w:rsidRPr="00031FEA">
        <w:rPr>
          <w:rStyle w:val="Textoennegrita"/>
          <w:rFonts w:ascii="Arial" w:hAnsi="Arial" w:cs="Arial"/>
          <w:szCs w:val="24"/>
        </w:rPr>
        <w:t>Cys</w:t>
      </w:r>
      <w:proofErr w:type="spellEnd"/>
      <w:r w:rsidR="00207557" w:rsidRPr="00031FEA">
        <w:rPr>
          <w:rStyle w:val="Textoennegrita"/>
          <w:rFonts w:ascii="Arial" w:hAnsi="Arial" w:cs="Arial"/>
          <w:szCs w:val="24"/>
        </w:rPr>
        <w:t>/L</w:t>
      </w:r>
      <w:r w:rsidR="00207557">
        <w:rPr>
          <w:rStyle w:val="Textoennegrita"/>
          <w:rFonts w:ascii="Arial" w:hAnsi="Arial" w:cs="Arial"/>
          <w:szCs w:val="24"/>
        </w:rPr>
        <w:t xml:space="preserve"> (C) en los ensayos:</w:t>
      </w:r>
      <w:r w:rsidR="00207557" w:rsidRPr="00031FEA">
        <w:rPr>
          <w:rStyle w:val="Textoennegrita"/>
          <w:rFonts w:ascii="Arial" w:hAnsi="Arial" w:cs="Arial"/>
          <w:szCs w:val="24"/>
        </w:rPr>
        <w:t xml:space="preserve"> </w:t>
      </w:r>
      <w:r w:rsidR="00207557">
        <w:rPr>
          <w:rStyle w:val="Textoennegrita"/>
          <w:rFonts w:ascii="Arial" w:hAnsi="Arial" w:cs="Arial"/>
          <w:szCs w:val="24"/>
        </w:rPr>
        <w:t>a) “Mina Vieja” (M) y b) “Vampiro” (V)</w:t>
      </w:r>
      <w:r w:rsidR="00207557" w:rsidRPr="00031FEA">
        <w:rPr>
          <w:rStyle w:val="Textoennegrita"/>
          <w:rFonts w:ascii="Arial" w:hAnsi="Arial" w:cs="Arial"/>
          <w:szCs w:val="24"/>
        </w:rPr>
        <w:t>.</w:t>
      </w:r>
    </w:p>
    <w:p w:rsidR="00006990" w:rsidRDefault="00006990" w:rsidP="006925C1">
      <w:pPr>
        <w:pStyle w:val="Sinespaciado"/>
        <w:spacing w:line="360" w:lineRule="auto"/>
        <w:rPr>
          <w:rStyle w:val="Textoennegrita"/>
          <w:rFonts w:ascii="Arial" w:hAnsi="Arial" w:cs="Arial"/>
          <w:szCs w:val="24"/>
        </w:rPr>
      </w:pPr>
    </w:p>
    <w:p w:rsidR="007F7D77" w:rsidRDefault="00031FEA" w:rsidP="007F7D77">
      <w:pPr>
        <w:pStyle w:val="Sinespaciado"/>
        <w:spacing w:line="360" w:lineRule="auto"/>
        <w:rPr>
          <w:rStyle w:val="Textoennegrita"/>
          <w:rFonts w:ascii="Arial" w:hAnsi="Arial" w:cs="Arial"/>
          <w:szCs w:val="24"/>
        </w:rPr>
      </w:pPr>
      <w:r w:rsidRPr="00031FEA">
        <w:rPr>
          <w:rStyle w:val="Textoennegrita"/>
          <w:rFonts w:ascii="Arial" w:hAnsi="Arial" w:cs="Arial"/>
          <w:szCs w:val="24"/>
        </w:rPr>
        <w:t xml:space="preserve">La </w:t>
      </w:r>
      <w:r w:rsidR="00111923">
        <w:rPr>
          <w:rStyle w:val="Textoennegrita"/>
          <w:rFonts w:ascii="Arial" w:hAnsi="Arial" w:cs="Arial"/>
          <w:szCs w:val="24"/>
        </w:rPr>
        <w:t>f</w:t>
      </w:r>
      <w:r w:rsidR="00111923" w:rsidRPr="00031FEA">
        <w:rPr>
          <w:rStyle w:val="Textoennegrita"/>
          <w:rFonts w:ascii="Arial" w:hAnsi="Arial" w:cs="Arial"/>
          <w:szCs w:val="24"/>
        </w:rPr>
        <w:t xml:space="preserve">igura </w:t>
      </w:r>
      <w:r w:rsidR="00352838">
        <w:rPr>
          <w:rStyle w:val="Textoennegrita"/>
          <w:rFonts w:ascii="Arial" w:hAnsi="Arial" w:cs="Arial"/>
          <w:szCs w:val="24"/>
        </w:rPr>
        <w:t>3</w:t>
      </w:r>
      <w:r w:rsidRPr="00031FEA">
        <w:rPr>
          <w:rStyle w:val="Textoennegrita"/>
          <w:rFonts w:ascii="Arial" w:hAnsi="Arial" w:cs="Arial"/>
          <w:szCs w:val="24"/>
        </w:rPr>
        <w:t xml:space="preserve"> muestra el comportamiento del Eh durante la etapa de </w:t>
      </w:r>
      <w:proofErr w:type="spellStart"/>
      <w:r w:rsidRPr="00031FEA">
        <w:rPr>
          <w:rStyle w:val="Textoennegrita"/>
          <w:rFonts w:ascii="Arial" w:hAnsi="Arial" w:cs="Arial"/>
          <w:szCs w:val="24"/>
        </w:rPr>
        <w:t>biodepiritización</w:t>
      </w:r>
      <w:proofErr w:type="spellEnd"/>
      <w:r w:rsidRPr="00031FEA">
        <w:rPr>
          <w:rStyle w:val="Textoennegrita"/>
          <w:rFonts w:ascii="Arial" w:hAnsi="Arial" w:cs="Arial"/>
          <w:szCs w:val="24"/>
        </w:rPr>
        <w:t>.</w:t>
      </w:r>
      <w:r w:rsidR="008147F9">
        <w:rPr>
          <w:rStyle w:val="Textoennegrita"/>
          <w:rFonts w:ascii="Arial" w:hAnsi="Arial" w:cs="Arial"/>
          <w:szCs w:val="24"/>
        </w:rPr>
        <w:t xml:space="preserve"> A nivel general, </w:t>
      </w:r>
      <w:r w:rsidR="00256496">
        <w:rPr>
          <w:rStyle w:val="Textoennegrita"/>
          <w:rFonts w:ascii="Arial" w:hAnsi="Arial" w:cs="Arial"/>
          <w:szCs w:val="24"/>
        </w:rPr>
        <w:t>los</w:t>
      </w:r>
      <w:r w:rsidRPr="00031FEA">
        <w:rPr>
          <w:rStyle w:val="Textoennegrita"/>
          <w:rFonts w:ascii="Arial" w:hAnsi="Arial" w:cs="Arial"/>
          <w:szCs w:val="24"/>
        </w:rPr>
        <w:t xml:space="preserve"> ensayo</w:t>
      </w:r>
      <w:r w:rsidR="00256496">
        <w:rPr>
          <w:rStyle w:val="Textoennegrita"/>
          <w:rFonts w:ascii="Arial" w:hAnsi="Arial" w:cs="Arial"/>
          <w:szCs w:val="24"/>
        </w:rPr>
        <w:t>s</w:t>
      </w:r>
      <w:r w:rsidRPr="00031FEA">
        <w:rPr>
          <w:rStyle w:val="Textoennegrita"/>
          <w:rFonts w:ascii="Arial" w:hAnsi="Arial" w:cs="Arial"/>
          <w:szCs w:val="24"/>
        </w:rPr>
        <w:t xml:space="preserve"> </w:t>
      </w:r>
      <w:r w:rsidR="008147F9">
        <w:rPr>
          <w:rStyle w:val="Textoennegrita"/>
          <w:rFonts w:ascii="Arial" w:hAnsi="Arial" w:cs="Arial"/>
          <w:szCs w:val="24"/>
        </w:rPr>
        <w:t xml:space="preserve">no tuvieron diferencias en sus </w:t>
      </w:r>
      <w:r w:rsidRPr="00031FEA">
        <w:rPr>
          <w:rStyle w:val="Textoennegrita"/>
          <w:rFonts w:ascii="Arial" w:hAnsi="Arial" w:cs="Arial"/>
          <w:szCs w:val="24"/>
        </w:rPr>
        <w:t>valores antes y después de la irrigación</w:t>
      </w:r>
      <w:r w:rsidR="008147F9">
        <w:rPr>
          <w:rStyle w:val="Textoennegrita"/>
          <w:rFonts w:ascii="Arial" w:hAnsi="Arial" w:cs="Arial"/>
          <w:szCs w:val="24"/>
        </w:rPr>
        <w:t xml:space="preserve">, en los primeros </w:t>
      </w:r>
      <w:r w:rsidR="008147F9" w:rsidRPr="00031FEA">
        <w:rPr>
          <w:rStyle w:val="Textoennegrita"/>
          <w:rFonts w:ascii="Arial" w:hAnsi="Arial" w:cs="Arial"/>
          <w:szCs w:val="24"/>
        </w:rPr>
        <w:t>días de proceso</w:t>
      </w:r>
      <w:r w:rsidRPr="00031FEA">
        <w:rPr>
          <w:rStyle w:val="Textoennegrita"/>
          <w:rFonts w:ascii="Arial" w:hAnsi="Arial" w:cs="Arial"/>
          <w:szCs w:val="24"/>
        </w:rPr>
        <w:t xml:space="preserve">. </w:t>
      </w:r>
      <w:r w:rsidR="007F7D77" w:rsidRPr="00031FEA">
        <w:rPr>
          <w:rStyle w:val="Textoennegrita"/>
          <w:rFonts w:ascii="Arial" w:hAnsi="Arial" w:cs="Arial"/>
          <w:szCs w:val="24"/>
        </w:rPr>
        <w:t>A partir del día</w:t>
      </w:r>
      <w:r w:rsidR="007F7D77">
        <w:rPr>
          <w:rStyle w:val="Textoennegrita"/>
          <w:rFonts w:ascii="Arial" w:hAnsi="Arial" w:cs="Arial"/>
          <w:szCs w:val="24"/>
        </w:rPr>
        <w:t xml:space="preserve"> 12</w:t>
      </w:r>
      <w:r w:rsidR="007F7D77" w:rsidRPr="00031FEA">
        <w:rPr>
          <w:rStyle w:val="Textoennegrita"/>
          <w:rFonts w:ascii="Arial" w:hAnsi="Arial" w:cs="Arial"/>
          <w:szCs w:val="24"/>
        </w:rPr>
        <w:t xml:space="preserve">, </w:t>
      </w:r>
      <w:r w:rsidR="007F7D77">
        <w:rPr>
          <w:rStyle w:val="Textoennegrita"/>
          <w:rFonts w:ascii="Arial" w:hAnsi="Arial" w:cs="Arial"/>
          <w:szCs w:val="24"/>
        </w:rPr>
        <w:t xml:space="preserve">el Eh </w:t>
      </w:r>
      <w:r w:rsidR="007F7D77" w:rsidRPr="00031FEA">
        <w:rPr>
          <w:rStyle w:val="Textoennegrita"/>
          <w:rFonts w:ascii="Arial" w:hAnsi="Arial" w:cs="Arial"/>
          <w:szCs w:val="24"/>
        </w:rPr>
        <w:t>a</w:t>
      </w:r>
      <w:r w:rsidR="007F7D77">
        <w:rPr>
          <w:rStyle w:val="Textoennegrita"/>
          <w:rFonts w:ascii="Arial" w:hAnsi="Arial" w:cs="Arial"/>
          <w:szCs w:val="24"/>
        </w:rPr>
        <w:t>ntes de la irrigación incrementó</w:t>
      </w:r>
      <w:r w:rsidR="007F7D77" w:rsidRPr="00031FEA">
        <w:rPr>
          <w:rStyle w:val="Textoennegrita"/>
          <w:rFonts w:ascii="Arial" w:hAnsi="Arial" w:cs="Arial"/>
          <w:szCs w:val="24"/>
        </w:rPr>
        <w:t xml:space="preserve"> considerablemente para todos los ensayos, especialmente “Vampiro” </w:t>
      </w:r>
      <w:r w:rsidR="007F7D77">
        <w:rPr>
          <w:rStyle w:val="Textoennegrita"/>
          <w:rFonts w:ascii="Arial" w:hAnsi="Arial" w:cs="Arial"/>
          <w:szCs w:val="24"/>
        </w:rPr>
        <w:t xml:space="preserve">(Eh alrededor de </w:t>
      </w:r>
      <w:r w:rsidR="007F7D77" w:rsidRPr="00031FEA">
        <w:rPr>
          <w:rStyle w:val="Textoennegrita"/>
          <w:rFonts w:ascii="Arial" w:hAnsi="Arial" w:cs="Arial"/>
          <w:szCs w:val="24"/>
        </w:rPr>
        <w:t xml:space="preserve">650 </w:t>
      </w:r>
      <w:proofErr w:type="spellStart"/>
      <w:r w:rsidR="007F7D77" w:rsidRPr="00031FEA">
        <w:rPr>
          <w:rStyle w:val="Textoennegrita"/>
          <w:rFonts w:ascii="Arial" w:hAnsi="Arial" w:cs="Arial"/>
          <w:szCs w:val="24"/>
        </w:rPr>
        <w:t>mV</w:t>
      </w:r>
      <w:proofErr w:type="spellEnd"/>
      <w:r w:rsidR="001570D6">
        <w:rPr>
          <w:rStyle w:val="Textoennegrita"/>
          <w:rFonts w:ascii="Arial" w:hAnsi="Arial" w:cs="Arial"/>
          <w:szCs w:val="24"/>
        </w:rPr>
        <w:t xml:space="preserve">, </w:t>
      </w:r>
      <w:r w:rsidR="00DD42A9">
        <w:rPr>
          <w:rStyle w:val="Textoennegrita"/>
          <w:rFonts w:ascii="Arial" w:hAnsi="Arial" w:cs="Arial"/>
          <w:szCs w:val="24"/>
        </w:rPr>
        <w:t xml:space="preserve">figura </w:t>
      </w:r>
      <w:r w:rsidR="001570D6">
        <w:rPr>
          <w:rStyle w:val="Textoennegrita"/>
          <w:rFonts w:ascii="Arial" w:hAnsi="Arial" w:cs="Arial"/>
          <w:szCs w:val="24"/>
        </w:rPr>
        <w:t>3b</w:t>
      </w:r>
      <w:r w:rsidR="007F7D77">
        <w:rPr>
          <w:rStyle w:val="Textoennegrita"/>
          <w:rFonts w:ascii="Arial" w:hAnsi="Arial" w:cs="Arial"/>
          <w:szCs w:val="24"/>
        </w:rPr>
        <w:t xml:space="preserve">), mientras que los valores </w:t>
      </w:r>
      <w:r w:rsidR="007F7D77" w:rsidRPr="00031FEA">
        <w:rPr>
          <w:rStyle w:val="Textoennegrita"/>
          <w:rFonts w:ascii="Arial" w:hAnsi="Arial" w:cs="Arial"/>
          <w:szCs w:val="24"/>
        </w:rPr>
        <w:t>luego de la irrigación aument</w:t>
      </w:r>
      <w:r w:rsidR="007F7D77">
        <w:rPr>
          <w:rStyle w:val="Textoennegrita"/>
          <w:rFonts w:ascii="Arial" w:hAnsi="Arial" w:cs="Arial"/>
          <w:szCs w:val="24"/>
        </w:rPr>
        <w:t>aron</w:t>
      </w:r>
      <w:r w:rsidR="007F7D77" w:rsidRPr="00031FEA">
        <w:rPr>
          <w:rStyle w:val="Textoennegrita"/>
          <w:rFonts w:ascii="Arial" w:hAnsi="Arial" w:cs="Arial"/>
          <w:szCs w:val="24"/>
        </w:rPr>
        <w:t xml:space="preserve"> con una pendiente menos pronunciada, especialmente </w:t>
      </w:r>
      <w:r w:rsidR="007F7D77">
        <w:rPr>
          <w:rStyle w:val="Textoennegrita"/>
          <w:rFonts w:ascii="Arial" w:hAnsi="Arial" w:cs="Arial"/>
          <w:szCs w:val="24"/>
        </w:rPr>
        <w:t xml:space="preserve">en </w:t>
      </w:r>
      <w:r w:rsidR="007F7D77" w:rsidRPr="00031FEA">
        <w:rPr>
          <w:rStyle w:val="Textoennegrita"/>
          <w:rFonts w:ascii="Arial" w:hAnsi="Arial" w:cs="Arial"/>
          <w:szCs w:val="24"/>
        </w:rPr>
        <w:t>los ensayos “Mina Vieja”</w:t>
      </w:r>
      <w:r w:rsidR="001570D6">
        <w:rPr>
          <w:rStyle w:val="Textoennegrita"/>
          <w:rFonts w:ascii="Arial" w:hAnsi="Arial" w:cs="Arial"/>
          <w:szCs w:val="24"/>
        </w:rPr>
        <w:t xml:space="preserve"> (</w:t>
      </w:r>
      <w:r w:rsidR="00DD42A9">
        <w:rPr>
          <w:rStyle w:val="Textoennegrita"/>
          <w:rFonts w:ascii="Arial" w:hAnsi="Arial" w:cs="Arial"/>
          <w:szCs w:val="24"/>
        </w:rPr>
        <w:t xml:space="preserve">figura </w:t>
      </w:r>
      <w:r w:rsidR="001570D6">
        <w:rPr>
          <w:rStyle w:val="Textoennegrita"/>
          <w:rFonts w:ascii="Arial" w:hAnsi="Arial" w:cs="Arial"/>
          <w:szCs w:val="24"/>
        </w:rPr>
        <w:t>3a)</w:t>
      </w:r>
      <w:r w:rsidR="007F7D77">
        <w:rPr>
          <w:rStyle w:val="Textoennegrita"/>
          <w:rFonts w:ascii="Arial" w:hAnsi="Arial" w:cs="Arial"/>
          <w:szCs w:val="24"/>
        </w:rPr>
        <w:t>, que</w:t>
      </w:r>
      <w:r w:rsidR="007F7D77" w:rsidRPr="00031FEA">
        <w:rPr>
          <w:rStyle w:val="Textoennegrita"/>
          <w:rFonts w:ascii="Arial" w:hAnsi="Arial" w:cs="Arial"/>
          <w:szCs w:val="24"/>
        </w:rPr>
        <w:t xml:space="preserve"> n</w:t>
      </w:r>
      <w:r w:rsidR="007F7D77">
        <w:rPr>
          <w:rStyle w:val="Textoennegrita"/>
          <w:rFonts w:ascii="Arial" w:hAnsi="Arial" w:cs="Arial"/>
          <w:szCs w:val="24"/>
        </w:rPr>
        <w:t>o superaron</w:t>
      </w:r>
      <w:r w:rsidR="007F7D77" w:rsidRPr="00031FEA">
        <w:rPr>
          <w:rStyle w:val="Textoennegrita"/>
          <w:rFonts w:ascii="Arial" w:hAnsi="Arial" w:cs="Arial"/>
          <w:szCs w:val="24"/>
        </w:rPr>
        <w:t xml:space="preserve"> los 560 </w:t>
      </w:r>
      <w:proofErr w:type="spellStart"/>
      <w:r w:rsidR="007F7D77" w:rsidRPr="00031FEA">
        <w:rPr>
          <w:rStyle w:val="Textoennegrita"/>
          <w:rFonts w:ascii="Arial" w:hAnsi="Arial" w:cs="Arial"/>
          <w:szCs w:val="24"/>
        </w:rPr>
        <w:t>mV</w:t>
      </w:r>
      <w:proofErr w:type="spellEnd"/>
      <w:r w:rsidR="007F7D77" w:rsidRPr="00031FEA">
        <w:rPr>
          <w:rStyle w:val="Textoennegrita"/>
          <w:rFonts w:ascii="Arial" w:hAnsi="Arial" w:cs="Arial"/>
          <w:szCs w:val="24"/>
        </w:rPr>
        <w:t xml:space="preserve">. Al vigésimo día, el reemplazo total de la solución por agua destilada, no afectó los valores después de la irrigación, los cuales preservaron la misma tendencia. </w:t>
      </w:r>
      <w:r w:rsidR="007F7D77">
        <w:rPr>
          <w:rStyle w:val="Textoennegrita"/>
          <w:rFonts w:ascii="Arial" w:hAnsi="Arial" w:cs="Arial"/>
          <w:szCs w:val="24"/>
        </w:rPr>
        <w:t>Después</w:t>
      </w:r>
      <w:r w:rsidR="007F7D77" w:rsidRPr="00031FEA">
        <w:rPr>
          <w:rStyle w:val="Textoennegrita"/>
          <w:rFonts w:ascii="Arial" w:hAnsi="Arial" w:cs="Arial"/>
          <w:szCs w:val="24"/>
        </w:rPr>
        <w:t xml:space="preserve"> del vigésimo segundo día y hacia el final del proceso, los ensayos “Mina Vieja” ajustaron sus valores alrededor de 550 </w:t>
      </w:r>
      <w:proofErr w:type="spellStart"/>
      <w:r w:rsidR="007F7D77" w:rsidRPr="00031FEA">
        <w:rPr>
          <w:rStyle w:val="Textoennegrita"/>
          <w:rFonts w:ascii="Arial" w:hAnsi="Arial" w:cs="Arial"/>
          <w:szCs w:val="24"/>
        </w:rPr>
        <w:t>mV</w:t>
      </w:r>
      <w:proofErr w:type="spellEnd"/>
      <w:r w:rsidR="007F7D77" w:rsidRPr="00031FEA">
        <w:rPr>
          <w:rStyle w:val="Textoennegrita"/>
          <w:rFonts w:ascii="Arial" w:hAnsi="Arial" w:cs="Arial"/>
          <w:szCs w:val="24"/>
        </w:rPr>
        <w:t xml:space="preserve"> y los ensayos “Vampiro” alrededor de 570 </w:t>
      </w:r>
      <w:proofErr w:type="spellStart"/>
      <w:r w:rsidR="007F7D77" w:rsidRPr="00031FEA">
        <w:rPr>
          <w:rStyle w:val="Textoennegrita"/>
          <w:rFonts w:ascii="Arial" w:hAnsi="Arial" w:cs="Arial"/>
          <w:szCs w:val="24"/>
        </w:rPr>
        <w:t>mV</w:t>
      </w:r>
      <w:proofErr w:type="spellEnd"/>
      <w:r w:rsidR="007F7D77" w:rsidRPr="00031FEA">
        <w:rPr>
          <w:rStyle w:val="Textoennegrita"/>
          <w:rFonts w:ascii="Arial" w:hAnsi="Arial" w:cs="Arial"/>
          <w:szCs w:val="24"/>
        </w:rPr>
        <w:t xml:space="preserve">. </w:t>
      </w:r>
      <w:r w:rsidR="007F7D77">
        <w:rPr>
          <w:rStyle w:val="Textoennegrita"/>
          <w:rFonts w:ascii="Arial" w:hAnsi="Arial" w:cs="Arial"/>
          <w:szCs w:val="24"/>
        </w:rPr>
        <w:t xml:space="preserve">Por otra parte, la </w:t>
      </w:r>
      <w:r w:rsidR="007F7D77" w:rsidRPr="00031FEA">
        <w:rPr>
          <w:rStyle w:val="Textoennegrita"/>
          <w:rFonts w:ascii="Arial" w:hAnsi="Arial" w:cs="Arial"/>
          <w:szCs w:val="24"/>
        </w:rPr>
        <w:t>adición de cisteína</w:t>
      </w:r>
      <w:r w:rsidR="007F7D77">
        <w:rPr>
          <w:rStyle w:val="Textoennegrita"/>
          <w:rFonts w:ascii="Arial" w:hAnsi="Arial" w:cs="Arial"/>
          <w:szCs w:val="24"/>
        </w:rPr>
        <w:t xml:space="preserve"> hizo que los ensayos “Mina Vieja” alcanzaran valores</w:t>
      </w:r>
      <w:r w:rsidR="007F7D77" w:rsidRPr="00031FEA">
        <w:rPr>
          <w:rStyle w:val="Textoennegrita"/>
          <w:rFonts w:ascii="Arial" w:hAnsi="Arial" w:cs="Arial"/>
          <w:szCs w:val="24"/>
        </w:rPr>
        <w:t xml:space="preserve"> </w:t>
      </w:r>
      <w:r w:rsidR="007F7D77">
        <w:rPr>
          <w:rStyle w:val="Textoennegrita"/>
          <w:rFonts w:ascii="Arial" w:hAnsi="Arial" w:cs="Arial"/>
          <w:szCs w:val="24"/>
        </w:rPr>
        <w:t xml:space="preserve">más altos </w:t>
      </w:r>
      <w:r w:rsidR="007F7D77" w:rsidRPr="00031FEA">
        <w:rPr>
          <w:rStyle w:val="Textoennegrita"/>
          <w:rFonts w:ascii="Arial" w:hAnsi="Arial" w:cs="Arial"/>
          <w:szCs w:val="24"/>
        </w:rPr>
        <w:t>antes de la irrigación</w:t>
      </w:r>
      <w:r w:rsidR="007F7D77">
        <w:rPr>
          <w:rStyle w:val="Textoennegrita"/>
          <w:rFonts w:ascii="Arial" w:hAnsi="Arial" w:cs="Arial"/>
          <w:szCs w:val="24"/>
        </w:rPr>
        <w:t xml:space="preserve"> </w:t>
      </w:r>
      <w:r w:rsidR="007F7D77" w:rsidRPr="00031FEA">
        <w:rPr>
          <w:rStyle w:val="Textoennegrita"/>
          <w:rFonts w:ascii="Arial" w:hAnsi="Arial" w:cs="Arial"/>
          <w:szCs w:val="24"/>
        </w:rPr>
        <w:t>que sus</w:t>
      </w:r>
      <w:r w:rsidR="007F7D77">
        <w:rPr>
          <w:rStyle w:val="Textoennegrita"/>
          <w:rFonts w:ascii="Arial" w:hAnsi="Arial" w:cs="Arial"/>
          <w:szCs w:val="24"/>
        </w:rPr>
        <w:t xml:space="preserve"> contrapartes sin el aminoácido. En contraste, el aminoácido disminuyó ligeramente el Eh en </w:t>
      </w:r>
      <w:r w:rsidR="007F7D77" w:rsidRPr="00031FEA">
        <w:rPr>
          <w:rStyle w:val="Textoennegrita"/>
          <w:rFonts w:ascii="Arial" w:hAnsi="Arial" w:cs="Arial"/>
          <w:szCs w:val="24"/>
        </w:rPr>
        <w:t>los ensayos “Vampiro”.</w:t>
      </w:r>
    </w:p>
    <w:p w:rsidR="00256496" w:rsidRDefault="00256496" w:rsidP="006925C1">
      <w:pPr>
        <w:pStyle w:val="Sinespaciado"/>
        <w:spacing w:line="360" w:lineRule="auto"/>
        <w:rPr>
          <w:rStyle w:val="Textoennegrita"/>
          <w:rFonts w:ascii="Arial" w:hAnsi="Arial" w:cs="Arial"/>
          <w:szCs w:val="24"/>
        </w:rPr>
      </w:pPr>
    </w:p>
    <w:p w:rsidR="00031FEA" w:rsidRPr="00031FEA" w:rsidRDefault="002373F6" w:rsidP="006925C1">
      <w:pPr>
        <w:pStyle w:val="Sinespaciado"/>
        <w:spacing w:line="360" w:lineRule="auto"/>
        <w:jc w:val="center"/>
        <w:rPr>
          <w:rStyle w:val="Textoennegrita"/>
          <w:rFonts w:ascii="Arial" w:hAnsi="Arial" w:cs="Arial"/>
          <w:szCs w:val="24"/>
        </w:rPr>
      </w:pPr>
      <w:r>
        <w:rPr>
          <w:rStyle w:val="Textoennegrita"/>
          <w:rFonts w:ascii="Arial" w:hAnsi="Arial" w:cs="Arial"/>
          <w:noProof/>
          <w:szCs w:val="24"/>
          <w:lang w:eastAsia="es-CO"/>
        </w:rPr>
        <w:lastRenderedPageBreak/>
        <w:drawing>
          <wp:inline distT="0" distB="0" distL="0" distR="0">
            <wp:extent cx="3599015" cy="2160000"/>
            <wp:effectExtent l="0" t="0" r="1905" b="0"/>
            <wp:docPr id="3812" name="Imagen 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9015" cy="2160000"/>
                    </a:xfrm>
                    <a:prstGeom prst="rect">
                      <a:avLst/>
                    </a:prstGeom>
                    <a:noFill/>
                  </pic:spPr>
                </pic:pic>
              </a:graphicData>
            </a:graphic>
          </wp:inline>
        </w:drawing>
      </w:r>
      <w:r>
        <w:rPr>
          <w:rStyle w:val="Textoennegrita"/>
          <w:rFonts w:ascii="Arial" w:hAnsi="Arial" w:cs="Arial"/>
          <w:noProof/>
          <w:szCs w:val="24"/>
          <w:lang w:eastAsia="es-CO"/>
        </w:rPr>
        <w:drawing>
          <wp:inline distT="0" distB="0" distL="0" distR="0">
            <wp:extent cx="3599015" cy="2160000"/>
            <wp:effectExtent l="0" t="0" r="1905" b="0"/>
            <wp:docPr id="3813" name="Imagen 3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9015" cy="2160000"/>
                    </a:xfrm>
                    <a:prstGeom prst="rect">
                      <a:avLst/>
                    </a:prstGeom>
                    <a:noFill/>
                  </pic:spPr>
                </pic:pic>
              </a:graphicData>
            </a:graphic>
          </wp:inline>
        </w:drawing>
      </w:r>
    </w:p>
    <w:p w:rsidR="00AD557D" w:rsidRPr="00031FEA" w:rsidRDefault="00172905" w:rsidP="00AD557D">
      <w:pPr>
        <w:pStyle w:val="Sinespaciado"/>
        <w:spacing w:line="360" w:lineRule="auto"/>
        <w:rPr>
          <w:rStyle w:val="Textoennegrita"/>
          <w:rFonts w:ascii="Arial" w:hAnsi="Arial" w:cs="Arial"/>
          <w:szCs w:val="24"/>
        </w:rPr>
      </w:pPr>
      <w:bookmarkStart w:id="12" w:name="_Toc400920423"/>
      <w:r w:rsidRPr="00B72858">
        <w:rPr>
          <w:rStyle w:val="Textoennegrita"/>
          <w:rFonts w:ascii="Arial" w:hAnsi="Arial" w:cs="Arial"/>
          <w:b/>
          <w:szCs w:val="24"/>
        </w:rPr>
        <w:t xml:space="preserve">Figura </w:t>
      </w:r>
      <w:r w:rsidR="00352838">
        <w:rPr>
          <w:rStyle w:val="Textoennegrita"/>
          <w:rFonts w:ascii="Arial" w:hAnsi="Arial" w:cs="Arial"/>
          <w:b/>
          <w:szCs w:val="24"/>
        </w:rPr>
        <w:t>3</w:t>
      </w:r>
      <w:r w:rsidRPr="00B72858">
        <w:rPr>
          <w:rStyle w:val="Textoennegrita"/>
          <w:rFonts w:ascii="Arial" w:hAnsi="Arial" w:cs="Arial"/>
          <w:b/>
          <w:szCs w:val="24"/>
        </w:rPr>
        <w:t>.</w:t>
      </w:r>
      <w:r w:rsidRPr="00031FEA">
        <w:rPr>
          <w:rStyle w:val="Textoennegrita"/>
          <w:rFonts w:ascii="Arial" w:hAnsi="Arial" w:cs="Arial"/>
          <w:szCs w:val="24"/>
        </w:rPr>
        <w:t xml:space="preserve"> Comportamiento del Eh vs. </w:t>
      </w:r>
      <w:proofErr w:type="gramStart"/>
      <w:r w:rsidRPr="00031FEA">
        <w:rPr>
          <w:rStyle w:val="Textoennegrita"/>
          <w:rFonts w:ascii="Arial" w:hAnsi="Arial" w:cs="Arial"/>
          <w:szCs w:val="24"/>
        </w:rPr>
        <w:t>tiempo</w:t>
      </w:r>
      <w:proofErr w:type="gramEnd"/>
      <w:r w:rsidRPr="00031FEA">
        <w:rPr>
          <w:rStyle w:val="Textoennegrita"/>
          <w:rFonts w:ascii="Arial" w:hAnsi="Arial" w:cs="Arial"/>
          <w:szCs w:val="24"/>
        </w:rPr>
        <w:t xml:space="preserve"> </w:t>
      </w:r>
      <w:bookmarkEnd w:id="12"/>
      <w:r w:rsidR="00AD557D" w:rsidRPr="00031FEA">
        <w:rPr>
          <w:rStyle w:val="Textoennegrita"/>
          <w:rFonts w:ascii="Arial" w:hAnsi="Arial" w:cs="Arial"/>
          <w:szCs w:val="24"/>
        </w:rPr>
        <w:t xml:space="preserve">antes </w:t>
      </w:r>
      <w:r w:rsidR="00AD557D">
        <w:rPr>
          <w:rStyle w:val="Textoennegrita"/>
          <w:rFonts w:ascii="Arial" w:hAnsi="Arial" w:cs="Arial"/>
          <w:szCs w:val="24"/>
        </w:rPr>
        <w:t xml:space="preserve">(a) </w:t>
      </w:r>
      <w:r w:rsidR="00AD557D" w:rsidRPr="00031FEA">
        <w:rPr>
          <w:rStyle w:val="Textoennegrita"/>
          <w:rFonts w:ascii="Arial" w:hAnsi="Arial" w:cs="Arial"/>
          <w:szCs w:val="24"/>
        </w:rPr>
        <w:t>y después</w:t>
      </w:r>
      <w:r w:rsidR="00AD557D">
        <w:rPr>
          <w:rStyle w:val="Textoennegrita"/>
          <w:rFonts w:ascii="Arial" w:hAnsi="Arial" w:cs="Arial"/>
          <w:szCs w:val="24"/>
        </w:rPr>
        <w:t xml:space="preserve"> (d)</w:t>
      </w:r>
      <w:r w:rsidR="00AD557D" w:rsidRPr="00031FEA">
        <w:rPr>
          <w:rStyle w:val="Textoennegrita"/>
          <w:rFonts w:ascii="Arial" w:hAnsi="Arial" w:cs="Arial"/>
          <w:szCs w:val="24"/>
        </w:rPr>
        <w:t xml:space="preserve"> de cada irrigación en la etapa de </w:t>
      </w:r>
      <w:proofErr w:type="spellStart"/>
      <w:r w:rsidR="00AD557D" w:rsidRPr="00031FEA">
        <w:rPr>
          <w:rStyle w:val="Textoennegrita"/>
          <w:rFonts w:ascii="Arial" w:hAnsi="Arial" w:cs="Arial"/>
          <w:szCs w:val="24"/>
        </w:rPr>
        <w:t>biodepiritización</w:t>
      </w:r>
      <w:proofErr w:type="spellEnd"/>
      <w:r w:rsidR="00AD557D">
        <w:rPr>
          <w:rStyle w:val="Textoennegrita"/>
          <w:rFonts w:ascii="Arial" w:hAnsi="Arial" w:cs="Arial"/>
          <w:szCs w:val="24"/>
        </w:rPr>
        <w:t xml:space="preserve">, utilizando </w:t>
      </w:r>
      <w:r w:rsidR="00AD557D" w:rsidRPr="00031FEA">
        <w:rPr>
          <w:rStyle w:val="Textoennegrita"/>
          <w:rFonts w:ascii="Arial" w:hAnsi="Arial" w:cs="Arial"/>
          <w:szCs w:val="24"/>
        </w:rPr>
        <w:t xml:space="preserve">0 mg </w:t>
      </w:r>
      <w:proofErr w:type="spellStart"/>
      <w:r w:rsidR="00AD557D" w:rsidRPr="00031FEA">
        <w:rPr>
          <w:rStyle w:val="Textoennegrita"/>
          <w:rFonts w:ascii="Arial" w:hAnsi="Arial" w:cs="Arial"/>
          <w:szCs w:val="24"/>
        </w:rPr>
        <w:t>Cys</w:t>
      </w:r>
      <w:proofErr w:type="spellEnd"/>
      <w:r w:rsidR="00AD557D" w:rsidRPr="00031FEA">
        <w:rPr>
          <w:rStyle w:val="Textoennegrita"/>
          <w:rFonts w:ascii="Arial" w:hAnsi="Arial" w:cs="Arial"/>
          <w:szCs w:val="24"/>
        </w:rPr>
        <w:t>/L</w:t>
      </w:r>
      <w:r w:rsidR="00AD557D">
        <w:rPr>
          <w:rStyle w:val="Textoennegrita"/>
          <w:rFonts w:ascii="Arial" w:hAnsi="Arial" w:cs="Arial"/>
          <w:szCs w:val="24"/>
        </w:rPr>
        <w:t xml:space="preserve"> (0)</w:t>
      </w:r>
      <w:r w:rsidR="00AD557D" w:rsidRPr="00031FEA">
        <w:rPr>
          <w:rStyle w:val="Textoennegrita"/>
          <w:rFonts w:ascii="Arial" w:hAnsi="Arial" w:cs="Arial"/>
          <w:szCs w:val="24"/>
        </w:rPr>
        <w:t xml:space="preserve"> y 60 mg </w:t>
      </w:r>
      <w:proofErr w:type="spellStart"/>
      <w:r w:rsidR="00AD557D" w:rsidRPr="00031FEA">
        <w:rPr>
          <w:rStyle w:val="Textoennegrita"/>
          <w:rFonts w:ascii="Arial" w:hAnsi="Arial" w:cs="Arial"/>
          <w:szCs w:val="24"/>
        </w:rPr>
        <w:t>Cys</w:t>
      </w:r>
      <w:proofErr w:type="spellEnd"/>
      <w:r w:rsidR="00AD557D" w:rsidRPr="00031FEA">
        <w:rPr>
          <w:rStyle w:val="Textoennegrita"/>
          <w:rFonts w:ascii="Arial" w:hAnsi="Arial" w:cs="Arial"/>
          <w:szCs w:val="24"/>
        </w:rPr>
        <w:t>/L</w:t>
      </w:r>
      <w:r w:rsidR="00AD557D">
        <w:rPr>
          <w:rStyle w:val="Textoennegrita"/>
          <w:rFonts w:ascii="Arial" w:hAnsi="Arial" w:cs="Arial"/>
          <w:szCs w:val="24"/>
        </w:rPr>
        <w:t xml:space="preserve"> (C) en los ensayos:</w:t>
      </w:r>
      <w:r w:rsidR="00AD557D" w:rsidRPr="00031FEA">
        <w:rPr>
          <w:rStyle w:val="Textoennegrita"/>
          <w:rFonts w:ascii="Arial" w:hAnsi="Arial" w:cs="Arial"/>
          <w:szCs w:val="24"/>
        </w:rPr>
        <w:t xml:space="preserve"> </w:t>
      </w:r>
      <w:r w:rsidR="00AD557D">
        <w:rPr>
          <w:rStyle w:val="Textoennegrita"/>
          <w:rFonts w:ascii="Arial" w:hAnsi="Arial" w:cs="Arial"/>
          <w:szCs w:val="24"/>
        </w:rPr>
        <w:t>a) “Mina Vieja” (M) y b) “Vampiro” (V)</w:t>
      </w:r>
      <w:r w:rsidR="00AD557D" w:rsidRPr="00031FEA">
        <w:rPr>
          <w:rStyle w:val="Textoennegrita"/>
          <w:rFonts w:ascii="Arial" w:hAnsi="Arial" w:cs="Arial"/>
          <w:szCs w:val="24"/>
        </w:rPr>
        <w:t>.</w:t>
      </w:r>
    </w:p>
    <w:p w:rsidR="00031FEA" w:rsidRDefault="00031FEA" w:rsidP="006925C1">
      <w:pPr>
        <w:pStyle w:val="Sinespaciado"/>
        <w:spacing w:line="360" w:lineRule="auto"/>
        <w:rPr>
          <w:rStyle w:val="Textoennegrita"/>
          <w:rFonts w:ascii="Arial" w:hAnsi="Arial" w:cs="Arial"/>
          <w:szCs w:val="24"/>
        </w:rPr>
      </w:pPr>
    </w:p>
    <w:p w:rsidR="00B12C48" w:rsidRPr="00031FEA" w:rsidRDefault="00AE0C70" w:rsidP="00B12C48">
      <w:pPr>
        <w:pStyle w:val="Sinespaciado"/>
        <w:spacing w:line="360" w:lineRule="auto"/>
        <w:rPr>
          <w:rStyle w:val="Textoennegrita"/>
          <w:rFonts w:ascii="Arial" w:hAnsi="Arial" w:cs="Arial"/>
          <w:szCs w:val="24"/>
        </w:rPr>
      </w:pPr>
      <w:r>
        <w:rPr>
          <w:rStyle w:val="Textoennegrita"/>
          <w:rFonts w:ascii="Arial" w:hAnsi="Arial" w:cs="Arial"/>
          <w:szCs w:val="24"/>
        </w:rPr>
        <w:t xml:space="preserve">La </w:t>
      </w:r>
      <w:r w:rsidR="00913B27">
        <w:rPr>
          <w:rStyle w:val="Textoennegrita"/>
          <w:rFonts w:ascii="Arial" w:hAnsi="Arial" w:cs="Arial"/>
          <w:szCs w:val="24"/>
        </w:rPr>
        <w:t xml:space="preserve">figura </w:t>
      </w:r>
      <w:r w:rsidR="00352838">
        <w:rPr>
          <w:rStyle w:val="Textoennegrita"/>
          <w:rFonts w:ascii="Arial" w:hAnsi="Arial" w:cs="Arial"/>
          <w:szCs w:val="24"/>
        </w:rPr>
        <w:t>4</w:t>
      </w:r>
      <w:r w:rsidR="00031FEA" w:rsidRPr="00031FEA">
        <w:rPr>
          <w:rStyle w:val="Textoennegrita"/>
          <w:rFonts w:ascii="Arial" w:hAnsi="Arial" w:cs="Arial"/>
          <w:szCs w:val="24"/>
        </w:rPr>
        <w:t xml:space="preserve"> muestra el hierro removido de los carbones durante todas las etapas del proceso</w:t>
      </w:r>
      <w:r w:rsidR="00BE5B7A">
        <w:rPr>
          <w:rStyle w:val="Textoennegrita"/>
          <w:rFonts w:ascii="Arial" w:hAnsi="Arial" w:cs="Arial"/>
          <w:szCs w:val="24"/>
        </w:rPr>
        <w:t xml:space="preserve">. Todos los ensayos presentaron </w:t>
      </w:r>
      <w:r w:rsidR="00031FEA" w:rsidRPr="00031FEA">
        <w:rPr>
          <w:rStyle w:val="Textoennegrita"/>
          <w:rFonts w:ascii="Arial" w:hAnsi="Arial" w:cs="Arial"/>
          <w:szCs w:val="24"/>
        </w:rPr>
        <w:t xml:space="preserve">remoción durante la etapa de acidificación, </w:t>
      </w:r>
      <w:r w:rsidR="00BE5B7A">
        <w:rPr>
          <w:rStyle w:val="Textoennegrita"/>
          <w:rFonts w:ascii="Arial" w:hAnsi="Arial" w:cs="Arial"/>
          <w:szCs w:val="24"/>
        </w:rPr>
        <w:t>la cual</w:t>
      </w:r>
      <w:r w:rsidR="00031FEA" w:rsidRPr="00031FEA">
        <w:rPr>
          <w:rStyle w:val="Textoennegrita"/>
          <w:rFonts w:ascii="Arial" w:hAnsi="Arial" w:cs="Arial"/>
          <w:szCs w:val="24"/>
        </w:rPr>
        <w:t xml:space="preserve"> fue mucho mayor en los ensayos “Vampiro”. Durante la etapa de </w:t>
      </w:r>
      <w:proofErr w:type="spellStart"/>
      <w:r w:rsidR="00031FEA" w:rsidRPr="00031FEA">
        <w:rPr>
          <w:rStyle w:val="Textoennegrita"/>
          <w:rFonts w:ascii="Arial" w:hAnsi="Arial" w:cs="Arial"/>
          <w:szCs w:val="24"/>
        </w:rPr>
        <w:t>biodepiritización</w:t>
      </w:r>
      <w:proofErr w:type="spellEnd"/>
      <w:r w:rsidR="00031FEA" w:rsidRPr="00031FEA">
        <w:rPr>
          <w:rStyle w:val="Textoennegrita"/>
          <w:rFonts w:ascii="Arial" w:hAnsi="Arial" w:cs="Arial"/>
          <w:szCs w:val="24"/>
        </w:rPr>
        <w:t xml:space="preserve">, </w:t>
      </w:r>
      <w:r w:rsidR="000F5C37">
        <w:rPr>
          <w:rStyle w:val="Textoennegrita"/>
          <w:rFonts w:ascii="Arial" w:hAnsi="Arial" w:cs="Arial"/>
          <w:szCs w:val="24"/>
        </w:rPr>
        <w:t xml:space="preserve">se observó </w:t>
      </w:r>
      <w:r w:rsidR="00031FEA" w:rsidRPr="00031FEA">
        <w:rPr>
          <w:rStyle w:val="Textoennegrita"/>
          <w:rFonts w:ascii="Arial" w:hAnsi="Arial" w:cs="Arial"/>
          <w:szCs w:val="24"/>
        </w:rPr>
        <w:t>un aumento continuo en el hierro removido</w:t>
      </w:r>
      <w:r w:rsidR="000F5C37">
        <w:rPr>
          <w:rStyle w:val="Textoennegrita"/>
          <w:rFonts w:ascii="Arial" w:hAnsi="Arial" w:cs="Arial"/>
          <w:szCs w:val="24"/>
        </w:rPr>
        <w:t xml:space="preserve"> en todos los ensayos</w:t>
      </w:r>
      <w:r w:rsidR="00031FEA" w:rsidRPr="00031FEA">
        <w:rPr>
          <w:rStyle w:val="Textoennegrita"/>
          <w:rFonts w:ascii="Arial" w:hAnsi="Arial" w:cs="Arial"/>
          <w:szCs w:val="24"/>
        </w:rPr>
        <w:t xml:space="preserve">, aunque con una velocidad menor que la observada en la etapa de acidificación. </w:t>
      </w:r>
      <w:r w:rsidR="004D542F" w:rsidRPr="00031FEA">
        <w:rPr>
          <w:rStyle w:val="Textoennegrita"/>
          <w:rFonts w:ascii="Arial" w:hAnsi="Arial" w:cs="Arial"/>
          <w:szCs w:val="24"/>
        </w:rPr>
        <w:t>A partir de los ensayos con adición de cisteína, puede observarse que el aminoácido tuvo un efecto positivo significativo</w:t>
      </w:r>
      <w:r w:rsidR="00BE5B7A">
        <w:rPr>
          <w:rStyle w:val="Textoennegrita"/>
          <w:rFonts w:ascii="Arial" w:hAnsi="Arial" w:cs="Arial"/>
          <w:szCs w:val="24"/>
        </w:rPr>
        <w:t xml:space="preserve"> sobre este parámetro en </w:t>
      </w:r>
      <w:r w:rsidR="004D542F" w:rsidRPr="00031FEA">
        <w:rPr>
          <w:rStyle w:val="Textoennegrita"/>
          <w:rFonts w:ascii="Arial" w:hAnsi="Arial" w:cs="Arial"/>
          <w:szCs w:val="24"/>
        </w:rPr>
        <w:t xml:space="preserve">los ensayos “Mina Vieja”, mientras que en los ensayos “Vampiro” sólo se observó su </w:t>
      </w:r>
      <w:r w:rsidR="004D542F" w:rsidRPr="00031FEA">
        <w:rPr>
          <w:rStyle w:val="Textoennegrita"/>
          <w:rFonts w:ascii="Arial" w:hAnsi="Arial" w:cs="Arial"/>
          <w:szCs w:val="24"/>
        </w:rPr>
        <w:lastRenderedPageBreak/>
        <w:t>efecto a partir del vigésimo sexto día.</w:t>
      </w:r>
      <w:r w:rsidR="004D542F">
        <w:rPr>
          <w:rStyle w:val="Textoennegrita"/>
          <w:rFonts w:ascii="Arial" w:hAnsi="Arial" w:cs="Arial"/>
          <w:szCs w:val="24"/>
        </w:rPr>
        <w:t xml:space="preserve"> Por otra parte, e</w:t>
      </w:r>
      <w:r w:rsidR="00031FEA" w:rsidRPr="00031FEA">
        <w:rPr>
          <w:rStyle w:val="Textoennegrita"/>
          <w:rFonts w:ascii="Arial" w:hAnsi="Arial" w:cs="Arial"/>
          <w:szCs w:val="24"/>
        </w:rPr>
        <w:t xml:space="preserve">n la etapa de lavado, el agua destilada removió parte de hierro remanente de las etapas anteriores. </w:t>
      </w:r>
    </w:p>
    <w:p w:rsidR="00031FEA" w:rsidRPr="00DE4308" w:rsidRDefault="00031FEA" w:rsidP="006925C1">
      <w:pPr>
        <w:pStyle w:val="Sinespaciado"/>
        <w:spacing w:line="360" w:lineRule="auto"/>
        <w:rPr>
          <w:rStyle w:val="Textoennegrita"/>
          <w:rFonts w:ascii="Arial" w:hAnsi="Arial" w:cs="Arial"/>
          <w:szCs w:val="24"/>
          <w:lang w:val="es-ES"/>
        </w:rPr>
      </w:pPr>
    </w:p>
    <w:p w:rsidR="00031FEA" w:rsidRPr="00031FEA" w:rsidRDefault="00031FEA" w:rsidP="00B12C48">
      <w:pPr>
        <w:pStyle w:val="Sinespaciado"/>
        <w:spacing w:line="360" w:lineRule="auto"/>
        <w:jc w:val="center"/>
        <w:rPr>
          <w:rStyle w:val="Textoennegrita"/>
          <w:rFonts w:ascii="Arial" w:hAnsi="Arial" w:cs="Arial"/>
          <w:szCs w:val="24"/>
        </w:rPr>
      </w:pPr>
      <w:r w:rsidRPr="00031FEA">
        <w:rPr>
          <w:rStyle w:val="Textoennegrita"/>
          <w:rFonts w:ascii="Arial" w:hAnsi="Arial" w:cs="Arial"/>
          <w:noProof/>
          <w:szCs w:val="24"/>
          <w:lang w:eastAsia="es-CO"/>
        </w:rPr>
        <w:drawing>
          <wp:inline distT="0" distB="0" distL="0" distR="0">
            <wp:extent cx="3591995" cy="2160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1995" cy="2160000"/>
                    </a:xfrm>
                    <a:prstGeom prst="rect">
                      <a:avLst/>
                    </a:prstGeom>
                    <a:noFill/>
                  </pic:spPr>
                </pic:pic>
              </a:graphicData>
            </a:graphic>
          </wp:inline>
        </w:drawing>
      </w:r>
    </w:p>
    <w:p w:rsidR="00031FEA" w:rsidRPr="00031FEA" w:rsidRDefault="00B12C48" w:rsidP="006925C1">
      <w:pPr>
        <w:pStyle w:val="Sinespaciado"/>
        <w:spacing w:line="360" w:lineRule="auto"/>
        <w:rPr>
          <w:rStyle w:val="Textoennegrita"/>
          <w:rFonts w:ascii="Arial" w:hAnsi="Arial" w:cs="Arial"/>
          <w:szCs w:val="24"/>
        </w:rPr>
      </w:pPr>
      <w:bookmarkStart w:id="13" w:name="_Toc400920424"/>
      <w:r w:rsidRPr="00B12C48">
        <w:rPr>
          <w:rStyle w:val="Textoennegrita"/>
          <w:rFonts w:ascii="Arial" w:hAnsi="Arial" w:cs="Arial"/>
          <w:b/>
          <w:szCs w:val="24"/>
        </w:rPr>
        <w:t xml:space="preserve">Figura </w:t>
      </w:r>
      <w:r w:rsidR="00352838">
        <w:rPr>
          <w:rStyle w:val="Textoennegrita"/>
          <w:rFonts w:ascii="Arial" w:hAnsi="Arial" w:cs="Arial"/>
          <w:b/>
          <w:szCs w:val="24"/>
        </w:rPr>
        <w:t>4</w:t>
      </w:r>
      <w:r w:rsidRPr="00B12C48">
        <w:rPr>
          <w:rStyle w:val="Textoennegrita"/>
          <w:rFonts w:ascii="Arial" w:hAnsi="Arial" w:cs="Arial"/>
          <w:b/>
          <w:szCs w:val="24"/>
        </w:rPr>
        <w:t>.</w:t>
      </w:r>
      <w:r w:rsidRPr="00031FEA">
        <w:rPr>
          <w:rStyle w:val="Textoennegrita"/>
          <w:rFonts w:ascii="Arial" w:hAnsi="Arial" w:cs="Arial"/>
          <w:szCs w:val="24"/>
        </w:rPr>
        <w:t xml:space="preserve"> Comportamiento del hierro removido vs. </w:t>
      </w:r>
      <w:proofErr w:type="gramStart"/>
      <w:r w:rsidRPr="00031FEA">
        <w:rPr>
          <w:rStyle w:val="Textoennegrita"/>
          <w:rFonts w:ascii="Arial" w:hAnsi="Arial" w:cs="Arial"/>
          <w:szCs w:val="24"/>
        </w:rPr>
        <w:t>tiempo</w:t>
      </w:r>
      <w:proofErr w:type="gramEnd"/>
      <w:r w:rsidRPr="00031FEA">
        <w:rPr>
          <w:rStyle w:val="Textoennegrita"/>
          <w:rFonts w:ascii="Arial" w:hAnsi="Arial" w:cs="Arial"/>
          <w:szCs w:val="24"/>
        </w:rPr>
        <w:t xml:space="preserve"> durante todas la</w:t>
      </w:r>
      <w:r w:rsidR="00EC4159">
        <w:rPr>
          <w:rStyle w:val="Textoennegrita"/>
          <w:rFonts w:ascii="Arial" w:hAnsi="Arial" w:cs="Arial"/>
          <w:szCs w:val="24"/>
        </w:rPr>
        <w:t>s</w:t>
      </w:r>
      <w:r w:rsidRPr="00031FEA">
        <w:rPr>
          <w:rStyle w:val="Textoennegrita"/>
          <w:rFonts w:ascii="Arial" w:hAnsi="Arial" w:cs="Arial"/>
          <w:szCs w:val="24"/>
        </w:rPr>
        <w:t xml:space="preserve"> etapas del proceso.</w:t>
      </w:r>
      <w:bookmarkEnd w:id="13"/>
      <w:r>
        <w:rPr>
          <w:rStyle w:val="Textoennegrita"/>
          <w:rFonts w:ascii="Arial" w:hAnsi="Arial" w:cs="Arial"/>
          <w:szCs w:val="24"/>
        </w:rPr>
        <w:t xml:space="preserve"> </w:t>
      </w:r>
      <w:r w:rsidR="00031FEA" w:rsidRPr="00031FEA">
        <w:rPr>
          <w:rStyle w:val="Textoennegrita"/>
          <w:rFonts w:ascii="Arial" w:hAnsi="Arial" w:cs="Arial"/>
          <w:szCs w:val="24"/>
        </w:rPr>
        <w:t xml:space="preserve">M: “Mina Vieja”, V: “Vampiro”, 0: 0 mg </w:t>
      </w:r>
      <w:proofErr w:type="spellStart"/>
      <w:r w:rsidR="00031FEA" w:rsidRPr="00031FEA">
        <w:rPr>
          <w:rStyle w:val="Textoennegrita"/>
          <w:rFonts w:ascii="Arial" w:hAnsi="Arial" w:cs="Arial"/>
          <w:szCs w:val="24"/>
        </w:rPr>
        <w:t>Cys</w:t>
      </w:r>
      <w:proofErr w:type="spellEnd"/>
      <w:r w:rsidR="00031FEA" w:rsidRPr="00031FEA">
        <w:rPr>
          <w:rStyle w:val="Textoennegrita"/>
          <w:rFonts w:ascii="Arial" w:hAnsi="Arial" w:cs="Arial"/>
          <w:szCs w:val="24"/>
        </w:rPr>
        <w:t xml:space="preserve">/L, C: 60 mg </w:t>
      </w:r>
      <w:proofErr w:type="spellStart"/>
      <w:r w:rsidR="00031FEA" w:rsidRPr="00031FEA">
        <w:rPr>
          <w:rStyle w:val="Textoennegrita"/>
          <w:rFonts w:ascii="Arial" w:hAnsi="Arial" w:cs="Arial"/>
          <w:szCs w:val="24"/>
        </w:rPr>
        <w:t>Cys</w:t>
      </w:r>
      <w:proofErr w:type="spellEnd"/>
      <w:r w:rsidR="00031FEA" w:rsidRPr="00031FEA">
        <w:rPr>
          <w:rStyle w:val="Textoennegrita"/>
          <w:rFonts w:ascii="Arial" w:hAnsi="Arial" w:cs="Arial"/>
          <w:szCs w:val="24"/>
        </w:rPr>
        <w:t xml:space="preserve">/L, Ac: etapa de acidificación y </w:t>
      </w:r>
      <w:proofErr w:type="spellStart"/>
      <w:r w:rsidR="00031FEA" w:rsidRPr="00031FEA">
        <w:rPr>
          <w:rStyle w:val="Textoennegrita"/>
          <w:rFonts w:ascii="Arial" w:hAnsi="Arial" w:cs="Arial"/>
          <w:szCs w:val="24"/>
        </w:rPr>
        <w:t>Ws</w:t>
      </w:r>
      <w:proofErr w:type="spellEnd"/>
      <w:r w:rsidR="00031FEA" w:rsidRPr="00031FEA">
        <w:rPr>
          <w:rStyle w:val="Textoennegrita"/>
          <w:rFonts w:ascii="Arial" w:hAnsi="Arial" w:cs="Arial"/>
          <w:szCs w:val="24"/>
        </w:rPr>
        <w:t>: etapa de lavado.</w:t>
      </w:r>
    </w:p>
    <w:p w:rsidR="00031FEA" w:rsidRDefault="00031FEA" w:rsidP="006925C1">
      <w:pPr>
        <w:pStyle w:val="Sinespaciado"/>
        <w:spacing w:line="360" w:lineRule="auto"/>
        <w:rPr>
          <w:rStyle w:val="Textoennegrita"/>
          <w:rFonts w:ascii="Arial" w:hAnsi="Arial" w:cs="Arial"/>
          <w:szCs w:val="24"/>
        </w:rPr>
      </w:pPr>
    </w:p>
    <w:p w:rsidR="001570D6" w:rsidRPr="00031FEA" w:rsidRDefault="001570D6" w:rsidP="001570D6">
      <w:pPr>
        <w:pStyle w:val="Sinespaciado"/>
        <w:spacing w:line="360" w:lineRule="auto"/>
        <w:rPr>
          <w:rStyle w:val="Textoennegrita"/>
          <w:rFonts w:ascii="Arial" w:hAnsi="Arial" w:cs="Arial"/>
          <w:szCs w:val="24"/>
        </w:rPr>
      </w:pPr>
      <w:r>
        <w:rPr>
          <w:rStyle w:val="Textoennegrita"/>
          <w:rFonts w:ascii="Arial" w:hAnsi="Arial" w:cs="Arial"/>
          <w:szCs w:val="24"/>
        </w:rPr>
        <w:t xml:space="preserve">La </w:t>
      </w:r>
      <w:r w:rsidR="0087273B">
        <w:rPr>
          <w:rStyle w:val="Textoennegrita"/>
          <w:rFonts w:ascii="Arial" w:hAnsi="Arial" w:cs="Arial"/>
          <w:szCs w:val="24"/>
        </w:rPr>
        <w:t xml:space="preserve">tabla </w:t>
      </w:r>
      <w:r>
        <w:rPr>
          <w:rStyle w:val="Textoennegrita"/>
          <w:rFonts w:ascii="Arial" w:hAnsi="Arial" w:cs="Arial"/>
          <w:szCs w:val="24"/>
        </w:rPr>
        <w:t>2</w:t>
      </w:r>
      <w:r w:rsidRPr="00031FEA">
        <w:rPr>
          <w:rStyle w:val="Textoennegrita"/>
          <w:rFonts w:ascii="Arial" w:hAnsi="Arial" w:cs="Arial"/>
          <w:szCs w:val="24"/>
        </w:rPr>
        <w:t xml:space="preserve"> muestra los porcentajes de pirita oxidada y sulfato removido para todos los ensayos al final de todas las etapas del proceso. </w:t>
      </w:r>
      <w:r>
        <w:rPr>
          <w:rStyle w:val="Textoennegrita"/>
          <w:rFonts w:ascii="Arial" w:hAnsi="Arial" w:cs="Arial"/>
          <w:szCs w:val="24"/>
        </w:rPr>
        <w:t>L</w:t>
      </w:r>
      <w:r w:rsidRPr="00031FEA">
        <w:rPr>
          <w:rStyle w:val="Textoennegrita"/>
          <w:rFonts w:ascii="Arial" w:hAnsi="Arial" w:cs="Arial"/>
          <w:szCs w:val="24"/>
        </w:rPr>
        <w:t xml:space="preserve">os ensayos “Vampiro” obtuvieron mejores resultados que los ensayos “Mina Vieja”. </w:t>
      </w:r>
      <w:r>
        <w:rPr>
          <w:rStyle w:val="Textoennegrita"/>
          <w:rFonts w:ascii="Arial" w:hAnsi="Arial" w:cs="Arial"/>
          <w:szCs w:val="24"/>
        </w:rPr>
        <w:t>Por otra parte,</w:t>
      </w:r>
      <w:r w:rsidRPr="00031FEA">
        <w:rPr>
          <w:rStyle w:val="Textoennegrita"/>
          <w:rFonts w:ascii="Arial" w:hAnsi="Arial" w:cs="Arial"/>
          <w:szCs w:val="24"/>
        </w:rPr>
        <w:t xml:space="preserve"> la adición de cisteína sólo tuvo un efecto significativo sobre el carbón “Mina Vieja”, incrementando la oxidación de pirita en 14.9% y la remoción de sulfatos en 10.9%, </w:t>
      </w:r>
      <w:r>
        <w:rPr>
          <w:rStyle w:val="Textoennegrita"/>
          <w:rFonts w:ascii="Arial" w:hAnsi="Arial" w:cs="Arial"/>
          <w:szCs w:val="24"/>
        </w:rPr>
        <w:t xml:space="preserve">respecto a la obtenida en el ensayo sin adición de aminoácido, </w:t>
      </w:r>
      <w:r w:rsidRPr="00031FEA">
        <w:rPr>
          <w:rStyle w:val="Textoennegrita"/>
          <w:rFonts w:ascii="Arial" w:hAnsi="Arial" w:cs="Arial"/>
          <w:szCs w:val="24"/>
        </w:rPr>
        <w:t>mientras que en los ensayos “Vampiro” estos porcentajes fueron de 6.39% y 0.95%.</w:t>
      </w:r>
    </w:p>
    <w:p w:rsidR="001570D6" w:rsidRPr="00031FEA" w:rsidRDefault="001570D6" w:rsidP="006925C1">
      <w:pPr>
        <w:pStyle w:val="Sinespaciado"/>
        <w:spacing w:line="360" w:lineRule="auto"/>
        <w:rPr>
          <w:rStyle w:val="Textoennegrita"/>
          <w:rFonts w:ascii="Arial" w:hAnsi="Arial" w:cs="Arial"/>
          <w:szCs w:val="24"/>
        </w:rPr>
      </w:pPr>
    </w:p>
    <w:p w:rsidR="008A7444" w:rsidRPr="00031FEA" w:rsidRDefault="00031FEA" w:rsidP="008A7444">
      <w:pPr>
        <w:pStyle w:val="Sinespaciado"/>
        <w:spacing w:line="360" w:lineRule="auto"/>
        <w:rPr>
          <w:rStyle w:val="Textoennegrita"/>
          <w:rFonts w:ascii="Arial" w:hAnsi="Arial" w:cs="Arial"/>
          <w:szCs w:val="24"/>
        </w:rPr>
      </w:pPr>
      <w:bookmarkStart w:id="14" w:name="_Toc400920711"/>
      <w:r w:rsidRPr="008A7444">
        <w:rPr>
          <w:rStyle w:val="Textoennegrita"/>
          <w:rFonts w:ascii="Arial" w:hAnsi="Arial" w:cs="Arial"/>
          <w:b/>
          <w:szCs w:val="24"/>
        </w:rPr>
        <w:t xml:space="preserve">Tabla </w:t>
      </w:r>
      <w:r w:rsidR="00F47ED9" w:rsidRPr="008A7444">
        <w:rPr>
          <w:rStyle w:val="Textoennegrita"/>
          <w:rFonts w:ascii="Arial" w:hAnsi="Arial" w:cs="Arial"/>
          <w:b/>
          <w:szCs w:val="24"/>
        </w:rPr>
        <w:fldChar w:fldCharType="begin"/>
      </w:r>
      <w:r w:rsidRPr="008A7444">
        <w:rPr>
          <w:rStyle w:val="Textoennegrita"/>
          <w:rFonts w:ascii="Arial" w:hAnsi="Arial" w:cs="Arial"/>
          <w:b/>
          <w:szCs w:val="24"/>
        </w:rPr>
        <w:instrText xml:space="preserve"> SEQ Tabla \* ARABIC \s 1 </w:instrText>
      </w:r>
      <w:r w:rsidR="00F47ED9" w:rsidRPr="008A7444">
        <w:rPr>
          <w:rStyle w:val="Textoennegrita"/>
          <w:rFonts w:ascii="Arial" w:hAnsi="Arial" w:cs="Arial"/>
          <w:b/>
          <w:szCs w:val="24"/>
        </w:rPr>
        <w:fldChar w:fldCharType="separate"/>
      </w:r>
      <w:r w:rsidR="00125E20" w:rsidRPr="008A7444">
        <w:rPr>
          <w:rStyle w:val="Textoennegrita"/>
          <w:rFonts w:ascii="Arial" w:hAnsi="Arial" w:cs="Arial"/>
          <w:b/>
          <w:noProof/>
          <w:szCs w:val="24"/>
        </w:rPr>
        <w:t>2</w:t>
      </w:r>
      <w:r w:rsidR="00F47ED9" w:rsidRPr="008A7444">
        <w:rPr>
          <w:rStyle w:val="Textoennegrita"/>
          <w:rFonts w:ascii="Arial" w:hAnsi="Arial" w:cs="Arial"/>
          <w:b/>
          <w:szCs w:val="24"/>
        </w:rPr>
        <w:fldChar w:fldCharType="end"/>
      </w:r>
      <w:r w:rsidR="00125E20" w:rsidRPr="008A7444">
        <w:rPr>
          <w:rStyle w:val="Textoennegrita"/>
          <w:rFonts w:ascii="Arial" w:hAnsi="Arial" w:cs="Arial"/>
          <w:b/>
          <w:szCs w:val="24"/>
        </w:rPr>
        <w:t>.</w:t>
      </w:r>
      <w:r w:rsidRPr="00031FEA">
        <w:rPr>
          <w:rStyle w:val="Textoennegrita"/>
          <w:rFonts w:ascii="Arial" w:hAnsi="Arial" w:cs="Arial"/>
          <w:szCs w:val="24"/>
        </w:rPr>
        <w:t xml:space="preserve"> Pirita oxidada y sulfato removido al final de los procesos.</w:t>
      </w:r>
      <w:bookmarkEnd w:id="14"/>
      <w:r w:rsidRPr="00031FEA">
        <w:rPr>
          <w:rStyle w:val="Textoennegrita"/>
          <w:rFonts w:ascii="Arial" w:hAnsi="Arial" w:cs="Arial"/>
          <w:szCs w:val="24"/>
        </w:rPr>
        <w:t xml:space="preserve"> </w:t>
      </w:r>
      <w:r w:rsidR="008A7444" w:rsidRPr="00031FEA">
        <w:rPr>
          <w:rStyle w:val="Textoennegrita"/>
          <w:rFonts w:ascii="Arial" w:hAnsi="Arial" w:cs="Arial"/>
          <w:szCs w:val="24"/>
        </w:rPr>
        <w:t xml:space="preserve">M: “Mina Vieja”, V: “Vampiro”, 0: 0 mg </w:t>
      </w:r>
      <w:proofErr w:type="spellStart"/>
      <w:r w:rsidR="008A7444" w:rsidRPr="00031FEA">
        <w:rPr>
          <w:rStyle w:val="Textoennegrita"/>
          <w:rFonts w:ascii="Arial" w:hAnsi="Arial" w:cs="Arial"/>
          <w:szCs w:val="24"/>
        </w:rPr>
        <w:t>Cys</w:t>
      </w:r>
      <w:proofErr w:type="spellEnd"/>
      <w:r w:rsidR="008A7444" w:rsidRPr="00031FEA">
        <w:rPr>
          <w:rStyle w:val="Textoennegrita"/>
          <w:rFonts w:ascii="Arial" w:hAnsi="Arial" w:cs="Arial"/>
          <w:szCs w:val="24"/>
        </w:rPr>
        <w:t xml:space="preserve">/L y C: 60 mg </w:t>
      </w:r>
      <w:proofErr w:type="spellStart"/>
      <w:r w:rsidR="008A7444" w:rsidRPr="00031FEA">
        <w:rPr>
          <w:rStyle w:val="Textoennegrita"/>
          <w:rFonts w:ascii="Arial" w:hAnsi="Arial" w:cs="Arial"/>
          <w:szCs w:val="24"/>
        </w:rPr>
        <w:t>Cys</w:t>
      </w:r>
      <w:proofErr w:type="spellEnd"/>
      <w:r w:rsidR="008A7444" w:rsidRPr="00031FEA">
        <w:rPr>
          <w:rStyle w:val="Textoennegrita"/>
          <w:rFonts w:ascii="Arial" w:hAnsi="Arial" w:cs="Arial"/>
          <w:szCs w:val="24"/>
        </w:rPr>
        <w:t>/L.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94"/>
        <w:gridCol w:w="2154"/>
        <w:gridCol w:w="2541"/>
      </w:tblGrid>
      <w:tr w:rsidR="00031FEA" w:rsidRPr="00031FEA" w:rsidTr="006F54C0">
        <w:trPr>
          <w:trHeight w:val="315"/>
          <w:jc w:val="center"/>
        </w:trPr>
        <w:tc>
          <w:tcPr>
            <w:tcW w:w="0" w:type="auto"/>
            <w:shd w:val="clear" w:color="auto" w:fill="auto"/>
            <w:noWrap/>
            <w:vAlign w:val="center"/>
            <w:hideMark/>
          </w:tcPr>
          <w:p w:rsidR="00031FEA" w:rsidRPr="008A7444" w:rsidRDefault="00031FEA" w:rsidP="00C57C89">
            <w:pPr>
              <w:pStyle w:val="Sinespaciado"/>
              <w:spacing w:line="360" w:lineRule="auto"/>
              <w:jc w:val="center"/>
              <w:rPr>
                <w:rStyle w:val="Textoennegrita"/>
                <w:rFonts w:ascii="Arial" w:hAnsi="Arial" w:cs="Arial"/>
                <w:b/>
                <w:szCs w:val="24"/>
              </w:rPr>
            </w:pPr>
            <w:r w:rsidRPr="008A7444">
              <w:rPr>
                <w:rStyle w:val="Textoennegrita"/>
                <w:rFonts w:ascii="Arial" w:hAnsi="Arial" w:cs="Arial"/>
                <w:b/>
                <w:szCs w:val="24"/>
              </w:rPr>
              <w:t>Ensayo</w:t>
            </w:r>
          </w:p>
        </w:tc>
        <w:tc>
          <w:tcPr>
            <w:tcW w:w="0" w:type="auto"/>
            <w:shd w:val="clear" w:color="auto" w:fill="auto"/>
            <w:noWrap/>
            <w:vAlign w:val="center"/>
            <w:hideMark/>
          </w:tcPr>
          <w:p w:rsidR="00031FEA" w:rsidRPr="008A7444" w:rsidRDefault="00031FEA" w:rsidP="00C57C89">
            <w:pPr>
              <w:pStyle w:val="Sinespaciado"/>
              <w:spacing w:line="360" w:lineRule="auto"/>
              <w:jc w:val="center"/>
              <w:rPr>
                <w:rStyle w:val="Textoennegrita"/>
                <w:rFonts w:ascii="Arial" w:hAnsi="Arial" w:cs="Arial"/>
                <w:b/>
                <w:szCs w:val="24"/>
              </w:rPr>
            </w:pPr>
            <w:r w:rsidRPr="008A7444">
              <w:rPr>
                <w:rStyle w:val="Textoennegrita"/>
                <w:rFonts w:ascii="Arial" w:hAnsi="Arial" w:cs="Arial"/>
                <w:b/>
                <w:szCs w:val="24"/>
              </w:rPr>
              <w:t>Pirita oxidada (%)</w:t>
            </w:r>
          </w:p>
        </w:tc>
        <w:tc>
          <w:tcPr>
            <w:tcW w:w="0" w:type="auto"/>
            <w:shd w:val="clear" w:color="auto" w:fill="auto"/>
            <w:noWrap/>
            <w:vAlign w:val="center"/>
            <w:hideMark/>
          </w:tcPr>
          <w:p w:rsidR="00031FEA" w:rsidRPr="008A7444" w:rsidRDefault="00031FEA" w:rsidP="00C57C89">
            <w:pPr>
              <w:pStyle w:val="Sinespaciado"/>
              <w:spacing w:line="360" w:lineRule="auto"/>
              <w:jc w:val="center"/>
              <w:rPr>
                <w:rStyle w:val="Textoennegrita"/>
                <w:rFonts w:ascii="Arial" w:hAnsi="Arial" w:cs="Arial"/>
                <w:b/>
                <w:szCs w:val="24"/>
              </w:rPr>
            </w:pPr>
            <w:r w:rsidRPr="008A7444">
              <w:rPr>
                <w:rStyle w:val="Textoennegrita"/>
                <w:rFonts w:ascii="Arial" w:hAnsi="Arial" w:cs="Arial"/>
                <w:b/>
                <w:szCs w:val="24"/>
              </w:rPr>
              <w:t>Sulfato removido (%)</w:t>
            </w:r>
          </w:p>
        </w:tc>
      </w:tr>
      <w:tr w:rsidR="00031FEA" w:rsidRPr="00031FEA" w:rsidTr="006F54C0">
        <w:trPr>
          <w:trHeight w:val="300"/>
          <w:jc w:val="center"/>
        </w:trPr>
        <w:tc>
          <w:tcPr>
            <w:tcW w:w="0" w:type="auto"/>
            <w:shd w:val="clear" w:color="auto" w:fill="auto"/>
            <w:noWrap/>
            <w:vAlign w:val="center"/>
            <w:hideMark/>
          </w:tcPr>
          <w:p w:rsidR="00031FEA" w:rsidRPr="00031FEA" w:rsidRDefault="00031FEA" w:rsidP="00C57C89">
            <w:pPr>
              <w:pStyle w:val="Sinespaciado"/>
              <w:spacing w:line="360" w:lineRule="auto"/>
              <w:jc w:val="center"/>
              <w:rPr>
                <w:rStyle w:val="Textoennegrita"/>
                <w:rFonts w:ascii="Arial" w:hAnsi="Arial" w:cs="Arial"/>
                <w:szCs w:val="24"/>
              </w:rPr>
            </w:pPr>
            <w:r w:rsidRPr="00031FEA">
              <w:rPr>
                <w:rStyle w:val="Textoennegrita"/>
                <w:rFonts w:ascii="Arial" w:hAnsi="Arial" w:cs="Arial"/>
                <w:szCs w:val="24"/>
              </w:rPr>
              <w:t>M-0</w:t>
            </w:r>
          </w:p>
        </w:tc>
        <w:tc>
          <w:tcPr>
            <w:tcW w:w="0" w:type="auto"/>
            <w:shd w:val="clear" w:color="auto" w:fill="auto"/>
            <w:noWrap/>
            <w:vAlign w:val="center"/>
            <w:hideMark/>
          </w:tcPr>
          <w:p w:rsidR="00031FEA" w:rsidRPr="00031FEA" w:rsidRDefault="00031FEA" w:rsidP="00C57C89">
            <w:pPr>
              <w:pStyle w:val="Sinespaciado"/>
              <w:spacing w:line="360" w:lineRule="auto"/>
              <w:jc w:val="center"/>
              <w:rPr>
                <w:rStyle w:val="Textoennegrita"/>
                <w:rFonts w:ascii="Arial" w:hAnsi="Arial" w:cs="Arial"/>
                <w:szCs w:val="24"/>
              </w:rPr>
            </w:pPr>
            <w:r w:rsidRPr="00031FEA">
              <w:rPr>
                <w:rStyle w:val="Textoennegrita"/>
                <w:rFonts w:ascii="Arial" w:hAnsi="Arial" w:cs="Arial"/>
                <w:szCs w:val="24"/>
              </w:rPr>
              <w:t>45.3 ± 0.8</w:t>
            </w:r>
          </w:p>
        </w:tc>
        <w:tc>
          <w:tcPr>
            <w:tcW w:w="0" w:type="auto"/>
            <w:shd w:val="clear" w:color="auto" w:fill="auto"/>
            <w:noWrap/>
            <w:vAlign w:val="center"/>
            <w:hideMark/>
          </w:tcPr>
          <w:p w:rsidR="00031FEA" w:rsidRPr="00031FEA" w:rsidRDefault="00031FEA" w:rsidP="00C57C89">
            <w:pPr>
              <w:pStyle w:val="Sinespaciado"/>
              <w:spacing w:line="360" w:lineRule="auto"/>
              <w:jc w:val="center"/>
              <w:rPr>
                <w:rStyle w:val="Textoennegrita"/>
                <w:rFonts w:ascii="Arial" w:hAnsi="Arial" w:cs="Arial"/>
                <w:szCs w:val="24"/>
              </w:rPr>
            </w:pPr>
            <w:r w:rsidRPr="00031FEA">
              <w:rPr>
                <w:rStyle w:val="Textoennegrita"/>
                <w:rFonts w:ascii="Arial" w:hAnsi="Arial" w:cs="Arial"/>
                <w:szCs w:val="24"/>
              </w:rPr>
              <w:t>43.3 ± 2.2</w:t>
            </w:r>
          </w:p>
        </w:tc>
      </w:tr>
      <w:tr w:rsidR="00031FEA" w:rsidRPr="00031FEA" w:rsidTr="006F54C0">
        <w:trPr>
          <w:trHeight w:val="315"/>
          <w:jc w:val="center"/>
        </w:trPr>
        <w:tc>
          <w:tcPr>
            <w:tcW w:w="0" w:type="auto"/>
            <w:shd w:val="clear" w:color="auto" w:fill="auto"/>
            <w:noWrap/>
            <w:vAlign w:val="center"/>
            <w:hideMark/>
          </w:tcPr>
          <w:p w:rsidR="00031FEA" w:rsidRPr="00031FEA" w:rsidRDefault="00031FEA" w:rsidP="00C57C89">
            <w:pPr>
              <w:pStyle w:val="Sinespaciado"/>
              <w:spacing w:line="360" w:lineRule="auto"/>
              <w:jc w:val="center"/>
              <w:rPr>
                <w:rStyle w:val="Textoennegrita"/>
                <w:rFonts w:ascii="Arial" w:hAnsi="Arial" w:cs="Arial"/>
                <w:szCs w:val="24"/>
              </w:rPr>
            </w:pPr>
            <w:r w:rsidRPr="00031FEA">
              <w:rPr>
                <w:rStyle w:val="Textoennegrita"/>
                <w:rFonts w:ascii="Arial" w:hAnsi="Arial" w:cs="Arial"/>
                <w:szCs w:val="24"/>
              </w:rPr>
              <w:t>M-C</w:t>
            </w:r>
          </w:p>
        </w:tc>
        <w:tc>
          <w:tcPr>
            <w:tcW w:w="0" w:type="auto"/>
            <w:shd w:val="clear" w:color="auto" w:fill="auto"/>
            <w:noWrap/>
            <w:vAlign w:val="center"/>
            <w:hideMark/>
          </w:tcPr>
          <w:p w:rsidR="00031FEA" w:rsidRPr="00031FEA" w:rsidRDefault="00031FEA" w:rsidP="00C57C89">
            <w:pPr>
              <w:pStyle w:val="Sinespaciado"/>
              <w:spacing w:line="360" w:lineRule="auto"/>
              <w:jc w:val="center"/>
              <w:rPr>
                <w:rStyle w:val="Textoennegrita"/>
                <w:rFonts w:ascii="Arial" w:hAnsi="Arial" w:cs="Arial"/>
                <w:szCs w:val="24"/>
              </w:rPr>
            </w:pPr>
            <w:r w:rsidRPr="00031FEA">
              <w:rPr>
                <w:rStyle w:val="Textoennegrita"/>
                <w:rFonts w:ascii="Arial" w:hAnsi="Arial" w:cs="Arial"/>
                <w:szCs w:val="24"/>
              </w:rPr>
              <w:t>52.0 ± 1.2</w:t>
            </w:r>
          </w:p>
        </w:tc>
        <w:tc>
          <w:tcPr>
            <w:tcW w:w="0" w:type="auto"/>
            <w:shd w:val="clear" w:color="auto" w:fill="auto"/>
            <w:noWrap/>
            <w:vAlign w:val="center"/>
            <w:hideMark/>
          </w:tcPr>
          <w:p w:rsidR="00031FEA" w:rsidRPr="00031FEA" w:rsidRDefault="00031FEA" w:rsidP="00C57C89">
            <w:pPr>
              <w:pStyle w:val="Sinespaciado"/>
              <w:spacing w:line="360" w:lineRule="auto"/>
              <w:jc w:val="center"/>
              <w:rPr>
                <w:rStyle w:val="Textoennegrita"/>
                <w:rFonts w:ascii="Arial" w:hAnsi="Arial" w:cs="Arial"/>
                <w:szCs w:val="24"/>
              </w:rPr>
            </w:pPr>
            <w:r w:rsidRPr="00031FEA">
              <w:rPr>
                <w:rStyle w:val="Textoennegrita"/>
                <w:rFonts w:ascii="Arial" w:hAnsi="Arial" w:cs="Arial"/>
                <w:szCs w:val="24"/>
              </w:rPr>
              <w:t>48.1 ± 0.9</w:t>
            </w:r>
          </w:p>
        </w:tc>
      </w:tr>
      <w:tr w:rsidR="00031FEA" w:rsidRPr="00031FEA" w:rsidTr="006F54C0">
        <w:trPr>
          <w:trHeight w:val="300"/>
          <w:jc w:val="center"/>
        </w:trPr>
        <w:tc>
          <w:tcPr>
            <w:tcW w:w="0" w:type="auto"/>
            <w:shd w:val="clear" w:color="auto" w:fill="auto"/>
            <w:noWrap/>
            <w:vAlign w:val="center"/>
            <w:hideMark/>
          </w:tcPr>
          <w:p w:rsidR="00031FEA" w:rsidRPr="00031FEA" w:rsidRDefault="00031FEA" w:rsidP="00C57C89">
            <w:pPr>
              <w:pStyle w:val="Sinespaciado"/>
              <w:spacing w:line="360" w:lineRule="auto"/>
              <w:jc w:val="center"/>
              <w:rPr>
                <w:rStyle w:val="Textoennegrita"/>
                <w:rFonts w:ascii="Arial" w:hAnsi="Arial" w:cs="Arial"/>
                <w:szCs w:val="24"/>
              </w:rPr>
            </w:pPr>
            <w:r w:rsidRPr="00031FEA">
              <w:rPr>
                <w:rStyle w:val="Textoennegrita"/>
                <w:rFonts w:ascii="Arial" w:hAnsi="Arial" w:cs="Arial"/>
                <w:szCs w:val="24"/>
              </w:rPr>
              <w:t>V-0</w:t>
            </w:r>
          </w:p>
        </w:tc>
        <w:tc>
          <w:tcPr>
            <w:tcW w:w="0" w:type="auto"/>
            <w:shd w:val="clear" w:color="auto" w:fill="auto"/>
            <w:noWrap/>
            <w:vAlign w:val="center"/>
            <w:hideMark/>
          </w:tcPr>
          <w:p w:rsidR="00031FEA" w:rsidRPr="00031FEA" w:rsidRDefault="00031FEA" w:rsidP="00C57C89">
            <w:pPr>
              <w:pStyle w:val="Sinespaciado"/>
              <w:spacing w:line="360" w:lineRule="auto"/>
              <w:jc w:val="center"/>
              <w:rPr>
                <w:rStyle w:val="Textoennegrita"/>
                <w:rFonts w:ascii="Arial" w:hAnsi="Arial" w:cs="Arial"/>
                <w:szCs w:val="24"/>
              </w:rPr>
            </w:pPr>
            <w:r w:rsidRPr="00031FEA">
              <w:rPr>
                <w:rStyle w:val="Textoennegrita"/>
                <w:rFonts w:ascii="Arial" w:hAnsi="Arial" w:cs="Arial"/>
                <w:szCs w:val="24"/>
              </w:rPr>
              <w:t>57.9 ± 2.3</w:t>
            </w:r>
          </w:p>
        </w:tc>
        <w:tc>
          <w:tcPr>
            <w:tcW w:w="0" w:type="auto"/>
            <w:shd w:val="clear" w:color="auto" w:fill="auto"/>
            <w:noWrap/>
            <w:vAlign w:val="center"/>
            <w:hideMark/>
          </w:tcPr>
          <w:p w:rsidR="00031FEA" w:rsidRPr="00031FEA" w:rsidRDefault="00031FEA" w:rsidP="00C57C89">
            <w:pPr>
              <w:pStyle w:val="Sinespaciado"/>
              <w:spacing w:line="360" w:lineRule="auto"/>
              <w:jc w:val="center"/>
              <w:rPr>
                <w:rStyle w:val="Textoennegrita"/>
                <w:rFonts w:ascii="Arial" w:hAnsi="Arial" w:cs="Arial"/>
                <w:szCs w:val="24"/>
              </w:rPr>
            </w:pPr>
            <w:r w:rsidRPr="00031FEA">
              <w:rPr>
                <w:rStyle w:val="Textoennegrita"/>
                <w:rFonts w:ascii="Arial" w:hAnsi="Arial" w:cs="Arial"/>
                <w:szCs w:val="24"/>
              </w:rPr>
              <w:t>80.3 ± 4.2</w:t>
            </w:r>
          </w:p>
        </w:tc>
      </w:tr>
      <w:tr w:rsidR="00031FEA" w:rsidRPr="00031FEA" w:rsidTr="006F54C0">
        <w:trPr>
          <w:trHeight w:val="315"/>
          <w:jc w:val="center"/>
        </w:trPr>
        <w:tc>
          <w:tcPr>
            <w:tcW w:w="0" w:type="auto"/>
            <w:shd w:val="clear" w:color="auto" w:fill="auto"/>
            <w:noWrap/>
            <w:vAlign w:val="center"/>
            <w:hideMark/>
          </w:tcPr>
          <w:p w:rsidR="00031FEA" w:rsidRPr="00031FEA" w:rsidRDefault="00031FEA" w:rsidP="00C57C89">
            <w:pPr>
              <w:pStyle w:val="Sinespaciado"/>
              <w:spacing w:line="360" w:lineRule="auto"/>
              <w:jc w:val="center"/>
              <w:rPr>
                <w:rStyle w:val="Textoennegrita"/>
                <w:rFonts w:ascii="Arial" w:hAnsi="Arial" w:cs="Arial"/>
                <w:szCs w:val="24"/>
              </w:rPr>
            </w:pPr>
            <w:r w:rsidRPr="00031FEA">
              <w:rPr>
                <w:rStyle w:val="Textoennegrita"/>
                <w:rFonts w:ascii="Arial" w:hAnsi="Arial" w:cs="Arial"/>
                <w:szCs w:val="24"/>
              </w:rPr>
              <w:lastRenderedPageBreak/>
              <w:t>V-C</w:t>
            </w:r>
          </w:p>
        </w:tc>
        <w:tc>
          <w:tcPr>
            <w:tcW w:w="0" w:type="auto"/>
            <w:shd w:val="clear" w:color="auto" w:fill="auto"/>
            <w:noWrap/>
            <w:vAlign w:val="center"/>
            <w:hideMark/>
          </w:tcPr>
          <w:p w:rsidR="00031FEA" w:rsidRPr="00031FEA" w:rsidRDefault="00031FEA" w:rsidP="00C57C89">
            <w:pPr>
              <w:pStyle w:val="Sinespaciado"/>
              <w:spacing w:line="360" w:lineRule="auto"/>
              <w:jc w:val="center"/>
              <w:rPr>
                <w:rStyle w:val="Textoennegrita"/>
                <w:rFonts w:ascii="Arial" w:hAnsi="Arial" w:cs="Arial"/>
                <w:szCs w:val="24"/>
              </w:rPr>
            </w:pPr>
            <w:r w:rsidRPr="00031FEA">
              <w:rPr>
                <w:rStyle w:val="Textoennegrita"/>
                <w:rFonts w:ascii="Arial" w:hAnsi="Arial" w:cs="Arial"/>
                <w:szCs w:val="24"/>
              </w:rPr>
              <w:t>61.6 ± 2.5</w:t>
            </w:r>
          </w:p>
        </w:tc>
        <w:tc>
          <w:tcPr>
            <w:tcW w:w="0" w:type="auto"/>
            <w:shd w:val="clear" w:color="auto" w:fill="auto"/>
            <w:noWrap/>
            <w:vAlign w:val="center"/>
            <w:hideMark/>
          </w:tcPr>
          <w:p w:rsidR="00031FEA" w:rsidRPr="00031FEA" w:rsidRDefault="00031FEA" w:rsidP="00C57C89">
            <w:pPr>
              <w:pStyle w:val="Sinespaciado"/>
              <w:spacing w:line="360" w:lineRule="auto"/>
              <w:jc w:val="center"/>
              <w:rPr>
                <w:rStyle w:val="Textoennegrita"/>
                <w:rFonts w:ascii="Arial" w:hAnsi="Arial" w:cs="Arial"/>
                <w:szCs w:val="24"/>
              </w:rPr>
            </w:pPr>
            <w:r w:rsidRPr="00031FEA">
              <w:rPr>
                <w:rStyle w:val="Textoennegrita"/>
                <w:rFonts w:ascii="Arial" w:hAnsi="Arial" w:cs="Arial"/>
                <w:szCs w:val="24"/>
              </w:rPr>
              <w:t>81.2 ± 2.8</w:t>
            </w:r>
          </w:p>
        </w:tc>
      </w:tr>
    </w:tbl>
    <w:p w:rsidR="008A7444" w:rsidRDefault="008A7444" w:rsidP="006925C1">
      <w:pPr>
        <w:pStyle w:val="Sinespaciado"/>
        <w:spacing w:line="360" w:lineRule="auto"/>
        <w:rPr>
          <w:rStyle w:val="Textoennegrita"/>
          <w:rFonts w:ascii="Arial" w:hAnsi="Arial" w:cs="Arial"/>
          <w:szCs w:val="24"/>
        </w:rPr>
      </w:pPr>
      <w:bookmarkStart w:id="15" w:name="_Toc400979557"/>
    </w:p>
    <w:p w:rsidR="00031FEA" w:rsidRPr="008A7444" w:rsidRDefault="00031FEA" w:rsidP="006925C1">
      <w:pPr>
        <w:pStyle w:val="Sinespaciado"/>
        <w:spacing w:line="360" w:lineRule="auto"/>
        <w:rPr>
          <w:rStyle w:val="Textoennegrita"/>
          <w:rFonts w:ascii="Arial" w:hAnsi="Arial" w:cs="Arial"/>
          <w:b/>
          <w:i/>
          <w:szCs w:val="24"/>
        </w:rPr>
      </w:pPr>
      <w:r w:rsidRPr="008A7444">
        <w:rPr>
          <w:rStyle w:val="Textoennegrita"/>
          <w:rFonts w:ascii="Arial" w:hAnsi="Arial" w:cs="Arial"/>
          <w:b/>
          <w:i/>
          <w:szCs w:val="24"/>
        </w:rPr>
        <w:t>Análisis Mineralógicos</w:t>
      </w:r>
      <w:bookmarkEnd w:id="15"/>
    </w:p>
    <w:p w:rsidR="007F7D77" w:rsidRPr="00031FEA" w:rsidRDefault="008A7444" w:rsidP="007F7D77">
      <w:pPr>
        <w:pStyle w:val="Sinespaciado"/>
        <w:spacing w:line="360" w:lineRule="auto"/>
        <w:rPr>
          <w:rStyle w:val="Textoennegrita"/>
          <w:rFonts w:ascii="Arial" w:hAnsi="Arial" w:cs="Arial"/>
          <w:szCs w:val="24"/>
        </w:rPr>
      </w:pPr>
      <w:r>
        <w:rPr>
          <w:rStyle w:val="Textoennegrita"/>
          <w:rFonts w:ascii="Arial" w:hAnsi="Arial" w:cs="Arial"/>
          <w:szCs w:val="24"/>
        </w:rPr>
        <w:t xml:space="preserve">La </w:t>
      </w:r>
      <w:r w:rsidR="00A65CF5">
        <w:rPr>
          <w:rStyle w:val="Textoennegrita"/>
          <w:rFonts w:ascii="Arial" w:hAnsi="Arial" w:cs="Arial"/>
          <w:szCs w:val="24"/>
        </w:rPr>
        <w:t xml:space="preserve">figura </w:t>
      </w:r>
      <w:r w:rsidR="00352838">
        <w:rPr>
          <w:rStyle w:val="Textoennegrita"/>
          <w:rFonts w:ascii="Arial" w:hAnsi="Arial" w:cs="Arial"/>
          <w:szCs w:val="24"/>
        </w:rPr>
        <w:t>5</w:t>
      </w:r>
      <w:r w:rsidR="00031FEA" w:rsidRPr="00031FEA">
        <w:rPr>
          <w:rStyle w:val="Textoennegrita"/>
          <w:rFonts w:ascii="Arial" w:hAnsi="Arial" w:cs="Arial"/>
          <w:szCs w:val="24"/>
        </w:rPr>
        <w:t xml:space="preserve"> muestra los </w:t>
      </w:r>
      <w:proofErr w:type="spellStart"/>
      <w:r w:rsidR="00031FEA" w:rsidRPr="00031FEA">
        <w:rPr>
          <w:rStyle w:val="Textoennegrita"/>
          <w:rFonts w:ascii="Arial" w:hAnsi="Arial" w:cs="Arial"/>
          <w:szCs w:val="24"/>
        </w:rPr>
        <w:t>difractogramas</w:t>
      </w:r>
      <w:proofErr w:type="spellEnd"/>
      <w:r w:rsidR="00031FEA" w:rsidRPr="00031FEA">
        <w:rPr>
          <w:rStyle w:val="Textoennegrita"/>
          <w:rFonts w:ascii="Arial" w:hAnsi="Arial" w:cs="Arial"/>
          <w:szCs w:val="24"/>
        </w:rPr>
        <w:t xml:space="preserve"> para las muestras tratadas comparado</w:t>
      </w:r>
      <w:r>
        <w:rPr>
          <w:rStyle w:val="Textoennegrita"/>
          <w:rFonts w:ascii="Arial" w:hAnsi="Arial" w:cs="Arial"/>
          <w:szCs w:val="24"/>
        </w:rPr>
        <w:t>s con los espectros de los carbo</w:t>
      </w:r>
      <w:r w:rsidR="00031FEA" w:rsidRPr="00031FEA">
        <w:rPr>
          <w:rStyle w:val="Textoennegrita"/>
          <w:rFonts w:ascii="Arial" w:hAnsi="Arial" w:cs="Arial"/>
          <w:szCs w:val="24"/>
        </w:rPr>
        <w:t>n</w:t>
      </w:r>
      <w:r>
        <w:rPr>
          <w:rStyle w:val="Textoennegrita"/>
          <w:rFonts w:ascii="Arial" w:hAnsi="Arial" w:cs="Arial"/>
          <w:szCs w:val="24"/>
        </w:rPr>
        <w:t>es</w:t>
      </w:r>
      <w:r w:rsidR="00031FEA" w:rsidRPr="00031FEA">
        <w:rPr>
          <w:rStyle w:val="Textoennegrita"/>
          <w:rFonts w:ascii="Arial" w:hAnsi="Arial" w:cs="Arial"/>
          <w:szCs w:val="24"/>
        </w:rPr>
        <w:t xml:space="preserve"> original</w:t>
      </w:r>
      <w:r>
        <w:rPr>
          <w:rStyle w:val="Textoennegrita"/>
          <w:rFonts w:ascii="Arial" w:hAnsi="Arial" w:cs="Arial"/>
          <w:szCs w:val="24"/>
        </w:rPr>
        <w:t>es</w:t>
      </w:r>
      <w:r w:rsidR="009A2CBB">
        <w:rPr>
          <w:rStyle w:val="Textoennegrita"/>
          <w:rFonts w:ascii="Arial" w:hAnsi="Arial" w:cs="Arial"/>
          <w:szCs w:val="24"/>
        </w:rPr>
        <w:t>.</w:t>
      </w:r>
      <w:r w:rsidR="00B74150" w:rsidRPr="00B74150">
        <w:rPr>
          <w:rFonts w:ascii="Arial" w:hAnsi="Arial" w:cs="Arial"/>
          <w:bCs/>
          <w:sz w:val="24"/>
          <w:lang w:val="es-ES"/>
        </w:rPr>
        <w:t xml:space="preserve"> A nivel general, los </w:t>
      </w:r>
      <w:proofErr w:type="spellStart"/>
      <w:r w:rsidR="00B74150" w:rsidRPr="00B74150">
        <w:rPr>
          <w:rFonts w:ascii="Arial" w:hAnsi="Arial" w:cs="Arial"/>
          <w:bCs/>
          <w:sz w:val="24"/>
          <w:lang w:val="es-ES"/>
        </w:rPr>
        <w:t>difractogramas</w:t>
      </w:r>
      <w:proofErr w:type="spellEnd"/>
      <w:r w:rsidR="00B74150" w:rsidRPr="00B74150">
        <w:rPr>
          <w:rFonts w:ascii="Arial" w:hAnsi="Arial" w:cs="Arial"/>
          <w:bCs/>
          <w:sz w:val="24"/>
          <w:lang w:val="es-ES"/>
        </w:rPr>
        <w:t xml:space="preserve"> de ambos carbones evidenciaron presencia de pirita (FeS</w:t>
      </w:r>
      <w:r w:rsidR="00B74150" w:rsidRPr="00B74150">
        <w:rPr>
          <w:rFonts w:ascii="Arial" w:hAnsi="Arial" w:cs="Arial"/>
          <w:bCs/>
          <w:sz w:val="24"/>
          <w:vertAlign w:val="subscript"/>
          <w:lang w:val="es-ES"/>
        </w:rPr>
        <w:t>2</w:t>
      </w:r>
      <w:r w:rsidR="00B74150" w:rsidRPr="00B74150">
        <w:rPr>
          <w:rFonts w:ascii="Arial" w:hAnsi="Arial" w:cs="Arial"/>
          <w:bCs/>
          <w:sz w:val="24"/>
          <w:lang w:val="es-ES"/>
        </w:rPr>
        <w:t>), caolinita (</w:t>
      </w:r>
      <w:proofErr w:type="gramStart"/>
      <w:r w:rsidR="00B74150" w:rsidRPr="00B74150">
        <w:rPr>
          <w:rFonts w:ascii="Arial" w:hAnsi="Arial" w:cs="Arial"/>
          <w:bCs/>
          <w:sz w:val="24"/>
          <w:lang w:val="es-ES"/>
        </w:rPr>
        <w:t>Al</w:t>
      </w:r>
      <w:r w:rsidR="00B74150" w:rsidRPr="00B74150">
        <w:rPr>
          <w:rFonts w:ascii="Arial" w:hAnsi="Arial" w:cs="Arial"/>
          <w:bCs/>
          <w:sz w:val="24"/>
          <w:vertAlign w:val="subscript"/>
          <w:lang w:val="es-ES"/>
        </w:rPr>
        <w:t>2</w:t>
      </w:r>
      <w:r w:rsidR="00B74150" w:rsidRPr="00B74150">
        <w:rPr>
          <w:rFonts w:ascii="Arial" w:hAnsi="Arial" w:cs="Arial"/>
          <w:bCs/>
          <w:sz w:val="24"/>
          <w:lang w:val="es-ES"/>
        </w:rPr>
        <w:t>Si</w:t>
      </w:r>
      <w:r w:rsidR="00B74150" w:rsidRPr="00B74150">
        <w:rPr>
          <w:rFonts w:ascii="Arial" w:hAnsi="Arial" w:cs="Arial"/>
          <w:bCs/>
          <w:sz w:val="24"/>
          <w:vertAlign w:val="subscript"/>
          <w:lang w:val="es-ES"/>
        </w:rPr>
        <w:t>2</w:t>
      </w:r>
      <w:r w:rsidR="00B74150" w:rsidRPr="00B74150">
        <w:rPr>
          <w:rFonts w:ascii="Arial" w:hAnsi="Arial" w:cs="Arial"/>
          <w:bCs/>
          <w:sz w:val="24"/>
          <w:lang w:val="es-ES"/>
        </w:rPr>
        <w:t>O</w:t>
      </w:r>
      <w:r w:rsidR="00B74150" w:rsidRPr="00B74150">
        <w:rPr>
          <w:rFonts w:ascii="Arial" w:hAnsi="Arial" w:cs="Arial"/>
          <w:bCs/>
          <w:sz w:val="24"/>
          <w:vertAlign w:val="subscript"/>
          <w:lang w:val="es-ES"/>
        </w:rPr>
        <w:t>5</w:t>
      </w:r>
      <w:r w:rsidR="00B74150" w:rsidRPr="00B74150">
        <w:rPr>
          <w:rFonts w:ascii="Arial" w:hAnsi="Arial" w:cs="Arial"/>
          <w:bCs/>
          <w:sz w:val="24"/>
          <w:lang w:val="es-ES"/>
        </w:rPr>
        <w:t>(</w:t>
      </w:r>
      <w:proofErr w:type="gramEnd"/>
      <w:r w:rsidR="00B74150" w:rsidRPr="00B74150">
        <w:rPr>
          <w:rFonts w:ascii="Arial" w:hAnsi="Arial" w:cs="Arial"/>
          <w:bCs/>
          <w:sz w:val="24"/>
          <w:lang w:val="es-ES"/>
        </w:rPr>
        <w:t>OH)</w:t>
      </w:r>
      <w:r w:rsidR="00B74150" w:rsidRPr="00B74150">
        <w:rPr>
          <w:rFonts w:ascii="Arial" w:hAnsi="Arial" w:cs="Arial"/>
          <w:bCs/>
          <w:sz w:val="24"/>
          <w:vertAlign w:val="subscript"/>
          <w:lang w:val="es-ES"/>
        </w:rPr>
        <w:t>4</w:t>
      </w:r>
      <w:r w:rsidR="00B74150" w:rsidRPr="00B74150">
        <w:rPr>
          <w:rFonts w:ascii="Arial" w:hAnsi="Arial" w:cs="Arial"/>
          <w:bCs/>
          <w:sz w:val="24"/>
          <w:lang w:val="es-ES"/>
        </w:rPr>
        <w:t>) y cuarzo (SiO</w:t>
      </w:r>
      <w:r w:rsidR="00B74150" w:rsidRPr="00B74150">
        <w:rPr>
          <w:rFonts w:ascii="Arial" w:hAnsi="Arial" w:cs="Arial"/>
          <w:bCs/>
          <w:sz w:val="24"/>
          <w:vertAlign w:val="subscript"/>
          <w:lang w:val="es-ES"/>
        </w:rPr>
        <w:t>2</w:t>
      </w:r>
      <w:r w:rsidR="00B74150" w:rsidRPr="00B74150">
        <w:rPr>
          <w:rFonts w:ascii="Arial" w:hAnsi="Arial" w:cs="Arial"/>
          <w:bCs/>
          <w:sz w:val="24"/>
          <w:lang w:val="es-ES"/>
        </w:rPr>
        <w:t>), los cuales, con excepción de</w:t>
      </w:r>
      <w:r w:rsidR="003E2F08">
        <w:rPr>
          <w:rFonts w:ascii="Arial" w:hAnsi="Arial" w:cs="Arial"/>
          <w:bCs/>
          <w:sz w:val="24"/>
          <w:lang w:val="es-ES"/>
        </w:rPr>
        <w:t>l</w:t>
      </w:r>
      <w:r w:rsidR="00B74150" w:rsidRPr="00B74150">
        <w:rPr>
          <w:rFonts w:ascii="Arial" w:hAnsi="Arial" w:cs="Arial"/>
          <w:bCs/>
          <w:sz w:val="24"/>
          <w:lang w:val="es-ES"/>
        </w:rPr>
        <w:t xml:space="preserve"> cuarzo, se expresan con mayor intensidad en “Mina Vieja”. También se observó una curvatura en la línea base entre 2θ = 13°–23°, interpretada como debida a la fase amorfa del carbón</w:t>
      </w:r>
      <w:r w:rsidR="006C4D83">
        <w:rPr>
          <w:rFonts w:ascii="Arial" w:hAnsi="Arial" w:cs="Arial"/>
          <w:bCs/>
          <w:sz w:val="24"/>
          <w:lang w:val="es-ES"/>
        </w:rPr>
        <w:t xml:space="preserve"> </w:t>
      </w:r>
      <w:r w:rsidR="006C4D83" w:rsidRPr="006C4D83">
        <w:rPr>
          <w:rFonts w:ascii="Arial" w:hAnsi="Arial" w:cs="Arial"/>
          <w:bCs/>
          <w:sz w:val="24"/>
          <w:lang w:val="es-ES"/>
        </w:rPr>
        <w:t xml:space="preserve">(Lu </w:t>
      </w:r>
      <w:r w:rsidR="006C4D83" w:rsidRPr="006C4D83">
        <w:rPr>
          <w:rFonts w:ascii="Arial" w:hAnsi="Arial" w:cs="Arial"/>
          <w:bCs/>
          <w:i/>
          <w:sz w:val="24"/>
          <w:lang w:val="es-ES"/>
        </w:rPr>
        <w:t>et al</w:t>
      </w:r>
      <w:r w:rsidR="006C4D83" w:rsidRPr="006C4D83">
        <w:rPr>
          <w:rFonts w:ascii="Arial" w:hAnsi="Arial" w:cs="Arial"/>
          <w:bCs/>
          <w:sz w:val="24"/>
          <w:lang w:val="es-ES"/>
        </w:rPr>
        <w:t>., 2001)</w:t>
      </w:r>
      <w:r w:rsidR="00B74150" w:rsidRPr="00B74150">
        <w:rPr>
          <w:rFonts w:ascii="Arial" w:hAnsi="Arial" w:cs="Arial"/>
          <w:bCs/>
          <w:sz w:val="24"/>
          <w:lang w:val="es-ES"/>
        </w:rPr>
        <w:t xml:space="preserve">. Adicionalmente, “Mina Vieja” evidenció </w:t>
      </w:r>
      <w:proofErr w:type="spellStart"/>
      <w:r w:rsidR="00B74150" w:rsidRPr="00B74150">
        <w:rPr>
          <w:rFonts w:ascii="Arial" w:hAnsi="Arial" w:cs="Arial"/>
          <w:bCs/>
          <w:sz w:val="24"/>
          <w:lang w:val="es-ES"/>
        </w:rPr>
        <w:t>jarosita</w:t>
      </w:r>
      <w:proofErr w:type="spellEnd"/>
      <w:r w:rsidR="00B74150" w:rsidRPr="00B74150">
        <w:rPr>
          <w:rFonts w:ascii="Arial" w:hAnsi="Arial" w:cs="Arial"/>
          <w:bCs/>
          <w:sz w:val="24"/>
          <w:lang w:val="es-ES"/>
        </w:rPr>
        <w:t xml:space="preserve"> (</w:t>
      </w:r>
      <w:proofErr w:type="gramStart"/>
      <w:r w:rsidR="00B74150" w:rsidRPr="00B74150">
        <w:rPr>
          <w:rFonts w:ascii="Arial" w:hAnsi="Arial" w:cs="Arial"/>
          <w:bCs/>
          <w:sz w:val="24"/>
          <w:lang w:val="es-ES"/>
        </w:rPr>
        <w:t>KFe</w:t>
      </w:r>
      <w:r w:rsidR="00B74150" w:rsidRPr="00B74150">
        <w:rPr>
          <w:rFonts w:ascii="Arial" w:hAnsi="Arial" w:cs="Arial"/>
          <w:bCs/>
          <w:sz w:val="24"/>
          <w:vertAlign w:val="subscript"/>
          <w:lang w:val="es-ES"/>
        </w:rPr>
        <w:t>3</w:t>
      </w:r>
      <w:r w:rsidR="00B74150" w:rsidRPr="00B74150">
        <w:rPr>
          <w:rFonts w:ascii="Arial" w:hAnsi="Arial" w:cs="Arial"/>
          <w:bCs/>
          <w:sz w:val="24"/>
          <w:lang w:val="es-ES"/>
        </w:rPr>
        <w:t>(</w:t>
      </w:r>
      <w:proofErr w:type="gramEnd"/>
      <w:r w:rsidR="00B74150" w:rsidRPr="00B74150">
        <w:rPr>
          <w:rFonts w:ascii="Arial" w:hAnsi="Arial" w:cs="Arial"/>
          <w:bCs/>
          <w:sz w:val="24"/>
          <w:lang w:val="es-ES"/>
        </w:rPr>
        <w:t>SO</w:t>
      </w:r>
      <w:r w:rsidR="00B74150" w:rsidRPr="00B74150">
        <w:rPr>
          <w:rFonts w:ascii="Arial" w:hAnsi="Arial" w:cs="Arial"/>
          <w:bCs/>
          <w:sz w:val="24"/>
          <w:vertAlign w:val="subscript"/>
          <w:lang w:val="es-ES"/>
        </w:rPr>
        <w:t>4</w:t>
      </w:r>
      <w:r w:rsidR="00B74150" w:rsidRPr="00B74150">
        <w:rPr>
          <w:rFonts w:ascii="Arial" w:hAnsi="Arial" w:cs="Arial"/>
          <w:bCs/>
          <w:sz w:val="24"/>
          <w:lang w:val="es-ES"/>
        </w:rPr>
        <w:t>)</w:t>
      </w:r>
      <w:r w:rsidR="00B74150" w:rsidRPr="00B74150">
        <w:rPr>
          <w:rFonts w:ascii="Arial" w:hAnsi="Arial" w:cs="Arial"/>
          <w:bCs/>
          <w:sz w:val="24"/>
          <w:vertAlign w:val="subscript"/>
          <w:lang w:val="es-ES"/>
        </w:rPr>
        <w:t>2</w:t>
      </w:r>
      <w:r w:rsidR="00B74150" w:rsidRPr="00B74150">
        <w:rPr>
          <w:rFonts w:ascii="Arial" w:hAnsi="Arial" w:cs="Arial"/>
          <w:bCs/>
          <w:sz w:val="24"/>
          <w:lang w:val="es-ES"/>
        </w:rPr>
        <w:t>(OH)</w:t>
      </w:r>
      <w:r w:rsidR="00B74150" w:rsidRPr="00B74150">
        <w:rPr>
          <w:rFonts w:ascii="Arial" w:hAnsi="Arial" w:cs="Arial"/>
          <w:bCs/>
          <w:sz w:val="24"/>
          <w:vertAlign w:val="subscript"/>
          <w:lang w:val="es-ES"/>
        </w:rPr>
        <w:t>6</w:t>
      </w:r>
      <w:r w:rsidR="00B74150" w:rsidRPr="00B74150">
        <w:rPr>
          <w:rFonts w:ascii="Arial" w:hAnsi="Arial" w:cs="Arial"/>
          <w:bCs/>
          <w:sz w:val="24"/>
          <w:lang w:val="es-ES"/>
        </w:rPr>
        <w:t>), mientras que “Vampiro” contuvo rozenita (FeSO</w:t>
      </w:r>
      <w:r w:rsidR="00B74150" w:rsidRPr="00B74150">
        <w:rPr>
          <w:rFonts w:ascii="Arial" w:hAnsi="Arial" w:cs="Arial"/>
          <w:bCs/>
          <w:sz w:val="24"/>
          <w:vertAlign w:val="subscript"/>
          <w:lang w:val="es-ES"/>
        </w:rPr>
        <w:t>4</w:t>
      </w:r>
      <w:r w:rsidR="00B74150" w:rsidRPr="00B74150">
        <w:rPr>
          <w:rFonts w:ascii="Arial" w:hAnsi="Arial" w:cs="Arial"/>
          <w:bCs/>
          <w:sz w:val="24"/>
          <w:lang w:val="es-ES"/>
        </w:rPr>
        <w:t>.4H</w:t>
      </w:r>
      <w:r w:rsidR="00B74150" w:rsidRPr="00B74150">
        <w:rPr>
          <w:rFonts w:ascii="Arial" w:hAnsi="Arial" w:cs="Arial"/>
          <w:bCs/>
          <w:sz w:val="24"/>
          <w:vertAlign w:val="subscript"/>
          <w:lang w:val="es-ES"/>
        </w:rPr>
        <w:t>2</w:t>
      </w:r>
      <w:r w:rsidR="00B74150" w:rsidRPr="00B74150">
        <w:rPr>
          <w:rFonts w:ascii="Arial" w:hAnsi="Arial" w:cs="Arial"/>
          <w:bCs/>
          <w:sz w:val="24"/>
          <w:lang w:val="es-ES"/>
        </w:rPr>
        <w:t xml:space="preserve">O). </w:t>
      </w:r>
      <w:r w:rsidR="007F7D77" w:rsidRPr="00031FEA">
        <w:rPr>
          <w:rStyle w:val="Textoennegrita"/>
          <w:rFonts w:ascii="Arial" w:hAnsi="Arial" w:cs="Arial"/>
          <w:szCs w:val="24"/>
        </w:rPr>
        <w:t xml:space="preserve">Una vez terminada la experimentación, todos los </w:t>
      </w:r>
      <w:proofErr w:type="spellStart"/>
      <w:r w:rsidR="007F7D77" w:rsidRPr="00031FEA">
        <w:rPr>
          <w:rStyle w:val="Textoennegrita"/>
          <w:rFonts w:ascii="Arial" w:hAnsi="Arial" w:cs="Arial"/>
          <w:szCs w:val="24"/>
        </w:rPr>
        <w:t>difractogramas</w:t>
      </w:r>
      <w:proofErr w:type="spellEnd"/>
      <w:r w:rsidR="007F7D77" w:rsidRPr="00031FEA">
        <w:rPr>
          <w:rStyle w:val="Textoennegrita"/>
          <w:rFonts w:ascii="Arial" w:hAnsi="Arial" w:cs="Arial"/>
          <w:szCs w:val="24"/>
        </w:rPr>
        <w:t xml:space="preserve"> de los carbones tratados mostraron disminución en los picos de pirita y aparición de pequeños picos de </w:t>
      </w:r>
      <w:proofErr w:type="spellStart"/>
      <w:r w:rsidR="007F7D77" w:rsidRPr="00031FEA">
        <w:rPr>
          <w:rStyle w:val="Textoennegrita"/>
          <w:rFonts w:ascii="Arial" w:hAnsi="Arial" w:cs="Arial"/>
          <w:szCs w:val="24"/>
        </w:rPr>
        <w:t>jarosita</w:t>
      </w:r>
      <w:proofErr w:type="spellEnd"/>
      <w:r w:rsidR="007F7D77" w:rsidRPr="00031FEA">
        <w:rPr>
          <w:rStyle w:val="Textoennegrita"/>
          <w:rFonts w:ascii="Arial" w:hAnsi="Arial" w:cs="Arial"/>
          <w:szCs w:val="24"/>
        </w:rPr>
        <w:t xml:space="preserve">. Adicionalmente los ensayos “Mina Vieja” presentaron variaciones de los picos de caolinita, especialmente los comprendidos entre 20° y 23°, mientras que en los ensayos “Vampiro” se observó </w:t>
      </w:r>
      <w:r w:rsidR="007F7D77">
        <w:rPr>
          <w:rStyle w:val="Textoennegrita"/>
          <w:rFonts w:ascii="Arial" w:hAnsi="Arial" w:cs="Arial"/>
          <w:szCs w:val="24"/>
        </w:rPr>
        <w:t xml:space="preserve">una </w:t>
      </w:r>
      <w:r w:rsidR="007F7D77" w:rsidRPr="00031FEA">
        <w:rPr>
          <w:rStyle w:val="Textoennegrita"/>
          <w:rFonts w:ascii="Arial" w:hAnsi="Arial" w:cs="Arial"/>
          <w:szCs w:val="24"/>
        </w:rPr>
        <w:t xml:space="preserve">desaparición total de rozenita. </w:t>
      </w:r>
    </w:p>
    <w:p w:rsidR="008A7444" w:rsidRPr="007F7D77" w:rsidRDefault="008A7444" w:rsidP="006925C1">
      <w:pPr>
        <w:pStyle w:val="Sinespaciado"/>
        <w:spacing w:line="360" w:lineRule="auto"/>
        <w:rPr>
          <w:rStyle w:val="Textoennegrita"/>
          <w:rFonts w:ascii="Arial" w:hAnsi="Arial" w:cs="Arial"/>
          <w:szCs w:val="24"/>
        </w:rPr>
      </w:pPr>
    </w:p>
    <w:p w:rsidR="00031FEA" w:rsidRPr="00031FEA" w:rsidRDefault="00031FEA" w:rsidP="00530D0D">
      <w:pPr>
        <w:pStyle w:val="Sinespaciado"/>
        <w:spacing w:line="360" w:lineRule="auto"/>
        <w:jc w:val="center"/>
        <w:rPr>
          <w:rStyle w:val="Textoennegrita"/>
          <w:rFonts w:ascii="Arial" w:hAnsi="Arial" w:cs="Arial"/>
          <w:szCs w:val="24"/>
        </w:rPr>
      </w:pPr>
      <w:r w:rsidRPr="00031FEA">
        <w:rPr>
          <w:rStyle w:val="Textoennegrita"/>
          <w:rFonts w:ascii="Arial" w:hAnsi="Arial" w:cs="Arial"/>
          <w:noProof/>
          <w:szCs w:val="24"/>
          <w:lang w:eastAsia="es-CO"/>
        </w:rPr>
        <w:drawing>
          <wp:inline distT="0" distB="0" distL="0" distR="0">
            <wp:extent cx="4320000" cy="3117389"/>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20000" cy="3117389"/>
                    </a:xfrm>
                    <a:prstGeom prst="rect">
                      <a:avLst/>
                    </a:prstGeom>
                    <a:noFill/>
                  </pic:spPr>
                </pic:pic>
              </a:graphicData>
            </a:graphic>
          </wp:inline>
        </w:drawing>
      </w:r>
    </w:p>
    <w:p w:rsidR="00031FEA" w:rsidRPr="00031FEA" w:rsidRDefault="006D260A" w:rsidP="006925C1">
      <w:pPr>
        <w:pStyle w:val="Sinespaciado"/>
        <w:spacing w:line="360" w:lineRule="auto"/>
        <w:rPr>
          <w:rStyle w:val="Textoennegrita"/>
          <w:rFonts w:ascii="Arial" w:hAnsi="Arial" w:cs="Arial"/>
          <w:szCs w:val="24"/>
        </w:rPr>
      </w:pPr>
      <w:bookmarkStart w:id="16" w:name="_Toc400920426"/>
      <w:r w:rsidRPr="006D260A">
        <w:rPr>
          <w:rStyle w:val="Textoennegrita"/>
          <w:rFonts w:ascii="Arial" w:hAnsi="Arial" w:cs="Arial"/>
          <w:b/>
          <w:szCs w:val="24"/>
        </w:rPr>
        <w:lastRenderedPageBreak/>
        <w:t xml:space="preserve">Figura </w:t>
      </w:r>
      <w:r w:rsidR="00352838">
        <w:rPr>
          <w:rStyle w:val="Textoennegrita"/>
          <w:rFonts w:ascii="Arial" w:hAnsi="Arial" w:cs="Arial"/>
          <w:b/>
          <w:szCs w:val="24"/>
        </w:rPr>
        <w:t>5</w:t>
      </w:r>
      <w:r w:rsidRPr="006D260A">
        <w:rPr>
          <w:rStyle w:val="Textoennegrita"/>
          <w:rFonts w:ascii="Arial" w:hAnsi="Arial" w:cs="Arial"/>
          <w:b/>
          <w:szCs w:val="24"/>
        </w:rPr>
        <w:t>.</w:t>
      </w:r>
      <w:r w:rsidRPr="00031FEA">
        <w:rPr>
          <w:rStyle w:val="Textoennegrita"/>
          <w:rFonts w:ascii="Arial" w:hAnsi="Arial" w:cs="Arial"/>
          <w:szCs w:val="24"/>
        </w:rPr>
        <w:t xml:space="preserve"> </w:t>
      </w:r>
      <w:proofErr w:type="spellStart"/>
      <w:r w:rsidRPr="00031FEA">
        <w:rPr>
          <w:rStyle w:val="Textoennegrita"/>
          <w:rFonts w:ascii="Arial" w:hAnsi="Arial" w:cs="Arial"/>
          <w:szCs w:val="24"/>
        </w:rPr>
        <w:t>Difractogramas</w:t>
      </w:r>
      <w:proofErr w:type="spellEnd"/>
      <w:r w:rsidRPr="00031FEA">
        <w:rPr>
          <w:rStyle w:val="Textoennegrita"/>
          <w:rFonts w:ascii="Arial" w:hAnsi="Arial" w:cs="Arial"/>
          <w:szCs w:val="24"/>
        </w:rPr>
        <w:t xml:space="preserve"> de los carbones antes y después del proceso en lecho empacado.</w:t>
      </w:r>
      <w:bookmarkEnd w:id="16"/>
      <w:r>
        <w:rPr>
          <w:rStyle w:val="Textoennegrita"/>
          <w:rFonts w:ascii="Arial" w:hAnsi="Arial" w:cs="Arial"/>
          <w:szCs w:val="24"/>
        </w:rPr>
        <w:t xml:space="preserve"> </w:t>
      </w:r>
      <w:r w:rsidR="00031FEA" w:rsidRPr="00031FEA">
        <w:rPr>
          <w:rStyle w:val="Textoennegrita"/>
          <w:rFonts w:ascii="Arial" w:hAnsi="Arial" w:cs="Arial"/>
          <w:szCs w:val="24"/>
        </w:rPr>
        <w:t xml:space="preserve">M: “Mina Vieja”, V: “Vampiro”, 0: 0 mg </w:t>
      </w:r>
      <w:proofErr w:type="spellStart"/>
      <w:r w:rsidR="00031FEA" w:rsidRPr="00031FEA">
        <w:rPr>
          <w:rStyle w:val="Textoennegrita"/>
          <w:rFonts w:ascii="Arial" w:hAnsi="Arial" w:cs="Arial"/>
          <w:szCs w:val="24"/>
        </w:rPr>
        <w:t>Cys</w:t>
      </w:r>
      <w:proofErr w:type="spellEnd"/>
      <w:r w:rsidR="00031FEA" w:rsidRPr="00031FEA">
        <w:rPr>
          <w:rStyle w:val="Textoennegrita"/>
          <w:rFonts w:ascii="Arial" w:hAnsi="Arial" w:cs="Arial"/>
          <w:szCs w:val="24"/>
        </w:rPr>
        <w:t xml:space="preserve">/L, C: 60 mg </w:t>
      </w:r>
      <w:proofErr w:type="spellStart"/>
      <w:r w:rsidR="00031FEA" w:rsidRPr="00031FEA">
        <w:rPr>
          <w:rStyle w:val="Textoennegrita"/>
          <w:rFonts w:ascii="Arial" w:hAnsi="Arial" w:cs="Arial"/>
          <w:szCs w:val="24"/>
        </w:rPr>
        <w:t>Cys</w:t>
      </w:r>
      <w:proofErr w:type="spellEnd"/>
      <w:r w:rsidR="00031FEA" w:rsidRPr="00031FEA">
        <w:rPr>
          <w:rStyle w:val="Textoennegrita"/>
          <w:rFonts w:ascii="Arial" w:hAnsi="Arial" w:cs="Arial"/>
          <w:szCs w:val="24"/>
        </w:rPr>
        <w:t xml:space="preserve">/L, </w:t>
      </w:r>
      <w:proofErr w:type="spellStart"/>
      <w:r w:rsidR="00031FEA" w:rsidRPr="00031FEA">
        <w:rPr>
          <w:rStyle w:val="Textoennegrita"/>
          <w:rFonts w:ascii="Arial" w:hAnsi="Arial" w:cs="Arial"/>
          <w:szCs w:val="24"/>
        </w:rPr>
        <w:t>Ka</w:t>
      </w:r>
      <w:proofErr w:type="spellEnd"/>
      <w:r w:rsidR="00031FEA" w:rsidRPr="00031FEA">
        <w:rPr>
          <w:rStyle w:val="Textoennegrita"/>
          <w:rFonts w:ascii="Arial" w:hAnsi="Arial" w:cs="Arial"/>
          <w:szCs w:val="24"/>
        </w:rPr>
        <w:t xml:space="preserve">: caolinita, </w:t>
      </w:r>
      <w:proofErr w:type="spellStart"/>
      <w:r w:rsidR="00031FEA" w:rsidRPr="00031FEA">
        <w:rPr>
          <w:rStyle w:val="Textoennegrita"/>
          <w:rFonts w:ascii="Arial" w:hAnsi="Arial" w:cs="Arial"/>
          <w:szCs w:val="24"/>
        </w:rPr>
        <w:t>Qz</w:t>
      </w:r>
      <w:proofErr w:type="spellEnd"/>
      <w:r w:rsidR="00031FEA" w:rsidRPr="00031FEA">
        <w:rPr>
          <w:rStyle w:val="Textoennegrita"/>
          <w:rFonts w:ascii="Arial" w:hAnsi="Arial" w:cs="Arial"/>
          <w:szCs w:val="24"/>
        </w:rPr>
        <w:t xml:space="preserve">: cuarzo, </w:t>
      </w:r>
      <w:proofErr w:type="spellStart"/>
      <w:r w:rsidR="00031FEA" w:rsidRPr="00031FEA">
        <w:rPr>
          <w:rStyle w:val="Textoennegrita"/>
          <w:rFonts w:ascii="Arial" w:hAnsi="Arial" w:cs="Arial"/>
          <w:szCs w:val="24"/>
        </w:rPr>
        <w:t>Py</w:t>
      </w:r>
      <w:proofErr w:type="spellEnd"/>
      <w:r w:rsidR="00031FEA" w:rsidRPr="00031FEA">
        <w:rPr>
          <w:rStyle w:val="Textoennegrita"/>
          <w:rFonts w:ascii="Arial" w:hAnsi="Arial" w:cs="Arial"/>
          <w:szCs w:val="24"/>
        </w:rPr>
        <w:t xml:space="preserve">: pirita, </w:t>
      </w:r>
      <w:proofErr w:type="spellStart"/>
      <w:r w:rsidR="00031FEA" w:rsidRPr="00031FEA">
        <w:rPr>
          <w:rStyle w:val="Textoennegrita"/>
          <w:rFonts w:ascii="Arial" w:hAnsi="Arial" w:cs="Arial"/>
          <w:szCs w:val="24"/>
        </w:rPr>
        <w:t>Ja</w:t>
      </w:r>
      <w:proofErr w:type="spellEnd"/>
      <w:r w:rsidR="00031FEA" w:rsidRPr="00031FEA">
        <w:rPr>
          <w:rStyle w:val="Textoennegrita"/>
          <w:rFonts w:ascii="Arial" w:hAnsi="Arial" w:cs="Arial"/>
          <w:szCs w:val="24"/>
        </w:rPr>
        <w:t xml:space="preserve">: </w:t>
      </w:r>
      <w:proofErr w:type="spellStart"/>
      <w:r w:rsidR="00031FEA" w:rsidRPr="00031FEA">
        <w:rPr>
          <w:rStyle w:val="Textoennegrita"/>
          <w:rFonts w:ascii="Arial" w:hAnsi="Arial" w:cs="Arial"/>
          <w:szCs w:val="24"/>
        </w:rPr>
        <w:t>jarosita</w:t>
      </w:r>
      <w:proofErr w:type="spellEnd"/>
      <w:r w:rsidR="00031FEA" w:rsidRPr="00031FEA">
        <w:rPr>
          <w:rStyle w:val="Textoennegrita"/>
          <w:rFonts w:ascii="Arial" w:hAnsi="Arial" w:cs="Arial"/>
          <w:szCs w:val="24"/>
        </w:rPr>
        <w:t>, Ro: Rozenita.</w:t>
      </w:r>
    </w:p>
    <w:p w:rsidR="00031FEA" w:rsidRDefault="00031FEA" w:rsidP="006925C1">
      <w:pPr>
        <w:pStyle w:val="Sinespaciado"/>
        <w:spacing w:line="360" w:lineRule="auto"/>
        <w:rPr>
          <w:rStyle w:val="Textoennegrita"/>
          <w:rFonts w:ascii="Arial" w:hAnsi="Arial" w:cs="Arial"/>
          <w:szCs w:val="24"/>
        </w:rPr>
      </w:pPr>
    </w:p>
    <w:p w:rsidR="00031FEA" w:rsidRPr="00031FEA" w:rsidRDefault="00B74150" w:rsidP="006925C1">
      <w:pPr>
        <w:pStyle w:val="Sinespaciado"/>
        <w:spacing w:line="360" w:lineRule="auto"/>
        <w:rPr>
          <w:rStyle w:val="Textoennegrita"/>
          <w:rFonts w:ascii="Arial" w:hAnsi="Arial" w:cs="Arial"/>
          <w:szCs w:val="24"/>
        </w:rPr>
      </w:pPr>
      <w:r>
        <w:rPr>
          <w:rStyle w:val="Textoennegrita"/>
          <w:rFonts w:ascii="Arial" w:hAnsi="Arial" w:cs="Arial"/>
          <w:szCs w:val="24"/>
        </w:rPr>
        <w:t xml:space="preserve">La </w:t>
      </w:r>
      <w:r w:rsidR="00A65CF5">
        <w:rPr>
          <w:rStyle w:val="Textoennegrita"/>
          <w:rFonts w:ascii="Arial" w:hAnsi="Arial" w:cs="Arial"/>
          <w:szCs w:val="24"/>
        </w:rPr>
        <w:t xml:space="preserve">tabla </w:t>
      </w:r>
      <w:r>
        <w:rPr>
          <w:rStyle w:val="Textoennegrita"/>
          <w:rFonts w:ascii="Arial" w:hAnsi="Arial" w:cs="Arial"/>
          <w:szCs w:val="24"/>
        </w:rPr>
        <w:t>3</w:t>
      </w:r>
      <w:r w:rsidR="00031FEA" w:rsidRPr="00031FEA">
        <w:rPr>
          <w:rStyle w:val="Textoennegrita"/>
          <w:rFonts w:ascii="Arial" w:hAnsi="Arial" w:cs="Arial"/>
          <w:szCs w:val="24"/>
        </w:rPr>
        <w:t xml:space="preserve"> muestra las composiciones de los minerales a partir del refinamiento de </w:t>
      </w:r>
      <w:proofErr w:type="spellStart"/>
      <w:r w:rsidR="00031FEA" w:rsidRPr="00031FEA">
        <w:rPr>
          <w:rStyle w:val="Textoennegrita"/>
          <w:rFonts w:ascii="Arial" w:hAnsi="Arial" w:cs="Arial"/>
          <w:szCs w:val="24"/>
        </w:rPr>
        <w:t>Rietveld</w:t>
      </w:r>
      <w:proofErr w:type="spellEnd"/>
      <w:r w:rsidR="005C7B00">
        <w:rPr>
          <w:rStyle w:val="Textoennegrita"/>
          <w:rFonts w:ascii="Arial" w:hAnsi="Arial" w:cs="Arial"/>
          <w:szCs w:val="24"/>
        </w:rPr>
        <w:t xml:space="preserve"> de los </w:t>
      </w:r>
      <w:proofErr w:type="spellStart"/>
      <w:r w:rsidR="005C7B00">
        <w:rPr>
          <w:rStyle w:val="Textoennegrita"/>
          <w:rFonts w:ascii="Arial" w:hAnsi="Arial" w:cs="Arial"/>
          <w:szCs w:val="24"/>
        </w:rPr>
        <w:t>difractogramas</w:t>
      </w:r>
      <w:proofErr w:type="spellEnd"/>
      <w:r w:rsidR="005C7B00">
        <w:rPr>
          <w:rStyle w:val="Textoennegrita"/>
          <w:rFonts w:ascii="Arial" w:hAnsi="Arial" w:cs="Arial"/>
          <w:szCs w:val="24"/>
        </w:rPr>
        <w:t xml:space="preserve"> de la </w:t>
      </w:r>
      <w:r w:rsidR="00A65CF5">
        <w:rPr>
          <w:rStyle w:val="Textoennegrita"/>
          <w:rFonts w:ascii="Arial" w:hAnsi="Arial" w:cs="Arial"/>
          <w:szCs w:val="24"/>
        </w:rPr>
        <w:t xml:space="preserve">figura </w:t>
      </w:r>
      <w:r w:rsidR="005C7B00">
        <w:rPr>
          <w:rStyle w:val="Textoennegrita"/>
          <w:rFonts w:ascii="Arial" w:hAnsi="Arial" w:cs="Arial"/>
          <w:szCs w:val="24"/>
        </w:rPr>
        <w:t>5</w:t>
      </w:r>
      <w:r>
        <w:rPr>
          <w:rStyle w:val="Textoennegrita"/>
          <w:rFonts w:ascii="Arial" w:hAnsi="Arial" w:cs="Arial"/>
          <w:szCs w:val="24"/>
        </w:rPr>
        <w:t>, para las muestras originales y tratadas</w:t>
      </w:r>
      <w:r w:rsidR="00DB014E">
        <w:rPr>
          <w:rStyle w:val="Textoennegrita"/>
          <w:rFonts w:ascii="Arial" w:hAnsi="Arial" w:cs="Arial"/>
          <w:szCs w:val="24"/>
        </w:rPr>
        <w:t>,</w:t>
      </w:r>
      <w:r w:rsidR="004D56C8" w:rsidRPr="004D56C8">
        <w:rPr>
          <w:rFonts w:ascii="Arial" w:hAnsi="Arial" w:cs="Arial"/>
          <w:bCs/>
          <w:sz w:val="24"/>
          <w:szCs w:val="24"/>
        </w:rPr>
        <w:t xml:space="preserve"> sin considerar la fase amorfa </w:t>
      </w:r>
      <w:r w:rsidR="006C4D83" w:rsidRPr="006C4D83">
        <w:rPr>
          <w:rFonts w:ascii="Arial" w:hAnsi="Arial" w:cs="Arial"/>
          <w:bCs/>
          <w:sz w:val="24"/>
          <w:szCs w:val="24"/>
        </w:rPr>
        <w:t>(</w:t>
      </w:r>
      <w:proofErr w:type="spellStart"/>
      <w:r w:rsidR="006C4D83" w:rsidRPr="006C4D83">
        <w:rPr>
          <w:rFonts w:ascii="Arial" w:hAnsi="Arial" w:cs="Arial"/>
          <w:bCs/>
          <w:sz w:val="24"/>
          <w:szCs w:val="24"/>
        </w:rPr>
        <w:t>Kniess</w:t>
      </w:r>
      <w:proofErr w:type="spellEnd"/>
      <w:r w:rsidR="006C4D83" w:rsidRPr="006C4D83">
        <w:rPr>
          <w:rFonts w:ascii="Arial" w:hAnsi="Arial" w:cs="Arial"/>
          <w:bCs/>
          <w:sz w:val="24"/>
          <w:szCs w:val="24"/>
        </w:rPr>
        <w:t xml:space="preserve"> </w:t>
      </w:r>
      <w:r w:rsidR="006C4D83" w:rsidRPr="006C4D83">
        <w:rPr>
          <w:rFonts w:ascii="Arial" w:hAnsi="Arial" w:cs="Arial"/>
          <w:bCs/>
          <w:i/>
          <w:sz w:val="24"/>
          <w:szCs w:val="24"/>
        </w:rPr>
        <w:t>et al.</w:t>
      </w:r>
      <w:r w:rsidR="006C4D83" w:rsidRPr="006C4D83">
        <w:rPr>
          <w:rFonts w:ascii="Arial" w:hAnsi="Arial" w:cs="Arial"/>
          <w:bCs/>
          <w:sz w:val="24"/>
          <w:szCs w:val="24"/>
        </w:rPr>
        <w:t xml:space="preserve">, 2012) </w:t>
      </w:r>
      <w:r w:rsidR="004D56C8" w:rsidRPr="004D56C8">
        <w:rPr>
          <w:rFonts w:ascii="Arial" w:hAnsi="Arial" w:cs="Arial"/>
          <w:bCs/>
          <w:sz w:val="24"/>
          <w:szCs w:val="24"/>
        </w:rPr>
        <w:t xml:space="preserve">y considerando el análisis químico de azufre </w:t>
      </w:r>
      <w:proofErr w:type="spellStart"/>
      <w:r w:rsidR="004D56C8" w:rsidRPr="004D56C8">
        <w:rPr>
          <w:rFonts w:ascii="Arial" w:hAnsi="Arial" w:cs="Arial"/>
          <w:bCs/>
          <w:sz w:val="24"/>
          <w:szCs w:val="24"/>
        </w:rPr>
        <w:t>pirítico</w:t>
      </w:r>
      <w:proofErr w:type="spellEnd"/>
      <w:r w:rsidR="004D56C8">
        <w:rPr>
          <w:rFonts w:ascii="Arial" w:hAnsi="Arial" w:cs="Arial"/>
          <w:bCs/>
          <w:sz w:val="24"/>
          <w:szCs w:val="24"/>
        </w:rPr>
        <w:t xml:space="preserve"> (</w:t>
      </w:r>
      <w:r w:rsidR="00A65CF5">
        <w:rPr>
          <w:rFonts w:ascii="Arial" w:hAnsi="Arial" w:cs="Arial"/>
          <w:bCs/>
          <w:sz w:val="24"/>
          <w:szCs w:val="24"/>
        </w:rPr>
        <w:t xml:space="preserve">tabla </w:t>
      </w:r>
      <w:r w:rsidR="004D56C8">
        <w:rPr>
          <w:rFonts w:ascii="Arial" w:hAnsi="Arial" w:cs="Arial"/>
          <w:bCs/>
          <w:sz w:val="24"/>
          <w:szCs w:val="24"/>
        </w:rPr>
        <w:t>1)</w:t>
      </w:r>
      <w:r w:rsidR="004D56C8" w:rsidRPr="004D56C8">
        <w:rPr>
          <w:rFonts w:ascii="Arial" w:hAnsi="Arial" w:cs="Arial"/>
          <w:bCs/>
          <w:sz w:val="24"/>
          <w:szCs w:val="24"/>
        </w:rPr>
        <w:t>, con un índice de bondad de ajuste (</w:t>
      </w:r>
      <w:proofErr w:type="spellStart"/>
      <w:r w:rsidR="004D56C8" w:rsidRPr="004D56C8">
        <w:rPr>
          <w:rFonts w:ascii="Arial" w:hAnsi="Arial" w:cs="Arial"/>
          <w:bCs/>
          <w:i/>
          <w:sz w:val="24"/>
          <w:szCs w:val="24"/>
        </w:rPr>
        <w:t>goodness</w:t>
      </w:r>
      <w:proofErr w:type="spellEnd"/>
      <w:r w:rsidR="004D56C8" w:rsidRPr="004D56C8">
        <w:rPr>
          <w:rFonts w:ascii="Arial" w:hAnsi="Arial" w:cs="Arial"/>
          <w:bCs/>
          <w:i/>
          <w:sz w:val="24"/>
          <w:szCs w:val="24"/>
        </w:rPr>
        <w:t xml:space="preserve"> of </w:t>
      </w:r>
      <w:proofErr w:type="spellStart"/>
      <w:r w:rsidR="004D56C8" w:rsidRPr="004D56C8">
        <w:rPr>
          <w:rFonts w:ascii="Arial" w:hAnsi="Arial" w:cs="Arial"/>
          <w:bCs/>
          <w:i/>
          <w:sz w:val="24"/>
          <w:szCs w:val="24"/>
        </w:rPr>
        <w:t>fit</w:t>
      </w:r>
      <w:proofErr w:type="spellEnd"/>
      <w:r w:rsidR="004D56C8" w:rsidRPr="004D56C8">
        <w:rPr>
          <w:rFonts w:ascii="Arial" w:hAnsi="Arial" w:cs="Arial"/>
          <w:bCs/>
          <w:sz w:val="24"/>
          <w:szCs w:val="24"/>
        </w:rPr>
        <w:t>: GOF) alrededor de 1.1% y un perfil residual ponderado (</w:t>
      </w:r>
      <w:proofErr w:type="spellStart"/>
      <w:r w:rsidR="004D56C8" w:rsidRPr="004D56C8">
        <w:rPr>
          <w:rFonts w:ascii="Arial" w:hAnsi="Arial" w:cs="Arial"/>
          <w:bCs/>
          <w:i/>
          <w:sz w:val="24"/>
          <w:szCs w:val="24"/>
        </w:rPr>
        <w:t>weighted</w:t>
      </w:r>
      <w:proofErr w:type="spellEnd"/>
      <w:r w:rsidR="004D56C8" w:rsidRPr="004D56C8">
        <w:rPr>
          <w:rFonts w:ascii="Arial" w:hAnsi="Arial" w:cs="Arial"/>
          <w:bCs/>
          <w:i/>
          <w:sz w:val="24"/>
          <w:szCs w:val="24"/>
        </w:rPr>
        <w:t xml:space="preserve"> residual </w:t>
      </w:r>
      <w:proofErr w:type="spellStart"/>
      <w:r w:rsidR="004D56C8" w:rsidRPr="004D56C8">
        <w:rPr>
          <w:rFonts w:ascii="Arial" w:hAnsi="Arial" w:cs="Arial"/>
          <w:bCs/>
          <w:i/>
          <w:sz w:val="24"/>
          <w:szCs w:val="24"/>
        </w:rPr>
        <w:t>profile</w:t>
      </w:r>
      <w:proofErr w:type="spellEnd"/>
      <w:r w:rsidR="004D56C8" w:rsidRPr="004D56C8">
        <w:rPr>
          <w:rFonts w:ascii="Arial" w:hAnsi="Arial" w:cs="Arial"/>
          <w:bCs/>
          <w:sz w:val="24"/>
          <w:szCs w:val="24"/>
        </w:rPr>
        <w:t xml:space="preserve">: </w:t>
      </w:r>
      <w:proofErr w:type="spellStart"/>
      <w:r w:rsidR="004D56C8" w:rsidRPr="004D56C8">
        <w:rPr>
          <w:rFonts w:ascii="Arial" w:hAnsi="Arial" w:cs="Arial"/>
          <w:bCs/>
          <w:sz w:val="24"/>
          <w:szCs w:val="24"/>
        </w:rPr>
        <w:t>R</w:t>
      </w:r>
      <w:r w:rsidR="004D56C8" w:rsidRPr="004D56C8">
        <w:rPr>
          <w:rFonts w:ascii="Arial" w:hAnsi="Arial" w:cs="Arial"/>
          <w:bCs/>
          <w:sz w:val="24"/>
          <w:szCs w:val="24"/>
          <w:vertAlign w:val="subscript"/>
        </w:rPr>
        <w:t>wp</w:t>
      </w:r>
      <w:proofErr w:type="spellEnd"/>
      <w:r w:rsidR="004D56C8" w:rsidRPr="004D56C8">
        <w:rPr>
          <w:rFonts w:ascii="Arial" w:hAnsi="Arial" w:cs="Arial"/>
          <w:bCs/>
          <w:sz w:val="24"/>
          <w:szCs w:val="24"/>
        </w:rPr>
        <w:t>) por debajo del 18%, que determinaron que el modelo de refinamiento fue bueno para aceptar los valores obtenidos</w:t>
      </w:r>
      <w:r w:rsidR="006C4D83">
        <w:rPr>
          <w:rFonts w:ascii="Arial" w:hAnsi="Arial" w:cs="Arial"/>
          <w:bCs/>
          <w:sz w:val="24"/>
          <w:szCs w:val="24"/>
        </w:rPr>
        <w:t xml:space="preserve"> </w:t>
      </w:r>
      <w:r w:rsidR="006C4D83" w:rsidRPr="006C4D83">
        <w:rPr>
          <w:rFonts w:ascii="Arial" w:hAnsi="Arial" w:cs="Arial"/>
          <w:bCs/>
          <w:sz w:val="24"/>
          <w:szCs w:val="24"/>
        </w:rPr>
        <w:t>(</w:t>
      </w:r>
      <w:proofErr w:type="spellStart"/>
      <w:r w:rsidR="006C4D83" w:rsidRPr="006C4D83">
        <w:rPr>
          <w:rFonts w:ascii="Arial" w:hAnsi="Arial" w:cs="Arial"/>
          <w:bCs/>
          <w:sz w:val="24"/>
          <w:szCs w:val="24"/>
        </w:rPr>
        <w:t>Kniess</w:t>
      </w:r>
      <w:proofErr w:type="spellEnd"/>
      <w:r w:rsidR="006C4D83" w:rsidRPr="006C4D83">
        <w:rPr>
          <w:rFonts w:ascii="Arial" w:hAnsi="Arial" w:cs="Arial"/>
          <w:bCs/>
          <w:sz w:val="24"/>
          <w:szCs w:val="24"/>
        </w:rPr>
        <w:t xml:space="preserve"> </w:t>
      </w:r>
      <w:r w:rsidR="006C4D83" w:rsidRPr="006C4D83">
        <w:rPr>
          <w:rFonts w:ascii="Arial" w:hAnsi="Arial" w:cs="Arial"/>
          <w:bCs/>
          <w:i/>
          <w:sz w:val="24"/>
          <w:szCs w:val="24"/>
        </w:rPr>
        <w:t>et al</w:t>
      </w:r>
      <w:r w:rsidR="006C4D83" w:rsidRPr="006C4D83">
        <w:rPr>
          <w:rFonts w:ascii="Arial" w:hAnsi="Arial" w:cs="Arial"/>
          <w:bCs/>
          <w:sz w:val="24"/>
          <w:szCs w:val="24"/>
        </w:rPr>
        <w:t xml:space="preserve">., 2012; </w:t>
      </w:r>
      <w:proofErr w:type="spellStart"/>
      <w:r w:rsidR="006C4D83" w:rsidRPr="006C4D83">
        <w:rPr>
          <w:rFonts w:ascii="Arial" w:hAnsi="Arial" w:cs="Arial"/>
          <w:bCs/>
          <w:sz w:val="24"/>
          <w:szCs w:val="24"/>
        </w:rPr>
        <w:t>Simanjuntak</w:t>
      </w:r>
      <w:proofErr w:type="spellEnd"/>
      <w:r w:rsidR="006C4D83" w:rsidRPr="006C4D83">
        <w:rPr>
          <w:rFonts w:ascii="Arial" w:hAnsi="Arial" w:cs="Arial"/>
          <w:bCs/>
          <w:sz w:val="24"/>
          <w:szCs w:val="24"/>
        </w:rPr>
        <w:t xml:space="preserve"> &amp; </w:t>
      </w:r>
      <w:proofErr w:type="spellStart"/>
      <w:r w:rsidR="006C4D83" w:rsidRPr="006C4D83">
        <w:rPr>
          <w:rFonts w:ascii="Arial" w:hAnsi="Arial" w:cs="Arial"/>
          <w:bCs/>
          <w:sz w:val="24"/>
          <w:szCs w:val="24"/>
        </w:rPr>
        <w:t>Sembiring</w:t>
      </w:r>
      <w:proofErr w:type="spellEnd"/>
      <w:r w:rsidR="006C4D83" w:rsidRPr="006C4D83">
        <w:rPr>
          <w:rFonts w:ascii="Arial" w:hAnsi="Arial" w:cs="Arial"/>
          <w:bCs/>
          <w:sz w:val="24"/>
          <w:szCs w:val="24"/>
        </w:rPr>
        <w:t>, 2011)</w:t>
      </w:r>
      <w:r w:rsidR="004D56C8" w:rsidRPr="00F24411">
        <w:rPr>
          <w:rFonts w:ascii="Arial" w:hAnsi="Arial" w:cs="Arial"/>
          <w:bCs/>
          <w:sz w:val="24"/>
          <w:szCs w:val="24"/>
        </w:rPr>
        <w:t>.</w:t>
      </w:r>
      <w:r w:rsidR="00031FEA" w:rsidRPr="00F24411">
        <w:rPr>
          <w:rStyle w:val="Textoennegrita"/>
          <w:rFonts w:ascii="Arial" w:hAnsi="Arial" w:cs="Arial"/>
          <w:szCs w:val="24"/>
        </w:rPr>
        <w:t xml:space="preserve"> </w:t>
      </w:r>
      <w:r w:rsidR="00BF072D">
        <w:rPr>
          <w:rStyle w:val="Textoennegrita"/>
          <w:rFonts w:ascii="Arial" w:hAnsi="Arial" w:cs="Arial"/>
          <w:szCs w:val="24"/>
        </w:rPr>
        <w:t>L</w:t>
      </w:r>
      <w:r w:rsidR="00031FEA" w:rsidRPr="00031FEA">
        <w:rPr>
          <w:rStyle w:val="Textoennegrita"/>
          <w:rFonts w:ascii="Arial" w:hAnsi="Arial" w:cs="Arial"/>
          <w:szCs w:val="24"/>
        </w:rPr>
        <w:t>os ensayos “Mina Vieja”</w:t>
      </w:r>
      <w:r w:rsidR="00BF072D">
        <w:rPr>
          <w:rStyle w:val="Textoennegrita"/>
          <w:rFonts w:ascii="Arial" w:hAnsi="Arial" w:cs="Arial"/>
          <w:szCs w:val="24"/>
        </w:rPr>
        <w:t xml:space="preserve"> presentaron</w:t>
      </w:r>
      <w:r w:rsidR="00031FEA" w:rsidRPr="00031FEA">
        <w:rPr>
          <w:rStyle w:val="Textoennegrita"/>
          <w:rFonts w:ascii="Arial" w:hAnsi="Arial" w:cs="Arial"/>
          <w:szCs w:val="24"/>
        </w:rPr>
        <w:t xml:space="preserve"> </w:t>
      </w:r>
      <w:r w:rsidR="00BF072D">
        <w:rPr>
          <w:rStyle w:val="Textoennegrita"/>
          <w:rFonts w:ascii="Arial" w:hAnsi="Arial" w:cs="Arial"/>
          <w:szCs w:val="24"/>
        </w:rPr>
        <w:t xml:space="preserve">una </w:t>
      </w:r>
      <w:r w:rsidR="00031FEA" w:rsidRPr="00031FEA">
        <w:rPr>
          <w:rStyle w:val="Textoennegrita"/>
          <w:rFonts w:ascii="Arial" w:hAnsi="Arial" w:cs="Arial"/>
          <w:szCs w:val="24"/>
        </w:rPr>
        <w:t xml:space="preserve">reducción significativa en el porcentaje de caolinita. </w:t>
      </w:r>
      <w:r w:rsidR="00BF072D">
        <w:rPr>
          <w:rStyle w:val="Textoennegrita"/>
          <w:rFonts w:ascii="Arial" w:hAnsi="Arial" w:cs="Arial"/>
          <w:szCs w:val="24"/>
        </w:rPr>
        <w:t xml:space="preserve">Por otra parte, en </w:t>
      </w:r>
      <w:r w:rsidR="00031FEA" w:rsidRPr="00031FEA">
        <w:rPr>
          <w:rStyle w:val="Textoennegrita"/>
          <w:rFonts w:ascii="Arial" w:hAnsi="Arial" w:cs="Arial"/>
          <w:szCs w:val="24"/>
        </w:rPr>
        <w:t xml:space="preserve">los ensayos “Vampiro” se corroboró la desaparición de rozenita; </w:t>
      </w:r>
      <w:r w:rsidR="00BF072D">
        <w:rPr>
          <w:rStyle w:val="Textoennegrita"/>
          <w:rFonts w:ascii="Arial" w:hAnsi="Arial" w:cs="Arial"/>
          <w:szCs w:val="24"/>
        </w:rPr>
        <w:t>sin embargo</w:t>
      </w:r>
      <w:r w:rsidR="00031FEA" w:rsidRPr="00031FEA">
        <w:rPr>
          <w:rStyle w:val="Textoennegrita"/>
          <w:rFonts w:ascii="Arial" w:hAnsi="Arial" w:cs="Arial"/>
          <w:szCs w:val="24"/>
        </w:rPr>
        <w:t xml:space="preserve">, </w:t>
      </w:r>
      <w:r w:rsidR="002142AF">
        <w:rPr>
          <w:rStyle w:val="Textoennegrita"/>
          <w:rFonts w:ascii="Arial" w:hAnsi="Arial" w:cs="Arial"/>
          <w:szCs w:val="24"/>
        </w:rPr>
        <w:t xml:space="preserve">no se </w:t>
      </w:r>
      <w:r w:rsidR="00EC6C85">
        <w:rPr>
          <w:rStyle w:val="Textoennegrita"/>
          <w:rFonts w:ascii="Arial" w:hAnsi="Arial" w:cs="Arial"/>
          <w:szCs w:val="24"/>
        </w:rPr>
        <w:t>apreciaron</w:t>
      </w:r>
      <w:r w:rsidR="00BF072D">
        <w:rPr>
          <w:rStyle w:val="Textoennegrita"/>
          <w:rFonts w:ascii="Arial" w:hAnsi="Arial" w:cs="Arial"/>
          <w:szCs w:val="24"/>
        </w:rPr>
        <w:t xml:space="preserve"> variaciones significativas en el porcentaje de</w:t>
      </w:r>
      <w:r w:rsidR="00031FEA" w:rsidRPr="00031FEA">
        <w:rPr>
          <w:rStyle w:val="Textoennegrita"/>
          <w:rFonts w:ascii="Arial" w:hAnsi="Arial" w:cs="Arial"/>
          <w:szCs w:val="24"/>
        </w:rPr>
        <w:t xml:space="preserve"> caolinita. Los ensayos con ambos carbones evidenciaron un leve aumento del cuarzo</w:t>
      </w:r>
      <w:r w:rsidR="00BF072D">
        <w:rPr>
          <w:rStyle w:val="Textoennegrita"/>
          <w:rFonts w:ascii="Arial" w:hAnsi="Arial" w:cs="Arial"/>
          <w:szCs w:val="24"/>
        </w:rPr>
        <w:t xml:space="preserve"> y</w:t>
      </w:r>
      <w:r w:rsidR="00031FEA" w:rsidRPr="00031FEA">
        <w:rPr>
          <w:rStyle w:val="Textoennegrita"/>
          <w:rFonts w:ascii="Arial" w:hAnsi="Arial" w:cs="Arial"/>
          <w:szCs w:val="24"/>
        </w:rPr>
        <w:t xml:space="preserve"> proporciones de </w:t>
      </w:r>
      <w:proofErr w:type="spellStart"/>
      <w:r w:rsidR="00031FEA" w:rsidRPr="00031FEA">
        <w:rPr>
          <w:rStyle w:val="Textoennegrita"/>
          <w:rFonts w:ascii="Arial" w:hAnsi="Arial" w:cs="Arial"/>
          <w:szCs w:val="24"/>
        </w:rPr>
        <w:t>jarosita</w:t>
      </w:r>
      <w:proofErr w:type="spellEnd"/>
      <w:r w:rsidR="00031FEA" w:rsidRPr="00031FEA">
        <w:rPr>
          <w:rStyle w:val="Textoennegrita"/>
          <w:rFonts w:ascii="Arial" w:hAnsi="Arial" w:cs="Arial"/>
          <w:szCs w:val="24"/>
        </w:rPr>
        <w:t xml:space="preserve"> </w:t>
      </w:r>
      <w:r w:rsidR="00A831B2">
        <w:rPr>
          <w:rStyle w:val="Textoennegrita"/>
          <w:rFonts w:ascii="Arial" w:hAnsi="Arial" w:cs="Arial"/>
          <w:szCs w:val="24"/>
        </w:rPr>
        <w:t>menores a 0.5%</w:t>
      </w:r>
      <w:r w:rsidR="00031FEA" w:rsidRPr="00031FEA">
        <w:rPr>
          <w:rStyle w:val="Textoennegrita"/>
          <w:rFonts w:ascii="Arial" w:hAnsi="Arial" w:cs="Arial"/>
          <w:szCs w:val="24"/>
        </w:rPr>
        <w:t>.</w:t>
      </w:r>
    </w:p>
    <w:p w:rsidR="00B74150" w:rsidRDefault="00B74150" w:rsidP="00C57C89">
      <w:pPr>
        <w:pStyle w:val="Sinespaciado"/>
        <w:spacing w:line="360" w:lineRule="auto"/>
        <w:rPr>
          <w:rStyle w:val="Textoennegrita"/>
          <w:rFonts w:ascii="Arial" w:hAnsi="Arial" w:cs="Arial"/>
          <w:b/>
          <w:szCs w:val="24"/>
        </w:rPr>
      </w:pPr>
      <w:bookmarkStart w:id="17" w:name="_Toc400920712"/>
    </w:p>
    <w:p w:rsidR="00C57C89" w:rsidRPr="00031FEA" w:rsidRDefault="00031FEA" w:rsidP="00C57C89">
      <w:pPr>
        <w:pStyle w:val="Sinespaciado"/>
        <w:spacing w:line="360" w:lineRule="auto"/>
        <w:rPr>
          <w:rStyle w:val="Textoennegrita"/>
          <w:rFonts w:ascii="Arial" w:hAnsi="Arial" w:cs="Arial"/>
          <w:szCs w:val="24"/>
        </w:rPr>
      </w:pPr>
      <w:r w:rsidRPr="00C57C89">
        <w:rPr>
          <w:rStyle w:val="Textoennegrita"/>
          <w:rFonts w:ascii="Arial" w:hAnsi="Arial" w:cs="Arial"/>
          <w:b/>
          <w:szCs w:val="24"/>
        </w:rPr>
        <w:t xml:space="preserve">Tabla </w:t>
      </w:r>
      <w:r w:rsidR="00F47ED9" w:rsidRPr="00C57C89">
        <w:rPr>
          <w:rStyle w:val="Textoennegrita"/>
          <w:rFonts w:ascii="Arial" w:hAnsi="Arial" w:cs="Arial"/>
          <w:b/>
          <w:szCs w:val="24"/>
        </w:rPr>
        <w:fldChar w:fldCharType="begin"/>
      </w:r>
      <w:r w:rsidRPr="00C57C89">
        <w:rPr>
          <w:rStyle w:val="Textoennegrita"/>
          <w:rFonts w:ascii="Arial" w:hAnsi="Arial" w:cs="Arial"/>
          <w:b/>
          <w:szCs w:val="24"/>
        </w:rPr>
        <w:instrText xml:space="preserve"> SEQ Tabla \* ARABIC \s 1 </w:instrText>
      </w:r>
      <w:r w:rsidR="00F47ED9" w:rsidRPr="00C57C89">
        <w:rPr>
          <w:rStyle w:val="Textoennegrita"/>
          <w:rFonts w:ascii="Arial" w:hAnsi="Arial" w:cs="Arial"/>
          <w:b/>
          <w:szCs w:val="24"/>
        </w:rPr>
        <w:fldChar w:fldCharType="separate"/>
      </w:r>
      <w:r w:rsidR="00B74150">
        <w:rPr>
          <w:rStyle w:val="Textoennegrita"/>
          <w:rFonts w:ascii="Arial" w:hAnsi="Arial" w:cs="Arial"/>
          <w:b/>
          <w:noProof/>
          <w:szCs w:val="24"/>
        </w:rPr>
        <w:t>3</w:t>
      </w:r>
      <w:r w:rsidR="00F47ED9" w:rsidRPr="00C57C89">
        <w:rPr>
          <w:rStyle w:val="Textoennegrita"/>
          <w:rFonts w:ascii="Arial" w:hAnsi="Arial" w:cs="Arial"/>
          <w:b/>
          <w:szCs w:val="24"/>
        </w:rPr>
        <w:fldChar w:fldCharType="end"/>
      </w:r>
      <w:r w:rsidR="00C57C89" w:rsidRPr="00C57C89">
        <w:rPr>
          <w:rStyle w:val="Textoennegrita"/>
          <w:rFonts w:ascii="Arial" w:hAnsi="Arial" w:cs="Arial"/>
          <w:b/>
          <w:szCs w:val="24"/>
        </w:rPr>
        <w:t>.</w:t>
      </w:r>
      <w:r w:rsidRPr="00031FEA">
        <w:rPr>
          <w:rStyle w:val="Textoennegrita"/>
          <w:rFonts w:ascii="Arial" w:hAnsi="Arial" w:cs="Arial"/>
          <w:szCs w:val="24"/>
        </w:rPr>
        <w:t xml:space="preserve"> Porcentajes de caolinita y cuarzo en los carbones, antes y después del proceso en lecho empacado.</w:t>
      </w:r>
      <w:bookmarkEnd w:id="17"/>
      <w:r w:rsidR="00C57C89">
        <w:rPr>
          <w:rStyle w:val="Textoennegrita"/>
          <w:rFonts w:ascii="Arial" w:hAnsi="Arial" w:cs="Arial"/>
          <w:szCs w:val="24"/>
        </w:rPr>
        <w:t xml:space="preserve"> </w:t>
      </w:r>
      <w:r w:rsidR="00C57C89" w:rsidRPr="00031FEA">
        <w:rPr>
          <w:rStyle w:val="Textoennegrita"/>
          <w:rFonts w:ascii="Arial" w:hAnsi="Arial" w:cs="Arial"/>
          <w:szCs w:val="24"/>
        </w:rPr>
        <w:t xml:space="preserve">M: “Mina Vieja”, V: “Vampiro”, 0: 0 mg </w:t>
      </w:r>
      <w:proofErr w:type="spellStart"/>
      <w:r w:rsidR="00C57C89" w:rsidRPr="00031FEA">
        <w:rPr>
          <w:rStyle w:val="Textoennegrita"/>
          <w:rFonts w:ascii="Arial" w:hAnsi="Arial" w:cs="Arial"/>
          <w:szCs w:val="24"/>
        </w:rPr>
        <w:t>Cys</w:t>
      </w:r>
      <w:proofErr w:type="spellEnd"/>
      <w:r w:rsidR="00C57C89" w:rsidRPr="00031FEA">
        <w:rPr>
          <w:rStyle w:val="Textoennegrita"/>
          <w:rFonts w:ascii="Arial" w:hAnsi="Arial" w:cs="Arial"/>
          <w:szCs w:val="24"/>
        </w:rPr>
        <w:t xml:space="preserve">/L, C: 60 mg </w:t>
      </w:r>
      <w:proofErr w:type="spellStart"/>
      <w:r w:rsidR="00C57C89" w:rsidRPr="00031FEA">
        <w:rPr>
          <w:rStyle w:val="Textoennegrita"/>
          <w:rFonts w:ascii="Arial" w:hAnsi="Arial" w:cs="Arial"/>
          <w:szCs w:val="24"/>
        </w:rPr>
        <w:t>Cys</w:t>
      </w:r>
      <w:proofErr w:type="spellEnd"/>
      <w:r w:rsidR="00C57C89" w:rsidRPr="00031FEA">
        <w:rPr>
          <w:rStyle w:val="Textoennegrita"/>
          <w:rFonts w:ascii="Arial" w:hAnsi="Arial" w:cs="Arial"/>
          <w:szCs w:val="24"/>
        </w:rPr>
        <w:t xml:space="preserve">/L, </w:t>
      </w:r>
      <w:proofErr w:type="spellStart"/>
      <w:r w:rsidR="009F15B8" w:rsidRPr="00031FEA">
        <w:rPr>
          <w:rStyle w:val="Textoennegrita"/>
          <w:rFonts w:ascii="Arial" w:hAnsi="Arial" w:cs="Arial"/>
          <w:szCs w:val="24"/>
        </w:rPr>
        <w:t>Ja</w:t>
      </w:r>
      <w:proofErr w:type="spellEnd"/>
      <w:r w:rsidR="009F15B8" w:rsidRPr="00031FEA">
        <w:rPr>
          <w:rStyle w:val="Textoennegrita"/>
          <w:rFonts w:ascii="Arial" w:hAnsi="Arial" w:cs="Arial"/>
          <w:szCs w:val="24"/>
        </w:rPr>
        <w:t xml:space="preserve">: </w:t>
      </w:r>
      <w:proofErr w:type="spellStart"/>
      <w:r w:rsidR="009F15B8" w:rsidRPr="00031FEA">
        <w:rPr>
          <w:rStyle w:val="Textoennegrita"/>
          <w:rFonts w:ascii="Arial" w:hAnsi="Arial" w:cs="Arial"/>
          <w:szCs w:val="24"/>
        </w:rPr>
        <w:t>Jarosita</w:t>
      </w:r>
      <w:proofErr w:type="spellEnd"/>
      <w:r w:rsidR="009F15B8">
        <w:rPr>
          <w:rStyle w:val="Textoennegrita"/>
          <w:rFonts w:ascii="Arial" w:hAnsi="Arial" w:cs="Arial"/>
          <w:szCs w:val="24"/>
        </w:rPr>
        <w:t>,</w:t>
      </w:r>
      <w:r w:rsidR="009F15B8" w:rsidRPr="00031FEA">
        <w:rPr>
          <w:rStyle w:val="Textoennegrita"/>
          <w:rFonts w:ascii="Arial" w:hAnsi="Arial" w:cs="Arial"/>
          <w:szCs w:val="24"/>
        </w:rPr>
        <w:t xml:space="preserve"> </w:t>
      </w:r>
      <w:proofErr w:type="spellStart"/>
      <w:r w:rsidR="00C57C89" w:rsidRPr="00031FEA">
        <w:rPr>
          <w:rStyle w:val="Textoennegrita"/>
          <w:rFonts w:ascii="Arial" w:hAnsi="Arial" w:cs="Arial"/>
          <w:szCs w:val="24"/>
        </w:rPr>
        <w:t>Ka</w:t>
      </w:r>
      <w:proofErr w:type="spellEnd"/>
      <w:r w:rsidR="00C57C89" w:rsidRPr="00031FEA">
        <w:rPr>
          <w:rStyle w:val="Textoennegrita"/>
          <w:rFonts w:ascii="Arial" w:hAnsi="Arial" w:cs="Arial"/>
          <w:szCs w:val="24"/>
        </w:rPr>
        <w:t xml:space="preserve">: caolinita, </w:t>
      </w:r>
      <w:proofErr w:type="spellStart"/>
      <w:r w:rsidR="009F15B8" w:rsidRPr="00031FEA">
        <w:rPr>
          <w:rStyle w:val="Textoennegrita"/>
          <w:rFonts w:ascii="Arial" w:hAnsi="Arial" w:cs="Arial"/>
          <w:szCs w:val="24"/>
        </w:rPr>
        <w:t>Py</w:t>
      </w:r>
      <w:proofErr w:type="spellEnd"/>
      <w:r w:rsidR="009F15B8" w:rsidRPr="00031FEA">
        <w:rPr>
          <w:rStyle w:val="Textoennegrita"/>
          <w:rFonts w:ascii="Arial" w:hAnsi="Arial" w:cs="Arial"/>
          <w:szCs w:val="24"/>
        </w:rPr>
        <w:t xml:space="preserve">: pirita, </w:t>
      </w:r>
      <w:proofErr w:type="spellStart"/>
      <w:r w:rsidR="00C57C89" w:rsidRPr="00031FEA">
        <w:rPr>
          <w:rStyle w:val="Textoennegrita"/>
          <w:rFonts w:ascii="Arial" w:hAnsi="Arial" w:cs="Arial"/>
          <w:szCs w:val="24"/>
        </w:rPr>
        <w:t>Qz</w:t>
      </w:r>
      <w:proofErr w:type="spellEnd"/>
      <w:r w:rsidR="00C57C89" w:rsidRPr="00031FEA">
        <w:rPr>
          <w:rStyle w:val="Textoennegrita"/>
          <w:rFonts w:ascii="Arial" w:hAnsi="Arial" w:cs="Arial"/>
          <w:szCs w:val="24"/>
        </w:rPr>
        <w:t xml:space="preserve">: cuarzo, </w:t>
      </w:r>
      <w:r w:rsidR="009F15B8">
        <w:rPr>
          <w:rStyle w:val="Textoennegrita"/>
          <w:rFonts w:ascii="Arial" w:hAnsi="Arial" w:cs="Arial"/>
          <w:szCs w:val="24"/>
        </w:rPr>
        <w:t>Ro: Rozenita</w:t>
      </w:r>
      <w:r w:rsidR="00C57C89" w:rsidRPr="00031FEA">
        <w:rPr>
          <w:rStyle w:val="Textoennegrita"/>
          <w:rFonts w:ascii="Arial" w:hAnsi="Arial" w:cs="Arial"/>
          <w:szCs w:val="24"/>
        </w:rPr>
        <w:t>.</w:t>
      </w:r>
    </w:p>
    <w:tbl>
      <w:tblPr>
        <w:tblStyle w:val="Tablaconcuadrcula"/>
        <w:tblW w:w="0" w:type="auto"/>
        <w:jc w:val="center"/>
        <w:tblLayout w:type="fixed"/>
        <w:tblLook w:val="04A0"/>
      </w:tblPr>
      <w:tblGrid>
        <w:gridCol w:w="1217"/>
        <w:gridCol w:w="1243"/>
        <w:gridCol w:w="1257"/>
        <w:gridCol w:w="1270"/>
        <w:gridCol w:w="1270"/>
        <w:gridCol w:w="1272"/>
      </w:tblGrid>
      <w:tr w:rsidR="00031FEA" w:rsidRPr="00031FEA" w:rsidTr="009F15B8">
        <w:trPr>
          <w:jc w:val="center"/>
        </w:trPr>
        <w:tc>
          <w:tcPr>
            <w:tcW w:w="1217" w:type="dxa"/>
          </w:tcPr>
          <w:p w:rsidR="00031FEA" w:rsidRPr="009F15B8" w:rsidRDefault="00031FEA" w:rsidP="00C57C89">
            <w:pPr>
              <w:pStyle w:val="Sinespaciado"/>
              <w:spacing w:line="360" w:lineRule="auto"/>
              <w:rPr>
                <w:rStyle w:val="Textoennegrita"/>
                <w:rFonts w:ascii="Arial" w:hAnsi="Arial" w:cs="Arial"/>
                <w:b/>
                <w:szCs w:val="24"/>
              </w:rPr>
            </w:pPr>
            <w:r w:rsidRPr="009F15B8">
              <w:rPr>
                <w:rStyle w:val="Textoennegrita"/>
                <w:rFonts w:ascii="Arial" w:hAnsi="Arial" w:cs="Arial"/>
                <w:b/>
                <w:szCs w:val="24"/>
              </w:rPr>
              <w:t>Muestra</w:t>
            </w:r>
          </w:p>
        </w:tc>
        <w:tc>
          <w:tcPr>
            <w:tcW w:w="1243" w:type="dxa"/>
          </w:tcPr>
          <w:p w:rsidR="00031FEA" w:rsidRPr="009F15B8" w:rsidRDefault="00031FEA" w:rsidP="00C57C89">
            <w:pPr>
              <w:pStyle w:val="Sinespaciado"/>
              <w:spacing w:line="360" w:lineRule="auto"/>
              <w:rPr>
                <w:rStyle w:val="Textoennegrita"/>
                <w:rFonts w:ascii="Arial" w:hAnsi="Arial" w:cs="Arial"/>
                <w:b/>
                <w:szCs w:val="24"/>
              </w:rPr>
            </w:pPr>
            <w:proofErr w:type="spellStart"/>
            <w:r w:rsidRPr="009F15B8">
              <w:rPr>
                <w:rStyle w:val="Textoennegrita"/>
                <w:rFonts w:ascii="Arial" w:hAnsi="Arial" w:cs="Arial"/>
                <w:b/>
                <w:szCs w:val="24"/>
              </w:rPr>
              <w:t>Py</w:t>
            </w:r>
            <w:proofErr w:type="spellEnd"/>
            <w:r w:rsidRPr="009F15B8">
              <w:rPr>
                <w:rStyle w:val="Textoennegrita"/>
                <w:rFonts w:ascii="Arial" w:hAnsi="Arial" w:cs="Arial"/>
                <w:b/>
                <w:szCs w:val="24"/>
              </w:rPr>
              <w:t xml:space="preserve"> (%w)</w:t>
            </w:r>
          </w:p>
        </w:tc>
        <w:tc>
          <w:tcPr>
            <w:tcW w:w="1257" w:type="dxa"/>
          </w:tcPr>
          <w:p w:rsidR="00031FEA" w:rsidRPr="009F15B8" w:rsidRDefault="00031FEA" w:rsidP="00C57C89">
            <w:pPr>
              <w:pStyle w:val="Sinespaciado"/>
              <w:spacing w:line="360" w:lineRule="auto"/>
              <w:rPr>
                <w:rStyle w:val="Textoennegrita"/>
                <w:rFonts w:ascii="Arial" w:hAnsi="Arial" w:cs="Arial"/>
                <w:b/>
                <w:szCs w:val="24"/>
              </w:rPr>
            </w:pPr>
            <w:proofErr w:type="spellStart"/>
            <w:r w:rsidRPr="009F15B8">
              <w:rPr>
                <w:rStyle w:val="Textoennegrita"/>
                <w:rFonts w:ascii="Arial" w:hAnsi="Arial" w:cs="Arial"/>
                <w:b/>
                <w:szCs w:val="24"/>
              </w:rPr>
              <w:t>Ka</w:t>
            </w:r>
            <w:proofErr w:type="spellEnd"/>
            <w:r w:rsidRPr="009F15B8">
              <w:rPr>
                <w:rStyle w:val="Textoennegrita"/>
                <w:rFonts w:ascii="Arial" w:hAnsi="Arial" w:cs="Arial"/>
                <w:b/>
                <w:szCs w:val="24"/>
              </w:rPr>
              <w:t xml:space="preserve"> (%w)</w:t>
            </w:r>
          </w:p>
        </w:tc>
        <w:tc>
          <w:tcPr>
            <w:tcW w:w="1270" w:type="dxa"/>
          </w:tcPr>
          <w:p w:rsidR="00031FEA" w:rsidRPr="009F15B8" w:rsidRDefault="00031FEA" w:rsidP="00C57C89">
            <w:pPr>
              <w:pStyle w:val="Sinespaciado"/>
              <w:spacing w:line="360" w:lineRule="auto"/>
              <w:rPr>
                <w:rStyle w:val="Textoennegrita"/>
                <w:rFonts w:ascii="Arial" w:hAnsi="Arial" w:cs="Arial"/>
                <w:b/>
                <w:szCs w:val="24"/>
              </w:rPr>
            </w:pPr>
            <w:proofErr w:type="spellStart"/>
            <w:r w:rsidRPr="009F15B8">
              <w:rPr>
                <w:rStyle w:val="Textoennegrita"/>
                <w:rFonts w:ascii="Arial" w:hAnsi="Arial" w:cs="Arial"/>
                <w:b/>
                <w:szCs w:val="24"/>
              </w:rPr>
              <w:t>Qz</w:t>
            </w:r>
            <w:proofErr w:type="spellEnd"/>
            <w:r w:rsidRPr="009F15B8">
              <w:rPr>
                <w:rStyle w:val="Textoennegrita"/>
                <w:rFonts w:ascii="Arial" w:hAnsi="Arial" w:cs="Arial"/>
                <w:b/>
                <w:szCs w:val="24"/>
              </w:rPr>
              <w:t xml:space="preserve"> (%w)</w:t>
            </w:r>
          </w:p>
        </w:tc>
        <w:tc>
          <w:tcPr>
            <w:tcW w:w="1270" w:type="dxa"/>
          </w:tcPr>
          <w:p w:rsidR="00031FEA" w:rsidRPr="009F15B8" w:rsidRDefault="00031FEA" w:rsidP="00C57C89">
            <w:pPr>
              <w:pStyle w:val="Sinespaciado"/>
              <w:spacing w:line="360" w:lineRule="auto"/>
              <w:rPr>
                <w:rStyle w:val="Textoennegrita"/>
                <w:rFonts w:ascii="Arial" w:hAnsi="Arial" w:cs="Arial"/>
                <w:b/>
                <w:szCs w:val="24"/>
              </w:rPr>
            </w:pPr>
            <w:r w:rsidRPr="009F15B8">
              <w:rPr>
                <w:rStyle w:val="Textoennegrita"/>
                <w:rFonts w:ascii="Arial" w:hAnsi="Arial" w:cs="Arial"/>
                <w:b/>
                <w:szCs w:val="24"/>
              </w:rPr>
              <w:t>Ro (%w)</w:t>
            </w:r>
          </w:p>
        </w:tc>
        <w:tc>
          <w:tcPr>
            <w:tcW w:w="1272" w:type="dxa"/>
          </w:tcPr>
          <w:p w:rsidR="00031FEA" w:rsidRPr="009F15B8" w:rsidRDefault="00031FEA" w:rsidP="00C57C89">
            <w:pPr>
              <w:pStyle w:val="Sinespaciado"/>
              <w:spacing w:line="360" w:lineRule="auto"/>
              <w:rPr>
                <w:rStyle w:val="Textoennegrita"/>
                <w:rFonts w:ascii="Arial" w:hAnsi="Arial" w:cs="Arial"/>
                <w:b/>
                <w:szCs w:val="24"/>
              </w:rPr>
            </w:pPr>
            <w:proofErr w:type="spellStart"/>
            <w:r w:rsidRPr="009F15B8">
              <w:rPr>
                <w:rStyle w:val="Textoennegrita"/>
                <w:rFonts w:ascii="Arial" w:hAnsi="Arial" w:cs="Arial"/>
                <w:b/>
                <w:szCs w:val="24"/>
              </w:rPr>
              <w:t>Ja</w:t>
            </w:r>
            <w:proofErr w:type="spellEnd"/>
            <w:r w:rsidRPr="009F15B8">
              <w:rPr>
                <w:rStyle w:val="Textoennegrita"/>
                <w:rFonts w:ascii="Arial" w:hAnsi="Arial" w:cs="Arial"/>
                <w:b/>
                <w:szCs w:val="24"/>
              </w:rPr>
              <w:t xml:space="preserve"> (%w)</w:t>
            </w:r>
          </w:p>
        </w:tc>
      </w:tr>
      <w:tr w:rsidR="00031FEA" w:rsidRPr="00031FEA" w:rsidTr="009F15B8">
        <w:trPr>
          <w:jc w:val="center"/>
        </w:trPr>
        <w:tc>
          <w:tcPr>
            <w:tcW w:w="1217" w:type="dxa"/>
          </w:tcPr>
          <w:p w:rsidR="00031FEA" w:rsidRPr="009F15B8" w:rsidRDefault="00947405" w:rsidP="009F15B8">
            <w:pPr>
              <w:pStyle w:val="Sinespaciado"/>
              <w:spacing w:line="360" w:lineRule="auto"/>
              <w:ind w:left="174"/>
              <w:rPr>
                <w:rStyle w:val="Textoennegrita"/>
                <w:rFonts w:ascii="Arial" w:hAnsi="Arial" w:cs="Arial"/>
                <w:szCs w:val="24"/>
              </w:rPr>
            </w:pPr>
            <w:proofErr w:type="spellStart"/>
            <w:r>
              <w:rPr>
                <w:rStyle w:val="Textoennegrita"/>
                <w:rFonts w:ascii="Arial" w:hAnsi="Arial" w:cs="Arial"/>
                <w:szCs w:val="24"/>
              </w:rPr>
              <w:t>M</w:t>
            </w:r>
            <w:r>
              <w:rPr>
                <w:rStyle w:val="Textoennegrita"/>
                <w:rFonts w:ascii="Arial" w:hAnsi="Arial" w:cs="Arial"/>
                <w:szCs w:val="24"/>
                <w:vertAlign w:val="subscript"/>
              </w:rPr>
              <w:t>sin</w:t>
            </w:r>
            <w:proofErr w:type="spellEnd"/>
            <w:r>
              <w:rPr>
                <w:rStyle w:val="Textoennegrita"/>
                <w:rFonts w:ascii="Arial" w:hAnsi="Arial" w:cs="Arial"/>
                <w:szCs w:val="24"/>
                <w:vertAlign w:val="subscript"/>
              </w:rPr>
              <w:t xml:space="preserve"> tratar</w:t>
            </w:r>
          </w:p>
        </w:tc>
        <w:tc>
          <w:tcPr>
            <w:tcW w:w="1243" w:type="dxa"/>
          </w:tcPr>
          <w:p w:rsidR="00031FEA" w:rsidRPr="00031FEA" w:rsidRDefault="00031FEA" w:rsidP="009F15B8">
            <w:pPr>
              <w:pStyle w:val="Sinespaciado"/>
              <w:spacing w:line="360" w:lineRule="auto"/>
              <w:ind w:left="210"/>
              <w:rPr>
                <w:rStyle w:val="Textoennegrita"/>
                <w:rFonts w:ascii="Arial" w:hAnsi="Arial" w:cs="Arial"/>
                <w:szCs w:val="24"/>
              </w:rPr>
            </w:pPr>
            <w:r w:rsidRPr="00031FEA">
              <w:rPr>
                <w:rStyle w:val="Textoennegrita"/>
                <w:rFonts w:ascii="Arial" w:hAnsi="Arial" w:cs="Arial"/>
                <w:szCs w:val="24"/>
              </w:rPr>
              <w:t>7.50</w:t>
            </w:r>
          </w:p>
        </w:tc>
        <w:tc>
          <w:tcPr>
            <w:tcW w:w="1257" w:type="dxa"/>
          </w:tcPr>
          <w:p w:rsidR="00031FEA" w:rsidRPr="00031FEA" w:rsidRDefault="00031FEA" w:rsidP="009F15B8">
            <w:pPr>
              <w:pStyle w:val="Sinespaciado"/>
              <w:spacing w:line="360" w:lineRule="auto"/>
              <w:ind w:left="220"/>
              <w:rPr>
                <w:rStyle w:val="Textoennegrita"/>
                <w:rFonts w:ascii="Arial" w:hAnsi="Arial" w:cs="Arial"/>
                <w:szCs w:val="24"/>
              </w:rPr>
            </w:pPr>
            <w:r w:rsidRPr="00031FEA">
              <w:rPr>
                <w:rStyle w:val="Textoennegrita"/>
                <w:rFonts w:ascii="Arial" w:hAnsi="Arial" w:cs="Arial"/>
                <w:szCs w:val="24"/>
              </w:rPr>
              <w:t>28.86</w:t>
            </w:r>
          </w:p>
        </w:tc>
        <w:tc>
          <w:tcPr>
            <w:tcW w:w="1270" w:type="dxa"/>
          </w:tcPr>
          <w:p w:rsidR="00031FEA" w:rsidRPr="00031FEA" w:rsidRDefault="00031FEA" w:rsidP="009F15B8">
            <w:pPr>
              <w:pStyle w:val="Sinespaciado"/>
              <w:spacing w:line="360" w:lineRule="auto"/>
              <w:ind w:left="230"/>
              <w:rPr>
                <w:rStyle w:val="Textoennegrita"/>
                <w:rFonts w:ascii="Arial" w:hAnsi="Arial" w:cs="Arial"/>
                <w:szCs w:val="24"/>
              </w:rPr>
            </w:pPr>
            <w:r w:rsidRPr="00031FEA">
              <w:rPr>
                <w:rStyle w:val="Textoennegrita"/>
                <w:rFonts w:ascii="Arial" w:hAnsi="Arial" w:cs="Arial"/>
                <w:szCs w:val="24"/>
              </w:rPr>
              <w:t>1.69</w:t>
            </w:r>
          </w:p>
        </w:tc>
        <w:tc>
          <w:tcPr>
            <w:tcW w:w="1270" w:type="dxa"/>
          </w:tcPr>
          <w:p w:rsidR="00031FEA" w:rsidRPr="00031FEA" w:rsidRDefault="00031FEA" w:rsidP="009F15B8">
            <w:pPr>
              <w:pStyle w:val="Sinespaciado"/>
              <w:spacing w:line="360" w:lineRule="auto"/>
              <w:ind w:left="230"/>
              <w:rPr>
                <w:rStyle w:val="Textoennegrita"/>
                <w:rFonts w:ascii="Arial" w:hAnsi="Arial" w:cs="Arial"/>
                <w:szCs w:val="24"/>
              </w:rPr>
            </w:pPr>
            <w:r w:rsidRPr="00031FEA">
              <w:rPr>
                <w:rStyle w:val="Textoennegrita"/>
                <w:rFonts w:ascii="Arial" w:hAnsi="Arial" w:cs="Arial"/>
                <w:szCs w:val="24"/>
              </w:rPr>
              <w:t>-</w:t>
            </w:r>
          </w:p>
        </w:tc>
        <w:tc>
          <w:tcPr>
            <w:tcW w:w="1272" w:type="dxa"/>
          </w:tcPr>
          <w:p w:rsidR="00031FEA" w:rsidRPr="00031FEA" w:rsidRDefault="00031FEA" w:rsidP="009F15B8">
            <w:pPr>
              <w:pStyle w:val="Sinespaciado"/>
              <w:spacing w:line="360" w:lineRule="auto"/>
              <w:ind w:left="151"/>
              <w:rPr>
                <w:rStyle w:val="Textoennegrita"/>
                <w:rFonts w:ascii="Arial" w:hAnsi="Arial" w:cs="Arial"/>
                <w:szCs w:val="24"/>
              </w:rPr>
            </w:pPr>
            <w:r w:rsidRPr="00031FEA">
              <w:rPr>
                <w:rStyle w:val="Textoennegrita"/>
                <w:rFonts w:ascii="Arial" w:hAnsi="Arial" w:cs="Arial"/>
                <w:szCs w:val="24"/>
              </w:rPr>
              <w:t>&lt;0.50</w:t>
            </w:r>
          </w:p>
        </w:tc>
      </w:tr>
      <w:tr w:rsidR="00031FEA" w:rsidRPr="00031FEA" w:rsidTr="009F15B8">
        <w:trPr>
          <w:jc w:val="center"/>
        </w:trPr>
        <w:tc>
          <w:tcPr>
            <w:tcW w:w="1217" w:type="dxa"/>
          </w:tcPr>
          <w:p w:rsidR="00031FEA" w:rsidRPr="009F15B8" w:rsidRDefault="00031FEA" w:rsidP="009F15B8">
            <w:pPr>
              <w:pStyle w:val="Sinespaciado"/>
              <w:spacing w:line="360" w:lineRule="auto"/>
              <w:ind w:left="174"/>
              <w:rPr>
                <w:rStyle w:val="Textoennegrita"/>
                <w:rFonts w:ascii="Arial" w:hAnsi="Arial" w:cs="Arial"/>
                <w:szCs w:val="24"/>
              </w:rPr>
            </w:pPr>
            <w:r w:rsidRPr="009F15B8">
              <w:rPr>
                <w:rStyle w:val="Textoennegrita"/>
                <w:rFonts w:ascii="Arial" w:hAnsi="Arial" w:cs="Arial"/>
                <w:szCs w:val="24"/>
              </w:rPr>
              <w:t>M-0</w:t>
            </w:r>
          </w:p>
        </w:tc>
        <w:tc>
          <w:tcPr>
            <w:tcW w:w="1243" w:type="dxa"/>
          </w:tcPr>
          <w:p w:rsidR="00031FEA" w:rsidRPr="00031FEA" w:rsidRDefault="00031FEA" w:rsidP="009F15B8">
            <w:pPr>
              <w:pStyle w:val="Sinespaciado"/>
              <w:spacing w:line="360" w:lineRule="auto"/>
              <w:ind w:left="210"/>
              <w:rPr>
                <w:rStyle w:val="Textoennegrita"/>
                <w:rFonts w:ascii="Arial" w:hAnsi="Arial" w:cs="Arial"/>
                <w:szCs w:val="24"/>
              </w:rPr>
            </w:pPr>
            <w:r w:rsidRPr="00031FEA">
              <w:rPr>
                <w:rStyle w:val="Textoennegrita"/>
                <w:rFonts w:ascii="Arial" w:hAnsi="Arial" w:cs="Arial"/>
                <w:szCs w:val="24"/>
              </w:rPr>
              <w:t>4.11</w:t>
            </w:r>
          </w:p>
        </w:tc>
        <w:tc>
          <w:tcPr>
            <w:tcW w:w="1257" w:type="dxa"/>
          </w:tcPr>
          <w:p w:rsidR="00031FEA" w:rsidRPr="00031FEA" w:rsidRDefault="00031FEA" w:rsidP="009F15B8">
            <w:pPr>
              <w:pStyle w:val="Sinespaciado"/>
              <w:spacing w:line="360" w:lineRule="auto"/>
              <w:ind w:left="220"/>
              <w:rPr>
                <w:rStyle w:val="Textoennegrita"/>
                <w:rFonts w:ascii="Arial" w:hAnsi="Arial" w:cs="Arial"/>
                <w:szCs w:val="24"/>
              </w:rPr>
            </w:pPr>
            <w:r w:rsidRPr="00031FEA">
              <w:rPr>
                <w:rStyle w:val="Textoennegrita"/>
                <w:rFonts w:ascii="Arial" w:hAnsi="Arial" w:cs="Arial"/>
                <w:szCs w:val="24"/>
              </w:rPr>
              <w:t>17.73</w:t>
            </w:r>
          </w:p>
        </w:tc>
        <w:tc>
          <w:tcPr>
            <w:tcW w:w="1270" w:type="dxa"/>
          </w:tcPr>
          <w:p w:rsidR="00031FEA" w:rsidRPr="00031FEA" w:rsidRDefault="00031FEA" w:rsidP="009F15B8">
            <w:pPr>
              <w:pStyle w:val="Sinespaciado"/>
              <w:spacing w:line="360" w:lineRule="auto"/>
              <w:ind w:left="230"/>
              <w:rPr>
                <w:rStyle w:val="Textoennegrita"/>
                <w:rFonts w:ascii="Arial" w:hAnsi="Arial" w:cs="Arial"/>
                <w:szCs w:val="24"/>
              </w:rPr>
            </w:pPr>
            <w:r w:rsidRPr="00031FEA">
              <w:rPr>
                <w:rStyle w:val="Textoennegrita"/>
                <w:rFonts w:ascii="Arial" w:hAnsi="Arial" w:cs="Arial"/>
                <w:szCs w:val="24"/>
              </w:rPr>
              <w:t>2.51</w:t>
            </w:r>
          </w:p>
        </w:tc>
        <w:tc>
          <w:tcPr>
            <w:tcW w:w="1270" w:type="dxa"/>
          </w:tcPr>
          <w:p w:rsidR="00031FEA" w:rsidRPr="00031FEA" w:rsidRDefault="00031FEA" w:rsidP="009F15B8">
            <w:pPr>
              <w:pStyle w:val="Sinespaciado"/>
              <w:spacing w:line="360" w:lineRule="auto"/>
              <w:ind w:left="230"/>
              <w:rPr>
                <w:rStyle w:val="Textoennegrita"/>
                <w:rFonts w:ascii="Arial" w:hAnsi="Arial" w:cs="Arial"/>
                <w:szCs w:val="24"/>
              </w:rPr>
            </w:pPr>
            <w:r w:rsidRPr="00031FEA">
              <w:rPr>
                <w:rStyle w:val="Textoennegrita"/>
                <w:rFonts w:ascii="Arial" w:hAnsi="Arial" w:cs="Arial"/>
                <w:szCs w:val="24"/>
              </w:rPr>
              <w:t>-</w:t>
            </w:r>
          </w:p>
        </w:tc>
        <w:tc>
          <w:tcPr>
            <w:tcW w:w="1272" w:type="dxa"/>
          </w:tcPr>
          <w:p w:rsidR="00031FEA" w:rsidRPr="00031FEA" w:rsidRDefault="00031FEA" w:rsidP="009F15B8">
            <w:pPr>
              <w:pStyle w:val="Sinespaciado"/>
              <w:spacing w:line="360" w:lineRule="auto"/>
              <w:ind w:left="151"/>
              <w:rPr>
                <w:rStyle w:val="Textoennegrita"/>
                <w:rFonts w:ascii="Arial" w:hAnsi="Arial" w:cs="Arial"/>
                <w:szCs w:val="24"/>
              </w:rPr>
            </w:pPr>
            <w:r w:rsidRPr="00031FEA">
              <w:rPr>
                <w:rStyle w:val="Textoennegrita"/>
                <w:rFonts w:ascii="Arial" w:hAnsi="Arial" w:cs="Arial"/>
                <w:szCs w:val="24"/>
              </w:rPr>
              <w:t>&lt;0.40</w:t>
            </w:r>
          </w:p>
        </w:tc>
      </w:tr>
      <w:tr w:rsidR="00031FEA" w:rsidRPr="00031FEA" w:rsidTr="009F15B8">
        <w:trPr>
          <w:jc w:val="center"/>
        </w:trPr>
        <w:tc>
          <w:tcPr>
            <w:tcW w:w="1217" w:type="dxa"/>
          </w:tcPr>
          <w:p w:rsidR="00031FEA" w:rsidRPr="009F15B8" w:rsidRDefault="00031FEA" w:rsidP="009F15B8">
            <w:pPr>
              <w:pStyle w:val="Sinespaciado"/>
              <w:spacing w:line="360" w:lineRule="auto"/>
              <w:ind w:left="174"/>
              <w:rPr>
                <w:rStyle w:val="Textoennegrita"/>
                <w:rFonts w:ascii="Arial" w:hAnsi="Arial" w:cs="Arial"/>
                <w:szCs w:val="24"/>
              </w:rPr>
            </w:pPr>
            <w:r w:rsidRPr="009F15B8">
              <w:rPr>
                <w:rStyle w:val="Textoennegrita"/>
                <w:rFonts w:ascii="Arial" w:hAnsi="Arial" w:cs="Arial"/>
                <w:szCs w:val="24"/>
              </w:rPr>
              <w:t>M-C</w:t>
            </w:r>
          </w:p>
        </w:tc>
        <w:tc>
          <w:tcPr>
            <w:tcW w:w="1243" w:type="dxa"/>
          </w:tcPr>
          <w:p w:rsidR="00031FEA" w:rsidRPr="00031FEA" w:rsidRDefault="00031FEA" w:rsidP="009F15B8">
            <w:pPr>
              <w:pStyle w:val="Sinespaciado"/>
              <w:spacing w:line="360" w:lineRule="auto"/>
              <w:ind w:left="210"/>
              <w:rPr>
                <w:rStyle w:val="Textoennegrita"/>
                <w:rFonts w:ascii="Arial" w:hAnsi="Arial" w:cs="Arial"/>
                <w:szCs w:val="24"/>
              </w:rPr>
            </w:pPr>
            <w:r w:rsidRPr="00031FEA">
              <w:rPr>
                <w:rStyle w:val="Textoennegrita"/>
                <w:rFonts w:ascii="Arial" w:hAnsi="Arial" w:cs="Arial"/>
                <w:szCs w:val="24"/>
              </w:rPr>
              <w:t>3.60</w:t>
            </w:r>
          </w:p>
        </w:tc>
        <w:tc>
          <w:tcPr>
            <w:tcW w:w="1257" w:type="dxa"/>
          </w:tcPr>
          <w:p w:rsidR="00031FEA" w:rsidRPr="00031FEA" w:rsidRDefault="00031FEA" w:rsidP="009F15B8">
            <w:pPr>
              <w:pStyle w:val="Sinespaciado"/>
              <w:spacing w:line="360" w:lineRule="auto"/>
              <w:ind w:left="220"/>
              <w:rPr>
                <w:rStyle w:val="Textoennegrita"/>
                <w:rFonts w:ascii="Arial" w:hAnsi="Arial" w:cs="Arial"/>
                <w:szCs w:val="24"/>
              </w:rPr>
            </w:pPr>
            <w:r w:rsidRPr="00031FEA">
              <w:rPr>
                <w:rStyle w:val="Textoennegrita"/>
                <w:rFonts w:ascii="Arial" w:hAnsi="Arial" w:cs="Arial"/>
                <w:szCs w:val="24"/>
              </w:rPr>
              <w:t>18.20</w:t>
            </w:r>
          </w:p>
        </w:tc>
        <w:tc>
          <w:tcPr>
            <w:tcW w:w="1270" w:type="dxa"/>
          </w:tcPr>
          <w:p w:rsidR="00031FEA" w:rsidRPr="00031FEA" w:rsidRDefault="00031FEA" w:rsidP="009F15B8">
            <w:pPr>
              <w:pStyle w:val="Sinespaciado"/>
              <w:spacing w:line="360" w:lineRule="auto"/>
              <w:ind w:left="230"/>
              <w:rPr>
                <w:rStyle w:val="Textoennegrita"/>
                <w:rFonts w:ascii="Arial" w:hAnsi="Arial" w:cs="Arial"/>
                <w:szCs w:val="24"/>
              </w:rPr>
            </w:pPr>
            <w:r w:rsidRPr="00031FEA">
              <w:rPr>
                <w:rStyle w:val="Textoennegrita"/>
                <w:rFonts w:ascii="Arial" w:hAnsi="Arial" w:cs="Arial"/>
                <w:szCs w:val="24"/>
              </w:rPr>
              <w:t>2.47</w:t>
            </w:r>
          </w:p>
        </w:tc>
        <w:tc>
          <w:tcPr>
            <w:tcW w:w="1270" w:type="dxa"/>
          </w:tcPr>
          <w:p w:rsidR="00031FEA" w:rsidRPr="00031FEA" w:rsidRDefault="00031FEA" w:rsidP="009F15B8">
            <w:pPr>
              <w:pStyle w:val="Sinespaciado"/>
              <w:spacing w:line="360" w:lineRule="auto"/>
              <w:ind w:left="230"/>
              <w:rPr>
                <w:rStyle w:val="Textoennegrita"/>
                <w:rFonts w:ascii="Arial" w:hAnsi="Arial" w:cs="Arial"/>
                <w:szCs w:val="24"/>
              </w:rPr>
            </w:pPr>
            <w:r w:rsidRPr="00031FEA">
              <w:rPr>
                <w:rStyle w:val="Textoennegrita"/>
                <w:rFonts w:ascii="Arial" w:hAnsi="Arial" w:cs="Arial"/>
                <w:szCs w:val="24"/>
              </w:rPr>
              <w:t>-</w:t>
            </w:r>
          </w:p>
        </w:tc>
        <w:tc>
          <w:tcPr>
            <w:tcW w:w="1272" w:type="dxa"/>
          </w:tcPr>
          <w:p w:rsidR="00031FEA" w:rsidRPr="00031FEA" w:rsidRDefault="00031FEA" w:rsidP="009F15B8">
            <w:pPr>
              <w:pStyle w:val="Sinespaciado"/>
              <w:spacing w:line="360" w:lineRule="auto"/>
              <w:ind w:left="151"/>
              <w:rPr>
                <w:rStyle w:val="Textoennegrita"/>
                <w:rFonts w:ascii="Arial" w:hAnsi="Arial" w:cs="Arial"/>
                <w:szCs w:val="24"/>
              </w:rPr>
            </w:pPr>
            <w:r w:rsidRPr="00031FEA">
              <w:rPr>
                <w:rStyle w:val="Textoennegrita"/>
                <w:rFonts w:ascii="Arial" w:hAnsi="Arial" w:cs="Arial"/>
                <w:szCs w:val="24"/>
              </w:rPr>
              <w:t>&lt;0.40</w:t>
            </w:r>
          </w:p>
        </w:tc>
      </w:tr>
      <w:tr w:rsidR="00031FEA" w:rsidRPr="00031FEA" w:rsidTr="009F15B8">
        <w:trPr>
          <w:jc w:val="center"/>
        </w:trPr>
        <w:tc>
          <w:tcPr>
            <w:tcW w:w="1217" w:type="dxa"/>
          </w:tcPr>
          <w:p w:rsidR="00031FEA" w:rsidRPr="009F15B8" w:rsidRDefault="00031FEA" w:rsidP="009F15B8">
            <w:pPr>
              <w:pStyle w:val="Sinespaciado"/>
              <w:spacing w:line="360" w:lineRule="auto"/>
              <w:ind w:left="174"/>
              <w:rPr>
                <w:rStyle w:val="Textoennegrita"/>
                <w:rFonts w:ascii="Arial" w:hAnsi="Arial" w:cs="Arial"/>
                <w:szCs w:val="24"/>
              </w:rPr>
            </w:pPr>
            <w:proofErr w:type="spellStart"/>
            <w:r w:rsidRPr="009F15B8">
              <w:rPr>
                <w:rStyle w:val="Textoennegrita"/>
                <w:rFonts w:ascii="Arial" w:hAnsi="Arial" w:cs="Arial"/>
                <w:szCs w:val="24"/>
              </w:rPr>
              <w:t>V</w:t>
            </w:r>
            <w:r w:rsidR="00947405">
              <w:rPr>
                <w:rStyle w:val="Textoennegrita"/>
                <w:rFonts w:ascii="Arial" w:hAnsi="Arial" w:cs="Arial"/>
                <w:szCs w:val="24"/>
                <w:vertAlign w:val="subscript"/>
              </w:rPr>
              <w:t>sin</w:t>
            </w:r>
            <w:proofErr w:type="spellEnd"/>
            <w:r w:rsidR="00947405">
              <w:rPr>
                <w:rStyle w:val="Textoennegrita"/>
                <w:rFonts w:ascii="Arial" w:hAnsi="Arial" w:cs="Arial"/>
                <w:szCs w:val="24"/>
                <w:vertAlign w:val="subscript"/>
              </w:rPr>
              <w:t xml:space="preserve"> tratar</w:t>
            </w:r>
          </w:p>
        </w:tc>
        <w:tc>
          <w:tcPr>
            <w:tcW w:w="1243" w:type="dxa"/>
          </w:tcPr>
          <w:p w:rsidR="00031FEA" w:rsidRPr="00031FEA" w:rsidRDefault="00031FEA" w:rsidP="009F15B8">
            <w:pPr>
              <w:pStyle w:val="Sinespaciado"/>
              <w:spacing w:line="360" w:lineRule="auto"/>
              <w:ind w:left="210"/>
              <w:rPr>
                <w:rStyle w:val="Textoennegrita"/>
                <w:rFonts w:ascii="Arial" w:hAnsi="Arial" w:cs="Arial"/>
                <w:szCs w:val="24"/>
              </w:rPr>
            </w:pPr>
            <w:r w:rsidRPr="00031FEA">
              <w:rPr>
                <w:rStyle w:val="Textoennegrita"/>
                <w:rFonts w:ascii="Arial" w:hAnsi="Arial" w:cs="Arial"/>
                <w:szCs w:val="24"/>
              </w:rPr>
              <w:t>5.01</w:t>
            </w:r>
          </w:p>
        </w:tc>
        <w:tc>
          <w:tcPr>
            <w:tcW w:w="1257" w:type="dxa"/>
          </w:tcPr>
          <w:p w:rsidR="00031FEA" w:rsidRPr="00031FEA" w:rsidRDefault="00031FEA" w:rsidP="009F15B8">
            <w:pPr>
              <w:pStyle w:val="Sinespaciado"/>
              <w:spacing w:line="360" w:lineRule="auto"/>
              <w:ind w:left="220"/>
              <w:rPr>
                <w:rStyle w:val="Textoennegrita"/>
                <w:rFonts w:ascii="Arial" w:hAnsi="Arial" w:cs="Arial"/>
                <w:szCs w:val="24"/>
              </w:rPr>
            </w:pPr>
            <w:r w:rsidRPr="00031FEA">
              <w:rPr>
                <w:rStyle w:val="Textoennegrita"/>
                <w:rFonts w:ascii="Arial" w:hAnsi="Arial" w:cs="Arial"/>
                <w:szCs w:val="24"/>
              </w:rPr>
              <w:t>14.96</w:t>
            </w:r>
          </w:p>
        </w:tc>
        <w:tc>
          <w:tcPr>
            <w:tcW w:w="1270" w:type="dxa"/>
          </w:tcPr>
          <w:p w:rsidR="00031FEA" w:rsidRPr="00031FEA" w:rsidRDefault="00031FEA" w:rsidP="009F15B8">
            <w:pPr>
              <w:pStyle w:val="Sinespaciado"/>
              <w:spacing w:line="360" w:lineRule="auto"/>
              <w:ind w:left="230"/>
              <w:rPr>
                <w:rStyle w:val="Textoennegrita"/>
                <w:rFonts w:ascii="Arial" w:hAnsi="Arial" w:cs="Arial"/>
                <w:szCs w:val="24"/>
              </w:rPr>
            </w:pPr>
            <w:r w:rsidRPr="00031FEA">
              <w:rPr>
                <w:rStyle w:val="Textoennegrita"/>
                <w:rFonts w:ascii="Arial" w:hAnsi="Arial" w:cs="Arial"/>
                <w:szCs w:val="24"/>
              </w:rPr>
              <w:t>3.42</w:t>
            </w:r>
          </w:p>
        </w:tc>
        <w:tc>
          <w:tcPr>
            <w:tcW w:w="1270" w:type="dxa"/>
          </w:tcPr>
          <w:p w:rsidR="00031FEA" w:rsidRPr="00031FEA" w:rsidRDefault="00031FEA" w:rsidP="009F15B8">
            <w:pPr>
              <w:pStyle w:val="Sinespaciado"/>
              <w:spacing w:line="360" w:lineRule="auto"/>
              <w:ind w:left="230"/>
              <w:rPr>
                <w:rStyle w:val="Textoennegrita"/>
                <w:rFonts w:ascii="Arial" w:hAnsi="Arial" w:cs="Arial"/>
                <w:szCs w:val="24"/>
              </w:rPr>
            </w:pPr>
            <w:r w:rsidRPr="00031FEA">
              <w:rPr>
                <w:rStyle w:val="Textoennegrita"/>
                <w:rFonts w:ascii="Arial" w:hAnsi="Arial" w:cs="Arial"/>
                <w:szCs w:val="24"/>
              </w:rPr>
              <w:t>4.16</w:t>
            </w:r>
          </w:p>
        </w:tc>
        <w:tc>
          <w:tcPr>
            <w:tcW w:w="1272" w:type="dxa"/>
          </w:tcPr>
          <w:p w:rsidR="00031FEA" w:rsidRPr="00031FEA" w:rsidRDefault="00031FEA" w:rsidP="009F15B8">
            <w:pPr>
              <w:pStyle w:val="Sinespaciado"/>
              <w:spacing w:line="360" w:lineRule="auto"/>
              <w:ind w:left="151"/>
              <w:rPr>
                <w:rStyle w:val="Textoennegrita"/>
                <w:rFonts w:ascii="Arial" w:hAnsi="Arial" w:cs="Arial"/>
                <w:szCs w:val="24"/>
              </w:rPr>
            </w:pPr>
            <w:r w:rsidRPr="00031FEA">
              <w:rPr>
                <w:rStyle w:val="Textoennegrita"/>
                <w:rFonts w:ascii="Arial" w:hAnsi="Arial" w:cs="Arial"/>
                <w:szCs w:val="24"/>
              </w:rPr>
              <w:t>-</w:t>
            </w:r>
          </w:p>
        </w:tc>
      </w:tr>
      <w:tr w:rsidR="00031FEA" w:rsidRPr="00031FEA" w:rsidTr="009F15B8">
        <w:trPr>
          <w:jc w:val="center"/>
        </w:trPr>
        <w:tc>
          <w:tcPr>
            <w:tcW w:w="1217" w:type="dxa"/>
          </w:tcPr>
          <w:p w:rsidR="00031FEA" w:rsidRPr="009F15B8" w:rsidRDefault="00031FEA" w:rsidP="009F15B8">
            <w:pPr>
              <w:pStyle w:val="Sinespaciado"/>
              <w:spacing w:line="360" w:lineRule="auto"/>
              <w:ind w:left="174"/>
              <w:rPr>
                <w:rStyle w:val="Textoennegrita"/>
                <w:rFonts w:ascii="Arial" w:hAnsi="Arial" w:cs="Arial"/>
                <w:szCs w:val="24"/>
              </w:rPr>
            </w:pPr>
            <w:r w:rsidRPr="009F15B8">
              <w:rPr>
                <w:rStyle w:val="Textoennegrita"/>
                <w:rFonts w:ascii="Arial" w:hAnsi="Arial" w:cs="Arial"/>
                <w:szCs w:val="24"/>
              </w:rPr>
              <w:t>V-0</w:t>
            </w:r>
          </w:p>
        </w:tc>
        <w:tc>
          <w:tcPr>
            <w:tcW w:w="1243" w:type="dxa"/>
          </w:tcPr>
          <w:p w:rsidR="00031FEA" w:rsidRPr="00031FEA" w:rsidRDefault="00031FEA" w:rsidP="009F15B8">
            <w:pPr>
              <w:pStyle w:val="Sinespaciado"/>
              <w:spacing w:line="360" w:lineRule="auto"/>
              <w:ind w:left="210"/>
              <w:rPr>
                <w:rStyle w:val="Textoennegrita"/>
                <w:rFonts w:ascii="Arial" w:hAnsi="Arial" w:cs="Arial"/>
                <w:szCs w:val="24"/>
              </w:rPr>
            </w:pPr>
            <w:r w:rsidRPr="00031FEA">
              <w:rPr>
                <w:rStyle w:val="Textoennegrita"/>
                <w:rFonts w:ascii="Arial" w:hAnsi="Arial" w:cs="Arial"/>
                <w:szCs w:val="24"/>
              </w:rPr>
              <w:t>2.11</w:t>
            </w:r>
          </w:p>
        </w:tc>
        <w:tc>
          <w:tcPr>
            <w:tcW w:w="1257" w:type="dxa"/>
          </w:tcPr>
          <w:p w:rsidR="00031FEA" w:rsidRPr="00031FEA" w:rsidRDefault="00031FEA" w:rsidP="009F15B8">
            <w:pPr>
              <w:pStyle w:val="Sinespaciado"/>
              <w:spacing w:line="360" w:lineRule="auto"/>
              <w:ind w:left="220"/>
              <w:rPr>
                <w:rStyle w:val="Textoennegrita"/>
                <w:rFonts w:ascii="Arial" w:hAnsi="Arial" w:cs="Arial"/>
                <w:szCs w:val="24"/>
              </w:rPr>
            </w:pPr>
            <w:r w:rsidRPr="00031FEA">
              <w:rPr>
                <w:rStyle w:val="Textoennegrita"/>
                <w:rFonts w:ascii="Arial" w:hAnsi="Arial" w:cs="Arial"/>
                <w:szCs w:val="24"/>
              </w:rPr>
              <w:t>14.08</w:t>
            </w:r>
          </w:p>
        </w:tc>
        <w:tc>
          <w:tcPr>
            <w:tcW w:w="1270" w:type="dxa"/>
          </w:tcPr>
          <w:p w:rsidR="00031FEA" w:rsidRPr="00031FEA" w:rsidRDefault="00031FEA" w:rsidP="009F15B8">
            <w:pPr>
              <w:pStyle w:val="Sinespaciado"/>
              <w:spacing w:line="360" w:lineRule="auto"/>
              <w:ind w:left="230"/>
              <w:rPr>
                <w:rStyle w:val="Textoennegrita"/>
                <w:rFonts w:ascii="Arial" w:hAnsi="Arial" w:cs="Arial"/>
                <w:szCs w:val="24"/>
              </w:rPr>
            </w:pPr>
            <w:r w:rsidRPr="00031FEA">
              <w:rPr>
                <w:rStyle w:val="Textoennegrita"/>
                <w:rFonts w:ascii="Arial" w:hAnsi="Arial" w:cs="Arial"/>
                <w:szCs w:val="24"/>
              </w:rPr>
              <w:t>4.33</w:t>
            </w:r>
          </w:p>
        </w:tc>
        <w:tc>
          <w:tcPr>
            <w:tcW w:w="1270" w:type="dxa"/>
          </w:tcPr>
          <w:p w:rsidR="00031FEA" w:rsidRPr="00031FEA" w:rsidRDefault="00031FEA" w:rsidP="009F15B8">
            <w:pPr>
              <w:pStyle w:val="Sinespaciado"/>
              <w:spacing w:line="360" w:lineRule="auto"/>
              <w:ind w:left="230"/>
              <w:rPr>
                <w:rStyle w:val="Textoennegrita"/>
                <w:rFonts w:ascii="Arial" w:hAnsi="Arial" w:cs="Arial"/>
                <w:szCs w:val="24"/>
              </w:rPr>
            </w:pPr>
            <w:r w:rsidRPr="00031FEA">
              <w:rPr>
                <w:rStyle w:val="Textoennegrita"/>
                <w:rFonts w:ascii="Arial" w:hAnsi="Arial" w:cs="Arial"/>
                <w:szCs w:val="24"/>
              </w:rPr>
              <w:t>-</w:t>
            </w:r>
          </w:p>
        </w:tc>
        <w:tc>
          <w:tcPr>
            <w:tcW w:w="1272" w:type="dxa"/>
          </w:tcPr>
          <w:p w:rsidR="00031FEA" w:rsidRPr="00031FEA" w:rsidRDefault="00031FEA" w:rsidP="009F15B8">
            <w:pPr>
              <w:pStyle w:val="Sinespaciado"/>
              <w:spacing w:line="360" w:lineRule="auto"/>
              <w:ind w:left="151"/>
              <w:rPr>
                <w:rStyle w:val="Textoennegrita"/>
                <w:rFonts w:ascii="Arial" w:hAnsi="Arial" w:cs="Arial"/>
                <w:szCs w:val="24"/>
              </w:rPr>
            </w:pPr>
            <w:r w:rsidRPr="00031FEA">
              <w:rPr>
                <w:rStyle w:val="Textoennegrita"/>
                <w:rFonts w:ascii="Arial" w:hAnsi="Arial" w:cs="Arial"/>
                <w:szCs w:val="24"/>
              </w:rPr>
              <w:t>&lt;0.20</w:t>
            </w:r>
          </w:p>
        </w:tc>
      </w:tr>
      <w:tr w:rsidR="00031FEA" w:rsidRPr="00031FEA" w:rsidTr="009F15B8">
        <w:trPr>
          <w:jc w:val="center"/>
        </w:trPr>
        <w:tc>
          <w:tcPr>
            <w:tcW w:w="1217" w:type="dxa"/>
          </w:tcPr>
          <w:p w:rsidR="00031FEA" w:rsidRPr="009F15B8" w:rsidRDefault="00031FEA" w:rsidP="009F15B8">
            <w:pPr>
              <w:pStyle w:val="Sinespaciado"/>
              <w:spacing w:line="360" w:lineRule="auto"/>
              <w:ind w:left="174"/>
              <w:rPr>
                <w:rStyle w:val="Textoennegrita"/>
                <w:rFonts w:ascii="Arial" w:hAnsi="Arial" w:cs="Arial"/>
                <w:szCs w:val="24"/>
              </w:rPr>
            </w:pPr>
            <w:r w:rsidRPr="009F15B8">
              <w:rPr>
                <w:rStyle w:val="Textoennegrita"/>
                <w:rFonts w:ascii="Arial" w:hAnsi="Arial" w:cs="Arial"/>
                <w:szCs w:val="24"/>
              </w:rPr>
              <w:t>V-C</w:t>
            </w:r>
          </w:p>
        </w:tc>
        <w:tc>
          <w:tcPr>
            <w:tcW w:w="1243" w:type="dxa"/>
          </w:tcPr>
          <w:p w:rsidR="00031FEA" w:rsidRPr="00031FEA" w:rsidRDefault="00031FEA" w:rsidP="009F15B8">
            <w:pPr>
              <w:pStyle w:val="Sinespaciado"/>
              <w:spacing w:line="360" w:lineRule="auto"/>
              <w:ind w:left="210"/>
              <w:rPr>
                <w:rStyle w:val="Textoennegrita"/>
                <w:rFonts w:ascii="Arial" w:hAnsi="Arial" w:cs="Arial"/>
                <w:szCs w:val="24"/>
              </w:rPr>
            </w:pPr>
            <w:r w:rsidRPr="00031FEA">
              <w:rPr>
                <w:rStyle w:val="Textoennegrita"/>
                <w:rFonts w:ascii="Arial" w:hAnsi="Arial" w:cs="Arial"/>
                <w:szCs w:val="24"/>
              </w:rPr>
              <w:t>1.92</w:t>
            </w:r>
          </w:p>
        </w:tc>
        <w:tc>
          <w:tcPr>
            <w:tcW w:w="1257" w:type="dxa"/>
          </w:tcPr>
          <w:p w:rsidR="00031FEA" w:rsidRPr="00031FEA" w:rsidRDefault="00031FEA" w:rsidP="009F15B8">
            <w:pPr>
              <w:pStyle w:val="Sinespaciado"/>
              <w:spacing w:line="360" w:lineRule="auto"/>
              <w:ind w:left="220"/>
              <w:rPr>
                <w:rStyle w:val="Textoennegrita"/>
                <w:rFonts w:ascii="Arial" w:hAnsi="Arial" w:cs="Arial"/>
                <w:szCs w:val="24"/>
              </w:rPr>
            </w:pPr>
            <w:r w:rsidRPr="00031FEA">
              <w:rPr>
                <w:rStyle w:val="Textoennegrita"/>
                <w:rFonts w:ascii="Arial" w:hAnsi="Arial" w:cs="Arial"/>
                <w:szCs w:val="24"/>
              </w:rPr>
              <w:t>12.65</w:t>
            </w:r>
          </w:p>
        </w:tc>
        <w:tc>
          <w:tcPr>
            <w:tcW w:w="1270" w:type="dxa"/>
          </w:tcPr>
          <w:p w:rsidR="00031FEA" w:rsidRPr="00031FEA" w:rsidRDefault="00031FEA" w:rsidP="009F15B8">
            <w:pPr>
              <w:pStyle w:val="Sinespaciado"/>
              <w:spacing w:line="360" w:lineRule="auto"/>
              <w:ind w:left="230"/>
              <w:rPr>
                <w:rStyle w:val="Textoennegrita"/>
                <w:rFonts w:ascii="Arial" w:hAnsi="Arial" w:cs="Arial"/>
                <w:szCs w:val="24"/>
              </w:rPr>
            </w:pPr>
            <w:r w:rsidRPr="00031FEA">
              <w:rPr>
                <w:rStyle w:val="Textoennegrita"/>
                <w:rFonts w:ascii="Arial" w:hAnsi="Arial" w:cs="Arial"/>
                <w:szCs w:val="24"/>
              </w:rPr>
              <w:t>4.10</w:t>
            </w:r>
          </w:p>
        </w:tc>
        <w:tc>
          <w:tcPr>
            <w:tcW w:w="1270" w:type="dxa"/>
          </w:tcPr>
          <w:p w:rsidR="00031FEA" w:rsidRPr="00031FEA" w:rsidRDefault="00031FEA" w:rsidP="009F15B8">
            <w:pPr>
              <w:pStyle w:val="Sinespaciado"/>
              <w:spacing w:line="360" w:lineRule="auto"/>
              <w:ind w:left="230"/>
              <w:rPr>
                <w:rStyle w:val="Textoennegrita"/>
                <w:rFonts w:ascii="Arial" w:hAnsi="Arial" w:cs="Arial"/>
                <w:szCs w:val="24"/>
              </w:rPr>
            </w:pPr>
            <w:r w:rsidRPr="00031FEA">
              <w:rPr>
                <w:rStyle w:val="Textoennegrita"/>
                <w:rFonts w:ascii="Arial" w:hAnsi="Arial" w:cs="Arial"/>
                <w:szCs w:val="24"/>
              </w:rPr>
              <w:t>-</w:t>
            </w:r>
          </w:p>
        </w:tc>
        <w:tc>
          <w:tcPr>
            <w:tcW w:w="1272" w:type="dxa"/>
          </w:tcPr>
          <w:p w:rsidR="00031FEA" w:rsidRPr="00031FEA" w:rsidRDefault="00031FEA" w:rsidP="009F15B8">
            <w:pPr>
              <w:pStyle w:val="Sinespaciado"/>
              <w:spacing w:line="360" w:lineRule="auto"/>
              <w:ind w:left="151"/>
              <w:rPr>
                <w:rStyle w:val="Textoennegrita"/>
                <w:rFonts w:ascii="Arial" w:hAnsi="Arial" w:cs="Arial"/>
                <w:szCs w:val="24"/>
              </w:rPr>
            </w:pPr>
            <w:r w:rsidRPr="00031FEA">
              <w:rPr>
                <w:rStyle w:val="Textoennegrita"/>
                <w:rFonts w:ascii="Arial" w:hAnsi="Arial" w:cs="Arial"/>
                <w:szCs w:val="24"/>
              </w:rPr>
              <w:t>&lt;0.20</w:t>
            </w:r>
          </w:p>
        </w:tc>
      </w:tr>
    </w:tbl>
    <w:p w:rsidR="00031FEA" w:rsidRPr="00031FEA" w:rsidRDefault="00031FEA" w:rsidP="00C57C89">
      <w:pPr>
        <w:pStyle w:val="Sinespaciado"/>
        <w:spacing w:line="360" w:lineRule="auto"/>
        <w:rPr>
          <w:rStyle w:val="Textoennegrita"/>
          <w:rFonts w:ascii="Arial" w:hAnsi="Arial" w:cs="Arial"/>
          <w:szCs w:val="24"/>
        </w:rPr>
      </w:pPr>
    </w:p>
    <w:p w:rsidR="008C1D01" w:rsidRPr="008C1D01" w:rsidRDefault="00031FEA" w:rsidP="006925C1">
      <w:pPr>
        <w:pStyle w:val="Sinespaciado"/>
        <w:spacing w:line="360" w:lineRule="auto"/>
        <w:rPr>
          <w:rStyle w:val="Textoennegrita"/>
          <w:rFonts w:ascii="Arial" w:hAnsi="Arial" w:cs="Arial"/>
          <w:b/>
          <w:szCs w:val="24"/>
        </w:rPr>
      </w:pPr>
      <w:bookmarkStart w:id="18" w:name="_Toc400979558"/>
      <w:r w:rsidRPr="008C1D01">
        <w:rPr>
          <w:rStyle w:val="Textoennegrita"/>
          <w:rFonts w:ascii="Arial" w:hAnsi="Arial" w:cs="Arial"/>
          <w:b/>
          <w:szCs w:val="24"/>
        </w:rPr>
        <w:t>Discusión</w:t>
      </w:r>
      <w:bookmarkEnd w:id="18"/>
    </w:p>
    <w:p w:rsidR="008C1D01" w:rsidRDefault="008C1D01" w:rsidP="006925C1">
      <w:pPr>
        <w:pStyle w:val="Sinespaciado"/>
        <w:spacing w:line="360" w:lineRule="auto"/>
        <w:rPr>
          <w:rStyle w:val="Textoennegrita"/>
          <w:rFonts w:ascii="Arial" w:hAnsi="Arial" w:cs="Arial"/>
          <w:szCs w:val="24"/>
        </w:rPr>
      </w:pPr>
    </w:p>
    <w:p w:rsidR="00A52498" w:rsidRDefault="00BF1C16" w:rsidP="00BF1C16">
      <w:pPr>
        <w:pStyle w:val="Sinespaciado"/>
        <w:spacing w:line="360" w:lineRule="auto"/>
        <w:rPr>
          <w:rFonts w:ascii="Arial" w:hAnsi="Arial" w:cs="Arial"/>
          <w:bCs/>
          <w:sz w:val="24"/>
          <w:szCs w:val="24"/>
          <w:lang w:val="es-ES"/>
        </w:rPr>
      </w:pPr>
      <w:r w:rsidRPr="00BF1C16">
        <w:rPr>
          <w:rFonts w:ascii="Arial" w:hAnsi="Arial" w:cs="Arial"/>
          <w:bCs/>
          <w:sz w:val="24"/>
          <w:szCs w:val="24"/>
          <w:lang w:val="es-ES"/>
        </w:rPr>
        <w:t>Los resultados encontrados en este trabajo mostraron que los componentes del carbón</w:t>
      </w:r>
      <w:r w:rsidR="00A52498">
        <w:rPr>
          <w:rFonts w:ascii="Arial" w:hAnsi="Arial" w:cs="Arial"/>
          <w:bCs/>
          <w:sz w:val="24"/>
          <w:szCs w:val="24"/>
          <w:lang w:val="es-ES"/>
        </w:rPr>
        <w:t xml:space="preserve"> </w:t>
      </w:r>
      <w:r w:rsidR="00A52498" w:rsidRPr="00BF1C16">
        <w:rPr>
          <w:rFonts w:ascii="Arial" w:hAnsi="Arial" w:cs="Arial"/>
          <w:bCs/>
          <w:sz w:val="24"/>
          <w:szCs w:val="24"/>
          <w:lang w:val="es-ES"/>
        </w:rPr>
        <w:t xml:space="preserve">(caolinita, matriz orgánica, hierro no </w:t>
      </w:r>
      <w:proofErr w:type="spellStart"/>
      <w:r w:rsidR="00A52498" w:rsidRPr="00BF1C16">
        <w:rPr>
          <w:rFonts w:ascii="Arial" w:hAnsi="Arial" w:cs="Arial"/>
          <w:bCs/>
          <w:sz w:val="24"/>
          <w:szCs w:val="24"/>
          <w:lang w:val="es-ES"/>
        </w:rPr>
        <w:t>pirítico</w:t>
      </w:r>
      <w:proofErr w:type="spellEnd"/>
      <w:r w:rsidR="00A52498" w:rsidRPr="00BF1C16">
        <w:rPr>
          <w:rFonts w:ascii="Arial" w:hAnsi="Arial" w:cs="Arial"/>
          <w:bCs/>
          <w:sz w:val="24"/>
          <w:szCs w:val="24"/>
          <w:lang w:val="es-ES"/>
        </w:rPr>
        <w:t>)</w:t>
      </w:r>
      <w:r w:rsidR="00A52498">
        <w:rPr>
          <w:rFonts w:ascii="Arial" w:hAnsi="Arial" w:cs="Arial"/>
          <w:bCs/>
          <w:sz w:val="24"/>
          <w:szCs w:val="24"/>
          <w:lang w:val="es-ES"/>
        </w:rPr>
        <w:t xml:space="preserve"> pueden afectar, en gran parte</w:t>
      </w:r>
      <w:r w:rsidR="00F27B51">
        <w:rPr>
          <w:rFonts w:ascii="Arial" w:hAnsi="Arial" w:cs="Arial"/>
          <w:bCs/>
          <w:sz w:val="24"/>
          <w:szCs w:val="24"/>
          <w:lang w:val="es-ES"/>
        </w:rPr>
        <w:t>,</w:t>
      </w:r>
      <w:r w:rsidRPr="00BF1C16">
        <w:rPr>
          <w:rFonts w:ascii="Arial" w:hAnsi="Arial" w:cs="Arial"/>
          <w:bCs/>
          <w:sz w:val="24"/>
          <w:szCs w:val="24"/>
          <w:lang w:val="es-ES"/>
        </w:rPr>
        <w:t xml:space="preserve"> la remoción de sulfatos y la </w:t>
      </w:r>
      <w:proofErr w:type="spellStart"/>
      <w:r w:rsidRPr="00BF1C16">
        <w:rPr>
          <w:rFonts w:ascii="Arial" w:hAnsi="Arial" w:cs="Arial"/>
          <w:bCs/>
          <w:sz w:val="24"/>
          <w:szCs w:val="24"/>
          <w:lang w:val="es-ES"/>
        </w:rPr>
        <w:t>biooxidación</w:t>
      </w:r>
      <w:proofErr w:type="spellEnd"/>
      <w:r w:rsidRPr="00BF1C16">
        <w:rPr>
          <w:rFonts w:ascii="Arial" w:hAnsi="Arial" w:cs="Arial"/>
          <w:bCs/>
          <w:sz w:val="24"/>
          <w:szCs w:val="24"/>
          <w:lang w:val="es-ES"/>
        </w:rPr>
        <w:t xml:space="preserve"> de pirita</w:t>
      </w:r>
      <w:r w:rsidR="00A52498">
        <w:rPr>
          <w:rFonts w:ascii="Arial" w:hAnsi="Arial" w:cs="Arial"/>
          <w:bCs/>
          <w:sz w:val="24"/>
          <w:szCs w:val="24"/>
          <w:lang w:val="es-ES"/>
        </w:rPr>
        <w:t>. Sin embargo,</w:t>
      </w:r>
      <w:r w:rsidRPr="00BF1C16">
        <w:rPr>
          <w:rFonts w:ascii="Arial" w:hAnsi="Arial" w:cs="Arial"/>
          <w:bCs/>
          <w:sz w:val="24"/>
          <w:szCs w:val="24"/>
          <w:lang w:val="es-ES"/>
        </w:rPr>
        <w:t xml:space="preserve"> </w:t>
      </w:r>
      <w:r w:rsidR="00A52498">
        <w:rPr>
          <w:rFonts w:ascii="Arial" w:hAnsi="Arial" w:cs="Arial"/>
          <w:bCs/>
          <w:sz w:val="24"/>
          <w:szCs w:val="24"/>
          <w:lang w:val="es-ES"/>
        </w:rPr>
        <w:t xml:space="preserve">estos compuestos </w:t>
      </w:r>
      <w:r w:rsidRPr="00BF1C16">
        <w:rPr>
          <w:rFonts w:ascii="Arial" w:hAnsi="Arial" w:cs="Arial"/>
          <w:bCs/>
          <w:sz w:val="24"/>
          <w:szCs w:val="24"/>
          <w:lang w:val="es-ES"/>
        </w:rPr>
        <w:t>se puede</w:t>
      </w:r>
      <w:r w:rsidR="00F27B51">
        <w:rPr>
          <w:rFonts w:ascii="Arial" w:hAnsi="Arial" w:cs="Arial"/>
          <w:bCs/>
          <w:sz w:val="24"/>
          <w:szCs w:val="24"/>
          <w:lang w:val="es-ES"/>
        </w:rPr>
        <w:t>n</w:t>
      </w:r>
      <w:r w:rsidRPr="00BF1C16">
        <w:rPr>
          <w:rFonts w:ascii="Arial" w:hAnsi="Arial" w:cs="Arial"/>
          <w:bCs/>
          <w:sz w:val="24"/>
          <w:szCs w:val="24"/>
          <w:lang w:val="es-ES"/>
        </w:rPr>
        <w:t xml:space="preserve"> controlar a partir todas las etapas ejecutadas para cada ensayo.</w:t>
      </w:r>
      <w:r w:rsidR="00F27B51">
        <w:rPr>
          <w:rFonts w:ascii="Arial" w:hAnsi="Arial" w:cs="Arial"/>
          <w:bCs/>
          <w:sz w:val="24"/>
          <w:szCs w:val="24"/>
          <w:lang w:val="es-ES"/>
        </w:rPr>
        <w:t xml:space="preserve"> </w:t>
      </w:r>
    </w:p>
    <w:p w:rsidR="00A52498" w:rsidRDefault="00A52498" w:rsidP="00BF1C16">
      <w:pPr>
        <w:pStyle w:val="Sinespaciado"/>
        <w:spacing w:line="360" w:lineRule="auto"/>
        <w:rPr>
          <w:rFonts w:ascii="Arial" w:hAnsi="Arial" w:cs="Arial"/>
          <w:bCs/>
          <w:sz w:val="24"/>
          <w:szCs w:val="24"/>
          <w:lang w:val="es-ES"/>
        </w:rPr>
      </w:pPr>
    </w:p>
    <w:p w:rsidR="00BF1C16" w:rsidRPr="00BF1C16" w:rsidRDefault="001100AC" w:rsidP="00BF1C16">
      <w:pPr>
        <w:pStyle w:val="Sinespaciado"/>
        <w:spacing w:line="360" w:lineRule="auto"/>
        <w:rPr>
          <w:rFonts w:ascii="Arial" w:hAnsi="Arial" w:cs="Arial"/>
          <w:bCs/>
          <w:sz w:val="24"/>
          <w:szCs w:val="24"/>
          <w:lang w:val="es-ES"/>
        </w:rPr>
      </w:pPr>
      <w:r>
        <w:rPr>
          <w:rFonts w:ascii="Arial" w:hAnsi="Arial" w:cs="Arial"/>
          <w:bCs/>
          <w:sz w:val="24"/>
          <w:szCs w:val="24"/>
          <w:lang w:val="es-ES"/>
        </w:rPr>
        <w:t>A nivel general</w:t>
      </w:r>
      <w:r w:rsidR="00F27B51">
        <w:rPr>
          <w:rFonts w:ascii="Arial" w:hAnsi="Arial" w:cs="Arial"/>
          <w:bCs/>
          <w:sz w:val="24"/>
          <w:szCs w:val="24"/>
          <w:lang w:val="es-ES"/>
        </w:rPr>
        <w:t>, l</w:t>
      </w:r>
      <w:r w:rsidR="00BF1C16" w:rsidRPr="00BF1C16">
        <w:rPr>
          <w:rFonts w:ascii="Arial" w:hAnsi="Arial" w:cs="Arial"/>
          <w:bCs/>
          <w:sz w:val="24"/>
          <w:szCs w:val="24"/>
          <w:lang w:val="es-ES"/>
        </w:rPr>
        <w:t>a acidificación</w:t>
      </w:r>
      <w:r w:rsidR="00F27B51">
        <w:rPr>
          <w:rFonts w:ascii="Arial" w:hAnsi="Arial" w:cs="Arial"/>
          <w:bCs/>
          <w:sz w:val="24"/>
          <w:szCs w:val="24"/>
          <w:lang w:val="es-ES"/>
        </w:rPr>
        <w:t xml:space="preserve"> </w:t>
      </w:r>
      <w:r w:rsidR="00BF1C16" w:rsidRPr="00BF1C16">
        <w:rPr>
          <w:rFonts w:ascii="Arial" w:hAnsi="Arial" w:cs="Arial"/>
          <w:bCs/>
          <w:sz w:val="24"/>
          <w:szCs w:val="24"/>
          <w:lang w:val="es-ES"/>
        </w:rPr>
        <w:t xml:space="preserve">permitió eliminar hasta un 80% del hierro no </w:t>
      </w:r>
      <w:proofErr w:type="spellStart"/>
      <w:r w:rsidR="00BF1C16" w:rsidRPr="00BF1C16">
        <w:rPr>
          <w:rFonts w:ascii="Arial" w:hAnsi="Arial" w:cs="Arial"/>
          <w:bCs/>
          <w:sz w:val="24"/>
          <w:szCs w:val="24"/>
          <w:lang w:val="es-ES"/>
        </w:rPr>
        <w:t>pirítico</w:t>
      </w:r>
      <w:proofErr w:type="spellEnd"/>
      <w:r w:rsidR="00BF1C16" w:rsidRPr="00BF1C16">
        <w:rPr>
          <w:rFonts w:ascii="Arial" w:hAnsi="Arial" w:cs="Arial"/>
          <w:bCs/>
          <w:sz w:val="24"/>
          <w:szCs w:val="24"/>
          <w:lang w:val="es-ES"/>
        </w:rPr>
        <w:t xml:space="preserve"> de ambos carbone</w:t>
      </w:r>
      <w:r w:rsidR="00F27B51">
        <w:rPr>
          <w:rFonts w:ascii="Arial" w:hAnsi="Arial" w:cs="Arial"/>
          <w:bCs/>
          <w:sz w:val="24"/>
          <w:szCs w:val="24"/>
          <w:lang w:val="es-ES"/>
        </w:rPr>
        <w:t>s (</w:t>
      </w:r>
      <w:r w:rsidR="00A65CF5">
        <w:rPr>
          <w:rFonts w:ascii="Arial" w:hAnsi="Arial" w:cs="Arial"/>
          <w:bCs/>
          <w:sz w:val="24"/>
          <w:szCs w:val="24"/>
          <w:lang w:val="es-ES"/>
        </w:rPr>
        <w:t xml:space="preserve">figura </w:t>
      </w:r>
      <w:r w:rsidR="00F27B51">
        <w:rPr>
          <w:rFonts w:ascii="Arial" w:hAnsi="Arial" w:cs="Arial"/>
          <w:bCs/>
          <w:sz w:val="24"/>
          <w:szCs w:val="24"/>
          <w:lang w:val="es-ES"/>
        </w:rPr>
        <w:t>4</w:t>
      </w:r>
      <w:r w:rsidR="00BF1C16" w:rsidRPr="00BF1C16">
        <w:rPr>
          <w:rFonts w:ascii="Arial" w:hAnsi="Arial" w:cs="Arial"/>
          <w:bCs/>
          <w:sz w:val="24"/>
          <w:szCs w:val="24"/>
          <w:lang w:val="es-ES"/>
        </w:rPr>
        <w:t xml:space="preserve">), especialmente en los ensayos con el carbón “Vampiro” (el cual presentó estos compuestos en mayor proporción, </w:t>
      </w:r>
      <w:r w:rsidR="00A65CF5">
        <w:rPr>
          <w:rFonts w:ascii="Arial" w:hAnsi="Arial" w:cs="Arial"/>
          <w:bCs/>
          <w:sz w:val="24"/>
          <w:szCs w:val="24"/>
          <w:lang w:val="es-ES"/>
        </w:rPr>
        <w:t xml:space="preserve">tabla </w:t>
      </w:r>
      <w:r w:rsidR="00F27B51">
        <w:rPr>
          <w:rFonts w:ascii="Arial" w:hAnsi="Arial" w:cs="Arial"/>
          <w:bCs/>
          <w:sz w:val="24"/>
          <w:szCs w:val="24"/>
          <w:lang w:val="es-ES"/>
        </w:rPr>
        <w:t>1</w:t>
      </w:r>
      <w:r w:rsidR="00BF1C16" w:rsidRPr="00BF1C16">
        <w:rPr>
          <w:rFonts w:ascii="Arial" w:hAnsi="Arial" w:cs="Arial"/>
          <w:bCs/>
          <w:sz w:val="24"/>
          <w:szCs w:val="24"/>
          <w:lang w:val="es-ES"/>
        </w:rPr>
        <w:t>)</w:t>
      </w:r>
      <w:r w:rsidR="004053C9">
        <w:rPr>
          <w:rFonts w:ascii="Arial" w:hAnsi="Arial" w:cs="Arial"/>
          <w:bCs/>
          <w:sz w:val="24"/>
          <w:szCs w:val="24"/>
          <w:lang w:val="es-ES"/>
        </w:rPr>
        <w:t>.</w:t>
      </w:r>
      <w:r w:rsidR="00F27B51" w:rsidRPr="00BF1C16">
        <w:rPr>
          <w:rFonts w:ascii="Arial" w:hAnsi="Arial" w:cs="Arial"/>
          <w:bCs/>
          <w:sz w:val="24"/>
          <w:szCs w:val="24"/>
          <w:lang w:val="es-ES"/>
        </w:rPr>
        <w:t xml:space="preserve"> </w:t>
      </w:r>
      <w:r w:rsidR="004053C9">
        <w:rPr>
          <w:rFonts w:ascii="Arial" w:hAnsi="Arial" w:cs="Arial"/>
          <w:bCs/>
          <w:sz w:val="24"/>
          <w:szCs w:val="24"/>
          <w:lang w:val="es-ES"/>
        </w:rPr>
        <w:t>Esto e</w:t>
      </w:r>
      <w:r w:rsidR="00BF1C16" w:rsidRPr="00BF1C16">
        <w:rPr>
          <w:rFonts w:ascii="Arial" w:hAnsi="Arial" w:cs="Arial"/>
          <w:bCs/>
          <w:sz w:val="24"/>
          <w:szCs w:val="24"/>
          <w:lang w:val="es-ES"/>
        </w:rPr>
        <w:t>s important</w:t>
      </w:r>
      <w:r w:rsidR="00F27B51">
        <w:rPr>
          <w:rFonts w:ascii="Arial" w:hAnsi="Arial" w:cs="Arial"/>
          <w:bCs/>
          <w:sz w:val="24"/>
          <w:szCs w:val="24"/>
          <w:lang w:val="es-ES"/>
        </w:rPr>
        <w:t>e</w:t>
      </w:r>
      <w:r w:rsidR="004053C9">
        <w:rPr>
          <w:rFonts w:ascii="Arial" w:hAnsi="Arial" w:cs="Arial"/>
          <w:bCs/>
          <w:sz w:val="24"/>
          <w:szCs w:val="24"/>
          <w:lang w:val="es-ES"/>
        </w:rPr>
        <w:t>,</w:t>
      </w:r>
      <w:r w:rsidR="00F27B51">
        <w:rPr>
          <w:rFonts w:ascii="Arial" w:hAnsi="Arial" w:cs="Arial"/>
          <w:bCs/>
          <w:sz w:val="24"/>
          <w:szCs w:val="24"/>
          <w:lang w:val="es-ES"/>
        </w:rPr>
        <w:t xml:space="preserve"> debido a que </w:t>
      </w:r>
      <w:r w:rsidR="00BF1C16" w:rsidRPr="00BF1C16">
        <w:rPr>
          <w:rFonts w:ascii="Arial" w:hAnsi="Arial" w:cs="Arial"/>
          <w:bCs/>
          <w:sz w:val="24"/>
          <w:szCs w:val="24"/>
          <w:lang w:val="es-ES"/>
        </w:rPr>
        <w:t>altas concentr</w:t>
      </w:r>
      <w:r w:rsidR="00AC12F2">
        <w:rPr>
          <w:rFonts w:ascii="Arial" w:hAnsi="Arial" w:cs="Arial"/>
          <w:bCs/>
          <w:sz w:val="24"/>
          <w:szCs w:val="24"/>
          <w:lang w:val="es-ES"/>
        </w:rPr>
        <w:t>aciones de hierro pueden generar</w:t>
      </w:r>
      <w:r w:rsidR="00BF1C16" w:rsidRPr="00BF1C16">
        <w:rPr>
          <w:rFonts w:ascii="Arial" w:hAnsi="Arial" w:cs="Arial"/>
          <w:bCs/>
          <w:sz w:val="24"/>
          <w:szCs w:val="24"/>
          <w:lang w:val="es-ES"/>
        </w:rPr>
        <w:t xml:space="preserve"> sobresaturación en la solución lixiviante cuando la pr</w:t>
      </w:r>
      <w:r w:rsidR="00F27B51">
        <w:rPr>
          <w:rFonts w:ascii="Arial" w:hAnsi="Arial" w:cs="Arial"/>
          <w:bCs/>
          <w:sz w:val="24"/>
          <w:szCs w:val="24"/>
          <w:lang w:val="es-ES"/>
        </w:rPr>
        <w:t>oporción carbón/líquido es alta</w:t>
      </w:r>
      <w:r w:rsidR="00042828">
        <w:rPr>
          <w:rFonts w:ascii="Arial" w:hAnsi="Arial" w:cs="Arial"/>
          <w:bCs/>
          <w:sz w:val="24"/>
          <w:szCs w:val="24"/>
          <w:lang w:val="es-ES"/>
        </w:rPr>
        <w:t>, lo cual</w:t>
      </w:r>
      <w:r w:rsidR="00F27B51">
        <w:rPr>
          <w:rFonts w:ascii="Arial" w:hAnsi="Arial" w:cs="Arial"/>
          <w:bCs/>
          <w:sz w:val="24"/>
          <w:szCs w:val="24"/>
          <w:lang w:val="es-ES"/>
        </w:rPr>
        <w:t xml:space="preserve"> </w:t>
      </w:r>
      <w:r w:rsidR="00BF1C16" w:rsidRPr="00BF1C16">
        <w:rPr>
          <w:rFonts w:ascii="Arial" w:hAnsi="Arial" w:cs="Arial"/>
          <w:bCs/>
          <w:sz w:val="24"/>
          <w:szCs w:val="24"/>
          <w:lang w:val="es-ES"/>
        </w:rPr>
        <w:t>puede inducir a la precipitación de sales (</w:t>
      </w:r>
      <w:proofErr w:type="spellStart"/>
      <w:r w:rsidR="00BF1C16" w:rsidRPr="00BF1C16">
        <w:rPr>
          <w:rFonts w:ascii="Arial" w:hAnsi="Arial" w:cs="Arial"/>
          <w:bCs/>
          <w:sz w:val="24"/>
          <w:szCs w:val="24"/>
          <w:lang w:val="es-ES"/>
        </w:rPr>
        <w:t>hidroxi</w:t>
      </w:r>
      <w:proofErr w:type="spellEnd"/>
      <w:r w:rsidR="00BF1C16" w:rsidRPr="00BF1C16">
        <w:rPr>
          <w:rFonts w:ascii="Arial" w:hAnsi="Arial" w:cs="Arial"/>
          <w:bCs/>
          <w:sz w:val="24"/>
          <w:szCs w:val="24"/>
          <w:lang w:val="es-ES"/>
        </w:rPr>
        <w:t>)</w:t>
      </w:r>
      <w:r w:rsidR="00E51314">
        <w:rPr>
          <w:rFonts w:ascii="Arial" w:hAnsi="Arial" w:cs="Arial"/>
          <w:bCs/>
          <w:sz w:val="24"/>
          <w:szCs w:val="24"/>
          <w:lang w:val="es-ES"/>
        </w:rPr>
        <w:t xml:space="preserve"> </w:t>
      </w:r>
      <w:r w:rsidR="00BF1C16" w:rsidRPr="00BF1C16">
        <w:rPr>
          <w:rFonts w:ascii="Arial" w:hAnsi="Arial" w:cs="Arial"/>
          <w:bCs/>
          <w:sz w:val="24"/>
          <w:szCs w:val="24"/>
          <w:lang w:val="es-ES"/>
        </w:rPr>
        <w:t xml:space="preserve">sulfatos </w:t>
      </w:r>
      <w:r w:rsidR="00AC12F2">
        <w:rPr>
          <w:rFonts w:ascii="Arial" w:hAnsi="Arial" w:cs="Arial"/>
          <w:bCs/>
          <w:sz w:val="24"/>
          <w:szCs w:val="24"/>
          <w:lang w:val="es-ES"/>
        </w:rPr>
        <w:t xml:space="preserve">de hierro </w:t>
      </w:r>
      <w:r w:rsidR="00BF1C16" w:rsidRPr="00BF1C16">
        <w:rPr>
          <w:rFonts w:ascii="Arial" w:hAnsi="Arial" w:cs="Arial"/>
          <w:bCs/>
          <w:sz w:val="24"/>
          <w:szCs w:val="24"/>
          <w:lang w:val="es-ES"/>
        </w:rPr>
        <w:t xml:space="preserve">insolubles (como </w:t>
      </w:r>
      <w:proofErr w:type="spellStart"/>
      <w:r w:rsidR="00BF1C16" w:rsidRPr="00BF1C16">
        <w:rPr>
          <w:rFonts w:ascii="Arial" w:hAnsi="Arial" w:cs="Arial"/>
          <w:bCs/>
          <w:sz w:val="24"/>
          <w:szCs w:val="24"/>
          <w:lang w:val="es-ES"/>
        </w:rPr>
        <w:t>jarosita</w:t>
      </w:r>
      <w:proofErr w:type="spellEnd"/>
      <w:r w:rsidR="00BF1C16" w:rsidRPr="00BF1C16">
        <w:rPr>
          <w:rFonts w:ascii="Arial" w:hAnsi="Arial" w:cs="Arial"/>
          <w:bCs/>
          <w:sz w:val="24"/>
          <w:szCs w:val="24"/>
          <w:lang w:val="es-ES"/>
        </w:rPr>
        <w:t>)</w:t>
      </w:r>
      <w:r w:rsidR="00042828">
        <w:rPr>
          <w:rFonts w:ascii="Arial" w:hAnsi="Arial" w:cs="Arial"/>
          <w:bCs/>
          <w:sz w:val="24"/>
          <w:szCs w:val="24"/>
          <w:lang w:val="es-ES"/>
        </w:rPr>
        <w:t>,</w:t>
      </w:r>
      <w:r w:rsidR="00BF1C16" w:rsidRPr="00BF1C16">
        <w:rPr>
          <w:rFonts w:ascii="Arial" w:hAnsi="Arial" w:cs="Arial"/>
          <w:bCs/>
          <w:sz w:val="24"/>
          <w:szCs w:val="24"/>
          <w:lang w:val="es-ES"/>
        </w:rPr>
        <w:t xml:space="preserve"> que afectarían el porcenta</w:t>
      </w:r>
      <w:r w:rsidR="00042828">
        <w:rPr>
          <w:rFonts w:ascii="Arial" w:hAnsi="Arial" w:cs="Arial"/>
          <w:bCs/>
          <w:sz w:val="24"/>
          <w:szCs w:val="24"/>
          <w:lang w:val="es-ES"/>
        </w:rPr>
        <w:t xml:space="preserve">je de </w:t>
      </w:r>
      <w:proofErr w:type="spellStart"/>
      <w:r w:rsidR="00042828">
        <w:rPr>
          <w:rFonts w:ascii="Arial" w:hAnsi="Arial" w:cs="Arial"/>
          <w:bCs/>
          <w:sz w:val="24"/>
          <w:szCs w:val="24"/>
          <w:lang w:val="es-ES"/>
        </w:rPr>
        <w:t>biodesulfurización</w:t>
      </w:r>
      <w:proofErr w:type="spellEnd"/>
      <w:r w:rsidR="00042828">
        <w:rPr>
          <w:rFonts w:ascii="Arial" w:hAnsi="Arial" w:cs="Arial"/>
          <w:bCs/>
          <w:sz w:val="24"/>
          <w:szCs w:val="24"/>
          <w:lang w:val="es-ES"/>
        </w:rPr>
        <w:t xml:space="preserve"> global</w:t>
      </w:r>
      <w:r w:rsidR="00BF1C16" w:rsidRPr="00BF1C16">
        <w:rPr>
          <w:rFonts w:ascii="Arial" w:hAnsi="Arial" w:cs="Arial"/>
          <w:bCs/>
          <w:sz w:val="24"/>
          <w:szCs w:val="24"/>
          <w:lang w:val="es-ES"/>
        </w:rPr>
        <w:t xml:space="preserve"> al depositarse nuevamente sobre la superficie del carbón </w:t>
      </w:r>
      <w:r w:rsidR="006C4D83" w:rsidRPr="006C4D83">
        <w:rPr>
          <w:rFonts w:ascii="Arial" w:hAnsi="Arial" w:cs="Arial"/>
          <w:bCs/>
          <w:sz w:val="24"/>
          <w:szCs w:val="24"/>
          <w:lang w:val="es-ES"/>
        </w:rPr>
        <w:t xml:space="preserve">(Cara </w:t>
      </w:r>
      <w:r w:rsidR="006C4D83" w:rsidRPr="006C4D83">
        <w:rPr>
          <w:rFonts w:ascii="Arial" w:hAnsi="Arial" w:cs="Arial"/>
          <w:bCs/>
          <w:i/>
          <w:sz w:val="24"/>
          <w:szCs w:val="24"/>
          <w:lang w:val="es-ES"/>
        </w:rPr>
        <w:t>et al</w:t>
      </w:r>
      <w:r w:rsidR="006C4D83" w:rsidRPr="006C4D83">
        <w:rPr>
          <w:rFonts w:ascii="Arial" w:hAnsi="Arial" w:cs="Arial"/>
          <w:bCs/>
          <w:sz w:val="24"/>
          <w:szCs w:val="24"/>
          <w:lang w:val="es-ES"/>
        </w:rPr>
        <w:t>., 2006, 2001).</w:t>
      </w:r>
    </w:p>
    <w:p w:rsidR="00BF1C16" w:rsidRPr="00BF1C16" w:rsidRDefault="00BF1C16" w:rsidP="00BF1C16">
      <w:pPr>
        <w:pStyle w:val="Sinespaciado"/>
        <w:spacing w:line="360" w:lineRule="auto"/>
        <w:rPr>
          <w:rFonts w:ascii="Arial" w:hAnsi="Arial" w:cs="Arial"/>
          <w:bCs/>
          <w:sz w:val="24"/>
          <w:szCs w:val="24"/>
          <w:lang w:val="es-ES"/>
        </w:rPr>
      </w:pPr>
      <w:r w:rsidRPr="00BF1C16">
        <w:rPr>
          <w:rFonts w:ascii="Arial" w:hAnsi="Arial" w:cs="Arial"/>
          <w:bCs/>
          <w:sz w:val="24"/>
          <w:szCs w:val="24"/>
          <w:lang w:val="es-ES"/>
        </w:rPr>
        <w:t xml:space="preserve"> </w:t>
      </w:r>
    </w:p>
    <w:p w:rsidR="00BF1C16" w:rsidRPr="00BF1C16" w:rsidRDefault="001100AC" w:rsidP="00BF1C16">
      <w:pPr>
        <w:pStyle w:val="Sinespaciado"/>
        <w:spacing w:line="360" w:lineRule="auto"/>
        <w:rPr>
          <w:rFonts w:ascii="Arial" w:hAnsi="Arial" w:cs="Arial"/>
          <w:bCs/>
          <w:sz w:val="24"/>
          <w:szCs w:val="24"/>
          <w:lang w:val="es-ES"/>
        </w:rPr>
      </w:pPr>
      <w:r>
        <w:rPr>
          <w:rFonts w:ascii="Arial" w:hAnsi="Arial" w:cs="Arial"/>
          <w:bCs/>
          <w:sz w:val="24"/>
          <w:szCs w:val="24"/>
          <w:lang w:val="es-ES"/>
        </w:rPr>
        <w:t>Adicionalmente, e</w:t>
      </w:r>
      <w:r w:rsidR="00BF1C16" w:rsidRPr="00BF1C16">
        <w:rPr>
          <w:rFonts w:ascii="Arial" w:hAnsi="Arial" w:cs="Arial"/>
          <w:bCs/>
          <w:sz w:val="24"/>
          <w:szCs w:val="24"/>
          <w:lang w:val="es-ES"/>
        </w:rPr>
        <w:t>l reemplazo de la mitad de la solución lixiviante por agua destilada</w:t>
      </w:r>
      <w:r w:rsidR="00F27B51">
        <w:rPr>
          <w:rFonts w:ascii="Arial" w:hAnsi="Arial" w:cs="Arial"/>
          <w:bCs/>
          <w:sz w:val="24"/>
          <w:szCs w:val="24"/>
          <w:lang w:val="es-ES"/>
        </w:rPr>
        <w:t>,</w:t>
      </w:r>
      <w:r w:rsidR="00BF1C16" w:rsidRPr="00BF1C16">
        <w:rPr>
          <w:rFonts w:ascii="Arial" w:hAnsi="Arial" w:cs="Arial"/>
          <w:bCs/>
          <w:sz w:val="24"/>
          <w:szCs w:val="24"/>
          <w:lang w:val="es-ES"/>
        </w:rPr>
        <w:t xml:space="preserve"> durante la etapa de </w:t>
      </w:r>
      <w:proofErr w:type="spellStart"/>
      <w:r w:rsidR="00BF1C16" w:rsidRPr="00BF1C16">
        <w:rPr>
          <w:rFonts w:ascii="Arial" w:hAnsi="Arial" w:cs="Arial"/>
          <w:bCs/>
          <w:sz w:val="24"/>
          <w:szCs w:val="24"/>
          <w:lang w:val="es-ES"/>
        </w:rPr>
        <w:t>biodepiritización</w:t>
      </w:r>
      <w:proofErr w:type="spellEnd"/>
      <w:r w:rsidR="00BF1C16" w:rsidRPr="00BF1C16">
        <w:rPr>
          <w:rFonts w:ascii="Arial" w:hAnsi="Arial" w:cs="Arial"/>
          <w:bCs/>
          <w:sz w:val="24"/>
          <w:szCs w:val="24"/>
          <w:lang w:val="es-ES"/>
        </w:rPr>
        <w:t xml:space="preserve">, </w:t>
      </w:r>
      <w:r w:rsidR="00F27B51">
        <w:rPr>
          <w:rFonts w:ascii="Arial" w:hAnsi="Arial" w:cs="Arial"/>
          <w:bCs/>
          <w:sz w:val="24"/>
          <w:szCs w:val="24"/>
          <w:lang w:val="es-ES"/>
        </w:rPr>
        <w:t>pudo</w:t>
      </w:r>
      <w:r w:rsidR="00BF1C16" w:rsidRPr="00BF1C16">
        <w:rPr>
          <w:rFonts w:ascii="Arial" w:hAnsi="Arial" w:cs="Arial"/>
          <w:bCs/>
          <w:sz w:val="24"/>
          <w:szCs w:val="24"/>
          <w:lang w:val="es-ES"/>
        </w:rPr>
        <w:t xml:space="preserve"> contribu</w:t>
      </w:r>
      <w:r w:rsidR="00F27B51">
        <w:rPr>
          <w:rFonts w:ascii="Arial" w:hAnsi="Arial" w:cs="Arial"/>
          <w:bCs/>
          <w:sz w:val="24"/>
          <w:szCs w:val="24"/>
          <w:lang w:val="es-ES"/>
        </w:rPr>
        <w:t>ir</w:t>
      </w:r>
      <w:r w:rsidR="00BF1C16" w:rsidRPr="00BF1C16">
        <w:rPr>
          <w:rFonts w:ascii="Arial" w:hAnsi="Arial" w:cs="Arial"/>
          <w:bCs/>
          <w:sz w:val="24"/>
          <w:szCs w:val="24"/>
          <w:lang w:val="es-ES"/>
        </w:rPr>
        <w:t xml:space="preserve"> a que se observase una remoción continua de hierro, sin notar caíd</w:t>
      </w:r>
      <w:r w:rsidR="00F27B51">
        <w:rPr>
          <w:rFonts w:ascii="Arial" w:hAnsi="Arial" w:cs="Arial"/>
          <w:bCs/>
          <w:sz w:val="24"/>
          <w:szCs w:val="24"/>
          <w:lang w:val="es-ES"/>
        </w:rPr>
        <w:t>as en los valores (</w:t>
      </w:r>
      <w:r w:rsidR="000D3F4B">
        <w:rPr>
          <w:rFonts w:ascii="Arial" w:hAnsi="Arial" w:cs="Arial"/>
          <w:bCs/>
          <w:sz w:val="24"/>
          <w:szCs w:val="24"/>
          <w:lang w:val="es-ES"/>
        </w:rPr>
        <w:t xml:space="preserve">figura </w:t>
      </w:r>
      <w:r w:rsidR="00F27B51">
        <w:rPr>
          <w:rFonts w:ascii="Arial" w:hAnsi="Arial" w:cs="Arial"/>
          <w:bCs/>
          <w:sz w:val="24"/>
          <w:szCs w:val="24"/>
          <w:lang w:val="es-ES"/>
        </w:rPr>
        <w:t>4</w:t>
      </w:r>
      <w:r w:rsidR="00BF1C16" w:rsidRPr="00BF1C16">
        <w:rPr>
          <w:rFonts w:ascii="Arial" w:hAnsi="Arial" w:cs="Arial"/>
          <w:bCs/>
          <w:sz w:val="24"/>
          <w:szCs w:val="24"/>
          <w:lang w:val="es-ES"/>
        </w:rPr>
        <w:t>)</w:t>
      </w:r>
      <w:r w:rsidR="00F27B51">
        <w:rPr>
          <w:rFonts w:ascii="Arial" w:hAnsi="Arial" w:cs="Arial"/>
          <w:bCs/>
          <w:sz w:val="24"/>
          <w:szCs w:val="24"/>
          <w:lang w:val="es-ES"/>
        </w:rPr>
        <w:t xml:space="preserve">, </w:t>
      </w:r>
      <w:r w:rsidR="00AC12F2">
        <w:rPr>
          <w:rFonts w:ascii="Arial" w:hAnsi="Arial" w:cs="Arial"/>
          <w:bCs/>
          <w:sz w:val="24"/>
          <w:szCs w:val="24"/>
          <w:lang w:val="es-ES"/>
        </w:rPr>
        <w:t>puesto</w:t>
      </w:r>
      <w:r w:rsidR="00F27B51">
        <w:rPr>
          <w:rFonts w:ascii="Arial" w:hAnsi="Arial" w:cs="Arial"/>
          <w:bCs/>
          <w:sz w:val="24"/>
          <w:szCs w:val="24"/>
          <w:lang w:val="es-ES"/>
        </w:rPr>
        <w:t xml:space="preserve"> que ayudó a mantener </w:t>
      </w:r>
      <w:r w:rsidR="00B71888">
        <w:rPr>
          <w:rFonts w:ascii="Arial" w:hAnsi="Arial" w:cs="Arial"/>
          <w:bCs/>
          <w:sz w:val="24"/>
          <w:szCs w:val="24"/>
          <w:lang w:val="es-ES"/>
        </w:rPr>
        <w:t xml:space="preserve">una </w:t>
      </w:r>
      <w:r w:rsidR="00467791">
        <w:rPr>
          <w:rFonts w:ascii="Arial" w:hAnsi="Arial" w:cs="Arial"/>
          <w:bCs/>
          <w:sz w:val="24"/>
          <w:szCs w:val="24"/>
          <w:lang w:val="es-ES"/>
        </w:rPr>
        <w:t xml:space="preserve">concentración de hierro </w:t>
      </w:r>
      <w:r w:rsidR="00AC12F2">
        <w:rPr>
          <w:rFonts w:ascii="Arial" w:hAnsi="Arial" w:cs="Arial"/>
          <w:bCs/>
          <w:sz w:val="24"/>
          <w:szCs w:val="24"/>
          <w:lang w:val="es-ES"/>
        </w:rPr>
        <w:t xml:space="preserve">baja, evitando </w:t>
      </w:r>
      <w:r w:rsidR="00F27B51">
        <w:rPr>
          <w:rFonts w:ascii="Arial" w:hAnsi="Arial" w:cs="Arial"/>
          <w:bCs/>
          <w:sz w:val="24"/>
          <w:szCs w:val="24"/>
          <w:lang w:val="es-ES"/>
        </w:rPr>
        <w:t xml:space="preserve">la precipitación </w:t>
      </w:r>
      <w:r w:rsidR="009E51B9">
        <w:rPr>
          <w:rFonts w:ascii="Arial" w:hAnsi="Arial" w:cs="Arial"/>
          <w:bCs/>
          <w:sz w:val="24"/>
          <w:szCs w:val="24"/>
          <w:lang w:val="es-ES"/>
        </w:rPr>
        <w:t xml:space="preserve">de sulfatos </w:t>
      </w:r>
      <w:r w:rsidR="00C869F1" w:rsidRPr="00C869F1">
        <w:rPr>
          <w:rFonts w:ascii="Arial" w:hAnsi="Arial" w:cs="Arial"/>
          <w:bCs/>
          <w:sz w:val="24"/>
          <w:szCs w:val="24"/>
          <w:lang w:val="es-ES"/>
        </w:rPr>
        <w:t xml:space="preserve">(Cara </w:t>
      </w:r>
      <w:r w:rsidR="00C869F1" w:rsidRPr="00C869F1">
        <w:rPr>
          <w:rFonts w:ascii="Arial" w:hAnsi="Arial" w:cs="Arial"/>
          <w:bCs/>
          <w:i/>
          <w:sz w:val="24"/>
          <w:szCs w:val="24"/>
          <w:lang w:val="es-ES"/>
        </w:rPr>
        <w:t>et al.</w:t>
      </w:r>
      <w:r w:rsidR="00C869F1" w:rsidRPr="00C869F1">
        <w:rPr>
          <w:rFonts w:ascii="Arial" w:hAnsi="Arial" w:cs="Arial"/>
          <w:bCs/>
          <w:sz w:val="24"/>
          <w:szCs w:val="24"/>
          <w:lang w:val="es-ES"/>
        </w:rPr>
        <w:t xml:space="preserve">, 2001). </w:t>
      </w:r>
      <w:r w:rsidR="00BF1C16" w:rsidRPr="00BF1C16">
        <w:rPr>
          <w:rFonts w:ascii="Arial" w:hAnsi="Arial" w:cs="Arial"/>
          <w:bCs/>
          <w:sz w:val="24"/>
          <w:szCs w:val="24"/>
          <w:lang w:val="es-ES"/>
        </w:rPr>
        <w:t xml:space="preserve">Por otra parte, la etapa de lavado permitió remover una porción de sales de hierro remanentes luego de la </w:t>
      </w:r>
      <w:proofErr w:type="spellStart"/>
      <w:r w:rsidR="00BF1C16" w:rsidRPr="00BF1C16">
        <w:rPr>
          <w:rFonts w:ascii="Arial" w:hAnsi="Arial" w:cs="Arial"/>
          <w:bCs/>
          <w:sz w:val="24"/>
          <w:szCs w:val="24"/>
          <w:lang w:val="es-ES"/>
        </w:rPr>
        <w:t>biodepiriti</w:t>
      </w:r>
      <w:r w:rsidR="009E51B9">
        <w:rPr>
          <w:rFonts w:ascii="Arial" w:hAnsi="Arial" w:cs="Arial"/>
          <w:bCs/>
          <w:sz w:val="24"/>
          <w:szCs w:val="24"/>
          <w:lang w:val="es-ES"/>
        </w:rPr>
        <w:t>zación</w:t>
      </w:r>
      <w:proofErr w:type="spellEnd"/>
      <w:r w:rsidR="009E51B9">
        <w:rPr>
          <w:rFonts w:ascii="Arial" w:hAnsi="Arial" w:cs="Arial"/>
          <w:bCs/>
          <w:sz w:val="24"/>
          <w:szCs w:val="24"/>
          <w:lang w:val="es-ES"/>
        </w:rPr>
        <w:t xml:space="preserve">. </w:t>
      </w:r>
      <w:r w:rsidR="00042828">
        <w:rPr>
          <w:rFonts w:ascii="Arial" w:hAnsi="Arial" w:cs="Arial"/>
          <w:bCs/>
          <w:sz w:val="24"/>
          <w:szCs w:val="24"/>
          <w:lang w:val="es-ES"/>
        </w:rPr>
        <w:t xml:space="preserve">Aunque </w:t>
      </w:r>
      <w:r w:rsidR="009E51B9">
        <w:rPr>
          <w:rFonts w:ascii="Arial" w:hAnsi="Arial" w:cs="Arial"/>
          <w:bCs/>
          <w:sz w:val="24"/>
          <w:szCs w:val="24"/>
          <w:lang w:val="es-ES"/>
        </w:rPr>
        <w:t xml:space="preserve">la </w:t>
      </w:r>
      <w:r w:rsidR="000D3F4B">
        <w:rPr>
          <w:rFonts w:ascii="Arial" w:hAnsi="Arial" w:cs="Arial"/>
          <w:bCs/>
          <w:sz w:val="24"/>
          <w:szCs w:val="24"/>
          <w:lang w:val="es-ES"/>
        </w:rPr>
        <w:t xml:space="preserve">tabla </w:t>
      </w:r>
      <w:r w:rsidR="00BF1C16" w:rsidRPr="00BF1C16">
        <w:rPr>
          <w:rFonts w:ascii="Arial" w:hAnsi="Arial" w:cs="Arial"/>
          <w:bCs/>
          <w:sz w:val="24"/>
          <w:szCs w:val="24"/>
          <w:lang w:val="es-ES"/>
        </w:rPr>
        <w:t>2 indicó que no todo el sulfato fue solubilizado, probablemente porque las especies salinas remanentes tenían un grado de s</w:t>
      </w:r>
      <w:r w:rsidR="00042828">
        <w:rPr>
          <w:rFonts w:ascii="Arial" w:hAnsi="Arial" w:cs="Arial"/>
          <w:bCs/>
          <w:sz w:val="24"/>
          <w:szCs w:val="24"/>
          <w:lang w:val="es-ES"/>
        </w:rPr>
        <w:t xml:space="preserve">olubilidad bajo (ej.: </w:t>
      </w:r>
      <w:proofErr w:type="spellStart"/>
      <w:r w:rsidR="00042828">
        <w:rPr>
          <w:rFonts w:ascii="Arial" w:hAnsi="Arial" w:cs="Arial"/>
          <w:bCs/>
          <w:sz w:val="24"/>
          <w:szCs w:val="24"/>
          <w:lang w:val="es-ES"/>
        </w:rPr>
        <w:t>jarosita</w:t>
      </w:r>
      <w:proofErr w:type="spellEnd"/>
      <w:r w:rsidR="00AC12F2">
        <w:rPr>
          <w:rFonts w:ascii="Arial" w:hAnsi="Arial" w:cs="Arial"/>
          <w:bCs/>
          <w:sz w:val="24"/>
          <w:szCs w:val="24"/>
          <w:lang w:val="es-ES"/>
        </w:rPr>
        <w:t xml:space="preserve">, </w:t>
      </w:r>
      <w:r w:rsidR="000D3F4B">
        <w:rPr>
          <w:rFonts w:ascii="Arial" w:hAnsi="Arial" w:cs="Arial"/>
          <w:bCs/>
          <w:sz w:val="24"/>
          <w:szCs w:val="24"/>
          <w:lang w:val="es-ES"/>
        </w:rPr>
        <w:t xml:space="preserve">tabla </w:t>
      </w:r>
      <w:r w:rsidR="00AC12F2">
        <w:rPr>
          <w:rFonts w:ascii="Arial" w:hAnsi="Arial" w:cs="Arial"/>
          <w:bCs/>
          <w:sz w:val="24"/>
          <w:szCs w:val="24"/>
          <w:lang w:val="es-ES"/>
        </w:rPr>
        <w:t>3</w:t>
      </w:r>
      <w:r w:rsidR="00042828">
        <w:rPr>
          <w:rFonts w:ascii="Arial" w:hAnsi="Arial" w:cs="Arial"/>
          <w:bCs/>
          <w:sz w:val="24"/>
          <w:szCs w:val="24"/>
          <w:lang w:val="es-ES"/>
        </w:rPr>
        <w:t>),</w:t>
      </w:r>
      <w:r w:rsidR="00BF1C16" w:rsidRPr="00BF1C16">
        <w:rPr>
          <w:rFonts w:ascii="Arial" w:hAnsi="Arial" w:cs="Arial"/>
          <w:bCs/>
          <w:sz w:val="24"/>
          <w:szCs w:val="24"/>
          <w:lang w:val="es-ES"/>
        </w:rPr>
        <w:t xml:space="preserve"> la concentración de sulfatos de los car</w:t>
      </w:r>
      <w:r w:rsidR="00042828">
        <w:rPr>
          <w:rFonts w:ascii="Arial" w:hAnsi="Arial" w:cs="Arial"/>
          <w:bCs/>
          <w:sz w:val="24"/>
          <w:szCs w:val="24"/>
          <w:lang w:val="es-ES"/>
        </w:rPr>
        <w:t>bones tratados fue mucho menor (</w:t>
      </w:r>
      <w:r w:rsidR="00042828" w:rsidRPr="00BF1C16">
        <w:rPr>
          <w:rFonts w:ascii="Arial" w:hAnsi="Arial" w:cs="Arial"/>
          <w:bCs/>
          <w:sz w:val="24"/>
          <w:szCs w:val="24"/>
          <w:lang w:val="es-ES"/>
        </w:rPr>
        <w:t>en comparación con el carbón original</w:t>
      </w:r>
      <w:r w:rsidR="00042828">
        <w:rPr>
          <w:rFonts w:ascii="Arial" w:hAnsi="Arial" w:cs="Arial"/>
          <w:bCs/>
          <w:sz w:val="24"/>
          <w:szCs w:val="24"/>
          <w:lang w:val="es-ES"/>
        </w:rPr>
        <w:t>)</w:t>
      </w:r>
      <w:r w:rsidR="00042828" w:rsidRPr="00BF1C16">
        <w:rPr>
          <w:rFonts w:ascii="Arial" w:hAnsi="Arial" w:cs="Arial"/>
          <w:bCs/>
          <w:sz w:val="24"/>
          <w:szCs w:val="24"/>
          <w:lang w:val="es-ES"/>
        </w:rPr>
        <w:t xml:space="preserve"> </w:t>
      </w:r>
      <w:r w:rsidR="00BF1C16" w:rsidRPr="00BF1C16">
        <w:rPr>
          <w:rFonts w:ascii="Arial" w:hAnsi="Arial" w:cs="Arial"/>
          <w:bCs/>
          <w:sz w:val="24"/>
          <w:szCs w:val="24"/>
          <w:lang w:val="es-ES"/>
        </w:rPr>
        <w:t xml:space="preserve">lo cual aporta significativamente al grado de </w:t>
      </w:r>
      <w:proofErr w:type="spellStart"/>
      <w:r w:rsidR="00BF1C16" w:rsidRPr="00BF1C16">
        <w:rPr>
          <w:rFonts w:ascii="Arial" w:hAnsi="Arial" w:cs="Arial"/>
          <w:bCs/>
          <w:sz w:val="24"/>
          <w:szCs w:val="24"/>
          <w:lang w:val="es-ES"/>
        </w:rPr>
        <w:t>desulfurización</w:t>
      </w:r>
      <w:proofErr w:type="spellEnd"/>
      <w:r w:rsidR="00BF1C16" w:rsidRPr="00BF1C16">
        <w:rPr>
          <w:rFonts w:ascii="Arial" w:hAnsi="Arial" w:cs="Arial"/>
          <w:bCs/>
          <w:sz w:val="24"/>
          <w:szCs w:val="24"/>
          <w:lang w:val="es-ES"/>
        </w:rPr>
        <w:t xml:space="preserve"> global.</w:t>
      </w:r>
    </w:p>
    <w:p w:rsidR="00BF1C16" w:rsidRPr="00BF1C16" w:rsidRDefault="00BF1C16" w:rsidP="00BF1C16">
      <w:pPr>
        <w:pStyle w:val="Sinespaciado"/>
        <w:spacing w:line="360" w:lineRule="auto"/>
        <w:rPr>
          <w:rFonts w:ascii="Arial" w:hAnsi="Arial" w:cs="Arial"/>
          <w:bCs/>
          <w:sz w:val="24"/>
          <w:szCs w:val="24"/>
          <w:lang w:val="es-ES"/>
        </w:rPr>
      </w:pPr>
    </w:p>
    <w:p w:rsidR="00BF1C16" w:rsidRPr="00BF1C16" w:rsidRDefault="00E80D04" w:rsidP="00BF1C16">
      <w:pPr>
        <w:pStyle w:val="Sinespaciado"/>
        <w:spacing w:line="360" w:lineRule="auto"/>
        <w:rPr>
          <w:rFonts w:ascii="Arial" w:hAnsi="Arial" w:cs="Arial"/>
          <w:bCs/>
          <w:sz w:val="24"/>
          <w:szCs w:val="24"/>
          <w:lang w:val="es-ES"/>
        </w:rPr>
      </w:pPr>
      <w:r>
        <w:rPr>
          <w:rFonts w:ascii="Arial" w:hAnsi="Arial" w:cs="Arial"/>
          <w:bCs/>
          <w:sz w:val="24"/>
          <w:szCs w:val="24"/>
          <w:lang w:val="es-ES"/>
        </w:rPr>
        <w:t>Respecto a los valores de pH y Eh (</w:t>
      </w:r>
      <w:r w:rsidR="000D3F4B">
        <w:rPr>
          <w:rFonts w:ascii="Arial" w:hAnsi="Arial" w:cs="Arial"/>
          <w:bCs/>
          <w:sz w:val="24"/>
          <w:szCs w:val="24"/>
          <w:lang w:val="es-ES"/>
        </w:rPr>
        <w:t xml:space="preserve">figuras </w:t>
      </w:r>
      <w:r>
        <w:rPr>
          <w:rFonts w:ascii="Arial" w:hAnsi="Arial" w:cs="Arial"/>
          <w:bCs/>
          <w:sz w:val="24"/>
          <w:szCs w:val="24"/>
          <w:lang w:val="es-ES"/>
        </w:rPr>
        <w:t xml:space="preserve">2 y 3), </w:t>
      </w:r>
      <w:r w:rsidR="00BF1C16" w:rsidRPr="00BF1C16">
        <w:rPr>
          <w:rFonts w:ascii="Arial" w:hAnsi="Arial" w:cs="Arial"/>
          <w:bCs/>
          <w:sz w:val="24"/>
          <w:szCs w:val="24"/>
          <w:lang w:val="es-ES"/>
        </w:rPr>
        <w:t xml:space="preserve">se observaron variaciones significativas antes </w:t>
      </w:r>
      <w:r w:rsidR="00866777">
        <w:rPr>
          <w:rFonts w:ascii="Arial" w:hAnsi="Arial" w:cs="Arial"/>
          <w:bCs/>
          <w:sz w:val="24"/>
          <w:szCs w:val="24"/>
          <w:lang w:val="es-ES"/>
        </w:rPr>
        <w:t>y después de la irrigación</w:t>
      </w:r>
      <w:r w:rsidR="00BF1C16" w:rsidRPr="00BF1C16">
        <w:rPr>
          <w:rFonts w:ascii="Arial" w:hAnsi="Arial" w:cs="Arial"/>
          <w:bCs/>
          <w:sz w:val="24"/>
          <w:szCs w:val="24"/>
          <w:lang w:val="es-ES"/>
        </w:rPr>
        <w:t>.</w:t>
      </w:r>
      <w:r w:rsidR="00866777">
        <w:rPr>
          <w:rFonts w:ascii="Arial" w:hAnsi="Arial" w:cs="Arial"/>
          <w:bCs/>
          <w:sz w:val="24"/>
          <w:szCs w:val="24"/>
          <w:lang w:val="es-ES"/>
        </w:rPr>
        <w:t xml:space="preserve"> </w:t>
      </w:r>
      <w:r w:rsidR="00BF1C16" w:rsidRPr="00BF1C16">
        <w:rPr>
          <w:rFonts w:ascii="Arial" w:hAnsi="Arial" w:cs="Arial"/>
          <w:bCs/>
          <w:sz w:val="24"/>
          <w:szCs w:val="24"/>
          <w:lang w:val="es-ES"/>
        </w:rPr>
        <w:t xml:space="preserve">Para propósitos de análisis, los </w:t>
      </w:r>
      <w:r w:rsidR="00BF1C16" w:rsidRPr="00BF1C16">
        <w:rPr>
          <w:rFonts w:ascii="Arial" w:hAnsi="Arial" w:cs="Arial"/>
          <w:bCs/>
          <w:sz w:val="24"/>
          <w:szCs w:val="24"/>
          <w:lang w:val="es-ES"/>
        </w:rPr>
        <w:lastRenderedPageBreak/>
        <w:t xml:space="preserve">valores antes de la irrigación explican los procesos de </w:t>
      </w:r>
      <w:proofErr w:type="spellStart"/>
      <w:r w:rsidR="00BF1C16" w:rsidRPr="00BF1C16">
        <w:rPr>
          <w:rFonts w:ascii="Arial" w:hAnsi="Arial" w:cs="Arial"/>
          <w:bCs/>
          <w:sz w:val="24"/>
          <w:szCs w:val="24"/>
          <w:lang w:val="es-ES"/>
        </w:rPr>
        <w:t>biooxidación</w:t>
      </w:r>
      <w:proofErr w:type="spellEnd"/>
      <w:r w:rsidR="00BF1C16" w:rsidRPr="00BF1C16">
        <w:rPr>
          <w:rFonts w:ascii="Arial" w:hAnsi="Arial" w:cs="Arial"/>
          <w:bCs/>
          <w:sz w:val="24"/>
          <w:szCs w:val="24"/>
          <w:lang w:val="es-ES"/>
        </w:rPr>
        <w:t xml:space="preserve"> llevados a cabo por los microorganismos durante su estancia en el agitador orbital, sin e</w:t>
      </w:r>
      <w:r w:rsidR="008C7AE4">
        <w:rPr>
          <w:rFonts w:ascii="Arial" w:hAnsi="Arial" w:cs="Arial"/>
          <w:bCs/>
          <w:sz w:val="24"/>
          <w:szCs w:val="24"/>
          <w:lang w:val="es-ES"/>
        </w:rPr>
        <w:t>ntrar en contacto con el carbón;</w:t>
      </w:r>
      <w:r w:rsidR="00BF1C16" w:rsidRPr="00BF1C16">
        <w:rPr>
          <w:rFonts w:ascii="Arial" w:hAnsi="Arial" w:cs="Arial"/>
          <w:bCs/>
          <w:sz w:val="24"/>
          <w:szCs w:val="24"/>
          <w:lang w:val="es-ES"/>
        </w:rPr>
        <w:t xml:space="preserve"> mientras que a partir de los resultados después de la irrigación se pueden explicar los fenómenos ocurridos dentro de la columna, respecto a las interacciones entre el carbón y los microorganismos, más la solución lixiviante remanente que fueron adsorbidos.</w:t>
      </w:r>
    </w:p>
    <w:p w:rsidR="00BF1C16" w:rsidRPr="00BF1C16" w:rsidRDefault="00BF1C16" w:rsidP="00BF1C16">
      <w:pPr>
        <w:pStyle w:val="Sinespaciado"/>
        <w:spacing w:line="360" w:lineRule="auto"/>
        <w:rPr>
          <w:rFonts w:ascii="Arial" w:hAnsi="Arial" w:cs="Arial"/>
          <w:bCs/>
          <w:sz w:val="24"/>
          <w:szCs w:val="24"/>
          <w:lang w:val="es-ES"/>
        </w:rPr>
      </w:pPr>
    </w:p>
    <w:p w:rsidR="001100AC" w:rsidRDefault="00BF1C16" w:rsidP="00BF1C16">
      <w:pPr>
        <w:pStyle w:val="Sinespaciado"/>
        <w:spacing w:line="360" w:lineRule="auto"/>
        <w:rPr>
          <w:rFonts w:ascii="Arial" w:hAnsi="Arial" w:cs="Arial"/>
          <w:b/>
          <w:bCs/>
          <w:i/>
          <w:sz w:val="24"/>
          <w:szCs w:val="24"/>
          <w:lang w:val="es-ES"/>
        </w:rPr>
      </w:pPr>
      <w:r w:rsidRPr="00E80D04">
        <w:rPr>
          <w:rFonts w:ascii="Arial" w:hAnsi="Arial" w:cs="Arial"/>
          <w:b/>
          <w:bCs/>
          <w:i/>
          <w:sz w:val="24"/>
          <w:szCs w:val="24"/>
          <w:lang w:val="es-ES"/>
        </w:rPr>
        <w:t>Comportamiento del pH</w:t>
      </w:r>
      <w:r w:rsidR="001100AC">
        <w:rPr>
          <w:rFonts w:ascii="Arial" w:hAnsi="Arial" w:cs="Arial"/>
          <w:b/>
          <w:bCs/>
          <w:i/>
          <w:sz w:val="24"/>
          <w:szCs w:val="24"/>
          <w:lang w:val="es-ES"/>
        </w:rPr>
        <w:t xml:space="preserve"> – Etapa de </w:t>
      </w:r>
      <w:proofErr w:type="spellStart"/>
      <w:r w:rsidR="001100AC">
        <w:rPr>
          <w:rFonts w:ascii="Arial" w:hAnsi="Arial" w:cs="Arial"/>
          <w:b/>
          <w:bCs/>
          <w:i/>
          <w:sz w:val="24"/>
          <w:szCs w:val="24"/>
          <w:lang w:val="es-ES"/>
        </w:rPr>
        <w:t>biodepiritización</w:t>
      </w:r>
      <w:proofErr w:type="spellEnd"/>
    </w:p>
    <w:p w:rsidR="00BF1C16" w:rsidRPr="00BF1C16" w:rsidRDefault="00042828" w:rsidP="00BF1C16">
      <w:pPr>
        <w:pStyle w:val="Sinespaciado"/>
        <w:spacing w:line="360" w:lineRule="auto"/>
        <w:rPr>
          <w:rFonts w:ascii="Arial" w:hAnsi="Arial" w:cs="Arial"/>
          <w:bCs/>
          <w:sz w:val="24"/>
          <w:szCs w:val="24"/>
          <w:lang w:val="es-ES"/>
        </w:rPr>
      </w:pPr>
      <w:r>
        <w:rPr>
          <w:rFonts w:ascii="Arial" w:hAnsi="Arial" w:cs="Arial"/>
          <w:bCs/>
          <w:sz w:val="24"/>
          <w:szCs w:val="24"/>
          <w:lang w:val="es-ES"/>
        </w:rPr>
        <w:t>A</w:t>
      </w:r>
      <w:r w:rsidR="00BF1C16" w:rsidRPr="00BF1C16">
        <w:rPr>
          <w:rFonts w:ascii="Arial" w:hAnsi="Arial" w:cs="Arial"/>
          <w:bCs/>
          <w:sz w:val="24"/>
          <w:szCs w:val="24"/>
          <w:lang w:val="es-ES"/>
        </w:rPr>
        <w:t xml:space="preserve">unque la solución antes de la irrigación presentaba valores variables y altos </w:t>
      </w:r>
      <w:r>
        <w:rPr>
          <w:rFonts w:ascii="Arial" w:hAnsi="Arial" w:cs="Arial"/>
          <w:bCs/>
          <w:sz w:val="24"/>
          <w:szCs w:val="24"/>
          <w:lang w:val="es-ES"/>
        </w:rPr>
        <w:t xml:space="preserve">en todos los ensayos </w:t>
      </w:r>
      <w:r w:rsidR="00BF1C16" w:rsidRPr="00BF1C16">
        <w:rPr>
          <w:rFonts w:ascii="Arial" w:hAnsi="Arial" w:cs="Arial"/>
          <w:bCs/>
          <w:sz w:val="24"/>
          <w:szCs w:val="24"/>
          <w:lang w:val="es-ES"/>
        </w:rPr>
        <w:t>(especialmente cuando se hacía reemplazo por agua destilada), el comportamiento después de la irrigación mantuvo valores dentro de un rango estable en la mayor parte del proceso (</w:t>
      </w:r>
      <w:r w:rsidR="000D3F4B">
        <w:rPr>
          <w:rFonts w:ascii="Arial" w:hAnsi="Arial" w:cs="Arial"/>
          <w:bCs/>
          <w:sz w:val="24"/>
          <w:szCs w:val="24"/>
          <w:lang w:val="es-ES"/>
        </w:rPr>
        <w:t>f</w:t>
      </w:r>
      <w:r w:rsidR="000D3F4B" w:rsidRPr="00BF1C16">
        <w:rPr>
          <w:rFonts w:ascii="Arial" w:hAnsi="Arial" w:cs="Arial"/>
          <w:bCs/>
          <w:sz w:val="24"/>
          <w:szCs w:val="24"/>
          <w:lang w:val="es-ES"/>
        </w:rPr>
        <w:t xml:space="preserve">igura </w:t>
      </w:r>
      <w:r w:rsidR="001100AC">
        <w:rPr>
          <w:rFonts w:ascii="Arial" w:hAnsi="Arial" w:cs="Arial"/>
          <w:bCs/>
          <w:sz w:val="24"/>
          <w:szCs w:val="24"/>
          <w:lang w:val="es-ES"/>
        </w:rPr>
        <w:t>2</w:t>
      </w:r>
      <w:r w:rsidR="00467791">
        <w:rPr>
          <w:rFonts w:ascii="Arial" w:hAnsi="Arial" w:cs="Arial"/>
          <w:bCs/>
          <w:sz w:val="24"/>
          <w:szCs w:val="24"/>
          <w:lang w:val="es-ES"/>
        </w:rPr>
        <w:t xml:space="preserve">). </w:t>
      </w:r>
      <w:r>
        <w:rPr>
          <w:rFonts w:ascii="Arial" w:hAnsi="Arial" w:cs="Arial"/>
          <w:bCs/>
          <w:sz w:val="24"/>
          <w:szCs w:val="24"/>
          <w:lang w:val="es-ES"/>
        </w:rPr>
        <w:t>T</w:t>
      </w:r>
      <w:r w:rsidR="00467791">
        <w:rPr>
          <w:rFonts w:ascii="Arial" w:hAnsi="Arial" w:cs="Arial"/>
          <w:bCs/>
          <w:sz w:val="24"/>
          <w:szCs w:val="24"/>
          <w:lang w:val="es-ES"/>
        </w:rPr>
        <w:t xml:space="preserve">eniendo en cuenta los mecanismos de </w:t>
      </w:r>
      <w:proofErr w:type="spellStart"/>
      <w:r w:rsidR="00467791">
        <w:rPr>
          <w:rFonts w:ascii="Arial" w:hAnsi="Arial" w:cs="Arial"/>
          <w:bCs/>
          <w:sz w:val="24"/>
          <w:szCs w:val="24"/>
          <w:lang w:val="es-ES"/>
        </w:rPr>
        <w:t>biooxidación</w:t>
      </w:r>
      <w:proofErr w:type="spellEnd"/>
      <w:r w:rsidR="00467791">
        <w:rPr>
          <w:rFonts w:ascii="Arial" w:hAnsi="Arial" w:cs="Arial"/>
          <w:bCs/>
          <w:sz w:val="24"/>
          <w:szCs w:val="24"/>
          <w:lang w:val="es-ES"/>
        </w:rPr>
        <w:t xml:space="preserve"> de pirita</w:t>
      </w:r>
      <w:r w:rsidR="00C869F1">
        <w:rPr>
          <w:rFonts w:ascii="Arial" w:hAnsi="Arial" w:cs="Arial"/>
          <w:bCs/>
          <w:sz w:val="24"/>
          <w:szCs w:val="24"/>
          <w:lang w:val="es-ES"/>
        </w:rPr>
        <w:t xml:space="preserve"> </w:t>
      </w:r>
      <w:r w:rsidR="00C869F1" w:rsidRPr="00C869F1">
        <w:rPr>
          <w:rFonts w:ascii="Arial" w:hAnsi="Arial" w:cs="Arial"/>
          <w:bCs/>
          <w:sz w:val="24"/>
          <w:szCs w:val="24"/>
          <w:lang w:val="es-ES"/>
        </w:rPr>
        <w:t>(</w:t>
      </w:r>
      <w:proofErr w:type="spellStart"/>
      <w:r w:rsidR="00C869F1" w:rsidRPr="00C869F1">
        <w:rPr>
          <w:rFonts w:ascii="Arial" w:hAnsi="Arial" w:cs="Arial"/>
          <w:bCs/>
          <w:sz w:val="24"/>
          <w:szCs w:val="24"/>
          <w:lang w:val="es-ES"/>
        </w:rPr>
        <w:t>Sand</w:t>
      </w:r>
      <w:proofErr w:type="spellEnd"/>
      <w:r w:rsidR="00C869F1" w:rsidRPr="00C869F1">
        <w:rPr>
          <w:rFonts w:ascii="Arial" w:hAnsi="Arial" w:cs="Arial"/>
          <w:bCs/>
          <w:sz w:val="24"/>
          <w:szCs w:val="24"/>
          <w:lang w:val="es-ES"/>
        </w:rPr>
        <w:t xml:space="preserve"> </w:t>
      </w:r>
      <w:r w:rsidR="00C869F1" w:rsidRPr="00C869F1">
        <w:rPr>
          <w:rFonts w:ascii="Arial" w:hAnsi="Arial" w:cs="Arial"/>
          <w:bCs/>
          <w:i/>
          <w:sz w:val="24"/>
          <w:szCs w:val="24"/>
          <w:lang w:val="es-ES"/>
        </w:rPr>
        <w:t>et al</w:t>
      </w:r>
      <w:r w:rsidR="00C869F1" w:rsidRPr="00C869F1">
        <w:rPr>
          <w:rFonts w:ascii="Arial" w:hAnsi="Arial" w:cs="Arial"/>
          <w:bCs/>
          <w:sz w:val="24"/>
          <w:szCs w:val="24"/>
          <w:lang w:val="es-ES"/>
        </w:rPr>
        <w:t>., 2001)</w:t>
      </w:r>
      <w:r w:rsidR="00467791">
        <w:rPr>
          <w:rStyle w:val="Textoennegrita"/>
          <w:rFonts w:ascii="Arial" w:hAnsi="Arial" w:cs="Arial"/>
          <w:szCs w:val="24"/>
        </w:rPr>
        <w:t xml:space="preserve">, </w:t>
      </w:r>
      <w:r w:rsidR="00BF1C16" w:rsidRPr="00BF1C16">
        <w:rPr>
          <w:rFonts w:ascii="Arial" w:hAnsi="Arial" w:cs="Arial"/>
          <w:bCs/>
          <w:sz w:val="24"/>
          <w:szCs w:val="24"/>
          <w:lang w:val="es-ES"/>
        </w:rPr>
        <w:t>se puede deducir que los microorganismos presentes en la solución adsorbida por el lecho empacado fueron capaces de producir suficientes iones H</w:t>
      </w:r>
      <w:r w:rsidR="00BF1C16" w:rsidRPr="00BF1C16">
        <w:rPr>
          <w:rFonts w:ascii="Arial" w:hAnsi="Arial" w:cs="Arial"/>
          <w:bCs/>
          <w:sz w:val="24"/>
          <w:szCs w:val="24"/>
          <w:vertAlign w:val="superscript"/>
          <w:lang w:val="es-ES"/>
        </w:rPr>
        <w:t>+</w:t>
      </w:r>
      <w:r w:rsidR="00BF1C16" w:rsidRPr="00BF1C16">
        <w:rPr>
          <w:rFonts w:ascii="Arial" w:hAnsi="Arial" w:cs="Arial"/>
          <w:bCs/>
          <w:sz w:val="24"/>
          <w:szCs w:val="24"/>
          <w:lang w:val="es-ES"/>
        </w:rPr>
        <w:t xml:space="preserve">, para acidificar el proceso y contrarrestar cualquier aumento en el pH, generado por la </w:t>
      </w:r>
      <w:proofErr w:type="spellStart"/>
      <w:r w:rsidR="00BF1C16" w:rsidRPr="00BF1C16">
        <w:rPr>
          <w:rFonts w:ascii="Arial" w:hAnsi="Arial" w:cs="Arial"/>
          <w:bCs/>
          <w:sz w:val="24"/>
          <w:szCs w:val="24"/>
          <w:lang w:val="es-ES"/>
        </w:rPr>
        <w:t>biooxidación</w:t>
      </w:r>
      <w:proofErr w:type="spellEnd"/>
      <w:r w:rsidR="00BF1C16" w:rsidRPr="00BF1C16">
        <w:rPr>
          <w:rFonts w:ascii="Arial" w:hAnsi="Arial" w:cs="Arial"/>
          <w:bCs/>
          <w:sz w:val="24"/>
          <w:szCs w:val="24"/>
          <w:lang w:val="es-ES"/>
        </w:rPr>
        <w:t xml:space="preserve"> de iones Fe</w:t>
      </w:r>
      <w:r w:rsidR="00BF1C16" w:rsidRPr="00BF1C16">
        <w:rPr>
          <w:rFonts w:ascii="Arial" w:hAnsi="Arial" w:cs="Arial"/>
          <w:bCs/>
          <w:sz w:val="24"/>
          <w:szCs w:val="24"/>
          <w:vertAlign w:val="superscript"/>
          <w:lang w:val="es-ES"/>
        </w:rPr>
        <w:t>2+</w:t>
      </w:r>
      <w:r w:rsidR="00BF1C16" w:rsidRPr="00BF1C16">
        <w:rPr>
          <w:rFonts w:ascii="Arial" w:hAnsi="Arial" w:cs="Arial"/>
          <w:bCs/>
          <w:sz w:val="24"/>
          <w:szCs w:val="24"/>
          <w:lang w:val="es-ES"/>
        </w:rPr>
        <w:t xml:space="preserve"> y/o las interacciones con la caolinita presente en los carbones</w:t>
      </w:r>
      <w:r w:rsidR="00467791">
        <w:rPr>
          <w:rFonts w:ascii="Arial" w:hAnsi="Arial" w:cs="Arial"/>
          <w:bCs/>
          <w:sz w:val="24"/>
          <w:szCs w:val="24"/>
          <w:lang w:val="es-ES"/>
        </w:rPr>
        <w:t xml:space="preserve"> </w:t>
      </w:r>
      <w:r w:rsidR="00C869F1" w:rsidRPr="00C869F1">
        <w:rPr>
          <w:rFonts w:ascii="Arial" w:hAnsi="Arial" w:cs="Arial"/>
          <w:bCs/>
          <w:sz w:val="24"/>
          <w:szCs w:val="24"/>
          <w:lang w:val="es-ES"/>
        </w:rPr>
        <w:t>(</w:t>
      </w:r>
      <w:proofErr w:type="spellStart"/>
      <w:r w:rsidR="00C869F1" w:rsidRPr="00C869F1">
        <w:rPr>
          <w:rFonts w:ascii="Arial" w:hAnsi="Arial" w:cs="Arial"/>
          <w:bCs/>
          <w:sz w:val="24"/>
          <w:szCs w:val="24"/>
          <w:lang w:val="es-ES"/>
        </w:rPr>
        <w:t>Malik</w:t>
      </w:r>
      <w:proofErr w:type="spellEnd"/>
      <w:r w:rsidR="00C869F1" w:rsidRPr="00C869F1">
        <w:rPr>
          <w:rFonts w:ascii="Arial" w:hAnsi="Arial" w:cs="Arial"/>
          <w:bCs/>
          <w:sz w:val="24"/>
          <w:szCs w:val="24"/>
          <w:lang w:val="es-ES"/>
        </w:rPr>
        <w:t xml:space="preserve"> </w:t>
      </w:r>
      <w:r w:rsidR="00C869F1" w:rsidRPr="00C869F1">
        <w:rPr>
          <w:rFonts w:ascii="Arial" w:hAnsi="Arial" w:cs="Arial"/>
          <w:bCs/>
          <w:i/>
          <w:sz w:val="24"/>
          <w:szCs w:val="24"/>
          <w:lang w:val="es-ES"/>
        </w:rPr>
        <w:t>et al</w:t>
      </w:r>
      <w:r w:rsidR="00C869F1" w:rsidRPr="00C869F1">
        <w:rPr>
          <w:rFonts w:ascii="Arial" w:hAnsi="Arial" w:cs="Arial"/>
          <w:bCs/>
          <w:sz w:val="24"/>
          <w:szCs w:val="24"/>
          <w:lang w:val="es-ES"/>
        </w:rPr>
        <w:t xml:space="preserve">., 2004; Panda </w:t>
      </w:r>
      <w:r w:rsidR="00C869F1" w:rsidRPr="00C869F1">
        <w:rPr>
          <w:rFonts w:ascii="Arial" w:hAnsi="Arial" w:cs="Arial"/>
          <w:bCs/>
          <w:i/>
          <w:sz w:val="24"/>
          <w:szCs w:val="24"/>
          <w:lang w:val="es-ES"/>
        </w:rPr>
        <w:t>et al</w:t>
      </w:r>
      <w:r w:rsidR="00C869F1" w:rsidRPr="00C869F1">
        <w:rPr>
          <w:rFonts w:ascii="Arial" w:hAnsi="Arial" w:cs="Arial"/>
          <w:bCs/>
          <w:sz w:val="24"/>
          <w:szCs w:val="24"/>
          <w:lang w:val="es-ES"/>
        </w:rPr>
        <w:t>., 2010).</w:t>
      </w:r>
      <w:r w:rsidR="00BF1C16" w:rsidRPr="00BF1C16">
        <w:rPr>
          <w:rFonts w:ascii="Arial" w:hAnsi="Arial" w:cs="Arial"/>
          <w:bCs/>
          <w:sz w:val="24"/>
          <w:szCs w:val="24"/>
          <w:lang w:val="es-ES"/>
        </w:rPr>
        <w:t xml:space="preserve"> </w:t>
      </w:r>
    </w:p>
    <w:p w:rsidR="00BF1C16" w:rsidRPr="00BF1C16" w:rsidRDefault="00BF1C16" w:rsidP="00BF1C16">
      <w:pPr>
        <w:pStyle w:val="Sinespaciado"/>
        <w:spacing w:line="360" w:lineRule="auto"/>
        <w:rPr>
          <w:rFonts w:ascii="Arial" w:hAnsi="Arial" w:cs="Arial"/>
          <w:bCs/>
          <w:sz w:val="24"/>
          <w:szCs w:val="24"/>
          <w:lang w:val="es-ES"/>
        </w:rPr>
      </w:pPr>
    </w:p>
    <w:p w:rsidR="00BF1C16" w:rsidRPr="00BF1C16" w:rsidRDefault="00BF1C16" w:rsidP="00BF1C16">
      <w:pPr>
        <w:pStyle w:val="Sinespaciado"/>
        <w:spacing w:line="360" w:lineRule="auto"/>
        <w:rPr>
          <w:rFonts w:ascii="Arial" w:hAnsi="Arial" w:cs="Arial"/>
          <w:bCs/>
          <w:sz w:val="24"/>
          <w:szCs w:val="24"/>
          <w:lang w:val="es-ES"/>
        </w:rPr>
      </w:pPr>
      <w:r w:rsidRPr="00BF1C16">
        <w:rPr>
          <w:rFonts w:ascii="Arial" w:hAnsi="Arial" w:cs="Arial"/>
          <w:bCs/>
          <w:sz w:val="24"/>
          <w:szCs w:val="24"/>
          <w:lang w:val="es-ES"/>
        </w:rPr>
        <w:t>Hay que tener en cuenta que el reemplazo de una porción de la solución por agua destilada, además de control</w:t>
      </w:r>
      <w:r w:rsidR="00042828">
        <w:rPr>
          <w:rFonts w:ascii="Arial" w:hAnsi="Arial" w:cs="Arial"/>
          <w:bCs/>
          <w:sz w:val="24"/>
          <w:szCs w:val="24"/>
          <w:lang w:val="es-ES"/>
        </w:rPr>
        <w:t>ar</w:t>
      </w:r>
      <w:r w:rsidRPr="00BF1C16">
        <w:rPr>
          <w:rFonts w:ascii="Arial" w:hAnsi="Arial" w:cs="Arial"/>
          <w:bCs/>
          <w:sz w:val="24"/>
          <w:szCs w:val="24"/>
          <w:lang w:val="es-ES"/>
        </w:rPr>
        <w:t xml:space="preserve"> la concentración de hierro, </w:t>
      </w:r>
      <w:r w:rsidR="00042828">
        <w:rPr>
          <w:rFonts w:ascii="Arial" w:hAnsi="Arial" w:cs="Arial"/>
          <w:bCs/>
          <w:sz w:val="24"/>
          <w:szCs w:val="24"/>
          <w:lang w:val="es-ES"/>
        </w:rPr>
        <w:t>también pudo evitar</w:t>
      </w:r>
      <w:r w:rsidRPr="00BF1C16">
        <w:rPr>
          <w:rFonts w:ascii="Arial" w:hAnsi="Arial" w:cs="Arial"/>
          <w:bCs/>
          <w:sz w:val="24"/>
          <w:szCs w:val="24"/>
          <w:lang w:val="es-ES"/>
        </w:rPr>
        <w:t xml:space="preserve"> que el sistema sufra una acidificación excesiva, manteniendo los valores en un rango idóneo para los microorganismos. Esto es importante, pues si el pH se acerca a 1 puede ocurrir inhibición de la actividad bacteriana de </w:t>
      </w:r>
      <w:r w:rsidRPr="00BF1C16">
        <w:rPr>
          <w:rFonts w:ascii="Arial" w:hAnsi="Arial" w:cs="Arial"/>
          <w:bCs/>
          <w:i/>
          <w:sz w:val="24"/>
          <w:szCs w:val="24"/>
          <w:lang w:val="es-ES"/>
        </w:rPr>
        <w:t xml:space="preserve">A. </w:t>
      </w:r>
      <w:proofErr w:type="spellStart"/>
      <w:r w:rsidRPr="00BF1C16">
        <w:rPr>
          <w:rFonts w:ascii="Arial" w:hAnsi="Arial" w:cs="Arial"/>
          <w:bCs/>
          <w:i/>
          <w:sz w:val="24"/>
          <w:szCs w:val="24"/>
          <w:lang w:val="es-ES"/>
        </w:rPr>
        <w:t>ferrooxidans</w:t>
      </w:r>
      <w:proofErr w:type="spellEnd"/>
      <w:r w:rsidRPr="00BF1C16">
        <w:rPr>
          <w:rFonts w:ascii="Arial" w:hAnsi="Arial" w:cs="Arial"/>
          <w:bCs/>
          <w:sz w:val="24"/>
          <w:szCs w:val="24"/>
          <w:lang w:val="es-ES"/>
        </w:rPr>
        <w:t xml:space="preserve">, los microorganismos </w:t>
      </w:r>
      <w:r w:rsidR="00042828">
        <w:rPr>
          <w:rFonts w:ascii="Arial" w:hAnsi="Arial" w:cs="Arial"/>
          <w:bCs/>
          <w:sz w:val="24"/>
          <w:szCs w:val="24"/>
          <w:lang w:val="es-ES"/>
        </w:rPr>
        <w:t>encargados de</w:t>
      </w:r>
      <w:r w:rsidRPr="00BF1C16">
        <w:rPr>
          <w:rFonts w:ascii="Arial" w:hAnsi="Arial" w:cs="Arial"/>
          <w:bCs/>
          <w:sz w:val="24"/>
          <w:szCs w:val="24"/>
          <w:lang w:val="es-ES"/>
        </w:rPr>
        <w:t xml:space="preserve"> la </w:t>
      </w:r>
      <w:proofErr w:type="spellStart"/>
      <w:r w:rsidRPr="00BF1C16">
        <w:rPr>
          <w:rFonts w:ascii="Arial" w:hAnsi="Arial" w:cs="Arial"/>
          <w:bCs/>
          <w:sz w:val="24"/>
          <w:szCs w:val="24"/>
          <w:lang w:val="es-ES"/>
        </w:rPr>
        <w:t>biorregeneración</w:t>
      </w:r>
      <w:proofErr w:type="spellEnd"/>
      <w:r w:rsidRPr="00BF1C16">
        <w:rPr>
          <w:rFonts w:ascii="Arial" w:hAnsi="Arial" w:cs="Arial"/>
          <w:bCs/>
          <w:sz w:val="24"/>
          <w:szCs w:val="24"/>
          <w:lang w:val="es-ES"/>
        </w:rPr>
        <w:t xml:space="preserve"> de iones Fe</w:t>
      </w:r>
      <w:r w:rsidRPr="00BF1C16">
        <w:rPr>
          <w:rFonts w:ascii="Arial" w:hAnsi="Arial" w:cs="Arial"/>
          <w:bCs/>
          <w:sz w:val="24"/>
          <w:szCs w:val="24"/>
          <w:vertAlign w:val="superscript"/>
          <w:lang w:val="es-ES"/>
        </w:rPr>
        <w:t>3+</w:t>
      </w:r>
      <w:r w:rsidRPr="00BF1C16">
        <w:rPr>
          <w:rFonts w:ascii="Arial" w:hAnsi="Arial" w:cs="Arial"/>
          <w:bCs/>
          <w:sz w:val="24"/>
          <w:szCs w:val="24"/>
          <w:lang w:val="es-ES"/>
        </w:rPr>
        <w:t>, necesarios para la oxidación de pirita</w:t>
      </w:r>
      <w:r w:rsidR="00F20152">
        <w:rPr>
          <w:rFonts w:ascii="Arial" w:hAnsi="Arial" w:cs="Arial"/>
          <w:bCs/>
          <w:sz w:val="24"/>
          <w:szCs w:val="24"/>
          <w:lang w:val="es-ES"/>
        </w:rPr>
        <w:t xml:space="preserve"> </w:t>
      </w:r>
      <w:r w:rsidR="00F20152" w:rsidRPr="00F20152">
        <w:rPr>
          <w:rFonts w:ascii="Arial" w:hAnsi="Arial" w:cs="Arial"/>
          <w:bCs/>
          <w:sz w:val="24"/>
          <w:szCs w:val="24"/>
          <w:lang w:val="es-ES"/>
        </w:rPr>
        <w:t xml:space="preserve">(Caicedo </w:t>
      </w:r>
      <w:r w:rsidR="00F20152" w:rsidRPr="00F20152">
        <w:rPr>
          <w:rFonts w:ascii="Arial" w:hAnsi="Arial" w:cs="Arial"/>
          <w:bCs/>
          <w:i/>
          <w:sz w:val="24"/>
          <w:szCs w:val="24"/>
          <w:lang w:val="es-ES"/>
        </w:rPr>
        <w:t>et al</w:t>
      </w:r>
      <w:r w:rsidR="00F20152" w:rsidRPr="00F20152">
        <w:rPr>
          <w:rFonts w:ascii="Arial" w:hAnsi="Arial" w:cs="Arial"/>
          <w:bCs/>
          <w:sz w:val="24"/>
          <w:szCs w:val="24"/>
          <w:lang w:val="es-ES"/>
        </w:rPr>
        <w:t xml:space="preserve">., 2011; </w:t>
      </w:r>
      <w:proofErr w:type="spellStart"/>
      <w:r w:rsidR="00F20152" w:rsidRPr="00F20152">
        <w:rPr>
          <w:rFonts w:ascii="Arial" w:hAnsi="Arial" w:cs="Arial"/>
          <w:bCs/>
          <w:sz w:val="24"/>
          <w:szCs w:val="24"/>
          <w:lang w:val="es-ES"/>
        </w:rPr>
        <w:t>Daoud</w:t>
      </w:r>
      <w:proofErr w:type="spellEnd"/>
      <w:r w:rsidR="00F20152" w:rsidRPr="00F20152">
        <w:rPr>
          <w:rFonts w:ascii="Arial" w:hAnsi="Arial" w:cs="Arial"/>
          <w:bCs/>
          <w:sz w:val="24"/>
          <w:szCs w:val="24"/>
          <w:lang w:val="es-ES"/>
        </w:rPr>
        <w:t xml:space="preserve"> &amp; </w:t>
      </w:r>
      <w:proofErr w:type="spellStart"/>
      <w:r w:rsidR="00F20152" w:rsidRPr="00F20152">
        <w:rPr>
          <w:rFonts w:ascii="Arial" w:hAnsi="Arial" w:cs="Arial"/>
          <w:bCs/>
          <w:sz w:val="24"/>
          <w:szCs w:val="24"/>
          <w:lang w:val="es-ES"/>
        </w:rPr>
        <w:t>Karamanev</w:t>
      </w:r>
      <w:proofErr w:type="spellEnd"/>
      <w:r w:rsidR="00F20152" w:rsidRPr="00F20152">
        <w:rPr>
          <w:rFonts w:ascii="Arial" w:hAnsi="Arial" w:cs="Arial"/>
          <w:bCs/>
          <w:sz w:val="24"/>
          <w:szCs w:val="24"/>
          <w:lang w:val="es-ES"/>
        </w:rPr>
        <w:t xml:space="preserve">, 2006; </w:t>
      </w:r>
      <w:proofErr w:type="spellStart"/>
      <w:r w:rsidR="00F20152" w:rsidRPr="00F20152">
        <w:rPr>
          <w:rFonts w:ascii="Arial" w:hAnsi="Arial" w:cs="Arial"/>
          <w:bCs/>
          <w:sz w:val="24"/>
          <w:szCs w:val="24"/>
          <w:lang w:val="es-ES"/>
        </w:rPr>
        <w:t>Nemati</w:t>
      </w:r>
      <w:proofErr w:type="spellEnd"/>
      <w:r w:rsidR="00F20152">
        <w:rPr>
          <w:rFonts w:ascii="Arial" w:hAnsi="Arial" w:cs="Arial"/>
          <w:bCs/>
          <w:sz w:val="24"/>
          <w:szCs w:val="24"/>
          <w:lang w:val="es-ES"/>
        </w:rPr>
        <w:t xml:space="preserve"> </w:t>
      </w:r>
      <w:r w:rsidR="00F20152">
        <w:rPr>
          <w:rFonts w:ascii="Arial" w:hAnsi="Arial" w:cs="Arial"/>
          <w:bCs/>
          <w:i/>
          <w:sz w:val="24"/>
          <w:szCs w:val="24"/>
          <w:lang w:val="es-ES"/>
        </w:rPr>
        <w:t>et al</w:t>
      </w:r>
      <w:r w:rsidR="00F20152" w:rsidRPr="00F20152">
        <w:rPr>
          <w:rFonts w:ascii="Arial" w:hAnsi="Arial" w:cs="Arial"/>
          <w:bCs/>
          <w:sz w:val="24"/>
          <w:szCs w:val="24"/>
          <w:lang w:val="es-ES"/>
        </w:rPr>
        <w:t>., 1998)</w:t>
      </w:r>
      <w:r w:rsidRPr="00BF1C16">
        <w:rPr>
          <w:rFonts w:ascii="Arial" w:hAnsi="Arial" w:cs="Arial"/>
          <w:bCs/>
          <w:sz w:val="24"/>
          <w:szCs w:val="24"/>
          <w:lang w:val="es-ES"/>
        </w:rPr>
        <w:t>. Cabe señalar que los valores ligeramente menores de pH después de la irrigación</w:t>
      </w:r>
      <w:r w:rsidR="00AC5D54">
        <w:rPr>
          <w:rFonts w:ascii="Arial" w:hAnsi="Arial" w:cs="Arial"/>
          <w:bCs/>
          <w:sz w:val="24"/>
          <w:szCs w:val="24"/>
          <w:lang w:val="es-ES"/>
        </w:rPr>
        <w:t>,</w:t>
      </w:r>
      <w:r w:rsidRPr="00BF1C16">
        <w:rPr>
          <w:rFonts w:ascii="Arial" w:hAnsi="Arial" w:cs="Arial"/>
          <w:bCs/>
          <w:sz w:val="24"/>
          <w:szCs w:val="24"/>
          <w:lang w:val="es-ES"/>
        </w:rPr>
        <w:t xml:space="preserve"> en los ensayos con adición de cisteína</w:t>
      </w:r>
      <w:r w:rsidR="00AC5D54">
        <w:rPr>
          <w:rFonts w:ascii="Arial" w:hAnsi="Arial" w:cs="Arial"/>
          <w:bCs/>
          <w:sz w:val="24"/>
          <w:szCs w:val="24"/>
          <w:lang w:val="es-ES"/>
        </w:rPr>
        <w:t>,</w:t>
      </w:r>
      <w:r w:rsidRPr="00BF1C16">
        <w:rPr>
          <w:rFonts w:ascii="Arial" w:hAnsi="Arial" w:cs="Arial"/>
          <w:bCs/>
          <w:sz w:val="24"/>
          <w:szCs w:val="24"/>
          <w:lang w:val="es-ES"/>
        </w:rPr>
        <w:t xml:space="preserve"> fueron debidos en parte a la acidez aportada por este aminoácido</w:t>
      </w:r>
      <w:r w:rsidR="00A71B88">
        <w:rPr>
          <w:rFonts w:ascii="Arial" w:hAnsi="Arial" w:cs="Arial"/>
          <w:bCs/>
          <w:sz w:val="24"/>
          <w:szCs w:val="24"/>
          <w:lang w:val="es-ES"/>
        </w:rPr>
        <w:t xml:space="preserve"> </w:t>
      </w:r>
      <w:r w:rsidR="00A71B88" w:rsidRPr="00A71B88">
        <w:rPr>
          <w:rFonts w:ascii="Arial" w:hAnsi="Arial" w:cs="Arial"/>
          <w:bCs/>
          <w:sz w:val="24"/>
          <w:szCs w:val="24"/>
          <w:lang w:val="es-ES"/>
        </w:rPr>
        <w:t xml:space="preserve">(Rojas-Chapana &amp; </w:t>
      </w:r>
      <w:proofErr w:type="spellStart"/>
      <w:r w:rsidR="00A71B88" w:rsidRPr="00A71B88">
        <w:rPr>
          <w:rFonts w:ascii="Arial" w:hAnsi="Arial" w:cs="Arial"/>
          <w:bCs/>
          <w:sz w:val="24"/>
          <w:szCs w:val="24"/>
          <w:lang w:val="es-ES"/>
        </w:rPr>
        <w:t>Tributsch</w:t>
      </w:r>
      <w:proofErr w:type="spellEnd"/>
      <w:r w:rsidR="00A71B88" w:rsidRPr="00A71B88">
        <w:rPr>
          <w:rFonts w:ascii="Arial" w:hAnsi="Arial" w:cs="Arial"/>
          <w:bCs/>
          <w:sz w:val="24"/>
          <w:szCs w:val="24"/>
          <w:lang w:val="es-ES"/>
        </w:rPr>
        <w:t>, 2000)</w:t>
      </w:r>
      <w:r w:rsidRPr="00BF1C16">
        <w:rPr>
          <w:rFonts w:ascii="Arial" w:hAnsi="Arial" w:cs="Arial"/>
          <w:bCs/>
          <w:sz w:val="24"/>
          <w:szCs w:val="24"/>
          <w:lang w:val="es-ES"/>
        </w:rPr>
        <w:t xml:space="preserve">, lo cual pudo influir sobre la mayor velocidad de remoción de hierro, </w:t>
      </w:r>
      <w:r w:rsidRPr="00BF1C16">
        <w:rPr>
          <w:rFonts w:ascii="Arial" w:hAnsi="Arial" w:cs="Arial"/>
          <w:bCs/>
          <w:sz w:val="24"/>
          <w:szCs w:val="24"/>
          <w:lang w:val="es-ES"/>
        </w:rPr>
        <w:lastRenderedPageBreak/>
        <w:t>especialmente señalada para el ensayo “Mina Vieja” en la primera etapa del proceso y para “Vampiro” en la segunda (</w:t>
      </w:r>
      <w:r w:rsidR="000D3F4B">
        <w:rPr>
          <w:rFonts w:ascii="Arial" w:hAnsi="Arial" w:cs="Arial"/>
          <w:bCs/>
          <w:sz w:val="24"/>
          <w:szCs w:val="24"/>
          <w:lang w:val="es-ES"/>
        </w:rPr>
        <w:t>f</w:t>
      </w:r>
      <w:r w:rsidR="000D3F4B" w:rsidRPr="00BF1C16">
        <w:rPr>
          <w:rFonts w:ascii="Arial" w:hAnsi="Arial" w:cs="Arial"/>
          <w:bCs/>
          <w:sz w:val="24"/>
          <w:szCs w:val="24"/>
          <w:lang w:val="es-ES"/>
        </w:rPr>
        <w:t xml:space="preserve">igura </w:t>
      </w:r>
      <w:r w:rsidR="008C4758">
        <w:rPr>
          <w:rFonts w:ascii="Arial" w:hAnsi="Arial" w:cs="Arial"/>
          <w:bCs/>
          <w:sz w:val="24"/>
          <w:szCs w:val="24"/>
          <w:lang w:val="es-ES"/>
        </w:rPr>
        <w:t>4</w:t>
      </w:r>
      <w:r w:rsidRPr="00BF1C16">
        <w:rPr>
          <w:rFonts w:ascii="Arial" w:hAnsi="Arial" w:cs="Arial"/>
          <w:bCs/>
          <w:sz w:val="24"/>
          <w:szCs w:val="24"/>
          <w:lang w:val="es-ES"/>
        </w:rPr>
        <w:t>), aunque no influyó significativamente sobre la remoción de sulfatos en el carbón (</w:t>
      </w:r>
      <w:r w:rsidR="000D3F4B">
        <w:rPr>
          <w:rFonts w:ascii="Arial" w:hAnsi="Arial" w:cs="Arial"/>
          <w:bCs/>
          <w:sz w:val="24"/>
          <w:szCs w:val="24"/>
          <w:lang w:val="es-ES"/>
        </w:rPr>
        <w:t>t</w:t>
      </w:r>
      <w:r w:rsidR="000D3F4B" w:rsidRPr="00BF1C16">
        <w:rPr>
          <w:rFonts w:ascii="Arial" w:hAnsi="Arial" w:cs="Arial"/>
          <w:bCs/>
          <w:sz w:val="24"/>
          <w:szCs w:val="24"/>
          <w:lang w:val="es-ES"/>
        </w:rPr>
        <w:t xml:space="preserve">abla </w:t>
      </w:r>
      <w:r w:rsidRPr="00BF1C16">
        <w:rPr>
          <w:rFonts w:ascii="Arial" w:hAnsi="Arial" w:cs="Arial"/>
          <w:bCs/>
          <w:sz w:val="24"/>
          <w:szCs w:val="24"/>
          <w:lang w:val="es-ES"/>
        </w:rPr>
        <w:t>2).</w:t>
      </w:r>
    </w:p>
    <w:p w:rsidR="00BF1C16" w:rsidRPr="00BF1C16" w:rsidRDefault="00BF1C16" w:rsidP="00BF1C16">
      <w:pPr>
        <w:pStyle w:val="Sinespaciado"/>
        <w:spacing w:line="360" w:lineRule="auto"/>
        <w:rPr>
          <w:rFonts w:ascii="Arial" w:hAnsi="Arial" w:cs="Arial"/>
          <w:bCs/>
          <w:i/>
          <w:sz w:val="24"/>
          <w:szCs w:val="24"/>
          <w:lang w:val="es-ES"/>
        </w:rPr>
      </w:pPr>
    </w:p>
    <w:p w:rsidR="00C96A13" w:rsidRDefault="00BF1C16" w:rsidP="00C96A13">
      <w:pPr>
        <w:pStyle w:val="Sinespaciado"/>
        <w:spacing w:line="360" w:lineRule="auto"/>
        <w:rPr>
          <w:rFonts w:ascii="Arial" w:hAnsi="Arial" w:cs="Arial"/>
          <w:b/>
          <w:bCs/>
          <w:i/>
          <w:sz w:val="24"/>
          <w:szCs w:val="24"/>
          <w:lang w:val="es-ES"/>
        </w:rPr>
      </w:pPr>
      <w:r w:rsidRPr="00C96A13">
        <w:rPr>
          <w:rFonts w:ascii="Arial" w:hAnsi="Arial" w:cs="Arial"/>
          <w:b/>
          <w:bCs/>
          <w:i/>
          <w:sz w:val="24"/>
          <w:szCs w:val="24"/>
          <w:lang w:val="es-ES"/>
        </w:rPr>
        <w:t>Comportamiento del Eh</w:t>
      </w:r>
      <w:r w:rsidR="00C96A13">
        <w:rPr>
          <w:rFonts w:ascii="Arial" w:hAnsi="Arial" w:cs="Arial"/>
          <w:bCs/>
          <w:i/>
          <w:sz w:val="24"/>
          <w:szCs w:val="24"/>
          <w:lang w:val="es-ES"/>
        </w:rPr>
        <w:t xml:space="preserve"> </w:t>
      </w:r>
      <w:r w:rsidR="00C96A13">
        <w:rPr>
          <w:rFonts w:ascii="Arial" w:hAnsi="Arial" w:cs="Arial"/>
          <w:b/>
          <w:bCs/>
          <w:i/>
          <w:sz w:val="24"/>
          <w:szCs w:val="24"/>
          <w:lang w:val="es-ES"/>
        </w:rPr>
        <w:t xml:space="preserve">– Etapa de </w:t>
      </w:r>
      <w:proofErr w:type="spellStart"/>
      <w:r w:rsidR="00C96A13">
        <w:rPr>
          <w:rFonts w:ascii="Arial" w:hAnsi="Arial" w:cs="Arial"/>
          <w:b/>
          <w:bCs/>
          <w:i/>
          <w:sz w:val="24"/>
          <w:szCs w:val="24"/>
          <w:lang w:val="es-ES"/>
        </w:rPr>
        <w:t>biodepiritización</w:t>
      </w:r>
      <w:proofErr w:type="spellEnd"/>
    </w:p>
    <w:p w:rsidR="00BF1C16" w:rsidRPr="00BF1C16" w:rsidRDefault="0074664E" w:rsidP="00BF1C16">
      <w:pPr>
        <w:pStyle w:val="Sinespaciado"/>
        <w:spacing w:line="360" w:lineRule="auto"/>
        <w:rPr>
          <w:rFonts w:ascii="Arial" w:hAnsi="Arial" w:cs="Arial"/>
          <w:bCs/>
          <w:sz w:val="24"/>
          <w:szCs w:val="24"/>
          <w:lang w:val="es-ES"/>
        </w:rPr>
      </w:pPr>
      <w:r>
        <w:rPr>
          <w:rFonts w:ascii="Arial" w:hAnsi="Arial" w:cs="Arial"/>
          <w:bCs/>
          <w:sz w:val="24"/>
          <w:szCs w:val="24"/>
          <w:lang w:val="es-ES"/>
        </w:rPr>
        <w:t>L</w:t>
      </w:r>
      <w:r w:rsidR="00BF1C16" w:rsidRPr="00BF1C16">
        <w:rPr>
          <w:rFonts w:ascii="Arial" w:hAnsi="Arial" w:cs="Arial"/>
          <w:bCs/>
          <w:sz w:val="24"/>
          <w:szCs w:val="24"/>
          <w:lang w:val="es-ES"/>
        </w:rPr>
        <w:t xml:space="preserve">os resultados obtenidos antes </w:t>
      </w:r>
      <w:r w:rsidR="00C96A13">
        <w:rPr>
          <w:rFonts w:ascii="Arial" w:hAnsi="Arial" w:cs="Arial"/>
          <w:bCs/>
          <w:sz w:val="24"/>
          <w:szCs w:val="24"/>
          <w:lang w:val="es-ES"/>
        </w:rPr>
        <w:t>y después de la irrigación (</w:t>
      </w:r>
      <w:r w:rsidR="000D3F4B">
        <w:rPr>
          <w:rFonts w:ascii="Arial" w:hAnsi="Arial" w:cs="Arial"/>
          <w:bCs/>
          <w:sz w:val="24"/>
          <w:szCs w:val="24"/>
          <w:lang w:val="es-ES"/>
        </w:rPr>
        <w:t>f</w:t>
      </w:r>
      <w:r w:rsidR="000D3F4B" w:rsidRPr="00BF1C16">
        <w:rPr>
          <w:rFonts w:ascii="Arial" w:hAnsi="Arial" w:cs="Arial"/>
          <w:bCs/>
          <w:sz w:val="24"/>
          <w:szCs w:val="24"/>
          <w:lang w:val="es-ES"/>
        </w:rPr>
        <w:t xml:space="preserve">igura </w:t>
      </w:r>
      <w:r w:rsidR="00C96A13">
        <w:rPr>
          <w:rFonts w:ascii="Arial" w:hAnsi="Arial" w:cs="Arial"/>
          <w:bCs/>
          <w:sz w:val="24"/>
          <w:szCs w:val="24"/>
          <w:lang w:val="es-ES"/>
        </w:rPr>
        <w:t>3</w:t>
      </w:r>
      <w:r w:rsidR="00BF1C16" w:rsidRPr="00BF1C16">
        <w:rPr>
          <w:rFonts w:ascii="Arial" w:hAnsi="Arial" w:cs="Arial"/>
          <w:bCs/>
          <w:sz w:val="24"/>
          <w:szCs w:val="24"/>
          <w:lang w:val="es-ES"/>
        </w:rPr>
        <w:t>)</w:t>
      </w:r>
      <w:r>
        <w:rPr>
          <w:rFonts w:ascii="Arial" w:hAnsi="Arial" w:cs="Arial"/>
          <w:bCs/>
          <w:sz w:val="24"/>
          <w:szCs w:val="24"/>
          <w:lang w:val="es-ES"/>
        </w:rPr>
        <w:t xml:space="preserve"> dan indicio</w:t>
      </w:r>
      <w:r w:rsidR="00BF1C16" w:rsidRPr="00BF1C16">
        <w:rPr>
          <w:rFonts w:ascii="Arial" w:hAnsi="Arial" w:cs="Arial"/>
          <w:bCs/>
          <w:sz w:val="24"/>
          <w:szCs w:val="24"/>
          <w:lang w:val="es-ES"/>
        </w:rPr>
        <w:t xml:space="preserve"> que el carbón regul</w:t>
      </w:r>
      <w:r w:rsidR="00DF7322">
        <w:rPr>
          <w:rFonts w:ascii="Arial" w:hAnsi="Arial" w:cs="Arial"/>
          <w:bCs/>
          <w:sz w:val="24"/>
          <w:szCs w:val="24"/>
          <w:lang w:val="es-ES"/>
        </w:rPr>
        <w:t>ó</w:t>
      </w:r>
      <w:r w:rsidR="00BF1C16" w:rsidRPr="00BF1C16">
        <w:rPr>
          <w:rFonts w:ascii="Arial" w:hAnsi="Arial" w:cs="Arial"/>
          <w:bCs/>
          <w:sz w:val="24"/>
          <w:szCs w:val="24"/>
          <w:lang w:val="es-ES"/>
        </w:rPr>
        <w:t xml:space="preserve"> la </w:t>
      </w:r>
      <w:proofErr w:type="spellStart"/>
      <w:r w:rsidR="00BF1C16" w:rsidRPr="00BF1C16">
        <w:rPr>
          <w:rFonts w:ascii="Arial" w:hAnsi="Arial" w:cs="Arial"/>
          <w:bCs/>
          <w:sz w:val="24"/>
          <w:szCs w:val="24"/>
          <w:lang w:val="es-ES"/>
        </w:rPr>
        <w:t>biooxidación</w:t>
      </w:r>
      <w:proofErr w:type="spellEnd"/>
      <w:r w:rsidR="00BF1C16" w:rsidRPr="00BF1C16">
        <w:rPr>
          <w:rFonts w:ascii="Arial" w:hAnsi="Arial" w:cs="Arial"/>
          <w:bCs/>
          <w:sz w:val="24"/>
          <w:szCs w:val="24"/>
          <w:lang w:val="es-ES"/>
        </w:rPr>
        <w:t xml:space="preserve"> de iones Fe</w:t>
      </w:r>
      <w:r w:rsidR="00BF1C16" w:rsidRPr="00BF1C16">
        <w:rPr>
          <w:rFonts w:ascii="Arial" w:hAnsi="Arial" w:cs="Arial"/>
          <w:bCs/>
          <w:sz w:val="24"/>
          <w:szCs w:val="24"/>
          <w:vertAlign w:val="superscript"/>
          <w:lang w:val="es-ES"/>
        </w:rPr>
        <w:t>2+</w:t>
      </w:r>
      <w:r w:rsidR="00BC4E6D">
        <w:rPr>
          <w:rFonts w:ascii="Arial" w:hAnsi="Arial" w:cs="Arial"/>
          <w:bCs/>
          <w:sz w:val="24"/>
          <w:szCs w:val="24"/>
          <w:lang w:val="es-ES"/>
        </w:rPr>
        <w:t>,</w:t>
      </w:r>
      <w:r w:rsidR="00BF1C16" w:rsidRPr="00BF1C16">
        <w:rPr>
          <w:rFonts w:ascii="Arial" w:hAnsi="Arial" w:cs="Arial"/>
          <w:bCs/>
          <w:sz w:val="24"/>
          <w:szCs w:val="24"/>
          <w:lang w:val="es-ES"/>
        </w:rPr>
        <w:t xml:space="preserve"> </w:t>
      </w:r>
      <w:r w:rsidR="00BC4E6D">
        <w:rPr>
          <w:rStyle w:val="Textoennegrita"/>
          <w:rFonts w:ascii="Arial" w:hAnsi="Arial" w:cs="Arial"/>
          <w:szCs w:val="24"/>
        </w:rPr>
        <w:t xml:space="preserve">puesto que </w:t>
      </w:r>
      <w:r w:rsidR="005006D0">
        <w:rPr>
          <w:rStyle w:val="Textoennegrita"/>
          <w:rFonts w:ascii="Arial" w:hAnsi="Arial" w:cs="Arial"/>
          <w:szCs w:val="24"/>
        </w:rPr>
        <w:t xml:space="preserve">el Eh </w:t>
      </w:r>
      <w:r w:rsidR="00BC4E6D">
        <w:rPr>
          <w:rStyle w:val="Textoennegrita"/>
          <w:rFonts w:ascii="Arial" w:hAnsi="Arial" w:cs="Arial"/>
          <w:szCs w:val="24"/>
        </w:rPr>
        <w:t xml:space="preserve">explica </w:t>
      </w:r>
      <w:r w:rsidR="00BC4E6D" w:rsidRPr="00D435DC">
        <w:rPr>
          <w:rFonts w:ascii="Arial" w:hAnsi="Arial" w:cs="Arial"/>
          <w:bCs/>
          <w:sz w:val="24"/>
          <w:szCs w:val="24"/>
        </w:rPr>
        <w:t>los cambios en la razón Fe</w:t>
      </w:r>
      <w:r w:rsidR="00BC4E6D" w:rsidRPr="00D435DC">
        <w:rPr>
          <w:rFonts w:ascii="Arial" w:hAnsi="Arial" w:cs="Arial"/>
          <w:bCs/>
          <w:sz w:val="24"/>
          <w:szCs w:val="24"/>
          <w:vertAlign w:val="superscript"/>
        </w:rPr>
        <w:t>3+</w:t>
      </w:r>
      <w:r w:rsidR="00BC4E6D" w:rsidRPr="00D435DC">
        <w:rPr>
          <w:rFonts w:ascii="Arial" w:hAnsi="Arial" w:cs="Arial"/>
          <w:bCs/>
          <w:sz w:val="24"/>
          <w:szCs w:val="24"/>
        </w:rPr>
        <w:t>/Fe</w:t>
      </w:r>
      <w:r w:rsidR="00BC4E6D" w:rsidRPr="00D435DC">
        <w:rPr>
          <w:rFonts w:ascii="Arial" w:hAnsi="Arial" w:cs="Arial"/>
          <w:bCs/>
          <w:sz w:val="24"/>
          <w:szCs w:val="24"/>
          <w:vertAlign w:val="superscript"/>
        </w:rPr>
        <w:t>2+</w:t>
      </w:r>
      <w:r w:rsidR="00BC4E6D">
        <w:rPr>
          <w:rFonts w:ascii="Arial" w:hAnsi="Arial" w:cs="Arial"/>
          <w:bCs/>
          <w:sz w:val="24"/>
          <w:szCs w:val="24"/>
        </w:rPr>
        <w:t xml:space="preserve"> dentro del proceso </w:t>
      </w:r>
      <w:r w:rsidR="00A35CB8" w:rsidRPr="00A35CB8">
        <w:rPr>
          <w:rFonts w:ascii="Arial" w:hAnsi="Arial" w:cs="Arial"/>
          <w:bCs/>
          <w:sz w:val="24"/>
          <w:szCs w:val="24"/>
        </w:rPr>
        <w:t>(</w:t>
      </w:r>
      <w:proofErr w:type="spellStart"/>
      <w:r w:rsidR="00A35CB8" w:rsidRPr="00A35CB8">
        <w:rPr>
          <w:rFonts w:ascii="Arial" w:hAnsi="Arial" w:cs="Arial"/>
          <w:bCs/>
          <w:sz w:val="24"/>
          <w:szCs w:val="24"/>
        </w:rPr>
        <w:t>Meruane</w:t>
      </w:r>
      <w:proofErr w:type="spellEnd"/>
      <w:r w:rsidR="00A35CB8" w:rsidRPr="00A35CB8">
        <w:rPr>
          <w:rFonts w:ascii="Arial" w:hAnsi="Arial" w:cs="Arial"/>
          <w:bCs/>
          <w:sz w:val="24"/>
          <w:szCs w:val="24"/>
        </w:rPr>
        <w:t xml:space="preserve">, 2002). Al comparar el </w:t>
      </w:r>
      <w:r w:rsidR="00A35CB8">
        <w:rPr>
          <w:rFonts w:ascii="Arial" w:hAnsi="Arial" w:cs="Arial"/>
          <w:bCs/>
          <w:sz w:val="24"/>
          <w:szCs w:val="24"/>
        </w:rPr>
        <w:t>comportamiento</w:t>
      </w:r>
      <w:r w:rsidR="005006D0">
        <w:rPr>
          <w:rFonts w:ascii="Arial" w:hAnsi="Arial" w:cs="Arial"/>
          <w:bCs/>
          <w:sz w:val="24"/>
          <w:szCs w:val="24"/>
          <w:lang w:val="es-ES"/>
        </w:rPr>
        <w:t xml:space="preserve"> de este parámetro</w:t>
      </w:r>
      <w:r w:rsidR="00385FDE">
        <w:rPr>
          <w:rFonts w:ascii="Arial" w:hAnsi="Arial" w:cs="Arial"/>
          <w:bCs/>
          <w:sz w:val="24"/>
          <w:szCs w:val="24"/>
          <w:lang w:val="es-ES"/>
        </w:rPr>
        <w:t xml:space="preserve"> </w:t>
      </w:r>
      <w:r w:rsidR="00BF1C16" w:rsidRPr="00BF1C16">
        <w:rPr>
          <w:rFonts w:ascii="Arial" w:hAnsi="Arial" w:cs="Arial"/>
          <w:bCs/>
          <w:sz w:val="24"/>
          <w:szCs w:val="24"/>
          <w:lang w:val="es-ES"/>
        </w:rPr>
        <w:t>entre todos los ensayos (</w:t>
      </w:r>
      <w:r w:rsidR="000D3F4B">
        <w:rPr>
          <w:rFonts w:ascii="Arial" w:hAnsi="Arial" w:cs="Arial"/>
          <w:bCs/>
          <w:sz w:val="24"/>
          <w:szCs w:val="24"/>
          <w:lang w:val="es-ES"/>
        </w:rPr>
        <w:t>f</w:t>
      </w:r>
      <w:r w:rsidR="000D3F4B" w:rsidRPr="00BF1C16">
        <w:rPr>
          <w:rFonts w:ascii="Arial" w:hAnsi="Arial" w:cs="Arial"/>
          <w:bCs/>
          <w:sz w:val="24"/>
          <w:szCs w:val="24"/>
          <w:lang w:val="es-ES"/>
        </w:rPr>
        <w:t xml:space="preserve">igura </w:t>
      </w:r>
      <w:r w:rsidR="00385FDE">
        <w:rPr>
          <w:rFonts w:ascii="Arial" w:hAnsi="Arial" w:cs="Arial"/>
          <w:bCs/>
          <w:sz w:val="24"/>
          <w:szCs w:val="24"/>
          <w:lang w:val="es-ES"/>
        </w:rPr>
        <w:t>3</w:t>
      </w:r>
      <w:r w:rsidR="00BF1C16" w:rsidRPr="00BF1C16">
        <w:rPr>
          <w:rFonts w:ascii="Arial" w:hAnsi="Arial" w:cs="Arial"/>
          <w:bCs/>
          <w:sz w:val="24"/>
          <w:szCs w:val="24"/>
          <w:lang w:val="es-ES"/>
        </w:rPr>
        <w:t xml:space="preserve">), la disminución significativa del valor del inóculo libre de carbón al día 0 y la tendencia por debajo de 500 </w:t>
      </w:r>
      <w:proofErr w:type="spellStart"/>
      <w:r w:rsidR="00BF1C16" w:rsidRPr="00BF1C16">
        <w:rPr>
          <w:rFonts w:ascii="Arial" w:hAnsi="Arial" w:cs="Arial"/>
          <w:bCs/>
          <w:sz w:val="24"/>
          <w:szCs w:val="24"/>
          <w:lang w:val="es-ES"/>
        </w:rPr>
        <w:t>mV</w:t>
      </w:r>
      <w:proofErr w:type="spellEnd"/>
      <w:r w:rsidR="00BF1C16" w:rsidRPr="00BF1C16">
        <w:rPr>
          <w:rFonts w:ascii="Arial" w:hAnsi="Arial" w:cs="Arial"/>
          <w:bCs/>
          <w:sz w:val="24"/>
          <w:szCs w:val="24"/>
          <w:lang w:val="es-ES"/>
        </w:rPr>
        <w:t xml:space="preserve"> antes y después de la irrigación en los primeros 4 días </w:t>
      </w:r>
      <w:r w:rsidR="00E440A2">
        <w:rPr>
          <w:rFonts w:ascii="Arial" w:hAnsi="Arial" w:cs="Arial"/>
          <w:bCs/>
          <w:sz w:val="24"/>
          <w:szCs w:val="24"/>
          <w:lang w:val="es-ES"/>
        </w:rPr>
        <w:t>denotan</w:t>
      </w:r>
      <w:r w:rsidR="00BF1C16" w:rsidRPr="00BF1C16">
        <w:rPr>
          <w:rFonts w:ascii="Arial" w:hAnsi="Arial" w:cs="Arial"/>
          <w:bCs/>
          <w:sz w:val="24"/>
          <w:szCs w:val="24"/>
          <w:lang w:val="es-ES"/>
        </w:rPr>
        <w:t xml:space="preserve"> una reducción en la velocidad de </w:t>
      </w:r>
      <w:proofErr w:type="spellStart"/>
      <w:r w:rsidR="00BF1C16" w:rsidRPr="00BF1C16">
        <w:rPr>
          <w:rFonts w:ascii="Arial" w:hAnsi="Arial" w:cs="Arial"/>
          <w:bCs/>
          <w:sz w:val="24"/>
          <w:szCs w:val="24"/>
          <w:lang w:val="es-ES"/>
        </w:rPr>
        <w:t>biooxidación</w:t>
      </w:r>
      <w:proofErr w:type="spellEnd"/>
      <w:r w:rsidR="00BF1C16" w:rsidRPr="00BF1C16">
        <w:rPr>
          <w:rFonts w:ascii="Arial" w:hAnsi="Arial" w:cs="Arial"/>
          <w:bCs/>
          <w:sz w:val="24"/>
          <w:szCs w:val="24"/>
          <w:lang w:val="es-ES"/>
        </w:rPr>
        <w:t xml:space="preserve"> de iones Fe</w:t>
      </w:r>
      <w:r w:rsidR="00BF1C16" w:rsidRPr="00BF1C16">
        <w:rPr>
          <w:rFonts w:ascii="Arial" w:hAnsi="Arial" w:cs="Arial"/>
          <w:bCs/>
          <w:sz w:val="24"/>
          <w:szCs w:val="24"/>
          <w:vertAlign w:val="superscript"/>
          <w:lang w:val="es-ES"/>
        </w:rPr>
        <w:t>2+</w:t>
      </w:r>
      <w:r w:rsidR="00466CEB">
        <w:rPr>
          <w:rFonts w:ascii="Arial" w:hAnsi="Arial" w:cs="Arial"/>
          <w:bCs/>
          <w:sz w:val="24"/>
          <w:szCs w:val="24"/>
          <w:lang w:val="es-ES"/>
        </w:rPr>
        <w:t>,</w:t>
      </w:r>
      <w:r w:rsidR="00BF1C16" w:rsidRPr="00BF1C16">
        <w:rPr>
          <w:rFonts w:ascii="Arial" w:hAnsi="Arial" w:cs="Arial"/>
          <w:bCs/>
          <w:sz w:val="24"/>
          <w:szCs w:val="24"/>
          <w:lang w:val="es-ES"/>
        </w:rPr>
        <w:t xml:space="preserve"> frente al consumo de iones Fe</w:t>
      </w:r>
      <w:r w:rsidR="00BF1C16" w:rsidRPr="00BF1C16">
        <w:rPr>
          <w:rFonts w:ascii="Arial" w:hAnsi="Arial" w:cs="Arial"/>
          <w:bCs/>
          <w:sz w:val="24"/>
          <w:szCs w:val="24"/>
          <w:vertAlign w:val="superscript"/>
          <w:lang w:val="es-ES"/>
        </w:rPr>
        <w:t>3+</w:t>
      </w:r>
      <w:r w:rsidR="005006D0">
        <w:rPr>
          <w:rFonts w:ascii="Arial" w:hAnsi="Arial" w:cs="Arial"/>
          <w:bCs/>
          <w:sz w:val="24"/>
          <w:szCs w:val="24"/>
          <w:lang w:val="es-ES"/>
        </w:rPr>
        <w:t xml:space="preserve"> en la oxidación de pirita, lo cual </w:t>
      </w:r>
      <w:r w:rsidR="00BF1C16" w:rsidRPr="00BF1C16">
        <w:rPr>
          <w:rFonts w:ascii="Arial" w:hAnsi="Arial" w:cs="Arial"/>
          <w:bCs/>
          <w:sz w:val="24"/>
          <w:szCs w:val="24"/>
          <w:lang w:val="es-ES"/>
        </w:rPr>
        <w:t>pudo generar la razón Fe</w:t>
      </w:r>
      <w:r w:rsidR="00BF1C16" w:rsidRPr="00BF1C16">
        <w:rPr>
          <w:rFonts w:ascii="Arial" w:hAnsi="Arial" w:cs="Arial"/>
          <w:bCs/>
          <w:sz w:val="24"/>
          <w:szCs w:val="24"/>
          <w:vertAlign w:val="superscript"/>
          <w:lang w:val="es-ES"/>
        </w:rPr>
        <w:t>3+</w:t>
      </w:r>
      <w:r w:rsidR="00BF1C16" w:rsidRPr="00BF1C16">
        <w:rPr>
          <w:rFonts w:ascii="Arial" w:hAnsi="Arial" w:cs="Arial"/>
          <w:bCs/>
          <w:sz w:val="24"/>
          <w:szCs w:val="24"/>
          <w:lang w:val="es-ES"/>
        </w:rPr>
        <w:t>/Fe</w:t>
      </w:r>
      <w:r w:rsidR="00BF1C16" w:rsidRPr="00BF1C16">
        <w:rPr>
          <w:rFonts w:ascii="Arial" w:hAnsi="Arial" w:cs="Arial"/>
          <w:bCs/>
          <w:sz w:val="24"/>
          <w:szCs w:val="24"/>
          <w:vertAlign w:val="superscript"/>
          <w:lang w:val="es-ES"/>
        </w:rPr>
        <w:t>2+</w:t>
      </w:r>
      <w:r w:rsidR="00BF1C16" w:rsidRPr="00BF1C16">
        <w:rPr>
          <w:rFonts w:ascii="Arial" w:hAnsi="Arial" w:cs="Arial"/>
          <w:bCs/>
          <w:sz w:val="24"/>
          <w:szCs w:val="24"/>
          <w:lang w:val="es-ES"/>
        </w:rPr>
        <w:t xml:space="preserve"> baja en la solución adsorbida en el lecho empacado</w:t>
      </w:r>
      <w:r w:rsidR="005006D0">
        <w:rPr>
          <w:rFonts w:ascii="Arial" w:hAnsi="Arial" w:cs="Arial"/>
          <w:bCs/>
          <w:sz w:val="24"/>
          <w:szCs w:val="24"/>
          <w:lang w:val="es-ES"/>
        </w:rPr>
        <w:t>. En cambio, en el lixiviado</w:t>
      </w:r>
      <w:r w:rsidR="00BF1C16" w:rsidRPr="00BF1C16">
        <w:rPr>
          <w:rFonts w:ascii="Arial" w:hAnsi="Arial" w:cs="Arial"/>
          <w:bCs/>
          <w:sz w:val="24"/>
          <w:szCs w:val="24"/>
          <w:lang w:val="es-ES"/>
        </w:rPr>
        <w:t xml:space="preserve"> que se llevaba al agitador orbital</w:t>
      </w:r>
      <w:r w:rsidR="005006D0">
        <w:rPr>
          <w:rFonts w:ascii="Arial" w:hAnsi="Arial" w:cs="Arial"/>
          <w:bCs/>
          <w:sz w:val="24"/>
          <w:szCs w:val="24"/>
          <w:lang w:val="es-ES"/>
        </w:rPr>
        <w:t>,</w:t>
      </w:r>
      <w:r w:rsidR="00BF1C16" w:rsidRPr="00BF1C16">
        <w:rPr>
          <w:rFonts w:ascii="Arial" w:hAnsi="Arial" w:cs="Arial"/>
          <w:bCs/>
          <w:sz w:val="24"/>
          <w:szCs w:val="24"/>
          <w:lang w:val="es-ES"/>
        </w:rPr>
        <w:t xml:space="preserve"> libre del efecto del carbón</w:t>
      </w:r>
      <w:r w:rsidR="005006D0">
        <w:rPr>
          <w:rFonts w:ascii="Arial" w:hAnsi="Arial" w:cs="Arial"/>
          <w:bCs/>
          <w:sz w:val="24"/>
          <w:szCs w:val="24"/>
          <w:lang w:val="es-ES"/>
        </w:rPr>
        <w:t xml:space="preserve">, </w:t>
      </w:r>
      <w:r w:rsidR="005006D0" w:rsidRPr="00BF1C16">
        <w:rPr>
          <w:rFonts w:ascii="Arial" w:hAnsi="Arial" w:cs="Arial"/>
          <w:bCs/>
          <w:sz w:val="24"/>
          <w:szCs w:val="24"/>
          <w:lang w:val="es-ES"/>
        </w:rPr>
        <w:t>el microorganismo</w:t>
      </w:r>
      <w:r w:rsidR="00BF1C16" w:rsidRPr="00BF1C16">
        <w:rPr>
          <w:rFonts w:ascii="Arial" w:hAnsi="Arial" w:cs="Arial"/>
          <w:bCs/>
          <w:sz w:val="24"/>
          <w:szCs w:val="24"/>
          <w:lang w:val="es-ES"/>
        </w:rPr>
        <w:t xml:space="preserve"> probablemente recuperó su actividad original. </w:t>
      </w:r>
    </w:p>
    <w:p w:rsidR="00BF1C16" w:rsidRPr="00BF1C16" w:rsidRDefault="00BF1C16" w:rsidP="00BF1C16">
      <w:pPr>
        <w:pStyle w:val="Sinespaciado"/>
        <w:spacing w:line="360" w:lineRule="auto"/>
        <w:rPr>
          <w:rFonts w:ascii="Arial" w:hAnsi="Arial" w:cs="Arial"/>
          <w:bCs/>
          <w:sz w:val="24"/>
          <w:szCs w:val="24"/>
          <w:lang w:val="es-ES"/>
        </w:rPr>
      </w:pPr>
    </w:p>
    <w:p w:rsidR="00BF1C16" w:rsidRPr="00BF1C16" w:rsidRDefault="00BF1C16" w:rsidP="00BF1C16">
      <w:pPr>
        <w:pStyle w:val="Sinespaciado"/>
        <w:spacing w:line="360" w:lineRule="auto"/>
        <w:rPr>
          <w:rFonts w:ascii="Arial" w:hAnsi="Arial" w:cs="Arial"/>
          <w:bCs/>
          <w:sz w:val="24"/>
          <w:szCs w:val="24"/>
          <w:lang w:val="es-ES"/>
        </w:rPr>
      </w:pPr>
      <w:r w:rsidRPr="00BF1C16">
        <w:rPr>
          <w:rFonts w:ascii="Arial" w:hAnsi="Arial" w:cs="Arial"/>
          <w:bCs/>
          <w:sz w:val="24"/>
          <w:szCs w:val="24"/>
          <w:lang w:val="es-ES"/>
        </w:rPr>
        <w:t>Respecto al efecto del carbón, dos componentes del material pueden ser los responsables de reducir la actividad bacteriana: (i) la caolinita, por liberar concentraciones de aluminio durante su interacción con los iones H</w:t>
      </w:r>
      <w:r w:rsidRPr="00BF1C16">
        <w:rPr>
          <w:rFonts w:ascii="Arial" w:hAnsi="Arial" w:cs="Arial"/>
          <w:bCs/>
          <w:sz w:val="24"/>
          <w:szCs w:val="24"/>
          <w:vertAlign w:val="superscript"/>
          <w:lang w:val="es-ES"/>
        </w:rPr>
        <w:t>+</w:t>
      </w:r>
      <w:r w:rsidRPr="00BF1C16">
        <w:rPr>
          <w:rFonts w:ascii="Arial" w:hAnsi="Arial" w:cs="Arial"/>
          <w:bCs/>
          <w:sz w:val="24"/>
          <w:szCs w:val="24"/>
          <w:lang w:val="es-ES"/>
        </w:rPr>
        <w:t xml:space="preserve"> de la </w:t>
      </w:r>
      <w:r w:rsidR="00FA336E" w:rsidRPr="00FA336E">
        <w:rPr>
          <w:rFonts w:ascii="Arial" w:hAnsi="Arial" w:cs="Arial"/>
          <w:bCs/>
          <w:sz w:val="24"/>
          <w:szCs w:val="24"/>
          <w:lang w:val="es-ES"/>
        </w:rPr>
        <w:t>solución</w:t>
      </w:r>
      <w:r w:rsidR="00C81396">
        <w:rPr>
          <w:rFonts w:ascii="Arial" w:hAnsi="Arial" w:cs="Arial"/>
          <w:bCs/>
          <w:sz w:val="24"/>
          <w:szCs w:val="24"/>
          <w:lang w:val="es-ES"/>
        </w:rPr>
        <w:t xml:space="preserve">, </w:t>
      </w:r>
      <w:r w:rsidR="00C81396" w:rsidRPr="00BF1C16">
        <w:rPr>
          <w:rFonts w:ascii="Arial" w:hAnsi="Arial" w:cs="Arial"/>
          <w:bCs/>
          <w:sz w:val="24"/>
          <w:szCs w:val="24"/>
          <w:lang w:val="es-ES"/>
        </w:rPr>
        <w:t>que pueden ser tóxicas para los microorganismos</w:t>
      </w:r>
      <w:r w:rsidR="00FA336E" w:rsidRPr="00FA336E">
        <w:rPr>
          <w:rFonts w:ascii="Arial" w:hAnsi="Arial" w:cs="Arial"/>
          <w:bCs/>
          <w:sz w:val="24"/>
          <w:szCs w:val="24"/>
          <w:lang w:val="es-ES"/>
        </w:rPr>
        <w:t xml:space="preserve"> (</w:t>
      </w:r>
      <w:proofErr w:type="spellStart"/>
      <w:r w:rsidR="00FA336E" w:rsidRPr="00FA336E">
        <w:rPr>
          <w:rFonts w:ascii="Arial" w:hAnsi="Arial" w:cs="Arial"/>
          <w:bCs/>
          <w:sz w:val="24"/>
          <w:szCs w:val="24"/>
          <w:lang w:val="es-ES"/>
        </w:rPr>
        <w:t>Malik</w:t>
      </w:r>
      <w:proofErr w:type="spellEnd"/>
      <w:r w:rsidR="00FA336E" w:rsidRPr="00FA336E">
        <w:rPr>
          <w:rFonts w:ascii="Arial" w:hAnsi="Arial" w:cs="Arial"/>
          <w:bCs/>
          <w:sz w:val="24"/>
          <w:szCs w:val="24"/>
          <w:lang w:val="es-ES"/>
        </w:rPr>
        <w:t xml:space="preserve"> </w:t>
      </w:r>
      <w:r w:rsidR="00FA336E" w:rsidRPr="00FA336E">
        <w:rPr>
          <w:rFonts w:ascii="Arial" w:hAnsi="Arial" w:cs="Arial"/>
          <w:bCs/>
          <w:i/>
          <w:sz w:val="24"/>
          <w:szCs w:val="24"/>
          <w:lang w:val="es-ES"/>
        </w:rPr>
        <w:t>et al</w:t>
      </w:r>
      <w:r w:rsidR="00FA336E" w:rsidRPr="00FA336E">
        <w:rPr>
          <w:rFonts w:ascii="Arial" w:hAnsi="Arial" w:cs="Arial"/>
          <w:bCs/>
          <w:sz w:val="24"/>
          <w:szCs w:val="24"/>
          <w:lang w:val="es-ES"/>
        </w:rPr>
        <w:t xml:space="preserve">., 2004; Panda </w:t>
      </w:r>
      <w:r w:rsidR="00FA336E" w:rsidRPr="00FA336E">
        <w:rPr>
          <w:rFonts w:ascii="Arial" w:hAnsi="Arial" w:cs="Arial"/>
          <w:bCs/>
          <w:i/>
          <w:sz w:val="24"/>
          <w:szCs w:val="24"/>
          <w:lang w:val="es-ES"/>
        </w:rPr>
        <w:t>et al</w:t>
      </w:r>
      <w:r w:rsidR="00FA336E" w:rsidRPr="00FA336E">
        <w:rPr>
          <w:rFonts w:ascii="Arial" w:hAnsi="Arial" w:cs="Arial"/>
          <w:bCs/>
          <w:sz w:val="24"/>
          <w:szCs w:val="24"/>
          <w:lang w:val="es-ES"/>
        </w:rPr>
        <w:t>., 2010) y (</w:t>
      </w:r>
      <w:proofErr w:type="spellStart"/>
      <w:r w:rsidR="00FA336E" w:rsidRPr="00FA336E">
        <w:rPr>
          <w:rFonts w:ascii="Arial" w:hAnsi="Arial" w:cs="Arial"/>
          <w:bCs/>
          <w:sz w:val="24"/>
          <w:szCs w:val="24"/>
          <w:lang w:val="es-ES"/>
        </w:rPr>
        <w:t>ii</w:t>
      </w:r>
      <w:proofErr w:type="spellEnd"/>
      <w:r w:rsidR="00FA336E" w:rsidRPr="00FA336E">
        <w:rPr>
          <w:rFonts w:ascii="Arial" w:hAnsi="Arial" w:cs="Arial"/>
          <w:bCs/>
          <w:sz w:val="24"/>
          <w:szCs w:val="24"/>
          <w:lang w:val="es-ES"/>
        </w:rPr>
        <w:t>) la matriz orgánica, por desprendimiento de comp</w:t>
      </w:r>
      <w:r w:rsidR="00C81396">
        <w:rPr>
          <w:rFonts w:ascii="Arial" w:hAnsi="Arial" w:cs="Arial"/>
          <w:bCs/>
          <w:sz w:val="24"/>
          <w:szCs w:val="24"/>
          <w:lang w:val="es-ES"/>
        </w:rPr>
        <w:t>uestos orgánicos tóxicos para la</w:t>
      </w:r>
      <w:r w:rsidR="00FA336E" w:rsidRPr="00FA336E">
        <w:rPr>
          <w:rFonts w:ascii="Arial" w:hAnsi="Arial" w:cs="Arial"/>
          <w:bCs/>
          <w:sz w:val="24"/>
          <w:szCs w:val="24"/>
          <w:lang w:val="es-ES"/>
        </w:rPr>
        <w:t xml:space="preserve">s </w:t>
      </w:r>
      <w:r w:rsidR="00C81396">
        <w:rPr>
          <w:rFonts w:ascii="Arial" w:hAnsi="Arial" w:cs="Arial"/>
          <w:bCs/>
          <w:sz w:val="24"/>
          <w:szCs w:val="24"/>
          <w:lang w:val="es-ES"/>
        </w:rPr>
        <w:t>bacterias</w:t>
      </w:r>
      <w:r w:rsidR="00FA336E" w:rsidRPr="00FA336E">
        <w:rPr>
          <w:rFonts w:ascii="Arial" w:hAnsi="Arial" w:cs="Arial"/>
          <w:bCs/>
          <w:sz w:val="24"/>
          <w:szCs w:val="24"/>
          <w:lang w:val="es-ES"/>
        </w:rPr>
        <w:t>, fricción y colisión entre partículas</w:t>
      </w:r>
      <w:r w:rsidR="00C81396">
        <w:rPr>
          <w:rFonts w:ascii="Arial" w:hAnsi="Arial" w:cs="Arial"/>
          <w:bCs/>
          <w:sz w:val="24"/>
          <w:szCs w:val="24"/>
          <w:lang w:val="es-ES"/>
        </w:rPr>
        <w:t>,</w:t>
      </w:r>
      <w:r w:rsidR="00FA336E" w:rsidRPr="00FA336E">
        <w:rPr>
          <w:rFonts w:ascii="Arial" w:hAnsi="Arial" w:cs="Arial"/>
          <w:bCs/>
          <w:sz w:val="24"/>
          <w:szCs w:val="24"/>
          <w:lang w:val="es-ES"/>
        </w:rPr>
        <w:t xml:space="preserve"> que pueden causar daño celular o limitación del oxígeno disuelto (</w:t>
      </w:r>
      <w:proofErr w:type="spellStart"/>
      <w:r w:rsidR="00FA336E" w:rsidRPr="00FA336E">
        <w:rPr>
          <w:rFonts w:ascii="Arial" w:hAnsi="Arial" w:cs="Arial"/>
          <w:bCs/>
          <w:sz w:val="24"/>
          <w:szCs w:val="24"/>
          <w:lang w:val="es-ES"/>
        </w:rPr>
        <w:t>Acharya</w:t>
      </w:r>
      <w:proofErr w:type="spellEnd"/>
      <w:r w:rsidR="00FA336E">
        <w:rPr>
          <w:rFonts w:ascii="Arial" w:hAnsi="Arial" w:cs="Arial"/>
          <w:bCs/>
          <w:sz w:val="24"/>
          <w:szCs w:val="24"/>
          <w:lang w:val="es-ES"/>
        </w:rPr>
        <w:t xml:space="preserve"> </w:t>
      </w:r>
      <w:r w:rsidR="00FA336E" w:rsidRPr="00FA336E">
        <w:rPr>
          <w:rFonts w:ascii="Arial" w:hAnsi="Arial" w:cs="Arial"/>
          <w:bCs/>
          <w:i/>
          <w:sz w:val="24"/>
          <w:szCs w:val="24"/>
          <w:lang w:val="es-ES"/>
        </w:rPr>
        <w:t>et al</w:t>
      </w:r>
      <w:r w:rsidR="00FA336E" w:rsidRPr="00FA336E">
        <w:rPr>
          <w:rFonts w:ascii="Arial" w:hAnsi="Arial" w:cs="Arial"/>
          <w:bCs/>
          <w:sz w:val="24"/>
          <w:szCs w:val="24"/>
          <w:lang w:val="es-ES"/>
        </w:rPr>
        <w:t xml:space="preserve">., 2001; </w:t>
      </w:r>
      <w:proofErr w:type="spellStart"/>
      <w:r w:rsidR="00FA336E" w:rsidRPr="00FA336E">
        <w:rPr>
          <w:rFonts w:ascii="Arial" w:hAnsi="Arial" w:cs="Arial"/>
          <w:bCs/>
          <w:sz w:val="24"/>
          <w:szCs w:val="24"/>
          <w:lang w:val="es-ES"/>
        </w:rPr>
        <w:t>Beyer</w:t>
      </w:r>
      <w:proofErr w:type="spellEnd"/>
      <w:r w:rsidR="00FA336E" w:rsidRPr="00FA336E">
        <w:rPr>
          <w:rFonts w:ascii="Arial" w:hAnsi="Arial" w:cs="Arial"/>
          <w:bCs/>
          <w:i/>
          <w:sz w:val="24"/>
          <w:szCs w:val="24"/>
          <w:lang w:val="es-ES"/>
        </w:rPr>
        <w:t xml:space="preserve"> et al</w:t>
      </w:r>
      <w:r w:rsidR="00FA336E" w:rsidRPr="00FA336E">
        <w:rPr>
          <w:rFonts w:ascii="Arial" w:hAnsi="Arial" w:cs="Arial"/>
          <w:bCs/>
          <w:sz w:val="24"/>
          <w:szCs w:val="24"/>
          <w:lang w:val="es-ES"/>
        </w:rPr>
        <w:t xml:space="preserve">., 1986; Caicedo &amp; Márquez, 2013; </w:t>
      </w:r>
      <w:proofErr w:type="spellStart"/>
      <w:r w:rsidR="00FA336E" w:rsidRPr="00FA336E">
        <w:rPr>
          <w:rFonts w:ascii="Arial" w:hAnsi="Arial" w:cs="Arial"/>
          <w:bCs/>
          <w:sz w:val="24"/>
          <w:szCs w:val="24"/>
          <w:lang w:val="es-ES"/>
        </w:rPr>
        <w:t>Loi</w:t>
      </w:r>
      <w:proofErr w:type="spellEnd"/>
      <w:r w:rsidR="00FA336E">
        <w:rPr>
          <w:rFonts w:ascii="Arial" w:hAnsi="Arial" w:cs="Arial"/>
          <w:bCs/>
          <w:sz w:val="24"/>
          <w:szCs w:val="24"/>
          <w:lang w:val="es-ES"/>
        </w:rPr>
        <w:t xml:space="preserve"> </w:t>
      </w:r>
      <w:r w:rsidR="00FA336E" w:rsidRPr="00FA336E">
        <w:rPr>
          <w:rFonts w:ascii="Arial" w:hAnsi="Arial" w:cs="Arial"/>
          <w:bCs/>
          <w:i/>
          <w:sz w:val="24"/>
          <w:szCs w:val="24"/>
          <w:lang w:val="es-ES"/>
        </w:rPr>
        <w:t>et al</w:t>
      </w:r>
      <w:r w:rsidR="00FA336E" w:rsidRPr="00FA336E">
        <w:rPr>
          <w:rFonts w:ascii="Arial" w:hAnsi="Arial" w:cs="Arial"/>
          <w:bCs/>
          <w:sz w:val="24"/>
          <w:szCs w:val="24"/>
          <w:lang w:val="es-ES"/>
        </w:rPr>
        <w:t xml:space="preserve">., 1994; </w:t>
      </w:r>
      <w:proofErr w:type="spellStart"/>
      <w:r w:rsidR="00FA336E" w:rsidRPr="00FA336E">
        <w:rPr>
          <w:rFonts w:ascii="Arial" w:hAnsi="Arial" w:cs="Arial"/>
          <w:bCs/>
          <w:sz w:val="24"/>
          <w:szCs w:val="24"/>
          <w:lang w:val="es-ES"/>
        </w:rPr>
        <w:t>Malik</w:t>
      </w:r>
      <w:proofErr w:type="spellEnd"/>
      <w:r w:rsidR="00FA336E" w:rsidRPr="00FA336E">
        <w:rPr>
          <w:rFonts w:ascii="Arial" w:hAnsi="Arial" w:cs="Arial"/>
          <w:bCs/>
          <w:sz w:val="24"/>
          <w:szCs w:val="24"/>
          <w:lang w:val="es-ES"/>
        </w:rPr>
        <w:t xml:space="preserve"> </w:t>
      </w:r>
      <w:r w:rsidR="00FA336E" w:rsidRPr="00FE00F6">
        <w:rPr>
          <w:rFonts w:ascii="Arial" w:hAnsi="Arial" w:cs="Arial"/>
          <w:bCs/>
          <w:i/>
          <w:sz w:val="24"/>
          <w:szCs w:val="24"/>
          <w:lang w:val="es-ES"/>
        </w:rPr>
        <w:t>et al.</w:t>
      </w:r>
      <w:r w:rsidR="00FA336E" w:rsidRPr="00FA336E">
        <w:rPr>
          <w:rFonts w:ascii="Arial" w:hAnsi="Arial" w:cs="Arial"/>
          <w:bCs/>
          <w:sz w:val="24"/>
          <w:szCs w:val="24"/>
          <w:lang w:val="es-ES"/>
        </w:rPr>
        <w:t xml:space="preserve">, 2004; </w:t>
      </w:r>
      <w:proofErr w:type="spellStart"/>
      <w:r w:rsidR="00FA336E" w:rsidRPr="00FA336E">
        <w:rPr>
          <w:rFonts w:ascii="Arial" w:hAnsi="Arial" w:cs="Arial"/>
          <w:bCs/>
          <w:sz w:val="24"/>
          <w:szCs w:val="24"/>
          <w:lang w:val="es-ES"/>
        </w:rPr>
        <w:t>Ryu</w:t>
      </w:r>
      <w:proofErr w:type="spellEnd"/>
      <w:r w:rsidR="00FA336E" w:rsidRPr="00FA336E">
        <w:rPr>
          <w:rFonts w:ascii="Arial" w:hAnsi="Arial" w:cs="Arial"/>
          <w:bCs/>
          <w:i/>
          <w:sz w:val="24"/>
          <w:szCs w:val="24"/>
          <w:lang w:val="es-ES"/>
        </w:rPr>
        <w:t xml:space="preserve"> et al</w:t>
      </w:r>
      <w:r w:rsidR="00FA336E" w:rsidRPr="00FA336E">
        <w:rPr>
          <w:rFonts w:ascii="Arial" w:hAnsi="Arial" w:cs="Arial"/>
          <w:bCs/>
          <w:sz w:val="24"/>
          <w:szCs w:val="24"/>
          <w:lang w:val="es-ES"/>
        </w:rPr>
        <w:t>., 1993).</w:t>
      </w:r>
    </w:p>
    <w:p w:rsidR="00BF1C16" w:rsidRPr="00BF1C16" w:rsidRDefault="00BF1C16" w:rsidP="00BF1C16">
      <w:pPr>
        <w:pStyle w:val="Sinespaciado"/>
        <w:spacing w:line="360" w:lineRule="auto"/>
        <w:rPr>
          <w:rFonts w:ascii="Arial" w:hAnsi="Arial" w:cs="Arial"/>
          <w:bCs/>
          <w:sz w:val="24"/>
          <w:szCs w:val="24"/>
          <w:lang w:val="es-ES"/>
        </w:rPr>
      </w:pPr>
    </w:p>
    <w:p w:rsidR="00BF1C16" w:rsidRPr="00BF1C16" w:rsidRDefault="00BF1C16" w:rsidP="00BF1C16">
      <w:pPr>
        <w:pStyle w:val="Sinespaciado"/>
        <w:spacing w:line="360" w:lineRule="auto"/>
        <w:rPr>
          <w:rFonts w:ascii="Arial" w:hAnsi="Arial" w:cs="Arial"/>
          <w:bCs/>
          <w:sz w:val="24"/>
          <w:szCs w:val="24"/>
          <w:lang w:val="es-ES"/>
        </w:rPr>
      </w:pPr>
      <w:r w:rsidRPr="00BF1C16">
        <w:rPr>
          <w:rFonts w:ascii="Arial" w:hAnsi="Arial" w:cs="Arial"/>
          <w:bCs/>
          <w:sz w:val="24"/>
          <w:szCs w:val="24"/>
          <w:lang w:val="es-ES"/>
        </w:rPr>
        <w:t>En cuanto al efecto de la disolución de caolinita</w:t>
      </w:r>
      <w:r w:rsidR="00AC4342">
        <w:rPr>
          <w:rFonts w:ascii="Arial" w:hAnsi="Arial" w:cs="Arial"/>
          <w:bCs/>
          <w:sz w:val="24"/>
          <w:szCs w:val="24"/>
          <w:lang w:val="es-ES"/>
        </w:rPr>
        <w:t xml:space="preserve"> (</w:t>
      </w:r>
      <w:r w:rsidR="00F06226">
        <w:rPr>
          <w:rFonts w:ascii="Arial" w:hAnsi="Arial" w:cs="Arial"/>
          <w:bCs/>
          <w:sz w:val="24"/>
          <w:szCs w:val="24"/>
          <w:lang w:val="es-ES"/>
        </w:rPr>
        <w:t xml:space="preserve">tabla </w:t>
      </w:r>
      <w:r w:rsidR="00AC4342">
        <w:rPr>
          <w:rFonts w:ascii="Arial" w:hAnsi="Arial" w:cs="Arial"/>
          <w:bCs/>
          <w:sz w:val="24"/>
          <w:szCs w:val="24"/>
          <w:lang w:val="es-ES"/>
        </w:rPr>
        <w:t>3)</w:t>
      </w:r>
      <w:r w:rsidRPr="00BF1C16">
        <w:rPr>
          <w:rFonts w:ascii="Arial" w:hAnsi="Arial" w:cs="Arial"/>
          <w:bCs/>
          <w:sz w:val="24"/>
          <w:szCs w:val="24"/>
          <w:lang w:val="es-ES"/>
        </w:rPr>
        <w:t>, podría asumirse que la presencia de iones Al</w:t>
      </w:r>
      <w:r w:rsidRPr="00BF1C16">
        <w:rPr>
          <w:rFonts w:ascii="Arial" w:hAnsi="Arial" w:cs="Arial"/>
          <w:bCs/>
          <w:sz w:val="24"/>
          <w:szCs w:val="24"/>
          <w:vertAlign w:val="superscript"/>
          <w:lang w:val="es-ES"/>
        </w:rPr>
        <w:t>3+</w:t>
      </w:r>
      <w:r w:rsidRPr="00BF1C16">
        <w:rPr>
          <w:rFonts w:ascii="Arial" w:hAnsi="Arial" w:cs="Arial"/>
          <w:bCs/>
          <w:sz w:val="24"/>
          <w:szCs w:val="24"/>
          <w:lang w:val="es-ES"/>
        </w:rPr>
        <w:t xml:space="preserve"> en la solución de irrigación se mitigaba</w:t>
      </w:r>
      <w:r w:rsidR="00D82AFC">
        <w:rPr>
          <w:rFonts w:ascii="Arial" w:hAnsi="Arial" w:cs="Arial"/>
          <w:bCs/>
          <w:sz w:val="24"/>
          <w:szCs w:val="24"/>
          <w:lang w:val="es-ES"/>
        </w:rPr>
        <w:t>,</w:t>
      </w:r>
      <w:r w:rsidRPr="00BF1C16">
        <w:rPr>
          <w:rFonts w:ascii="Arial" w:hAnsi="Arial" w:cs="Arial"/>
          <w:bCs/>
          <w:sz w:val="24"/>
          <w:szCs w:val="24"/>
          <w:lang w:val="es-ES"/>
        </w:rPr>
        <w:t xml:space="preserve"> cuando se reemplazaba una parte de esta por agua destilada, lo cual reducía la toxicidad </w:t>
      </w:r>
      <w:r w:rsidRPr="00BF1C16">
        <w:rPr>
          <w:rFonts w:ascii="Arial" w:hAnsi="Arial" w:cs="Arial"/>
          <w:bCs/>
          <w:sz w:val="24"/>
          <w:szCs w:val="24"/>
          <w:lang w:val="es-ES"/>
        </w:rPr>
        <w:lastRenderedPageBreak/>
        <w:t xml:space="preserve">generada en la medida que avanzaba el proceso, </w:t>
      </w:r>
      <w:r w:rsidR="00D82AFC">
        <w:rPr>
          <w:rFonts w:ascii="Arial" w:hAnsi="Arial" w:cs="Arial"/>
          <w:bCs/>
          <w:sz w:val="24"/>
          <w:szCs w:val="24"/>
          <w:lang w:val="es-ES"/>
        </w:rPr>
        <w:t xml:space="preserve">permitiendo un </w:t>
      </w:r>
      <w:r w:rsidRPr="00BF1C16">
        <w:rPr>
          <w:rFonts w:ascii="Arial" w:hAnsi="Arial" w:cs="Arial"/>
          <w:bCs/>
          <w:sz w:val="24"/>
          <w:szCs w:val="24"/>
          <w:lang w:val="es-ES"/>
        </w:rPr>
        <w:t>incremento en la actividad bacteriana. Esta pudo ser una de las razones por las cuales la solución recolectada después de la irrigación alcanzaba altas razones de oxidación de iones Fe</w:t>
      </w:r>
      <w:r w:rsidRPr="00BF1C16">
        <w:rPr>
          <w:rFonts w:ascii="Arial" w:hAnsi="Arial" w:cs="Arial"/>
          <w:bCs/>
          <w:sz w:val="24"/>
          <w:szCs w:val="24"/>
          <w:vertAlign w:val="superscript"/>
          <w:lang w:val="es-ES"/>
        </w:rPr>
        <w:t>2+</w:t>
      </w:r>
      <w:r w:rsidRPr="00BF1C16">
        <w:rPr>
          <w:rFonts w:ascii="Arial" w:hAnsi="Arial" w:cs="Arial"/>
          <w:bCs/>
          <w:sz w:val="24"/>
          <w:szCs w:val="24"/>
          <w:lang w:val="es-ES"/>
        </w:rPr>
        <w:t xml:space="preserve"> a partir del doceavo día, cuando se llevaba al agitador orbital. </w:t>
      </w:r>
    </w:p>
    <w:p w:rsidR="00BF1C16" w:rsidRPr="00BF1C16" w:rsidRDefault="00BF1C16" w:rsidP="00BF1C16">
      <w:pPr>
        <w:pStyle w:val="Sinespaciado"/>
        <w:spacing w:line="360" w:lineRule="auto"/>
        <w:rPr>
          <w:rFonts w:ascii="Arial" w:hAnsi="Arial" w:cs="Arial"/>
          <w:bCs/>
          <w:sz w:val="24"/>
          <w:szCs w:val="24"/>
          <w:lang w:val="es-ES"/>
        </w:rPr>
      </w:pPr>
      <w:r w:rsidRPr="00BF1C16">
        <w:rPr>
          <w:rFonts w:ascii="Arial" w:hAnsi="Arial" w:cs="Arial"/>
          <w:bCs/>
          <w:sz w:val="24"/>
          <w:szCs w:val="24"/>
          <w:lang w:val="es-ES"/>
        </w:rPr>
        <w:t xml:space="preserve"> </w:t>
      </w:r>
    </w:p>
    <w:p w:rsidR="00BF1C16" w:rsidRPr="00BF1C16" w:rsidRDefault="00BF1C16" w:rsidP="00BF1C16">
      <w:pPr>
        <w:pStyle w:val="Sinespaciado"/>
        <w:spacing w:line="360" w:lineRule="auto"/>
        <w:rPr>
          <w:rFonts w:ascii="Arial" w:hAnsi="Arial" w:cs="Arial"/>
          <w:bCs/>
          <w:sz w:val="24"/>
          <w:szCs w:val="24"/>
          <w:lang w:val="es-ES"/>
        </w:rPr>
      </w:pPr>
      <w:r w:rsidRPr="00BF1C16">
        <w:rPr>
          <w:rFonts w:ascii="Arial" w:hAnsi="Arial" w:cs="Arial"/>
          <w:bCs/>
          <w:sz w:val="24"/>
          <w:szCs w:val="24"/>
          <w:lang w:val="es-ES"/>
        </w:rPr>
        <w:t>Adicionalmente se observó que los ensayos “Vampiro”, cuya proporción de caolinita fue menor y reportó una mín</w:t>
      </w:r>
      <w:r w:rsidR="00D82AFC">
        <w:rPr>
          <w:rFonts w:ascii="Arial" w:hAnsi="Arial" w:cs="Arial"/>
          <w:bCs/>
          <w:sz w:val="24"/>
          <w:szCs w:val="24"/>
          <w:lang w:val="es-ES"/>
        </w:rPr>
        <w:t>ima lixiviación de la misma (</w:t>
      </w:r>
      <w:r w:rsidR="00F06226">
        <w:rPr>
          <w:rFonts w:ascii="Arial" w:hAnsi="Arial" w:cs="Arial"/>
          <w:bCs/>
          <w:sz w:val="24"/>
          <w:szCs w:val="24"/>
          <w:lang w:val="es-ES"/>
        </w:rPr>
        <w:t>t</w:t>
      </w:r>
      <w:r w:rsidRPr="00BF1C16">
        <w:rPr>
          <w:rFonts w:ascii="Arial" w:hAnsi="Arial" w:cs="Arial"/>
          <w:bCs/>
          <w:sz w:val="24"/>
          <w:szCs w:val="24"/>
          <w:lang w:val="es-ES"/>
        </w:rPr>
        <w:t>abla 2), presentaron incrementos más altos en el potencial de óxido-reducción en la solución después de la irrigación durante todo el proceso, con una diferencia significativa desde los primeros días</w:t>
      </w:r>
      <w:r w:rsidR="0048665E">
        <w:rPr>
          <w:rFonts w:ascii="Arial" w:hAnsi="Arial" w:cs="Arial"/>
          <w:bCs/>
          <w:sz w:val="24"/>
          <w:szCs w:val="24"/>
          <w:lang w:val="es-ES"/>
        </w:rPr>
        <w:t>,</w:t>
      </w:r>
      <w:r w:rsidRPr="00BF1C16">
        <w:rPr>
          <w:rFonts w:ascii="Arial" w:hAnsi="Arial" w:cs="Arial"/>
          <w:bCs/>
          <w:sz w:val="24"/>
          <w:szCs w:val="24"/>
          <w:lang w:val="es-ES"/>
        </w:rPr>
        <w:t xml:space="preserve"> respecto a los resultados obtenidos para los ensayos “Mina Vieja” (</w:t>
      </w:r>
      <w:r w:rsidR="00111ABA">
        <w:rPr>
          <w:rFonts w:ascii="Arial" w:hAnsi="Arial" w:cs="Arial"/>
          <w:bCs/>
          <w:sz w:val="24"/>
          <w:szCs w:val="24"/>
          <w:lang w:val="es-ES"/>
        </w:rPr>
        <w:t>f</w:t>
      </w:r>
      <w:r w:rsidR="00111ABA" w:rsidRPr="00BF1C16">
        <w:rPr>
          <w:rFonts w:ascii="Arial" w:hAnsi="Arial" w:cs="Arial"/>
          <w:bCs/>
          <w:sz w:val="24"/>
          <w:szCs w:val="24"/>
          <w:lang w:val="es-ES"/>
        </w:rPr>
        <w:t xml:space="preserve">igura </w:t>
      </w:r>
      <w:r w:rsidR="00051A15">
        <w:rPr>
          <w:rFonts w:ascii="Arial" w:hAnsi="Arial" w:cs="Arial"/>
          <w:bCs/>
          <w:sz w:val="24"/>
          <w:szCs w:val="24"/>
          <w:lang w:val="es-ES"/>
        </w:rPr>
        <w:t>3</w:t>
      </w:r>
      <w:r w:rsidRPr="00BF1C16">
        <w:rPr>
          <w:rFonts w:ascii="Arial" w:hAnsi="Arial" w:cs="Arial"/>
          <w:bCs/>
          <w:sz w:val="24"/>
          <w:szCs w:val="24"/>
          <w:lang w:val="es-ES"/>
        </w:rPr>
        <w:t xml:space="preserve">). Esto quiere decir que a menor cantidad de caolinita </w:t>
      </w:r>
      <w:r w:rsidR="002E6FA7">
        <w:rPr>
          <w:rFonts w:ascii="Arial" w:hAnsi="Arial" w:cs="Arial"/>
          <w:bCs/>
          <w:sz w:val="24"/>
          <w:szCs w:val="24"/>
          <w:lang w:val="es-ES"/>
        </w:rPr>
        <w:t>(</w:t>
      </w:r>
      <w:r w:rsidR="00111ABA">
        <w:rPr>
          <w:rFonts w:ascii="Arial" w:hAnsi="Arial" w:cs="Arial"/>
          <w:bCs/>
          <w:sz w:val="24"/>
          <w:szCs w:val="24"/>
          <w:lang w:val="es-ES"/>
        </w:rPr>
        <w:t xml:space="preserve">tabla </w:t>
      </w:r>
      <w:r w:rsidR="002E6FA7">
        <w:rPr>
          <w:rFonts w:ascii="Arial" w:hAnsi="Arial" w:cs="Arial"/>
          <w:bCs/>
          <w:sz w:val="24"/>
          <w:szCs w:val="24"/>
          <w:lang w:val="es-ES"/>
        </w:rPr>
        <w:t xml:space="preserve">3) </w:t>
      </w:r>
      <w:r w:rsidRPr="00BF1C16">
        <w:rPr>
          <w:rFonts w:ascii="Arial" w:hAnsi="Arial" w:cs="Arial"/>
          <w:bCs/>
          <w:sz w:val="24"/>
          <w:szCs w:val="24"/>
          <w:lang w:val="es-ES"/>
        </w:rPr>
        <w:t>hay menos cantidad de iones Al</w:t>
      </w:r>
      <w:r w:rsidRPr="00BF1C16">
        <w:rPr>
          <w:rFonts w:ascii="Arial" w:hAnsi="Arial" w:cs="Arial"/>
          <w:bCs/>
          <w:sz w:val="24"/>
          <w:szCs w:val="24"/>
          <w:vertAlign w:val="superscript"/>
          <w:lang w:val="es-ES"/>
        </w:rPr>
        <w:t>3+</w:t>
      </w:r>
      <w:r w:rsidRPr="00BF1C16">
        <w:rPr>
          <w:rFonts w:ascii="Arial" w:hAnsi="Arial" w:cs="Arial"/>
          <w:bCs/>
          <w:sz w:val="24"/>
          <w:szCs w:val="24"/>
          <w:lang w:val="es-ES"/>
        </w:rPr>
        <w:t xml:space="preserve"> </w:t>
      </w:r>
      <w:proofErr w:type="gramStart"/>
      <w:r w:rsidRPr="00BF1C16">
        <w:rPr>
          <w:rFonts w:ascii="Arial" w:hAnsi="Arial" w:cs="Arial"/>
          <w:bCs/>
          <w:sz w:val="24"/>
          <w:szCs w:val="24"/>
          <w:lang w:val="es-ES"/>
        </w:rPr>
        <w:t>lixiviados</w:t>
      </w:r>
      <w:proofErr w:type="gramEnd"/>
      <w:r w:rsidRPr="00BF1C16">
        <w:rPr>
          <w:rFonts w:ascii="Arial" w:hAnsi="Arial" w:cs="Arial"/>
          <w:bCs/>
          <w:sz w:val="24"/>
          <w:szCs w:val="24"/>
          <w:lang w:val="es-ES"/>
        </w:rPr>
        <w:t>, permitiendo que la actividad bacteriana en la regeneración de iones Fe</w:t>
      </w:r>
      <w:r w:rsidRPr="00BF1C16">
        <w:rPr>
          <w:rFonts w:ascii="Arial" w:hAnsi="Arial" w:cs="Arial"/>
          <w:bCs/>
          <w:sz w:val="24"/>
          <w:szCs w:val="24"/>
          <w:vertAlign w:val="superscript"/>
          <w:lang w:val="es-ES"/>
        </w:rPr>
        <w:t>3+</w:t>
      </w:r>
      <w:r w:rsidRPr="00BF1C16">
        <w:rPr>
          <w:rFonts w:ascii="Arial" w:hAnsi="Arial" w:cs="Arial"/>
          <w:bCs/>
          <w:sz w:val="24"/>
          <w:szCs w:val="24"/>
          <w:lang w:val="es-ES"/>
        </w:rPr>
        <w:t xml:space="preserve"> se vea menos inhibida. Lo anterior</w:t>
      </w:r>
      <w:r w:rsidR="005C4346">
        <w:rPr>
          <w:rFonts w:ascii="Arial" w:hAnsi="Arial" w:cs="Arial"/>
          <w:bCs/>
          <w:sz w:val="24"/>
          <w:szCs w:val="24"/>
          <w:lang w:val="es-ES"/>
        </w:rPr>
        <w:t>,</w:t>
      </w:r>
      <w:r w:rsidRPr="00BF1C16">
        <w:rPr>
          <w:rFonts w:ascii="Arial" w:hAnsi="Arial" w:cs="Arial"/>
          <w:bCs/>
          <w:sz w:val="24"/>
          <w:szCs w:val="24"/>
          <w:lang w:val="es-ES"/>
        </w:rPr>
        <w:t xml:space="preserve"> evidencia la probable relación existente entre la velocidad de regeneración de iones Fe</w:t>
      </w:r>
      <w:r w:rsidRPr="00BF1C16">
        <w:rPr>
          <w:rFonts w:ascii="Arial" w:hAnsi="Arial" w:cs="Arial"/>
          <w:bCs/>
          <w:sz w:val="24"/>
          <w:szCs w:val="24"/>
          <w:vertAlign w:val="superscript"/>
          <w:lang w:val="es-ES"/>
        </w:rPr>
        <w:t>3+</w:t>
      </w:r>
      <w:r w:rsidRPr="00BF1C16">
        <w:rPr>
          <w:rFonts w:ascii="Arial" w:hAnsi="Arial" w:cs="Arial"/>
          <w:bCs/>
          <w:sz w:val="24"/>
          <w:szCs w:val="24"/>
          <w:lang w:val="es-ES"/>
        </w:rPr>
        <w:t xml:space="preserve"> y la proporción de caolinita de los carbones. Sin embargo, aunque la caolinita no tuvo un mayor efecto sobre el proceso en los ensayos “Vampiro”, los resultados encontrados evidencian la influencia por parte de la matriz orgánica. </w:t>
      </w:r>
    </w:p>
    <w:p w:rsidR="00BF1C16" w:rsidRPr="00BF1C16" w:rsidRDefault="00BF1C16" w:rsidP="00BF1C16">
      <w:pPr>
        <w:pStyle w:val="Sinespaciado"/>
        <w:spacing w:line="360" w:lineRule="auto"/>
        <w:rPr>
          <w:rFonts w:ascii="Arial" w:hAnsi="Arial" w:cs="Arial"/>
          <w:bCs/>
          <w:sz w:val="24"/>
          <w:szCs w:val="24"/>
          <w:lang w:val="es-ES"/>
        </w:rPr>
      </w:pPr>
    </w:p>
    <w:p w:rsidR="00BF1C16" w:rsidRPr="00BF1C16" w:rsidRDefault="003F121C" w:rsidP="00BF1C16">
      <w:pPr>
        <w:pStyle w:val="Sinespaciado"/>
        <w:spacing w:line="360" w:lineRule="auto"/>
        <w:rPr>
          <w:rFonts w:ascii="Arial" w:hAnsi="Arial" w:cs="Arial"/>
          <w:bCs/>
          <w:sz w:val="24"/>
          <w:szCs w:val="24"/>
          <w:lang w:val="es-ES"/>
        </w:rPr>
      </w:pPr>
      <w:r>
        <w:rPr>
          <w:rFonts w:ascii="Arial" w:hAnsi="Arial" w:cs="Arial"/>
          <w:bCs/>
          <w:sz w:val="24"/>
          <w:szCs w:val="24"/>
          <w:lang w:val="es-ES"/>
        </w:rPr>
        <w:t>Es importante tener en cuenta</w:t>
      </w:r>
      <w:r w:rsidR="00BF1C16" w:rsidRPr="00BF1C16">
        <w:rPr>
          <w:rFonts w:ascii="Arial" w:hAnsi="Arial" w:cs="Arial"/>
          <w:bCs/>
          <w:sz w:val="24"/>
          <w:szCs w:val="24"/>
          <w:lang w:val="es-ES"/>
        </w:rPr>
        <w:t xml:space="preserve"> </w:t>
      </w:r>
      <w:r w:rsidR="00DB467E" w:rsidRPr="00BF1C16">
        <w:rPr>
          <w:rFonts w:ascii="Arial" w:hAnsi="Arial" w:cs="Arial"/>
          <w:bCs/>
          <w:sz w:val="24"/>
          <w:szCs w:val="24"/>
          <w:lang w:val="es-ES"/>
        </w:rPr>
        <w:t>que,</w:t>
      </w:r>
      <w:r w:rsidR="00BF1C16" w:rsidRPr="00BF1C16">
        <w:rPr>
          <w:rFonts w:ascii="Arial" w:hAnsi="Arial" w:cs="Arial"/>
          <w:bCs/>
          <w:sz w:val="24"/>
          <w:szCs w:val="24"/>
          <w:lang w:val="es-ES"/>
        </w:rPr>
        <w:t xml:space="preserve"> en un lecho empacado, el material se encuentra estático (sin agitación), por lo que las interacciones de colisión y deslizamiento entre partículas, observadas en procesos de </w:t>
      </w:r>
      <w:proofErr w:type="spellStart"/>
      <w:r w:rsidR="00BF1C16" w:rsidRPr="00BF1C16">
        <w:rPr>
          <w:rFonts w:ascii="Arial" w:hAnsi="Arial" w:cs="Arial"/>
          <w:bCs/>
          <w:sz w:val="24"/>
          <w:szCs w:val="24"/>
          <w:lang w:val="es-ES"/>
        </w:rPr>
        <w:t>biodesulfurización</w:t>
      </w:r>
      <w:proofErr w:type="spellEnd"/>
      <w:r w:rsidR="00BF1C16" w:rsidRPr="00BF1C16">
        <w:rPr>
          <w:rFonts w:ascii="Arial" w:hAnsi="Arial" w:cs="Arial"/>
          <w:bCs/>
          <w:sz w:val="24"/>
          <w:szCs w:val="24"/>
          <w:lang w:val="es-ES"/>
        </w:rPr>
        <w:t xml:space="preserve"> en suspensión</w:t>
      </w:r>
      <w:r w:rsidR="00FE00F6">
        <w:rPr>
          <w:rFonts w:ascii="Arial" w:hAnsi="Arial" w:cs="Arial"/>
          <w:bCs/>
          <w:sz w:val="24"/>
          <w:szCs w:val="24"/>
          <w:lang w:val="es-ES"/>
        </w:rPr>
        <w:t xml:space="preserve"> </w:t>
      </w:r>
      <w:r w:rsidR="00FE00F6" w:rsidRPr="00FE00F6">
        <w:rPr>
          <w:rFonts w:ascii="Arial" w:hAnsi="Arial" w:cs="Arial"/>
          <w:bCs/>
          <w:sz w:val="24"/>
          <w:szCs w:val="24"/>
          <w:lang w:val="es-ES"/>
        </w:rPr>
        <w:t>(</w:t>
      </w:r>
      <w:proofErr w:type="spellStart"/>
      <w:r w:rsidR="00FE00F6" w:rsidRPr="00FE00F6">
        <w:rPr>
          <w:rFonts w:ascii="Arial" w:hAnsi="Arial" w:cs="Arial"/>
          <w:bCs/>
          <w:sz w:val="24"/>
          <w:szCs w:val="24"/>
          <w:lang w:val="es-ES"/>
        </w:rPr>
        <w:t>Beyer</w:t>
      </w:r>
      <w:proofErr w:type="spellEnd"/>
      <w:r w:rsidR="00FE00F6" w:rsidRPr="00FE00F6">
        <w:rPr>
          <w:rFonts w:ascii="Arial" w:hAnsi="Arial" w:cs="Arial"/>
          <w:bCs/>
          <w:sz w:val="24"/>
          <w:szCs w:val="24"/>
          <w:lang w:val="es-ES"/>
        </w:rPr>
        <w:t xml:space="preserve"> </w:t>
      </w:r>
      <w:r w:rsidR="00FE00F6" w:rsidRPr="00FE00F6">
        <w:rPr>
          <w:rFonts w:ascii="Arial" w:hAnsi="Arial" w:cs="Arial"/>
          <w:bCs/>
          <w:i/>
          <w:sz w:val="24"/>
          <w:szCs w:val="24"/>
          <w:lang w:val="es-ES"/>
        </w:rPr>
        <w:t>et al</w:t>
      </w:r>
      <w:r w:rsidR="00FE00F6" w:rsidRPr="00FE00F6">
        <w:rPr>
          <w:rFonts w:ascii="Arial" w:hAnsi="Arial" w:cs="Arial"/>
          <w:bCs/>
          <w:sz w:val="24"/>
          <w:szCs w:val="24"/>
          <w:lang w:val="es-ES"/>
        </w:rPr>
        <w:t xml:space="preserve">., 1986; </w:t>
      </w:r>
      <w:proofErr w:type="spellStart"/>
      <w:r w:rsidR="00FE00F6" w:rsidRPr="00FE00F6">
        <w:rPr>
          <w:rFonts w:ascii="Arial" w:hAnsi="Arial" w:cs="Arial"/>
          <w:bCs/>
          <w:sz w:val="24"/>
          <w:szCs w:val="24"/>
          <w:lang w:val="es-ES"/>
        </w:rPr>
        <w:t>Loi</w:t>
      </w:r>
      <w:proofErr w:type="spellEnd"/>
      <w:r w:rsidR="00FE00F6" w:rsidRPr="00FE00F6">
        <w:rPr>
          <w:rFonts w:ascii="Arial" w:hAnsi="Arial" w:cs="Arial"/>
          <w:bCs/>
          <w:sz w:val="24"/>
          <w:szCs w:val="24"/>
          <w:lang w:val="es-ES"/>
        </w:rPr>
        <w:t xml:space="preserve"> </w:t>
      </w:r>
      <w:r w:rsidR="00FE00F6" w:rsidRPr="00FE00F6">
        <w:rPr>
          <w:rFonts w:ascii="Arial" w:hAnsi="Arial" w:cs="Arial"/>
          <w:bCs/>
          <w:i/>
          <w:sz w:val="24"/>
          <w:szCs w:val="24"/>
          <w:lang w:val="es-ES"/>
        </w:rPr>
        <w:t>et al</w:t>
      </w:r>
      <w:r w:rsidR="00FE00F6" w:rsidRPr="00FE00F6">
        <w:rPr>
          <w:rFonts w:ascii="Arial" w:hAnsi="Arial" w:cs="Arial"/>
          <w:bCs/>
          <w:sz w:val="24"/>
          <w:szCs w:val="24"/>
          <w:lang w:val="es-ES"/>
        </w:rPr>
        <w:t xml:space="preserve">., 1994; </w:t>
      </w:r>
      <w:proofErr w:type="spellStart"/>
      <w:r w:rsidR="00FE00F6" w:rsidRPr="00FE00F6">
        <w:rPr>
          <w:rFonts w:ascii="Arial" w:hAnsi="Arial" w:cs="Arial"/>
          <w:bCs/>
          <w:sz w:val="24"/>
          <w:szCs w:val="24"/>
          <w:lang w:val="es-ES"/>
        </w:rPr>
        <w:t>Ryu</w:t>
      </w:r>
      <w:proofErr w:type="spellEnd"/>
      <w:r w:rsidR="00FE00F6" w:rsidRPr="00FE00F6">
        <w:rPr>
          <w:rFonts w:ascii="Arial" w:hAnsi="Arial" w:cs="Arial"/>
          <w:bCs/>
          <w:sz w:val="24"/>
          <w:szCs w:val="24"/>
          <w:lang w:val="es-ES"/>
        </w:rPr>
        <w:t xml:space="preserve"> </w:t>
      </w:r>
      <w:r w:rsidR="00FE00F6" w:rsidRPr="00FE00F6">
        <w:rPr>
          <w:rFonts w:ascii="Arial" w:hAnsi="Arial" w:cs="Arial"/>
          <w:bCs/>
          <w:i/>
          <w:sz w:val="24"/>
          <w:szCs w:val="24"/>
          <w:lang w:val="es-ES"/>
        </w:rPr>
        <w:t>et al.</w:t>
      </w:r>
      <w:r w:rsidR="00FE00F6" w:rsidRPr="00FE00F6">
        <w:rPr>
          <w:rFonts w:ascii="Arial" w:hAnsi="Arial" w:cs="Arial"/>
          <w:bCs/>
          <w:sz w:val="24"/>
          <w:szCs w:val="24"/>
          <w:lang w:val="es-ES"/>
        </w:rPr>
        <w:t>, 1993)</w:t>
      </w:r>
      <w:r w:rsidR="00BF1C16" w:rsidRPr="00BF1C16">
        <w:rPr>
          <w:rFonts w:ascii="Arial" w:hAnsi="Arial" w:cs="Arial"/>
          <w:bCs/>
          <w:sz w:val="24"/>
          <w:szCs w:val="24"/>
          <w:lang w:val="es-ES"/>
        </w:rPr>
        <w:t xml:space="preserve">, se anularían en su totalidad. Por lo tanto, los microorganismos adsorbidos dentro del carbón no incurrirían en inconvenientes como rompimiento celular, incluso permitiéndoles adherirse dentro del material. Adicionalmente, en estos procesos existiría </w:t>
      </w:r>
      <w:r w:rsidR="00FE00F6" w:rsidRPr="00BF1C16">
        <w:rPr>
          <w:rFonts w:ascii="Arial" w:hAnsi="Arial" w:cs="Arial"/>
          <w:bCs/>
          <w:sz w:val="24"/>
          <w:szCs w:val="24"/>
          <w:lang w:val="es-ES"/>
        </w:rPr>
        <w:t>una mínima probabilidad</w:t>
      </w:r>
      <w:r w:rsidR="00BF1C16" w:rsidRPr="00BF1C16">
        <w:rPr>
          <w:rFonts w:ascii="Arial" w:hAnsi="Arial" w:cs="Arial"/>
          <w:bCs/>
          <w:sz w:val="24"/>
          <w:szCs w:val="24"/>
          <w:lang w:val="es-ES"/>
        </w:rPr>
        <w:t xml:space="preserve"> de desprendimiento de </w:t>
      </w:r>
      <w:proofErr w:type="spellStart"/>
      <w:r w:rsidR="00BF1C16" w:rsidRPr="00BF1C16">
        <w:rPr>
          <w:rFonts w:ascii="Arial" w:hAnsi="Arial" w:cs="Arial"/>
          <w:bCs/>
          <w:sz w:val="24"/>
          <w:szCs w:val="24"/>
          <w:lang w:val="es-ES"/>
        </w:rPr>
        <w:t>micropartículas</w:t>
      </w:r>
      <w:proofErr w:type="spellEnd"/>
      <w:r w:rsidR="00BF1C16" w:rsidRPr="00BF1C16">
        <w:rPr>
          <w:rFonts w:ascii="Arial" w:hAnsi="Arial" w:cs="Arial"/>
          <w:bCs/>
          <w:sz w:val="24"/>
          <w:szCs w:val="24"/>
          <w:lang w:val="es-ES"/>
        </w:rPr>
        <w:t xml:space="preserve"> de compuestos orgánicos</w:t>
      </w:r>
      <w:r w:rsidR="00323163">
        <w:rPr>
          <w:rFonts w:ascii="Arial" w:hAnsi="Arial" w:cs="Arial"/>
          <w:bCs/>
          <w:sz w:val="24"/>
          <w:szCs w:val="24"/>
          <w:lang w:val="es-ES"/>
        </w:rPr>
        <w:t>,</w:t>
      </w:r>
      <w:r w:rsidR="00BF1C16" w:rsidRPr="00BF1C16">
        <w:rPr>
          <w:rFonts w:ascii="Arial" w:hAnsi="Arial" w:cs="Arial"/>
          <w:bCs/>
          <w:sz w:val="24"/>
          <w:szCs w:val="24"/>
          <w:lang w:val="es-ES"/>
        </w:rPr>
        <w:t xml:space="preserve"> inhibidore</w:t>
      </w:r>
      <w:r w:rsidR="006C5D8C">
        <w:rPr>
          <w:rFonts w:ascii="Arial" w:hAnsi="Arial" w:cs="Arial"/>
          <w:bCs/>
          <w:sz w:val="24"/>
          <w:szCs w:val="24"/>
          <w:lang w:val="es-ES"/>
        </w:rPr>
        <w:t xml:space="preserve">s de microorganismos </w:t>
      </w:r>
      <w:proofErr w:type="spellStart"/>
      <w:r w:rsidR="006C5D8C">
        <w:rPr>
          <w:rFonts w:ascii="Arial" w:hAnsi="Arial" w:cs="Arial"/>
          <w:bCs/>
          <w:sz w:val="24"/>
          <w:szCs w:val="24"/>
          <w:lang w:val="es-ES"/>
        </w:rPr>
        <w:t>acidófilos</w:t>
      </w:r>
      <w:proofErr w:type="spellEnd"/>
      <w:r w:rsidR="006C5D8C">
        <w:rPr>
          <w:rFonts w:ascii="Arial" w:hAnsi="Arial" w:cs="Arial"/>
          <w:bCs/>
          <w:sz w:val="24"/>
          <w:szCs w:val="24"/>
          <w:lang w:val="es-ES"/>
        </w:rPr>
        <w:t>. I</w:t>
      </w:r>
      <w:r w:rsidR="00BF1C16" w:rsidRPr="00BF1C16">
        <w:rPr>
          <w:rFonts w:ascii="Arial" w:hAnsi="Arial" w:cs="Arial"/>
          <w:bCs/>
          <w:sz w:val="24"/>
          <w:szCs w:val="24"/>
          <w:lang w:val="es-ES"/>
        </w:rPr>
        <w:t>ncluso</w:t>
      </w:r>
      <w:r w:rsidR="006C5D8C">
        <w:rPr>
          <w:rFonts w:ascii="Arial" w:hAnsi="Arial" w:cs="Arial"/>
          <w:bCs/>
          <w:sz w:val="24"/>
          <w:szCs w:val="24"/>
          <w:lang w:val="es-ES"/>
        </w:rPr>
        <w:t>,</w:t>
      </w:r>
      <w:r w:rsidR="00BF1C16" w:rsidRPr="00BF1C16">
        <w:rPr>
          <w:rFonts w:ascii="Arial" w:hAnsi="Arial" w:cs="Arial"/>
          <w:bCs/>
          <w:sz w:val="24"/>
          <w:szCs w:val="24"/>
          <w:lang w:val="es-ES"/>
        </w:rPr>
        <w:t xml:space="preserve"> </w:t>
      </w:r>
      <w:r w:rsidR="00111ABA" w:rsidRPr="00BF1C16">
        <w:rPr>
          <w:rFonts w:ascii="Arial" w:hAnsi="Arial" w:cs="Arial"/>
          <w:bCs/>
          <w:sz w:val="24"/>
          <w:szCs w:val="24"/>
          <w:lang w:val="es-ES"/>
        </w:rPr>
        <w:t>algun</w:t>
      </w:r>
      <w:r w:rsidR="00111ABA">
        <w:rPr>
          <w:rFonts w:ascii="Arial" w:hAnsi="Arial" w:cs="Arial"/>
          <w:bCs/>
          <w:sz w:val="24"/>
          <w:szCs w:val="24"/>
          <w:lang w:val="es-ES"/>
        </w:rPr>
        <w:t>o</w:t>
      </w:r>
      <w:r w:rsidR="00111ABA" w:rsidRPr="00BF1C16">
        <w:rPr>
          <w:rFonts w:ascii="Arial" w:hAnsi="Arial" w:cs="Arial"/>
          <w:bCs/>
          <w:sz w:val="24"/>
          <w:szCs w:val="24"/>
          <w:lang w:val="es-ES"/>
        </w:rPr>
        <w:t xml:space="preserve">s </w:t>
      </w:r>
      <w:r w:rsidR="00BF1C16" w:rsidRPr="00BF1C16">
        <w:rPr>
          <w:rFonts w:ascii="Arial" w:hAnsi="Arial" w:cs="Arial"/>
          <w:bCs/>
          <w:sz w:val="24"/>
          <w:szCs w:val="24"/>
          <w:lang w:val="es-ES"/>
        </w:rPr>
        <w:t xml:space="preserve">remanentes de la superficie de los granos luego de la molienda del material pudieron desaparecer durante la etapa de acidificación </w:t>
      </w:r>
      <w:r w:rsidR="00FE00F6" w:rsidRPr="00FE00F6">
        <w:rPr>
          <w:rFonts w:ascii="Arial" w:hAnsi="Arial" w:cs="Arial"/>
          <w:bCs/>
          <w:sz w:val="24"/>
          <w:szCs w:val="24"/>
          <w:lang w:val="es-ES"/>
        </w:rPr>
        <w:t>(</w:t>
      </w:r>
      <w:proofErr w:type="spellStart"/>
      <w:r w:rsidR="00FE00F6" w:rsidRPr="00FE00F6">
        <w:rPr>
          <w:rFonts w:ascii="Arial" w:hAnsi="Arial" w:cs="Arial"/>
          <w:bCs/>
          <w:sz w:val="24"/>
          <w:szCs w:val="24"/>
          <w:lang w:val="es-ES"/>
        </w:rPr>
        <w:t>Loi</w:t>
      </w:r>
      <w:proofErr w:type="spellEnd"/>
      <w:r w:rsidR="00FE00F6" w:rsidRPr="00FE00F6">
        <w:rPr>
          <w:rFonts w:ascii="Arial" w:hAnsi="Arial" w:cs="Arial"/>
          <w:bCs/>
          <w:sz w:val="24"/>
          <w:szCs w:val="24"/>
          <w:lang w:val="es-ES"/>
        </w:rPr>
        <w:t xml:space="preserve"> </w:t>
      </w:r>
      <w:r w:rsidR="00FE00F6" w:rsidRPr="00FE00F6">
        <w:rPr>
          <w:rFonts w:ascii="Arial" w:hAnsi="Arial" w:cs="Arial"/>
          <w:bCs/>
          <w:i/>
          <w:sz w:val="24"/>
          <w:szCs w:val="24"/>
          <w:lang w:val="es-ES"/>
        </w:rPr>
        <w:t>et al</w:t>
      </w:r>
      <w:r w:rsidR="00FE00F6" w:rsidRPr="00FE00F6">
        <w:rPr>
          <w:rFonts w:ascii="Arial" w:hAnsi="Arial" w:cs="Arial"/>
          <w:bCs/>
          <w:sz w:val="24"/>
          <w:szCs w:val="24"/>
          <w:lang w:val="es-ES"/>
        </w:rPr>
        <w:t xml:space="preserve">., 1994; </w:t>
      </w:r>
      <w:proofErr w:type="spellStart"/>
      <w:r w:rsidR="00FE00F6" w:rsidRPr="00FE00F6">
        <w:rPr>
          <w:rFonts w:ascii="Arial" w:hAnsi="Arial" w:cs="Arial"/>
          <w:bCs/>
          <w:sz w:val="24"/>
          <w:szCs w:val="24"/>
          <w:lang w:val="es-ES"/>
        </w:rPr>
        <w:t>Malik</w:t>
      </w:r>
      <w:proofErr w:type="spellEnd"/>
      <w:r w:rsidR="00FE00F6" w:rsidRPr="00FE00F6">
        <w:rPr>
          <w:rFonts w:ascii="Arial" w:hAnsi="Arial" w:cs="Arial"/>
          <w:bCs/>
          <w:sz w:val="24"/>
          <w:szCs w:val="24"/>
          <w:lang w:val="es-ES"/>
        </w:rPr>
        <w:t xml:space="preserve"> </w:t>
      </w:r>
      <w:r w:rsidR="00FE00F6" w:rsidRPr="00FE00F6">
        <w:rPr>
          <w:rFonts w:ascii="Arial" w:hAnsi="Arial" w:cs="Arial"/>
          <w:bCs/>
          <w:i/>
          <w:sz w:val="24"/>
          <w:szCs w:val="24"/>
          <w:lang w:val="es-ES"/>
        </w:rPr>
        <w:t>et al</w:t>
      </w:r>
      <w:r w:rsidR="00FE00F6" w:rsidRPr="00FE00F6">
        <w:rPr>
          <w:rFonts w:ascii="Arial" w:hAnsi="Arial" w:cs="Arial"/>
          <w:bCs/>
          <w:sz w:val="24"/>
          <w:szCs w:val="24"/>
          <w:lang w:val="es-ES"/>
        </w:rPr>
        <w:t>., 2004).</w:t>
      </w:r>
      <w:r w:rsidR="00BF1C16" w:rsidRPr="00BF1C16">
        <w:rPr>
          <w:rFonts w:ascii="Arial" w:hAnsi="Arial" w:cs="Arial"/>
          <w:bCs/>
          <w:sz w:val="24"/>
          <w:szCs w:val="24"/>
          <w:lang w:val="es-ES"/>
        </w:rPr>
        <w:t xml:space="preserve"> </w:t>
      </w:r>
      <w:r w:rsidR="00FE00F6" w:rsidRPr="00FE00F6">
        <w:rPr>
          <w:rFonts w:ascii="Arial" w:hAnsi="Arial" w:cs="Arial"/>
          <w:bCs/>
          <w:sz w:val="24"/>
          <w:szCs w:val="24"/>
          <w:lang w:val="es-ES"/>
        </w:rPr>
        <w:lastRenderedPageBreak/>
        <w:t xml:space="preserve">Teniendo en cuenta lo anterior y con base estudios de </w:t>
      </w:r>
      <w:proofErr w:type="spellStart"/>
      <w:r w:rsidR="00FE00F6" w:rsidRPr="00FE00F6">
        <w:rPr>
          <w:rFonts w:ascii="Arial" w:hAnsi="Arial" w:cs="Arial"/>
          <w:bCs/>
          <w:sz w:val="24"/>
          <w:szCs w:val="24"/>
          <w:lang w:val="es-ES"/>
        </w:rPr>
        <w:t>biooxidación</w:t>
      </w:r>
      <w:proofErr w:type="spellEnd"/>
      <w:r w:rsidR="00FE00F6" w:rsidRPr="00FE00F6">
        <w:rPr>
          <w:rFonts w:ascii="Arial" w:hAnsi="Arial" w:cs="Arial"/>
          <w:bCs/>
          <w:sz w:val="24"/>
          <w:szCs w:val="24"/>
          <w:lang w:val="es-ES"/>
        </w:rPr>
        <w:t xml:space="preserve"> de pirita en pilas (Bennett &amp; </w:t>
      </w:r>
      <w:proofErr w:type="spellStart"/>
      <w:r w:rsidR="00FE00F6" w:rsidRPr="00FE00F6">
        <w:rPr>
          <w:rFonts w:ascii="Arial" w:hAnsi="Arial" w:cs="Arial"/>
          <w:bCs/>
          <w:sz w:val="24"/>
          <w:szCs w:val="24"/>
          <w:lang w:val="es-ES"/>
        </w:rPr>
        <w:t>Ritchie</w:t>
      </w:r>
      <w:proofErr w:type="spellEnd"/>
      <w:r w:rsidR="00FE00F6" w:rsidRPr="00FE00F6">
        <w:rPr>
          <w:rFonts w:ascii="Arial" w:hAnsi="Arial" w:cs="Arial"/>
          <w:bCs/>
          <w:sz w:val="24"/>
          <w:szCs w:val="24"/>
          <w:lang w:val="es-ES"/>
        </w:rPr>
        <w:t xml:space="preserve">, 2004; </w:t>
      </w:r>
      <w:proofErr w:type="spellStart"/>
      <w:r w:rsidR="00FE00F6" w:rsidRPr="00FE00F6">
        <w:rPr>
          <w:rFonts w:ascii="Arial" w:hAnsi="Arial" w:cs="Arial"/>
          <w:bCs/>
          <w:sz w:val="24"/>
          <w:szCs w:val="24"/>
          <w:lang w:val="es-ES"/>
        </w:rPr>
        <w:t>Bouffard</w:t>
      </w:r>
      <w:proofErr w:type="spellEnd"/>
      <w:r w:rsidR="00FE00F6" w:rsidRPr="00FE00F6">
        <w:rPr>
          <w:rFonts w:ascii="Arial" w:hAnsi="Arial" w:cs="Arial"/>
          <w:bCs/>
          <w:sz w:val="24"/>
          <w:szCs w:val="24"/>
          <w:lang w:val="es-ES"/>
        </w:rPr>
        <w:t xml:space="preserve"> &amp; Dixon, 2009)</w:t>
      </w:r>
      <w:r w:rsidR="00BF1C16" w:rsidRPr="00BF1C16">
        <w:rPr>
          <w:rFonts w:ascii="Arial" w:hAnsi="Arial" w:cs="Arial"/>
          <w:bCs/>
          <w:sz w:val="24"/>
          <w:szCs w:val="24"/>
          <w:lang w:val="es-ES"/>
        </w:rPr>
        <w:t>, el efecto de la matriz orgánica si pudo incidir sobre la transferencia de oxígeno disuelto, pudiéndose crear gradientes de concentración del gas a lo largo de la columna</w:t>
      </w:r>
      <w:r w:rsidR="00323163">
        <w:rPr>
          <w:rFonts w:ascii="Arial" w:hAnsi="Arial" w:cs="Arial"/>
          <w:bCs/>
          <w:sz w:val="24"/>
          <w:szCs w:val="24"/>
          <w:lang w:val="es-ES"/>
        </w:rPr>
        <w:t>,</w:t>
      </w:r>
      <w:r w:rsidR="00BF1C16" w:rsidRPr="00BF1C16">
        <w:rPr>
          <w:rFonts w:ascii="Arial" w:hAnsi="Arial" w:cs="Arial"/>
          <w:bCs/>
          <w:sz w:val="24"/>
          <w:szCs w:val="24"/>
          <w:lang w:val="es-ES"/>
        </w:rPr>
        <w:t xml:space="preserve"> que reducirían la cantidad disponible durante la oxidación del sulfuro, implicando otra probable causa de la disminución de la velocidad de </w:t>
      </w:r>
      <w:proofErr w:type="spellStart"/>
      <w:r w:rsidR="00BF1C16" w:rsidRPr="00BF1C16">
        <w:rPr>
          <w:rFonts w:ascii="Arial" w:hAnsi="Arial" w:cs="Arial"/>
          <w:bCs/>
          <w:sz w:val="24"/>
          <w:szCs w:val="24"/>
          <w:lang w:val="es-ES"/>
        </w:rPr>
        <w:t>biooxidación</w:t>
      </w:r>
      <w:proofErr w:type="spellEnd"/>
      <w:r w:rsidR="00BF1C16" w:rsidRPr="00BF1C16">
        <w:rPr>
          <w:rFonts w:ascii="Arial" w:hAnsi="Arial" w:cs="Arial"/>
          <w:bCs/>
          <w:sz w:val="24"/>
          <w:szCs w:val="24"/>
          <w:lang w:val="es-ES"/>
        </w:rPr>
        <w:t xml:space="preserve"> de iones Fe</w:t>
      </w:r>
      <w:r w:rsidR="00BF1C16" w:rsidRPr="00BF1C16">
        <w:rPr>
          <w:rFonts w:ascii="Arial" w:hAnsi="Arial" w:cs="Arial"/>
          <w:bCs/>
          <w:sz w:val="24"/>
          <w:szCs w:val="24"/>
          <w:vertAlign w:val="superscript"/>
          <w:lang w:val="es-ES"/>
        </w:rPr>
        <w:t>2+</w:t>
      </w:r>
      <w:r w:rsidR="00BF1C16" w:rsidRPr="00BF1C16">
        <w:rPr>
          <w:rFonts w:ascii="Arial" w:hAnsi="Arial" w:cs="Arial"/>
          <w:bCs/>
          <w:sz w:val="24"/>
          <w:szCs w:val="24"/>
          <w:lang w:val="es-ES"/>
        </w:rPr>
        <w:t>, en comparación al proceso que se lleva a cabo en la solución cuando está en el agitador orbital</w:t>
      </w:r>
      <w:r w:rsidR="00522817">
        <w:rPr>
          <w:rFonts w:ascii="Arial" w:hAnsi="Arial" w:cs="Arial"/>
          <w:bCs/>
          <w:sz w:val="24"/>
          <w:szCs w:val="24"/>
          <w:lang w:val="es-ES"/>
        </w:rPr>
        <w:t xml:space="preserve"> (Caicedo et al., 2011)</w:t>
      </w:r>
      <w:r w:rsidR="00BF1C16" w:rsidRPr="00BF1C16">
        <w:rPr>
          <w:rFonts w:ascii="Arial" w:hAnsi="Arial" w:cs="Arial"/>
          <w:bCs/>
          <w:sz w:val="24"/>
          <w:szCs w:val="24"/>
          <w:lang w:val="es-ES"/>
        </w:rPr>
        <w:t xml:space="preserve">. </w:t>
      </w:r>
    </w:p>
    <w:p w:rsidR="00BF1C16" w:rsidRPr="00BF1C16" w:rsidRDefault="00BF1C16" w:rsidP="00BF1C16">
      <w:pPr>
        <w:pStyle w:val="Sinespaciado"/>
        <w:spacing w:line="360" w:lineRule="auto"/>
        <w:rPr>
          <w:rFonts w:ascii="Arial" w:hAnsi="Arial" w:cs="Arial"/>
          <w:bCs/>
          <w:sz w:val="24"/>
          <w:szCs w:val="24"/>
          <w:lang w:val="es-ES"/>
        </w:rPr>
      </w:pPr>
    </w:p>
    <w:p w:rsidR="00BF1C16" w:rsidRPr="00BF1C16" w:rsidRDefault="00BF1C16" w:rsidP="00BF1C16">
      <w:pPr>
        <w:pStyle w:val="Sinespaciado"/>
        <w:spacing w:line="360" w:lineRule="auto"/>
        <w:rPr>
          <w:rFonts w:ascii="Arial" w:hAnsi="Arial" w:cs="Arial"/>
          <w:bCs/>
          <w:sz w:val="24"/>
          <w:szCs w:val="24"/>
          <w:lang w:val="es-ES"/>
        </w:rPr>
      </w:pPr>
      <w:r w:rsidRPr="00BF1C16">
        <w:rPr>
          <w:rFonts w:ascii="Arial" w:hAnsi="Arial" w:cs="Arial"/>
          <w:bCs/>
          <w:sz w:val="24"/>
          <w:szCs w:val="24"/>
          <w:lang w:val="es-ES"/>
        </w:rPr>
        <w:t>En cuanto a los ensayos con adición de cisteína, se observó una disminución en el Eh cuando se reemplazaba la mitad de la solución p</w:t>
      </w:r>
      <w:r w:rsidR="006D75C8">
        <w:rPr>
          <w:rFonts w:ascii="Arial" w:hAnsi="Arial" w:cs="Arial"/>
          <w:bCs/>
          <w:sz w:val="24"/>
          <w:szCs w:val="24"/>
          <w:lang w:val="es-ES"/>
        </w:rPr>
        <w:t xml:space="preserve">or agua destilada </w:t>
      </w:r>
      <w:r w:rsidR="006D75C8" w:rsidRPr="00BF1C16">
        <w:rPr>
          <w:rFonts w:ascii="Arial" w:hAnsi="Arial" w:cs="Arial"/>
          <w:bCs/>
          <w:sz w:val="24"/>
          <w:szCs w:val="24"/>
          <w:lang w:val="es-ES"/>
        </w:rPr>
        <w:t>(</w:t>
      </w:r>
      <w:r w:rsidR="00AE08B1">
        <w:rPr>
          <w:rFonts w:ascii="Arial" w:hAnsi="Arial" w:cs="Arial"/>
          <w:bCs/>
          <w:sz w:val="24"/>
          <w:szCs w:val="24"/>
          <w:lang w:val="es-ES"/>
        </w:rPr>
        <w:t>f</w:t>
      </w:r>
      <w:r w:rsidR="00AE08B1" w:rsidRPr="00BF1C16">
        <w:rPr>
          <w:rFonts w:ascii="Arial" w:hAnsi="Arial" w:cs="Arial"/>
          <w:bCs/>
          <w:sz w:val="24"/>
          <w:szCs w:val="24"/>
          <w:lang w:val="es-ES"/>
        </w:rPr>
        <w:t xml:space="preserve">igura </w:t>
      </w:r>
      <w:r w:rsidR="006D75C8">
        <w:rPr>
          <w:rFonts w:ascii="Arial" w:hAnsi="Arial" w:cs="Arial"/>
          <w:bCs/>
          <w:sz w:val="24"/>
          <w:szCs w:val="24"/>
          <w:lang w:val="es-ES"/>
        </w:rPr>
        <w:t>3</w:t>
      </w:r>
      <w:r w:rsidR="006D75C8" w:rsidRPr="00BF1C16">
        <w:rPr>
          <w:rFonts w:ascii="Arial" w:hAnsi="Arial" w:cs="Arial"/>
          <w:bCs/>
          <w:sz w:val="24"/>
          <w:szCs w:val="24"/>
          <w:lang w:val="es-ES"/>
        </w:rPr>
        <w:t>)</w:t>
      </w:r>
      <w:r w:rsidR="00A93F07">
        <w:rPr>
          <w:rFonts w:ascii="Arial" w:hAnsi="Arial" w:cs="Arial"/>
          <w:bCs/>
          <w:sz w:val="24"/>
          <w:szCs w:val="24"/>
          <w:lang w:val="es-ES"/>
        </w:rPr>
        <w:t>. Probablemente se</w:t>
      </w:r>
      <w:r w:rsidRPr="00BF1C16">
        <w:rPr>
          <w:rFonts w:ascii="Arial" w:hAnsi="Arial" w:cs="Arial"/>
          <w:bCs/>
          <w:sz w:val="24"/>
          <w:szCs w:val="24"/>
          <w:lang w:val="es-ES"/>
        </w:rPr>
        <w:t xml:space="preserve"> debi</w:t>
      </w:r>
      <w:r w:rsidR="00A93F07">
        <w:rPr>
          <w:rFonts w:ascii="Arial" w:hAnsi="Arial" w:cs="Arial"/>
          <w:bCs/>
          <w:sz w:val="24"/>
          <w:szCs w:val="24"/>
          <w:lang w:val="es-ES"/>
        </w:rPr>
        <w:t>ó</w:t>
      </w:r>
      <w:r w:rsidR="006D75C8">
        <w:rPr>
          <w:rFonts w:ascii="Arial" w:hAnsi="Arial" w:cs="Arial"/>
          <w:bCs/>
          <w:sz w:val="24"/>
          <w:szCs w:val="24"/>
          <w:lang w:val="es-ES"/>
        </w:rPr>
        <w:t xml:space="preserve"> a </w:t>
      </w:r>
      <w:r w:rsidRPr="00BF1C16">
        <w:rPr>
          <w:rFonts w:ascii="Arial" w:hAnsi="Arial" w:cs="Arial"/>
          <w:bCs/>
          <w:sz w:val="24"/>
          <w:szCs w:val="24"/>
          <w:lang w:val="es-ES"/>
        </w:rPr>
        <w:t xml:space="preserve">la adición de aminoácido </w:t>
      </w:r>
      <w:r w:rsidR="00277277">
        <w:rPr>
          <w:rFonts w:ascii="Arial" w:hAnsi="Arial" w:cs="Arial"/>
          <w:bCs/>
          <w:sz w:val="24"/>
          <w:szCs w:val="24"/>
          <w:lang w:val="es-ES"/>
        </w:rPr>
        <w:t xml:space="preserve">fresco, </w:t>
      </w:r>
      <w:r w:rsidRPr="00BF1C16">
        <w:rPr>
          <w:rFonts w:ascii="Arial" w:hAnsi="Arial" w:cs="Arial"/>
          <w:bCs/>
          <w:sz w:val="24"/>
          <w:szCs w:val="24"/>
          <w:lang w:val="es-ES"/>
        </w:rPr>
        <w:t>en ese instante de tiempo, la cual tuvo un efecto reductor sobre los iones Fe</w:t>
      </w:r>
      <w:r w:rsidRPr="00BF1C16">
        <w:rPr>
          <w:rFonts w:ascii="Arial" w:hAnsi="Arial" w:cs="Arial"/>
          <w:bCs/>
          <w:sz w:val="24"/>
          <w:szCs w:val="24"/>
          <w:vertAlign w:val="superscript"/>
          <w:lang w:val="es-ES"/>
        </w:rPr>
        <w:t>3+</w:t>
      </w:r>
      <w:r w:rsidRPr="00BF1C16">
        <w:rPr>
          <w:rFonts w:ascii="Arial" w:hAnsi="Arial" w:cs="Arial"/>
          <w:bCs/>
          <w:sz w:val="24"/>
          <w:szCs w:val="24"/>
          <w:lang w:val="es-ES"/>
        </w:rPr>
        <w:t>. No obstante, esto no afectaba los valores después de la irrigación</w:t>
      </w:r>
      <w:r w:rsidR="006D75C8">
        <w:rPr>
          <w:rFonts w:ascii="Arial" w:hAnsi="Arial" w:cs="Arial"/>
          <w:bCs/>
          <w:sz w:val="24"/>
          <w:szCs w:val="24"/>
          <w:lang w:val="es-ES"/>
        </w:rPr>
        <w:t>,</w:t>
      </w:r>
      <w:r w:rsidRPr="00BF1C16">
        <w:rPr>
          <w:rFonts w:ascii="Arial" w:hAnsi="Arial" w:cs="Arial"/>
          <w:bCs/>
          <w:sz w:val="24"/>
          <w:szCs w:val="24"/>
          <w:lang w:val="es-ES"/>
        </w:rPr>
        <w:t xml:space="preserve"> ni durante la etapa donde no se hacia el </w:t>
      </w:r>
      <w:r w:rsidR="002D7B6B">
        <w:rPr>
          <w:rFonts w:ascii="Arial" w:hAnsi="Arial" w:cs="Arial"/>
          <w:bCs/>
          <w:sz w:val="24"/>
          <w:szCs w:val="24"/>
          <w:lang w:val="es-ES"/>
        </w:rPr>
        <w:t>cambio de solución, indicando un</w:t>
      </w:r>
      <w:r w:rsidRPr="00BF1C16">
        <w:rPr>
          <w:rFonts w:ascii="Arial" w:hAnsi="Arial" w:cs="Arial"/>
          <w:bCs/>
          <w:sz w:val="24"/>
          <w:szCs w:val="24"/>
          <w:lang w:val="es-ES"/>
        </w:rPr>
        <w:t xml:space="preserve"> efecto </w:t>
      </w:r>
      <w:r w:rsidR="00FE00F6" w:rsidRPr="00FE00F6">
        <w:rPr>
          <w:rFonts w:ascii="Arial" w:hAnsi="Arial" w:cs="Arial"/>
          <w:bCs/>
          <w:sz w:val="24"/>
          <w:szCs w:val="24"/>
          <w:lang w:val="es-ES"/>
        </w:rPr>
        <w:t>adsorbente del carbón sobre el aminoácido (Jackson, 1970; Linares-Solano</w:t>
      </w:r>
      <w:r w:rsidR="00FE00F6">
        <w:rPr>
          <w:rFonts w:ascii="Arial" w:hAnsi="Arial" w:cs="Arial"/>
          <w:bCs/>
          <w:sz w:val="24"/>
          <w:szCs w:val="24"/>
          <w:lang w:val="es-ES"/>
        </w:rPr>
        <w:t xml:space="preserve"> </w:t>
      </w:r>
      <w:r w:rsidR="00FE00F6" w:rsidRPr="00FE00F6">
        <w:rPr>
          <w:rFonts w:ascii="Arial" w:hAnsi="Arial" w:cs="Arial"/>
          <w:bCs/>
          <w:i/>
          <w:sz w:val="24"/>
          <w:szCs w:val="24"/>
          <w:lang w:val="es-ES"/>
        </w:rPr>
        <w:t>et al</w:t>
      </w:r>
      <w:r w:rsidR="00FE00F6">
        <w:rPr>
          <w:rFonts w:ascii="Arial" w:hAnsi="Arial" w:cs="Arial"/>
          <w:bCs/>
          <w:sz w:val="24"/>
          <w:szCs w:val="24"/>
          <w:lang w:val="es-ES"/>
        </w:rPr>
        <w:t>.</w:t>
      </w:r>
      <w:r w:rsidR="00FE00F6" w:rsidRPr="00FE00F6">
        <w:rPr>
          <w:rFonts w:ascii="Arial" w:hAnsi="Arial" w:cs="Arial"/>
          <w:bCs/>
          <w:sz w:val="24"/>
          <w:szCs w:val="24"/>
          <w:lang w:val="es-ES"/>
        </w:rPr>
        <w:t xml:space="preserve">, 2000; </w:t>
      </w:r>
      <w:proofErr w:type="spellStart"/>
      <w:r w:rsidR="00FE00F6" w:rsidRPr="00FE00F6">
        <w:rPr>
          <w:rFonts w:ascii="Arial" w:hAnsi="Arial" w:cs="Arial"/>
          <w:bCs/>
          <w:sz w:val="24"/>
          <w:szCs w:val="24"/>
          <w:lang w:val="es-ES"/>
        </w:rPr>
        <w:t>Teng</w:t>
      </w:r>
      <w:proofErr w:type="spellEnd"/>
      <w:r w:rsidR="00FE00F6">
        <w:rPr>
          <w:rFonts w:ascii="Arial" w:hAnsi="Arial" w:cs="Arial"/>
          <w:bCs/>
          <w:sz w:val="24"/>
          <w:szCs w:val="24"/>
          <w:lang w:val="es-ES"/>
        </w:rPr>
        <w:t xml:space="preserve"> </w:t>
      </w:r>
      <w:r w:rsidR="00FE00F6" w:rsidRPr="00FE00F6">
        <w:rPr>
          <w:rFonts w:ascii="Arial" w:hAnsi="Arial" w:cs="Arial"/>
          <w:bCs/>
          <w:i/>
          <w:sz w:val="24"/>
          <w:szCs w:val="24"/>
          <w:lang w:val="es-ES"/>
        </w:rPr>
        <w:t>et al</w:t>
      </w:r>
      <w:r w:rsidR="00FE00F6">
        <w:rPr>
          <w:rFonts w:ascii="Arial" w:hAnsi="Arial" w:cs="Arial"/>
          <w:bCs/>
          <w:sz w:val="24"/>
          <w:szCs w:val="24"/>
          <w:lang w:val="es-ES"/>
        </w:rPr>
        <w:t>.</w:t>
      </w:r>
      <w:r w:rsidR="00FE00F6" w:rsidRPr="00FE00F6">
        <w:rPr>
          <w:rFonts w:ascii="Arial" w:hAnsi="Arial" w:cs="Arial"/>
          <w:bCs/>
          <w:sz w:val="24"/>
          <w:szCs w:val="24"/>
          <w:lang w:val="es-ES"/>
        </w:rPr>
        <w:t xml:space="preserve">, 1998). </w:t>
      </w:r>
      <w:r w:rsidRPr="00BF1C16">
        <w:rPr>
          <w:rFonts w:ascii="Arial" w:hAnsi="Arial" w:cs="Arial"/>
          <w:bCs/>
          <w:sz w:val="24"/>
          <w:szCs w:val="24"/>
          <w:lang w:val="es-ES"/>
        </w:rPr>
        <w:t>Lo anterior también da indicio que los iones Fe</w:t>
      </w:r>
      <w:r w:rsidRPr="00BF1C16">
        <w:rPr>
          <w:rFonts w:ascii="Arial" w:hAnsi="Arial" w:cs="Arial"/>
          <w:bCs/>
          <w:sz w:val="24"/>
          <w:szCs w:val="24"/>
          <w:vertAlign w:val="superscript"/>
          <w:lang w:val="es-ES"/>
        </w:rPr>
        <w:t>3+</w:t>
      </w:r>
      <w:r w:rsidRPr="00BF1C16">
        <w:rPr>
          <w:rFonts w:ascii="Arial" w:hAnsi="Arial" w:cs="Arial"/>
          <w:bCs/>
          <w:sz w:val="24"/>
          <w:szCs w:val="24"/>
          <w:lang w:val="es-ES"/>
        </w:rPr>
        <w:t xml:space="preserve"> de la solución irrigada no son los que predominan sobre la </w:t>
      </w:r>
      <w:proofErr w:type="spellStart"/>
      <w:r w:rsidRPr="00BF1C16">
        <w:rPr>
          <w:rFonts w:ascii="Arial" w:hAnsi="Arial" w:cs="Arial"/>
          <w:bCs/>
          <w:sz w:val="24"/>
          <w:szCs w:val="24"/>
          <w:lang w:val="es-ES"/>
        </w:rPr>
        <w:t>biooxidación</w:t>
      </w:r>
      <w:proofErr w:type="spellEnd"/>
      <w:r w:rsidRPr="00BF1C16">
        <w:rPr>
          <w:rFonts w:ascii="Arial" w:hAnsi="Arial" w:cs="Arial"/>
          <w:bCs/>
          <w:sz w:val="24"/>
          <w:szCs w:val="24"/>
          <w:lang w:val="es-ES"/>
        </w:rPr>
        <w:t xml:space="preserve"> de pirita, sino las interacciones que ocurren en la solución adsorbida dentro de la columna.</w:t>
      </w:r>
    </w:p>
    <w:p w:rsidR="00BF1C16" w:rsidRPr="00BF1C16" w:rsidRDefault="00BF1C16" w:rsidP="00BF1C16">
      <w:pPr>
        <w:pStyle w:val="Sinespaciado"/>
        <w:spacing w:line="360" w:lineRule="auto"/>
        <w:rPr>
          <w:rFonts w:ascii="Arial" w:hAnsi="Arial" w:cs="Arial"/>
          <w:bCs/>
          <w:sz w:val="24"/>
          <w:szCs w:val="24"/>
          <w:lang w:val="es-ES"/>
        </w:rPr>
      </w:pPr>
    </w:p>
    <w:p w:rsidR="00B638A0" w:rsidRDefault="000E3B2C" w:rsidP="00B638A0">
      <w:pPr>
        <w:pStyle w:val="Sinespaciado"/>
        <w:spacing w:line="360" w:lineRule="auto"/>
        <w:rPr>
          <w:rFonts w:ascii="Arial" w:hAnsi="Arial" w:cs="Arial"/>
          <w:bCs/>
          <w:sz w:val="24"/>
          <w:szCs w:val="24"/>
        </w:rPr>
      </w:pPr>
      <w:r>
        <w:rPr>
          <w:rStyle w:val="Textoennegrita"/>
          <w:rFonts w:ascii="Arial" w:hAnsi="Arial" w:cs="Arial"/>
          <w:szCs w:val="24"/>
        </w:rPr>
        <w:t>E</w:t>
      </w:r>
      <w:r w:rsidR="00B638A0">
        <w:rPr>
          <w:rStyle w:val="Textoennegrita"/>
          <w:rFonts w:ascii="Arial" w:hAnsi="Arial" w:cs="Arial"/>
          <w:szCs w:val="24"/>
        </w:rPr>
        <w:t xml:space="preserve">s importante señalar que </w:t>
      </w:r>
      <w:r w:rsidR="00B638A0" w:rsidRPr="00031FEA">
        <w:rPr>
          <w:rStyle w:val="Textoennegrita"/>
          <w:rFonts w:ascii="Arial" w:hAnsi="Arial" w:cs="Arial"/>
          <w:szCs w:val="24"/>
        </w:rPr>
        <w:t>el ensayo “Mina Vieja” presentó un incremento en la razón Fe</w:t>
      </w:r>
      <w:r w:rsidR="00B638A0" w:rsidRPr="00721369">
        <w:rPr>
          <w:rStyle w:val="Textoennegrita"/>
          <w:rFonts w:ascii="Arial" w:hAnsi="Arial" w:cs="Arial"/>
          <w:szCs w:val="24"/>
          <w:vertAlign w:val="superscript"/>
        </w:rPr>
        <w:t>3+</w:t>
      </w:r>
      <w:r w:rsidR="00B638A0" w:rsidRPr="00031FEA">
        <w:rPr>
          <w:rStyle w:val="Textoennegrita"/>
          <w:rFonts w:ascii="Arial" w:hAnsi="Arial" w:cs="Arial"/>
          <w:szCs w:val="24"/>
        </w:rPr>
        <w:t>/Fe</w:t>
      </w:r>
      <w:r w:rsidR="00B638A0" w:rsidRPr="00721369">
        <w:rPr>
          <w:rStyle w:val="Textoennegrita"/>
          <w:rFonts w:ascii="Arial" w:hAnsi="Arial" w:cs="Arial"/>
          <w:szCs w:val="24"/>
          <w:vertAlign w:val="superscript"/>
        </w:rPr>
        <w:t>2+</w:t>
      </w:r>
      <w:r w:rsidR="00B638A0" w:rsidRPr="00031FEA">
        <w:rPr>
          <w:rStyle w:val="Textoennegrita"/>
          <w:rFonts w:ascii="Arial" w:hAnsi="Arial" w:cs="Arial"/>
          <w:szCs w:val="24"/>
        </w:rPr>
        <w:t xml:space="preserve"> antes de la irrigaci</w:t>
      </w:r>
      <w:r w:rsidR="00B638A0">
        <w:rPr>
          <w:rStyle w:val="Textoennegrita"/>
          <w:rFonts w:ascii="Arial" w:hAnsi="Arial" w:cs="Arial"/>
          <w:szCs w:val="24"/>
        </w:rPr>
        <w:t xml:space="preserve">ón, mas no tuvo variaciones en </w:t>
      </w:r>
      <w:r w:rsidR="00B638A0" w:rsidRPr="00031FEA">
        <w:rPr>
          <w:rStyle w:val="Textoennegrita"/>
          <w:rFonts w:ascii="Arial" w:hAnsi="Arial" w:cs="Arial"/>
          <w:szCs w:val="24"/>
        </w:rPr>
        <w:t>l</w:t>
      </w:r>
      <w:r w:rsidR="00B638A0">
        <w:rPr>
          <w:rStyle w:val="Textoennegrita"/>
          <w:rFonts w:ascii="Arial" w:hAnsi="Arial" w:cs="Arial"/>
          <w:szCs w:val="24"/>
        </w:rPr>
        <w:t>os</w:t>
      </w:r>
      <w:r w:rsidR="00B638A0" w:rsidRPr="00031FEA">
        <w:rPr>
          <w:rStyle w:val="Textoennegrita"/>
          <w:rFonts w:ascii="Arial" w:hAnsi="Arial" w:cs="Arial"/>
          <w:szCs w:val="24"/>
        </w:rPr>
        <w:t xml:space="preserve"> valor</w:t>
      </w:r>
      <w:r w:rsidR="00B638A0">
        <w:rPr>
          <w:rStyle w:val="Textoennegrita"/>
          <w:rFonts w:ascii="Arial" w:hAnsi="Arial" w:cs="Arial"/>
          <w:szCs w:val="24"/>
        </w:rPr>
        <w:t>es</w:t>
      </w:r>
      <w:r w:rsidR="00B638A0" w:rsidRPr="00031FEA">
        <w:rPr>
          <w:rStyle w:val="Textoennegrita"/>
          <w:rFonts w:ascii="Arial" w:hAnsi="Arial" w:cs="Arial"/>
          <w:szCs w:val="24"/>
        </w:rPr>
        <w:t xml:space="preserve"> después de la irrigación respecto al ensayo sin aminoácido</w:t>
      </w:r>
      <w:r w:rsidR="00B638A0">
        <w:rPr>
          <w:rStyle w:val="Textoennegrita"/>
          <w:rFonts w:ascii="Arial" w:hAnsi="Arial" w:cs="Arial"/>
          <w:szCs w:val="24"/>
        </w:rPr>
        <w:t xml:space="preserve"> (</w:t>
      </w:r>
      <w:r w:rsidR="008C3E3E">
        <w:rPr>
          <w:rStyle w:val="Textoennegrita"/>
          <w:rFonts w:ascii="Arial" w:hAnsi="Arial" w:cs="Arial"/>
          <w:szCs w:val="24"/>
        </w:rPr>
        <w:t xml:space="preserve">figura </w:t>
      </w:r>
      <w:r w:rsidR="00B638A0">
        <w:rPr>
          <w:rStyle w:val="Textoennegrita"/>
          <w:rFonts w:ascii="Arial" w:hAnsi="Arial" w:cs="Arial"/>
          <w:szCs w:val="24"/>
        </w:rPr>
        <w:t>3)</w:t>
      </w:r>
      <w:r w:rsidR="00B638A0" w:rsidRPr="00031FEA">
        <w:rPr>
          <w:rStyle w:val="Textoennegrita"/>
          <w:rFonts w:ascii="Arial" w:hAnsi="Arial" w:cs="Arial"/>
          <w:szCs w:val="24"/>
        </w:rPr>
        <w:t xml:space="preserve">. </w:t>
      </w:r>
      <w:r w:rsidR="00B638A0">
        <w:rPr>
          <w:rStyle w:val="Textoennegrita"/>
          <w:rFonts w:ascii="Arial" w:hAnsi="Arial" w:cs="Arial"/>
          <w:szCs w:val="24"/>
        </w:rPr>
        <w:t xml:space="preserve">Se sabe que </w:t>
      </w:r>
      <w:r w:rsidR="00B638A0">
        <w:rPr>
          <w:rStyle w:val="Textoennegrita"/>
          <w:rFonts w:ascii="Arial" w:hAnsi="Arial" w:cs="Arial"/>
          <w:i/>
          <w:szCs w:val="24"/>
        </w:rPr>
        <w:t xml:space="preserve">A. </w:t>
      </w:r>
      <w:proofErr w:type="spellStart"/>
      <w:r w:rsidR="00B638A0">
        <w:rPr>
          <w:rStyle w:val="Textoennegrita"/>
          <w:rFonts w:ascii="Arial" w:hAnsi="Arial" w:cs="Arial"/>
          <w:i/>
          <w:szCs w:val="24"/>
        </w:rPr>
        <w:t>thiooxidans</w:t>
      </w:r>
      <w:proofErr w:type="spellEnd"/>
      <w:r w:rsidR="00B638A0">
        <w:rPr>
          <w:rStyle w:val="Textoennegrita"/>
          <w:rFonts w:ascii="Arial" w:hAnsi="Arial" w:cs="Arial"/>
          <w:szCs w:val="24"/>
        </w:rPr>
        <w:t xml:space="preserve"> no oxida pirita, pero en sistemas similares al de los experimentos puede degradar cisteína </w:t>
      </w:r>
      <w:r w:rsidR="00FE00F6" w:rsidRPr="00FE00F6">
        <w:rPr>
          <w:rStyle w:val="Textoennegrita"/>
          <w:rFonts w:ascii="Arial" w:hAnsi="Arial" w:cs="Arial"/>
          <w:szCs w:val="24"/>
        </w:rPr>
        <w:t>(</w:t>
      </w:r>
      <w:proofErr w:type="spellStart"/>
      <w:r w:rsidR="00FE00F6" w:rsidRPr="00FE00F6">
        <w:rPr>
          <w:rStyle w:val="Textoennegrita"/>
          <w:rFonts w:ascii="Arial" w:hAnsi="Arial" w:cs="Arial"/>
          <w:szCs w:val="24"/>
        </w:rPr>
        <w:t>Kodama</w:t>
      </w:r>
      <w:proofErr w:type="spellEnd"/>
      <w:r w:rsidR="00FE00F6" w:rsidRPr="00FE00F6">
        <w:rPr>
          <w:rStyle w:val="Textoennegrita"/>
          <w:rFonts w:ascii="Arial" w:hAnsi="Arial" w:cs="Arial"/>
          <w:szCs w:val="24"/>
        </w:rPr>
        <w:t xml:space="preserve"> &amp; </w:t>
      </w:r>
      <w:proofErr w:type="spellStart"/>
      <w:r w:rsidR="00FE00F6" w:rsidRPr="00FE00F6">
        <w:rPr>
          <w:rStyle w:val="Textoennegrita"/>
          <w:rFonts w:ascii="Arial" w:hAnsi="Arial" w:cs="Arial"/>
          <w:szCs w:val="24"/>
        </w:rPr>
        <w:t>Mori</w:t>
      </w:r>
      <w:proofErr w:type="spellEnd"/>
      <w:r w:rsidR="00FE00F6" w:rsidRPr="00FE00F6">
        <w:rPr>
          <w:rStyle w:val="Textoennegrita"/>
          <w:rFonts w:ascii="Arial" w:hAnsi="Arial" w:cs="Arial"/>
          <w:szCs w:val="24"/>
        </w:rPr>
        <w:t>, 1968).</w:t>
      </w:r>
      <w:r w:rsidR="00B638A0">
        <w:rPr>
          <w:rStyle w:val="Textoennegrita"/>
          <w:rFonts w:ascii="Arial" w:hAnsi="Arial" w:cs="Arial"/>
          <w:szCs w:val="24"/>
        </w:rPr>
        <w:t xml:space="preserve"> </w:t>
      </w:r>
      <w:r w:rsidR="00B638A0">
        <w:rPr>
          <w:rFonts w:ascii="Arial" w:hAnsi="Arial" w:cs="Arial"/>
          <w:bCs/>
          <w:sz w:val="24"/>
          <w:szCs w:val="24"/>
        </w:rPr>
        <w:t>P</w:t>
      </w:r>
      <w:r w:rsidR="00B638A0" w:rsidRPr="000D03D3">
        <w:rPr>
          <w:rFonts w:ascii="Arial" w:hAnsi="Arial" w:cs="Arial"/>
          <w:bCs/>
          <w:sz w:val="24"/>
          <w:szCs w:val="24"/>
        </w:rPr>
        <w:t>odría pensarse que los compuestos producidos a partir de la cisteína</w:t>
      </w:r>
      <w:r w:rsidR="00B638A0">
        <w:rPr>
          <w:rFonts w:ascii="Arial" w:hAnsi="Arial" w:cs="Arial"/>
          <w:bCs/>
          <w:sz w:val="24"/>
          <w:szCs w:val="24"/>
        </w:rPr>
        <w:t xml:space="preserve"> degradada</w:t>
      </w:r>
      <w:r w:rsidR="00B638A0" w:rsidRPr="000D03D3">
        <w:rPr>
          <w:rFonts w:ascii="Arial" w:hAnsi="Arial" w:cs="Arial"/>
          <w:bCs/>
          <w:sz w:val="24"/>
          <w:szCs w:val="24"/>
        </w:rPr>
        <w:t xml:space="preserve"> p</w:t>
      </w:r>
      <w:r w:rsidR="00B638A0">
        <w:rPr>
          <w:rFonts w:ascii="Arial" w:hAnsi="Arial" w:cs="Arial"/>
          <w:bCs/>
          <w:sz w:val="24"/>
          <w:szCs w:val="24"/>
        </w:rPr>
        <w:t>udieron</w:t>
      </w:r>
      <w:r w:rsidR="00B638A0" w:rsidRPr="000D03D3">
        <w:rPr>
          <w:rFonts w:ascii="Arial" w:hAnsi="Arial" w:cs="Arial"/>
          <w:bCs/>
          <w:sz w:val="24"/>
          <w:szCs w:val="24"/>
        </w:rPr>
        <w:t xml:space="preserve"> fortalecer la resistencia de </w:t>
      </w:r>
      <w:r w:rsidR="00B638A0" w:rsidRPr="000D03D3">
        <w:rPr>
          <w:rFonts w:ascii="Arial" w:hAnsi="Arial" w:cs="Arial"/>
          <w:bCs/>
          <w:i/>
          <w:sz w:val="24"/>
          <w:szCs w:val="24"/>
        </w:rPr>
        <w:t xml:space="preserve">A. </w:t>
      </w:r>
      <w:proofErr w:type="spellStart"/>
      <w:r w:rsidR="00B638A0" w:rsidRPr="000D03D3">
        <w:rPr>
          <w:rFonts w:ascii="Arial" w:hAnsi="Arial" w:cs="Arial"/>
          <w:bCs/>
          <w:i/>
          <w:sz w:val="24"/>
          <w:szCs w:val="24"/>
        </w:rPr>
        <w:t>ferrooxidans</w:t>
      </w:r>
      <w:proofErr w:type="spellEnd"/>
      <w:r w:rsidR="00B638A0" w:rsidRPr="000D03D3">
        <w:rPr>
          <w:rFonts w:ascii="Arial" w:hAnsi="Arial" w:cs="Arial"/>
          <w:bCs/>
          <w:sz w:val="24"/>
          <w:szCs w:val="24"/>
        </w:rPr>
        <w:t xml:space="preserve"> a la toxicidad generada por los iones Al</w:t>
      </w:r>
      <w:r w:rsidR="00B638A0" w:rsidRPr="000D03D3">
        <w:rPr>
          <w:rFonts w:ascii="Arial" w:hAnsi="Arial" w:cs="Arial"/>
          <w:bCs/>
          <w:sz w:val="24"/>
          <w:szCs w:val="24"/>
          <w:vertAlign w:val="superscript"/>
        </w:rPr>
        <w:t>3+</w:t>
      </w:r>
      <w:r w:rsidR="00B638A0" w:rsidRPr="000D03D3">
        <w:rPr>
          <w:rFonts w:ascii="Arial" w:hAnsi="Arial" w:cs="Arial"/>
          <w:bCs/>
          <w:sz w:val="24"/>
          <w:szCs w:val="24"/>
        </w:rPr>
        <w:t xml:space="preserve"> </w:t>
      </w:r>
      <w:r w:rsidR="00B638A0">
        <w:rPr>
          <w:rFonts w:ascii="Arial" w:hAnsi="Arial" w:cs="Arial"/>
          <w:bCs/>
          <w:sz w:val="24"/>
          <w:szCs w:val="24"/>
        </w:rPr>
        <w:t>(</w:t>
      </w:r>
      <w:r w:rsidR="00B638A0" w:rsidRPr="000D03D3">
        <w:rPr>
          <w:rFonts w:ascii="Arial" w:hAnsi="Arial" w:cs="Arial"/>
          <w:bCs/>
          <w:sz w:val="24"/>
          <w:szCs w:val="24"/>
        </w:rPr>
        <w:t>solubilizados de la caolinita</w:t>
      </w:r>
      <w:r w:rsidR="00B638A0">
        <w:rPr>
          <w:rFonts w:ascii="Arial" w:hAnsi="Arial" w:cs="Arial"/>
          <w:bCs/>
          <w:sz w:val="24"/>
          <w:szCs w:val="24"/>
        </w:rPr>
        <w:t>), lo cual</w:t>
      </w:r>
      <w:r w:rsidR="00B638A0" w:rsidRPr="000D03D3">
        <w:rPr>
          <w:rFonts w:ascii="Arial" w:hAnsi="Arial" w:cs="Arial"/>
          <w:bCs/>
          <w:sz w:val="24"/>
          <w:szCs w:val="24"/>
        </w:rPr>
        <w:t xml:space="preserve"> permiti</w:t>
      </w:r>
      <w:r w:rsidR="00B638A0">
        <w:rPr>
          <w:rFonts w:ascii="Arial" w:hAnsi="Arial" w:cs="Arial"/>
          <w:bCs/>
          <w:sz w:val="24"/>
          <w:szCs w:val="24"/>
        </w:rPr>
        <w:t>ría</w:t>
      </w:r>
      <w:r w:rsidR="00B638A0" w:rsidRPr="000D03D3">
        <w:rPr>
          <w:rFonts w:ascii="Arial" w:hAnsi="Arial" w:cs="Arial"/>
          <w:bCs/>
          <w:sz w:val="24"/>
          <w:szCs w:val="24"/>
        </w:rPr>
        <w:t xml:space="preserve"> incrementar la velocidad de regeneración de iones Fe</w:t>
      </w:r>
      <w:r w:rsidR="00B638A0" w:rsidRPr="000D03D3">
        <w:rPr>
          <w:rFonts w:ascii="Arial" w:hAnsi="Arial" w:cs="Arial"/>
          <w:bCs/>
          <w:sz w:val="24"/>
          <w:szCs w:val="24"/>
          <w:vertAlign w:val="superscript"/>
        </w:rPr>
        <w:t>3+</w:t>
      </w:r>
      <w:r w:rsidR="00B638A0" w:rsidRPr="000D03D3">
        <w:rPr>
          <w:rFonts w:ascii="Arial" w:hAnsi="Arial" w:cs="Arial"/>
          <w:bCs/>
          <w:sz w:val="24"/>
          <w:szCs w:val="24"/>
        </w:rPr>
        <w:t xml:space="preserve"> en solución</w:t>
      </w:r>
      <w:r w:rsidR="00B638A0">
        <w:rPr>
          <w:rFonts w:ascii="Arial" w:hAnsi="Arial" w:cs="Arial"/>
          <w:bCs/>
          <w:sz w:val="24"/>
          <w:szCs w:val="24"/>
        </w:rPr>
        <w:t>.</w:t>
      </w:r>
      <w:r w:rsidR="00B638A0" w:rsidRPr="000D03D3">
        <w:rPr>
          <w:rFonts w:ascii="Arial" w:hAnsi="Arial" w:cs="Arial"/>
          <w:bCs/>
          <w:sz w:val="24"/>
          <w:szCs w:val="24"/>
        </w:rPr>
        <w:t xml:space="preserve"> </w:t>
      </w:r>
    </w:p>
    <w:p w:rsidR="00B638A0" w:rsidRDefault="00B638A0" w:rsidP="00B638A0">
      <w:pPr>
        <w:pStyle w:val="Sinespaciado"/>
        <w:spacing w:line="360" w:lineRule="auto"/>
        <w:rPr>
          <w:rFonts w:ascii="Arial" w:hAnsi="Arial" w:cs="Arial"/>
          <w:bCs/>
          <w:sz w:val="24"/>
          <w:szCs w:val="24"/>
        </w:rPr>
      </w:pPr>
    </w:p>
    <w:p w:rsidR="00B638A0" w:rsidRDefault="00B638A0" w:rsidP="00B638A0">
      <w:pPr>
        <w:pStyle w:val="Sinespaciado"/>
        <w:spacing w:line="360" w:lineRule="auto"/>
        <w:rPr>
          <w:rFonts w:ascii="Arial" w:hAnsi="Arial" w:cs="Arial"/>
          <w:bCs/>
          <w:sz w:val="24"/>
        </w:rPr>
      </w:pPr>
      <w:r>
        <w:rPr>
          <w:rFonts w:ascii="Arial" w:hAnsi="Arial" w:cs="Arial"/>
          <w:bCs/>
          <w:sz w:val="24"/>
          <w:lang w:val="es-ES"/>
        </w:rPr>
        <w:lastRenderedPageBreak/>
        <w:t>A</w:t>
      </w:r>
      <w:r w:rsidRPr="000D03D3">
        <w:rPr>
          <w:rFonts w:ascii="Arial" w:hAnsi="Arial" w:cs="Arial"/>
          <w:bCs/>
          <w:sz w:val="24"/>
          <w:lang w:val="es-ES"/>
        </w:rPr>
        <w:t xml:space="preserve"> la fecha</w:t>
      </w:r>
      <w:r>
        <w:rPr>
          <w:rFonts w:ascii="Arial" w:hAnsi="Arial" w:cs="Arial"/>
          <w:bCs/>
          <w:sz w:val="24"/>
          <w:lang w:val="es-ES"/>
        </w:rPr>
        <w:t>, y a excepción</w:t>
      </w:r>
      <w:r w:rsidRPr="000D03D3">
        <w:rPr>
          <w:rFonts w:ascii="Arial" w:hAnsi="Arial" w:cs="Arial"/>
          <w:bCs/>
          <w:sz w:val="24"/>
          <w:lang w:val="es-ES"/>
        </w:rPr>
        <w:t xml:space="preserve"> de este trabajo, no existen reportes que demuestren que</w:t>
      </w:r>
      <w:r>
        <w:rPr>
          <w:rFonts w:ascii="Arial" w:hAnsi="Arial" w:cs="Arial"/>
          <w:bCs/>
          <w:sz w:val="24"/>
          <w:lang w:val="es-ES"/>
        </w:rPr>
        <w:t xml:space="preserve"> las interacciones cisteína-</w:t>
      </w:r>
      <w:r w:rsidRPr="000D03D3">
        <w:rPr>
          <w:rFonts w:ascii="Arial" w:hAnsi="Arial" w:cs="Arial"/>
          <w:bCs/>
          <w:i/>
          <w:sz w:val="24"/>
          <w:lang w:val="es-ES"/>
        </w:rPr>
        <w:t xml:space="preserve">A. </w:t>
      </w:r>
      <w:proofErr w:type="spellStart"/>
      <w:proofErr w:type="gramStart"/>
      <w:r w:rsidRPr="000D03D3">
        <w:rPr>
          <w:rFonts w:ascii="Arial" w:hAnsi="Arial" w:cs="Arial"/>
          <w:bCs/>
          <w:i/>
          <w:sz w:val="24"/>
          <w:lang w:val="es-ES"/>
        </w:rPr>
        <w:t>thiooxidans</w:t>
      </w:r>
      <w:proofErr w:type="spellEnd"/>
      <w:proofErr w:type="gramEnd"/>
      <w:r w:rsidRPr="000D03D3">
        <w:rPr>
          <w:rFonts w:ascii="Arial" w:hAnsi="Arial" w:cs="Arial"/>
          <w:bCs/>
          <w:sz w:val="24"/>
          <w:lang w:val="es-ES"/>
        </w:rPr>
        <w:t xml:space="preserve"> </w:t>
      </w:r>
      <w:proofErr w:type="spellStart"/>
      <w:r>
        <w:rPr>
          <w:rFonts w:ascii="Arial" w:hAnsi="Arial" w:cs="Arial"/>
          <w:bCs/>
          <w:sz w:val="24"/>
          <w:lang w:val="es-ES"/>
        </w:rPr>
        <w:t>intra</w:t>
      </w:r>
      <w:proofErr w:type="spellEnd"/>
      <w:r>
        <w:rPr>
          <w:rFonts w:ascii="Arial" w:hAnsi="Arial" w:cs="Arial"/>
          <w:bCs/>
          <w:sz w:val="24"/>
          <w:lang w:val="es-ES"/>
        </w:rPr>
        <w:t xml:space="preserve"> o extracelulares </w:t>
      </w:r>
      <w:r w:rsidRPr="000D03D3">
        <w:rPr>
          <w:rFonts w:ascii="Arial" w:hAnsi="Arial" w:cs="Arial"/>
          <w:bCs/>
          <w:sz w:val="24"/>
          <w:lang w:val="es-ES"/>
        </w:rPr>
        <w:t>pueda</w:t>
      </w:r>
      <w:r>
        <w:rPr>
          <w:rFonts w:ascii="Arial" w:hAnsi="Arial" w:cs="Arial"/>
          <w:bCs/>
          <w:sz w:val="24"/>
          <w:lang w:val="es-ES"/>
        </w:rPr>
        <w:t>n</w:t>
      </w:r>
      <w:r w:rsidRPr="000D03D3">
        <w:rPr>
          <w:rFonts w:ascii="Arial" w:hAnsi="Arial" w:cs="Arial"/>
          <w:bCs/>
          <w:sz w:val="24"/>
          <w:lang w:val="es-ES"/>
        </w:rPr>
        <w:t xml:space="preserve"> mejorar las defensas de los microorganismos </w:t>
      </w:r>
      <w:proofErr w:type="spellStart"/>
      <w:r w:rsidRPr="000D03D3">
        <w:rPr>
          <w:rFonts w:ascii="Arial" w:hAnsi="Arial" w:cs="Arial"/>
          <w:bCs/>
          <w:sz w:val="24"/>
          <w:lang w:val="es-ES"/>
        </w:rPr>
        <w:t>acidófilos</w:t>
      </w:r>
      <w:proofErr w:type="spellEnd"/>
      <w:r w:rsidRPr="000D03D3">
        <w:rPr>
          <w:rFonts w:ascii="Arial" w:hAnsi="Arial" w:cs="Arial"/>
          <w:bCs/>
          <w:sz w:val="24"/>
          <w:lang w:val="es-ES"/>
        </w:rPr>
        <w:t xml:space="preserve"> frente a la toxicidad del aluminio, ni muchos menos que pueda ser traspasado a bacterias en consorcio como </w:t>
      </w:r>
      <w:r w:rsidRPr="000D03D3">
        <w:rPr>
          <w:rFonts w:ascii="Arial" w:hAnsi="Arial" w:cs="Arial"/>
          <w:bCs/>
          <w:i/>
          <w:sz w:val="24"/>
          <w:lang w:val="es-ES"/>
        </w:rPr>
        <w:t xml:space="preserve">A. </w:t>
      </w:r>
      <w:proofErr w:type="spellStart"/>
      <w:r w:rsidRPr="000D03D3">
        <w:rPr>
          <w:rFonts w:ascii="Arial" w:hAnsi="Arial" w:cs="Arial"/>
          <w:bCs/>
          <w:i/>
          <w:sz w:val="24"/>
          <w:lang w:val="es-ES"/>
        </w:rPr>
        <w:t>ferrooxidans</w:t>
      </w:r>
      <w:proofErr w:type="spellEnd"/>
      <w:r w:rsidRPr="000D03D3">
        <w:rPr>
          <w:rFonts w:ascii="Arial" w:hAnsi="Arial" w:cs="Arial"/>
          <w:bCs/>
          <w:sz w:val="24"/>
          <w:lang w:val="es-ES"/>
        </w:rPr>
        <w:t xml:space="preserve">. </w:t>
      </w:r>
      <w:r>
        <w:rPr>
          <w:rFonts w:ascii="Arial" w:hAnsi="Arial" w:cs="Arial"/>
          <w:bCs/>
          <w:sz w:val="24"/>
          <w:lang w:val="es-ES"/>
        </w:rPr>
        <w:t>Sin embargo, en estudios</w:t>
      </w:r>
      <w:r w:rsidRPr="000D03D3">
        <w:rPr>
          <w:rFonts w:ascii="Arial" w:hAnsi="Arial" w:cs="Arial"/>
          <w:bCs/>
          <w:sz w:val="24"/>
          <w:szCs w:val="24"/>
        </w:rPr>
        <w:t xml:space="preserve"> </w:t>
      </w:r>
      <w:r>
        <w:rPr>
          <w:rFonts w:ascii="Arial" w:hAnsi="Arial" w:cs="Arial"/>
          <w:bCs/>
          <w:sz w:val="24"/>
          <w:szCs w:val="24"/>
        </w:rPr>
        <w:t xml:space="preserve">botánicos </w:t>
      </w:r>
      <w:r w:rsidRPr="000D03D3">
        <w:rPr>
          <w:rFonts w:ascii="Arial" w:hAnsi="Arial" w:cs="Arial"/>
          <w:bCs/>
          <w:sz w:val="24"/>
          <w:szCs w:val="24"/>
        </w:rPr>
        <w:t xml:space="preserve">recientes, </w:t>
      </w:r>
      <w:r>
        <w:rPr>
          <w:rFonts w:ascii="Arial" w:hAnsi="Arial" w:cs="Arial"/>
          <w:bCs/>
          <w:sz w:val="24"/>
          <w:szCs w:val="24"/>
        </w:rPr>
        <w:t xml:space="preserve">se </w:t>
      </w:r>
      <w:r w:rsidRPr="000D03D3">
        <w:rPr>
          <w:rFonts w:ascii="Arial" w:hAnsi="Arial" w:cs="Arial"/>
          <w:bCs/>
          <w:sz w:val="24"/>
          <w:szCs w:val="24"/>
        </w:rPr>
        <w:t xml:space="preserve">ha observado </w:t>
      </w:r>
      <w:r>
        <w:rPr>
          <w:rFonts w:ascii="Arial" w:hAnsi="Arial" w:cs="Arial"/>
          <w:bCs/>
          <w:sz w:val="24"/>
          <w:szCs w:val="24"/>
        </w:rPr>
        <w:t xml:space="preserve">cómo las células vegetales pueden resistir altas </w:t>
      </w:r>
      <w:r w:rsidRPr="000D03D3">
        <w:rPr>
          <w:rFonts w:ascii="Arial" w:hAnsi="Arial" w:cs="Arial"/>
          <w:bCs/>
          <w:sz w:val="24"/>
          <w:szCs w:val="24"/>
        </w:rPr>
        <w:t>concentraciones de aluminio en suelos ácidos</w:t>
      </w:r>
      <w:r>
        <w:rPr>
          <w:rFonts w:ascii="Arial" w:hAnsi="Arial" w:cs="Arial"/>
          <w:bCs/>
          <w:sz w:val="24"/>
          <w:szCs w:val="24"/>
        </w:rPr>
        <w:t xml:space="preserve">, </w:t>
      </w:r>
      <w:r w:rsidRPr="000D03D3">
        <w:rPr>
          <w:rFonts w:ascii="Arial" w:hAnsi="Arial" w:cs="Arial"/>
          <w:bCs/>
          <w:sz w:val="24"/>
          <w:szCs w:val="24"/>
        </w:rPr>
        <w:t xml:space="preserve">mediante </w:t>
      </w:r>
      <w:r>
        <w:rPr>
          <w:rFonts w:ascii="Arial" w:hAnsi="Arial" w:cs="Arial"/>
          <w:bCs/>
          <w:sz w:val="24"/>
          <w:szCs w:val="24"/>
        </w:rPr>
        <w:t xml:space="preserve">degradación de cisteína por enzimas </w:t>
      </w:r>
      <w:r w:rsidRPr="000D03D3">
        <w:rPr>
          <w:rFonts w:ascii="Arial" w:hAnsi="Arial" w:cs="Arial"/>
          <w:bCs/>
          <w:sz w:val="24"/>
          <w:szCs w:val="24"/>
        </w:rPr>
        <w:t xml:space="preserve">L-cisteína </w:t>
      </w:r>
      <w:proofErr w:type="spellStart"/>
      <w:r w:rsidRPr="000D03D3">
        <w:rPr>
          <w:rFonts w:ascii="Arial" w:hAnsi="Arial" w:cs="Arial"/>
          <w:bCs/>
          <w:sz w:val="24"/>
          <w:szCs w:val="24"/>
        </w:rPr>
        <w:t>desulfhidrasas</w:t>
      </w:r>
      <w:proofErr w:type="spellEnd"/>
      <w:r>
        <w:rPr>
          <w:rFonts w:ascii="Arial" w:hAnsi="Arial" w:cs="Arial"/>
          <w:bCs/>
          <w:sz w:val="24"/>
          <w:szCs w:val="24"/>
        </w:rPr>
        <w:t xml:space="preserve">, </w:t>
      </w:r>
      <w:r w:rsidRPr="000D03D3">
        <w:rPr>
          <w:rFonts w:ascii="Arial" w:hAnsi="Arial" w:cs="Arial"/>
          <w:bCs/>
          <w:sz w:val="24"/>
          <w:szCs w:val="24"/>
        </w:rPr>
        <w:t>las cuales producen sulfuro de hidrógeno (H</w:t>
      </w:r>
      <w:r w:rsidRPr="000D03D3">
        <w:rPr>
          <w:rFonts w:ascii="Arial" w:hAnsi="Arial" w:cs="Arial"/>
          <w:bCs/>
          <w:sz w:val="24"/>
          <w:szCs w:val="24"/>
          <w:vertAlign w:val="subscript"/>
        </w:rPr>
        <w:t>2</w:t>
      </w:r>
      <w:r w:rsidRPr="000D03D3">
        <w:rPr>
          <w:rFonts w:ascii="Arial" w:hAnsi="Arial" w:cs="Arial"/>
          <w:bCs/>
          <w:sz w:val="24"/>
          <w:szCs w:val="24"/>
        </w:rPr>
        <w:t>S</w:t>
      </w:r>
      <w:r>
        <w:rPr>
          <w:rFonts w:ascii="Arial" w:hAnsi="Arial" w:cs="Arial"/>
          <w:bCs/>
          <w:sz w:val="24"/>
          <w:szCs w:val="24"/>
        </w:rPr>
        <w:t>)</w:t>
      </w:r>
      <w:r w:rsidR="00E879C4">
        <w:rPr>
          <w:rFonts w:ascii="Arial" w:hAnsi="Arial" w:cs="Arial"/>
          <w:bCs/>
          <w:sz w:val="24"/>
          <w:szCs w:val="24"/>
        </w:rPr>
        <w:t>,</w:t>
      </w:r>
      <w:r>
        <w:rPr>
          <w:rFonts w:ascii="Arial" w:hAnsi="Arial" w:cs="Arial"/>
          <w:bCs/>
          <w:sz w:val="24"/>
          <w:szCs w:val="24"/>
        </w:rPr>
        <w:t xml:space="preserve"> que </w:t>
      </w:r>
      <w:r w:rsidR="00FE00F6">
        <w:rPr>
          <w:rFonts w:ascii="Arial" w:hAnsi="Arial" w:cs="Arial"/>
          <w:bCs/>
          <w:sz w:val="24"/>
          <w:szCs w:val="24"/>
        </w:rPr>
        <w:t>bloquea la</w:t>
      </w:r>
      <w:r w:rsidRPr="000D03D3">
        <w:rPr>
          <w:rFonts w:ascii="Arial" w:hAnsi="Arial" w:cs="Arial"/>
          <w:bCs/>
          <w:sz w:val="24"/>
          <w:szCs w:val="24"/>
        </w:rPr>
        <w:t xml:space="preserve"> </w:t>
      </w:r>
      <w:r>
        <w:rPr>
          <w:rFonts w:ascii="Arial" w:hAnsi="Arial" w:cs="Arial"/>
          <w:bCs/>
          <w:sz w:val="24"/>
          <w:szCs w:val="24"/>
        </w:rPr>
        <w:t>toxicidad de</w:t>
      </w:r>
      <w:r w:rsidRPr="000D03D3">
        <w:rPr>
          <w:rFonts w:ascii="Arial" w:hAnsi="Arial" w:cs="Arial"/>
          <w:bCs/>
          <w:sz w:val="24"/>
          <w:szCs w:val="24"/>
        </w:rPr>
        <w:t xml:space="preserve"> los iones Al</w:t>
      </w:r>
      <w:r w:rsidRPr="000D03D3">
        <w:rPr>
          <w:rFonts w:ascii="Arial" w:hAnsi="Arial" w:cs="Arial"/>
          <w:bCs/>
          <w:sz w:val="24"/>
          <w:szCs w:val="24"/>
          <w:vertAlign w:val="superscript"/>
        </w:rPr>
        <w:t xml:space="preserve">3+ </w:t>
      </w:r>
      <w:r w:rsidR="00FE00F6" w:rsidRPr="00FE00F6">
        <w:rPr>
          <w:rFonts w:ascii="Arial" w:hAnsi="Arial" w:cs="Arial"/>
          <w:bCs/>
          <w:sz w:val="24"/>
          <w:szCs w:val="24"/>
        </w:rPr>
        <w:t>(</w:t>
      </w:r>
      <w:proofErr w:type="spellStart"/>
      <w:r w:rsidR="00FE00F6" w:rsidRPr="00FE00F6">
        <w:rPr>
          <w:rFonts w:ascii="Arial" w:hAnsi="Arial" w:cs="Arial"/>
          <w:bCs/>
          <w:sz w:val="24"/>
          <w:szCs w:val="24"/>
        </w:rPr>
        <w:t>Chen</w:t>
      </w:r>
      <w:proofErr w:type="spellEnd"/>
      <w:r w:rsidR="00FE00F6" w:rsidRPr="00FE00F6">
        <w:rPr>
          <w:rFonts w:ascii="Arial" w:hAnsi="Arial" w:cs="Arial"/>
          <w:bCs/>
          <w:sz w:val="24"/>
          <w:szCs w:val="24"/>
        </w:rPr>
        <w:t xml:space="preserve"> </w:t>
      </w:r>
      <w:r w:rsidR="00FE00F6" w:rsidRPr="00FE00F6">
        <w:rPr>
          <w:rFonts w:ascii="Arial" w:hAnsi="Arial" w:cs="Arial"/>
          <w:bCs/>
          <w:i/>
          <w:sz w:val="24"/>
          <w:szCs w:val="24"/>
        </w:rPr>
        <w:t>et al</w:t>
      </w:r>
      <w:r w:rsidR="00FE00F6" w:rsidRPr="00FE00F6">
        <w:rPr>
          <w:rFonts w:ascii="Arial" w:hAnsi="Arial" w:cs="Arial"/>
          <w:bCs/>
          <w:sz w:val="24"/>
          <w:szCs w:val="24"/>
        </w:rPr>
        <w:t xml:space="preserve">., 2012; Fu </w:t>
      </w:r>
      <w:r w:rsidR="00FE00F6" w:rsidRPr="00FE00F6">
        <w:rPr>
          <w:rFonts w:ascii="Arial" w:hAnsi="Arial" w:cs="Arial"/>
          <w:bCs/>
          <w:i/>
          <w:sz w:val="24"/>
          <w:szCs w:val="24"/>
        </w:rPr>
        <w:t>et al</w:t>
      </w:r>
      <w:r w:rsidR="00FE00F6" w:rsidRPr="00FE00F6">
        <w:rPr>
          <w:rFonts w:ascii="Arial" w:hAnsi="Arial" w:cs="Arial"/>
          <w:bCs/>
          <w:sz w:val="24"/>
          <w:szCs w:val="24"/>
        </w:rPr>
        <w:t xml:space="preserve">., 2013). </w:t>
      </w:r>
      <w:r>
        <w:rPr>
          <w:rFonts w:ascii="Arial" w:hAnsi="Arial" w:cs="Arial"/>
          <w:bCs/>
          <w:sz w:val="24"/>
          <w:szCs w:val="24"/>
        </w:rPr>
        <w:t xml:space="preserve">Debido a que la acción tóxica del aluminio hacia los microorganismos </w:t>
      </w:r>
      <w:proofErr w:type="spellStart"/>
      <w:r>
        <w:rPr>
          <w:rFonts w:ascii="Arial" w:hAnsi="Arial" w:cs="Arial"/>
          <w:bCs/>
          <w:sz w:val="24"/>
          <w:szCs w:val="24"/>
        </w:rPr>
        <w:t>acidófilos</w:t>
      </w:r>
      <w:proofErr w:type="spellEnd"/>
      <w:r>
        <w:rPr>
          <w:rFonts w:ascii="Arial" w:hAnsi="Arial" w:cs="Arial"/>
          <w:bCs/>
          <w:sz w:val="24"/>
          <w:szCs w:val="24"/>
        </w:rPr>
        <w:t xml:space="preserve"> es similar a la de las células vegetales</w:t>
      </w:r>
      <w:r>
        <w:rPr>
          <w:rFonts w:ascii="Arial" w:hAnsi="Arial" w:cs="Arial"/>
          <w:bCs/>
          <w:sz w:val="24"/>
        </w:rPr>
        <w:t xml:space="preserve">, </w:t>
      </w:r>
      <w:r w:rsidRPr="000D03D3">
        <w:rPr>
          <w:rFonts w:ascii="Arial" w:hAnsi="Arial" w:cs="Arial"/>
          <w:bCs/>
          <w:sz w:val="24"/>
        </w:rPr>
        <w:t>de acuerdo con su rango taxonómico esperado</w:t>
      </w:r>
      <w:r>
        <w:rPr>
          <w:rFonts w:ascii="Arial" w:hAnsi="Arial" w:cs="Arial"/>
          <w:bCs/>
          <w:sz w:val="24"/>
        </w:rPr>
        <w:t xml:space="preserve">, se sugiere que </w:t>
      </w:r>
      <w:r w:rsidRPr="000D03D3">
        <w:rPr>
          <w:rFonts w:ascii="Arial" w:hAnsi="Arial" w:cs="Arial"/>
          <w:bCs/>
          <w:i/>
          <w:sz w:val="24"/>
        </w:rPr>
        <w:t xml:space="preserve">A. </w:t>
      </w:r>
      <w:proofErr w:type="spellStart"/>
      <w:r w:rsidRPr="000D03D3">
        <w:rPr>
          <w:rFonts w:ascii="Arial" w:hAnsi="Arial" w:cs="Arial"/>
          <w:bCs/>
          <w:i/>
          <w:sz w:val="24"/>
        </w:rPr>
        <w:t>thiooxidans</w:t>
      </w:r>
      <w:proofErr w:type="spellEnd"/>
      <w:r>
        <w:rPr>
          <w:rFonts w:ascii="Arial" w:hAnsi="Arial" w:cs="Arial"/>
          <w:bCs/>
          <w:sz w:val="24"/>
        </w:rPr>
        <w:t xml:space="preserve"> pudo ser capaz de</w:t>
      </w:r>
      <w:r w:rsidRPr="000D03D3">
        <w:rPr>
          <w:rFonts w:ascii="Arial" w:hAnsi="Arial" w:cs="Arial"/>
          <w:bCs/>
          <w:sz w:val="24"/>
        </w:rPr>
        <w:t xml:space="preserve"> llevar a cabo el mecanismo de reacción de la ruta L-cisteína </w:t>
      </w:r>
      <w:proofErr w:type="spellStart"/>
      <w:r w:rsidRPr="000D03D3">
        <w:rPr>
          <w:rFonts w:ascii="Arial" w:hAnsi="Arial" w:cs="Arial"/>
          <w:bCs/>
          <w:sz w:val="24"/>
        </w:rPr>
        <w:t>desulfhidrasa</w:t>
      </w:r>
      <w:proofErr w:type="spellEnd"/>
      <w:r w:rsidRPr="000D03D3">
        <w:rPr>
          <w:rFonts w:ascii="Arial" w:hAnsi="Arial" w:cs="Arial"/>
          <w:bCs/>
          <w:sz w:val="24"/>
        </w:rPr>
        <w:t xml:space="preserve"> </w:t>
      </w:r>
      <w:r>
        <w:rPr>
          <w:rFonts w:ascii="Arial" w:hAnsi="Arial" w:cs="Arial"/>
          <w:bCs/>
          <w:sz w:val="24"/>
        </w:rPr>
        <w:t>en los ensayos de este trabajo</w:t>
      </w:r>
      <w:r w:rsidR="00FE00F6">
        <w:rPr>
          <w:rFonts w:ascii="Arial" w:hAnsi="Arial" w:cs="Arial"/>
          <w:bCs/>
          <w:sz w:val="24"/>
        </w:rPr>
        <w:t xml:space="preserve"> </w:t>
      </w:r>
      <w:r w:rsidR="00FE00F6" w:rsidRPr="00FE00F6">
        <w:rPr>
          <w:rFonts w:ascii="Arial" w:hAnsi="Arial" w:cs="Arial"/>
          <w:bCs/>
          <w:sz w:val="24"/>
        </w:rPr>
        <w:t>(</w:t>
      </w:r>
      <w:proofErr w:type="spellStart"/>
      <w:r w:rsidR="00FE00F6" w:rsidRPr="00FE00F6">
        <w:rPr>
          <w:rFonts w:ascii="Arial" w:hAnsi="Arial" w:cs="Arial"/>
          <w:bCs/>
          <w:sz w:val="24"/>
        </w:rPr>
        <w:t>Caspi</w:t>
      </w:r>
      <w:proofErr w:type="spellEnd"/>
      <w:r w:rsidR="00FE00F6" w:rsidRPr="00FE00F6">
        <w:rPr>
          <w:rFonts w:ascii="Arial" w:hAnsi="Arial" w:cs="Arial"/>
          <w:bCs/>
          <w:sz w:val="24"/>
        </w:rPr>
        <w:t xml:space="preserve"> </w:t>
      </w:r>
      <w:r w:rsidR="00FE00F6" w:rsidRPr="00FE00F6">
        <w:rPr>
          <w:rFonts w:ascii="Arial" w:hAnsi="Arial" w:cs="Arial"/>
          <w:bCs/>
          <w:i/>
          <w:sz w:val="24"/>
        </w:rPr>
        <w:t>et al.</w:t>
      </w:r>
      <w:r w:rsidR="00FE00F6" w:rsidRPr="00FE00F6">
        <w:rPr>
          <w:rFonts w:ascii="Arial" w:hAnsi="Arial" w:cs="Arial"/>
          <w:bCs/>
          <w:sz w:val="24"/>
        </w:rPr>
        <w:t>, 2010)</w:t>
      </w:r>
      <w:r>
        <w:rPr>
          <w:rFonts w:ascii="Arial" w:hAnsi="Arial" w:cs="Arial"/>
          <w:bCs/>
          <w:sz w:val="24"/>
          <w:lang w:val="es-ES"/>
        </w:rPr>
        <w:t xml:space="preserve">, permitiendo así reducir la inhibición por la presencia de caolinita. </w:t>
      </w:r>
    </w:p>
    <w:p w:rsidR="00B638A0" w:rsidRDefault="00B638A0" w:rsidP="00B638A0">
      <w:pPr>
        <w:pStyle w:val="Sinespaciado"/>
        <w:spacing w:line="360" w:lineRule="auto"/>
        <w:rPr>
          <w:rFonts w:ascii="Arial" w:hAnsi="Arial" w:cs="Arial"/>
          <w:bCs/>
          <w:sz w:val="24"/>
        </w:rPr>
      </w:pPr>
    </w:p>
    <w:p w:rsidR="00BF1C16" w:rsidRPr="00BF1C16" w:rsidRDefault="00B638A0" w:rsidP="00B638A0">
      <w:pPr>
        <w:pStyle w:val="Sinespaciado"/>
        <w:spacing w:line="360" w:lineRule="auto"/>
        <w:rPr>
          <w:rFonts w:ascii="Arial" w:hAnsi="Arial" w:cs="Arial"/>
          <w:bCs/>
          <w:sz w:val="24"/>
          <w:szCs w:val="24"/>
          <w:lang w:val="es-ES"/>
        </w:rPr>
      </w:pPr>
      <w:r>
        <w:rPr>
          <w:rFonts w:ascii="Arial" w:hAnsi="Arial" w:cs="Arial"/>
          <w:bCs/>
          <w:sz w:val="24"/>
          <w:szCs w:val="24"/>
          <w:lang w:val="es-ES"/>
        </w:rPr>
        <w:t>El proceso se explicaría hipotéticamente de la siguiente forma: (i) c</w:t>
      </w:r>
      <w:r w:rsidR="00BF1C16" w:rsidRPr="00B638A0">
        <w:rPr>
          <w:rFonts w:ascii="Arial" w:hAnsi="Arial" w:cs="Arial"/>
          <w:bCs/>
          <w:sz w:val="24"/>
          <w:szCs w:val="24"/>
          <w:lang w:val="es-ES"/>
        </w:rPr>
        <w:t xml:space="preserve">uando </w:t>
      </w:r>
      <w:r>
        <w:rPr>
          <w:rFonts w:ascii="Arial" w:hAnsi="Arial" w:cs="Arial"/>
          <w:bCs/>
          <w:sz w:val="24"/>
          <w:szCs w:val="24"/>
          <w:lang w:val="es-ES"/>
        </w:rPr>
        <w:t xml:space="preserve">se irrigaba </w:t>
      </w:r>
      <w:r w:rsidR="00BF1C16" w:rsidRPr="00B638A0">
        <w:rPr>
          <w:rFonts w:ascii="Arial" w:hAnsi="Arial" w:cs="Arial"/>
          <w:bCs/>
          <w:sz w:val="24"/>
          <w:szCs w:val="24"/>
          <w:lang w:val="es-ES"/>
        </w:rPr>
        <w:t>la solución lixiviante (conteniendo cisteína), la caolinita y la matriz orgánica del carbón, al encontrase en mayor proporción que la pirita, adsorberían una cantidad considerable de aminoácido, lo que reduciría su interacción con el sulfuro.</w:t>
      </w:r>
      <w:r>
        <w:rPr>
          <w:rFonts w:ascii="Arial" w:hAnsi="Arial" w:cs="Arial"/>
          <w:bCs/>
          <w:sz w:val="24"/>
          <w:szCs w:val="24"/>
          <w:lang w:val="es-ES"/>
        </w:rPr>
        <w:t xml:space="preserve"> (</w:t>
      </w:r>
      <w:proofErr w:type="spellStart"/>
      <w:r>
        <w:rPr>
          <w:rFonts w:ascii="Arial" w:hAnsi="Arial" w:cs="Arial"/>
          <w:bCs/>
          <w:sz w:val="24"/>
          <w:szCs w:val="24"/>
          <w:lang w:val="es-ES"/>
        </w:rPr>
        <w:t>ii</w:t>
      </w:r>
      <w:proofErr w:type="spellEnd"/>
      <w:r>
        <w:rPr>
          <w:rFonts w:ascii="Arial" w:hAnsi="Arial" w:cs="Arial"/>
          <w:bCs/>
          <w:sz w:val="24"/>
          <w:szCs w:val="24"/>
          <w:lang w:val="es-ES"/>
        </w:rPr>
        <w:t>)</w:t>
      </w:r>
      <w:r w:rsidR="00BF1C16" w:rsidRPr="00B638A0">
        <w:rPr>
          <w:rFonts w:ascii="Arial" w:hAnsi="Arial" w:cs="Arial"/>
          <w:bCs/>
          <w:sz w:val="24"/>
          <w:szCs w:val="24"/>
          <w:lang w:val="es-ES"/>
        </w:rPr>
        <w:t xml:space="preserve"> A pesar de que el aminoácido fue</w:t>
      </w:r>
      <w:r>
        <w:rPr>
          <w:rFonts w:ascii="Arial" w:hAnsi="Arial" w:cs="Arial"/>
          <w:bCs/>
          <w:sz w:val="24"/>
          <w:szCs w:val="24"/>
          <w:lang w:val="es-ES"/>
        </w:rPr>
        <w:t>ra</w:t>
      </w:r>
      <w:r w:rsidR="00BF1C16" w:rsidRPr="00B638A0">
        <w:rPr>
          <w:rFonts w:ascii="Arial" w:hAnsi="Arial" w:cs="Arial"/>
          <w:bCs/>
          <w:sz w:val="24"/>
          <w:szCs w:val="24"/>
          <w:lang w:val="es-ES"/>
        </w:rPr>
        <w:t xml:space="preserve"> adsorbido sobre la matriz orgánica y la caolinita, podría haber sido degradado por </w:t>
      </w:r>
      <w:r w:rsidR="00BF1C16" w:rsidRPr="00B638A0">
        <w:rPr>
          <w:rFonts w:ascii="Arial" w:hAnsi="Arial" w:cs="Arial"/>
          <w:bCs/>
          <w:i/>
          <w:sz w:val="24"/>
          <w:szCs w:val="24"/>
          <w:lang w:val="es-ES"/>
        </w:rPr>
        <w:t xml:space="preserve">A. </w:t>
      </w:r>
      <w:proofErr w:type="spellStart"/>
      <w:r w:rsidR="00BF1C16" w:rsidRPr="00B638A0">
        <w:rPr>
          <w:rFonts w:ascii="Arial" w:hAnsi="Arial" w:cs="Arial"/>
          <w:bCs/>
          <w:i/>
          <w:sz w:val="24"/>
          <w:szCs w:val="24"/>
          <w:lang w:val="es-ES"/>
        </w:rPr>
        <w:t>thiooxidans</w:t>
      </w:r>
      <w:proofErr w:type="spellEnd"/>
      <w:r w:rsidR="00BF1C16" w:rsidRPr="00B638A0">
        <w:rPr>
          <w:rFonts w:ascii="Arial" w:hAnsi="Arial" w:cs="Arial"/>
          <w:bCs/>
          <w:sz w:val="24"/>
          <w:szCs w:val="24"/>
          <w:lang w:val="es-ES"/>
        </w:rPr>
        <w:t>, produciendo los compuestos que ayudarían a mitigar la toxicidad de los iones Al</w:t>
      </w:r>
      <w:r w:rsidR="00BF1C16" w:rsidRPr="00B638A0">
        <w:rPr>
          <w:rFonts w:ascii="Arial" w:hAnsi="Arial" w:cs="Arial"/>
          <w:bCs/>
          <w:sz w:val="24"/>
          <w:szCs w:val="24"/>
          <w:vertAlign w:val="superscript"/>
          <w:lang w:val="es-ES"/>
        </w:rPr>
        <w:t>3+</w:t>
      </w:r>
      <w:r w:rsidR="00BF1C16" w:rsidRPr="00B638A0">
        <w:rPr>
          <w:rFonts w:ascii="Arial" w:hAnsi="Arial" w:cs="Arial"/>
          <w:bCs/>
          <w:sz w:val="24"/>
          <w:szCs w:val="24"/>
          <w:lang w:val="es-ES"/>
        </w:rPr>
        <w:t>.</w:t>
      </w:r>
      <w:r>
        <w:rPr>
          <w:rFonts w:ascii="Arial" w:hAnsi="Arial" w:cs="Arial"/>
          <w:bCs/>
          <w:sz w:val="24"/>
          <w:szCs w:val="24"/>
          <w:lang w:val="es-ES"/>
        </w:rPr>
        <w:t xml:space="preserve"> (</w:t>
      </w:r>
      <w:proofErr w:type="spellStart"/>
      <w:r>
        <w:rPr>
          <w:rFonts w:ascii="Arial" w:hAnsi="Arial" w:cs="Arial"/>
          <w:bCs/>
          <w:sz w:val="24"/>
          <w:szCs w:val="24"/>
          <w:lang w:val="es-ES"/>
        </w:rPr>
        <w:t>iii</w:t>
      </w:r>
      <w:proofErr w:type="spellEnd"/>
      <w:r>
        <w:rPr>
          <w:rFonts w:ascii="Arial" w:hAnsi="Arial" w:cs="Arial"/>
          <w:bCs/>
          <w:sz w:val="24"/>
          <w:szCs w:val="24"/>
          <w:lang w:val="es-ES"/>
        </w:rPr>
        <w:t xml:space="preserve">) </w:t>
      </w:r>
      <w:r w:rsidR="00BF1C16" w:rsidRPr="00BF1C16">
        <w:rPr>
          <w:rFonts w:ascii="Arial" w:hAnsi="Arial" w:cs="Arial"/>
          <w:bCs/>
          <w:sz w:val="24"/>
          <w:szCs w:val="24"/>
          <w:lang w:val="es-ES"/>
        </w:rPr>
        <w:t xml:space="preserve">Al tratarse de un proceso en lecho empacado, la concentración de los compuestos producidos a partir de la degradación de cisteína no habría sido uniforme en los diferentes puntos de la columna </w:t>
      </w:r>
      <w:r w:rsidR="001D6746" w:rsidRPr="001D6746">
        <w:rPr>
          <w:rFonts w:ascii="Arial" w:hAnsi="Arial" w:cs="Arial"/>
          <w:bCs/>
          <w:sz w:val="24"/>
          <w:szCs w:val="24"/>
          <w:lang w:val="es-ES"/>
        </w:rPr>
        <w:t xml:space="preserve">(Bennett &amp; </w:t>
      </w:r>
      <w:proofErr w:type="spellStart"/>
      <w:r w:rsidR="001D6746" w:rsidRPr="001D6746">
        <w:rPr>
          <w:rFonts w:ascii="Arial" w:hAnsi="Arial" w:cs="Arial"/>
          <w:bCs/>
          <w:sz w:val="24"/>
          <w:szCs w:val="24"/>
          <w:lang w:val="es-ES"/>
        </w:rPr>
        <w:t>Ritchie</w:t>
      </w:r>
      <w:proofErr w:type="spellEnd"/>
      <w:r w:rsidR="001D6746" w:rsidRPr="001D6746">
        <w:rPr>
          <w:rFonts w:ascii="Arial" w:hAnsi="Arial" w:cs="Arial"/>
          <w:bCs/>
          <w:sz w:val="24"/>
          <w:szCs w:val="24"/>
          <w:lang w:val="es-ES"/>
        </w:rPr>
        <w:t xml:space="preserve">, 2004; </w:t>
      </w:r>
      <w:proofErr w:type="spellStart"/>
      <w:r w:rsidR="001D6746" w:rsidRPr="001D6746">
        <w:rPr>
          <w:rFonts w:ascii="Arial" w:hAnsi="Arial" w:cs="Arial"/>
          <w:bCs/>
          <w:sz w:val="24"/>
          <w:szCs w:val="24"/>
          <w:lang w:val="es-ES"/>
        </w:rPr>
        <w:t>Bouffard</w:t>
      </w:r>
      <w:proofErr w:type="spellEnd"/>
      <w:r w:rsidR="001D6746" w:rsidRPr="001D6746">
        <w:rPr>
          <w:rFonts w:ascii="Arial" w:hAnsi="Arial" w:cs="Arial"/>
          <w:bCs/>
          <w:sz w:val="24"/>
          <w:szCs w:val="24"/>
          <w:lang w:val="es-ES"/>
        </w:rPr>
        <w:t xml:space="preserve"> &amp; Dixon, 2009), </w:t>
      </w:r>
      <w:r w:rsidR="00BF1C16" w:rsidRPr="00BF1C16">
        <w:rPr>
          <w:rFonts w:ascii="Arial" w:hAnsi="Arial" w:cs="Arial"/>
          <w:bCs/>
          <w:sz w:val="24"/>
          <w:szCs w:val="24"/>
          <w:lang w:val="es-ES"/>
        </w:rPr>
        <w:t>lo cual reduciría su efecto en algunas zonas. No obstante, después de la irrigación, su solubilización permitiría mitigar el efecto de los iones Al</w:t>
      </w:r>
      <w:r w:rsidR="00BF1C16" w:rsidRPr="00BF1C16">
        <w:rPr>
          <w:rFonts w:ascii="Arial" w:hAnsi="Arial" w:cs="Arial"/>
          <w:bCs/>
          <w:sz w:val="24"/>
          <w:szCs w:val="24"/>
          <w:vertAlign w:val="superscript"/>
          <w:lang w:val="es-ES"/>
        </w:rPr>
        <w:t>3+</w:t>
      </w:r>
      <w:r w:rsidR="00BF1C16" w:rsidRPr="00BF1C16">
        <w:rPr>
          <w:rFonts w:ascii="Arial" w:hAnsi="Arial" w:cs="Arial"/>
          <w:bCs/>
          <w:sz w:val="24"/>
          <w:szCs w:val="24"/>
          <w:lang w:val="es-ES"/>
        </w:rPr>
        <w:t xml:space="preserve"> en la solución cuando se llevó al agitador orbital, puesto que bajo agitación la concentración si sería uniforme.</w:t>
      </w:r>
    </w:p>
    <w:p w:rsidR="00BF1C16" w:rsidRPr="00BF1C16" w:rsidRDefault="00BF1C16" w:rsidP="00BF1C16">
      <w:pPr>
        <w:pStyle w:val="Sinespaciado"/>
        <w:spacing w:line="360" w:lineRule="auto"/>
        <w:rPr>
          <w:rFonts w:ascii="Arial" w:hAnsi="Arial" w:cs="Arial"/>
          <w:bCs/>
          <w:sz w:val="24"/>
          <w:szCs w:val="24"/>
          <w:lang w:val="es-ES"/>
        </w:rPr>
      </w:pPr>
    </w:p>
    <w:p w:rsidR="00BF1C16" w:rsidRPr="00BF1C16" w:rsidRDefault="00BF1C16" w:rsidP="00BF1C16">
      <w:pPr>
        <w:pStyle w:val="Sinespaciado"/>
        <w:spacing w:line="360" w:lineRule="auto"/>
        <w:rPr>
          <w:rFonts w:ascii="Arial" w:hAnsi="Arial" w:cs="Arial"/>
          <w:bCs/>
          <w:sz w:val="24"/>
          <w:szCs w:val="24"/>
          <w:lang w:val="es-ES"/>
        </w:rPr>
      </w:pPr>
      <w:r w:rsidRPr="00BF1C16">
        <w:rPr>
          <w:rFonts w:ascii="Arial" w:hAnsi="Arial" w:cs="Arial"/>
          <w:bCs/>
          <w:sz w:val="24"/>
          <w:szCs w:val="24"/>
          <w:lang w:val="es-ES"/>
        </w:rPr>
        <w:lastRenderedPageBreak/>
        <w:t>Por otra parte, en el ensayo “Vampiro” con adición de cisteína, el aminoácido pareció no tener un efecto positivo sobre los valores de Eh. Como se explicó anteriormente, la solubilización de caolinita en los ensayos con este carbón fue mínima (</w:t>
      </w:r>
      <w:r w:rsidR="008C3E3E">
        <w:rPr>
          <w:rFonts w:ascii="Arial" w:hAnsi="Arial" w:cs="Arial"/>
          <w:bCs/>
          <w:sz w:val="24"/>
          <w:szCs w:val="24"/>
          <w:lang w:val="es-ES"/>
        </w:rPr>
        <w:t>t</w:t>
      </w:r>
      <w:r w:rsidR="008C3E3E" w:rsidRPr="00BF1C16">
        <w:rPr>
          <w:rFonts w:ascii="Arial" w:hAnsi="Arial" w:cs="Arial"/>
          <w:bCs/>
          <w:sz w:val="24"/>
          <w:szCs w:val="24"/>
          <w:lang w:val="es-ES"/>
        </w:rPr>
        <w:t xml:space="preserve">abla </w:t>
      </w:r>
      <w:r w:rsidRPr="00BF1C16">
        <w:rPr>
          <w:rFonts w:ascii="Arial" w:hAnsi="Arial" w:cs="Arial"/>
          <w:bCs/>
          <w:sz w:val="24"/>
          <w:szCs w:val="24"/>
          <w:lang w:val="es-ES"/>
        </w:rPr>
        <w:t>3), y probablemente las concentraciones de iones Al</w:t>
      </w:r>
      <w:r w:rsidRPr="00BF1C16">
        <w:rPr>
          <w:rFonts w:ascii="Arial" w:hAnsi="Arial" w:cs="Arial"/>
          <w:bCs/>
          <w:sz w:val="24"/>
          <w:szCs w:val="24"/>
          <w:vertAlign w:val="superscript"/>
          <w:lang w:val="es-ES"/>
        </w:rPr>
        <w:t>3+</w:t>
      </w:r>
      <w:r w:rsidRPr="00BF1C16">
        <w:rPr>
          <w:rFonts w:ascii="Arial" w:hAnsi="Arial" w:cs="Arial"/>
          <w:bCs/>
          <w:sz w:val="24"/>
          <w:szCs w:val="24"/>
          <w:lang w:val="es-ES"/>
        </w:rPr>
        <w:t xml:space="preserve"> lixiviadas no afectaron notablemente la </w:t>
      </w:r>
      <w:proofErr w:type="spellStart"/>
      <w:r w:rsidRPr="00BF1C16">
        <w:rPr>
          <w:rFonts w:ascii="Arial" w:hAnsi="Arial" w:cs="Arial"/>
          <w:bCs/>
          <w:sz w:val="24"/>
          <w:szCs w:val="24"/>
          <w:lang w:val="es-ES"/>
        </w:rPr>
        <w:t>biooxidación</w:t>
      </w:r>
      <w:proofErr w:type="spellEnd"/>
      <w:r w:rsidRPr="00BF1C16">
        <w:rPr>
          <w:rFonts w:ascii="Arial" w:hAnsi="Arial" w:cs="Arial"/>
          <w:bCs/>
          <w:sz w:val="24"/>
          <w:szCs w:val="24"/>
          <w:lang w:val="es-ES"/>
        </w:rPr>
        <w:t xml:space="preserve"> de iones Fe</w:t>
      </w:r>
      <w:r w:rsidRPr="00BF1C16">
        <w:rPr>
          <w:rFonts w:ascii="Arial" w:hAnsi="Arial" w:cs="Arial"/>
          <w:bCs/>
          <w:sz w:val="24"/>
          <w:szCs w:val="24"/>
          <w:vertAlign w:val="superscript"/>
          <w:lang w:val="es-ES"/>
        </w:rPr>
        <w:t>2+</w:t>
      </w:r>
      <w:r w:rsidRPr="00BF1C16">
        <w:rPr>
          <w:rFonts w:ascii="Arial" w:hAnsi="Arial" w:cs="Arial"/>
          <w:bCs/>
          <w:sz w:val="24"/>
          <w:szCs w:val="24"/>
          <w:lang w:val="es-ES"/>
        </w:rPr>
        <w:t>, por lo que el efecto de la adición de cisteína sería menos significativo.</w:t>
      </w:r>
    </w:p>
    <w:p w:rsidR="00BF1C16" w:rsidRPr="00BF1C16" w:rsidRDefault="00BF1C16" w:rsidP="00BF1C16">
      <w:pPr>
        <w:pStyle w:val="Sinespaciado"/>
        <w:spacing w:line="360" w:lineRule="auto"/>
        <w:rPr>
          <w:rFonts w:ascii="Arial" w:hAnsi="Arial" w:cs="Arial"/>
          <w:bCs/>
          <w:sz w:val="24"/>
          <w:szCs w:val="24"/>
          <w:lang w:val="es-ES"/>
        </w:rPr>
      </w:pPr>
    </w:p>
    <w:p w:rsidR="004626DE" w:rsidRPr="004626DE" w:rsidRDefault="00BF1C16" w:rsidP="00BF1C16">
      <w:pPr>
        <w:pStyle w:val="Sinespaciado"/>
        <w:spacing w:line="360" w:lineRule="auto"/>
        <w:rPr>
          <w:rFonts w:ascii="Arial" w:hAnsi="Arial" w:cs="Arial"/>
          <w:b/>
          <w:bCs/>
          <w:i/>
          <w:sz w:val="24"/>
          <w:szCs w:val="24"/>
          <w:lang w:val="es-ES"/>
        </w:rPr>
      </w:pPr>
      <w:r w:rsidRPr="004626DE">
        <w:rPr>
          <w:rFonts w:ascii="Arial" w:hAnsi="Arial" w:cs="Arial"/>
          <w:b/>
          <w:bCs/>
          <w:i/>
          <w:sz w:val="24"/>
          <w:szCs w:val="24"/>
          <w:lang w:val="es-ES"/>
        </w:rPr>
        <w:t>Comportamiento del hierro removido y oxidación de pirita</w:t>
      </w:r>
      <w:r w:rsidR="004626DE" w:rsidRPr="004626DE">
        <w:rPr>
          <w:rFonts w:ascii="Arial" w:hAnsi="Arial" w:cs="Arial"/>
          <w:b/>
          <w:bCs/>
          <w:i/>
          <w:sz w:val="24"/>
          <w:szCs w:val="24"/>
          <w:lang w:val="es-ES"/>
        </w:rPr>
        <w:t xml:space="preserve"> – Etapa de </w:t>
      </w:r>
      <w:proofErr w:type="spellStart"/>
      <w:r w:rsidR="004626DE" w:rsidRPr="004626DE">
        <w:rPr>
          <w:rFonts w:ascii="Arial" w:hAnsi="Arial" w:cs="Arial"/>
          <w:b/>
          <w:bCs/>
          <w:i/>
          <w:sz w:val="24"/>
          <w:szCs w:val="24"/>
          <w:lang w:val="es-ES"/>
        </w:rPr>
        <w:t>biodepiritización</w:t>
      </w:r>
      <w:proofErr w:type="spellEnd"/>
    </w:p>
    <w:p w:rsidR="00BF1C16" w:rsidRPr="00BF1C16" w:rsidRDefault="00BF1C16" w:rsidP="00BF1C16">
      <w:pPr>
        <w:pStyle w:val="Sinespaciado"/>
        <w:spacing w:line="360" w:lineRule="auto"/>
        <w:rPr>
          <w:rFonts w:ascii="Arial" w:hAnsi="Arial" w:cs="Arial"/>
          <w:bCs/>
          <w:sz w:val="24"/>
          <w:szCs w:val="24"/>
          <w:lang w:val="es-ES"/>
        </w:rPr>
      </w:pPr>
      <w:r w:rsidRPr="00BF1C16">
        <w:rPr>
          <w:rFonts w:ascii="Arial" w:hAnsi="Arial" w:cs="Arial"/>
          <w:bCs/>
          <w:sz w:val="24"/>
          <w:szCs w:val="24"/>
          <w:lang w:val="es-ES"/>
        </w:rPr>
        <w:t>La remoción considerable de hierro durante la etapa de acidificación (</w:t>
      </w:r>
      <w:r w:rsidR="008C3E3E">
        <w:rPr>
          <w:rFonts w:ascii="Arial" w:hAnsi="Arial" w:cs="Arial"/>
          <w:bCs/>
          <w:sz w:val="24"/>
          <w:szCs w:val="24"/>
          <w:lang w:val="es-ES"/>
        </w:rPr>
        <w:t>f</w:t>
      </w:r>
      <w:r w:rsidR="008C3E3E" w:rsidRPr="00BF1C16">
        <w:rPr>
          <w:rFonts w:ascii="Arial" w:hAnsi="Arial" w:cs="Arial"/>
          <w:bCs/>
          <w:sz w:val="24"/>
          <w:szCs w:val="24"/>
          <w:lang w:val="es-ES"/>
        </w:rPr>
        <w:t xml:space="preserve">igura </w:t>
      </w:r>
      <w:r w:rsidR="00597C27">
        <w:rPr>
          <w:rFonts w:ascii="Arial" w:hAnsi="Arial" w:cs="Arial"/>
          <w:bCs/>
          <w:sz w:val="24"/>
          <w:szCs w:val="24"/>
          <w:lang w:val="es-ES"/>
        </w:rPr>
        <w:t>4</w:t>
      </w:r>
      <w:r w:rsidRPr="00BF1C16">
        <w:rPr>
          <w:rFonts w:ascii="Arial" w:hAnsi="Arial" w:cs="Arial"/>
          <w:bCs/>
          <w:sz w:val="24"/>
          <w:szCs w:val="24"/>
          <w:lang w:val="es-ES"/>
        </w:rPr>
        <w:t>) puede atribuirse a lixiviación de</w:t>
      </w:r>
      <w:r w:rsidRPr="00BF1C16">
        <w:rPr>
          <w:rFonts w:ascii="Arial" w:hAnsi="Arial" w:cs="Arial"/>
          <w:b/>
          <w:bCs/>
          <w:sz w:val="24"/>
          <w:szCs w:val="24"/>
          <w:lang w:val="es-ES"/>
        </w:rPr>
        <w:t xml:space="preserve"> </w:t>
      </w:r>
      <w:r w:rsidRPr="00BF1C16">
        <w:rPr>
          <w:rFonts w:ascii="Arial" w:hAnsi="Arial" w:cs="Arial"/>
          <w:bCs/>
          <w:sz w:val="24"/>
          <w:szCs w:val="24"/>
          <w:lang w:val="es-ES"/>
        </w:rPr>
        <w:t xml:space="preserve">gran parte del hierro no </w:t>
      </w:r>
      <w:proofErr w:type="spellStart"/>
      <w:r w:rsidRPr="00BF1C16">
        <w:rPr>
          <w:rFonts w:ascii="Arial" w:hAnsi="Arial" w:cs="Arial"/>
          <w:bCs/>
          <w:sz w:val="24"/>
          <w:szCs w:val="24"/>
          <w:lang w:val="es-ES"/>
        </w:rPr>
        <w:t>pirítico</w:t>
      </w:r>
      <w:proofErr w:type="spellEnd"/>
      <w:r w:rsidR="00597C27">
        <w:rPr>
          <w:rFonts w:ascii="Arial" w:hAnsi="Arial" w:cs="Arial"/>
          <w:bCs/>
          <w:sz w:val="24"/>
          <w:szCs w:val="24"/>
          <w:lang w:val="es-ES"/>
        </w:rPr>
        <w:t xml:space="preserve"> (</w:t>
      </w:r>
      <w:r w:rsidR="008C3E3E">
        <w:rPr>
          <w:rFonts w:ascii="Arial" w:hAnsi="Arial" w:cs="Arial"/>
          <w:bCs/>
          <w:sz w:val="24"/>
          <w:szCs w:val="24"/>
          <w:lang w:val="es-ES"/>
        </w:rPr>
        <w:t xml:space="preserve">tabla </w:t>
      </w:r>
      <w:r w:rsidR="00597C27">
        <w:rPr>
          <w:rFonts w:ascii="Arial" w:hAnsi="Arial" w:cs="Arial"/>
          <w:bCs/>
          <w:sz w:val="24"/>
          <w:szCs w:val="24"/>
          <w:lang w:val="es-ES"/>
        </w:rPr>
        <w:t>1)</w:t>
      </w:r>
      <w:r w:rsidRPr="00BF1C16">
        <w:rPr>
          <w:rFonts w:ascii="Arial" w:hAnsi="Arial" w:cs="Arial"/>
          <w:bCs/>
          <w:sz w:val="24"/>
          <w:szCs w:val="24"/>
          <w:lang w:val="es-ES"/>
        </w:rPr>
        <w:t xml:space="preserve">. Por lo tanto, los cambios </w:t>
      </w:r>
      <w:r w:rsidR="003E383E">
        <w:rPr>
          <w:rFonts w:ascii="Arial" w:hAnsi="Arial" w:cs="Arial"/>
          <w:bCs/>
          <w:sz w:val="24"/>
          <w:szCs w:val="24"/>
          <w:lang w:val="es-ES"/>
        </w:rPr>
        <w:t>observados</w:t>
      </w:r>
      <w:r w:rsidRPr="00BF1C16">
        <w:rPr>
          <w:rFonts w:ascii="Arial" w:hAnsi="Arial" w:cs="Arial"/>
          <w:bCs/>
          <w:sz w:val="24"/>
          <w:szCs w:val="24"/>
          <w:lang w:val="es-ES"/>
        </w:rPr>
        <w:t xml:space="preserve"> durante la </w:t>
      </w:r>
      <w:proofErr w:type="spellStart"/>
      <w:r w:rsidRPr="00BF1C16">
        <w:rPr>
          <w:rFonts w:ascii="Arial" w:hAnsi="Arial" w:cs="Arial"/>
          <w:bCs/>
          <w:sz w:val="24"/>
          <w:szCs w:val="24"/>
          <w:lang w:val="es-ES"/>
        </w:rPr>
        <w:t>biodepiritización</w:t>
      </w:r>
      <w:proofErr w:type="spellEnd"/>
      <w:r w:rsidRPr="00BF1C16">
        <w:rPr>
          <w:rFonts w:ascii="Arial" w:hAnsi="Arial" w:cs="Arial"/>
          <w:bCs/>
          <w:sz w:val="24"/>
          <w:szCs w:val="24"/>
          <w:lang w:val="es-ES"/>
        </w:rPr>
        <w:t xml:space="preserve"> pueden </w:t>
      </w:r>
      <w:r w:rsidR="00DE4308">
        <w:rPr>
          <w:rFonts w:ascii="Arial" w:hAnsi="Arial" w:cs="Arial"/>
          <w:bCs/>
          <w:sz w:val="24"/>
          <w:szCs w:val="24"/>
          <w:lang w:val="es-ES"/>
        </w:rPr>
        <w:t>relacionarse</w:t>
      </w:r>
      <w:r w:rsidRPr="00BF1C16">
        <w:rPr>
          <w:rFonts w:ascii="Arial" w:hAnsi="Arial" w:cs="Arial"/>
          <w:bCs/>
          <w:sz w:val="24"/>
          <w:szCs w:val="24"/>
          <w:lang w:val="es-ES"/>
        </w:rPr>
        <w:t xml:space="preserve"> principalmente a la oxidación de pirita. </w:t>
      </w:r>
    </w:p>
    <w:p w:rsidR="00BF1C16" w:rsidRDefault="00BF1C16" w:rsidP="00BF1C16">
      <w:pPr>
        <w:pStyle w:val="Sinespaciado"/>
        <w:spacing w:line="360" w:lineRule="auto"/>
        <w:rPr>
          <w:rFonts w:ascii="Arial" w:hAnsi="Arial" w:cs="Arial"/>
          <w:bCs/>
          <w:sz w:val="24"/>
          <w:szCs w:val="24"/>
          <w:lang w:val="es-ES"/>
        </w:rPr>
      </w:pPr>
    </w:p>
    <w:p w:rsidR="009B2C48" w:rsidRPr="009B2C48" w:rsidRDefault="009B2C48" w:rsidP="009B2C48">
      <w:pPr>
        <w:pStyle w:val="Sinespaciado"/>
        <w:spacing w:line="360" w:lineRule="auto"/>
        <w:rPr>
          <w:rFonts w:ascii="Arial" w:hAnsi="Arial" w:cs="Arial"/>
          <w:bCs/>
          <w:sz w:val="24"/>
        </w:rPr>
      </w:pPr>
      <w:r w:rsidRPr="009B2C48">
        <w:rPr>
          <w:rFonts w:ascii="Arial" w:hAnsi="Arial" w:cs="Arial"/>
          <w:bCs/>
          <w:sz w:val="24"/>
        </w:rPr>
        <w:t>Al comparar el porcentaje de hierro removido total de todos los ensayos (</w:t>
      </w:r>
      <w:r w:rsidR="008C3E3E">
        <w:rPr>
          <w:rFonts w:ascii="Arial" w:hAnsi="Arial" w:cs="Arial"/>
          <w:bCs/>
          <w:sz w:val="24"/>
        </w:rPr>
        <w:t>f</w:t>
      </w:r>
      <w:r w:rsidR="008C3E3E" w:rsidRPr="009B2C48">
        <w:rPr>
          <w:rFonts w:ascii="Arial" w:hAnsi="Arial" w:cs="Arial"/>
          <w:bCs/>
          <w:sz w:val="24"/>
        </w:rPr>
        <w:t xml:space="preserve">igura </w:t>
      </w:r>
      <w:r>
        <w:rPr>
          <w:rFonts w:ascii="Arial" w:hAnsi="Arial" w:cs="Arial"/>
          <w:bCs/>
          <w:sz w:val="24"/>
        </w:rPr>
        <w:t>4</w:t>
      </w:r>
      <w:r w:rsidRPr="009B2C48">
        <w:rPr>
          <w:rFonts w:ascii="Arial" w:hAnsi="Arial" w:cs="Arial"/>
          <w:bCs/>
          <w:sz w:val="24"/>
        </w:rPr>
        <w:t>) respecto al porcentaje de pirita oxidada (</w:t>
      </w:r>
      <w:r w:rsidR="008C3E3E">
        <w:rPr>
          <w:rFonts w:ascii="Arial" w:hAnsi="Arial" w:cs="Arial"/>
          <w:bCs/>
          <w:sz w:val="24"/>
        </w:rPr>
        <w:t>t</w:t>
      </w:r>
      <w:r w:rsidR="008C3E3E" w:rsidRPr="009B2C48">
        <w:rPr>
          <w:rFonts w:ascii="Arial" w:hAnsi="Arial" w:cs="Arial"/>
          <w:bCs/>
          <w:sz w:val="24"/>
        </w:rPr>
        <w:t xml:space="preserve">abla </w:t>
      </w:r>
      <w:r>
        <w:rPr>
          <w:rFonts w:ascii="Arial" w:hAnsi="Arial" w:cs="Arial"/>
          <w:bCs/>
          <w:sz w:val="24"/>
        </w:rPr>
        <w:t>2</w:t>
      </w:r>
      <w:r w:rsidRPr="009B2C48">
        <w:rPr>
          <w:rFonts w:ascii="Arial" w:hAnsi="Arial" w:cs="Arial"/>
          <w:bCs/>
          <w:sz w:val="24"/>
        </w:rPr>
        <w:t>), pudo observarse que la solubilización de este elemento fue parcial. Esto también coincide con el porcentaje de sulfato removido del carbón (</w:t>
      </w:r>
      <w:r w:rsidR="008C3E3E">
        <w:rPr>
          <w:rFonts w:ascii="Arial" w:hAnsi="Arial" w:cs="Arial"/>
          <w:bCs/>
          <w:sz w:val="24"/>
        </w:rPr>
        <w:t>t</w:t>
      </w:r>
      <w:r w:rsidR="008C3E3E" w:rsidRPr="009B2C48">
        <w:rPr>
          <w:rFonts w:ascii="Arial" w:hAnsi="Arial" w:cs="Arial"/>
          <w:bCs/>
          <w:sz w:val="24"/>
        </w:rPr>
        <w:t xml:space="preserve">abla </w:t>
      </w:r>
      <w:r>
        <w:rPr>
          <w:rFonts w:ascii="Arial" w:hAnsi="Arial" w:cs="Arial"/>
          <w:bCs/>
          <w:sz w:val="24"/>
        </w:rPr>
        <w:t>2</w:t>
      </w:r>
      <w:r w:rsidRPr="009B2C48">
        <w:rPr>
          <w:rFonts w:ascii="Arial" w:hAnsi="Arial" w:cs="Arial"/>
          <w:bCs/>
          <w:sz w:val="24"/>
        </w:rPr>
        <w:t>), indicando la probable generación de precipitados de hierro producto de la oxidación de pirita</w:t>
      </w:r>
      <w:r>
        <w:rPr>
          <w:rFonts w:ascii="Arial" w:hAnsi="Arial" w:cs="Arial"/>
          <w:bCs/>
          <w:sz w:val="24"/>
        </w:rPr>
        <w:t xml:space="preserve"> </w:t>
      </w:r>
      <w:r w:rsidR="001D6746" w:rsidRPr="001D6746">
        <w:rPr>
          <w:rFonts w:ascii="Arial" w:hAnsi="Arial" w:cs="Arial"/>
          <w:bCs/>
          <w:sz w:val="24"/>
        </w:rPr>
        <w:t>(</w:t>
      </w:r>
      <w:proofErr w:type="spellStart"/>
      <w:r w:rsidR="001D6746" w:rsidRPr="001D6746">
        <w:rPr>
          <w:rFonts w:ascii="Arial" w:hAnsi="Arial" w:cs="Arial"/>
          <w:bCs/>
          <w:sz w:val="24"/>
        </w:rPr>
        <w:t>Daoud</w:t>
      </w:r>
      <w:proofErr w:type="spellEnd"/>
      <w:r w:rsidR="001D6746" w:rsidRPr="001D6746">
        <w:rPr>
          <w:rFonts w:ascii="Arial" w:hAnsi="Arial" w:cs="Arial"/>
          <w:bCs/>
          <w:sz w:val="24"/>
        </w:rPr>
        <w:t xml:space="preserve"> &amp; </w:t>
      </w:r>
      <w:proofErr w:type="spellStart"/>
      <w:r w:rsidR="001D6746" w:rsidRPr="001D6746">
        <w:rPr>
          <w:rFonts w:ascii="Arial" w:hAnsi="Arial" w:cs="Arial"/>
          <w:bCs/>
          <w:sz w:val="24"/>
        </w:rPr>
        <w:t>Karamanev</w:t>
      </w:r>
      <w:proofErr w:type="spellEnd"/>
      <w:r w:rsidR="001D6746" w:rsidRPr="001D6746">
        <w:rPr>
          <w:rFonts w:ascii="Arial" w:hAnsi="Arial" w:cs="Arial"/>
          <w:bCs/>
          <w:sz w:val="24"/>
        </w:rPr>
        <w:t xml:space="preserve">, 2006). </w:t>
      </w:r>
      <w:r w:rsidRPr="009B2C48">
        <w:rPr>
          <w:rFonts w:ascii="Arial" w:hAnsi="Arial" w:cs="Arial"/>
          <w:bCs/>
          <w:sz w:val="24"/>
        </w:rPr>
        <w:t>No obstante, ya que la remoción de hierro presentó una tendencia continua</w:t>
      </w:r>
      <w:r w:rsidR="004B71B1">
        <w:rPr>
          <w:rFonts w:ascii="Arial" w:hAnsi="Arial" w:cs="Arial"/>
          <w:bCs/>
          <w:sz w:val="24"/>
        </w:rPr>
        <w:t xml:space="preserve"> (</w:t>
      </w:r>
      <w:r w:rsidR="008C3E3E">
        <w:rPr>
          <w:rFonts w:ascii="Arial" w:hAnsi="Arial" w:cs="Arial"/>
          <w:bCs/>
          <w:sz w:val="24"/>
        </w:rPr>
        <w:t xml:space="preserve">figura </w:t>
      </w:r>
      <w:r w:rsidR="004B71B1">
        <w:rPr>
          <w:rFonts w:ascii="Arial" w:hAnsi="Arial" w:cs="Arial"/>
          <w:bCs/>
          <w:sz w:val="24"/>
        </w:rPr>
        <w:t>4)</w:t>
      </w:r>
      <w:r w:rsidRPr="009B2C48">
        <w:rPr>
          <w:rFonts w:ascii="Arial" w:hAnsi="Arial" w:cs="Arial"/>
          <w:bCs/>
          <w:sz w:val="24"/>
        </w:rPr>
        <w:t>, sin mostrar caídas en los valores,</w:t>
      </w:r>
      <w:r w:rsidR="004B71B1">
        <w:rPr>
          <w:rFonts w:ascii="Arial" w:hAnsi="Arial" w:cs="Arial"/>
          <w:bCs/>
          <w:sz w:val="24"/>
        </w:rPr>
        <w:t xml:space="preserve"> y hubo una reducción del sulfato inicial (</w:t>
      </w:r>
      <w:r w:rsidR="008C3E3E">
        <w:rPr>
          <w:rFonts w:ascii="Arial" w:hAnsi="Arial" w:cs="Arial"/>
          <w:bCs/>
          <w:sz w:val="24"/>
        </w:rPr>
        <w:t xml:space="preserve">tabla </w:t>
      </w:r>
      <w:r w:rsidR="004B71B1">
        <w:rPr>
          <w:rFonts w:ascii="Arial" w:hAnsi="Arial" w:cs="Arial"/>
          <w:bCs/>
          <w:sz w:val="24"/>
        </w:rPr>
        <w:t>2),</w:t>
      </w:r>
      <w:r w:rsidRPr="009B2C48">
        <w:rPr>
          <w:rFonts w:ascii="Arial" w:hAnsi="Arial" w:cs="Arial"/>
          <w:bCs/>
          <w:sz w:val="24"/>
        </w:rPr>
        <w:t xml:space="preserve"> puede deducirse que la precipitación de los productos de oxidación de pirita en la </w:t>
      </w:r>
      <w:proofErr w:type="spellStart"/>
      <w:r w:rsidRPr="009B2C48">
        <w:rPr>
          <w:rFonts w:ascii="Arial" w:hAnsi="Arial" w:cs="Arial"/>
          <w:bCs/>
          <w:sz w:val="24"/>
        </w:rPr>
        <w:t>interfase</w:t>
      </w:r>
      <w:proofErr w:type="spellEnd"/>
      <w:r w:rsidRPr="009B2C48">
        <w:rPr>
          <w:rFonts w:ascii="Arial" w:hAnsi="Arial" w:cs="Arial"/>
          <w:bCs/>
          <w:sz w:val="24"/>
        </w:rPr>
        <w:t xml:space="preserve"> líquido-sólido fue menor a la cantidad que se lixiviaba en cada irrigación. </w:t>
      </w:r>
    </w:p>
    <w:p w:rsidR="009B2C48" w:rsidRDefault="009B2C48" w:rsidP="00BF1C16">
      <w:pPr>
        <w:pStyle w:val="Sinespaciado"/>
        <w:spacing w:line="360" w:lineRule="auto"/>
        <w:rPr>
          <w:rFonts w:ascii="Arial" w:hAnsi="Arial" w:cs="Arial"/>
          <w:bCs/>
          <w:sz w:val="24"/>
          <w:szCs w:val="24"/>
          <w:lang w:val="es-ES"/>
        </w:rPr>
      </w:pPr>
    </w:p>
    <w:p w:rsidR="003E383E" w:rsidRDefault="003E383E" w:rsidP="003E383E">
      <w:pPr>
        <w:pStyle w:val="Sinespaciado"/>
        <w:spacing w:line="360" w:lineRule="auto"/>
        <w:rPr>
          <w:rStyle w:val="Textoennegrita"/>
          <w:rFonts w:ascii="Arial" w:hAnsi="Arial" w:cs="Arial"/>
          <w:szCs w:val="24"/>
        </w:rPr>
      </w:pPr>
      <w:r>
        <w:rPr>
          <w:rStyle w:val="Textoennegrita"/>
          <w:rFonts w:ascii="Arial" w:hAnsi="Arial" w:cs="Arial"/>
          <w:szCs w:val="24"/>
        </w:rPr>
        <w:t xml:space="preserve">Los incrementos observados por la adición de cisteína fueron bajos comparados con los obtenidos por otros autores, en ensayos con pirita pura de fino espesor </w:t>
      </w:r>
      <w:r w:rsidR="001D6746" w:rsidRPr="001D6746">
        <w:rPr>
          <w:rStyle w:val="Textoennegrita"/>
          <w:rFonts w:ascii="Arial" w:hAnsi="Arial" w:cs="Arial"/>
          <w:szCs w:val="24"/>
        </w:rPr>
        <w:t xml:space="preserve">(Rojas-Chapana &amp; </w:t>
      </w:r>
      <w:proofErr w:type="spellStart"/>
      <w:r w:rsidR="001D6746" w:rsidRPr="001D6746">
        <w:rPr>
          <w:rStyle w:val="Textoennegrita"/>
          <w:rFonts w:ascii="Arial" w:hAnsi="Arial" w:cs="Arial"/>
          <w:szCs w:val="24"/>
        </w:rPr>
        <w:t>Tributsch</w:t>
      </w:r>
      <w:proofErr w:type="spellEnd"/>
      <w:r w:rsidR="001D6746" w:rsidRPr="001D6746">
        <w:rPr>
          <w:rStyle w:val="Textoennegrita"/>
          <w:rFonts w:ascii="Arial" w:hAnsi="Arial" w:cs="Arial"/>
          <w:szCs w:val="24"/>
        </w:rPr>
        <w:t>, 2000).</w:t>
      </w:r>
      <w:r>
        <w:rPr>
          <w:rStyle w:val="Textoennegrita"/>
          <w:rFonts w:ascii="Arial" w:hAnsi="Arial" w:cs="Arial"/>
          <w:szCs w:val="24"/>
        </w:rPr>
        <w:t xml:space="preserve"> </w:t>
      </w:r>
      <w:r w:rsidRPr="00201432">
        <w:rPr>
          <w:rFonts w:ascii="Arial" w:hAnsi="Arial" w:cs="Arial"/>
          <w:bCs/>
          <w:sz w:val="24"/>
          <w:szCs w:val="24"/>
        </w:rPr>
        <w:t xml:space="preserve">En un proceso de </w:t>
      </w:r>
      <w:proofErr w:type="spellStart"/>
      <w:r w:rsidRPr="00201432">
        <w:rPr>
          <w:rFonts w:ascii="Arial" w:hAnsi="Arial" w:cs="Arial"/>
          <w:bCs/>
          <w:sz w:val="24"/>
          <w:szCs w:val="24"/>
        </w:rPr>
        <w:t>biodesulfurización</w:t>
      </w:r>
      <w:proofErr w:type="spellEnd"/>
      <w:r w:rsidRPr="00201432">
        <w:rPr>
          <w:rFonts w:ascii="Arial" w:hAnsi="Arial" w:cs="Arial"/>
          <w:bCs/>
          <w:sz w:val="24"/>
          <w:szCs w:val="24"/>
        </w:rPr>
        <w:t>, la distribución heterogénea de forma y tamaño de la pirita puede reducir el comportamiento cinético de las interaccio</w:t>
      </w:r>
      <w:r>
        <w:rPr>
          <w:rFonts w:ascii="Arial" w:hAnsi="Arial" w:cs="Arial"/>
          <w:bCs/>
          <w:sz w:val="24"/>
          <w:szCs w:val="24"/>
        </w:rPr>
        <w:t xml:space="preserve">nes del </w:t>
      </w:r>
      <w:r w:rsidR="001B224A">
        <w:rPr>
          <w:rFonts w:ascii="Arial" w:hAnsi="Arial" w:cs="Arial"/>
          <w:bCs/>
          <w:sz w:val="24"/>
          <w:szCs w:val="24"/>
        </w:rPr>
        <w:t xml:space="preserve">aminoácido con el </w:t>
      </w:r>
      <w:r>
        <w:rPr>
          <w:rFonts w:ascii="Arial" w:hAnsi="Arial" w:cs="Arial"/>
          <w:bCs/>
          <w:sz w:val="24"/>
          <w:szCs w:val="24"/>
        </w:rPr>
        <w:t xml:space="preserve">sulfuro, así </w:t>
      </w:r>
      <w:r>
        <w:rPr>
          <w:rFonts w:ascii="Arial" w:hAnsi="Arial" w:cs="Arial"/>
          <w:bCs/>
          <w:sz w:val="24"/>
          <w:szCs w:val="24"/>
        </w:rPr>
        <w:lastRenderedPageBreak/>
        <w:t xml:space="preserve">como </w:t>
      </w:r>
      <w:r w:rsidR="001B224A">
        <w:rPr>
          <w:rFonts w:ascii="Arial" w:hAnsi="Arial" w:cs="Arial"/>
          <w:bCs/>
          <w:sz w:val="24"/>
          <w:szCs w:val="24"/>
        </w:rPr>
        <w:t>su</w:t>
      </w:r>
      <w:r>
        <w:rPr>
          <w:rFonts w:ascii="Arial" w:hAnsi="Arial" w:cs="Arial"/>
          <w:bCs/>
          <w:sz w:val="24"/>
          <w:szCs w:val="24"/>
        </w:rPr>
        <w:t xml:space="preserve"> adsorción sobre los compuestos del carbón. No obstante, </w:t>
      </w:r>
      <w:r>
        <w:rPr>
          <w:rStyle w:val="Textoennegrita"/>
          <w:rFonts w:ascii="Arial" w:hAnsi="Arial" w:cs="Arial"/>
          <w:szCs w:val="24"/>
        </w:rPr>
        <w:t>al ver</w:t>
      </w:r>
      <w:r w:rsidRPr="00031FEA">
        <w:rPr>
          <w:rStyle w:val="Textoennegrita"/>
          <w:rFonts w:ascii="Arial" w:hAnsi="Arial" w:cs="Arial"/>
          <w:szCs w:val="24"/>
        </w:rPr>
        <w:t xml:space="preserve"> que </w:t>
      </w:r>
      <w:r w:rsidR="001B224A">
        <w:rPr>
          <w:rStyle w:val="Textoennegrita"/>
          <w:rFonts w:ascii="Arial" w:hAnsi="Arial" w:cs="Arial"/>
          <w:szCs w:val="24"/>
        </w:rPr>
        <w:t>la</w:t>
      </w:r>
      <w:r w:rsidRPr="00031FEA">
        <w:rPr>
          <w:rStyle w:val="Textoennegrita"/>
          <w:rFonts w:ascii="Arial" w:hAnsi="Arial" w:cs="Arial"/>
          <w:szCs w:val="24"/>
        </w:rPr>
        <w:t xml:space="preserve"> </w:t>
      </w:r>
      <w:r w:rsidR="001B224A">
        <w:rPr>
          <w:rStyle w:val="Textoennegrita"/>
          <w:rFonts w:ascii="Arial" w:hAnsi="Arial" w:cs="Arial"/>
          <w:szCs w:val="24"/>
        </w:rPr>
        <w:t>cisteína</w:t>
      </w:r>
      <w:r w:rsidRPr="00031FEA">
        <w:rPr>
          <w:rStyle w:val="Textoennegrita"/>
          <w:rFonts w:ascii="Arial" w:hAnsi="Arial" w:cs="Arial"/>
          <w:szCs w:val="24"/>
        </w:rPr>
        <w:t xml:space="preserve"> tuvo un </w:t>
      </w:r>
      <w:r>
        <w:rPr>
          <w:rStyle w:val="Textoennegrita"/>
          <w:rFonts w:ascii="Arial" w:hAnsi="Arial" w:cs="Arial"/>
          <w:szCs w:val="24"/>
        </w:rPr>
        <w:t xml:space="preserve">mejor </w:t>
      </w:r>
      <w:r w:rsidRPr="00031FEA">
        <w:rPr>
          <w:rStyle w:val="Textoennegrita"/>
          <w:rFonts w:ascii="Arial" w:hAnsi="Arial" w:cs="Arial"/>
          <w:szCs w:val="24"/>
        </w:rPr>
        <w:t xml:space="preserve">efecto </w:t>
      </w:r>
      <w:r>
        <w:rPr>
          <w:rStyle w:val="Textoennegrita"/>
          <w:rFonts w:ascii="Arial" w:hAnsi="Arial" w:cs="Arial"/>
          <w:szCs w:val="24"/>
        </w:rPr>
        <w:t>sobre los ensayos con el carbón</w:t>
      </w:r>
      <w:r w:rsidRPr="00031FEA">
        <w:rPr>
          <w:rStyle w:val="Textoennegrita"/>
          <w:rFonts w:ascii="Arial" w:hAnsi="Arial" w:cs="Arial"/>
          <w:szCs w:val="24"/>
        </w:rPr>
        <w:t xml:space="preserve"> “Mina Vieja</w:t>
      </w:r>
      <w:r>
        <w:rPr>
          <w:rStyle w:val="Textoennegrita"/>
          <w:rFonts w:ascii="Arial" w:hAnsi="Arial" w:cs="Arial"/>
          <w:szCs w:val="24"/>
        </w:rPr>
        <w:t>”,</w:t>
      </w:r>
      <w:r w:rsidRPr="00031FEA">
        <w:rPr>
          <w:rStyle w:val="Textoennegrita"/>
          <w:rFonts w:ascii="Arial" w:hAnsi="Arial" w:cs="Arial"/>
          <w:szCs w:val="24"/>
        </w:rPr>
        <w:t xml:space="preserve"> </w:t>
      </w:r>
      <w:r>
        <w:rPr>
          <w:rStyle w:val="Textoennegrita"/>
          <w:rFonts w:ascii="Arial" w:hAnsi="Arial" w:cs="Arial"/>
          <w:szCs w:val="24"/>
        </w:rPr>
        <w:t>probablemente</w:t>
      </w:r>
      <w:r w:rsidRPr="00031FEA">
        <w:rPr>
          <w:rStyle w:val="Textoennegrita"/>
          <w:rFonts w:ascii="Arial" w:hAnsi="Arial" w:cs="Arial"/>
          <w:szCs w:val="24"/>
        </w:rPr>
        <w:t xml:space="preserve"> </w:t>
      </w:r>
      <w:r w:rsidR="001B224A">
        <w:rPr>
          <w:rStyle w:val="Textoennegrita"/>
          <w:rFonts w:ascii="Arial" w:hAnsi="Arial" w:cs="Arial"/>
          <w:szCs w:val="24"/>
        </w:rPr>
        <w:t>su</w:t>
      </w:r>
      <w:r>
        <w:rPr>
          <w:rStyle w:val="Textoennegrita"/>
          <w:rFonts w:ascii="Arial" w:hAnsi="Arial" w:cs="Arial"/>
          <w:szCs w:val="24"/>
        </w:rPr>
        <w:t xml:space="preserve"> acción es más</w:t>
      </w:r>
      <w:r w:rsidRPr="00031FEA">
        <w:rPr>
          <w:rStyle w:val="Textoennegrita"/>
          <w:rFonts w:ascii="Arial" w:hAnsi="Arial" w:cs="Arial"/>
          <w:szCs w:val="24"/>
        </w:rPr>
        <w:t xml:space="preserve"> relevante </w:t>
      </w:r>
      <w:r>
        <w:rPr>
          <w:rStyle w:val="Textoennegrita"/>
          <w:rFonts w:ascii="Arial" w:hAnsi="Arial" w:cs="Arial"/>
          <w:szCs w:val="24"/>
        </w:rPr>
        <w:t xml:space="preserve">cuando la </w:t>
      </w:r>
      <w:r w:rsidRPr="00031FEA">
        <w:rPr>
          <w:rStyle w:val="Textoennegrita"/>
          <w:rFonts w:ascii="Arial" w:hAnsi="Arial" w:cs="Arial"/>
          <w:szCs w:val="24"/>
        </w:rPr>
        <w:t>concentraci</w:t>
      </w:r>
      <w:r>
        <w:rPr>
          <w:rStyle w:val="Textoennegrita"/>
          <w:rFonts w:ascii="Arial" w:hAnsi="Arial" w:cs="Arial"/>
          <w:szCs w:val="24"/>
        </w:rPr>
        <w:t>ón de</w:t>
      </w:r>
      <w:r w:rsidRPr="00031FEA">
        <w:rPr>
          <w:rStyle w:val="Textoennegrita"/>
          <w:rFonts w:ascii="Arial" w:hAnsi="Arial" w:cs="Arial"/>
          <w:szCs w:val="24"/>
        </w:rPr>
        <w:t xml:space="preserve"> iones Al</w:t>
      </w:r>
      <w:r w:rsidRPr="0037157B">
        <w:rPr>
          <w:rStyle w:val="Textoennegrita"/>
          <w:rFonts w:ascii="Arial" w:hAnsi="Arial" w:cs="Arial"/>
          <w:szCs w:val="24"/>
          <w:vertAlign w:val="superscript"/>
        </w:rPr>
        <w:t>3+</w:t>
      </w:r>
      <w:r w:rsidRPr="00031FEA">
        <w:rPr>
          <w:rStyle w:val="Textoennegrita"/>
          <w:rFonts w:ascii="Arial" w:hAnsi="Arial" w:cs="Arial"/>
          <w:szCs w:val="24"/>
        </w:rPr>
        <w:t xml:space="preserve"> afect</w:t>
      </w:r>
      <w:r>
        <w:rPr>
          <w:rStyle w:val="Textoennegrita"/>
          <w:rFonts w:ascii="Arial" w:hAnsi="Arial" w:cs="Arial"/>
          <w:szCs w:val="24"/>
        </w:rPr>
        <w:t>a</w:t>
      </w:r>
      <w:r w:rsidRPr="00031FEA">
        <w:rPr>
          <w:rStyle w:val="Textoennegrita"/>
          <w:rFonts w:ascii="Arial" w:hAnsi="Arial" w:cs="Arial"/>
          <w:szCs w:val="24"/>
        </w:rPr>
        <w:t xml:space="preserve"> la actividad bacteriana</w:t>
      </w:r>
      <w:r>
        <w:rPr>
          <w:rStyle w:val="Textoennegrita"/>
          <w:rFonts w:ascii="Arial" w:hAnsi="Arial" w:cs="Arial"/>
          <w:szCs w:val="24"/>
        </w:rPr>
        <w:t xml:space="preserve">, donde el efecto mitigante de las interacciones </w:t>
      </w:r>
      <w:r>
        <w:rPr>
          <w:rStyle w:val="Textoennegrita"/>
          <w:rFonts w:ascii="Arial" w:hAnsi="Arial" w:cs="Arial"/>
          <w:i/>
          <w:szCs w:val="24"/>
        </w:rPr>
        <w:t xml:space="preserve">A. </w:t>
      </w:r>
      <w:proofErr w:type="spellStart"/>
      <w:r>
        <w:rPr>
          <w:rStyle w:val="Textoennegrita"/>
          <w:rFonts w:ascii="Arial" w:hAnsi="Arial" w:cs="Arial"/>
          <w:i/>
          <w:szCs w:val="24"/>
        </w:rPr>
        <w:t>thiooxidans</w:t>
      </w:r>
      <w:proofErr w:type="spellEnd"/>
      <w:r>
        <w:rPr>
          <w:rStyle w:val="Textoennegrita"/>
          <w:rFonts w:ascii="Arial" w:hAnsi="Arial" w:cs="Arial"/>
          <w:szCs w:val="24"/>
        </w:rPr>
        <w:t>-cisteína jugaría un papel importante</w:t>
      </w:r>
      <w:r w:rsidRPr="00031FEA">
        <w:rPr>
          <w:rStyle w:val="Textoennegrita"/>
          <w:rFonts w:ascii="Arial" w:hAnsi="Arial" w:cs="Arial"/>
          <w:szCs w:val="24"/>
        </w:rPr>
        <w:t>.</w:t>
      </w:r>
      <w:r>
        <w:rPr>
          <w:rStyle w:val="Textoennegrita"/>
          <w:rFonts w:ascii="Arial" w:hAnsi="Arial" w:cs="Arial"/>
          <w:szCs w:val="24"/>
        </w:rPr>
        <w:t xml:space="preserve"> </w:t>
      </w:r>
    </w:p>
    <w:p w:rsidR="003E383E" w:rsidRDefault="003E383E" w:rsidP="003E383E">
      <w:pPr>
        <w:pStyle w:val="Sinespaciado"/>
        <w:spacing w:line="360" w:lineRule="auto"/>
        <w:rPr>
          <w:rStyle w:val="Textoennegrita"/>
          <w:rFonts w:ascii="Arial" w:hAnsi="Arial" w:cs="Arial"/>
          <w:szCs w:val="24"/>
        </w:rPr>
      </w:pPr>
    </w:p>
    <w:p w:rsidR="00E127B1" w:rsidRPr="00201432" w:rsidRDefault="00E127B1" w:rsidP="006925C1">
      <w:pPr>
        <w:pStyle w:val="Sinespaciado"/>
        <w:spacing w:line="360" w:lineRule="auto"/>
        <w:rPr>
          <w:rStyle w:val="Textoennegrita"/>
          <w:rFonts w:ascii="Arial" w:hAnsi="Arial"/>
          <w:b/>
        </w:rPr>
      </w:pPr>
      <w:r w:rsidRPr="00201432">
        <w:rPr>
          <w:rStyle w:val="Textoennegrita"/>
          <w:rFonts w:ascii="Arial" w:hAnsi="Arial"/>
          <w:b/>
        </w:rPr>
        <w:t>Conclusiones</w:t>
      </w:r>
    </w:p>
    <w:p w:rsidR="00487860" w:rsidRDefault="00487860" w:rsidP="000D7C96">
      <w:pPr>
        <w:pStyle w:val="Sinespaciado"/>
        <w:spacing w:line="360" w:lineRule="auto"/>
        <w:rPr>
          <w:rFonts w:ascii="Arial" w:hAnsi="Arial"/>
          <w:bCs/>
          <w:sz w:val="24"/>
        </w:rPr>
      </w:pPr>
    </w:p>
    <w:p w:rsidR="000D7C96" w:rsidRDefault="000A636E" w:rsidP="000D7C96">
      <w:pPr>
        <w:pStyle w:val="Sinespaciado"/>
        <w:spacing w:line="360" w:lineRule="auto"/>
        <w:rPr>
          <w:rFonts w:ascii="Arial" w:hAnsi="Arial"/>
          <w:bCs/>
          <w:sz w:val="24"/>
        </w:rPr>
      </w:pPr>
      <w:r>
        <w:rPr>
          <w:rFonts w:ascii="Arial" w:hAnsi="Arial"/>
          <w:bCs/>
          <w:sz w:val="24"/>
        </w:rPr>
        <w:t>L</w:t>
      </w:r>
      <w:r w:rsidR="000D7C96" w:rsidRPr="000D7C96">
        <w:rPr>
          <w:rFonts w:ascii="Arial" w:hAnsi="Arial"/>
          <w:bCs/>
          <w:sz w:val="24"/>
        </w:rPr>
        <w:t>os componentes del carbón (</w:t>
      </w:r>
      <w:r w:rsidR="000D7C96">
        <w:rPr>
          <w:rFonts w:ascii="Arial" w:hAnsi="Arial"/>
          <w:bCs/>
          <w:sz w:val="24"/>
        </w:rPr>
        <w:t xml:space="preserve">principalmente la </w:t>
      </w:r>
      <w:r w:rsidR="000D7C96" w:rsidRPr="000D7C96">
        <w:rPr>
          <w:rFonts w:ascii="Arial" w:hAnsi="Arial"/>
          <w:bCs/>
          <w:sz w:val="24"/>
        </w:rPr>
        <w:t>matriz orgánica</w:t>
      </w:r>
      <w:r w:rsidR="000D7C96">
        <w:rPr>
          <w:rFonts w:ascii="Arial" w:hAnsi="Arial"/>
          <w:bCs/>
          <w:sz w:val="24"/>
        </w:rPr>
        <w:t xml:space="preserve"> y la</w:t>
      </w:r>
      <w:r w:rsidR="000D7C96" w:rsidRPr="000D7C96">
        <w:rPr>
          <w:rFonts w:ascii="Arial" w:hAnsi="Arial"/>
          <w:bCs/>
          <w:sz w:val="24"/>
        </w:rPr>
        <w:t xml:space="preserve"> caolinita) ju</w:t>
      </w:r>
      <w:r>
        <w:rPr>
          <w:rFonts w:ascii="Arial" w:hAnsi="Arial"/>
          <w:bCs/>
          <w:sz w:val="24"/>
        </w:rPr>
        <w:t>garon</w:t>
      </w:r>
      <w:r w:rsidR="000D7C96" w:rsidRPr="000D7C96">
        <w:rPr>
          <w:rFonts w:ascii="Arial" w:hAnsi="Arial"/>
          <w:bCs/>
          <w:sz w:val="24"/>
        </w:rPr>
        <w:t xml:space="preserve"> un papel importante en los procesos de </w:t>
      </w:r>
      <w:proofErr w:type="spellStart"/>
      <w:r w:rsidR="000D7C96" w:rsidRPr="000D7C96">
        <w:rPr>
          <w:rFonts w:ascii="Arial" w:hAnsi="Arial"/>
          <w:bCs/>
          <w:sz w:val="24"/>
        </w:rPr>
        <w:t>biodepiritización</w:t>
      </w:r>
      <w:proofErr w:type="spellEnd"/>
      <w:r w:rsidR="000D7C96" w:rsidRPr="000D7C96">
        <w:rPr>
          <w:rFonts w:ascii="Arial" w:hAnsi="Arial"/>
          <w:bCs/>
          <w:sz w:val="24"/>
        </w:rPr>
        <w:t xml:space="preserve"> mediados por </w:t>
      </w:r>
      <w:r w:rsidR="000D7C96" w:rsidRPr="000D7C96">
        <w:rPr>
          <w:rFonts w:ascii="Arial" w:hAnsi="Arial"/>
          <w:bCs/>
          <w:i/>
          <w:sz w:val="24"/>
        </w:rPr>
        <w:t xml:space="preserve">A. </w:t>
      </w:r>
      <w:proofErr w:type="spellStart"/>
      <w:r w:rsidR="000D7C96" w:rsidRPr="000D7C96">
        <w:rPr>
          <w:rFonts w:ascii="Arial" w:hAnsi="Arial"/>
          <w:bCs/>
          <w:i/>
          <w:sz w:val="24"/>
        </w:rPr>
        <w:t>ferrooxidans</w:t>
      </w:r>
      <w:proofErr w:type="spellEnd"/>
      <w:r w:rsidR="000D7C96" w:rsidRPr="000D7C96">
        <w:rPr>
          <w:rFonts w:ascii="Arial" w:hAnsi="Arial"/>
          <w:bCs/>
          <w:sz w:val="24"/>
        </w:rPr>
        <w:t xml:space="preserve">, </w:t>
      </w:r>
      <w:r>
        <w:rPr>
          <w:rFonts w:ascii="Arial" w:hAnsi="Arial"/>
          <w:bCs/>
          <w:sz w:val="24"/>
        </w:rPr>
        <w:t xml:space="preserve">principalmente como </w:t>
      </w:r>
      <w:r w:rsidR="000D7C96" w:rsidRPr="000D7C96">
        <w:rPr>
          <w:rFonts w:ascii="Arial" w:hAnsi="Arial"/>
          <w:bCs/>
          <w:sz w:val="24"/>
        </w:rPr>
        <w:t>controlador</w:t>
      </w:r>
      <w:r>
        <w:rPr>
          <w:rFonts w:ascii="Arial" w:hAnsi="Arial"/>
          <w:bCs/>
          <w:sz w:val="24"/>
        </w:rPr>
        <w:t>es</w:t>
      </w:r>
      <w:r w:rsidR="000D7C96" w:rsidRPr="000D7C96">
        <w:rPr>
          <w:rFonts w:ascii="Arial" w:hAnsi="Arial"/>
          <w:bCs/>
          <w:sz w:val="24"/>
        </w:rPr>
        <w:t xml:space="preserve"> de </w:t>
      </w:r>
      <w:r w:rsidR="000D7C96">
        <w:rPr>
          <w:rFonts w:ascii="Arial" w:hAnsi="Arial"/>
          <w:bCs/>
          <w:sz w:val="24"/>
        </w:rPr>
        <w:t xml:space="preserve">la </w:t>
      </w:r>
      <w:r w:rsidR="009D0761">
        <w:rPr>
          <w:rFonts w:ascii="Arial" w:hAnsi="Arial"/>
          <w:bCs/>
          <w:sz w:val="24"/>
        </w:rPr>
        <w:t>proporción</w:t>
      </w:r>
      <w:r w:rsidR="000D7C96" w:rsidRPr="000D7C96">
        <w:rPr>
          <w:rFonts w:ascii="Arial" w:hAnsi="Arial"/>
          <w:bCs/>
          <w:sz w:val="24"/>
        </w:rPr>
        <w:t xml:space="preserve"> Fe</w:t>
      </w:r>
      <w:r w:rsidR="000D7C96" w:rsidRPr="000D7C96">
        <w:rPr>
          <w:rFonts w:ascii="Arial" w:hAnsi="Arial"/>
          <w:bCs/>
          <w:sz w:val="24"/>
          <w:vertAlign w:val="superscript"/>
        </w:rPr>
        <w:t>3+</w:t>
      </w:r>
      <w:r w:rsidR="000D7C96" w:rsidRPr="000D7C96">
        <w:rPr>
          <w:rFonts w:ascii="Arial" w:hAnsi="Arial"/>
          <w:bCs/>
          <w:sz w:val="24"/>
        </w:rPr>
        <w:t>/Fe</w:t>
      </w:r>
      <w:r w:rsidR="000D7C96" w:rsidRPr="000D7C96">
        <w:rPr>
          <w:rFonts w:ascii="Arial" w:hAnsi="Arial"/>
          <w:bCs/>
          <w:sz w:val="24"/>
          <w:vertAlign w:val="superscript"/>
        </w:rPr>
        <w:t>2+</w:t>
      </w:r>
      <w:r>
        <w:rPr>
          <w:rFonts w:ascii="Arial" w:hAnsi="Arial"/>
          <w:bCs/>
          <w:sz w:val="24"/>
        </w:rPr>
        <w:t xml:space="preserve">, </w:t>
      </w:r>
      <w:r w:rsidR="000D7C96">
        <w:rPr>
          <w:rFonts w:ascii="Arial" w:hAnsi="Arial"/>
          <w:bCs/>
          <w:sz w:val="24"/>
        </w:rPr>
        <w:t>influye</w:t>
      </w:r>
      <w:r w:rsidR="003E36D0">
        <w:rPr>
          <w:rFonts w:ascii="Arial" w:hAnsi="Arial"/>
          <w:bCs/>
          <w:sz w:val="24"/>
        </w:rPr>
        <w:t>ndo</w:t>
      </w:r>
      <w:r w:rsidR="000D7C96">
        <w:rPr>
          <w:rFonts w:ascii="Arial" w:hAnsi="Arial"/>
          <w:bCs/>
          <w:sz w:val="24"/>
        </w:rPr>
        <w:t xml:space="preserve"> directamente sobre la oxidación de pirita.</w:t>
      </w:r>
      <w:r w:rsidR="003E6C40">
        <w:rPr>
          <w:rFonts w:ascii="Arial" w:hAnsi="Arial"/>
          <w:bCs/>
          <w:sz w:val="24"/>
        </w:rPr>
        <w:t xml:space="preserve"> </w:t>
      </w:r>
      <w:r w:rsidR="000D7C96">
        <w:rPr>
          <w:rFonts w:ascii="Arial" w:hAnsi="Arial"/>
          <w:bCs/>
          <w:sz w:val="24"/>
        </w:rPr>
        <w:t>E</w:t>
      </w:r>
      <w:r w:rsidR="000D7C96" w:rsidRPr="000D7C96">
        <w:rPr>
          <w:rFonts w:ascii="Arial" w:hAnsi="Arial"/>
          <w:bCs/>
          <w:sz w:val="24"/>
        </w:rPr>
        <w:t>n este trabajo</w:t>
      </w:r>
      <w:r w:rsidR="000D7C96">
        <w:rPr>
          <w:rFonts w:ascii="Arial" w:hAnsi="Arial"/>
          <w:bCs/>
          <w:sz w:val="24"/>
        </w:rPr>
        <w:t>,</w:t>
      </w:r>
      <w:r w:rsidR="000D7C96" w:rsidRPr="000D7C96">
        <w:rPr>
          <w:rFonts w:ascii="Arial" w:hAnsi="Arial"/>
          <w:bCs/>
          <w:sz w:val="24"/>
        </w:rPr>
        <w:t xml:space="preserve"> </w:t>
      </w:r>
      <w:r>
        <w:rPr>
          <w:rFonts w:ascii="Arial" w:hAnsi="Arial"/>
          <w:bCs/>
          <w:sz w:val="24"/>
        </w:rPr>
        <w:t xml:space="preserve">la </w:t>
      </w:r>
      <w:r w:rsidR="000D7C96" w:rsidRPr="000D7C96">
        <w:rPr>
          <w:rFonts w:ascii="Arial" w:hAnsi="Arial"/>
          <w:bCs/>
          <w:sz w:val="24"/>
        </w:rPr>
        <w:t>caolinita en el carbón</w:t>
      </w:r>
      <w:r>
        <w:rPr>
          <w:rFonts w:ascii="Arial" w:hAnsi="Arial"/>
          <w:bCs/>
          <w:sz w:val="24"/>
        </w:rPr>
        <w:t xml:space="preserve"> pudo ser el componente que más limitó </w:t>
      </w:r>
      <w:r w:rsidRPr="000D7C96">
        <w:rPr>
          <w:rFonts w:ascii="Arial" w:hAnsi="Arial"/>
          <w:bCs/>
          <w:sz w:val="24"/>
        </w:rPr>
        <w:t xml:space="preserve">la velocidad de </w:t>
      </w:r>
      <w:r>
        <w:rPr>
          <w:rFonts w:ascii="Arial" w:hAnsi="Arial"/>
          <w:bCs/>
          <w:sz w:val="24"/>
        </w:rPr>
        <w:t xml:space="preserve">la </w:t>
      </w:r>
      <w:proofErr w:type="spellStart"/>
      <w:r>
        <w:rPr>
          <w:rFonts w:ascii="Arial" w:hAnsi="Arial"/>
          <w:bCs/>
          <w:sz w:val="24"/>
        </w:rPr>
        <w:t>bio</w:t>
      </w:r>
      <w:r w:rsidRPr="000D7C96">
        <w:rPr>
          <w:rFonts w:ascii="Arial" w:hAnsi="Arial"/>
          <w:bCs/>
          <w:sz w:val="24"/>
        </w:rPr>
        <w:t>r</w:t>
      </w:r>
      <w:r>
        <w:rPr>
          <w:rFonts w:ascii="Arial" w:hAnsi="Arial"/>
          <w:bCs/>
          <w:sz w:val="24"/>
        </w:rPr>
        <w:t>r</w:t>
      </w:r>
      <w:r w:rsidRPr="000D7C96">
        <w:rPr>
          <w:rFonts w:ascii="Arial" w:hAnsi="Arial"/>
          <w:bCs/>
          <w:sz w:val="24"/>
        </w:rPr>
        <w:t>egeneración</w:t>
      </w:r>
      <w:proofErr w:type="spellEnd"/>
      <w:r w:rsidRPr="000D7C96">
        <w:rPr>
          <w:rFonts w:ascii="Arial" w:hAnsi="Arial"/>
          <w:bCs/>
          <w:sz w:val="24"/>
        </w:rPr>
        <w:t xml:space="preserve"> de Fe</w:t>
      </w:r>
      <w:r w:rsidRPr="000D7C96">
        <w:rPr>
          <w:rFonts w:ascii="Arial" w:hAnsi="Arial"/>
          <w:bCs/>
          <w:sz w:val="24"/>
          <w:vertAlign w:val="superscript"/>
        </w:rPr>
        <w:t>3+</w:t>
      </w:r>
      <w:r>
        <w:rPr>
          <w:rFonts w:ascii="Arial" w:hAnsi="Arial"/>
          <w:bCs/>
          <w:sz w:val="24"/>
        </w:rPr>
        <w:t xml:space="preserve">, mediada por </w:t>
      </w:r>
      <w:r>
        <w:rPr>
          <w:rFonts w:ascii="Arial" w:hAnsi="Arial"/>
          <w:bCs/>
          <w:i/>
          <w:sz w:val="24"/>
        </w:rPr>
        <w:t xml:space="preserve">A. </w:t>
      </w:r>
      <w:proofErr w:type="spellStart"/>
      <w:r>
        <w:rPr>
          <w:rFonts w:ascii="Arial" w:hAnsi="Arial"/>
          <w:bCs/>
          <w:i/>
          <w:sz w:val="24"/>
        </w:rPr>
        <w:t>ferrooxidans</w:t>
      </w:r>
      <w:proofErr w:type="spellEnd"/>
      <w:r>
        <w:rPr>
          <w:rFonts w:ascii="Arial" w:hAnsi="Arial"/>
          <w:bCs/>
          <w:sz w:val="24"/>
        </w:rPr>
        <w:t>,</w:t>
      </w:r>
      <w:r w:rsidRPr="000D7C96">
        <w:rPr>
          <w:rFonts w:ascii="Arial" w:hAnsi="Arial"/>
          <w:bCs/>
          <w:sz w:val="24"/>
        </w:rPr>
        <w:t xml:space="preserve"> </w:t>
      </w:r>
      <w:r w:rsidR="000D7C96" w:rsidRPr="000D7C96">
        <w:rPr>
          <w:rFonts w:ascii="Arial" w:hAnsi="Arial"/>
          <w:bCs/>
          <w:sz w:val="24"/>
        </w:rPr>
        <w:t>ya que, su disolución en medio ácido liberaría iones Al</w:t>
      </w:r>
      <w:r w:rsidR="000D7C96" w:rsidRPr="000D7C96">
        <w:rPr>
          <w:rFonts w:ascii="Arial" w:hAnsi="Arial"/>
          <w:bCs/>
          <w:sz w:val="24"/>
          <w:vertAlign w:val="superscript"/>
        </w:rPr>
        <w:t>3+</w:t>
      </w:r>
      <w:r w:rsidR="000D7C96" w:rsidRPr="000D7C96">
        <w:rPr>
          <w:rFonts w:ascii="Arial" w:hAnsi="Arial"/>
          <w:bCs/>
          <w:sz w:val="24"/>
        </w:rPr>
        <w:t xml:space="preserve">, </w:t>
      </w:r>
      <w:r w:rsidR="0003518F">
        <w:rPr>
          <w:rFonts w:ascii="Arial" w:hAnsi="Arial"/>
          <w:bCs/>
          <w:sz w:val="24"/>
        </w:rPr>
        <w:t>los cuales,</w:t>
      </w:r>
      <w:r>
        <w:rPr>
          <w:rFonts w:ascii="Arial" w:hAnsi="Arial"/>
          <w:bCs/>
          <w:sz w:val="24"/>
        </w:rPr>
        <w:t xml:space="preserve"> </w:t>
      </w:r>
      <w:r w:rsidR="000D7C96" w:rsidRPr="000D7C96">
        <w:rPr>
          <w:rFonts w:ascii="Arial" w:hAnsi="Arial"/>
          <w:bCs/>
          <w:sz w:val="24"/>
        </w:rPr>
        <w:t>son tóxicos para los microorganismos</w:t>
      </w:r>
      <w:r w:rsidR="0003518F">
        <w:rPr>
          <w:rFonts w:ascii="Arial" w:hAnsi="Arial"/>
          <w:bCs/>
          <w:sz w:val="24"/>
        </w:rPr>
        <w:t xml:space="preserve"> en altas concentraciones</w:t>
      </w:r>
      <w:r w:rsidR="000D7C96" w:rsidRPr="000D7C96">
        <w:rPr>
          <w:rFonts w:ascii="Arial" w:hAnsi="Arial"/>
          <w:bCs/>
          <w:sz w:val="24"/>
        </w:rPr>
        <w:t>, lo que repercut</w:t>
      </w:r>
      <w:r>
        <w:rPr>
          <w:rFonts w:ascii="Arial" w:hAnsi="Arial"/>
          <w:bCs/>
          <w:sz w:val="24"/>
        </w:rPr>
        <w:t>iría</w:t>
      </w:r>
      <w:r w:rsidR="000D7C96" w:rsidRPr="000D7C96">
        <w:rPr>
          <w:rFonts w:ascii="Arial" w:hAnsi="Arial"/>
          <w:bCs/>
          <w:sz w:val="24"/>
        </w:rPr>
        <w:t xml:space="preserve"> negativamente sobre los porcentajes de oxidación de pirita, afectando la eficiencia del proceso.</w:t>
      </w:r>
    </w:p>
    <w:p w:rsidR="00031101" w:rsidRPr="00031101" w:rsidRDefault="00031101" w:rsidP="000D7C96">
      <w:pPr>
        <w:pStyle w:val="Sinespaciado"/>
        <w:spacing w:line="360" w:lineRule="auto"/>
        <w:rPr>
          <w:rFonts w:ascii="Arial" w:hAnsi="Arial"/>
          <w:bCs/>
          <w:sz w:val="24"/>
          <w:lang w:val="es-ES"/>
        </w:rPr>
      </w:pPr>
    </w:p>
    <w:p w:rsidR="00031101" w:rsidRDefault="00810440" w:rsidP="00031101">
      <w:pPr>
        <w:pStyle w:val="Sinespaciado"/>
        <w:spacing w:line="360" w:lineRule="auto"/>
        <w:rPr>
          <w:rFonts w:ascii="Arial" w:hAnsi="Arial"/>
          <w:bCs/>
          <w:sz w:val="24"/>
        </w:rPr>
      </w:pPr>
      <w:r>
        <w:rPr>
          <w:rFonts w:ascii="Arial" w:hAnsi="Arial"/>
          <w:bCs/>
          <w:sz w:val="24"/>
        </w:rPr>
        <w:t xml:space="preserve">En cuanto a la adición de cisteína, se observó que, aunque mejora el índice de oxidación de pirita, pierde efecto </w:t>
      </w:r>
      <w:r w:rsidR="00031101" w:rsidRPr="00031101">
        <w:rPr>
          <w:rFonts w:ascii="Arial" w:hAnsi="Arial"/>
          <w:bCs/>
          <w:sz w:val="24"/>
        </w:rPr>
        <w:t>en presencia de carbón</w:t>
      </w:r>
      <w:r w:rsidR="00B32049">
        <w:rPr>
          <w:rFonts w:ascii="Arial" w:hAnsi="Arial"/>
          <w:bCs/>
          <w:sz w:val="24"/>
        </w:rPr>
        <w:t>, al compararse con resultados de trabajos de otros autores en pirita pura</w:t>
      </w:r>
      <w:r w:rsidR="003E75CD">
        <w:rPr>
          <w:rFonts w:ascii="Arial" w:hAnsi="Arial"/>
          <w:bCs/>
          <w:sz w:val="24"/>
        </w:rPr>
        <w:t>.</w:t>
      </w:r>
      <w:r>
        <w:rPr>
          <w:rFonts w:ascii="Arial" w:hAnsi="Arial"/>
          <w:bCs/>
          <w:sz w:val="24"/>
        </w:rPr>
        <w:t xml:space="preserve"> </w:t>
      </w:r>
      <w:r w:rsidR="003E75CD">
        <w:rPr>
          <w:rFonts w:ascii="Arial" w:hAnsi="Arial"/>
          <w:bCs/>
          <w:sz w:val="24"/>
        </w:rPr>
        <w:t>L</w:t>
      </w:r>
      <w:r w:rsidR="00031101" w:rsidRPr="00031101">
        <w:rPr>
          <w:rFonts w:ascii="Arial" w:hAnsi="Arial"/>
          <w:bCs/>
          <w:sz w:val="24"/>
        </w:rPr>
        <w:t xml:space="preserve">a caolinita y la matriz orgánica del carbón pudieron adsorber el aminoácido, reduciendo la probabilidad de que interactúe con el sulfuro. </w:t>
      </w:r>
      <w:r w:rsidR="00031101" w:rsidRPr="00031101">
        <w:rPr>
          <w:rFonts w:ascii="Arial" w:hAnsi="Arial"/>
          <w:bCs/>
          <w:sz w:val="24"/>
          <w:lang w:val="es-ES"/>
        </w:rPr>
        <w:t xml:space="preserve">No obstante, </w:t>
      </w:r>
      <w:r w:rsidR="00031101" w:rsidRPr="00031101">
        <w:rPr>
          <w:rFonts w:ascii="Arial" w:hAnsi="Arial"/>
          <w:bCs/>
          <w:i/>
          <w:sz w:val="24"/>
          <w:lang w:val="es-ES"/>
        </w:rPr>
        <w:t xml:space="preserve">A. </w:t>
      </w:r>
      <w:proofErr w:type="spellStart"/>
      <w:r w:rsidR="00031101" w:rsidRPr="00031101">
        <w:rPr>
          <w:rFonts w:ascii="Arial" w:hAnsi="Arial"/>
          <w:bCs/>
          <w:i/>
          <w:sz w:val="24"/>
          <w:lang w:val="es-ES"/>
        </w:rPr>
        <w:t>thiooxidans</w:t>
      </w:r>
      <w:proofErr w:type="spellEnd"/>
      <w:r w:rsidR="00031101">
        <w:rPr>
          <w:rFonts w:ascii="Arial" w:hAnsi="Arial"/>
          <w:bCs/>
          <w:sz w:val="24"/>
          <w:lang w:val="es-ES"/>
        </w:rPr>
        <w:t>,</w:t>
      </w:r>
      <w:r w:rsidR="00031101" w:rsidRPr="00031101">
        <w:rPr>
          <w:rFonts w:ascii="Arial" w:hAnsi="Arial"/>
          <w:bCs/>
          <w:sz w:val="24"/>
          <w:lang w:val="es-ES"/>
        </w:rPr>
        <w:t xml:space="preserve"> </w:t>
      </w:r>
      <w:r w:rsidR="00031101">
        <w:rPr>
          <w:rFonts w:ascii="Arial" w:hAnsi="Arial"/>
          <w:bCs/>
          <w:sz w:val="24"/>
          <w:lang w:val="es-ES"/>
        </w:rPr>
        <w:t xml:space="preserve">presente en el consorcio, </w:t>
      </w:r>
      <w:r w:rsidR="00031101" w:rsidRPr="00031101">
        <w:rPr>
          <w:rFonts w:ascii="Arial" w:hAnsi="Arial"/>
          <w:bCs/>
          <w:sz w:val="24"/>
          <w:lang w:val="es-ES"/>
        </w:rPr>
        <w:t xml:space="preserve">pudo </w:t>
      </w:r>
      <w:r w:rsidR="00031101">
        <w:rPr>
          <w:rFonts w:ascii="Arial" w:hAnsi="Arial"/>
          <w:bCs/>
          <w:sz w:val="24"/>
          <w:lang w:val="es-ES"/>
        </w:rPr>
        <w:t xml:space="preserve">haber </w:t>
      </w:r>
      <w:r w:rsidR="00031101" w:rsidRPr="00031101">
        <w:rPr>
          <w:rFonts w:ascii="Arial" w:hAnsi="Arial"/>
          <w:bCs/>
          <w:sz w:val="24"/>
          <w:lang w:val="es-ES"/>
        </w:rPr>
        <w:t>ro</w:t>
      </w:r>
      <w:r w:rsidR="00031101">
        <w:rPr>
          <w:rFonts w:ascii="Arial" w:hAnsi="Arial"/>
          <w:bCs/>
          <w:sz w:val="24"/>
          <w:lang w:val="es-ES"/>
        </w:rPr>
        <w:t>to</w:t>
      </w:r>
      <w:r w:rsidR="00031101" w:rsidRPr="00031101">
        <w:rPr>
          <w:rFonts w:ascii="Arial" w:hAnsi="Arial"/>
          <w:bCs/>
          <w:sz w:val="24"/>
          <w:lang w:val="es-ES"/>
        </w:rPr>
        <w:t xml:space="preserve"> los enlaces entre el carbón y la cisteína adsorbida, produciendo compuestos que evitaron los efectos tóxicos de los iones Al</w:t>
      </w:r>
      <w:r w:rsidR="00031101" w:rsidRPr="00031101">
        <w:rPr>
          <w:rFonts w:ascii="Arial" w:hAnsi="Arial"/>
          <w:bCs/>
          <w:sz w:val="24"/>
          <w:vertAlign w:val="superscript"/>
          <w:lang w:val="es-ES"/>
        </w:rPr>
        <w:t>3+</w:t>
      </w:r>
      <w:r w:rsidR="00031101" w:rsidRPr="00031101">
        <w:rPr>
          <w:rFonts w:ascii="Arial" w:hAnsi="Arial"/>
          <w:bCs/>
          <w:sz w:val="24"/>
          <w:lang w:val="es-ES"/>
        </w:rPr>
        <w:t xml:space="preserve"> (lixiviados de la caolinita).</w:t>
      </w:r>
      <w:r w:rsidR="00031101">
        <w:rPr>
          <w:rFonts w:ascii="Arial" w:hAnsi="Arial"/>
          <w:bCs/>
          <w:sz w:val="24"/>
          <w:lang w:val="es-ES"/>
        </w:rPr>
        <w:t xml:space="preserve"> </w:t>
      </w:r>
      <w:r w:rsidR="00B32049">
        <w:rPr>
          <w:rFonts w:ascii="Arial" w:hAnsi="Arial"/>
          <w:bCs/>
          <w:sz w:val="24"/>
        </w:rPr>
        <w:t>S</w:t>
      </w:r>
      <w:r w:rsidR="00031101" w:rsidRPr="00031101">
        <w:rPr>
          <w:rFonts w:ascii="Arial" w:hAnsi="Arial"/>
          <w:bCs/>
          <w:sz w:val="24"/>
        </w:rPr>
        <w:t xml:space="preserve">e requiere el uso de técnicas analíticas a nivel molecular que permitan ver de forma directa, si efectivamente </w:t>
      </w:r>
      <w:r w:rsidR="00031101">
        <w:rPr>
          <w:rFonts w:ascii="Arial" w:hAnsi="Arial"/>
          <w:bCs/>
          <w:sz w:val="24"/>
        </w:rPr>
        <w:t>ocurrió el</w:t>
      </w:r>
      <w:r w:rsidR="00031101" w:rsidRPr="00031101">
        <w:rPr>
          <w:rFonts w:ascii="Arial" w:hAnsi="Arial"/>
          <w:bCs/>
          <w:sz w:val="24"/>
        </w:rPr>
        <w:t xml:space="preserve"> </w:t>
      </w:r>
      <w:r w:rsidR="00031101">
        <w:rPr>
          <w:rFonts w:ascii="Arial" w:hAnsi="Arial"/>
          <w:bCs/>
          <w:sz w:val="24"/>
        </w:rPr>
        <w:t>escenario</w:t>
      </w:r>
      <w:r w:rsidR="00031101" w:rsidRPr="00031101">
        <w:rPr>
          <w:rFonts w:ascii="Arial" w:hAnsi="Arial"/>
          <w:bCs/>
          <w:sz w:val="24"/>
        </w:rPr>
        <w:t xml:space="preserve"> </w:t>
      </w:r>
      <w:r w:rsidR="00031101">
        <w:rPr>
          <w:rFonts w:ascii="Arial" w:hAnsi="Arial"/>
          <w:bCs/>
          <w:sz w:val="24"/>
        </w:rPr>
        <w:t>supuesto</w:t>
      </w:r>
      <w:r w:rsidR="00031101" w:rsidRPr="00031101">
        <w:rPr>
          <w:rFonts w:ascii="Arial" w:hAnsi="Arial"/>
          <w:bCs/>
          <w:sz w:val="24"/>
        </w:rPr>
        <w:t xml:space="preserve"> en este trabajo. Esto también ayudaría a entender qué aditivos específicos se pueden utilizar en presencia de diferentes tipos de materiales o minerales a tratar.</w:t>
      </w:r>
    </w:p>
    <w:p w:rsidR="00031101" w:rsidRDefault="00031101" w:rsidP="00031101">
      <w:pPr>
        <w:pStyle w:val="Sinespaciado"/>
        <w:spacing w:line="360" w:lineRule="auto"/>
        <w:rPr>
          <w:rFonts w:ascii="Arial" w:hAnsi="Arial"/>
          <w:bCs/>
          <w:sz w:val="24"/>
          <w:lang w:val="es-ES"/>
        </w:rPr>
      </w:pPr>
    </w:p>
    <w:p w:rsidR="00031101" w:rsidRPr="00031101" w:rsidRDefault="001C1BA4" w:rsidP="00031101">
      <w:pPr>
        <w:pStyle w:val="Sinespaciado"/>
        <w:spacing w:line="360" w:lineRule="auto"/>
        <w:rPr>
          <w:rFonts w:ascii="Arial" w:hAnsi="Arial"/>
          <w:bCs/>
          <w:sz w:val="24"/>
          <w:lang w:val="es-ES"/>
        </w:rPr>
      </w:pPr>
      <w:r>
        <w:rPr>
          <w:rFonts w:ascii="Arial" w:hAnsi="Arial"/>
          <w:bCs/>
          <w:sz w:val="24"/>
        </w:rPr>
        <w:t>A</w:t>
      </w:r>
      <w:r w:rsidR="00031101" w:rsidRPr="00031101">
        <w:rPr>
          <w:rFonts w:ascii="Arial" w:hAnsi="Arial"/>
          <w:bCs/>
          <w:sz w:val="24"/>
        </w:rPr>
        <w:t>unque no se obtuvieron incrementos en la oxidación de pirita similares a los reportados para pirita pura, este trabajo es un indicio de cómo la combinación de ciertos compuestos</w:t>
      </w:r>
      <w:r w:rsidR="0003518F">
        <w:rPr>
          <w:rFonts w:ascii="Arial" w:hAnsi="Arial"/>
          <w:bCs/>
          <w:sz w:val="24"/>
        </w:rPr>
        <w:t>,</w:t>
      </w:r>
      <w:r w:rsidR="00031101" w:rsidRPr="00031101">
        <w:rPr>
          <w:rFonts w:ascii="Arial" w:hAnsi="Arial"/>
          <w:bCs/>
          <w:sz w:val="24"/>
        </w:rPr>
        <w:t xml:space="preserve"> en presencia de microorganismos acompañantes en el consorcio</w:t>
      </w:r>
      <w:r w:rsidR="0003518F">
        <w:rPr>
          <w:rFonts w:ascii="Arial" w:hAnsi="Arial"/>
          <w:bCs/>
          <w:sz w:val="24"/>
        </w:rPr>
        <w:t>,</w:t>
      </w:r>
      <w:r w:rsidR="00031101" w:rsidRPr="00031101">
        <w:rPr>
          <w:rFonts w:ascii="Arial" w:hAnsi="Arial"/>
          <w:bCs/>
          <w:sz w:val="24"/>
        </w:rPr>
        <w:t xml:space="preserve"> pueden mejorar </w:t>
      </w:r>
      <w:r w:rsidR="0003518F">
        <w:rPr>
          <w:rFonts w:ascii="Arial" w:hAnsi="Arial"/>
          <w:bCs/>
          <w:sz w:val="24"/>
        </w:rPr>
        <w:t xml:space="preserve">la </w:t>
      </w:r>
      <w:r w:rsidR="00031101" w:rsidRPr="00031101">
        <w:rPr>
          <w:rFonts w:ascii="Arial" w:hAnsi="Arial"/>
          <w:bCs/>
          <w:sz w:val="24"/>
        </w:rPr>
        <w:t xml:space="preserve">velocidad </w:t>
      </w:r>
      <w:r w:rsidR="0003518F">
        <w:rPr>
          <w:rFonts w:ascii="Arial" w:hAnsi="Arial"/>
          <w:bCs/>
          <w:sz w:val="24"/>
        </w:rPr>
        <w:t xml:space="preserve">y </w:t>
      </w:r>
      <w:r w:rsidR="00031101" w:rsidRPr="00031101">
        <w:rPr>
          <w:rFonts w:ascii="Arial" w:hAnsi="Arial"/>
          <w:bCs/>
          <w:sz w:val="24"/>
        </w:rPr>
        <w:t>la cinética del proceso en ambientes poco favorables.</w:t>
      </w:r>
    </w:p>
    <w:p w:rsidR="00031101" w:rsidRPr="00031101" w:rsidRDefault="00031101" w:rsidP="00031101">
      <w:pPr>
        <w:pStyle w:val="Sinespaciado"/>
        <w:spacing w:line="360" w:lineRule="auto"/>
        <w:rPr>
          <w:rFonts w:ascii="Arial" w:hAnsi="Arial"/>
          <w:bCs/>
          <w:sz w:val="24"/>
        </w:rPr>
      </w:pPr>
    </w:p>
    <w:p w:rsidR="00A66585" w:rsidRPr="00D94842" w:rsidRDefault="00A66585" w:rsidP="006925C1">
      <w:pPr>
        <w:pStyle w:val="Sinespaciado"/>
        <w:spacing w:line="360" w:lineRule="auto"/>
        <w:rPr>
          <w:rStyle w:val="Textoennegrita"/>
          <w:rFonts w:ascii="Arial" w:hAnsi="Arial"/>
          <w:b/>
        </w:rPr>
      </w:pPr>
      <w:r w:rsidRPr="00D94842">
        <w:rPr>
          <w:rStyle w:val="Textoennegrita"/>
          <w:rFonts w:ascii="Arial" w:hAnsi="Arial"/>
          <w:b/>
        </w:rPr>
        <w:t>Agradecimientos</w:t>
      </w:r>
    </w:p>
    <w:p w:rsidR="003E6C40" w:rsidRDefault="003E6C40" w:rsidP="006925C1">
      <w:pPr>
        <w:pStyle w:val="Sinespaciado"/>
        <w:spacing w:line="360" w:lineRule="auto"/>
        <w:rPr>
          <w:rStyle w:val="Textoennegrita"/>
          <w:rFonts w:ascii="Arial" w:hAnsi="Arial"/>
        </w:rPr>
      </w:pPr>
    </w:p>
    <w:p w:rsidR="00A66585" w:rsidRDefault="003E6C40" w:rsidP="006925C1">
      <w:pPr>
        <w:pStyle w:val="Sinespaciado"/>
        <w:spacing w:line="360" w:lineRule="auto"/>
        <w:rPr>
          <w:rStyle w:val="Textoennegrita"/>
          <w:rFonts w:ascii="Arial" w:hAnsi="Arial"/>
        </w:rPr>
      </w:pPr>
      <w:r>
        <w:rPr>
          <w:rStyle w:val="Textoennegrita"/>
          <w:rFonts w:ascii="Arial" w:hAnsi="Arial"/>
        </w:rPr>
        <w:t xml:space="preserve">Al Laboratorio de </w:t>
      </w:r>
      <w:proofErr w:type="spellStart"/>
      <w:r>
        <w:rPr>
          <w:rStyle w:val="Textoennegrita"/>
          <w:rFonts w:ascii="Arial" w:hAnsi="Arial"/>
        </w:rPr>
        <w:t>Biomineralogía</w:t>
      </w:r>
      <w:proofErr w:type="spellEnd"/>
      <w:r>
        <w:rPr>
          <w:rStyle w:val="Textoennegrita"/>
          <w:rFonts w:ascii="Arial" w:hAnsi="Arial"/>
        </w:rPr>
        <w:t xml:space="preserve"> de la Universidad Nacional de Colombia Sede Medellín, donde se desarrolló toda la fase de experimentación.</w:t>
      </w:r>
    </w:p>
    <w:p w:rsidR="003E6C40" w:rsidRDefault="003E6C40" w:rsidP="006925C1">
      <w:pPr>
        <w:pStyle w:val="Sinespaciado"/>
        <w:spacing w:line="360" w:lineRule="auto"/>
        <w:rPr>
          <w:rStyle w:val="Textoennegrita"/>
          <w:rFonts w:ascii="Arial" w:hAnsi="Arial"/>
        </w:rPr>
      </w:pPr>
    </w:p>
    <w:p w:rsidR="00A66585" w:rsidRDefault="00A66585" w:rsidP="007D06DB">
      <w:pPr>
        <w:pStyle w:val="Sinespaciado"/>
        <w:spacing w:line="360" w:lineRule="auto"/>
        <w:rPr>
          <w:rStyle w:val="Textoennegrita"/>
          <w:rFonts w:ascii="Arial" w:hAnsi="Arial"/>
          <w:b/>
        </w:rPr>
      </w:pPr>
      <w:r w:rsidRPr="00D94842">
        <w:rPr>
          <w:rStyle w:val="Textoennegrita"/>
          <w:rFonts w:ascii="Arial" w:hAnsi="Arial"/>
          <w:b/>
        </w:rPr>
        <w:t>Referencias</w:t>
      </w:r>
      <w:r w:rsidR="00D84488">
        <w:rPr>
          <w:rStyle w:val="Textoennegrita"/>
          <w:rFonts w:ascii="Arial" w:hAnsi="Arial"/>
          <w:b/>
        </w:rPr>
        <w:t xml:space="preserve"> bibliográficas</w:t>
      </w:r>
    </w:p>
    <w:p w:rsidR="007D06DB" w:rsidRPr="007D06DB" w:rsidRDefault="007D06DB" w:rsidP="007D06DB">
      <w:pPr>
        <w:pStyle w:val="Sinespaciado"/>
        <w:spacing w:line="360" w:lineRule="auto"/>
        <w:rPr>
          <w:rStyle w:val="Textoennegrita"/>
          <w:rFonts w:ascii="Arial" w:hAnsi="Arial" w:cs="Arial"/>
          <w:b/>
          <w:szCs w:val="24"/>
        </w:rPr>
      </w:pPr>
    </w:p>
    <w:bookmarkEnd w:id="10"/>
    <w:p w:rsidR="009D0DDD" w:rsidRPr="009D0DDD" w:rsidRDefault="009D0DDD" w:rsidP="009D0DDD">
      <w:pPr>
        <w:pStyle w:val="Sinespaciado"/>
        <w:spacing w:line="360" w:lineRule="auto"/>
        <w:divId w:val="1734768521"/>
        <w:rPr>
          <w:rStyle w:val="Textoennegrita"/>
          <w:rFonts w:ascii="Arial" w:hAnsi="Arial" w:cs="Arial"/>
          <w:szCs w:val="24"/>
          <w:lang w:val="en-US"/>
        </w:rPr>
      </w:pPr>
      <w:proofErr w:type="spellStart"/>
      <w:proofErr w:type="gramStart"/>
      <w:r w:rsidRPr="006F4300">
        <w:rPr>
          <w:rStyle w:val="Textoennegrita"/>
          <w:rFonts w:ascii="Arial" w:hAnsi="Arial" w:cs="Arial"/>
          <w:szCs w:val="24"/>
          <w:lang w:val="en-US"/>
        </w:rPr>
        <w:t>Acharya</w:t>
      </w:r>
      <w:proofErr w:type="spellEnd"/>
      <w:r w:rsidRPr="006F4300">
        <w:rPr>
          <w:rStyle w:val="Textoennegrita"/>
          <w:rFonts w:ascii="Arial" w:hAnsi="Arial" w:cs="Arial"/>
          <w:szCs w:val="24"/>
          <w:lang w:val="en-US"/>
        </w:rPr>
        <w:t xml:space="preserve">, C., </w:t>
      </w:r>
      <w:proofErr w:type="spellStart"/>
      <w:r w:rsidRPr="006F4300">
        <w:rPr>
          <w:rStyle w:val="Textoennegrita"/>
          <w:rFonts w:ascii="Arial" w:hAnsi="Arial" w:cs="Arial"/>
          <w:szCs w:val="24"/>
          <w:lang w:val="en-US"/>
        </w:rPr>
        <w:t>Kar</w:t>
      </w:r>
      <w:proofErr w:type="spellEnd"/>
      <w:r w:rsidRPr="006F4300">
        <w:rPr>
          <w:rStyle w:val="Textoennegrita"/>
          <w:rFonts w:ascii="Arial" w:hAnsi="Arial" w:cs="Arial"/>
          <w:szCs w:val="24"/>
          <w:lang w:val="en-US"/>
        </w:rPr>
        <w:t xml:space="preserve">, R. N., &amp; </w:t>
      </w:r>
      <w:proofErr w:type="spellStart"/>
      <w:r w:rsidRPr="006F4300">
        <w:rPr>
          <w:rStyle w:val="Textoennegrita"/>
          <w:rFonts w:ascii="Arial" w:hAnsi="Arial" w:cs="Arial"/>
          <w:szCs w:val="24"/>
          <w:lang w:val="en-US"/>
        </w:rPr>
        <w:t>Sukla</w:t>
      </w:r>
      <w:proofErr w:type="spellEnd"/>
      <w:r w:rsidRPr="006F4300">
        <w:rPr>
          <w:rStyle w:val="Textoennegrita"/>
          <w:rFonts w:ascii="Arial" w:hAnsi="Arial" w:cs="Arial"/>
          <w:szCs w:val="24"/>
          <w:lang w:val="en-US"/>
        </w:rPr>
        <w:t>, L. B. (2001).</w:t>
      </w:r>
      <w:proofErr w:type="gramEnd"/>
      <w:r w:rsidRPr="006F4300">
        <w:rPr>
          <w:rStyle w:val="Textoennegrita"/>
          <w:rFonts w:ascii="Arial" w:hAnsi="Arial" w:cs="Arial"/>
          <w:szCs w:val="24"/>
          <w:lang w:val="en-US"/>
        </w:rPr>
        <w:t xml:space="preserve"> </w:t>
      </w:r>
      <w:proofErr w:type="gramStart"/>
      <w:r w:rsidRPr="009D0DDD">
        <w:rPr>
          <w:rStyle w:val="Textoennegrita"/>
          <w:rFonts w:ascii="Arial" w:hAnsi="Arial" w:cs="Arial"/>
          <w:szCs w:val="24"/>
          <w:lang w:val="en-US"/>
        </w:rPr>
        <w:t xml:space="preserve">Bacterial removal of </w:t>
      </w:r>
      <w:proofErr w:type="spellStart"/>
      <w:r w:rsidRPr="009D0DDD">
        <w:rPr>
          <w:rStyle w:val="Textoennegrita"/>
          <w:rFonts w:ascii="Arial" w:hAnsi="Arial" w:cs="Arial"/>
          <w:szCs w:val="24"/>
          <w:lang w:val="en-US"/>
        </w:rPr>
        <w:t>sulphur</w:t>
      </w:r>
      <w:proofErr w:type="spellEnd"/>
      <w:r w:rsidRPr="009D0DDD">
        <w:rPr>
          <w:rStyle w:val="Textoennegrita"/>
          <w:rFonts w:ascii="Arial" w:hAnsi="Arial" w:cs="Arial"/>
          <w:szCs w:val="24"/>
          <w:lang w:val="en-US"/>
        </w:rPr>
        <w:t xml:space="preserve"> from three different coals.</w:t>
      </w:r>
      <w:proofErr w:type="gramEnd"/>
      <w:r w:rsidRPr="009D0DDD">
        <w:rPr>
          <w:rStyle w:val="Textoennegrita"/>
          <w:rFonts w:ascii="Arial" w:hAnsi="Arial" w:cs="Arial"/>
          <w:szCs w:val="24"/>
          <w:lang w:val="en-US"/>
        </w:rPr>
        <w:t xml:space="preserve"> </w:t>
      </w:r>
      <w:r w:rsidRPr="000D3853">
        <w:rPr>
          <w:rStyle w:val="Textoennegrita"/>
          <w:rFonts w:ascii="Arial" w:hAnsi="Arial" w:cs="Arial"/>
          <w:i/>
          <w:szCs w:val="24"/>
          <w:lang w:val="en-US"/>
        </w:rPr>
        <w:t>Fuel, 80</w:t>
      </w:r>
      <w:r w:rsidRPr="009D0DDD">
        <w:rPr>
          <w:rStyle w:val="Textoennegrita"/>
          <w:rFonts w:ascii="Arial" w:hAnsi="Arial" w:cs="Arial"/>
          <w:szCs w:val="24"/>
          <w:lang w:val="en-US"/>
        </w:rPr>
        <w:t xml:space="preserve">, 2207–2216.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proofErr w:type="gramStart"/>
      <w:r w:rsidRPr="009D0DDD">
        <w:rPr>
          <w:rStyle w:val="Textoennegrita"/>
          <w:rFonts w:ascii="Arial" w:hAnsi="Arial" w:cs="Arial"/>
          <w:szCs w:val="24"/>
          <w:lang w:val="en-US"/>
        </w:rPr>
        <w:t>Bennett, J. W., &amp; Ritchie, A. I. M. (2004).</w:t>
      </w:r>
      <w:proofErr w:type="gramEnd"/>
      <w:r w:rsidRPr="009D0DDD">
        <w:rPr>
          <w:rStyle w:val="Textoennegrita"/>
          <w:rFonts w:ascii="Arial" w:hAnsi="Arial" w:cs="Arial"/>
          <w:szCs w:val="24"/>
          <w:lang w:val="en-US"/>
        </w:rPr>
        <w:t xml:space="preserve"> A proposed technique for measuring in situ the oxidation rate in </w:t>
      </w:r>
      <w:proofErr w:type="spellStart"/>
      <w:r w:rsidRPr="009D0DDD">
        <w:rPr>
          <w:rStyle w:val="Textoennegrita"/>
          <w:rFonts w:ascii="Arial" w:hAnsi="Arial" w:cs="Arial"/>
          <w:szCs w:val="24"/>
          <w:lang w:val="en-US"/>
        </w:rPr>
        <w:t>biooxidation</w:t>
      </w:r>
      <w:proofErr w:type="spellEnd"/>
      <w:r w:rsidRPr="009D0DDD">
        <w:rPr>
          <w:rStyle w:val="Textoennegrita"/>
          <w:rFonts w:ascii="Arial" w:hAnsi="Arial" w:cs="Arial"/>
          <w:szCs w:val="24"/>
          <w:lang w:val="en-US"/>
        </w:rPr>
        <w:t xml:space="preserve"> and bioleach heaps. </w:t>
      </w:r>
      <w:r w:rsidRPr="000D3853">
        <w:rPr>
          <w:rStyle w:val="Textoennegrita"/>
          <w:rFonts w:ascii="Arial" w:hAnsi="Arial" w:cs="Arial"/>
          <w:i/>
          <w:szCs w:val="24"/>
          <w:lang w:val="en-US"/>
        </w:rPr>
        <w:t>Hydrometallurgy, 72</w:t>
      </w:r>
      <w:r w:rsidRPr="009D0DDD">
        <w:rPr>
          <w:rStyle w:val="Textoennegrita"/>
          <w:rFonts w:ascii="Arial" w:hAnsi="Arial" w:cs="Arial"/>
          <w:szCs w:val="24"/>
          <w:lang w:val="en-US"/>
        </w:rPr>
        <w:t xml:space="preserve">, 51–57.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proofErr w:type="gramStart"/>
      <w:r w:rsidRPr="009D0DDD">
        <w:rPr>
          <w:rStyle w:val="Textoennegrita"/>
          <w:rFonts w:ascii="Arial" w:hAnsi="Arial" w:cs="Arial"/>
          <w:szCs w:val="24"/>
          <w:lang w:val="en-US"/>
        </w:rPr>
        <w:t xml:space="preserve">Beyer, M., </w:t>
      </w:r>
      <w:proofErr w:type="spellStart"/>
      <w:r w:rsidRPr="009D0DDD">
        <w:rPr>
          <w:rStyle w:val="Textoennegrita"/>
          <w:rFonts w:ascii="Arial" w:hAnsi="Arial" w:cs="Arial"/>
          <w:szCs w:val="24"/>
          <w:lang w:val="en-US"/>
        </w:rPr>
        <w:t>Ebner</w:t>
      </w:r>
      <w:proofErr w:type="spellEnd"/>
      <w:r w:rsidRPr="009D0DDD">
        <w:rPr>
          <w:rStyle w:val="Textoennegrita"/>
          <w:rFonts w:ascii="Arial" w:hAnsi="Arial" w:cs="Arial"/>
          <w:szCs w:val="24"/>
          <w:lang w:val="en-US"/>
        </w:rPr>
        <w:t>, H. G., &amp; Klein, J. (1986).</w:t>
      </w:r>
      <w:proofErr w:type="gramEnd"/>
      <w:r w:rsidRPr="009D0DDD">
        <w:rPr>
          <w:rStyle w:val="Textoennegrita"/>
          <w:rFonts w:ascii="Arial" w:hAnsi="Arial" w:cs="Arial"/>
          <w:szCs w:val="24"/>
          <w:lang w:val="en-US"/>
        </w:rPr>
        <w:t xml:space="preserve"> Influence of pulp density and bioreactor design on microbial desulphurization of coal. Applied </w:t>
      </w:r>
      <w:r w:rsidRPr="000D3853">
        <w:rPr>
          <w:rStyle w:val="Textoennegrita"/>
          <w:rFonts w:ascii="Arial" w:hAnsi="Arial" w:cs="Arial"/>
          <w:i/>
          <w:szCs w:val="24"/>
          <w:lang w:val="en-US"/>
        </w:rPr>
        <w:t>Microbiology and Biotechnology, 24</w:t>
      </w:r>
      <w:r w:rsidRPr="009D0DDD">
        <w:rPr>
          <w:rStyle w:val="Textoennegrita"/>
          <w:rFonts w:ascii="Arial" w:hAnsi="Arial" w:cs="Arial"/>
          <w:szCs w:val="24"/>
          <w:lang w:val="en-US"/>
        </w:rPr>
        <w:t xml:space="preserve">, 342–346.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proofErr w:type="spellStart"/>
      <w:proofErr w:type="gramStart"/>
      <w:r w:rsidRPr="009D0DDD">
        <w:rPr>
          <w:rStyle w:val="Textoennegrita"/>
          <w:rFonts w:ascii="Arial" w:hAnsi="Arial" w:cs="Arial"/>
          <w:szCs w:val="24"/>
          <w:lang w:val="en-US"/>
        </w:rPr>
        <w:t>Bouffard</w:t>
      </w:r>
      <w:proofErr w:type="spellEnd"/>
      <w:r w:rsidRPr="009D0DDD">
        <w:rPr>
          <w:rStyle w:val="Textoennegrita"/>
          <w:rFonts w:ascii="Arial" w:hAnsi="Arial" w:cs="Arial"/>
          <w:szCs w:val="24"/>
          <w:lang w:val="en-US"/>
        </w:rPr>
        <w:t>, S. C., &amp; Dixon, D. G. (2009).</w:t>
      </w:r>
      <w:proofErr w:type="gramEnd"/>
      <w:r w:rsidRPr="009D0DDD">
        <w:rPr>
          <w:rStyle w:val="Textoennegrita"/>
          <w:rFonts w:ascii="Arial" w:hAnsi="Arial" w:cs="Arial"/>
          <w:szCs w:val="24"/>
          <w:lang w:val="en-US"/>
        </w:rPr>
        <w:t xml:space="preserve"> Modeling the performance of pyritic </w:t>
      </w:r>
      <w:proofErr w:type="spellStart"/>
      <w:r w:rsidRPr="009D0DDD">
        <w:rPr>
          <w:rStyle w:val="Textoennegrita"/>
          <w:rFonts w:ascii="Arial" w:hAnsi="Arial" w:cs="Arial"/>
          <w:szCs w:val="24"/>
          <w:lang w:val="en-US"/>
        </w:rPr>
        <w:t>biooxidation</w:t>
      </w:r>
      <w:proofErr w:type="spellEnd"/>
      <w:r w:rsidRPr="009D0DDD">
        <w:rPr>
          <w:rStyle w:val="Textoennegrita"/>
          <w:rFonts w:ascii="Arial" w:hAnsi="Arial" w:cs="Arial"/>
          <w:szCs w:val="24"/>
          <w:lang w:val="en-US"/>
        </w:rPr>
        <w:t xml:space="preserve"> heaps under various </w:t>
      </w:r>
      <w:proofErr w:type="gramStart"/>
      <w:r w:rsidRPr="009D0DDD">
        <w:rPr>
          <w:rStyle w:val="Textoennegrita"/>
          <w:rFonts w:ascii="Arial" w:hAnsi="Arial" w:cs="Arial"/>
          <w:szCs w:val="24"/>
          <w:lang w:val="en-US"/>
        </w:rPr>
        <w:t>design</w:t>
      </w:r>
      <w:proofErr w:type="gramEnd"/>
      <w:r w:rsidRPr="009D0DDD">
        <w:rPr>
          <w:rStyle w:val="Textoennegrita"/>
          <w:rFonts w:ascii="Arial" w:hAnsi="Arial" w:cs="Arial"/>
          <w:szCs w:val="24"/>
          <w:lang w:val="en-US"/>
        </w:rPr>
        <w:t xml:space="preserve"> and operating conditions. </w:t>
      </w:r>
      <w:r w:rsidRPr="000D3853">
        <w:rPr>
          <w:rStyle w:val="Textoennegrita"/>
          <w:rFonts w:ascii="Arial" w:hAnsi="Arial" w:cs="Arial"/>
          <w:i/>
          <w:szCs w:val="24"/>
          <w:lang w:val="en-US"/>
        </w:rPr>
        <w:t>Hydrometallurgy, 95</w:t>
      </w:r>
      <w:r w:rsidRPr="009D0DDD">
        <w:rPr>
          <w:rStyle w:val="Textoennegrita"/>
          <w:rFonts w:ascii="Arial" w:hAnsi="Arial" w:cs="Arial"/>
          <w:szCs w:val="24"/>
          <w:lang w:val="en-US"/>
        </w:rPr>
        <w:t xml:space="preserve">, 227–238.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A52498" w:rsidRDefault="009D0DDD" w:rsidP="009D0DDD">
      <w:pPr>
        <w:pStyle w:val="Sinespaciado"/>
        <w:spacing w:line="360" w:lineRule="auto"/>
        <w:divId w:val="1734768521"/>
        <w:rPr>
          <w:rStyle w:val="Textoennegrita"/>
          <w:rFonts w:ascii="Arial" w:hAnsi="Arial" w:cs="Arial"/>
          <w:szCs w:val="24"/>
        </w:rPr>
      </w:pPr>
      <w:r w:rsidRPr="006F4300">
        <w:rPr>
          <w:rStyle w:val="Textoennegrita"/>
          <w:rFonts w:ascii="Arial" w:hAnsi="Arial" w:cs="Arial"/>
          <w:szCs w:val="24"/>
        </w:rPr>
        <w:lastRenderedPageBreak/>
        <w:t xml:space="preserve">Caicedo, G. A., &amp; Márquez, M. A. (2013). </w:t>
      </w:r>
      <w:proofErr w:type="gramStart"/>
      <w:r w:rsidRPr="009D0DDD">
        <w:rPr>
          <w:rStyle w:val="Textoennegrita"/>
          <w:rFonts w:ascii="Arial" w:hAnsi="Arial" w:cs="Arial"/>
          <w:szCs w:val="24"/>
          <w:lang w:val="en-US"/>
        </w:rPr>
        <w:t xml:space="preserve">Effect of chloride salts on </w:t>
      </w:r>
      <w:proofErr w:type="spellStart"/>
      <w:r w:rsidRPr="009D0DDD">
        <w:rPr>
          <w:rStyle w:val="Textoennegrita"/>
          <w:rFonts w:ascii="Arial" w:hAnsi="Arial" w:cs="Arial"/>
          <w:szCs w:val="24"/>
          <w:lang w:val="en-US"/>
        </w:rPr>
        <w:t>biodesulfurization</w:t>
      </w:r>
      <w:proofErr w:type="spellEnd"/>
      <w:r w:rsidRPr="009D0DDD">
        <w:rPr>
          <w:rStyle w:val="Textoennegrita"/>
          <w:rFonts w:ascii="Arial" w:hAnsi="Arial" w:cs="Arial"/>
          <w:szCs w:val="24"/>
          <w:lang w:val="en-US"/>
        </w:rPr>
        <w:t xml:space="preserve"> process of a Colombian coal.</w:t>
      </w:r>
      <w:proofErr w:type="gramEnd"/>
      <w:r w:rsidRPr="009D0DDD">
        <w:rPr>
          <w:rStyle w:val="Textoennegrita"/>
          <w:rFonts w:ascii="Arial" w:hAnsi="Arial" w:cs="Arial"/>
          <w:szCs w:val="24"/>
          <w:lang w:val="en-US"/>
        </w:rPr>
        <w:t xml:space="preserve"> </w:t>
      </w:r>
      <w:r w:rsidRPr="000D3853">
        <w:rPr>
          <w:rStyle w:val="Textoennegrita"/>
          <w:rFonts w:ascii="Arial" w:hAnsi="Arial" w:cs="Arial"/>
          <w:i/>
          <w:szCs w:val="24"/>
        </w:rPr>
        <w:t>Revista Facultad de Ingeniería Universidad de Antioquia, 68</w:t>
      </w:r>
      <w:r w:rsidRPr="00A52498">
        <w:rPr>
          <w:rStyle w:val="Textoennegrita"/>
          <w:rFonts w:ascii="Arial" w:hAnsi="Arial" w:cs="Arial"/>
          <w:szCs w:val="24"/>
        </w:rPr>
        <w:t>, 115–123.</w:t>
      </w:r>
    </w:p>
    <w:p w:rsidR="009D0DDD" w:rsidRPr="00A52498" w:rsidRDefault="009D0DDD" w:rsidP="009D0DDD">
      <w:pPr>
        <w:pStyle w:val="Sinespaciado"/>
        <w:spacing w:line="360" w:lineRule="auto"/>
        <w:divId w:val="1734768521"/>
        <w:rPr>
          <w:rStyle w:val="Textoennegrita"/>
          <w:rFonts w:ascii="Arial" w:hAnsi="Arial" w:cs="Arial"/>
          <w:szCs w:val="24"/>
        </w:rPr>
      </w:pPr>
    </w:p>
    <w:p w:rsidR="009D0DDD" w:rsidRPr="00A52498" w:rsidRDefault="009D0DDD" w:rsidP="009D0DDD">
      <w:pPr>
        <w:pStyle w:val="Sinespaciado"/>
        <w:spacing w:line="360" w:lineRule="auto"/>
        <w:divId w:val="1734768521"/>
        <w:rPr>
          <w:rStyle w:val="Textoennegrita"/>
          <w:rFonts w:ascii="Arial" w:hAnsi="Arial" w:cs="Arial"/>
          <w:szCs w:val="24"/>
        </w:rPr>
      </w:pPr>
      <w:r w:rsidRPr="00A52498">
        <w:rPr>
          <w:rStyle w:val="Textoennegrita"/>
          <w:rFonts w:ascii="Arial" w:hAnsi="Arial" w:cs="Arial"/>
          <w:szCs w:val="24"/>
        </w:rPr>
        <w:t xml:space="preserve">Caicedo, G. A., Márquez, M. A., &amp; Moreno, C. X. (2011). </w:t>
      </w:r>
      <w:r w:rsidRPr="009D0DDD">
        <w:rPr>
          <w:rStyle w:val="Textoennegrita"/>
          <w:rFonts w:ascii="Arial" w:hAnsi="Arial" w:cs="Arial"/>
          <w:szCs w:val="24"/>
          <w:lang w:val="en-US"/>
        </w:rPr>
        <w:t xml:space="preserve">Particle size, iron concentration and pH influence in </w:t>
      </w:r>
      <w:proofErr w:type="spellStart"/>
      <w:r w:rsidRPr="009D0DDD">
        <w:rPr>
          <w:rStyle w:val="Textoennegrita"/>
          <w:rFonts w:ascii="Arial" w:hAnsi="Arial" w:cs="Arial"/>
          <w:szCs w:val="24"/>
          <w:lang w:val="en-US"/>
        </w:rPr>
        <w:t>biodesulfurization</w:t>
      </w:r>
      <w:proofErr w:type="spellEnd"/>
      <w:r w:rsidRPr="009D0DDD">
        <w:rPr>
          <w:rStyle w:val="Textoennegrita"/>
          <w:rFonts w:ascii="Arial" w:hAnsi="Arial" w:cs="Arial"/>
          <w:szCs w:val="24"/>
          <w:lang w:val="en-US"/>
        </w:rPr>
        <w:t xml:space="preserve"> process of coal – laboratory tests. </w:t>
      </w:r>
      <w:r w:rsidRPr="000D3853">
        <w:rPr>
          <w:rStyle w:val="Textoennegrita"/>
          <w:rFonts w:ascii="Arial" w:hAnsi="Arial" w:cs="Arial"/>
          <w:i/>
          <w:szCs w:val="24"/>
        </w:rPr>
        <w:t>Revista Colombiana de Biotecnología, 13</w:t>
      </w:r>
      <w:r w:rsidRPr="00A52498">
        <w:rPr>
          <w:rStyle w:val="Textoennegrita"/>
          <w:rFonts w:ascii="Arial" w:hAnsi="Arial" w:cs="Arial"/>
          <w:szCs w:val="24"/>
        </w:rPr>
        <w:t xml:space="preserve">(2), 199–209. </w:t>
      </w:r>
    </w:p>
    <w:p w:rsidR="009D0DDD" w:rsidRPr="00A52498" w:rsidRDefault="009D0DDD" w:rsidP="009D0DDD">
      <w:pPr>
        <w:pStyle w:val="Sinespaciado"/>
        <w:spacing w:line="360" w:lineRule="auto"/>
        <w:divId w:val="1734768521"/>
        <w:rPr>
          <w:rStyle w:val="Textoennegrita"/>
          <w:rFonts w:ascii="Arial" w:hAnsi="Arial" w:cs="Arial"/>
          <w:szCs w:val="24"/>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r w:rsidRPr="00A52498">
        <w:rPr>
          <w:rStyle w:val="Textoennegrita"/>
          <w:rFonts w:ascii="Arial" w:hAnsi="Arial" w:cs="Arial"/>
          <w:szCs w:val="24"/>
        </w:rPr>
        <w:t xml:space="preserve">Caicedo, G. A., Prada, M., </w:t>
      </w:r>
      <w:r w:rsidRPr="009D0DDD">
        <w:rPr>
          <w:rStyle w:val="Textoennegrita"/>
          <w:rFonts w:ascii="Arial" w:hAnsi="Arial" w:cs="Arial"/>
          <w:szCs w:val="24"/>
        </w:rPr>
        <w:t>Peláez</w:t>
      </w:r>
      <w:r w:rsidRPr="00A52498">
        <w:rPr>
          <w:rStyle w:val="Textoennegrita"/>
          <w:rFonts w:ascii="Arial" w:hAnsi="Arial" w:cs="Arial"/>
          <w:szCs w:val="24"/>
        </w:rPr>
        <w:t xml:space="preserve">, H., Moreno, C. X., &amp; Márquez, M. A. (2012). </w:t>
      </w:r>
      <w:proofErr w:type="gramStart"/>
      <w:r w:rsidRPr="009D0DDD">
        <w:rPr>
          <w:rStyle w:val="Textoennegrita"/>
          <w:rFonts w:ascii="Arial" w:hAnsi="Arial" w:cs="Arial"/>
          <w:szCs w:val="24"/>
          <w:lang w:val="en-US"/>
        </w:rPr>
        <w:t xml:space="preserve">Evaluation of a coal </w:t>
      </w:r>
      <w:proofErr w:type="spellStart"/>
      <w:r w:rsidRPr="009D0DDD">
        <w:rPr>
          <w:rStyle w:val="Textoennegrita"/>
          <w:rFonts w:ascii="Arial" w:hAnsi="Arial" w:cs="Arial"/>
          <w:szCs w:val="24"/>
          <w:lang w:val="en-US"/>
        </w:rPr>
        <w:t>biodesulfurization</w:t>
      </w:r>
      <w:proofErr w:type="spellEnd"/>
      <w:r w:rsidRPr="009D0DDD">
        <w:rPr>
          <w:rStyle w:val="Textoennegrita"/>
          <w:rFonts w:ascii="Arial" w:hAnsi="Arial" w:cs="Arial"/>
          <w:szCs w:val="24"/>
          <w:lang w:val="en-US"/>
        </w:rPr>
        <w:t xml:space="preserve"> process (semi-continuous mode) on the pilot plant level.</w:t>
      </w:r>
      <w:proofErr w:type="gramEnd"/>
      <w:r w:rsidRPr="009D0DDD">
        <w:rPr>
          <w:rStyle w:val="Textoennegrita"/>
          <w:rFonts w:ascii="Arial" w:hAnsi="Arial" w:cs="Arial"/>
          <w:szCs w:val="24"/>
          <w:lang w:val="en-US"/>
        </w:rPr>
        <w:t xml:space="preserve"> </w:t>
      </w:r>
      <w:proofErr w:type="spellStart"/>
      <w:r w:rsidRPr="000D3853">
        <w:rPr>
          <w:rStyle w:val="Textoennegrita"/>
          <w:rFonts w:ascii="Arial" w:hAnsi="Arial" w:cs="Arial"/>
          <w:i/>
          <w:szCs w:val="24"/>
          <w:lang w:val="en-US"/>
        </w:rPr>
        <w:t>Dyna</w:t>
      </w:r>
      <w:proofErr w:type="spellEnd"/>
      <w:r w:rsidRPr="000D3853">
        <w:rPr>
          <w:rStyle w:val="Textoennegrita"/>
          <w:rFonts w:ascii="Arial" w:hAnsi="Arial" w:cs="Arial"/>
          <w:i/>
          <w:szCs w:val="24"/>
          <w:lang w:val="en-US"/>
        </w:rPr>
        <w:t>, 174</w:t>
      </w:r>
      <w:r w:rsidRPr="009D0DDD">
        <w:rPr>
          <w:rStyle w:val="Textoennegrita"/>
          <w:rFonts w:ascii="Arial" w:hAnsi="Arial" w:cs="Arial"/>
          <w:szCs w:val="24"/>
          <w:lang w:val="en-US"/>
        </w:rPr>
        <w:t xml:space="preserve">, 114–118.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r w:rsidRPr="006F4300">
        <w:rPr>
          <w:rStyle w:val="Textoennegrita"/>
          <w:rFonts w:ascii="Arial" w:hAnsi="Arial" w:cs="Arial"/>
          <w:szCs w:val="24"/>
        </w:rPr>
        <w:t xml:space="preserve">Cara, J., Aller, A., Otero, M., &amp; Morán, A. (2001). </w:t>
      </w:r>
      <w:r w:rsidRPr="009D0DDD">
        <w:rPr>
          <w:rStyle w:val="Textoennegrita"/>
          <w:rFonts w:ascii="Arial" w:hAnsi="Arial" w:cs="Arial"/>
          <w:szCs w:val="24"/>
          <w:lang w:val="en-US"/>
        </w:rPr>
        <w:t xml:space="preserve">Idle time in the washing and iron concentration in </w:t>
      </w:r>
      <w:proofErr w:type="spellStart"/>
      <w:r w:rsidRPr="009D0DDD">
        <w:rPr>
          <w:rStyle w:val="Textoennegrita"/>
          <w:rFonts w:ascii="Arial" w:hAnsi="Arial" w:cs="Arial"/>
          <w:szCs w:val="24"/>
          <w:lang w:val="en-US"/>
        </w:rPr>
        <w:t>leachate</w:t>
      </w:r>
      <w:proofErr w:type="spellEnd"/>
      <w:r w:rsidRPr="009D0DDD">
        <w:rPr>
          <w:rStyle w:val="Textoennegrita"/>
          <w:rFonts w:ascii="Arial" w:hAnsi="Arial" w:cs="Arial"/>
          <w:szCs w:val="24"/>
          <w:lang w:val="en-US"/>
        </w:rPr>
        <w:t xml:space="preserve"> removed: two basic parameters in the desulphurization of coal in a packed column. </w:t>
      </w:r>
      <w:r w:rsidRPr="000D3853">
        <w:rPr>
          <w:rStyle w:val="Textoennegrita"/>
          <w:rFonts w:ascii="Arial" w:hAnsi="Arial" w:cs="Arial"/>
          <w:i/>
          <w:szCs w:val="24"/>
          <w:lang w:val="en-US"/>
        </w:rPr>
        <w:t>Applied Microbiology and Biotechnology, 55</w:t>
      </w:r>
      <w:r w:rsidRPr="009D0DDD">
        <w:rPr>
          <w:rStyle w:val="Textoennegrita"/>
          <w:rFonts w:ascii="Arial" w:hAnsi="Arial" w:cs="Arial"/>
          <w:szCs w:val="24"/>
          <w:lang w:val="en-US"/>
        </w:rPr>
        <w:t xml:space="preserve">(1), 49–54.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r w:rsidRPr="006F4300">
        <w:rPr>
          <w:rStyle w:val="Textoennegrita"/>
          <w:rFonts w:ascii="Arial" w:hAnsi="Arial" w:cs="Arial"/>
          <w:szCs w:val="24"/>
        </w:rPr>
        <w:t xml:space="preserve">Cara, J., Vargas, M., Morán, A., Gómez, E., Martínez, O., &amp; García Frutos, F. J. (2006). </w:t>
      </w:r>
      <w:proofErr w:type="spellStart"/>
      <w:proofErr w:type="gramStart"/>
      <w:r w:rsidRPr="009D0DDD">
        <w:rPr>
          <w:rStyle w:val="Textoennegrita"/>
          <w:rFonts w:ascii="Arial" w:hAnsi="Arial" w:cs="Arial"/>
          <w:szCs w:val="24"/>
          <w:lang w:val="en-US"/>
        </w:rPr>
        <w:t>Biodesulphurization</w:t>
      </w:r>
      <w:proofErr w:type="spellEnd"/>
      <w:r w:rsidRPr="009D0DDD">
        <w:rPr>
          <w:rStyle w:val="Textoennegrita"/>
          <w:rFonts w:ascii="Arial" w:hAnsi="Arial" w:cs="Arial"/>
          <w:szCs w:val="24"/>
          <w:lang w:val="en-US"/>
        </w:rPr>
        <w:t xml:space="preserve"> of a coal by packed-column leaching.</w:t>
      </w:r>
      <w:proofErr w:type="gramEnd"/>
      <w:r w:rsidRPr="009D0DDD">
        <w:rPr>
          <w:rStyle w:val="Textoennegrita"/>
          <w:rFonts w:ascii="Arial" w:hAnsi="Arial" w:cs="Arial"/>
          <w:szCs w:val="24"/>
          <w:lang w:val="en-US"/>
        </w:rPr>
        <w:t xml:space="preserve"> </w:t>
      </w:r>
      <w:proofErr w:type="gramStart"/>
      <w:r w:rsidRPr="009D0DDD">
        <w:rPr>
          <w:rStyle w:val="Textoennegrita"/>
          <w:rFonts w:ascii="Arial" w:hAnsi="Arial" w:cs="Arial"/>
          <w:szCs w:val="24"/>
          <w:lang w:val="en-US"/>
        </w:rPr>
        <w:t xml:space="preserve">Simultaneous </w:t>
      </w:r>
      <w:proofErr w:type="spellStart"/>
      <w:r w:rsidRPr="009D0DDD">
        <w:rPr>
          <w:rStyle w:val="Textoennegrita"/>
          <w:rFonts w:ascii="Arial" w:hAnsi="Arial" w:cs="Arial"/>
          <w:szCs w:val="24"/>
          <w:lang w:val="en-US"/>
        </w:rPr>
        <w:t>thermogravimetric</w:t>
      </w:r>
      <w:proofErr w:type="spellEnd"/>
      <w:r w:rsidRPr="009D0DDD">
        <w:rPr>
          <w:rStyle w:val="Textoennegrita"/>
          <w:rFonts w:ascii="Arial" w:hAnsi="Arial" w:cs="Arial"/>
          <w:szCs w:val="24"/>
          <w:lang w:val="en-US"/>
        </w:rPr>
        <w:t xml:space="preserve"> and mass spectrometric analyses.</w:t>
      </w:r>
      <w:proofErr w:type="gramEnd"/>
      <w:r w:rsidRPr="009D0DDD">
        <w:rPr>
          <w:rStyle w:val="Textoennegrita"/>
          <w:rFonts w:ascii="Arial" w:hAnsi="Arial" w:cs="Arial"/>
          <w:szCs w:val="24"/>
          <w:lang w:val="en-US"/>
        </w:rPr>
        <w:t xml:space="preserve"> </w:t>
      </w:r>
      <w:r w:rsidRPr="000D3853">
        <w:rPr>
          <w:rStyle w:val="Textoennegrita"/>
          <w:rFonts w:ascii="Arial" w:hAnsi="Arial" w:cs="Arial"/>
          <w:i/>
          <w:szCs w:val="24"/>
          <w:lang w:val="en-US"/>
        </w:rPr>
        <w:t>Fuel, 85</w:t>
      </w:r>
      <w:r w:rsidRPr="009D0DDD">
        <w:rPr>
          <w:rStyle w:val="Textoennegrita"/>
          <w:rFonts w:ascii="Arial" w:hAnsi="Arial" w:cs="Arial"/>
          <w:szCs w:val="24"/>
          <w:lang w:val="en-US"/>
        </w:rPr>
        <w:t xml:space="preserve">, 1756–1762.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r w:rsidRPr="006F4300">
        <w:rPr>
          <w:rStyle w:val="Textoennegrita"/>
          <w:rFonts w:ascii="Arial" w:hAnsi="Arial" w:cs="Arial"/>
          <w:szCs w:val="24"/>
        </w:rPr>
        <w:t xml:space="preserve">Cardona, I. C., &amp; Márquez, M. A. (2009). </w:t>
      </w:r>
      <w:proofErr w:type="spellStart"/>
      <w:proofErr w:type="gramStart"/>
      <w:r w:rsidRPr="009D0DDD">
        <w:rPr>
          <w:rStyle w:val="Textoennegrita"/>
          <w:rFonts w:ascii="Arial" w:hAnsi="Arial" w:cs="Arial"/>
          <w:szCs w:val="24"/>
          <w:lang w:val="en-US"/>
        </w:rPr>
        <w:t>Biodesulfurization</w:t>
      </w:r>
      <w:proofErr w:type="spellEnd"/>
      <w:r w:rsidRPr="009D0DDD">
        <w:rPr>
          <w:rStyle w:val="Textoennegrita"/>
          <w:rFonts w:ascii="Arial" w:hAnsi="Arial" w:cs="Arial"/>
          <w:szCs w:val="24"/>
          <w:lang w:val="en-US"/>
        </w:rPr>
        <w:t xml:space="preserve"> of two Colombian coals with native microorganisms.</w:t>
      </w:r>
      <w:proofErr w:type="gramEnd"/>
      <w:r w:rsidRPr="009D0DDD">
        <w:rPr>
          <w:rStyle w:val="Textoennegrita"/>
          <w:rFonts w:ascii="Arial" w:hAnsi="Arial" w:cs="Arial"/>
          <w:szCs w:val="24"/>
          <w:lang w:val="en-US"/>
        </w:rPr>
        <w:t xml:space="preserve"> </w:t>
      </w:r>
      <w:proofErr w:type="gramStart"/>
      <w:r w:rsidRPr="000D3853">
        <w:rPr>
          <w:rStyle w:val="Textoennegrita"/>
          <w:rFonts w:ascii="Arial" w:hAnsi="Arial" w:cs="Arial"/>
          <w:i/>
          <w:szCs w:val="24"/>
          <w:lang w:val="en-US"/>
        </w:rPr>
        <w:t>Fuel Processing Technology, 90</w:t>
      </w:r>
      <w:r w:rsidRPr="009D0DDD">
        <w:rPr>
          <w:rStyle w:val="Textoennegrita"/>
          <w:rFonts w:ascii="Arial" w:hAnsi="Arial" w:cs="Arial"/>
          <w:szCs w:val="24"/>
          <w:lang w:val="en-US"/>
        </w:rPr>
        <w:t>, 1099–1106.</w:t>
      </w:r>
      <w:proofErr w:type="gramEnd"/>
      <w:r w:rsidRPr="009D0DDD">
        <w:rPr>
          <w:rStyle w:val="Textoennegrita"/>
          <w:rFonts w:ascii="Arial" w:hAnsi="Arial" w:cs="Arial"/>
          <w:szCs w:val="24"/>
          <w:lang w:val="en-US"/>
        </w:rPr>
        <w:t xml:space="preserve">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proofErr w:type="spellStart"/>
      <w:r w:rsidRPr="009D0DDD">
        <w:rPr>
          <w:rStyle w:val="Textoennegrita"/>
          <w:rFonts w:ascii="Arial" w:hAnsi="Arial" w:cs="Arial"/>
          <w:szCs w:val="24"/>
          <w:lang w:val="en-US"/>
        </w:rPr>
        <w:t>Caspi</w:t>
      </w:r>
      <w:proofErr w:type="spellEnd"/>
      <w:r w:rsidRPr="009D0DDD">
        <w:rPr>
          <w:rStyle w:val="Textoennegrita"/>
          <w:rFonts w:ascii="Arial" w:hAnsi="Arial" w:cs="Arial"/>
          <w:szCs w:val="24"/>
          <w:lang w:val="en-US"/>
        </w:rPr>
        <w:t xml:space="preserve">, R., Altman, T., Dale, J. M., </w:t>
      </w:r>
      <w:proofErr w:type="spellStart"/>
      <w:r w:rsidRPr="009D0DDD">
        <w:rPr>
          <w:rStyle w:val="Textoennegrita"/>
          <w:rFonts w:ascii="Arial" w:hAnsi="Arial" w:cs="Arial"/>
          <w:szCs w:val="24"/>
          <w:lang w:val="en-US"/>
        </w:rPr>
        <w:t>Dreher</w:t>
      </w:r>
      <w:proofErr w:type="spellEnd"/>
      <w:r w:rsidRPr="009D0DDD">
        <w:rPr>
          <w:rStyle w:val="Textoennegrita"/>
          <w:rFonts w:ascii="Arial" w:hAnsi="Arial" w:cs="Arial"/>
          <w:szCs w:val="24"/>
          <w:lang w:val="en-US"/>
        </w:rPr>
        <w:t xml:space="preserve">, K., </w:t>
      </w:r>
      <w:proofErr w:type="spellStart"/>
      <w:r w:rsidRPr="009D0DDD">
        <w:rPr>
          <w:rStyle w:val="Textoennegrita"/>
          <w:rFonts w:ascii="Arial" w:hAnsi="Arial" w:cs="Arial"/>
          <w:szCs w:val="24"/>
          <w:lang w:val="en-US"/>
        </w:rPr>
        <w:t>Fulcher</w:t>
      </w:r>
      <w:proofErr w:type="spellEnd"/>
      <w:r w:rsidRPr="009D0DDD">
        <w:rPr>
          <w:rStyle w:val="Textoennegrita"/>
          <w:rFonts w:ascii="Arial" w:hAnsi="Arial" w:cs="Arial"/>
          <w:szCs w:val="24"/>
          <w:lang w:val="en-US"/>
        </w:rPr>
        <w:t xml:space="preserve">, C. A., </w:t>
      </w:r>
      <w:proofErr w:type="spellStart"/>
      <w:r w:rsidRPr="009D0DDD">
        <w:rPr>
          <w:rStyle w:val="Textoennegrita"/>
          <w:rFonts w:ascii="Arial" w:hAnsi="Arial" w:cs="Arial"/>
          <w:szCs w:val="24"/>
          <w:lang w:val="en-US"/>
        </w:rPr>
        <w:t>Gilham</w:t>
      </w:r>
      <w:proofErr w:type="spellEnd"/>
      <w:r w:rsidRPr="009D0DDD">
        <w:rPr>
          <w:rStyle w:val="Textoennegrita"/>
          <w:rFonts w:ascii="Arial" w:hAnsi="Arial" w:cs="Arial"/>
          <w:szCs w:val="24"/>
          <w:lang w:val="en-US"/>
        </w:rPr>
        <w:t>, F</w:t>
      </w:r>
      <w:proofErr w:type="gramStart"/>
      <w:r w:rsidRPr="009D0DDD">
        <w:rPr>
          <w:rStyle w:val="Textoennegrita"/>
          <w:rFonts w:ascii="Arial" w:hAnsi="Arial" w:cs="Arial"/>
          <w:szCs w:val="24"/>
          <w:lang w:val="en-US"/>
        </w:rPr>
        <w:t>., …</w:t>
      </w:r>
      <w:proofErr w:type="gramEnd"/>
      <w:r w:rsidRPr="009D0DDD">
        <w:rPr>
          <w:rStyle w:val="Textoennegrita"/>
          <w:rFonts w:ascii="Arial" w:hAnsi="Arial" w:cs="Arial"/>
          <w:szCs w:val="24"/>
          <w:lang w:val="en-US"/>
        </w:rPr>
        <w:t xml:space="preserve"> Karp, P. D. (2010). </w:t>
      </w:r>
      <w:proofErr w:type="gramStart"/>
      <w:r w:rsidRPr="009D0DDD">
        <w:rPr>
          <w:rStyle w:val="Textoennegrita"/>
          <w:rFonts w:ascii="Arial" w:hAnsi="Arial" w:cs="Arial"/>
          <w:szCs w:val="24"/>
          <w:lang w:val="en-US"/>
        </w:rPr>
        <w:t xml:space="preserve">The </w:t>
      </w:r>
      <w:proofErr w:type="spellStart"/>
      <w:r w:rsidRPr="009D0DDD">
        <w:rPr>
          <w:rStyle w:val="Textoennegrita"/>
          <w:rFonts w:ascii="Arial" w:hAnsi="Arial" w:cs="Arial"/>
          <w:szCs w:val="24"/>
          <w:lang w:val="en-US"/>
        </w:rPr>
        <w:t>MetaCyc</w:t>
      </w:r>
      <w:proofErr w:type="spellEnd"/>
      <w:r w:rsidRPr="009D0DDD">
        <w:rPr>
          <w:rStyle w:val="Textoennegrita"/>
          <w:rFonts w:ascii="Arial" w:hAnsi="Arial" w:cs="Arial"/>
          <w:szCs w:val="24"/>
          <w:lang w:val="en-US"/>
        </w:rPr>
        <w:t xml:space="preserve"> database of metabolic pathways and enzymes and the </w:t>
      </w:r>
      <w:proofErr w:type="spellStart"/>
      <w:r w:rsidRPr="009D0DDD">
        <w:rPr>
          <w:rStyle w:val="Textoennegrita"/>
          <w:rFonts w:ascii="Arial" w:hAnsi="Arial" w:cs="Arial"/>
          <w:szCs w:val="24"/>
          <w:lang w:val="en-US"/>
        </w:rPr>
        <w:t>BioCyc</w:t>
      </w:r>
      <w:proofErr w:type="spellEnd"/>
      <w:r w:rsidRPr="009D0DDD">
        <w:rPr>
          <w:rStyle w:val="Textoennegrita"/>
          <w:rFonts w:ascii="Arial" w:hAnsi="Arial" w:cs="Arial"/>
          <w:szCs w:val="24"/>
          <w:lang w:val="en-US"/>
        </w:rPr>
        <w:t xml:space="preserve"> collection of pathway/genome databases.</w:t>
      </w:r>
      <w:proofErr w:type="gramEnd"/>
      <w:r w:rsidRPr="009D0DDD">
        <w:rPr>
          <w:rStyle w:val="Textoennegrita"/>
          <w:rFonts w:ascii="Arial" w:hAnsi="Arial" w:cs="Arial"/>
          <w:szCs w:val="24"/>
          <w:lang w:val="en-US"/>
        </w:rPr>
        <w:t xml:space="preserve"> </w:t>
      </w:r>
      <w:r w:rsidRPr="000D3853">
        <w:rPr>
          <w:rStyle w:val="Textoennegrita"/>
          <w:rFonts w:ascii="Arial" w:hAnsi="Arial" w:cs="Arial"/>
          <w:i/>
          <w:szCs w:val="24"/>
          <w:lang w:val="en-US"/>
        </w:rPr>
        <w:t>Nucleic Acids Research, 38</w:t>
      </w:r>
      <w:r w:rsidRPr="009D0DDD">
        <w:rPr>
          <w:rStyle w:val="Textoennegrita"/>
          <w:rFonts w:ascii="Arial" w:hAnsi="Arial" w:cs="Arial"/>
          <w:szCs w:val="24"/>
          <w:lang w:val="en-US"/>
        </w:rPr>
        <w:t xml:space="preserve">(Database issue), D473–9.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r w:rsidRPr="009D0DDD">
        <w:rPr>
          <w:rStyle w:val="Textoennegrita"/>
          <w:rFonts w:ascii="Arial" w:hAnsi="Arial" w:cs="Arial"/>
          <w:szCs w:val="24"/>
          <w:lang w:val="en-US"/>
        </w:rPr>
        <w:lastRenderedPageBreak/>
        <w:t>Chen, J., Wang, W.-H., Wu, F.-H., You, C.-Y., Liu, T.-W., Dong, X.-J</w:t>
      </w:r>
      <w:proofErr w:type="gramStart"/>
      <w:r w:rsidRPr="009D0DDD">
        <w:rPr>
          <w:rStyle w:val="Textoennegrita"/>
          <w:rFonts w:ascii="Arial" w:hAnsi="Arial" w:cs="Arial"/>
          <w:szCs w:val="24"/>
          <w:lang w:val="en-US"/>
        </w:rPr>
        <w:t>., …</w:t>
      </w:r>
      <w:proofErr w:type="gramEnd"/>
      <w:r w:rsidRPr="009D0DDD">
        <w:rPr>
          <w:rStyle w:val="Textoennegrita"/>
          <w:rFonts w:ascii="Arial" w:hAnsi="Arial" w:cs="Arial"/>
          <w:szCs w:val="24"/>
          <w:lang w:val="en-US"/>
        </w:rPr>
        <w:t xml:space="preserve"> </w:t>
      </w:r>
      <w:proofErr w:type="spellStart"/>
      <w:r w:rsidRPr="009D0DDD">
        <w:rPr>
          <w:rStyle w:val="Textoennegrita"/>
          <w:rFonts w:ascii="Arial" w:hAnsi="Arial" w:cs="Arial"/>
          <w:szCs w:val="24"/>
          <w:lang w:val="en-US"/>
        </w:rPr>
        <w:t>Zheng</w:t>
      </w:r>
      <w:proofErr w:type="spellEnd"/>
      <w:r w:rsidRPr="009D0DDD">
        <w:rPr>
          <w:rStyle w:val="Textoennegrita"/>
          <w:rFonts w:ascii="Arial" w:hAnsi="Arial" w:cs="Arial"/>
          <w:szCs w:val="24"/>
          <w:lang w:val="en-US"/>
        </w:rPr>
        <w:t xml:space="preserve">, H.-L. (2012). Hydrogen sulfide alleviates aluminum toxicity in barley seedlings. </w:t>
      </w:r>
      <w:r w:rsidRPr="000D3853">
        <w:rPr>
          <w:rStyle w:val="Textoennegrita"/>
          <w:rFonts w:ascii="Arial" w:hAnsi="Arial" w:cs="Arial"/>
          <w:i/>
          <w:szCs w:val="24"/>
          <w:lang w:val="en-US"/>
        </w:rPr>
        <w:t>Plant and Soil, 362</w:t>
      </w:r>
      <w:r w:rsidRPr="009D0DDD">
        <w:rPr>
          <w:rStyle w:val="Textoennegrita"/>
          <w:rFonts w:ascii="Arial" w:hAnsi="Arial" w:cs="Arial"/>
          <w:szCs w:val="24"/>
          <w:lang w:val="en-US"/>
        </w:rPr>
        <w:t xml:space="preserve">, 301–318.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proofErr w:type="spellStart"/>
      <w:proofErr w:type="gramStart"/>
      <w:r w:rsidRPr="009D0DDD">
        <w:rPr>
          <w:rStyle w:val="Textoennegrita"/>
          <w:rFonts w:ascii="Arial" w:hAnsi="Arial" w:cs="Arial"/>
          <w:szCs w:val="24"/>
          <w:lang w:val="en-US"/>
        </w:rPr>
        <w:t>Daoud</w:t>
      </w:r>
      <w:proofErr w:type="spellEnd"/>
      <w:r w:rsidRPr="009D0DDD">
        <w:rPr>
          <w:rStyle w:val="Textoennegrita"/>
          <w:rFonts w:ascii="Arial" w:hAnsi="Arial" w:cs="Arial"/>
          <w:szCs w:val="24"/>
          <w:lang w:val="en-US"/>
        </w:rPr>
        <w:t xml:space="preserve">, J., &amp; </w:t>
      </w:r>
      <w:proofErr w:type="spellStart"/>
      <w:r w:rsidRPr="009D0DDD">
        <w:rPr>
          <w:rStyle w:val="Textoennegrita"/>
          <w:rFonts w:ascii="Arial" w:hAnsi="Arial" w:cs="Arial"/>
          <w:szCs w:val="24"/>
          <w:lang w:val="en-US"/>
        </w:rPr>
        <w:t>Karamanev</w:t>
      </w:r>
      <w:proofErr w:type="spellEnd"/>
      <w:r w:rsidRPr="009D0DDD">
        <w:rPr>
          <w:rStyle w:val="Textoennegrita"/>
          <w:rFonts w:ascii="Arial" w:hAnsi="Arial" w:cs="Arial"/>
          <w:szCs w:val="24"/>
          <w:lang w:val="en-US"/>
        </w:rPr>
        <w:t>, D. (2006).</w:t>
      </w:r>
      <w:proofErr w:type="gramEnd"/>
      <w:r w:rsidRPr="009D0DDD">
        <w:rPr>
          <w:rStyle w:val="Textoennegrita"/>
          <w:rFonts w:ascii="Arial" w:hAnsi="Arial" w:cs="Arial"/>
          <w:szCs w:val="24"/>
          <w:lang w:val="en-US"/>
        </w:rPr>
        <w:t xml:space="preserve"> </w:t>
      </w:r>
      <w:proofErr w:type="gramStart"/>
      <w:r w:rsidRPr="009D0DDD">
        <w:rPr>
          <w:rStyle w:val="Textoennegrita"/>
          <w:rFonts w:ascii="Arial" w:hAnsi="Arial" w:cs="Arial"/>
          <w:szCs w:val="24"/>
          <w:lang w:val="en-US"/>
        </w:rPr>
        <w:t xml:space="preserve">Formation of </w:t>
      </w:r>
      <w:proofErr w:type="spellStart"/>
      <w:r w:rsidRPr="009D0DDD">
        <w:rPr>
          <w:rStyle w:val="Textoennegrita"/>
          <w:rFonts w:ascii="Arial" w:hAnsi="Arial" w:cs="Arial"/>
          <w:szCs w:val="24"/>
          <w:lang w:val="en-US"/>
        </w:rPr>
        <w:t>jarosite</w:t>
      </w:r>
      <w:proofErr w:type="spellEnd"/>
      <w:r w:rsidRPr="009D0DDD">
        <w:rPr>
          <w:rStyle w:val="Textoennegrita"/>
          <w:rFonts w:ascii="Arial" w:hAnsi="Arial" w:cs="Arial"/>
          <w:szCs w:val="24"/>
          <w:lang w:val="en-US"/>
        </w:rPr>
        <w:t xml:space="preserve"> during Fe</w:t>
      </w:r>
      <w:r w:rsidRPr="009D0DDD">
        <w:rPr>
          <w:rStyle w:val="Textoennegrita"/>
          <w:rFonts w:ascii="Arial" w:hAnsi="Arial" w:cs="Arial"/>
          <w:szCs w:val="24"/>
          <w:vertAlign w:val="superscript"/>
          <w:lang w:val="en-US"/>
        </w:rPr>
        <w:t>2+</w:t>
      </w:r>
      <w:r w:rsidRPr="009D0DDD">
        <w:rPr>
          <w:rStyle w:val="Textoennegrita"/>
          <w:rFonts w:ascii="Arial" w:hAnsi="Arial" w:cs="Arial"/>
          <w:szCs w:val="24"/>
          <w:lang w:val="en-US"/>
        </w:rPr>
        <w:t xml:space="preserve"> oxidation by </w:t>
      </w:r>
      <w:proofErr w:type="spellStart"/>
      <w:r w:rsidRPr="009D0DDD">
        <w:rPr>
          <w:rStyle w:val="Textoennegrita"/>
          <w:rFonts w:ascii="Arial" w:hAnsi="Arial" w:cs="Arial"/>
          <w:i/>
          <w:szCs w:val="24"/>
          <w:lang w:val="en-US"/>
        </w:rPr>
        <w:t>Acidithiobacillus</w:t>
      </w:r>
      <w:proofErr w:type="spellEnd"/>
      <w:r w:rsidRPr="009D0DDD">
        <w:rPr>
          <w:rStyle w:val="Textoennegrita"/>
          <w:rFonts w:ascii="Arial" w:hAnsi="Arial" w:cs="Arial"/>
          <w:i/>
          <w:szCs w:val="24"/>
          <w:lang w:val="en-US"/>
        </w:rPr>
        <w:t xml:space="preserve"> </w:t>
      </w:r>
      <w:proofErr w:type="spellStart"/>
      <w:r w:rsidRPr="009D0DDD">
        <w:rPr>
          <w:rStyle w:val="Textoennegrita"/>
          <w:rFonts w:ascii="Arial" w:hAnsi="Arial" w:cs="Arial"/>
          <w:i/>
          <w:szCs w:val="24"/>
          <w:lang w:val="en-US"/>
        </w:rPr>
        <w:t>ferrooxidans</w:t>
      </w:r>
      <w:proofErr w:type="spellEnd"/>
      <w:r w:rsidRPr="009D0DDD">
        <w:rPr>
          <w:rStyle w:val="Textoennegrita"/>
          <w:rFonts w:ascii="Arial" w:hAnsi="Arial" w:cs="Arial"/>
          <w:szCs w:val="24"/>
          <w:lang w:val="en-US"/>
        </w:rPr>
        <w:t>.</w:t>
      </w:r>
      <w:proofErr w:type="gramEnd"/>
      <w:r w:rsidRPr="009D0DDD">
        <w:rPr>
          <w:rStyle w:val="Textoennegrita"/>
          <w:rFonts w:ascii="Arial" w:hAnsi="Arial" w:cs="Arial"/>
          <w:szCs w:val="24"/>
          <w:lang w:val="en-US"/>
        </w:rPr>
        <w:t xml:space="preserve"> </w:t>
      </w:r>
      <w:proofErr w:type="gramStart"/>
      <w:r w:rsidRPr="000D3853">
        <w:rPr>
          <w:rStyle w:val="Textoennegrita"/>
          <w:rFonts w:ascii="Arial" w:hAnsi="Arial" w:cs="Arial"/>
          <w:i/>
          <w:szCs w:val="24"/>
          <w:lang w:val="en-US"/>
        </w:rPr>
        <w:t>Minerals Engineering, 19</w:t>
      </w:r>
      <w:r w:rsidRPr="009D0DDD">
        <w:rPr>
          <w:rStyle w:val="Textoennegrita"/>
          <w:rFonts w:ascii="Arial" w:hAnsi="Arial" w:cs="Arial"/>
          <w:szCs w:val="24"/>
          <w:lang w:val="en-US"/>
        </w:rPr>
        <w:t>, 960–967.</w:t>
      </w:r>
      <w:proofErr w:type="gramEnd"/>
      <w:r w:rsidRPr="009D0DDD">
        <w:rPr>
          <w:rStyle w:val="Textoennegrita"/>
          <w:rFonts w:ascii="Arial" w:hAnsi="Arial" w:cs="Arial"/>
          <w:szCs w:val="24"/>
          <w:lang w:val="en-US"/>
        </w:rPr>
        <w:t xml:space="preserve">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r w:rsidRPr="009D0DDD">
        <w:rPr>
          <w:rStyle w:val="Textoennegrita"/>
          <w:rFonts w:ascii="Arial" w:hAnsi="Arial" w:cs="Arial"/>
          <w:szCs w:val="24"/>
          <w:lang w:val="en-US"/>
        </w:rPr>
        <w:t xml:space="preserve">Fu, P., Wang, W., </w:t>
      </w:r>
      <w:proofErr w:type="spellStart"/>
      <w:r w:rsidRPr="009D0DDD">
        <w:rPr>
          <w:rStyle w:val="Textoennegrita"/>
          <w:rFonts w:ascii="Arial" w:hAnsi="Arial" w:cs="Arial"/>
          <w:szCs w:val="24"/>
          <w:lang w:val="en-US"/>
        </w:rPr>
        <w:t>Hou</w:t>
      </w:r>
      <w:proofErr w:type="spellEnd"/>
      <w:r w:rsidRPr="009D0DDD">
        <w:rPr>
          <w:rStyle w:val="Textoennegrita"/>
          <w:rFonts w:ascii="Arial" w:hAnsi="Arial" w:cs="Arial"/>
          <w:szCs w:val="24"/>
          <w:lang w:val="en-US"/>
        </w:rPr>
        <w:t xml:space="preserve">, L., &amp; Liu, X. (2013). Hydrogen sulfide is involved in the chilling stress response in </w:t>
      </w:r>
      <w:proofErr w:type="spellStart"/>
      <w:r w:rsidRPr="009D0DDD">
        <w:rPr>
          <w:rStyle w:val="Textoennegrita"/>
          <w:rFonts w:ascii="Arial" w:hAnsi="Arial" w:cs="Arial"/>
          <w:i/>
          <w:szCs w:val="24"/>
          <w:lang w:val="en-US"/>
        </w:rPr>
        <w:t>Vitis</w:t>
      </w:r>
      <w:proofErr w:type="spellEnd"/>
      <w:r w:rsidRPr="009D0DDD">
        <w:rPr>
          <w:rStyle w:val="Textoennegrita"/>
          <w:rFonts w:ascii="Arial" w:hAnsi="Arial" w:cs="Arial"/>
          <w:i/>
          <w:szCs w:val="24"/>
          <w:lang w:val="en-US"/>
        </w:rPr>
        <w:t xml:space="preserve"> </w:t>
      </w:r>
      <w:proofErr w:type="spellStart"/>
      <w:r w:rsidRPr="009D0DDD">
        <w:rPr>
          <w:rStyle w:val="Textoennegrita"/>
          <w:rFonts w:ascii="Arial" w:hAnsi="Arial" w:cs="Arial"/>
          <w:i/>
          <w:szCs w:val="24"/>
          <w:lang w:val="en-US"/>
        </w:rPr>
        <w:t>vinifera</w:t>
      </w:r>
      <w:proofErr w:type="spellEnd"/>
      <w:r w:rsidRPr="009D0DDD">
        <w:rPr>
          <w:rStyle w:val="Textoennegrita"/>
          <w:rFonts w:ascii="Arial" w:hAnsi="Arial" w:cs="Arial"/>
          <w:i/>
          <w:szCs w:val="24"/>
          <w:lang w:val="en-US"/>
        </w:rPr>
        <w:t xml:space="preserve"> L</w:t>
      </w:r>
      <w:r w:rsidRPr="009D0DDD">
        <w:rPr>
          <w:rStyle w:val="Textoennegrita"/>
          <w:rFonts w:ascii="Arial" w:hAnsi="Arial" w:cs="Arial"/>
          <w:szCs w:val="24"/>
          <w:lang w:val="en-US"/>
        </w:rPr>
        <w:t xml:space="preserve">. </w:t>
      </w:r>
      <w:r w:rsidRPr="000D3853">
        <w:rPr>
          <w:rStyle w:val="Textoennegrita"/>
          <w:rFonts w:ascii="Arial" w:hAnsi="Arial" w:cs="Arial"/>
          <w:i/>
          <w:szCs w:val="24"/>
          <w:lang w:val="en-US"/>
        </w:rPr>
        <w:t xml:space="preserve">Acta </w:t>
      </w:r>
      <w:proofErr w:type="spellStart"/>
      <w:r w:rsidRPr="000D3853">
        <w:rPr>
          <w:rStyle w:val="Textoennegrita"/>
          <w:rFonts w:ascii="Arial" w:hAnsi="Arial" w:cs="Arial"/>
          <w:i/>
          <w:szCs w:val="24"/>
          <w:lang w:val="en-US"/>
        </w:rPr>
        <w:t>Societatis</w:t>
      </w:r>
      <w:proofErr w:type="spellEnd"/>
      <w:r w:rsidRPr="000D3853">
        <w:rPr>
          <w:rStyle w:val="Textoennegrita"/>
          <w:rFonts w:ascii="Arial" w:hAnsi="Arial" w:cs="Arial"/>
          <w:i/>
          <w:szCs w:val="24"/>
          <w:lang w:val="en-US"/>
        </w:rPr>
        <w:t xml:space="preserve"> </w:t>
      </w:r>
      <w:proofErr w:type="spellStart"/>
      <w:r w:rsidRPr="000D3853">
        <w:rPr>
          <w:rStyle w:val="Textoennegrita"/>
          <w:rFonts w:ascii="Arial" w:hAnsi="Arial" w:cs="Arial"/>
          <w:i/>
          <w:szCs w:val="24"/>
          <w:lang w:val="en-US"/>
        </w:rPr>
        <w:t>Botanicorum</w:t>
      </w:r>
      <w:proofErr w:type="spellEnd"/>
      <w:r w:rsidRPr="000D3853">
        <w:rPr>
          <w:rStyle w:val="Textoennegrita"/>
          <w:rFonts w:ascii="Arial" w:hAnsi="Arial" w:cs="Arial"/>
          <w:i/>
          <w:szCs w:val="24"/>
          <w:lang w:val="en-US"/>
        </w:rPr>
        <w:t xml:space="preserve"> </w:t>
      </w:r>
      <w:proofErr w:type="spellStart"/>
      <w:r w:rsidRPr="000D3853">
        <w:rPr>
          <w:rStyle w:val="Textoennegrita"/>
          <w:rFonts w:ascii="Arial" w:hAnsi="Arial" w:cs="Arial"/>
          <w:i/>
          <w:szCs w:val="24"/>
          <w:lang w:val="en-US"/>
        </w:rPr>
        <w:t>Poloniae</w:t>
      </w:r>
      <w:proofErr w:type="spellEnd"/>
      <w:r w:rsidRPr="000D3853">
        <w:rPr>
          <w:rStyle w:val="Textoennegrita"/>
          <w:rFonts w:ascii="Arial" w:hAnsi="Arial" w:cs="Arial"/>
          <w:i/>
          <w:szCs w:val="24"/>
          <w:lang w:val="en-US"/>
        </w:rPr>
        <w:t>, 82</w:t>
      </w:r>
      <w:r w:rsidRPr="009D0DDD">
        <w:rPr>
          <w:rStyle w:val="Textoennegrita"/>
          <w:rFonts w:ascii="Arial" w:hAnsi="Arial" w:cs="Arial"/>
          <w:szCs w:val="24"/>
          <w:lang w:val="en-US"/>
        </w:rPr>
        <w:t xml:space="preserve">, 295–302.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A52498" w:rsidRDefault="009D0DDD" w:rsidP="009D0DDD">
      <w:pPr>
        <w:pStyle w:val="Sinespaciado"/>
        <w:spacing w:line="360" w:lineRule="auto"/>
        <w:divId w:val="1734768521"/>
        <w:rPr>
          <w:rStyle w:val="Textoennegrita"/>
          <w:rFonts w:ascii="Arial" w:hAnsi="Arial" w:cs="Arial"/>
          <w:szCs w:val="24"/>
        </w:rPr>
      </w:pPr>
      <w:r w:rsidRPr="009D0DDD">
        <w:rPr>
          <w:rStyle w:val="Textoennegrita"/>
          <w:rFonts w:ascii="Arial" w:hAnsi="Arial" w:cs="Arial"/>
          <w:szCs w:val="24"/>
          <w:lang w:val="en-US"/>
        </w:rPr>
        <w:t xml:space="preserve">Jackson, T. A. (1970). </w:t>
      </w:r>
      <w:proofErr w:type="gramStart"/>
      <w:r w:rsidRPr="009D0DDD">
        <w:rPr>
          <w:rStyle w:val="Textoennegrita"/>
          <w:rFonts w:ascii="Arial" w:hAnsi="Arial" w:cs="Arial"/>
          <w:szCs w:val="24"/>
          <w:lang w:val="en-US"/>
        </w:rPr>
        <w:t xml:space="preserve">Evidence for selective adsorption and polymerization of the L-optical isomers of amino acids relative to the D-Optical isomers on the edge faces of </w:t>
      </w:r>
      <w:proofErr w:type="spellStart"/>
      <w:r w:rsidRPr="009D0DDD">
        <w:rPr>
          <w:rStyle w:val="Textoennegrita"/>
          <w:rFonts w:ascii="Arial" w:hAnsi="Arial" w:cs="Arial"/>
          <w:szCs w:val="24"/>
          <w:lang w:val="en-US"/>
        </w:rPr>
        <w:t>kaolinite</w:t>
      </w:r>
      <w:proofErr w:type="spellEnd"/>
      <w:r w:rsidRPr="009D0DDD">
        <w:rPr>
          <w:rStyle w:val="Textoennegrita"/>
          <w:rFonts w:ascii="Arial" w:hAnsi="Arial" w:cs="Arial"/>
          <w:szCs w:val="24"/>
          <w:lang w:val="en-US"/>
        </w:rPr>
        <w:t>.</w:t>
      </w:r>
      <w:proofErr w:type="gramEnd"/>
      <w:r w:rsidRPr="009D0DDD">
        <w:rPr>
          <w:rStyle w:val="Textoennegrita"/>
          <w:rFonts w:ascii="Arial" w:hAnsi="Arial" w:cs="Arial"/>
          <w:szCs w:val="24"/>
          <w:lang w:val="en-US"/>
        </w:rPr>
        <w:t xml:space="preserve"> </w:t>
      </w:r>
      <w:proofErr w:type="spellStart"/>
      <w:r w:rsidRPr="000D3853">
        <w:rPr>
          <w:rStyle w:val="Textoennegrita"/>
          <w:rFonts w:ascii="Arial" w:hAnsi="Arial" w:cs="Arial"/>
          <w:i/>
          <w:szCs w:val="24"/>
        </w:rPr>
        <w:t>Experientia</w:t>
      </w:r>
      <w:proofErr w:type="spellEnd"/>
      <w:r w:rsidRPr="000D3853">
        <w:rPr>
          <w:rStyle w:val="Textoennegrita"/>
          <w:rFonts w:ascii="Arial" w:hAnsi="Arial" w:cs="Arial"/>
          <w:i/>
          <w:szCs w:val="24"/>
        </w:rPr>
        <w:t>, 27</w:t>
      </w:r>
      <w:r w:rsidRPr="00A52498">
        <w:rPr>
          <w:rStyle w:val="Textoennegrita"/>
          <w:rFonts w:ascii="Arial" w:hAnsi="Arial" w:cs="Arial"/>
          <w:szCs w:val="24"/>
        </w:rPr>
        <w:t>, 242–244.</w:t>
      </w:r>
    </w:p>
    <w:p w:rsidR="009D0DDD" w:rsidRPr="00A52498" w:rsidRDefault="009D0DDD" w:rsidP="009D0DDD">
      <w:pPr>
        <w:pStyle w:val="Sinespaciado"/>
        <w:spacing w:line="360" w:lineRule="auto"/>
        <w:divId w:val="1734768521"/>
        <w:rPr>
          <w:rStyle w:val="Textoennegrita"/>
          <w:rFonts w:ascii="Arial" w:hAnsi="Arial" w:cs="Arial"/>
          <w:szCs w:val="24"/>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proofErr w:type="spellStart"/>
      <w:r w:rsidRPr="00A52498">
        <w:rPr>
          <w:rStyle w:val="Textoennegrita"/>
          <w:rFonts w:ascii="Arial" w:hAnsi="Arial" w:cs="Arial"/>
          <w:szCs w:val="24"/>
        </w:rPr>
        <w:t>Kniess</w:t>
      </w:r>
      <w:proofErr w:type="spellEnd"/>
      <w:r w:rsidRPr="00A52498">
        <w:rPr>
          <w:rStyle w:val="Textoennegrita"/>
          <w:rFonts w:ascii="Arial" w:hAnsi="Arial" w:cs="Arial"/>
          <w:szCs w:val="24"/>
        </w:rPr>
        <w:t xml:space="preserve">, C. T., Cardoso de Lima, J., &amp; </w:t>
      </w:r>
      <w:proofErr w:type="spellStart"/>
      <w:r w:rsidRPr="00A52498">
        <w:rPr>
          <w:rStyle w:val="Textoennegrita"/>
          <w:rFonts w:ascii="Arial" w:hAnsi="Arial" w:cs="Arial"/>
          <w:szCs w:val="24"/>
        </w:rPr>
        <w:t>Prates</w:t>
      </w:r>
      <w:proofErr w:type="spellEnd"/>
      <w:r w:rsidRPr="00A52498">
        <w:rPr>
          <w:rStyle w:val="Textoennegrita"/>
          <w:rFonts w:ascii="Arial" w:hAnsi="Arial" w:cs="Arial"/>
          <w:szCs w:val="24"/>
        </w:rPr>
        <w:t xml:space="preserve">, P. B. (2012). </w:t>
      </w:r>
      <w:r w:rsidRPr="009D0DDD">
        <w:rPr>
          <w:rStyle w:val="Textoennegrita"/>
          <w:rFonts w:ascii="Arial" w:hAnsi="Arial" w:cs="Arial"/>
          <w:szCs w:val="24"/>
          <w:lang w:val="en-US"/>
        </w:rPr>
        <w:t xml:space="preserve">The Quantification of Crystalline Phases in </w:t>
      </w:r>
      <w:r w:rsidR="004F6231" w:rsidRPr="009D0DDD">
        <w:rPr>
          <w:rStyle w:val="Textoennegrita"/>
          <w:rFonts w:ascii="Arial" w:hAnsi="Arial" w:cs="Arial"/>
          <w:szCs w:val="24"/>
          <w:lang w:val="en-US"/>
        </w:rPr>
        <w:t>Materials:</w:t>
      </w:r>
      <w:r w:rsidRPr="009D0DDD">
        <w:rPr>
          <w:rStyle w:val="Textoennegrita"/>
          <w:rFonts w:ascii="Arial" w:hAnsi="Arial" w:cs="Arial"/>
          <w:szCs w:val="24"/>
          <w:lang w:val="en-US"/>
        </w:rPr>
        <w:t xml:space="preserve"> Applications of </w:t>
      </w:r>
      <w:proofErr w:type="spellStart"/>
      <w:r w:rsidRPr="009D0DDD">
        <w:rPr>
          <w:rStyle w:val="Textoennegrita"/>
          <w:rFonts w:ascii="Arial" w:hAnsi="Arial" w:cs="Arial"/>
          <w:szCs w:val="24"/>
          <w:lang w:val="en-US"/>
        </w:rPr>
        <w:t>Rietveld</w:t>
      </w:r>
      <w:proofErr w:type="spellEnd"/>
      <w:r w:rsidRPr="009D0DDD">
        <w:rPr>
          <w:rStyle w:val="Textoennegrita"/>
          <w:rFonts w:ascii="Arial" w:hAnsi="Arial" w:cs="Arial"/>
          <w:szCs w:val="24"/>
          <w:lang w:val="en-US"/>
        </w:rPr>
        <w:t xml:space="preserve"> Method. </w:t>
      </w:r>
      <w:proofErr w:type="gramStart"/>
      <w:r w:rsidR="005451ED" w:rsidRPr="005451ED">
        <w:rPr>
          <w:rStyle w:val="Textoennegrita"/>
          <w:rFonts w:ascii="Arial" w:hAnsi="Arial" w:cs="Arial"/>
          <w:szCs w:val="24"/>
          <w:lang w:val="en-US"/>
        </w:rPr>
        <w:t>in</w:t>
      </w:r>
      <w:proofErr w:type="gramEnd"/>
      <w:r w:rsidR="005451ED" w:rsidRPr="005451ED">
        <w:rPr>
          <w:rStyle w:val="Textoennegrita"/>
          <w:rFonts w:ascii="Arial" w:hAnsi="Arial" w:cs="Arial"/>
          <w:szCs w:val="24"/>
          <w:lang w:val="en-US"/>
        </w:rPr>
        <w:t xml:space="preserve"> </w:t>
      </w:r>
      <w:r w:rsidR="005451ED" w:rsidRPr="005451ED">
        <w:rPr>
          <w:rStyle w:val="Textoennegrita"/>
          <w:rFonts w:ascii="Arial" w:hAnsi="Arial" w:cs="Arial"/>
          <w:i/>
          <w:szCs w:val="24"/>
          <w:lang w:val="en-US"/>
        </w:rPr>
        <w:t>Sintering - Methods and Products</w:t>
      </w:r>
      <w:r w:rsidR="005451ED" w:rsidRPr="005451ED">
        <w:rPr>
          <w:rStyle w:val="Textoennegrita"/>
          <w:rFonts w:ascii="Arial" w:hAnsi="Arial" w:cs="Arial"/>
          <w:szCs w:val="24"/>
          <w:lang w:val="en-US"/>
        </w:rPr>
        <w:t>, ISBN: 978-953-51-0371-4</w:t>
      </w:r>
      <w:r w:rsidR="00AC17F7">
        <w:rPr>
          <w:rStyle w:val="Textoennegrita"/>
          <w:rFonts w:ascii="Arial" w:hAnsi="Arial" w:cs="Arial"/>
          <w:szCs w:val="24"/>
          <w:lang w:val="en-US"/>
        </w:rPr>
        <w:t>,</w:t>
      </w:r>
      <w:r w:rsidR="005451ED" w:rsidRPr="005451ED">
        <w:rPr>
          <w:rStyle w:val="Textoennegrita"/>
          <w:rFonts w:ascii="Arial" w:hAnsi="Arial" w:cs="Arial"/>
          <w:szCs w:val="24"/>
          <w:lang w:val="en-US"/>
        </w:rPr>
        <w:t xml:space="preserve"> 293–316</w:t>
      </w:r>
      <w:r w:rsidRPr="009D0DDD">
        <w:rPr>
          <w:rStyle w:val="Textoennegrita"/>
          <w:rFonts w:ascii="Arial" w:hAnsi="Arial" w:cs="Arial"/>
          <w:szCs w:val="24"/>
          <w:lang w:val="en-US"/>
        </w:rPr>
        <w:t xml:space="preserve">.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proofErr w:type="gramStart"/>
      <w:r w:rsidRPr="009D0DDD">
        <w:rPr>
          <w:rStyle w:val="Textoennegrita"/>
          <w:rFonts w:ascii="Arial" w:hAnsi="Arial" w:cs="Arial"/>
          <w:szCs w:val="24"/>
          <w:lang w:val="en-US"/>
        </w:rPr>
        <w:t>Kodama, A., &amp; Mori, T. (1968).</w:t>
      </w:r>
      <w:proofErr w:type="gramEnd"/>
      <w:r w:rsidRPr="009D0DDD">
        <w:rPr>
          <w:rStyle w:val="Textoennegrita"/>
          <w:rFonts w:ascii="Arial" w:hAnsi="Arial" w:cs="Arial"/>
          <w:szCs w:val="24"/>
          <w:lang w:val="en-US"/>
        </w:rPr>
        <w:t xml:space="preserve"> </w:t>
      </w:r>
      <w:proofErr w:type="gramStart"/>
      <w:r w:rsidRPr="009D0DDD">
        <w:rPr>
          <w:rStyle w:val="Textoennegrita"/>
          <w:rFonts w:ascii="Arial" w:hAnsi="Arial" w:cs="Arial"/>
          <w:szCs w:val="24"/>
          <w:lang w:val="en-US"/>
        </w:rPr>
        <w:t xml:space="preserve">Studies on the metabolism of a sulfur-oxidizing bacterium </w:t>
      </w:r>
      <w:r w:rsidR="004F6231" w:rsidRPr="009D0DDD">
        <w:rPr>
          <w:rStyle w:val="Textoennegrita"/>
          <w:rFonts w:ascii="Arial" w:hAnsi="Arial" w:cs="Arial"/>
          <w:szCs w:val="24"/>
          <w:lang w:val="en-US"/>
        </w:rPr>
        <w:t>IV.</w:t>
      </w:r>
      <w:proofErr w:type="gramEnd"/>
      <w:r w:rsidRPr="009D0DDD">
        <w:rPr>
          <w:rStyle w:val="Textoennegrita"/>
          <w:rFonts w:ascii="Arial" w:hAnsi="Arial" w:cs="Arial"/>
          <w:szCs w:val="24"/>
          <w:lang w:val="en-US"/>
        </w:rPr>
        <w:t xml:space="preserve"> </w:t>
      </w:r>
      <w:proofErr w:type="gramStart"/>
      <w:r w:rsidRPr="009D0DDD">
        <w:rPr>
          <w:rStyle w:val="Textoennegrita"/>
          <w:rFonts w:ascii="Arial" w:hAnsi="Arial" w:cs="Arial"/>
          <w:szCs w:val="24"/>
          <w:lang w:val="en-US"/>
        </w:rPr>
        <w:t xml:space="preserve">Growth and oxidation of sulfur compounds in </w:t>
      </w:r>
      <w:proofErr w:type="spellStart"/>
      <w:r w:rsidRPr="004F6231">
        <w:rPr>
          <w:rStyle w:val="Textoennegrita"/>
          <w:rFonts w:ascii="Arial" w:hAnsi="Arial" w:cs="Arial"/>
          <w:i/>
          <w:szCs w:val="24"/>
          <w:lang w:val="en-US"/>
        </w:rPr>
        <w:t>Thiobacillus</w:t>
      </w:r>
      <w:proofErr w:type="spellEnd"/>
      <w:r w:rsidRPr="004F6231">
        <w:rPr>
          <w:rStyle w:val="Textoennegrita"/>
          <w:rFonts w:ascii="Arial" w:hAnsi="Arial" w:cs="Arial"/>
          <w:i/>
          <w:szCs w:val="24"/>
          <w:lang w:val="en-US"/>
        </w:rPr>
        <w:t xml:space="preserve"> </w:t>
      </w:r>
      <w:proofErr w:type="spellStart"/>
      <w:r w:rsidRPr="004F6231">
        <w:rPr>
          <w:rStyle w:val="Textoennegrita"/>
          <w:rFonts w:ascii="Arial" w:hAnsi="Arial" w:cs="Arial"/>
          <w:i/>
          <w:szCs w:val="24"/>
          <w:lang w:val="en-US"/>
        </w:rPr>
        <w:t>thiooxidans</w:t>
      </w:r>
      <w:proofErr w:type="spellEnd"/>
      <w:r w:rsidRPr="009D0DDD">
        <w:rPr>
          <w:rStyle w:val="Textoennegrita"/>
          <w:rFonts w:ascii="Arial" w:hAnsi="Arial" w:cs="Arial"/>
          <w:szCs w:val="24"/>
          <w:lang w:val="en-US"/>
        </w:rPr>
        <w:t>.</w:t>
      </w:r>
      <w:proofErr w:type="gramEnd"/>
      <w:r w:rsidRPr="009D0DDD">
        <w:rPr>
          <w:rStyle w:val="Textoennegrita"/>
          <w:rFonts w:ascii="Arial" w:hAnsi="Arial" w:cs="Arial"/>
          <w:szCs w:val="24"/>
          <w:lang w:val="en-US"/>
        </w:rPr>
        <w:t xml:space="preserve"> </w:t>
      </w:r>
      <w:r w:rsidRPr="000D3853">
        <w:rPr>
          <w:rStyle w:val="Textoennegrita"/>
          <w:rFonts w:ascii="Arial" w:hAnsi="Arial" w:cs="Arial"/>
          <w:i/>
          <w:szCs w:val="24"/>
          <w:lang w:val="en-US"/>
        </w:rPr>
        <w:t>Plant &amp; Cell Physiology, 9</w:t>
      </w:r>
      <w:r w:rsidRPr="009D0DDD">
        <w:rPr>
          <w:rStyle w:val="Textoennegrita"/>
          <w:rFonts w:ascii="Arial" w:hAnsi="Arial" w:cs="Arial"/>
          <w:szCs w:val="24"/>
          <w:lang w:val="en-US"/>
        </w:rPr>
        <w:t>, 709–723.</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r w:rsidRPr="004F6231">
        <w:rPr>
          <w:rStyle w:val="Textoennegrita"/>
          <w:rFonts w:ascii="Arial" w:hAnsi="Arial" w:cs="Arial"/>
          <w:szCs w:val="24"/>
        </w:rPr>
        <w:t xml:space="preserve">Linares-Solano, A., </w:t>
      </w:r>
      <w:proofErr w:type="spellStart"/>
      <w:r w:rsidRPr="004F6231">
        <w:rPr>
          <w:rStyle w:val="Textoennegrita"/>
          <w:rFonts w:ascii="Arial" w:hAnsi="Arial" w:cs="Arial"/>
          <w:szCs w:val="24"/>
        </w:rPr>
        <w:t>Martı́n-Gullon</w:t>
      </w:r>
      <w:proofErr w:type="spellEnd"/>
      <w:r w:rsidRPr="004F6231">
        <w:rPr>
          <w:rStyle w:val="Textoennegrita"/>
          <w:rFonts w:ascii="Arial" w:hAnsi="Arial" w:cs="Arial"/>
          <w:szCs w:val="24"/>
        </w:rPr>
        <w:t>, I., Salinas-</w:t>
      </w:r>
      <w:proofErr w:type="spellStart"/>
      <w:r w:rsidRPr="004F6231">
        <w:rPr>
          <w:rStyle w:val="Textoennegrita"/>
          <w:rFonts w:ascii="Arial" w:hAnsi="Arial" w:cs="Arial"/>
          <w:szCs w:val="24"/>
        </w:rPr>
        <w:t>Martı́nez</w:t>
      </w:r>
      <w:proofErr w:type="spellEnd"/>
      <w:r w:rsidRPr="004F6231">
        <w:rPr>
          <w:rStyle w:val="Textoennegrita"/>
          <w:rFonts w:ascii="Arial" w:hAnsi="Arial" w:cs="Arial"/>
          <w:szCs w:val="24"/>
        </w:rPr>
        <w:t xml:space="preserve"> de Lecea, C., &amp; Serrano-Talavera, B</w:t>
      </w:r>
      <w:r w:rsidRPr="00A52498">
        <w:rPr>
          <w:rStyle w:val="Textoennegrita"/>
          <w:rFonts w:ascii="Arial" w:hAnsi="Arial" w:cs="Arial"/>
          <w:szCs w:val="24"/>
        </w:rPr>
        <w:t xml:space="preserve">. (2000). </w:t>
      </w:r>
      <w:r w:rsidRPr="009D0DDD">
        <w:rPr>
          <w:rStyle w:val="Textoennegrita"/>
          <w:rFonts w:ascii="Arial" w:hAnsi="Arial" w:cs="Arial"/>
          <w:szCs w:val="24"/>
          <w:lang w:val="en-US"/>
        </w:rPr>
        <w:t xml:space="preserve">Activated carbons from bituminous coal: effect of mineral matter content. </w:t>
      </w:r>
      <w:r w:rsidRPr="000D3853">
        <w:rPr>
          <w:rStyle w:val="Textoennegrita"/>
          <w:rFonts w:ascii="Arial" w:hAnsi="Arial" w:cs="Arial"/>
          <w:i/>
          <w:szCs w:val="24"/>
          <w:lang w:val="en-US"/>
        </w:rPr>
        <w:t>Fuel, 79</w:t>
      </w:r>
      <w:r w:rsidRPr="009D0DDD">
        <w:rPr>
          <w:rStyle w:val="Textoennegrita"/>
          <w:rFonts w:ascii="Arial" w:hAnsi="Arial" w:cs="Arial"/>
          <w:szCs w:val="24"/>
          <w:lang w:val="en-US"/>
        </w:rPr>
        <w:t xml:space="preserve">, 635–643.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proofErr w:type="gramStart"/>
      <w:r w:rsidRPr="009D0DDD">
        <w:rPr>
          <w:rStyle w:val="Textoennegrita"/>
          <w:rFonts w:ascii="Arial" w:hAnsi="Arial" w:cs="Arial"/>
          <w:szCs w:val="24"/>
          <w:lang w:val="en-US"/>
        </w:rPr>
        <w:t>Liu, J., Wang, Z., Li, B. M., &amp; Zhang, Y. H. (2006).</w:t>
      </w:r>
      <w:proofErr w:type="gramEnd"/>
      <w:r w:rsidRPr="009D0DDD">
        <w:rPr>
          <w:rStyle w:val="Textoennegrita"/>
          <w:rFonts w:ascii="Arial" w:hAnsi="Arial" w:cs="Arial"/>
          <w:szCs w:val="24"/>
          <w:lang w:val="en-US"/>
        </w:rPr>
        <w:t xml:space="preserve"> </w:t>
      </w:r>
      <w:proofErr w:type="gramStart"/>
      <w:r w:rsidRPr="009D0DDD">
        <w:rPr>
          <w:rStyle w:val="Textoennegrita"/>
          <w:rFonts w:ascii="Arial" w:hAnsi="Arial" w:cs="Arial"/>
          <w:szCs w:val="24"/>
          <w:lang w:val="en-US"/>
        </w:rPr>
        <w:t xml:space="preserve">Interaction between pyrite and </w:t>
      </w:r>
      <w:proofErr w:type="spellStart"/>
      <w:r w:rsidRPr="009D0DDD">
        <w:rPr>
          <w:rStyle w:val="Textoennegrita"/>
          <w:rFonts w:ascii="Arial" w:hAnsi="Arial" w:cs="Arial"/>
          <w:szCs w:val="24"/>
          <w:lang w:val="en-US"/>
        </w:rPr>
        <w:t>cysteine</w:t>
      </w:r>
      <w:proofErr w:type="spellEnd"/>
      <w:r w:rsidRPr="009D0DDD">
        <w:rPr>
          <w:rStyle w:val="Textoennegrita"/>
          <w:rFonts w:ascii="Arial" w:hAnsi="Arial" w:cs="Arial"/>
          <w:szCs w:val="24"/>
          <w:lang w:val="en-US"/>
        </w:rPr>
        <w:t>.</w:t>
      </w:r>
      <w:proofErr w:type="gramEnd"/>
      <w:r w:rsidRPr="009D0DDD">
        <w:rPr>
          <w:rStyle w:val="Textoennegrita"/>
          <w:rFonts w:ascii="Arial" w:hAnsi="Arial" w:cs="Arial"/>
          <w:szCs w:val="24"/>
          <w:lang w:val="en-US"/>
        </w:rPr>
        <w:t xml:space="preserve"> </w:t>
      </w:r>
      <w:r w:rsidRPr="000D3853">
        <w:rPr>
          <w:rStyle w:val="Textoennegrita"/>
          <w:rFonts w:ascii="Arial" w:hAnsi="Arial" w:cs="Arial"/>
          <w:i/>
          <w:szCs w:val="24"/>
          <w:lang w:val="en-US"/>
        </w:rPr>
        <w:t>Transactions of Nonferrous Metals Society of China, 16</w:t>
      </w:r>
      <w:r w:rsidRPr="009D0DDD">
        <w:rPr>
          <w:rStyle w:val="Textoennegrita"/>
          <w:rFonts w:ascii="Arial" w:hAnsi="Arial" w:cs="Arial"/>
          <w:szCs w:val="24"/>
          <w:lang w:val="en-US"/>
        </w:rPr>
        <w:t xml:space="preserve">, 943–946.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proofErr w:type="spellStart"/>
      <w:proofErr w:type="gramStart"/>
      <w:r w:rsidRPr="009D0DDD">
        <w:rPr>
          <w:rStyle w:val="Textoennegrita"/>
          <w:rFonts w:ascii="Arial" w:hAnsi="Arial" w:cs="Arial"/>
          <w:szCs w:val="24"/>
          <w:lang w:val="en-US"/>
        </w:rPr>
        <w:lastRenderedPageBreak/>
        <w:t>Loi</w:t>
      </w:r>
      <w:proofErr w:type="spellEnd"/>
      <w:r w:rsidRPr="009D0DDD">
        <w:rPr>
          <w:rStyle w:val="Textoennegrita"/>
          <w:rFonts w:ascii="Arial" w:hAnsi="Arial" w:cs="Arial"/>
          <w:szCs w:val="24"/>
          <w:lang w:val="en-US"/>
        </w:rPr>
        <w:t xml:space="preserve">, G., Mura, A., </w:t>
      </w:r>
      <w:proofErr w:type="spellStart"/>
      <w:r w:rsidRPr="009D0DDD">
        <w:rPr>
          <w:rStyle w:val="Textoennegrita"/>
          <w:rFonts w:ascii="Arial" w:hAnsi="Arial" w:cs="Arial"/>
          <w:szCs w:val="24"/>
          <w:lang w:val="en-US"/>
        </w:rPr>
        <w:t>Trois</w:t>
      </w:r>
      <w:proofErr w:type="spellEnd"/>
      <w:r w:rsidRPr="009D0DDD">
        <w:rPr>
          <w:rStyle w:val="Textoennegrita"/>
          <w:rFonts w:ascii="Arial" w:hAnsi="Arial" w:cs="Arial"/>
          <w:szCs w:val="24"/>
          <w:lang w:val="en-US"/>
        </w:rPr>
        <w:t>, P., &amp; Rossi, G. (1994).</w:t>
      </w:r>
      <w:proofErr w:type="gramEnd"/>
      <w:r w:rsidRPr="009D0DDD">
        <w:rPr>
          <w:rStyle w:val="Textoennegrita"/>
          <w:rFonts w:ascii="Arial" w:hAnsi="Arial" w:cs="Arial"/>
          <w:szCs w:val="24"/>
          <w:lang w:val="en-US"/>
        </w:rPr>
        <w:t xml:space="preserve"> </w:t>
      </w:r>
      <w:proofErr w:type="gramStart"/>
      <w:r w:rsidRPr="009D0DDD">
        <w:rPr>
          <w:rStyle w:val="Textoennegrita"/>
          <w:rFonts w:ascii="Arial" w:hAnsi="Arial" w:cs="Arial"/>
          <w:szCs w:val="24"/>
          <w:lang w:val="en-US"/>
        </w:rPr>
        <w:t xml:space="preserve">Bioreactor performance versus solids concentration in coal </w:t>
      </w:r>
      <w:proofErr w:type="spellStart"/>
      <w:r w:rsidRPr="009D0DDD">
        <w:rPr>
          <w:rStyle w:val="Textoennegrita"/>
          <w:rFonts w:ascii="Arial" w:hAnsi="Arial" w:cs="Arial"/>
          <w:szCs w:val="24"/>
          <w:lang w:val="en-US"/>
        </w:rPr>
        <w:t>biodepyritization</w:t>
      </w:r>
      <w:proofErr w:type="spellEnd"/>
      <w:r w:rsidRPr="009D0DDD">
        <w:rPr>
          <w:rStyle w:val="Textoennegrita"/>
          <w:rFonts w:ascii="Arial" w:hAnsi="Arial" w:cs="Arial"/>
          <w:szCs w:val="24"/>
          <w:lang w:val="en-US"/>
        </w:rPr>
        <w:t>.</w:t>
      </w:r>
      <w:proofErr w:type="gramEnd"/>
      <w:r w:rsidRPr="009D0DDD">
        <w:rPr>
          <w:rStyle w:val="Textoennegrita"/>
          <w:rFonts w:ascii="Arial" w:hAnsi="Arial" w:cs="Arial"/>
          <w:szCs w:val="24"/>
          <w:lang w:val="en-US"/>
        </w:rPr>
        <w:t xml:space="preserve"> </w:t>
      </w:r>
      <w:proofErr w:type="gramStart"/>
      <w:r w:rsidRPr="000D3853">
        <w:rPr>
          <w:rStyle w:val="Textoennegrita"/>
          <w:rFonts w:ascii="Arial" w:hAnsi="Arial" w:cs="Arial"/>
          <w:i/>
          <w:szCs w:val="24"/>
          <w:lang w:val="en-US"/>
        </w:rPr>
        <w:t>Fuel Processing Technology, 40</w:t>
      </w:r>
      <w:r w:rsidRPr="009D0DDD">
        <w:rPr>
          <w:rStyle w:val="Textoennegrita"/>
          <w:rFonts w:ascii="Arial" w:hAnsi="Arial" w:cs="Arial"/>
          <w:szCs w:val="24"/>
          <w:lang w:val="en-US"/>
        </w:rPr>
        <w:t>(2-3), 251–260.</w:t>
      </w:r>
      <w:proofErr w:type="gramEnd"/>
      <w:r w:rsidRPr="009D0DDD">
        <w:rPr>
          <w:rStyle w:val="Textoennegrita"/>
          <w:rFonts w:ascii="Arial" w:hAnsi="Arial" w:cs="Arial"/>
          <w:szCs w:val="24"/>
          <w:lang w:val="en-US"/>
        </w:rPr>
        <w:t xml:space="preserve">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r w:rsidRPr="009D0DDD">
        <w:rPr>
          <w:rStyle w:val="Textoennegrita"/>
          <w:rFonts w:ascii="Arial" w:hAnsi="Arial" w:cs="Arial"/>
          <w:szCs w:val="24"/>
          <w:lang w:val="en-US"/>
        </w:rPr>
        <w:t xml:space="preserve">Lu, L., </w:t>
      </w:r>
      <w:proofErr w:type="spellStart"/>
      <w:r w:rsidRPr="009D0DDD">
        <w:rPr>
          <w:rStyle w:val="Textoennegrita"/>
          <w:rFonts w:ascii="Arial" w:hAnsi="Arial" w:cs="Arial"/>
          <w:szCs w:val="24"/>
          <w:lang w:val="en-US"/>
        </w:rPr>
        <w:t>Sahajwalla</w:t>
      </w:r>
      <w:proofErr w:type="spellEnd"/>
      <w:r w:rsidRPr="009D0DDD">
        <w:rPr>
          <w:rStyle w:val="Textoennegrita"/>
          <w:rFonts w:ascii="Arial" w:hAnsi="Arial" w:cs="Arial"/>
          <w:szCs w:val="24"/>
          <w:lang w:val="en-US"/>
        </w:rPr>
        <w:t xml:space="preserve">, V., Kong, C., &amp; Harris, D. (2001). </w:t>
      </w:r>
      <w:proofErr w:type="gramStart"/>
      <w:r w:rsidRPr="009D0DDD">
        <w:rPr>
          <w:rStyle w:val="Textoennegrita"/>
          <w:rFonts w:ascii="Arial" w:hAnsi="Arial" w:cs="Arial"/>
          <w:szCs w:val="24"/>
          <w:lang w:val="en-US"/>
        </w:rPr>
        <w:t>Quantitative X-ray diffraction analysis and its application to various coals.</w:t>
      </w:r>
      <w:proofErr w:type="gramEnd"/>
      <w:r w:rsidRPr="009D0DDD">
        <w:rPr>
          <w:rStyle w:val="Textoennegrita"/>
          <w:rFonts w:ascii="Arial" w:hAnsi="Arial" w:cs="Arial"/>
          <w:szCs w:val="24"/>
          <w:lang w:val="en-US"/>
        </w:rPr>
        <w:t xml:space="preserve"> </w:t>
      </w:r>
      <w:r w:rsidRPr="000D3853">
        <w:rPr>
          <w:rStyle w:val="Textoennegrita"/>
          <w:rFonts w:ascii="Arial" w:hAnsi="Arial" w:cs="Arial"/>
          <w:i/>
          <w:szCs w:val="24"/>
          <w:lang w:val="en-US"/>
        </w:rPr>
        <w:t>Carbon, 39</w:t>
      </w:r>
      <w:r w:rsidRPr="009D0DDD">
        <w:rPr>
          <w:rStyle w:val="Textoennegrita"/>
          <w:rFonts w:ascii="Arial" w:hAnsi="Arial" w:cs="Arial"/>
          <w:szCs w:val="24"/>
          <w:lang w:val="en-US"/>
        </w:rPr>
        <w:t xml:space="preserve">, 1821–1833.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proofErr w:type="spellStart"/>
      <w:proofErr w:type="gramStart"/>
      <w:r w:rsidRPr="009D0DDD">
        <w:rPr>
          <w:rStyle w:val="Textoennegrita"/>
          <w:rFonts w:ascii="Arial" w:hAnsi="Arial" w:cs="Arial"/>
          <w:szCs w:val="24"/>
          <w:lang w:val="en-US"/>
        </w:rPr>
        <w:t>Malik</w:t>
      </w:r>
      <w:proofErr w:type="spellEnd"/>
      <w:r w:rsidRPr="009D0DDD">
        <w:rPr>
          <w:rStyle w:val="Textoennegrita"/>
          <w:rFonts w:ascii="Arial" w:hAnsi="Arial" w:cs="Arial"/>
          <w:szCs w:val="24"/>
          <w:lang w:val="en-US"/>
        </w:rPr>
        <w:t xml:space="preserve">, A., </w:t>
      </w:r>
      <w:proofErr w:type="spellStart"/>
      <w:r w:rsidRPr="009D0DDD">
        <w:rPr>
          <w:rStyle w:val="Textoennegrita"/>
          <w:rFonts w:ascii="Arial" w:hAnsi="Arial" w:cs="Arial"/>
          <w:szCs w:val="24"/>
          <w:lang w:val="en-US"/>
        </w:rPr>
        <w:t>Dastidar</w:t>
      </w:r>
      <w:proofErr w:type="spellEnd"/>
      <w:r w:rsidRPr="009D0DDD">
        <w:rPr>
          <w:rStyle w:val="Textoennegrita"/>
          <w:rFonts w:ascii="Arial" w:hAnsi="Arial" w:cs="Arial"/>
          <w:szCs w:val="24"/>
          <w:lang w:val="en-US"/>
        </w:rPr>
        <w:t xml:space="preserve">, M. G., &amp; </w:t>
      </w:r>
      <w:proofErr w:type="spellStart"/>
      <w:r w:rsidRPr="009D0DDD">
        <w:rPr>
          <w:rStyle w:val="Textoennegrita"/>
          <w:rFonts w:ascii="Arial" w:hAnsi="Arial" w:cs="Arial"/>
          <w:szCs w:val="24"/>
          <w:lang w:val="en-US"/>
        </w:rPr>
        <w:t>Roychoudhury</w:t>
      </w:r>
      <w:proofErr w:type="spellEnd"/>
      <w:r w:rsidRPr="009D0DDD">
        <w:rPr>
          <w:rStyle w:val="Textoennegrita"/>
          <w:rFonts w:ascii="Arial" w:hAnsi="Arial" w:cs="Arial"/>
          <w:szCs w:val="24"/>
          <w:lang w:val="en-US"/>
        </w:rPr>
        <w:t>, P. K. (2004).</w:t>
      </w:r>
      <w:proofErr w:type="gramEnd"/>
      <w:r w:rsidRPr="009D0DDD">
        <w:rPr>
          <w:rStyle w:val="Textoennegrita"/>
          <w:rFonts w:ascii="Arial" w:hAnsi="Arial" w:cs="Arial"/>
          <w:szCs w:val="24"/>
          <w:lang w:val="en-US"/>
        </w:rPr>
        <w:t xml:space="preserve"> </w:t>
      </w:r>
      <w:proofErr w:type="gramStart"/>
      <w:r w:rsidRPr="009D0DDD">
        <w:rPr>
          <w:rStyle w:val="Textoennegrita"/>
          <w:rFonts w:ascii="Arial" w:hAnsi="Arial" w:cs="Arial"/>
          <w:szCs w:val="24"/>
          <w:lang w:val="en-US"/>
        </w:rPr>
        <w:t xml:space="preserve">Factors limiting bacterial iron oxidation in </w:t>
      </w:r>
      <w:proofErr w:type="spellStart"/>
      <w:r w:rsidRPr="009D0DDD">
        <w:rPr>
          <w:rStyle w:val="Textoennegrita"/>
          <w:rFonts w:ascii="Arial" w:hAnsi="Arial" w:cs="Arial"/>
          <w:szCs w:val="24"/>
          <w:lang w:val="en-US"/>
        </w:rPr>
        <w:t>biodesulphurization</w:t>
      </w:r>
      <w:proofErr w:type="spellEnd"/>
      <w:r w:rsidRPr="009D0DDD">
        <w:rPr>
          <w:rStyle w:val="Textoennegrita"/>
          <w:rFonts w:ascii="Arial" w:hAnsi="Arial" w:cs="Arial"/>
          <w:szCs w:val="24"/>
          <w:lang w:val="en-US"/>
        </w:rPr>
        <w:t xml:space="preserve"> system.</w:t>
      </w:r>
      <w:proofErr w:type="gramEnd"/>
      <w:r w:rsidRPr="009D0DDD">
        <w:rPr>
          <w:rStyle w:val="Textoennegrita"/>
          <w:rFonts w:ascii="Arial" w:hAnsi="Arial" w:cs="Arial"/>
          <w:szCs w:val="24"/>
          <w:lang w:val="en-US"/>
        </w:rPr>
        <w:t xml:space="preserve"> </w:t>
      </w:r>
      <w:r w:rsidRPr="000D3853">
        <w:rPr>
          <w:rStyle w:val="Textoennegrita"/>
          <w:rFonts w:ascii="Arial" w:hAnsi="Arial" w:cs="Arial"/>
          <w:i/>
          <w:szCs w:val="24"/>
          <w:lang w:val="en-US"/>
        </w:rPr>
        <w:t>International Journal of Mineral Processing, 73</w:t>
      </w:r>
      <w:r w:rsidRPr="009D0DDD">
        <w:rPr>
          <w:rStyle w:val="Textoennegrita"/>
          <w:rFonts w:ascii="Arial" w:hAnsi="Arial" w:cs="Arial"/>
          <w:szCs w:val="24"/>
          <w:lang w:val="en-US"/>
        </w:rPr>
        <w:t xml:space="preserve">, 13–21.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5451ED" w:rsidRDefault="009D0DDD" w:rsidP="009D0DDD">
      <w:pPr>
        <w:pStyle w:val="Sinespaciado"/>
        <w:spacing w:line="360" w:lineRule="auto"/>
        <w:divId w:val="1734768521"/>
        <w:rPr>
          <w:rStyle w:val="Textoennegrita"/>
          <w:rFonts w:ascii="Arial" w:hAnsi="Arial" w:cs="Arial"/>
          <w:szCs w:val="24"/>
        </w:rPr>
      </w:pPr>
      <w:proofErr w:type="spellStart"/>
      <w:r w:rsidRPr="006F4300">
        <w:rPr>
          <w:rStyle w:val="Textoennegrita"/>
          <w:rFonts w:ascii="Arial" w:hAnsi="Arial" w:cs="Arial"/>
          <w:szCs w:val="24"/>
        </w:rPr>
        <w:t>Meruane</w:t>
      </w:r>
      <w:proofErr w:type="spellEnd"/>
      <w:r w:rsidRPr="006F4300">
        <w:rPr>
          <w:rStyle w:val="Textoennegrita"/>
          <w:rFonts w:ascii="Arial" w:hAnsi="Arial" w:cs="Arial"/>
          <w:szCs w:val="24"/>
        </w:rPr>
        <w:t xml:space="preserve">, G. (2002). Oxidación Bacteriana de Sulfato Ferroso. </w:t>
      </w:r>
      <w:r w:rsidR="005451ED" w:rsidRPr="005451ED">
        <w:rPr>
          <w:rStyle w:val="Textoennegrita"/>
          <w:rFonts w:ascii="Arial" w:hAnsi="Arial" w:cs="Arial"/>
          <w:szCs w:val="24"/>
        </w:rPr>
        <w:t>Chile: Tesis de maestr</w:t>
      </w:r>
      <w:r w:rsidR="005451ED">
        <w:rPr>
          <w:rStyle w:val="Textoennegrita"/>
          <w:rFonts w:ascii="Arial" w:hAnsi="Arial" w:cs="Arial"/>
          <w:szCs w:val="24"/>
        </w:rPr>
        <w:t xml:space="preserve">ía, </w:t>
      </w:r>
      <w:r w:rsidRPr="005451ED">
        <w:rPr>
          <w:rStyle w:val="Textoennegrita"/>
          <w:rFonts w:ascii="Arial" w:hAnsi="Arial" w:cs="Arial"/>
          <w:szCs w:val="24"/>
        </w:rPr>
        <w:t>Universidad de Chile</w:t>
      </w:r>
      <w:r w:rsidR="005451ED">
        <w:rPr>
          <w:rStyle w:val="Textoennegrita"/>
          <w:rFonts w:ascii="Arial" w:hAnsi="Arial" w:cs="Arial"/>
          <w:szCs w:val="24"/>
        </w:rPr>
        <w:t>, p 180</w:t>
      </w:r>
      <w:r w:rsidRPr="005451ED">
        <w:rPr>
          <w:rStyle w:val="Textoennegrita"/>
          <w:rFonts w:ascii="Arial" w:hAnsi="Arial" w:cs="Arial"/>
          <w:szCs w:val="24"/>
        </w:rPr>
        <w:t>.</w:t>
      </w:r>
    </w:p>
    <w:p w:rsidR="009D0DDD" w:rsidRPr="005451ED" w:rsidRDefault="009D0DDD" w:rsidP="009D0DDD">
      <w:pPr>
        <w:pStyle w:val="Sinespaciado"/>
        <w:spacing w:line="360" w:lineRule="auto"/>
        <w:divId w:val="1734768521"/>
        <w:rPr>
          <w:rStyle w:val="Textoennegrita"/>
          <w:rFonts w:ascii="Arial" w:hAnsi="Arial" w:cs="Arial"/>
          <w:szCs w:val="24"/>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proofErr w:type="spellStart"/>
      <w:r w:rsidRPr="009D0DDD">
        <w:rPr>
          <w:rStyle w:val="Textoennegrita"/>
          <w:rFonts w:ascii="Arial" w:hAnsi="Arial" w:cs="Arial"/>
          <w:szCs w:val="24"/>
          <w:lang w:val="en-US"/>
        </w:rPr>
        <w:t>Nemati</w:t>
      </w:r>
      <w:proofErr w:type="spellEnd"/>
      <w:r w:rsidRPr="009D0DDD">
        <w:rPr>
          <w:rStyle w:val="Textoennegrita"/>
          <w:rFonts w:ascii="Arial" w:hAnsi="Arial" w:cs="Arial"/>
          <w:szCs w:val="24"/>
          <w:lang w:val="en-US"/>
        </w:rPr>
        <w:t xml:space="preserve">, M., Harrison, S. T. L., Hansford, G. S., &amp; Webb, C. (1998). Biological oxidation of ferrous </w:t>
      </w:r>
      <w:proofErr w:type="spellStart"/>
      <w:r w:rsidRPr="009D0DDD">
        <w:rPr>
          <w:rStyle w:val="Textoennegrita"/>
          <w:rFonts w:ascii="Arial" w:hAnsi="Arial" w:cs="Arial"/>
          <w:szCs w:val="24"/>
          <w:lang w:val="en-US"/>
        </w:rPr>
        <w:t>sulphate</w:t>
      </w:r>
      <w:proofErr w:type="spellEnd"/>
      <w:r w:rsidRPr="009D0DDD">
        <w:rPr>
          <w:rStyle w:val="Textoennegrita"/>
          <w:rFonts w:ascii="Arial" w:hAnsi="Arial" w:cs="Arial"/>
          <w:szCs w:val="24"/>
          <w:lang w:val="en-US"/>
        </w:rPr>
        <w:t xml:space="preserve"> by </w:t>
      </w:r>
      <w:proofErr w:type="spellStart"/>
      <w:r w:rsidRPr="004F6231">
        <w:rPr>
          <w:rStyle w:val="Textoennegrita"/>
          <w:rFonts w:ascii="Arial" w:hAnsi="Arial" w:cs="Arial"/>
          <w:i/>
          <w:szCs w:val="24"/>
          <w:lang w:val="en-US"/>
        </w:rPr>
        <w:t>Thiobacillus</w:t>
      </w:r>
      <w:proofErr w:type="spellEnd"/>
      <w:r w:rsidRPr="004F6231">
        <w:rPr>
          <w:rStyle w:val="Textoennegrita"/>
          <w:rFonts w:ascii="Arial" w:hAnsi="Arial" w:cs="Arial"/>
          <w:i/>
          <w:szCs w:val="24"/>
          <w:lang w:val="en-US"/>
        </w:rPr>
        <w:t xml:space="preserve"> </w:t>
      </w:r>
      <w:proofErr w:type="spellStart"/>
      <w:r w:rsidRPr="004F6231">
        <w:rPr>
          <w:rStyle w:val="Textoennegrita"/>
          <w:rFonts w:ascii="Arial" w:hAnsi="Arial" w:cs="Arial"/>
          <w:i/>
          <w:szCs w:val="24"/>
          <w:lang w:val="en-US"/>
        </w:rPr>
        <w:t>ferrooxidans</w:t>
      </w:r>
      <w:proofErr w:type="spellEnd"/>
      <w:r w:rsidRPr="009D0DDD">
        <w:rPr>
          <w:rStyle w:val="Textoennegrita"/>
          <w:rFonts w:ascii="Arial" w:hAnsi="Arial" w:cs="Arial"/>
          <w:szCs w:val="24"/>
          <w:lang w:val="en-US"/>
        </w:rPr>
        <w:t xml:space="preserve">: a review on the kinetic aspects. </w:t>
      </w:r>
      <w:r w:rsidRPr="000D3853">
        <w:rPr>
          <w:rStyle w:val="Textoennegrita"/>
          <w:rFonts w:ascii="Arial" w:hAnsi="Arial" w:cs="Arial"/>
          <w:i/>
          <w:szCs w:val="24"/>
          <w:lang w:val="en-US"/>
        </w:rPr>
        <w:t>Biochemical Engineering Journal, 1,</w:t>
      </w:r>
      <w:r w:rsidRPr="009D0DDD">
        <w:rPr>
          <w:rStyle w:val="Textoennegrita"/>
          <w:rFonts w:ascii="Arial" w:hAnsi="Arial" w:cs="Arial"/>
          <w:szCs w:val="24"/>
          <w:lang w:val="en-US"/>
        </w:rPr>
        <w:t xml:space="preserve"> 171–190.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r w:rsidRPr="009D0DDD">
        <w:rPr>
          <w:rStyle w:val="Textoennegrita"/>
          <w:rFonts w:ascii="Arial" w:hAnsi="Arial" w:cs="Arial"/>
          <w:szCs w:val="24"/>
          <w:lang w:val="en-US"/>
        </w:rPr>
        <w:t xml:space="preserve">Panda, A. K., </w:t>
      </w:r>
      <w:proofErr w:type="spellStart"/>
      <w:r w:rsidRPr="009D0DDD">
        <w:rPr>
          <w:rStyle w:val="Textoennegrita"/>
          <w:rFonts w:ascii="Arial" w:hAnsi="Arial" w:cs="Arial"/>
          <w:szCs w:val="24"/>
          <w:lang w:val="en-US"/>
        </w:rPr>
        <w:t>Mishra</w:t>
      </w:r>
      <w:proofErr w:type="spellEnd"/>
      <w:r w:rsidRPr="009D0DDD">
        <w:rPr>
          <w:rStyle w:val="Textoennegrita"/>
          <w:rFonts w:ascii="Arial" w:hAnsi="Arial" w:cs="Arial"/>
          <w:szCs w:val="24"/>
          <w:lang w:val="en-US"/>
        </w:rPr>
        <w:t xml:space="preserve">, B. G., </w:t>
      </w:r>
      <w:proofErr w:type="spellStart"/>
      <w:r w:rsidRPr="009D0DDD">
        <w:rPr>
          <w:rStyle w:val="Textoennegrita"/>
          <w:rFonts w:ascii="Arial" w:hAnsi="Arial" w:cs="Arial"/>
          <w:szCs w:val="24"/>
          <w:lang w:val="en-US"/>
        </w:rPr>
        <w:t>Mishra</w:t>
      </w:r>
      <w:proofErr w:type="spellEnd"/>
      <w:r w:rsidRPr="009D0DDD">
        <w:rPr>
          <w:rStyle w:val="Textoennegrita"/>
          <w:rFonts w:ascii="Arial" w:hAnsi="Arial" w:cs="Arial"/>
          <w:szCs w:val="24"/>
          <w:lang w:val="en-US"/>
        </w:rPr>
        <w:t xml:space="preserve">, D. K., &amp; Singh, R. K. (2010). </w:t>
      </w:r>
      <w:proofErr w:type="gramStart"/>
      <w:r w:rsidRPr="009D0DDD">
        <w:rPr>
          <w:rStyle w:val="Textoennegrita"/>
          <w:rFonts w:ascii="Arial" w:hAnsi="Arial" w:cs="Arial"/>
          <w:szCs w:val="24"/>
          <w:lang w:val="en-US"/>
        </w:rPr>
        <w:t xml:space="preserve">Effect of </w:t>
      </w:r>
      <w:proofErr w:type="spellStart"/>
      <w:r w:rsidRPr="009D0DDD">
        <w:rPr>
          <w:rStyle w:val="Textoennegrita"/>
          <w:rFonts w:ascii="Arial" w:hAnsi="Arial" w:cs="Arial"/>
          <w:szCs w:val="24"/>
          <w:lang w:val="en-US"/>
        </w:rPr>
        <w:t>sulphuric</w:t>
      </w:r>
      <w:proofErr w:type="spellEnd"/>
      <w:r w:rsidRPr="009D0DDD">
        <w:rPr>
          <w:rStyle w:val="Textoennegrita"/>
          <w:rFonts w:ascii="Arial" w:hAnsi="Arial" w:cs="Arial"/>
          <w:szCs w:val="24"/>
          <w:lang w:val="en-US"/>
        </w:rPr>
        <w:t xml:space="preserve"> acid treatment on the </w:t>
      </w:r>
      <w:proofErr w:type="spellStart"/>
      <w:r w:rsidRPr="009D0DDD">
        <w:rPr>
          <w:rStyle w:val="Textoennegrita"/>
          <w:rFonts w:ascii="Arial" w:hAnsi="Arial" w:cs="Arial"/>
          <w:szCs w:val="24"/>
          <w:lang w:val="en-US"/>
        </w:rPr>
        <w:t>physico</w:t>
      </w:r>
      <w:proofErr w:type="spellEnd"/>
      <w:r w:rsidRPr="009D0DDD">
        <w:rPr>
          <w:rStyle w:val="Textoennegrita"/>
          <w:rFonts w:ascii="Arial" w:hAnsi="Arial" w:cs="Arial"/>
          <w:szCs w:val="24"/>
          <w:lang w:val="en-US"/>
        </w:rPr>
        <w:t>-chemical characteristics of kaolin clay.</w:t>
      </w:r>
      <w:proofErr w:type="gramEnd"/>
      <w:r w:rsidRPr="009D0DDD">
        <w:rPr>
          <w:rStyle w:val="Textoennegrita"/>
          <w:rFonts w:ascii="Arial" w:hAnsi="Arial" w:cs="Arial"/>
          <w:szCs w:val="24"/>
          <w:lang w:val="en-US"/>
        </w:rPr>
        <w:t xml:space="preserve"> </w:t>
      </w:r>
      <w:r w:rsidRPr="000D3853">
        <w:rPr>
          <w:rStyle w:val="Textoennegrita"/>
          <w:rFonts w:ascii="Arial" w:hAnsi="Arial" w:cs="Arial"/>
          <w:i/>
          <w:szCs w:val="24"/>
          <w:lang w:val="en-US"/>
        </w:rPr>
        <w:t>Colloids and Surfaces A: Physicochemical and Engineering Aspects, 363</w:t>
      </w:r>
      <w:r w:rsidRPr="009D0DDD">
        <w:rPr>
          <w:rStyle w:val="Textoennegrita"/>
          <w:rFonts w:ascii="Arial" w:hAnsi="Arial" w:cs="Arial"/>
          <w:szCs w:val="24"/>
          <w:lang w:val="en-US"/>
        </w:rPr>
        <w:t xml:space="preserve">, 98–104.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r w:rsidRPr="006F4300">
        <w:rPr>
          <w:rStyle w:val="Textoennegrita"/>
          <w:rFonts w:ascii="Arial" w:hAnsi="Arial" w:cs="Arial"/>
          <w:szCs w:val="24"/>
        </w:rPr>
        <w:t xml:space="preserve">Rojas-Chapana, J. A., &amp; </w:t>
      </w:r>
      <w:proofErr w:type="spellStart"/>
      <w:r w:rsidRPr="006F4300">
        <w:rPr>
          <w:rStyle w:val="Textoennegrita"/>
          <w:rFonts w:ascii="Arial" w:hAnsi="Arial" w:cs="Arial"/>
          <w:szCs w:val="24"/>
        </w:rPr>
        <w:t>Tributsch</w:t>
      </w:r>
      <w:proofErr w:type="spellEnd"/>
      <w:r w:rsidRPr="006F4300">
        <w:rPr>
          <w:rStyle w:val="Textoennegrita"/>
          <w:rFonts w:ascii="Arial" w:hAnsi="Arial" w:cs="Arial"/>
          <w:szCs w:val="24"/>
        </w:rPr>
        <w:t xml:space="preserve">, H. (2000). </w:t>
      </w:r>
      <w:proofErr w:type="gramStart"/>
      <w:r w:rsidRPr="009D0DDD">
        <w:rPr>
          <w:rStyle w:val="Textoennegrita"/>
          <w:rFonts w:ascii="Arial" w:hAnsi="Arial" w:cs="Arial"/>
          <w:szCs w:val="24"/>
          <w:lang w:val="en-US"/>
        </w:rPr>
        <w:t xml:space="preserve">Bio-leaching of pyrite accelerated by </w:t>
      </w:r>
      <w:proofErr w:type="spellStart"/>
      <w:r w:rsidRPr="009D0DDD">
        <w:rPr>
          <w:rStyle w:val="Textoennegrita"/>
          <w:rFonts w:ascii="Arial" w:hAnsi="Arial" w:cs="Arial"/>
          <w:szCs w:val="24"/>
          <w:lang w:val="en-US"/>
        </w:rPr>
        <w:t>cysteine</w:t>
      </w:r>
      <w:proofErr w:type="spellEnd"/>
      <w:r w:rsidRPr="009D0DDD">
        <w:rPr>
          <w:rStyle w:val="Textoennegrita"/>
          <w:rFonts w:ascii="Arial" w:hAnsi="Arial" w:cs="Arial"/>
          <w:szCs w:val="24"/>
          <w:lang w:val="en-US"/>
        </w:rPr>
        <w:t>.</w:t>
      </w:r>
      <w:proofErr w:type="gramEnd"/>
      <w:r w:rsidRPr="009D0DDD">
        <w:rPr>
          <w:rStyle w:val="Textoennegrita"/>
          <w:rFonts w:ascii="Arial" w:hAnsi="Arial" w:cs="Arial"/>
          <w:szCs w:val="24"/>
          <w:lang w:val="en-US"/>
        </w:rPr>
        <w:t xml:space="preserve"> </w:t>
      </w:r>
      <w:r w:rsidRPr="000D3853">
        <w:rPr>
          <w:rStyle w:val="Textoennegrita"/>
          <w:rFonts w:ascii="Arial" w:hAnsi="Arial" w:cs="Arial"/>
          <w:i/>
          <w:szCs w:val="24"/>
          <w:lang w:val="en-US"/>
        </w:rPr>
        <w:t>Process Biochemistry, 35</w:t>
      </w:r>
      <w:r w:rsidRPr="009D0DDD">
        <w:rPr>
          <w:rStyle w:val="Textoennegrita"/>
          <w:rFonts w:ascii="Arial" w:hAnsi="Arial" w:cs="Arial"/>
          <w:szCs w:val="24"/>
          <w:lang w:val="en-US"/>
        </w:rPr>
        <w:t xml:space="preserve">, 815–824.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r w:rsidRPr="009D0DDD">
        <w:rPr>
          <w:rStyle w:val="Textoennegrita"/>
          <w:rFonts w:ascii="Arial" w:hAnsi="Arial" w:cs="Arial"/>
          <w:szCs w:val="24"/>
          <w:lang w:val="en-US"/>
        </w:rPr>
        <w:t xml:space="preserve">Rossi, G. (2013). </w:t>
      </w:r>
      <w:proofErr w:type="gramStart"/>
      <w:r w:rsidRPr="009D0DDD">
        <w:rPr>
          <w:rStyle w:val="Textoennegrita"/>
          <w:rFonts w:ascii="Arial" w:hAnsi="Arial" w:cs="Arial"/>
          <w:szCs w:val="24"/>
          <w:lang w:val="en-US"/>
        </w:rPr>
        <w:t>The Microbial Desulfurization of Coal.</w:t>
      </w:r>
      <w:proofErr w:type="gramEnd"/>
      <w:r w:rsidRPr="009D0DDD">
        <w:rPr>
          <w:rStyle w:val="Textoennegrita"/>
          <w:rFonts w:ascii="Arial" w:hAnsi="Arial" w:cs="Arial"/>
          <w:szCs w:val="24"/>
          <w:lang w:val="en-US"/>
        </w:rPr>
        <w:t xml:space="preserve"> </w:t>
      </w:r>
      <w:proofErr w:type="gramStart"/>
      <w:r w:rsidRPr="009D0DDD">
        <w:rPr>
          <w:rStyle w:val="Textoennegrita"/>
          <w:rFonts w:ascii="Arial" w:hAnsi="Arial" w:cs="Arial"/>
          <w:szCs w:val="24"/>
          <w:lang w:val="en-US"/>
        </w:rPr>
        <w:t>In Advances in Biochemical Engineering/Biotechnology.</w:t>
      </w:r>
      <w:proofErr w:type="gramEnd"/>
      <w:r w:rsidRPr="009D0DDD">
        <w:rPr>
          <w:rStyle w:val="Textoennegrita"/>
          <w:rFonts w:ascii="Arial" w:hAnsi="Arial" w:cs="Arial"/>
          <w:szCs w:val="24"/>
          <w:lang w:val="en-US"/>
        </w:rPr>
        <w:t xml:space="preserve"> </w:t>
      </w:r>
      <w:proofErr w:type="gramStart"/>
      <w:r w:rsidRPr="009D0DDD">
        <w:rPr>
          <w:rStyle w:val="Textoennegrita"/>
          <w:rFonts w:ascii="Arial" w:hAnsi="Arial" w:cs="Arial"/>
          <w:szCs w:val="24"/>
          <w:lang w:val="en-US"/>
        </w:rPr>
        <w:t>Springer.</w:t>
      </w:r>
      <w:proofErr w:type="gramEnd"/>
      <w:r w:rsidRPr="009D0DDD">
        <w:rPr>
          <w:rStyle w:val="Textoennegrita"/>
          <w:rFonts w:ascii="Arial" w:hAnsi="Arial" w:cs="Arial"/>
          <w:szCs w:val="24"/>
          <w:lang w:val="en-US"/>
        </w:rPr>
        <w:t xml:space="preserve"> </w:t>
      </w:r>
      <w:proofErr w:type="gramStart"/>
      <w:r w:rsidRPr="009D0DDD">
        <w:rPr>
          <w:rStyle w:val="Textoennegrita"/>
          <w:rFonts w:ascii="Arial" w:hAnsi="Arial" w:cs="Arial"/>
          <w:szCs w:val="24"/>
          <w:lang w:val="en-US"/>
        </w:rPr>
        <w:t>doi:</w:t>
      </w:r>
      <w:proofErr w:type="gramEnd"/>
      <w:r w:rsidRPr="009D0DDD">
        <w:rPr>
          <w:rStyle w:val="Textoennegrita"/>
          <w:rFonts w:ascii="Arial" w:hAnsi="Arial" w:cs="Arial"/>
          <w:szCs w:val="24"/>
          <w:lang w:val="en-US"/>
        </w:rPr>
        <w:t>10.1007/10_2013_178</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proofErr w:type="spellStart"/>
      <w:proofErr w:type="gramStart"/>
      <w:r w:rsidRPr="009D0DDD">
        <w:rPr>
          <w:rStyle w:val="Textoennegrita"/>
          <w:rFonts w:ascii="Arial" w:hAnsi="Arial" w:cs="Arial"/>
          <w:szCs w:val="24"/>
          <w:lang w:val="en-US"/>
        </w:rPr>
        <w:lastRenderedPageBreak/>
        <w:t>Ryu</w:t>
      </w:r>
      <w:proofErr w:type="spellEnd"/>
      <w:r w:rsidRPr="009D0DDD">
        <w:rPr>
          <w:rStyle w:val="Textoennegrita"/>
          <w:rFonts w:ascii="Arial" w:hAnsi="Arial" w:cs="Arial"/>
          <w:szCs w:val="24"/>
          <w:lang w:val="en-US"/>
        </w:rPr>
        <w:t>, H. W., Chang, Y. K., &amp; Kim, S. D. (1993).</w:t>
      </w:r>
      <w:proofErr w:type="gramEnd"/>
      <w:r w:rsidRPr="009D0DDD">
        <w:rPr>
          <w:rStyle w:val="Textoennegrita"/>
          <w:rFonts w:ascii="Arial" w:hAnsi="Arial" w:cs="Arial"/>
          <w:szCs w:val="24"/>
          <w:lang w:val="en-US"/>
        </w:rPr>
        <w:t xml:space="preserve"> </w:t>
      </w:r>
      <w:proofErr w:type="gramStart"/>
      <w:r w:rsidRPr="009D0DDD">
        <w:rPr>
          <w:rStyle w:val="Textoennegrita"/>
          <w:rFonts w:ascii="Arial" w:hAnsi="Arial" w:cs="Arial"/>
          <w:szCs w:val="24"/>
          <w:lang w:val="en-US"/>
        </w:rPr>
        <w:t xml:space="preserve">Microbial coal desulfurization in an airlift bioreactor by sulfur-oxidizing bacterium </w:t>
      </w:r>
      <w:proofErr w:type="spellStart"/>
      <w:r w:rsidRPr="004F6231">
        <w:rPr>
          <w:rStyle w:val="Textoennegrita"/>
          <w:rFonts w:ascii="Arial" w:hAnsi="Arial" w:cs="Arial"/>
          <w:i/>
          <w:szCs w:val="24"/>
          <w:lang w:val="en-US"/>
        </w:rPr>
        <w:t>Thiobacillus</w:t>
      </w:r>
      <w:proofErr w:type="spellEnd"/>
      <w:r w:rsidRPr="004F6231">
        <w:rPr>
          <w:rStyle w:val="Textoennegrita"/>
          <w:rFonts w:ascii="Arial" w:hAnsi="Arial" w:cs="Arial"/>
          <w:i/>
          <w:szCs w:val="24"/>
          <w:lang w:val="en-US"/>
        </w:rPr>
        <w:t xml:space="preserve"> </w:t>
      </w:r>
      <w:proofErr w:type="spellStart"/>
      <w:r w:rsidRPr="004F6231">
        <w:rPr>
          <w:rStyle w:val="Textoennegrita"/>
          <w:rFonts w:ascii="Arial" w:hAnsi="Arial" w:cs="Arial"/>
          <w:i/>
          <w:szCs w:val="24"/>
          <w:lang w:val="en-US"/>
        </w:rPr>
        <w:t>ferrooxidans</w:t>
      </w:r>
      <w:proofErr w:type="spellEnd"/>
      <w:r w:rsidRPr="009D0DDD">
        <w:rPr>
          <w:rStyle w:val="Textoennegrita"/>
          <w:rFonts w:ascii="Arial" w:hAnsi="Arial" w:cs="Arial"/>
          <w:szCs w:val="24"/>
          <w:lang w:val="en-US"/>
        </w:rPr>
        <w:t>.</w:t>
      </w:r>
      <w:proofErr w:type="gramEnd"/>
      <w:r w:rsidRPr="009D0DDD">
        <w:rPr>
          <w:rStyle w:val="Textoennegrita"/>
          <w:rFonts w:ascii="Arial" w:hAnsi="Arial" w:cs="Arial"/>
          <w:szCs w:val="24"/>
          <w:lang w:val="en-US"/>
        </w:rPr>
        <w:t xml:space="preserve"> </w:t>
      </w:r>
      <w:proofErr w:type="gramStart"/>
      <w:r w:rsidRPr="000D3853">
        <w:rPr>
          <w:rStyle w:val="Textoennegrita"/>
          <w:rFonts w:ascii="Arial" w:hAnsi="Arial" w:cs="Arial"/>
          <w:i/>
          <w:szCs w:val="24"/>
          <w:lang w:val="en-US"/>
        </w:rPr>
        <w:t>Fuel Processing Technology, 36</w:t>
      </w:r>
      <w:r w:rsidRPr="009D0DDD">
        <w:rPr>
          <w:rStyle w:val="Textoennegrita"/>
          <w:rFonts w:ascii="Arial" w:hAnsi="Arial" w:cs="Arial"/>
          <w:szCs w:val="24"/>
          <w:lang w:val="en-US"/>
        </w:rPr>
        <w:t>, 267–275.</w:t>
      </w:r>
      <w:proofErr w:type="gramEnd"/>
      <w:r w:rsidRPr="009D0DDD">
        <w:rPr>
          <w:rStyle w:val="Textoennegrita"/>
          <w:rFonts w:ascii="Arial" w:hAnsi="Arial" w:cs="Arial"/>
          <w:szCs w:val="24"/>
          <w:lang w:val="en-US"/>
        </w:rPr>
        <w:t xml:space="preserve">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r w:rsidRPr="009D0DDD">
        <w:rPr>
          <w:rStyle w:val="Textoennegrita"/>
          <w:rFonts w:ascii="Arial" w:hAnsi="Arial" w:cs="Arial"/>
          <w:szCs w:val="24"/>
          <w:lang w:val="en-US"/>
        </w:rPr>
        <w:t xml:space="preserve">Sand, W., </w:t>
      </w:r>
      <w:proofErr w:type="spellStart"/>
      <w:r w:rsidRPr="009D0DDD">
        <w:rPr>
          <w:rStyle w:val="Textoennegrita"/>
          <w:rFonts w:ascii="Arial" w:hAnsi="Arial" w:cs="Arial"/>
          <w:szCs w:val="24"/>
          <w:lang w:val="en-US"/>
        </w:rPr>
        <w:t>Gehrke</w:t>
      </w:r>
      <w:proofErr w:type="spellEnd"/>
      <w:r w:rsidRPr="009D0DDD">
        <w:rPr>
          <w:rStyle w:val="Textoennegrita"/>
          <w:rFonts w:ascii="Arial" w:hAnsi="Arial" w:cs="Arial"/>
          <w:szCs w:val="24"/>
          <w:lang w:val="en-US"/>
        </w:rPr>
        <w:t xml:space="preserve">, T., </w:t>
      </w:r>
      <w:proofErr w:type="spellStart"/>
      <w:r w:rsidRPr="009D0DDD">
        <w:rPr>
          <w:rStyle w:val="Textoennegrita"/>
          <w:rFonts w:ascii="Arial" w:hAnsi="Arial" w:cs="Arial"/>
          <w:szCs w:val="24"/>
          <w:lang w:val="en-US"/>
        </w:rPr>
        <w:t>Jozsa</w:t>
      </w:r>
      <w:proofErr w:type="spellEnd"/>
      <w:r w:rsidRPr="009D0DDD">
        <w:rPr>
          <w:rStyle w:val="Textoennegrita"/>
          <w:rFonts w:ascii="Arial" w:hAnsi="Arial" w:cs="Arial"/>
          <w:szCs w:val="24"/>
          <w:lang w:val="en-US"/>
        </w:rPr>
        <w:t xml:space="preserve">, P. G., &amp; </w:t>
      </w:r>
      <w:proofErr w:type="spellStart"/>
      <w:r w:rsidRPr="009D0DDD">
        <w:rPr>
          <w:rStyle w:val="Textoennegrita"/>
          <w:rFonts w:ascii="Arial" w:hAnsi="Arial" w:cs="Arial"/>
          <w:szCs w:val="24"/>
          <w:lang w:val="en-US"/>
        </w:rPr>
        <w:t>Schippers</w:t>
      </w:r>
      <w:proofErr w:type="spellEnd"/>
      <w:r w:rsidRPr="009D0DDD">
        <w:rPr>
          <w:rStyle w:val="Textoennegrita"/>
          <w:rFonts w:ascii="Arial" w:hAnsi="Arial" w:cs="Arial"/>
          <w:szCs w:val="24"/>
          <w:lang w:val="en-US"/>
        </w:rPr>
        <w:t xml:space="preserve">, A. (2001). </w:t>
      </w:r>
      <w:proofErr w:type="gramStart"/>
      <w:r w:rsidRPr="009D0DDD">
        <w:rPr>
          <w:rStyle w:val="Textoennegrita"/>
          <w:rFonts w:ascii="Arial" w:hAnsi="Arial" w:cs="Arial"/>
          <w:szCs w:val="24"/>
          <w:lang w:val="en-US"/>
        </w:rPr>
        <w:t>(Bio) chemistry of bacterial leaching—direct vs. indirect bioleaching.</w:t>
      </w:r>
      <w:proofErr w:type="gramEnd"/>
      <w:r w:rsidRPr="009D0DDD">
        <w:rPr>
          <w:rStyle w:val="Textoennegrita"/>
          <w:rFonts w:ascii="Arial" w:hAnsi="Arial" w:cs="Arial"/>
          <w:szCs w:val="24"/>
          <w:lang w:val="en-US"/>
        </w:rPr>
        <w:t xml:space="preserve"> </w:t>
      </w:r>
      <w:r w:rsidRPr="000D3853">
        <w:rPr>
          <w:rStyle w:val="Textoennegrita"/>
          <w:rFonts w:ascii="Arial" w:hAnsi="Arial" w:cs="Arial"/>
          <w:i/>
          <w:szCs w:val="24"/>
          <w:lang w:val="en-US"/>
        </w:rPr>
        <w:t>Hydrometallurgy, 59</w:t>
      </w:r>
      <w:r w:rsidRPr="009D0DDD">
        <w:rPr>
          <w:rStyle w:val="Textoennegrita"/>
          <w:rFonts w:ascii="Arial" w:hAnsi="Arial" w:cs="Arial"/>
          <w:szCs w:val="24"/>
          <w:lang w:val="en-US"/>
        </w:rPr>
        <w:t xml:space="preserve">, 159–175.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proofErr w:type="spellStart"/>
      <w:proofErr w:type="gramStart"/>
      <w:r w:rsidRPr="009D0DDD">
        <w:rPr>
          <w:rStyle w:val="Textoennegrita"/>
          <w:rFonts w:ascii="Arial" w:hAnsi="Arial" w:cs="Arial"/>
          <w:szCs w:val="24"/>
          <w:lang w:val="en-US"/>
        </w:rPr>
        <w:t>Schippers</w:t>
      </w:r>
      <w:proofErr w:type="spellEnd"/>
      <w:r w:rsidRPr="009D0DDD">
        <w:rPr>
          <w:rStyle w:val="Textoennegrita"/>
          <w:rFonts w:ascii="Arial" w:hAnsi="Arial" w:cs="Arial"/>
          <w:szCs w:val="24"/>
          <w:lang w:val="en-US"/>
        </w:rPr>
        <w:t>, A., &amp; Sand, W. (1999).</w:t>
      </w:r>
      <w:proofErr w:type="gramEnd"/>
      <w:r w:rsidRPr="009D0DDD">
        <w:rPr>
          <w:rStyle w:val="Textoennegrita"/>
          <w:rFonts w:ascii="Arial" w:hAnsi="Arial" w:cs="Arial"/>
          <w:szCs w:val="24"/>
          <w:lang w:val="en-US"/>
        </w:rPr>
        <w:t xml:space="preserve"> </w:t>
      </w:r>
      <w:proofErr w:type="gramStart"/>
      <w:r w:rsidRPr="009D0DDD">
        <w:rPr>
          <w:rStyle w:val="Textoennegrita"/>
          <w:rFonts w:ascii="Arial" w:hAnsi="Arial" w:cs="Arial"/>
          <w:szCs w:val="24"/>
          <w:lang w:val="en-US"/>
        </w:rPr>
        <w:t xml:space="preserve">Bacterial Leaching of Metal Sulfides Proceeds by Two Indirect Mechanisms via </w:t>
      </w:r>
      <w:proofErr w:type="spellStart"/>
      <w:r w:rsidRPr="009D0DDD">
        <w:rPr>
          <w:rStyle w:val="Textoennegrita"/>
          <w:rFonts w:ascii="Arial" w:hAnsi="Arial" w:cs="Arial"/>
          <w:szCs w:val="24"/>
          <w:lang w:val="en-US"/>
        </w:rPr>
        <w:t>Thiosulfate</w:t>
      </w:r>
      <w:proofErr w:type="spellEnd"/>
      <w:r w:rsidRPr="009D0DDD">
        <w:rPr>
          <w:rStyle w:val="Textoennegrita"/>
          <w:rFonts w:ascii="Arial" w:hAnsi="Arial" w:cs="Arial"/>
          <w:szCs w:val="24"/>
          <w:lang w:val="en-US"/>
        </w:rPr>
        <w:t xml:space="preserve"> or via </w:t>
      </w:r>
      <w:proofErr w:type="spellStart"/>
      <w:r w:rsidRPr="009D0DDD">
        <w:rPr>
          <w:rStyle w:val="Textoennegrita"/>
          <w:rFonts w:ascii="Arial" w:hAnsi="Arial" w:cs="Arial"/>
          <w:szCs w:val="24"/>
          <w:lang w:val="en-US"/>
        </w:rPr>
        <w:t>Polysulfides</w:t>
      </w:r>
      <w:proofErr w:type="spellEnd"/>
      <w:r w:rsidRPr="009D0DDD">
        <w:rPr>
          <w:rStyle w:val="Textoennegrita"/>
          <w:rFonts w:ascii="Arial" w:hAnsi="Arial" w:cs="Arial"/>
          <w:szCs w:val="24"/>
          <w:lang w:val="en-US"/>
        </w:rPr>
        <w:t xml:space="preserve"> and Sulfur</w:t>
      </w:r>
      <w:r w:rsidRPr="000D3853">
        <w:rPr>
          <w:rStyle w:val="Textoennegrita"/>
          <w:rFonts w:ascii="Arial" w:hAnsi="Arial" w:cs="Arial"/>
          <w:i/>
          <w:szCs w:val="24"/>
          <w:lang w:val="en-US"/>
        </w:rPr>
        <w:t>.</w:t>
      </w:r>
      <w:proofErr w:type="gramEnd"/>
      <w:r w:rsidRPr="000D3853">
        <w:rPr>
          <w:rStyle w:val="Textoennegrita"/>
          <w:rFonts w:ascii="Arial" w:hAnsi="Arial" w:cs="Arial"/>
          <w:i/>
          <w:szCs w:val="24"/>
          <w:lang w:val="en-US"/>
        </w:rPr>
        <w:t xml:space="preserve"> Applied and Environmental Microbiology, 65</w:t>
      </w:r>
      <w:r w:rsidRPr="009D0DDD">
        <w:rPr>
          <w:rStyle w:val="Textoennegrita"/>
          <w:rFonts w:ascii="Arial" w:hAnsi="Arial" w:cs="Arial"/>
          <w:szCs w:val="24"/>
          <w:lang w:val="en-US"/>
        </w:rPr>
        <w:t xml:space="preserve">, 319–321. </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proofErr w:type="spellStart"/>
      <w:proofErr w:type="gramStart"/>
      <w:r w:rsidRPr="009D0DDD">
        <w:rPr>
          <w:rStyle w:val="Textoennegrita"/>
          <w:rFonts w:ascii="Arial" w:hAnsi="Arial" w:cs="Arial"/>
          <w:szCs w:val="24"/>
          <w:lang w:val="en-US"/>
        </w:rPr>
        <w:t>Simanjuntak</w:t>
      </w:r>
      <w:proofErr w:type="spellEnd"/>
      <w:r w:rsidRPr="009D0DDD">
        <w:rPr>
          <w:rStyle w:val="Textoennegrita"/>
          <w:rFonts w:ascii="Arial" w:hAnsi="Arial" w:cs="Arial"/>
          <w:szCs w:val="24"/>
          <w:lang w:val="en-US"/>
        </w:rPr>
        <w:t xml:space="preserve">, W., &amp; </w:t>
      </w:r>
      <w:proofErr w:type="spellStart"/>
      <w:r w:rsidRPr="009D0DDD">
        <w:rPr>
          <w:rStyle w:val="Textoennegrita"/>
          <w:rFonts w:ascii="Arial" w:hAnsi="Arial" w:cs="Arial"/>
          <w:szCs w:val="24"/>
          <w:lang w:val="en-US"/>
        </w:rPr>
        <w:t>Sembiring</w:t>
      </w:r>
      <w:proofErr w:type="spellEnd"/>
      <w:r w:rsidRPr="009D0DDD">
        <w:rPr>
          <w:rStyle w:val="Textoennegrita"/>
          <w:rFonts w:ascii="Arial" w:hAnsi="Arial" w:cs="Arial"/>
          <w:szCs w:val="24"/>
          <w:lang w:val="en-US"/>
        </w:rPr>
        <w:t>, S. (2011).</w:t>
      </w:r>
      <w:proofErr w:type="gramEnd"/>
      <w:r w:rsidRPr="009D0DDD">
        <w:rPr>
          <w:rStyle w:val="Textoennegrita"/>
          <w:rFonts w:ascii="Arial" w:hAnsi="Arial" w:cs="Arial"/>
          <w:szCs w:val="24"/>
          <w:lang w:val="en-US"/>
        </w:rPr>
        <w:t xml:space="preserve"> The use of the </w:t>
      </w:r>
      <w:proofErr w:type="spellStart"/>
      <w:r w:rsidRPr="009D0DDD">
        <w:rPr>
          <w:rStyle w:val="Textoennegrita"/>
          <w:rFonts w:ascii="Arial" w:hAnsi="Arial" w:cs="Arial"/>
          <w:szCs w:val="24"/>
          <w:lang w:val="en-US"/>
        </w:rPr>
        <w:t>Rietveld</w:t>
      </w:r>
      <w:proofErr w:type="spellEnd"/>
      <w:r w:rsidRPr="009D0DDD">
        <w:rPr>
          <w:rStyle w:val="Textoennegrita"/>
          <w:rFonts w:ascii="Arial" w:hAnsi="Arial" w:cs="Arial"/>
          <w:szCs w:val="24"/>
          <w:lang w:val="en-US"/>
        </w:rPr>
        <w:t xml:space="preserve"> method to study the phase composition of cordierite (Mg</w:t>
      </w:r>
      <w:r w:rsidRPr="004F6231">
        <w:rPr>
          <w:rStyle w:val="Textoennegrita"/>
          <w:rFonts w:ascii="Arial" w:hAnsi="Arial" w:cs="Arial"/>
          <w:szCs w:val="24"/>
          <w:vertAlign w:val="subscript"/>
          <w:lang w:val="en-US"/>
        </w:rPr>
        <w:t>2</w:t>
      </w:r>
      <w:r w:rsidRPr="009D0DDD">
        <w:rPr>
          <w:rStyle w:val="Textoennegrita"/>
          <w:rFonts w:ascii="Arial" w:hAnsi="Arial" w:cs="Arial"/>
          <w:szCs w:val="24"/>
          <w:lang w:val="en-US"/>
        </w:rPr>
        <w:t>Al</w:t>
      </w:r>
      <w:r w:rsidRPr="004F6231">
        <w:rPr>
          <w:rStyle w:val="Textoennegrita"/>
          <w:rFonts w:ascii="Arial" w:hAnsi="Arial" w:cs="Arial"/>
          <w:szCs w:val="24"/>
          <w:vertAlign w:val="subscript"/>
          <w:lang w:val="en-US"/>
        </w:rPr>
        <w:t>4</w:t>
      </w:r>
      <w:r w:rsidRPr="009D0DDD">
        <w:rPr>
          <w:rStyle w:val="Textoennegrita"/>
          <w:rFonts w:ascii="Arial" w:hAnsi="Arial" w:cs="Arial"/>
          <w:szCs w:val="24"/>
          <w:lang w:val="en-US"/>
        </w:rPr>
        <w:t>Si</w:t>
      </w:r>
      <w:r w:rsidRPr="004F6231">
        <w:rPr>
          <w:rStyle w:val="Textoennegrita"/>
          <w:rFonts w:ascii="Arial" w:hAnsi="Arial" w:cs="Arial"/>
          <w:szCs w:val="24"/>
          <w:vertAlign w:val="subscript"/>
          <w:lang w:val="en-US"/>
        </w:rPr>
        <w:t>5</w:t>
      </w:r>
      <w:r w:rsidRPr="009D0DDD">
        <w:rPr>
          <w:rStyle w:val="Textoennegrita"/>
          <w:rFonts w:ascii="Arial" w:hAnsi="Arial" w:cs="Arial"/>
          <w:szCs w:val="24"/>
          <w:lang w:val="en-US"/>
        </w:rPr>
        <w:t>O</w:t>
      </w:r>
      <w:r w:rsidRPr="004F6231">
        <w:rPr>
          <w:rStyle w:val="Textoennegrita"/>
          <w:rFonts w:ascii="Arial" w:hAnsi="Arial" w:cs="Arial"/>
          <w:szCs w:val="24"/>
          <w:vertAlign w:val="subscript"/>
          <w:lang w:val="en-US"/>
        </w:rPr>
        <w:t>18</w:t>
      </w:r>
      <w:r w:rsidRPr="009D0DDD">
        <w:rPr>
          <w:rStyle w:val="Textoennegrita"/>
          <w:rFonts w:ascii="Arial" w:hAnsi="Arial" w:cs="Arial"/>
          <w:szCs w:val="24"/>
          <w:lang w:val="en-US"/>
        </w:rPr>
        <w:t xml:space="preserve">) ceramics prepared from rice husk silica. </w:t>
      </w:r>
      <w:proofErr w:type="spellStart"/>
      <w:r w:rsidRPr="000D3853">
        <w:rPr>
          <w:rStyle w:val="Textoennegrita"/>
          <w:rFonts w:ascii="Arial" w:hAnsi="Arial" w:cs="Arial"/>
          <w:i/>
          <w:szCs w:val="24"/>
          <w:lang w:val="en-US"/>
        </w:rPr>
        <w:t>Makara</w:t>
      </w:r>
      <w:proofErr w:type="spellEnd"/>
      <w:r w:rsidRPr="000D3853">
        <w:rPr>
          <w:rStyle w:val="Textoennegrita"/>
          <w:rFonts w:ascii="Arial" w:hAnsi="Arial" w:cs="Arial"/>
          <w:i/>
          <w:szCs w:val="24"/>
          <w:lang w:val="en-US"/>
        </w:rPr>
        <w:t xml:space="preserve">, </w:t>
      </w:r>
      <w:proofErr w:type="spellStart"/>
      <w:r w:rsidRPr="000D3853">
        <w:rPr>
          <w:rStyle w:val="Textoennegrita"/>
          <w:rFonts w:ascii="Arial" w:hAnsi="Arial" w:cs="Arial"/>
          <w:i/>
          <w:szCs w:val="24"/>
          <w:lang w:val="en-US"/>
        </w:rPr>
        <w:t>Sains</w:t>
      </w:r>
      <w:proofErr w:type="spellEnd"/>
      <w:r w:rsidRPr="000D3853">
        <w:rPr>
          <w:rStyle w:val="Textoennegrita"/>
          <w:rFonts w:ascii="Arial" w:hAnsi="Arial" w:cs="Arial"/>
          <w:i/>
          <w:szCs w:val="24"/>
          <w:lang w:val="en-US"/>
        </w:rPr>
        <w:t>, 15,</w:t>
      </w:r>
      <w:r w:rsidRPr="009D0DDD">
        <w:rPr>
          <w:rStyle w:val="Textoennegrita"/>
          <w:rFonts w:ascii="Arial" w:hAnsi="Arial" w:cs="Arial"/>
          <w:szCs w:val="24"/>
          <w:lang w:val="en-US"/>
        </w:rPr>
        <w:t xml:space="preserve"> 97–100.</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9D0DDD" w:rsidRPr="009D0DDD" w:rsidRDefault="009D0DDD" w:rsidP="009D0DDD">
      <w:pPr>
        <w:pStyle w:val="Sinespaciado"/>
        <w:spacing w:line="360" w:lineRule="auto"/>
        <w:divId w:val="1734768521"/>
        <w:rPr>
          <w:rStyle w:val="Textoennegrita"/>
          <w:rFonts w:ascii="Arial" w:hAnsi="Arial" w:cs="Arial"/>
          <w:szCs w:val="24"/>
          <w:lang w:val="en-US"/>
        </w:rPr>
      </w:pPr>
      <w:proofErr w:type="spellStart"/>
      <w:proofErr w:type="gramStart"/>
      <w:r w:rsidRPr="009D0DDD">
        <w:rPr>
          <w:rStyle w:val="Textoennegrita"/>
          <w:rFonts w:ascii="Arial" w:hAnsi="Arial" w:cs="Arial"/>
          <w:szCs w:val="24"/>
          <w:lang w:val="en-US"/>
        </w:rPr>
        <w:t>Teng</w:t>
      </w:r>
      <w:proofErr w:type="spellEnd"/>
      <w:r w:rsidRPr="009D0DDD">
        <w:rPr>
          <w:rStyle w:val="Textoennegrita"/>
          <w:rFonts w:ascii="Arial" w:hAnsi="Arial" w:cs="Arial"/>
          <w:szCs w:val="24"/>
          <w:lang w:val="en-US"/>
        </w:rPr>
        <w:t xml:space="preserve">, H., </w:t>
      </w:r>
      <w:proofErr w:type="spellStart"/>
      <w:r w:rsidRPr="009D0DDD">
        <w:rPr>
          <w:rStyle w:val="Textoennegrita"/>
          <w:rFonts w:ascii="Arial" w:hAnsi="Arial" w:cs="Arial"/>
          <w:szCs w:val="24"/>
          <w:lang w:val="en-US"/>
        </w:rPr>
        <w:t>Yeh</w:t>
      </w:r>
      <w:proofErr w:type="spellEnd"/>
      <w:r w:rsidRPr="009D0DDD">
        <w:rPr>
          <w:rStyle w:val="Textoennegrita"/>
          <w:rFonts w:ascii="Arial" w:hAnsi="Arial" w:cs="Arial"/>
          <w:szCs w:val="24"/>
          <w:lang w:val="en-US"/>
        </w:rPr>
        <w:t>, T.-S., &amp; Hsu, L.-Y.</w:t>
      </w:r>
      <w:proofErr w:type="gramEnd"/>
      <w:r w:rsidRPr="009D0DDD">
        <w:rPr>
          <w:rStyle w:val="Textoennegrita"/>
          <w:rFonts w:ascii="Arial" w:hAnsi="Arial" w:cs="Arial"/>
          <w:szCs w:val="24"/>
          <w:lang w:val="en-US"/>
        </w:rPr>
        <w:t xml:space="preserve"> </w:t>
      </w:r>
      <w:proofErr w:type="gramStart"/>
      <w:r w:rsidRPr="009D0DDD">
        <w:rPr>
          <w:rStyle w:val="Textoennegrita"/>
          <w:rFonts w:ascii="Arial" w:hAnsi="Arial" w:cs="Arial"/>
          <w:szCs w:val="24"/>
          <w:lang w:val="en-US"/>
        </w:rPr>
        <w:t xml:space="preserve">(1998). Preparation of activated carbon from bituminous coal with </w:t>
      </w:r>
      <w:proofErr w:type="spellStart"/>
      <w:r w:rsidRPr="009D0DDD">
        <w:rPr>
          <w:rStyle w:val="Textoennegrita"/>
          <w:rFonts w:ascii="Arial" w:hAnsi="Arial" w:cs="Arial"/>
          <w:szCs w:val="24"/>
          <w:lang w:val="en-US"/>
        </w:rPr>
        <w:t>phosporic</w:t>
      </w:r>
      <w:proofErr w:type="spellEnd"/>
      <w:r w:rsidRPr="009D0DDD">
        <w:rPr>
          <w:rStyle w:val="Textoennegrita"/>
          <w:rFonts w:ascii="Arial" w:hAnsi="Arial" w:cs="Arial"/>
          <w:szCs w:val="24"/>
          <w:lang w:val="en-US"/>
        </w:rPr>
        <w:t xml:space="preserve"> acid activation.</w:t>
      </w:r>
      <w:proofErr w:type="gramEnd"/>
      <w:r w:rsidRPr="009D0DDD">
        <w:rPr>
          <w:rStyle w:val="Textoennegrita"/>
          <w:rFonts w:ascii="Arial" w:hAnsi="Arial" w:cs="Arial"/>
          <w:szCs w:val="24"/>
          <w:lang w:val="en-US"/>
        </w:rPr>
        <w:t xml:space="preserve"> </w:t>
      </w:r>
      <w:r w:rsidRPr="000D3853">
        <w:rPr>
          <w:rStyle w:val="Textoennegrita"/>
          <w:rFonts w:ascii="Arial" w:hAnsi="Arial" w:cs="Arial"/>
          <w:i/>
          <w:szCs w:val="24"/>
          <w:lang w:val="en-US"/>
        </w:rPr>
        <w:t>Carbon, 36</w:t>
      </w:r>
      <w:r w:rsidRPr="009D0DDD">
        <w:rPr>
          <w:rStyle w:val="Textoennegrita"/>
          <w:rFonts w:ascii="Arial" w:hAnsi="Arial" w:cs="Arial"/>
          <w:szCs w:val="24"/>
          <w:lang w:val="en-US"/>
        </w:rPr>
        <w:t>, 1387–1395.</w:t>
      </w:r>
    </w:p>
    <w:p w:rsidR="009D0DDD" w:rsidRPr="009D0DDD" w:rsidRDefault="009D0DDD" w:rsidP="009D0DDD">
      <w:pPr>
        <w:pStyle w:val="Sinespaciado"/>
        <w:spacing w:line="360" w:lineRule="auto"/>
        <w:divId w:val="1734768521"/>
        <w:rPr>
          <w:rStyle w:val="Textoennegrita"/>
          <w:rFonts w:ascii="Arial" w:hAnsi="Arial" w:cs="Arial"/>
          <w:szCs w:val="24"/>
          <w:lang w:val="en-US"/>
        </w:rPr>
      </w:pPr>
    </w:p>
    <w:p w:rsidR="007D06DB" w:rsidRPr="009D0DDD" w:rsidRDefault="009D0DDD" w:rsidP="00BF1C16">
      <w:pPr>
        <w:pStyle w:val="Sinespaciado"/>
        <w:spacing w:line="360" w:lineRule="auto"/>
        <w:divId w:val="1734768521"/>
        <w:rPr>
          <w:rStyle w:val="Textoennegrita"/>
          <w:rFonts w:ascii="Arial" w:hAnsi="Arial" w:cs="Arial"/>
          <w:szCs w:val="24"/>
          <w:lang w:val="en-US"/>
        </w:rPr>
      </w:pPr>
      <w:proofErr w:type="spellStart"/>
      <w:proofErr w:type="gramStart"/>
      <w:r w:rsidRPr="009D0DDD">
        <w:rPr>
          <w:rStyle w:val="Textoennegrita"/>
          <w:rFonts w:ascii="Arial" w:hAnsi="Arial" w:cs="Arial"/>
          <w:szCs w:val="24"/>
          <w:lang w:val="en-US"/>
        </w:rPr>
        <w:t>Tuovinen</w:t>
      </w:r>
      <w:proofErr w:type="spellEnd"/>
      <w:r w:rsidRPr="009D0DDD">
        <w:rPr>
          <w:rStyle w:val="Textoennegrita"/>
          <w:rFonts w:ascii="Arial" w:hAnsi="Arial" w:cs="Arial"/>
          <w:szCs w:val="24"/>
          <w:lang w:val="en-US"/>
        </w:rPr>
        <w:t>, O. H., &amp; Kelly, D. P. (1973).</w:t>
      </w:r>
      <w:proofErr w:type="gramEnd"/>
      <w:r w:rsidRPr="009D0DDD">
        <w:rPr>
          <w:rStyle w:val="Textoennegrita"/>
          <w:rFonts w:ascii="Arial" w:hAnsi="Arial" w:cs="Arial"/>
          <w:szCs w:val="24"/>
          <w:lang w:val="en-US"/>
        </w:rPr>
        <w:t xml:space="preserve"> </w:t>
      </w:r>
      <w:proofErr w:type="gramStart"/>
      <w:r w:rsidRPr="009D0DDD">
        <w:rPr>
          <w:rStyle w:val="Textoennegrita"/>
          <w:rFonts w:ascii="Arial" w:hAnsi="Arial" w:cs="Arial"/>
          <w:szCs w:val="24"/>
          <w:lang w:val="en-US"/>
        </w:rPr>
        <w:t xml:space="preserve">Studies on Growth of </w:t>
      </w:r>
      <w:proofErr w:type="spellStart"/>
      <w:r w:rsidRPr="004F6231">
        <w:rPr>
          <w:rStyle w:val="Textoennegrita"/>
          <w:rFonts w:ascii="Arial" w:hAnsi="Arial" w:cs="Arial"/>
          <w:i/>
          <w:szCs w:val="24"/>
          <w:lang w:val="en-US"/>
        </w:rPr>
        <w:t>Thiobacillus</w:t>
      </w:r>
      <w:proofErr w:type="spellEnd"/>
      <w:r w:rsidRPr="004F6231">
        <w:rPr>
          <w:rStyle w:val="Textoennegrita"/>
          <w:rFonts w:ascii="Arial" w:hAnsi="Arial" w:cs="Arial"/>
          <w:i/>
          <w:szCs w:val="24"/>
          <w:lang w:val="en-US"/>
        </w:rPr>
        <w:t xml:space="preserve"> </w:t>
      </w:r>
      <w:proofErr w:type="spellStart"/>
      <w:r w:rsidRPr="004F6231">
        <w:rPr>
          <w:rStyle w:val="Textoennegrita"/>
          <w:rFonts w:ascii="Arial" w:hAnsi="Arial" w:cs="Arial"/>
          <w:i/>
          <w:szCs w:val="24"/>
          <w:lang w:val="en-US"/>
        </w:rPr>
        <w:t>ferrooxidans</w:t>
      </w:r>
      <w:proofErr w:type="spellEnd"/>
      <w:r w:rsidRPr="009D0DDD">
        <w:rPr>
          <w:rStyle w:val="Textoennegrita"/>
          <w:rFonts w:ascii="Arial" w:hAnsi="Arial" w:cs="Arial"/>
          <w:szCs w:val="24"/>
          <w:lang w:val="en-US"/>
        </w:rPr>
        <w:t>.</w:t>
      </w:r>
      <w:proofErr w:type="gramEnd"/>
      <w:r w:rsidRPr="009D0DDD">
        <w:rPr>
          <w:rStyle w:val="Textoennegrita"/>
          <w:rFonts w:ascii="Arial" w:hAnsi="Arial" w:cs="Arial"/>
          <w:szCs w:val="24"/>
          <w:lang w:val="en-US"/>
        </w:rPr>
        <w:t xml:space="preserve"> I. Use of membrane filters and ferrous iron agar to determine viable numbers, and comparison with </w:t>
      </w:r>
      <w:r w:rsidRPr="00BE18DA">
        <w:rPr>
          <w:rStyle w:val="Textoennegrita"/>
          <w:rFonts w:ascii="Arial" w:hAnsi="Arial" w:cs="Arial"/>
          <w:szCs w:val="24"/>
          <w:vertAlign w:val="superscript"/>
          <w:lang w:val="en-US"/>
        </w:rPr>
        <w:t>14</w:t>
      </w:r>
      <w:r w:rsidRPr="009D0DDD">
        <w:rPr>
          <w:rStyle w:val="Textoennegrita"/>
          <w:rFonts w:ascii="Arial" w:hAnsi="Arial" w:cs="Arial"/>
          <w:szCs w:val="24"/>
          <w:lang w:val="en-US"/>
        </w:rPr>
        <w:t>CO</w:t>
      </w:r>
      <w:r w:rsidRPr="00BE18DA">
        <w:rPr>
          <w:rStyle w:val="Textoennegrita"/>
          <w:rFonts w:ascii="Arial" w:hAnsi="Arial" w:cs="Arial"/>
          <w:szCs w:val="24"/>
          <w:vertAlign w:val="subscript"/>
          <w:lang w:val="en-US"/>
        </w:rPr>
        <w:t>2</w:t>
      </w:r>
      <w:r w:rsidRPr="009D0DDD">
        <w:rPr>
          <w:rStyle w:val="Textoennegrita"/>
          <w:rFonts w:ascii="Arial" w:hAnsi="Arial" w:cs="Arial"/>
          <w:szCs w:val="24"/>
          <w:lang w:val="en-US"/>
        </w:rPr>
        <w:t xml:space="preserve">-Fixation and Iron Oxidation as Measures of Growth. </w:t>
      </w:r>
      <w:proofErr w:type="spellStart"/>
      <w:r w:rsidRPr="000D3853">
        <w:rPr>
          <w:rStyle w:val="Textoennegrita"/>
          <w:rFonts w:ascii="Arial" w:hAnsi="Arial" w:cs="Arial"/>
          <w:i/>
          <w:szCs w:val="24"/>
          <w:lang w:val="en-US"/>
        </w:rPr>
        <w:t>Archiv</w:t>
      </w:r>
      <w:proofErr w:type="spellEnd"/>
      <w:r w:rsidRPr="000D3853">
        <w:rPr>
          <w:rStyle w:val="Textoennegrita"/>
          <w:rFonts w:ascii="Arial" w:hAnsi="Arial" w:cs="Arial"/>
          <w:i/>
          <w:szCs w:val="24"/>
          <w:lang w:val="en-US"/>
        </w:rPr>
        <w:t xml:space="preserve"> </w:t>
      </w:r>
      <w:proofErr w:type="spellStart"/>
      <w:r w:rsidRPr="000D3853">
        <w:rPr>
          <w:rStyle w:val="Textoennegrita"/>
          <w:rFonts w:ascii="Arial" w:hAnsi="Arial" w:cs="Arial"/>
          <w:i/>
          <w:szCs w:val="24"/>
          <w:lang w:val="en-US"/>
        </w:rPr>
        <w:t>Für</w:t>
      </w:r>
      <w:proofErr w:type="spellEnd"/>
      <w:r w:rsidRPr="000D3853">
        <w:rPr>
          <w:rStyle w:val="Textoennegrita"/>
          <w:rFonts w:ascii="Arial" w:hAnsi="Arial" w:cs="Arial"/>
          <w:i/>
          <w:szCs w:val="24"/>
          <w:lang w:val="en-US"/>
        </w:rPr>
        <w:t xml:space="preserve"> </w:t>
      </w:r>
      <w:proofErr w:type="spellStart"/>
      <w:r w:rsidRPr="000D3853">
        <w:rPr>
          <w:rStyle w:val="Textoennegrita"/>
          <w:rFonts w:ascii="Arial" w:hAnsi="Arial" w:cs="Arial"/>
          <w:i/>
          <w:szCs w:val="24"/>
          <w:lang w:val="en-US"/>
        </w:rPr>
        <w:t>Mikrobiologie</w:t>
      </w:r>
      <w:proofErr w:type="spellEnd"/>
      <w:r w:rsidRPr="000D3853">
        <w:rPr>
          <w:rStyle w:val="Textoennegrita"/>
          <w:rFonts w:ascii="Arial" w:hAnsi="Arial" w:cs="Arial"/>
          <w:i/>
          <w:szCs w:val="24"/>
          <w:lang w:val="en-US"/>
        </w:rPr>
        <w:t>, 88</w:t>
      </w:r>
      <w:r w:rsidRPr="009D0DDD">
        <w:rPr>
          <w:rStyle w:val="Textoennegrita"/>
          <w:rFonts w:ascii="Arial" w:hAnsi="Arial" w:cs="Arial"/>
          <w:szCs w:val="24"/>
          <w:lang w:val="en-US"/>
        </w:rPr>
        <w:t xml:space="preserve">, 285–298. </w:t>
      </w:r>
    </w:p>
    <w:sectPr w:rsidR="007D06DB" w:rsidRPr="009D0DDD" w:rsidSect="002943C4">
      <w:footerReference w:type="default" r:id="rId15"/>
      <w:footnotePr>
        <w:numFmt w:val="chicago"/>
      </w:footnotePr>
      <w:type w:val="continuous"/>
      <w:pgSz w:w="12240" w:h="15840"/>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FFC" w:rsidRDefault="00666FFC" w:rsidP="00A3196F">
      <w:pPr>
        <w:spacing w:after="0" w:line="240" w:lineRule="auto"/>
      </w:pPr>
      <w:r>
        <w:separator/>
      </w:r>
    </w:p>
  </w:endnote>
  <w:endnote w:type="continuationSeparator" w:id="0">
    <w:p w:rsidR="00666FFC" w:rsidRDefault="00666FFC" w:rsidP="00A319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MU Sans Serif">
    <w:altName w:val="Cambria Math"/>
    <w:panose1 w:val="00000000000000000000"/>
    <w:charset w:val="00"/>
    <w:family w:val="modern"/>
    <w:notTrueType/>
    <w:pitch w:val="variable"/>
    <w:sig w:usb0="00000001" w:usb1="5201E9EB" w:usb2="00000004" w:usb3="00000000" w:csb0="0000011F" w:csb1="00000000"/>
  </w:font>
  <w:font w:name="Arial">
    <w:panose1 w:val="020B0604020202020204"/>
    <w:charset w:val="00"/>
    <w:family w:val="swiss"/>
    <w:pitch w:val="variable"/>
    <w:sig w:usb0="E0002AFF" w:usb1="C0007843" w:usb2="00000009" w:usb3="00000000" w:csb0="000001FF" w:csb1="00000000"/>
  </w:font>
  <w:font w:name="LMRomanM">
    <w:altName w:val="Courier New"/>
    <w:charset w:val="00"/>
    <w:family w:val="auto"/>
    <w:pitch w:val="variable"/>
    <w:sig w:usb0="00000001" w:usb1="500061EA" w:usb2="00000000" w:usb3="00000000" w:csb0="00000193"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0887161"/>
      <w:docPartObj>
        <w:docPartGallery w:val="Page Numbers (Bottom of Page)"/>
        <w:docPartUnique/>
      </w:docPartObj>
    </w:sdtPr>
    <w:sdtContent>
      <w:p w:rsidR="00252627" w:rsidRDefault="00F47ED9">
        <w:pPr>
          <w:pStyle w:val="Piedepgina"/>
          <w:jc w:val="center"/>
        </w:pPr>
        <w:r>
          <w:fldChar w:fldCharType="begin"/>
        </w:r>
        <w:r w:rsidR="00252627">
          <w:instrText>PAGE   \* MERGEFORMAT</w:instrText>
        </w:r>
        <w:r>
          <w:fldChar w:fldCharType="separate"/>
        </w:r>
        <w:r w:rsidR="006F4300" w:rsidRPr="006F4300">
          <w:rPr>
            <w:noProof/>
            <w:lang w:val="es-ES"/>
          </w:rPr>
          <w:t>9</w:t>
        </w:r>
        <w:r>
          <w:fldChar w:fldCharType="end"/>
        </w:r>
      </w:p>
    </w:sdtContent>
  </w:sdt>
  <w:p w:rsidR="00252627" w:rsidRDefault="0025262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FFC" w:rsidRDefault="00666FFC" w:rsidP="00A3196F">
      <w:pPr>
        <w:spacing w:after="0" w:line="240" w:lineRule="auto"/>
      </w:pPr>
      <w:r>
        <w:separator/>
      </w:r>
    </w:p>
  </w:footnote>
  <w:footnote w:type="continuationSeparator" w:id="0">
    <w:p w:rsidR="00666FFC" w:rsidRDefault="00666FFC" w:rsidP="00A319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AB7"/>
    <w:multiLevelType w:val="hybridMultilevel"/>
    <w:tmpl w:val="044660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F91E79"/>
    <w:multiLevelType w:val="hybridMultilevel"/>
    <w:tmpl w:val="079ADE5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DF7DED"/>
    <w:multiLevelType w:val="hybridMultilevel"/>
    <w:tmpl w:val="7DEA10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DD55533"/>
    <w:multiLevelType w:val="hybridMultilevel"/>
    <w:tmpl w:val="FE56DBA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0D731AA"/>
    <w:multiLevelType w:val="hybridMultilevel"/>
    <w:tmpl w:val="FFB66F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77236D6"/>
    <w:multiLevelType w:val="hybridMultilevel"/>
    <w:tmpl w:val="E358478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4F2783"/>
    <w:multiLevelType w:val="hybridMultilevel"/>
    <w:tmpl w:val="FFBA3E9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706F5B"/>
    <w:multiLevelType w:val="hybridMultilevel"/>
    <w:tmpl w:val="9CE2231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6092A45"/>
    <w:multiLevelType w:val="hybridMultilevel"/>
    <w:tmpl w:val="C9C084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BC23BA0"/>
    <w:multiLevelType w:val="hybridMultilevel"/>
    <w:tmpl w:val="567A18F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3900BA"/>
    <w:multiLevelType w:val="hybridMultilevel"/>
    <w:tmpl w:val="338863E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1151768"/>
    <w:multiLevelType w:val="hybridMultilevel"/>
    <w:tmpl w:val="342039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30E27EF"/>
    <w:multiLevelType w:val="hybridMultilevel"/>
    <w:tmpl w:val="EC26314C"/>
    <w:lvl w:ilvl="0" w:tplc="43C8BF78">
      <w:start w:val="1"/>
      <w:numFmt w:val="upperLetter"/>
      <w:pStyle w:val="Subttulo"/>
      <w:lvlText w:val="%1."/>
      <w:lvlJc w:val="left"/>
      <w:pPr>
        <w:ind w:left="717"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44E26F6"/>
    <w:multiLevelType w:val="hybridMultilevel"/>
    <w:tmpl w:val="BDE809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5964B5A"/>
    <w:multiLevelType w:val="hybridMultilevel"/>
    <w:tmpl w:val="21A062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BD44AAE"/>
    <w:multiLevelType w:val="hybridMultilevel"/>
    <w:tmpl w:val="48345B3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BFB0FCD"/>
    <w:multiLevelType w:val="hybridMultilevel"/>
    <w:tmpl w:val="7F7C443A"/>
    <w:lvl w:ilvl="0" w:tplc="040CA0F0">
      <w:start w:val="1"/>
      <w:numFmt w:val="bullet"/>
      <w:pStyle w:val="Ttulo4"/>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C911C4F"/>
    <w:multiLevelType w:val="multilevel"/>
    <w:tmpl w:val="A468BFA6"/>
    <w:lvl w:ilvl="0">
      <w:start w:val="1"/>
      <w:numFmt w:val="decimal"/>
      <w:pStyle w:val="Ttulo1"/>
      <w:lvlText w:val="%1."/>
      <w:lvlJc w:val="left"/>
      <w:pPr>
        <w:ind w:left="786" w:hanging="360"/>
      </w:pPr>
      <w:rPr>
        <w:rFonts w:hint="default"/>
      </w:rPr>
    </w:lvl>
    <w:lvl w:ilvl="1">
      <w:start w:val="1"/>
      <w:numFmt w:val="decimal"/>
      <w:pStyle w:val="Ttulo2"/>
      <w:lvlText w:val="%1.%2"/>
      <w:lvlJc w:val="left"/>
      <w:pPr>
        <w:ind w:left="1002" w:hanging="576"/>
      </w:pPr>
      <w:rPr>
        <w:rFonts w:hint="default"/>
        <w:b/>
        <w:lang w:val="es-ES"/>
      </w:rPr>
    </w:lvl>
    <w:lvl w:ilvl="2">
      <w:start w:val="1"/>
      <w:numFmt w:val="decimal"/>
      <w:pStyle w:val="Ttulo3"/>
      <w:lvlText w:val="%1.%2.%3"/>
      <w:lvlJc w:val="left"/>
      <w:pPr>
        <w:ind w:left="1146" w:hanging="720"/>
      </w:pPr>
      <w:rPr>
        <w:rFonts w:hint="default"/>
        <w:b/>
      </w:rPr>
    </w:lvl>
    <w:lvl w:ilvl="3">
      <w:start w:val="1"/>
      <w:numFmt w:val="decimal"/>
      <w:lvlText w:val="%1.%2.%3.%4"/>
      <w:lvlJc w:val="left"/>
      <w:pPr>
        <w:ind w:left="1290" w:hanging="864"/>
      </w:pPr>
      <w:rPr>
        <w:rFonts w:hint="default"/>
        <w:b/>
      </w:rPr>
    </w:lvl>
    <w:lvl w:ilvl="4">
      <w:start w:val="1"/>
      <w:numFmt w:val="decimal"/>
      <w:pStyle w:val="Ttulo5"/>
      <w:lvlText w:val="%1.%2.%3.%4.%5"/>
      <w:lvlJc w:val="left"/>
      <w:pPr>
        <w:ind w:left="1434" w:hanging="1008"/>
      </w:pPr>
      <w:rPr>
        <w:rFonts w:hint="default"/>
        <w:b/>
      </w:rPr>
    </w:lvl>
    <w:lvl w:ilvl="5">
      <w:start w:val="1"/>
      <w:numFmt w:val="decimal"/>
      <w:pStyle w:val="Ttulo6"/>
      <w:lvlText w:val="%1.%2.%3.%4.%5.%6"/>
      <w:lvlJc w:val="left"/>
      <w:pPr>
        <w:ind w:left="1578" w:hanging="1152"/>
      </w:pPr>
      <w:rPr>
        <w:rFonts w:hint="default"/>
        <w:b/>
      </w:rPr>
    </w:lvl>
    <w:lvl w:ilvl="6">
      <w:start w:val="1"/>
      <w:numFmt w:val="decimal"/>
      <w:pStyle w:val="Ttulo7"/>
      <w:lvlText w:val="%1.%2.%3.%4.%5.%6.%7"/>
      <w:lvlJc w:val="left"/>
      <w:pPr>
        <w:ind w:left="1722" w:hanging="1296"/>
      </w:pPr>
      <w:rPr>
        <w:rFonts w:hint="default"/>
        <w:b/>
      </w:rPr>
    </w:lvl>
    <w:lvl w:ilvl="7">
      <w:start w:val="1"/>
      <w:numFmt w:val="decimal"/>
      <w:pStyle w:val="Ttulo8"/>
      <w:lvlText w:val="%1.%2.%3.%4.%5.%6.%7.%8"/>
      <w:lvlJc w:val="left"/>
      <w:pPr>
        <w:ind w:left="1866" w:hanging="1440"/>
      </w:pPr>
      <w:rPr>
        <w:rFonts w:hint="default"/>
        <w:b/>
      </w:rPr>
    </w:lvl>
    <w:lvl w:ilvl="8">
      <w:start w:val="1"/>
      <w:numFmt w:val="decimal"/>
      <w:pStyle w:val="Ttulo9"/>
      <w:lvlText w:val="%1.%2.%3.%4.%5.%6.%7.%8.%9"/>
      <w:lvlJc w:val="left"/>
      <w:pPr>
        <w:ind w:left="2010" w:hanging="1584"/>
      </w:pPr>
      <w:rPr>
        <w:rFonts w:hint="default"/>
        <w:b/>
      </w:rPr>
    </w:lvl>
  </w:abstractNum>
  <w:abstractNum w:abstractNumId="18">
    <w:nsid w:val="4E5E38B8"/>
    <w:multiLevelType w:val="hybridMultilevel"/>
    <w:tmpl w:val="FFFC34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4119D4"/>
    <w:multiLevelType w:val="hybridMultilevel"/>
    <w:tmpl w:val="F9EC6BE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82262B8"/>
    <w:multiLevelType w:val="hybridMultilevel"/>
    <w:tmpl w:val="E2102E2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846330B"/>
    <w:multiLevelType w:val="multilevel"/>
    <w:tmpl w:val="CFE05D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5D4D0B96"/>
    <w:multiLevelType w:val="hybridMultilevel"/>
    <w:tmpl w:val="0FF2F38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74E66FE"/>
    <w:multiLevelType w:val="hybridMultilevel"/>
    <w:tmpl w:val="329E2FD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nsid w:val="6FFA1BBA"/>
    <w:multiLevelType w:val="hybridMultilevel"/>
    <w:tmpl w:val="EE64096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7AAC7C56"/>
    <w:multiLevelType w:val="hybridMultilevel"/>
    <w:tmpl w:val="884685DA"/>
    <w:lvl w:ilvl="0" w:tplc="24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nsid w:val="7BEC5FEC"/>
    <w:multiLevelType w:val="hybridMultilevel"/>
    <w:tmpl w:val="13089E7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6"/>
  </w:num>
  <w:num w:numId="4">
    <w:abstractNumId w:val="9"/>
  </w:num>
  <w:num w:numId="5">
    <w:abstractNumId w:val="22"/>
  </w:num>
  <w:num w:numId="6">
    <w:abstractNumId w:val="6"/>
  </w:num>
  <w:num w:numId="7">
    <w:abstractNumId w:val="0"/>
  </w:num>
  <w:num w:numId="8">
    <w:abstractNumId w:val="20"/>
  </w:num>
  <w:num w:numId="9">
    <w:abstractNumId w:val="7"/>
  </w:num>
  <w:num w:numId="10">
    <w:abstractNumId w:val="19"/>
  </w:num>
  <w:num w:numId="11">
    <w:abstractNumId w:val="5"/>
  </w:num>
  <w:num w:numId="12">
    <w:abstractNumId w:val="8"/>
  </w:num>
  <w:num w:numId="13">
    <w:abstractNumId w:val="4"/>
  </w:num>
  <w:num w:numId="14">
    <w:abstractNumId w:val="11"/>
  </w:num>
  <w:num w:numId="15">
    <w:abstractNumId w:val="23"/>
  </w:num>
  <w:num w:numId="16">
    <w:abstractNumId w:val="25"/>
  </w:num>
  <w:num w:numId="17">
    <w:abstractNumId w:val="10"/>
  </w:num>
  <w:num w:numId="18">
    <w:abstractNumId w:val="26"/>
  </w:num>
  <w:num w:numId="19">
    <w:abstractNumId w:val="1"/>
  </w:num>
  <w:num w:numId="20">
    <w:abstractNumId w:val="14"/>
  </w:num>
  <w:num w:numId="21">
    <w:abstractNumId w:val="15"/>
  </w:num>
  <w:num w:numId="22">
    <w:abstractNumId w:val="3"/>
  </w:num>
  <w:num w:numId="23">
    <w:abstractNumId w:val="24"/>
  </w:num>
  <w:num w:numId="24">
    <w:abstractNumId w:val="13"/>
  </w:num>
  <w:num w:numId="25">
    <w:abstractNumId w:val="18"/>
  </w:num>
  <w:num w:numId="26">
    <w:abstractNumId w:val="21"/>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ardo Andrés Caicedo Pineda">
    <w15:presenceInfo w15:providerId="Windows Live" w15:userId="89aea3aa8c4302e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drawingGridHorizontalSpacing w:val="110"/>
  <w:displayHorizontalDrawingGridEvery w:val="2"/>
  <w:characterSpacingControl w:val="doNotCompress"/>
  <w:footnotePr>
    <w:numFmt w:val="chicago"/>
    <w:footnote w:id="-1"/>
    <w:footnote w:id="0"/>
  </w:footnotePr>
  <w:endnotePr>
    <w:endnote w:id="-1"/>
    <w:endnote w:id="0"/>
  </w:endnotePr>
  <w:compat/>
  <w:rsids>
    <w:rsidRoot w:val="00580C08"/>
    <w:rsid w:val="00000BE0"/>
    <w:rsid w:val="00006990"/>
    <w:rsid w:val="00014029"/>
    <w:rsid w:val="0002328A"/>
    <w:rsid w:val="00027047"/>
    <w:rsid w:val="00031101"/>
    <w:rsid w:val="00031FEA"/>
    <w:rsid w:val="0003455C"/>
    <w:rsid w:val="0003518F"/>
    <w:rsid w:val="00037A01"/>
    <w:rsid w:val="00042828"/>
    <w:rsid w:val="00043E6F"/>
    <w:rsid w:val="00044D0E"/>
    <w:rsid w:val="000507A9"/>
    <w:rsid w:val="00051A15"/>
    <w:rsid w:val="0005296D"/>
    <w:rsid w:val="00057521"/>
    <w:rsid w:val="000633C1"/>
    <w:rsid w:val="0007635C"/>
    <w:rsid w:val="000815F3"/>
    <w:rsid w:val="000831AA"/>
    <w:rsid w:val="00087624"/>
    <w:rsid w:val="000A5CC1"/>
    <w:rsid w:val="000A636E"/>
    <w:rsid w:val="000A7F03"/>
    <w:rsid w:val="000B21FA"/>
    <w:rsid w:val="000C47A2"/>
    <w:rsid w:val="000C47C4"/>
    <w:rsid w:val="000D03D3"/>
    <w:rsid w:val="000D3853"/>
    <w:rsid w:val="000D3F4B"/>
    <w:rsid w:val="000D65FF"/>
    <w:rsid w:val="000D73C1"/>
    <w:rsid w:val="000D769C"/>
    <w:rsid w:val="000D7C96"/>
    <w:rsid w:val="000E3B2C"/>
    <w:rsid w:val="000E64B7"/>
    <w:rsid w:val="000F0FF9"/>
    <w:rsid w:val="000F5C37"/>
    <w:rsid w:val="000F690E"/>
    <w:rsid w:val="00107DDD"/>
    <w:rsid w:val="001100AC"/>
    <w:rsid w:val="00111251"/>
    <w:rsid w:val="0011171A"/>
    <w:rsid w:val="00111923"/>
    <w:rsid w:val="00111ABA"/>
    <w:rsid w:val="00125145"/>
    <w:rsid w:val="00125E20"/>
    <w:rsid w:val="00127A50"/>
    <w:rsid w:val="001537F1"/>
    <w:rsid w:val="001570D6"/>
    <w:rsid w:val="001573B0"/>
    <w:rsid w:val="00157B7C"/>
    <w:rsid w:val="001601A0"/>
    <w:rsid w:val="00164401"/>
    <w:rsid w:val="00165786"/>
    <w:rsid w:val="00172905"/>
    <w:rsid w:val="0017544B"/>
    <w:rsid w:val="001814D6"/>
    <w:rsid w:val="00182053"/>
    <w:rsid w:val="001830F4"/>
    <w:rsid w:val="00186C45"/>
    <w:rsid w:val="00186C51"/>
    <w:rsid w:val="0019742B"/>
    <w:rsid w:val="001A605E"/>
    <w:rsid w:val="001A679A"/>
    <w:rsid w:val="001A6F65"/>
    <w:rsid w:val="001B224A"/>
    <w:rsid w:val="001B27C1"/>
    <w:rsid w:val="001B2EFC"/>
    <w:rsid w:val="001C1BA4"/>
    <w:rsid w:val="001C2219"/>
    <w:rsid w:val="001C6F9A"/>
    <w:rsid w:val="001D6746"/>
    <w:rsid w:val="001E6E95"/>
    <w:rsid w:val="001F3905"/>
    <w:rsid w:val="001F7F6F"/>
    <w:rsid w:val="00200CEB"/>
    <w:rsid w:val="00201432"/>
    <w:rsid w:val="00206613"/>
    <w:rsid w:val="00207557"/>
    <w:rsid w:val="00207B7F"/>
    <w:rsid w:val="00210B39"/>
    <w:rsid w:val="00212192"/>
    <w:rsid w:val="002142AF"/>
    <w:rsid w:val="00215DCC"/>
    <w:rsid w:val="00216FC9"/>
    <w:rsid w:val="00217794"/>
    <w:rsid w:val="0022083E"/>
    <w:rsid w:val="0022287E"/>
    <w:rsid w:val="002241FE"/>
    <w:rsid w:val="002373F6"/>
    <w:rsid w:val="00245A5B"/>
    <w:rsid w:val="00247FBC"/>
    <w:rsid w:val="00252627"/>
    <w:rsid w:val="00256496"/>
    <w:rsid w:val="00256561"/>
    <w:rsid w:val="00257766"/>
    <w:rsid w:val="00275B8E"/>
    <w:rsid w:val="00277277"/>
    <w:rsid w:val="00286D3B"/>
    <w:rsid w:val="002900F1"/>
    <w:rsid w:val="002943C4"/>
    <w:rsid w:val="002A1DFC"/>
    <w:rsid w:val="002A2011"/>
    <w:rsid w:val="002A3D10"/>
    <w:rsid w:val="002B22ED"/>
    <w:rsid w:val="002B4865"/>
    <w:rsid w:val="002D0885"/>
    <w:rsid w:val="002D1C42"/>
    <w:rsid w:val="002D2406"/>
    <w:rsid w:val="002D7B6B"/>
    <w:rsid w:val="002E2E2C"/>
    <w:rsid w:val="002E4770"/>
    <w:rsid w:val="002E6FA7"/>
    <w:rsid w:val="002F04C1"/>
    <w:rsid w:val="003113DB"/>
    <w:rsid w:val="003127A5"/>
    <w:rsid w:val="00323163"/>
    <w:rsid w:val="00325C8A"/>
    <w:rsid w:val="00331E70"/>
    <w:rsid w:val="00346A4B"/>
    <w:rsid w:val="00347C03"/>
    <w:rsid w:val="00352838"/>
    <w:rsid w:val="0036131D"/>
    <w:rsid w:val="0037157B"/>
    <w:rsid w:val="00371A68"/>
    <w:rsid w:val="003746CA"/>
    <w:rsid w:val="003748A8"/>
    <w:rsid w:val="00385FDE"/>
    <w:rsid w:val="003A1617"/>
    <w:rsid w:val="003C03F3"/>
    <w:rsid w:val="003C0E44"/>
    <w:rsid w:val="003D223B"/>
    <w:rsid w:val="003D35FC"/>
    <w:rsid w:val="003D4FB1"/>
    <w:rsid w:val="003D7610"/>
    <w:rsid w:val="003E0154"/>
    <w:rsid w:val="003E2F08"/>
    <w:rsid w:val="003E36D0"/>
    <w:rsid w:val="003E383E"/>
    <w:rsid w:val="003E6C40"/>
    <w:rsid w:val="003E75CD"/>
    <w:rsid w:val="003F02D7"/>
    <w:rsid w:val="003F121C"/>
    <w:rsid w:val="003F33AD"/>
    <w:rsid w:val="00402810"/>
    <w:rsid w:val="004053C9"/>
    <w:rsid w:val="00413E5D"/>
    <w:rsid w:val="00415A6A"/>
    <w:rsid w:val="00434990"/>
    <w:rsid w:val="004414E8"/>
    <w:rsid w:val="0044179D"/>
    <w:rsid w:val="004601B5"/>
    <w:rsid w:val="004626DE"/>
    <w:rsid w:val="00466CEB"/>
    <w:rsid w:val="00467791"/>
    <w:rsid w:val="00470AD4"/>
    <w:rsid w:val="00475298"/>
    <w:rsid w:val="00481D2A"/>
    <w:rsid w:val="00485770"/>
    <w:rsid w:val="0048665E"/>
    <w:rsid w:val="00487860"/>
    <w:rsid w:val="004B71B1"/>
    <w:rsid w:val="004C1F07"/>
    <w:rsid w:val="004D542F"/>
    <w:rsid w:val="004D56C8"/>
    <w:rsid w:val="004E6F6B"/>
    <w:rsid w:val="004E709B"/>
    <w:rsid w:val="004F6231"/>
    <w:rsid w:val="005006D0"/>
    <w:rsid w:val="00522817"/>
    <w:rsid w:val="0053031C"/>
    <w:rsid w:val="00530D0D"/>
    <w:rsid w:val="0054015C"/>
    <w:rsid w:val="00544661"/>
    <w:rsid w:val="005451ED"/>
    <w:rsid w:val="005519AC"/>
    <w:rsid w:val="00554C26"/>
    <w:rsid w:val="00562EDA"/>
    <w:rsid w:val="0056675C"/>
    <w:rsid w:val="005722A8"/>
    <w:rsid w:val="0057332E"/>
    <w:rsid w:val="00580C08"/>
    <w:rsid w:val="00584E67"/>
    <w:rsid w:val="00597B86"/>
    <w:rsid w:val="00597C27"/>
    <w:rsid w:val="005A085B"/>
    <w:rsid w:val="005A259D"/>
    <w:rsid w:val="005B0E91"/>
    <w:rsid w:val="005B5218"/>
    <w:rsid w:val="005B73EF"/>
    <w:rsid w:val="005C4346"/>
    <w:rsid w:val="005C43D0"/>
    <w:rsid w:val="005C6F3F"/>
    <w:rsid w:val="005C7B00"/>
    <w:rsid w:val="005D4726"/>
    <w:rsid w:val="005D76E5"/>
    <w:rsid w:val="005D794A"/>
    <w:rsid w:val="005E218D"/>
    <w:rsid w:val="00600292"/>
    <w:rsid w:val="0060034E"/>
    <w:rsid w:val="0060263B"/>
    <w:rsid w:val="006115FA"/>
    <w:rsid w:val="00615022"/>
    <w:rsid w:val="0062530A"/>
    <w:rsid w:val="006365D3"/>
    <w:rsid w:val="00661530"/>
    <w:rsid w:val="00666FFC"/>
    <w:rsid w:val="0067051E"/>
    <w:rsid w:val="00677A29"/>
    <w:rsid w:val="00684EC7"/>
    <w:rsid w:val="00691FC2"/>
    <w:rsid w:val="006925C1"/>
    <w:rsid w:val="006951EC"/>
    <w:rsid w:val="006A0D6B"/>
    <w:rsid w:val="006B482C"/>
    <w:rsid w:val="006B4D2E"/>
    <w:rsid w:val="006C342A"/>
    <w:rsid w:val="006C353D"/>
    <w:rsid w:val="006C4D83"/>
    <w:rsid w:val="006C5D8C"/>
    <w:rsid w:val="006D260A"/>
    <w:rsid w:val="006D5526"/>
    <w:rsid w:val="006D75C8"/>
    <w:rsid w:val="006E0BB2"/>
    <w:rsid w:val="006E1E8D"/>
    <w:rsid w:val="006E223C"/>
    <w:rsid w:val="006F4300"/>
    <w:rsid w:val="006F446D"/>
    <w:rsid w:val="006F54C0"/>
    <w:rsid w:val="006F6365"/>
    <w:rsid w:val="007003CE"/>
    <w:rsid w:val="00710AE4"/>
    <w:rsid w:val="00720FC5"/>
    <w:rsid w:val="00721369"/>
    <w:rsid w:val="00722A41"/>
    <w:rsid w:val="00737D2F"/>
    <w:rsid w:val="00742C89"/>
    <w:rsid w:val="0074664E"/>
    <w:rsid w:val="0075772E"/>
    <w:rsid w:val="00760BF2"/>
    <w:rsid w:val="00776EA6"/>
    <w:rsid w:val="0077783A"/>
    <w:rsid w:val="007778A5"/>
    <w:rsid w:val="007804CF"/>
    <w:rsid w:val="00780D12"/>
    <w:rsid w:val="00781E86"/>
    <w:rsid w:val="00785D68"/>
    <w:rsid w:val="00791AA6"/>
    <w:rsid w:val="00795DA1"/>
    <w:rsid w:val="007A2B7D"/>
    <w:rsid w:val="007A2D13"/>
    <w:rsid w:val="007A574B"/>
    <w:rsid w:val="007B3AD3"/>
    <w:rsid w:val="007B6A71"/>
    <w:rsid w:val="007B781D"/>
    <w:rsid w:val="007C1310"/>
    <w:rsid w:val="007C3802"/>
    <w:rsid w:val="007D06DB"/>
    <w:rsid w:val="007D2E9F"/>
    <w:rsid w:val="007D2F75"/>
    <w:rsid w:val="007E63CF"/>
    <w:rsid w:val="007F0E05"/>
    <w:rsid w:val="007F6683"/>
    <w:rsid w:val="007F7D77"/>
    <w:rsid w:val="00807410"/>
    <w:rsid w:val="00810440"/>
    <w:rsid w:val="00812D14"/>
    <w:rsid w:val="008147F9"/>
    <w:rsid w:val="0082058E"/>
    <w:rsid w:val="00841427"/>
    <w:rsid w:val="00846EEE"/>
    <w:rsid w:val="00853AAE"/>
    <w:rsid w:val="00854ADA"/>
    <w:rsid w:val="00856210"/>
    <w:rsid w:val="00857A0C"/>
    <w:rsid w:val="00857BE6"/>
    <w:rsid w:val="008624F9"/>
    <w:rsid w:val="00864EEF"/>
    <w:rsid w:val="00866777"/>
    <w:rsid w:val="0087273B"/>
    <w:rsid w:val="00880A2A"/>
    <w:rsid w:val="0088349B"/>
    <w:rsid w:val="00890AFD"/>
    <w:rsid w:val="00892574"/>
    <w:rsid w:val="008959DB"/>
    <w:rsid w:val="0089672D"/>
    <w:rsid w:val="008A743C"/>
    <w:rsid w:val="008A7444"/>
    <w:rsid w:val="008B3C11"/>
    <w:rsid w:val="008C1D01"/>
    <w:rsid w:val="008C3E3E"/>
    <w:rsid w:val="008C4758"/>
    <w:rsid w:val="008C7AE4"/>
    <w:rsid w:val="008D0A2A"/>
    <w:rsid w:val="008D43D2"/>
    <w:rsid w:val="008D6A25"/>
    <w:rsid w:val="008E1F7C"/>
    <w:rsid w:val="008E2D4A"/>
    <w:rsid w:val="008E4E8D"/>
    <w:rsid w:val="008E6B39"/>
    <w:rsid w:val="00913B27"/>
    <w:rsid w:val="00914D9B"/>
    <w:rsid w:val="00923851"/>
    <w:rsid w:val="00925E60"/>
    <w:rsid w:val="0093205C"/>
    <w:rsid w:val="00941E6D"/>
    <w:rsid w:val="00944698"/>
    <w:rsid w:val="00946B4E"/>
    <w:rsid w:val="009472C5"/>
    <w:rsid w:val="00947405"/>
    <w:rsid w:val="00952BFB"/>
    <w:rsid w:val="009539C0"/>
    <w:rsid w:val="00966661"/>
    <w:rsid w:val="00972268"/>
    <w:rsid w:val="009855F7"/>
    <w:rsid w:val="009914D7"/>
    <w:rsid w:val="009A2CBB"/>
    <w:rsid w:val="009A5E04"/>
    <w:rsid w:val="009A673C"/>
    <w:rsid w:val="009B111A"/>
    <w:rsid w:val="009B2C48"/>
    <w:rsid w:val="009B643C"/>
    <w:rsid w:val="009B7AA0"/>
    <w:rsid w:val="009C3899"/>
    <w:rsid w:val="009D0761"/>
    <w:rsid w:val="009D0DDD"/>
    <w:rsid w:val="009E51B9"/>
    <w:rsid w:val="009E604B"/>
    <w:rsid w:val="009F15B8"/>
    <w:rsid w:val="00A075CB"/>
    <w:rsid w:val="00A15082"/>
    <w:rsid w:val="00A176C7"/>
    <w:rsid w:val="00A2110D"/>
    <w:rsid w:val="00A2160F"/>
    <w:rsid w:val="00A3196F"/>
    <w:rsid w:val="00A3218A"/>
    <w:rsid w:val="00A32F85"/>
    <w:rsid w:val="00A35CB8"/>
    <w:rsid w:val="00A41C1B"/>
    <w:rsid w:val="00A4472F"/>
    <w:rsid w:val="00A46C6A"/>
    <w:rsid w:val="00A46CA9"/>
    <w:rsid w:val="00A52498"/>
    <w:rsid w:val="00A52E79"/>
    <w:rsid w:val="00A543FB"/>
    <w:rsid w:val="00A65CF5"/>
    <w:rsid w:val="00A66585"/>
    <w:rsid w:val="00A71B88"/>
    <w:rsid w:val="00A821EA"/>
    <w:rsid w:val="00A831B2"/>
    <w:rsid w:val="00A92997"/>
    <w:rsid w:val="00A93F07"/>
    <w:rsid w:val="00AA715E"/>
    <w:rsid w:val="00AC12F2"/>
    <w:rsid w:val="00AC17F7"/>
    <w:rsid w:val="00AC4342"/>
    <w:rsid w:val="00AC5D54"/>
    <w:rsid w:val="00AD22B4"/>
    <w:rsid w:val="00AD53A2"/>
    <w:rsid w:val="00AD557D"/>
    <w:rsid w:val="00AD6237"/>
    <w:rsid w:val="00AE08B1"/>
    <w:rsid w:val="00AE0BCA"/>
    <w:rsid w:val="00AE0C70"/>
    <w:rsid w:val="00AE62C1"/>
    <w:rsid w:val="00AF4FE7"/>
    <w:rsid w:val="00AF5DDF"/>
    <w:rsid w:val="00B062F9"/>
    <w:rsid w:val="00B12C48"/>
    <w:rsid w:val="00B2295C"/>
    <w:rsid w:val="00B32049"/>
    <w:rsid w:val="00B43AD4"/>
    <w:rsid w:val="00B43C08"/>
    <w:rsid w:val="00B53E04"/>
    <w:rsid w:val="00B638A0"/>
    <w:rsid w:val="00B71888"/>
    <w:rsid w:val="00B72858"/>
    <w:rsid w:val="00B74150"/>
    <w:rsid w:val="00B81E66"/>
    <w:rsid w:val="00B83A16"/>
    <w:rsid w:val="00B924EB"/>
    <w:rsid w:val="00B941D9"/>
    <w:rsid w:val="00BA70F1"/>
    <w:rsid w:val="00BB2282"/>
    <w:rsid w:val="00BB2454"/>
    <w:rsid w:val="00BB47B8"/>
    <w:rsid w:val="00BC134B"/>
    <w:rsid w:val="00BC4E6D"/>
    <w:rsid w:val="00BD36DF"/>
    <w:rsid w:val="00BE18DA"/>
    <w:rsid w:val="00BE5B7A"/>
    <w:rsid w:val="00BF072D"/>
    <w:rsid w:val="00BF1C16"/>
    <w:rsid w:val="00BF2BC6"/>
    <w:rsid w:val="00BF6918"/>
    <w:rsid w:val="00BF78A2"/>
    <w:rsid w:val="00C0209D"/>
    <w:rsid w:val="00C02D49"/>
    <w:rsid w:val="00C0413E"/>
    <w:rsid w:val="00C06D82"/>
    <w:rsid w:val="00C2203D"/>
    <w:rsid w:val="00C253B9"/>
    <w:rsid w:val="00C57C89"/>
    <w:rsid w:val="00C60105"/>
    <w:rsid w:val="00C6211D"/>
    <w:rsid w:val="00C62426"/>
    <w:rsid w:val="00C75C4C"/>
    <w:rsid w:val="00C76B3B"/>
    <w:rsid w:val="00C7758F"/>
    <w:rsid w:val="00C77B1A"/>
    <w:rsid w:val="00C81396"/>
    <w:rsid w:val="00C869F1"/>
    <w:rsid w:val="00C86EE5"/>
    <w:rsid w:val="00C95B0E"/>
    <w:rsid w:val="00C95DDF"/>
    <w:rsid w:val="00C96A13"/>
    <w:rsid w:val="00CA0CC3"/>
    <w:rsid w:val="00CA2611"/>
    <w:rsid w:val="00CA4CDA"/>
    <w:rsid w:val="00CA6F41"/>
    <w:rsid w:val="00CB061F"/>
    <w:rsid w:val="00CB34BD"/>
    <w:rsid w:val="00CC6CC8"/>
    <w:rsid w:val="00CD0F39"/>
    <w:rsid w:val="00CE3416"/>
    <w:rsid w:val="00CE61F5"/>
    <w:rsid w:val="00D13CA6"/>
    <w:rsid w:val="00D228BC"/>
    <w:rsid w:val="00D31583"/>
    <w:rsid w:val="00D435DC"/>
    <w:rsid w:val="00D53C53"/>
    <w:rsid w:val="00D56BE5"/>
    <w:rsid w:val="00D5728D"/>
    <w:rsid w:val="00D71C33"/>
    <w:rsid w:val="00D7493F"/>
    <w:rsid w:val="00D77455"/>
    <w:rsid w:val="00D77573"/>
    <w:rsid w:val="00D82AFC"/>
    <w:rsid w:val="00D830FD"/>
    <w:rsid w:val="00D84488"/>
    <w:rsid w:val="00D85E91"/>
    <w:rsid w:val="00D87D63"/>
    <w:rsid w:val="00D94842"/>
    <w:rsid w:val="00D97176"/>
    <w:rsid w:val="00DA28D9"/>
    <w:rsid w:val="00DA58B4"/>
    <w:rsid w:val="00DB014E"/>
    <w:rsid w:val="00DB467E"/>
    <w:rsid w:val="00DB4742"/>
    <w:rsid w:val="00DC07A7"/>
    <w:rsid w:val="00DC1BC9"/>
    <w:rsid w:val="00DC5D8C"/>
    <w:rsid w:val="00DD3351"/>
    <w:rsid w:val="00DD42A9"/>
    <w:rsid w:val="00DD50A6"/>
    <w:rsid w:val="00DD71AA"/>
    <w:rsid w:val="00DE0DE1"/>
    <w:rsid w:val="00DE4308"/>
    <w:rsid w:val="00DE716B"/>
    <w:rsid w:val="00DE7ED8"/>
    <w:rsid w:val="00DF02CD"/>
    <w:rsid w:val="00DF4E42"/>
    <w:rsid w:val="00DF62D2"/>
    <w:rsid w:val="00DF7322"/>
    <w:rsid w:val="00E127B1"/>
    <w:rsid w:val="00E21311"/>
    <w:rsid w:val="00E22984"/>
    <w:rsid w:val="00E30814"/>
    <w:rsid w:val="00E440A2"/>
    <w:rsid w:val="00E5119F"/>
    <w:rsid w:val="00E51314"/>
    <w:rsid w:val="00E70F82"/>
    <w:rsid w:val="00E80D04"/>
    <w:rsid w:val="00E879C4"/>
    <w:rsid w:val="00E9639A"/>
    <w:rsid w:val="00EA48BD"/>
    <w:rsid w:val="00EB1FCA"/>
    <w:rsid w:val="00EB326E"/>
    <w:rsid w:val="00EC4159"/>
    <w:rsid w:val="00EC4E37"/>
    <w:rsid w:val="00EC6C85"/>
    <w:rsid w:val="00EC70B1"/>
    <w:rsid w:val="00EC766D"/>
    <w:rsid w:val="00ED56F4"/>
    <w:rsid w:val="00EE1E0E"/>
    <w:rsid w:val="00EE54E7"/>
    <w:rsid w:val="00F05929"/>
    <w:rsid w:val="00F06226"/>
    <w:rsid w:val="00F110D5"/>
    <w:rsid w:val="00F20152"/>
    <w:rsid w:val="00F217BE"/>
    <w:rsid w:val="00F24411"/>
    <w:rsid w:val="00F2623B"/>
    <w:rsid w:val="00F27B51"/>
    <w:rsid w:val="00F36509"/>
    <w:rsid w:val="00F47ED9"/>
    <w:rsid w:val="00F579F4"/>
    <w:rsid w:val="00F6306A"/>
    <w:rsid w:val="00F84E40"/>
    <w:rsid w:val="00F87C9E"/>
    <w:rsid w:val="00F9289C"/>
    <w:rsid w:val="00F92E67"/>
    <w:rsid w:val="00F973E4"/>
    <w:rsid w:val="00FA2CB7"/>
    <w:rsid w:val="00FA336E"/>
    <w:rsid w:val="00FA662C"/>
    <w:rsid w:val="00FB540B"/>
    <w:rsid w:val="00FC4B80"/>
    <w:rsid w:val="00FD6396"/>
    <w:rsid w:val="00FE00F6"/>
    <w:rsid w:val="00FE0FDD"/>
    <w:rsid w:val="00FE2A57"/>
    <w:rsid w:val="00FE6814"/>
    <w:rsid w:val="00FE778F"/>
    <w:rsid w:val="00FF1C5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C08"/>
    <w:pPr>
      <w:spacing w:after="200" w:line="276" w:lineRule="auto"/>
    </w:pPr>
  </w:style>
  <w:style w:type="paragraph" w:styleId="Ttulo1">
    <w:name w:val="heading 1"/>
    <w:aliases w:val="Título Primer Nivel"/>
    <w:basedOn w:val="Normal"/>
    <w:next w:val="Normal"/>
    <w:link w:val="Ttulo1Car"/>
    <w:autoRedefine/>
    <w:uiPriority w:val="9"/>
    <w:qFormat/>
    <w:rsid w:val="00580C08"/>
    <w:pPr>
      <w:keepNext/>
      <w:numPr>
        <w:numId w:val="1"/>
      </w:numPr>
      <w:spacing w:before="2000" w:after="480" w:line="240" w:lineRule="auto"/>
      <w:ind w:left="360"/>
      <w:outlineLvl w:val="0"/>
    </w:pPr>
    <w:rPr>
      <w:rFonts w:ascii="CMU Sans Serif" w:eastAsia="Times New Roman" w:hAnsi="CMU Sans Serif" w:cs="Arial"/>
      <w:b/>
      <w:bCs/>
      <w:kern w:val="32"/>
      <w:sz w:val="40"/>
      <w:szCs w:val="32"/>
      <w:lang w:val="es-ES" w:eastAsia="es-ES"/>
    </w:rPr>
  </w:style>
  <w:style w:type="paragraph" w:styleId="Ttulo2">
    <w:name w:val="heading 2"/>
    <w:aliases w:val="Título Segundo nivel"/>
    <w:basedOn w:val="Normal"/>
    <w:next w:val="Normal"/>
    <w:link w:val="Ttulo2Car"/>
    <w:uiPriority w:val="9"/>
    <w:unhideWhenUsed/>
    <w:qFormat/>
    <w:rsid w:val="00580C08"/>
    <w:pPr>
      <w:keepNext/>
      <w:keepLines/>
      <w:numPr>
        <w:ilvl w:val="1"/>
        <w:numId w:val="1"/>
      </w:numPr>
      <w:spacing w:before="400" w:line="240" w:lineRule="auto"/>
      <w:ind w:left="576"/>
      <w:outlineLvl w:val="1"/>
    </w:pPr>
    <w:rPr>
      <w:rFonts w:ascii="CMU Sans Serif" w:eastAsiaTheme="majorEastAsia" w:hAnsi="CMU Sans Serif" w:cstheme="majorBidi"/>
      <w:b/>
      <w:bCs/>
      <w:sz w:val="32"/>
      <w:szCs w:val="26"/>
    </w:rPr>
  </w:style>
  <w:style w:type="paragraph" w:styleId="Ttulo3">
    <w:name w:val="heading 3"/>
    <w:aliases w:val="Título Tercer nivel"/>
    <w:basedOn w:val="Normal"/>
    <w:next w:val="Normal"/>
    <w:link w:val="Ttulo3Car"/>
    <w:uiPriority w:val="9"/>
    <w:unhideWhenUsed/>
    <w:qFormat/>
    <w:rsid w:val="00580C08"/>
    <w:pPr>
      <w:keepNext/>
      <w:keepLines/>
      <w:numPr>
        <w:ilvl w:val="2"/>
        <w:numId w:val="1"/>
      </w:numPr>
      <w:spacing w:before="400" w:line="240" w:lineRule="auto"/>
      <w:outlineLvl w:val="2"/>
    </w:pPr>
    <w:rPr>
      <w:rFonts w:ascii="CMU Sans Serif" w:eastAsiaTheme="majorEastAsia" w:hAnsi="CMU Sans Serif" w:cstheme="majorBidi"/>
      <w:b/>
      <w:bCs/>
      <w:sz w:val="28"/>
    </w:rPr>
  </w:style>
  <w:style w:type="paragraph" w:styleId="Ttulo4">
    <w:name w:val="heading 4"/>
    <w:aliases w:val="Título Cuarto nivel"/>
    <w:basedOn w:val="Normal"/>
    <w:next w:val="Normal"/>
    <w:link w:val="Ttulo4Car"/>
    <w:uiPriority w:val="9"/>
    <w:unhideWhenUsed/>
    <w:qFormat/>
    <w:rsid w:val="00580C08"/>
    <w:pPr>
      <w:keepNext/>
      <w:keepLines/>
      <w:numPr>
        <w:numId w:val="3"/>
      </w:numPr>
      <w:spacing w:before="400" w:line="240" w:lineRule="auto"/>
      <w:ind w:left="360"/>
      <w:outlineLvl w:val="3"/>
    </w:pPr>
    <w:rPr>
      <w:rFonts w:ascii="LMRomanM" w:eastAsiaTheme="majorEastAsia" w:hAnsi="LMRomanM" w:cstheme="majorBidi"/>
      <w:bCs/>
      <w:iCs/>
    </w:rPr>
  </w:style>
  <w:style w:type="paragraph" w:styleId="Ttulo5">
    <w:name w:val="heading 5"/>
    <w:basedOn w:val="Normal"/>
    <w:next w:val="Normal"/>
    <w:link w:val="Ttulo5Car"/>
    <w:uiPriority w:val="9"/>
    <w:semiHidden/>
    <w:unhideWhenUsed/>
    <w:qFormat/>
    <w:rsid w:val="00580C08"/>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580C08"/>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580C0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580C0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580C0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mer Nivel Car"/>
    <w:basedOn w:val="Fuentedeprrafopredeter"/>
    <w:link w:val="Ttulo1"/>
    <w:uiPriority w:val="9"/>
    <w:rsid w:val="00580C08"/>
    <w:rPr>
      <w:rFonts w:ascii="CMU Sans Serif" w:eastAsia="Times New Roman" w:hAnsi="CMU Sans Serif" w:cs="Arial"/>
      <w:b/>
      <w:bCs/>
      <w:kern w:val="32"/>
      <w:sz w:val="40"/>
      <w:szCs w:val="32"/>
      <w:lang w:val="es-ES" w:eastAsia="es-ES"/>
    </w:rPr>
  </w:style>
  <w:style w:type="character" w:customStyle="1" w:styleId="Ttulo2Car">
    <w:name w:val="Título 2 Car"/>
    <w:aliases w:val="Título Segundo nivel Car"/>
    <w:basedOn w:val="Fuentedeprrafopredeter"/>
    <w:link w:val="Ttulo2"/>
    <w:uiPriority w:val="9"/>
    <w:rsid w:val="00580C08"/>
    <w:rPr>
      <w:rFonts w:ascii="CMU Sans Serif" w:eastAsiaTheme="majorEastAsia" w:hAnsi="CMU Sans Serif" w:cstheme="majorBidi"/>
      <w:b/>
      <w:bCs/>
      <w:sz w:val="32"/>
      <w:szCs w:val="26"/>
    </w:rPr>
  </w:style>
  <w:style w:type="character" w:customStyle="1" w:styleId="Ttulo3Car">
    <w:name w:val="Título 3 Car"/>
    <w:aliases w:val="Título Tercer nivel Car"/>
    <w:basedOn w:val="Fuentedeprrafopredeter"/>
    <w:link w:val="Ttulo3"/>
    <w:uiPriority w:val="9"/>
    <w:rsid w:val="00580C08"/>
    <w:rPr>
      <w:rFonts w:ascii="CMU Sans Serif" w:eastAsiaTheme="majorEastAsia" w:hAnsi="CMU Sans Serif" w:cstheme="majorBidi"/>
      <w:b/>
      <w:bCs/>
      <w:sz w:val="28"/>
    </w:rPr>
  </w:style>
  <w:style w:type="character" w:customStyle="1" w:styleId="Ttulo4Car">
    <w:name w:val="Título 4 Car"/>
    <w:aliases w:val="Título Cuarto nivel Car"/>
    <w:basedOn w:val="Fuentedeprrafopredeter"/>
    <w:link w:val="Ttulo4"/>
    <w:uiPriority w:val="9"/>
    <w:rsid w:val="00580C08"/>
    <w:rPr>
      <w:rFonts w:ascii="LMRomanM" w:eastAsiaTheme="majorEastAsia" w:hAnsi="LMRomanM" w:cstheme="majorBidi"/>
      <w:bCs/>
      <w:iCs/>
    </w:rPr>
  </w:style>
  <w:style w:type="character" w:customStyle="1" w:styleId="Ttulo5Car">
    <w:name w:val="Título 5 Car"/>
    <w:basedOn w:val="Fuentedeprrafopredeter"/>
    <w:link w:val="Ttulo5"/>
    <w:uiPriority w:val="9"/>
    <w:semiHidden/>
    <w:rsid w:val="00580C0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580C0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580C0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580C0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580C08"/>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580C08"/>
    <w:pPr>
      <w:tabs>
        <w:tab w:val="left" w:pos="2580"/>
        <w:tab w:val="left" w:pos="2985"/>
        <w:tab w:val="center" w:pos="4419"/>
        <w:tab w:val="right" w:pos="8838"/>
      </w:tabs>
      <w:spacing w:after="120"/>
      <w:jc w:val="right"/>
    </w:pPr>
    <w:rPr>
      <w:b/>
      <w:bCs/>
      <w:color w:val="44546A" w:themeColor="text2"/>
      <w:sz w:val="28"/>
      <w:szCs w:val="28"/>
    </w:rPr>
  </w:style>
  <w:style w:type="character" w:customStyle="1" w:styleId="EncabezadoCar">
    <w:name w:val="Encabezado Car"/>
    <w:basedOn w:val="Fuentedeprrafopredeter"/>
    <w:link w:val="Encabezado"/>
    <w:uiPriority w:val="99"/>
    <w:rsid w:val="00580C08"/>
    <w:rPr>
      <w:b/>
      <w:bCs/>
      <w:color w:val="44546A" w:themeColor="text2"/>
      <w:sz w:val="28"/>
      <w:szCs w:val="28"/>
    </w:rPr>
  </w:style>
  <w:style w:type="paragraph" w:styleId="Piedepgina">
    <w:name w:val="footer"/>
    <w:basedOn w:val="Normal"/>
    <w:link w:val="PiedepginaCar"/>
    <w:uiPriority w:val="99"/>
    <w:unhideWhenUsed/>
    <w:rsid w:val="00580C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0C08"/>
  </w:style>
  <w:style w:type="paragraph" w:customStyle="1" w:styleId="Estilo1">
    <w:name w:val="Estilo1"/>
    <w:basedOn w:val="Normal"/>
    <w:rsid w:val="00580C08"/>
    <w:pPr>
      <w:spacing w:after="0" w:line="240" w:lineRule="auto"/>
      <w:jc w:val="center"/>
    </w:pPr>
    <w:rPr>
      <w:rFonts w:ascii="Arial" w:eastAsia="Times New Roman" w:hAnsi="Arial" w:cs="Times New Roman"/>
      <w:sz w:val="24"/>
      <w:szCs w:val="24"/>
      <w:lang w:val="es-ES" w:eastAsia="es-ES"/>
    </w:rPr>
  </w:style>
  <w:style w:type="character" w:styleId="Hipervnculo">
    <w:name w:val="Hyperlink"/>
    <w:basedOn w:val="Fuentedeprrafopredeter"/>
    <w:uiPriority w:val="99"/>
    <w:rsid w:val="00580C08"/>
    <w:rPr>
      <w:color w:val="0000FF"/>
      <w:u w:val="single"/>
    </w:rPr>
  </w:style>
  <w:style w:type="paragraph" w:styleId="Prrafodelista">
    <w:name w:val="List Paragraph"/>
    <w:basedOn w:val="Normal"/>
    <w:uiPriority w:val="34"/>
    <w:qFormat/>
    <w:rsid w:val="00580C08"/>
    <w:pPr>
      <w:spacing w:after="0" w:line="240" w:lineRule="auto"/>
      <w:jc w:val="both"/>
    </w:pPr>
    <w:rPr>
      <w:rFonts w:ascii="LMRomanM" w:eastAsia="Times New Roman" w:hAnsi="LMRomanM" w:cs="Times New Roman"/>
      <w:szCs w:val="24"/>
      <w:lang w:val="es-ES" w:eastAsia="es-ES"/>
    </w:rPr>
  </w:style>
  <w:style w:type="paragraph" w:styleId="Textodeglobo">
    <w:name w:val="Balloon Text"/>
    <w:basedOn w:val="Normal"/>
    <w:link w:val="TextodegloboCar"/>
    <w:uiPriority w:val="99"/>
    <w:semiHidden/>
    <w:unhideWhenUsed/>
    <w:rsid w:val="00580C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0C08"/>
    <w:rPr>
      <w:rFonts w:ascii="Tahoma" w:hAnsi="Tahoma" w:cs="Tahoma"/>
      <w:sz w:val="16"/>
      <w:szCs w:val="16"/>
    </w:rPr>
  </w:style>
  <w:style w:type="paragraph" w:styleId="TtulodeTDC">
    <w:name w:val="TOC Heading"/>
    <w:basedOn w:val="Normal"/>
    <w:next w:val="Normal"/>
    <w:link w:val="TtulodeTDCCar"/>
    <w:uiPriority w:val="39"/>
    <w:unhideWhenUsed/>
    <w:qFormat/>
    <w:rsid w:val="00580C08"/>
    <w:pPr>
      <w:keepLines/>
      <w:spacing w:after="0" w:line="240" w:lineRule="auto"/>
    </w:pPr>
    <w:rPr>
      <w:rFonts w:ascii="LMRomanM" w:eastAsiaTheme="majorEastAsia" w:hAnsi="LMRomanM" w:cstheme="majorBidi"/>
      <w:szCs w:val="28"/>
    </w:rPr>
  </w:style>
  <w:style w:type="paragraph" w:styleId="TDC2">
    <w:name w:val="toc 2"/>
    <w:basedOn w:val="Normal"/>
    <w:next w:val="Normal"/>
    <w:autoRedefine/>
    <w:uiPriority w:val="39"/>
    <w:unhideWhenUsed/>
    <w:qFormat/>
    <w:rsid w:val="00580C08"/>
    <w:pPr>
      <w:spacing w:after="0" w:line="240" w:lineRule="auto"/>
      <w:ind w:left="221"/>
    </w:pPr>
    <w:rPr>
      <w:rFonts w:ascii="LMRomanM" w:eastAsiaTheme="minorEastAsia" w:hAnsi="LMRomanM"/>
      <w:lang w:val="es-ES"/>
    </w:rPr>
  </w:style>
  <w:style w:type="paragraph" w:styleId="TDC1">
    <w:name w:val="toc 1"/>
    <w:basedOn w:val="Normal"/>
    <w:next w:val="Normal"/>
    <w:autoRedefine/>
    <w:uiPriority w:val="39"/>
    <w:unhideWhenUsed/>
    <w:qFormat/>
    <w:rsid w:val="00580C08"/>
    <w:pPr>
      <w:tabs>
        <w:tab w:val="left" w:pos="440"/>
        <w:tab w:val="right" w:leader="dot" w:pos="8789"/>
      </w:tabs>
      <w:spacing w:before="200" w:after="0" w:line="240" w:lineRule="auto"/>
      <w:jc w:val="right"/>
    </w:pPr>
    <w:rPr>
      <w:rFonts w:ascii="CMU Sans Serif" w:eastAsiaTheme="minorEastAsia" w:hAnsi="CMU Sans Serif" w:cs="Arial"/>
      <w:b/>
      <w:noProof/>
      <w:szCs w:val="24"/>
      <w:lang w:val="es-ES"/>
    </w:rPr>
  </w:style>
  <w:style w:type="paragraph" w:styleId="TDC3">
    <w:name w:val="toc 3"/>
    <w:basedOn w:val="Normal"/>
    <w:next w:val="Normal"/>
    <w:autoRedefine/>
    <w:uiPriority w:val="39"/>
    <w:unhideWhenUsed/>
    <w:qFormat/>
    <w:rsid w:val="00580C08"/>
    <w:pPr>
      <w:tabs>
        <w:tab w:val="left" w:pos="1100"/>
        <w:tab w:val="right" w:leader="dot" w:pos="8789"/>
      </w:tabs>
      <w:spacing w:after="0" w:line="240" w:lineRule="auto"/>
      <w:ind w:left="442"/>
    </w:pPr>
    <w:rPr>
      <w:rFonts w:ascii="LMRomanM" w:eastAsiaTheme="minorEastAsia" w:hAnsi="LMRomanM"/>
      <w:noProof/>
      <w:lang w:val="es-ES"/>
    </w:rPr>
  </w:style>
  <w:style w:type="paragraph" w:styleId="Epgrafe">
    <w:name w:val="caption"/>
    <w:basedOn w:val="Normal"/>
    <w:next w:val="Normal"/>
    <w:uiPriority w:val="35"/>
    <w:unhideWhenUsed/>
    <w:qFormat/>
    <w:rsid w:val="00580C08"/>
    <w:pPr>
      <w:spacing w:line="240" w:lineRule="auto"/>
    </w:pPr>
    <w:rPr>
      <w:b/>
      <w:bCs/>
      <w:color w:val="5B9BD5" w:themeColor="accent1"/>
      <w:sz w:val="18"/>
      <w:szCs w:val="18"/>
    </w:rPr>
  </w:style>
  <w:style w:type="table" w:styleId="Tablaconcuadrcula">
    <w:name w:val="Table Grid"/>
    <w:basedOn w:val="Tablanormal"/>
    <w:uiPriority w:val="59"/>
    <w:rsid w:val="00580C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ennegrita">
    <w:name w:val="Strong"/>
    <w:aliases w:val="Texto de la tesis"/>
    <w:basedOn w:val="Fuentedeprrafopredeter"/>
    <w:uiPriority w:val="22"/>
    <w:qFormat/>
    <w:rsid w:val="00580C08"/>
    <w:rPr>
      <w:rFonts w:ascii="LMRomanM" w:hAnsi="LMRomanM"/>
      <w:bCs/>
      <w:sz w:val="24"/>
    </w:rPr>
  </w:style>
  <w:style w:type="paragraph" w:styleId="Subttulo">
    <w:name w:val="Subtitle"/>
    <w:aliases w:val="Título Anexos"/>
    <w:basedOn w:val="Normal"/>
    <w:next w:val="Normal"/>
    <w:link w:val="SubttuloCar"/>
    <w:uiPriority w:val="11"/>
    <w:qFormat/>
    <w:rsid w:val="00580C08"/>
    <w:pPr>
      <w:numPr>
        <w:numId w:val="2"/>
      </w:numPr>
      <w:spacing w:before="2000" w:after="480" w:line="240" w:lineRule="auto"/>
      <w:ind w:left="714" w:hanging="357"/>
    </w:pPr>
    <w:rPr>
      <w:rFonts w:ascii="CMU Sans Serif" w:eastAsiaTheme="majorEastAsia" w:hAnsi="CMU Sans Serif" w:cstheme="majorBidi"/>
      <w:b/>
      <w:iCs/>
      <w:spacing w:val="15"/>
      <w:sz w:val="42"/>
      <w:szCs w:val="24"/>
    </w:rPr>
  </w:style>
  <w:style w:type="character" w:customStyle="1" w:styleId="SubttuloCar">
    <w:name w:val="Subtítulo Car"/>
    <w:aliases w:val="Título Anexos Car"/>
    <w:basedOn w:val="Fuentedeprrafopredeter"/>
    <w:link w:val="Subttulo"/>
    <w:uiPriority w:val="11"/>
    <w:rsid w:val="00580C08"/>
    <w:rPr>
      <w:rFonts w:ascii="CMU Sans Serif" w:eastAsiaTheme="majorEastAsia" w:hAnsi="CMU Sans Serif" w:cstheme="majorBidi"/>
      <w:b/>
      <w:iCs/>
      <w:spacing w:val="15"/>
      <w:sz w:val="42"/>
      <w:szCs w:val="24"/>
    </w:rPr>
  </w:style>
  <w:style w:type="character" w:styleId="Ttulodellibro">
    <w:name w:val="Book Title"/>
    <w:basedOn w:val="Fuentedeprrafopredeter"/>
    <w:uiPriority w:val="33"/>
    <w:qFormat/>
    <w:rsid w:val="00580C08"/>
    <w:rPr>
      <w:b/>
      <w:bCs/>
      <w:smallCaps/>
      <w:spacing w:val="5"/>
    </w:rPr>
  </w:style>
  <w:style w:type="paragraph" w:styleId="TDC5">
    <w:name w:val="toc 5"/>
    <w:basedOn w:val="Normal"/>
    <w:next w:val="Normal"/>
    <w:autoRedefine/>
    <w:uiPriority w:val="39"/>
    <w:unhideWhenUsed/>
    <w:rsid w:val="00580C08"/>
    <w:pPr>
      <w:tabs>
        <w:tab w:val="left" w:pos="1760"/>
        <w:tab w:val="right" w:leader="dot" w:pos="8789"/>
      </w:tabs>
      <w:spacing w:after="0" w:line="240" w:lineRule="auto"/>
      <w:ind w:left="879"/>
    </w:pPr>
    <w:rPr>
      <w:rFonts w:ascii="LMRomanM" w:hAnsi="LMRomanM"/>
      <w:noProof/>
    </w:rPr>
  </w:style>
  <w:style w:type="paragraph" w:styleId="TDC6">
    <w:name w:val="toc 6"/>
    <w:basedOn w:val="Normal"/>
    <w:next w:val="Normal"/>
    <w:autoRedefine/>
    <w:uiPriority w:val="39"/>
    <w:unhideWhenUsed/>
    <w:rsid w:val="00580C08"/>
    <w:pPr>
      <w:spacing w:after="100"/>
      <w:ind w:left="1100"/>
    </w:pPr>
  </w:style>
  <w:style w:type="paragraph" w:styleId="TDC4">
    <w:name w:val="toc 4"/>
    <w:basedOn w:val="Normal"/>
    <w:next w:val="Normal"/>
    <w:autoRedefine/>
    <w:uiPriority w:val="39"/>
    <w:unhideWhenUsed/>
    <w:rsid w:val="00580C08"/>
    <w:pPr>
      <w:spacing w:after="0" w:line="240" w:lineRule="auto"/>
      <w:ind w:left="658"/>
    </w:pPr>
    <w:rPr>
      <w:rFonts w:ascii="LMRomanM" w:hAnsi="LMRomanM"/>
    </w:rPr>
  </w:style>
  <w:style w:type="paragraph" w:styleId="TDC7">
    <w:name w:val="toc 7"/>
    <w:basedOn w:val="Normal"/>
    <w:next w:val="Normal"/>
    <w:autoRedefine/>
    <w:uiPriority w:val="39"/>
    <w:unhideWhenUsed/>
    <w:rsid w:val="00580C08"/>
    <w:pPr>
      <w:spacing w:after="100"/>
      <w:ind w:left="1320"/>
    </w:pPr>
  </w:style>
  <w:style w:type="paragraph" w:styleId="NormalWeb">
    <w:name w:val="Normal (Web)"/>
    <w:basedOn w:val="Normal"/>
    <w:uiPriority w:val="99"/>
    <w:unhideWhenUsed/>
    <w:rsid w:val="00580C0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w-headline">
    <w:name w:val="mw-headline"/>
    <w:basedOn w:val="Fuentedeprrafopredeter"/>
    <w:rsid w:val="00580C08"/>
  </w:style>
  <w:style w:type="character" w:customStyle="1" w:styleId="editsection">
    <w:name w:val="editsection"/>
    <w:basedOn w:val="Fuentedeprrafopredeter"/>
    <w:rsid w:val="00580C08"/>
  </w:style>
  <w:style w:type="character" w:styleId="Hipervnculovisitado">
    <w:name w:val="FollowedHyperlink"/>
    <w:basedOn w:val="Fuentedeprrafopredeter"/>
    <w:uiPriority w:val="99"/>
    <w:semiHidden/>
    <w:unhideWhenUsed/>
    <w:rsid w:val="00580C08"/>
    <w:rPr>
      <w:color w:val="954F72" w:themeColor="followedHyperlink"/>
      <w:u w:val="single"/>
    </w:rPr>
  </w:style>
  <w:style w:type="paragraph" w:styleId="Ttulo">
    <w:name w:val="Title"/>
    <w:basedOn w:val="Normal"/>
    <w:next w:val="Normal"/>
    <w:link w:val="TtuloCar"/>
    <w:uiPriority w:val="10"/>
    <w:qFormat/>
    <w:rsid w:val="00580C08"/>
    <w:pPr>
      <w:spacing w:before="480" w:after="300" w:line="240" w:lineRule="auto"/>
      <w:contextualSpacing/>
      <w:jc w:val="center"/>
    </w:pPr>
    <w:rPr>
      <w:rFonts w:ascii="LMRomanM" w:eastAsiaTheme="majorEastAsia" w:hAnsi="LMRomanM" w:cstheme="majorBidi"/>
      <w:b/>
      <w:spacing w:val="5"/>
      <w:kern w:val="28"/>
      <w:sz w:val="48"/>
      <w:szCs w:val="52"/>
    </w:rPr>
  </w:style>
  <w:style w:type="character" w:customStyle="1" w:styleId="TtuloCar">
    <w:name w:val="Título Car"/>
    <w:basedOn w:val="Fuentedeprrafopredeter"/>
    <w:link w:val="Ttulo"/>
    <w:uiPriority w:val="10"/>
    <w:rsid w:val="00580C08"/>
    <w:rPr>
      <w:rFonts w:ascii="LMRomanM" w:eastAsiaTheme="majorEastAsia" w:hAnsi="LMRomanM" w:cstheme="majorBidi"/>
      <w:b/>
      <w:spacing w:val="5"/>
      <w:kern w:val="28"/>
      <w:sz w:val="48"/>
      <w:szCs w:val="52"/>
    </w:rPr>
  </w:style>
  <w:style w:type="paragraph" w:customStyle="1" w:styleId="Ttulospreliminares">
    <w:name w:val="Títulos preliminares"/>
    <w:basedOn w:val="TtulodeTDC"/>
    <w:link w:val="TtulospreliminaresCar"/>
    <w:qFormat/>
    <w:rsid w:val="00580C08"/>
    <w:pPr>
      <w:spacing w:before="2000" w:after="200"/>
    </w:pPr>
    <w:rPr>
      <w:b/>
      <w:sz w:val="36"/>
    </w:rPr>
  </w:style>
  <w:style w:type="paragraph" w:customStyle="1" w:styleId="Ttulospreliminares2">
    <w:name w:val="Títulos preliminares 2"/>
    <w:basedOn w:val="Normal"/>
    <w:link w:val="Ttulospreliminares2Car"/>
    <w:qFormat/>
    <w:rsid w:val="00580C08"/>
    <w:pPr>
      <w:spacing w:before="2000" w:line="240" w:lineRule="auto"/>
    </w:pPr>
    <w:rPr>
      <w:rFonts w:ascii="CMU Sans Serif" w:hAnsi="CMU Sans Serif"/>
      <w:b/>
      <w:sz w:val="40"/>
    </w:rPr>
  </w:style>
  <w:style w:type="character" w:customStyle="1" w:styleId="TtulodeTDCCar">
    <w:name w:val="Título de TDC Car"/>
    <w:basedOn w:val="Fuentedeprrafopredeter"/>
    <w:link w:val="TtulodeTDC"/>
    <w:uiPriority w:val="39"/>
    <w:rsid w:val="00580C08"/>
    <w:rPr>
      <w:rFonts w:ascii="LMRomanM" w:eastAsiaTheme="majorEastAsia" w:hAnsi="LMRomanM" w:cstheme="majorBidi"/>
      <w:szCs w:val="28"/>
    </w:rPr>
  </w:style>
  <w:style w:type="character" w:customStyle="1" w:styleId="TtulospreliminaresCar">
    <w:name w:val="Títulos preliminares Car"/>
    <w:basedOn w:val="TtulodeTDCCar"/>
    <w:link w:val="Ttulospreliminares"/>
    <w:rsid w:val="00580C08"/>
    <w:rPr>
      <w:rFonts w:ascii="LMRomanM" w:eastAsiaTheme="majorEastAsia" w:hAnsi="LMRomanM" w:cstheme="majorBidi"/>
      <w:b/>
      <w:sz w:val="36"/>
      <w:szCs w:val="28"/>
    </w:rPr>
  </w:style>
  <w:style w:type="character" w:styleId="Textodelmarcadordeposicin">
    <w:name w:val="Placeholder Text"/>
    <w:basedOn w:val="Fuentedeprrafopredeter"/>
    <w:uiPriority w:val="99"/>
    <w:semiHidden/>
    <w:rsid w:val="00580C08"/>
    <w:rPr>
      <w:color w:val="808080"/>
    </w:rPr>
  </w:style>
  <w:style w:type="character" w:customStyle="1" w:styleId="Ttulospreliminares2Car">
    <w:name w:val="Títulos preliminares 2 Car"/>
    <w:basedOn w:val="Fuentedeprrafopredeter"/>
    <w:link w:val="Ttulospreliminares2"/>
    <w:rsid w:val="00580C08"/>
    <w:rPr>
      <w:rFonts w:ascii="CMU Sans Serif" w:hAnsi="CMU Sans Serif"/>
      <w:b/>
      <w:sz w:val="40"/>
    </w:rPr>
  </w:style>
  <w:style w:type="paragraph" w:styleId="Mapadeldocumento">
    <w:name w:val="Document Map"/>
    <w:basedOn w:val="Normal"/>
    <w:link w:val="MapadeldocumentoCar"/>
    <w:uiPriority w:val="99"/>
    <w:semiHidden/>
    <w:unhideWhenUsed/>
    <w:rsid w:val="00580C08"/>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580C08"/>
    <w:rPr>
      <w:rFonts w:ascii="Tahoma" w:hAnsi="Tahoma" w:cs="Tahoma"/>
      <w:sz w:val="16"/>
      <w:szCs w:val="16"/>
    </w:rPr>
  </w:style>
  <w:style w:type="paragraph" w:styleId="Textonotapie">
    <w:name w:val="footnote text"/>
    <w:basedOn w:val="Normal"/>
    <w:link w:val="TextonotapieCar"/>
    <w:uiPriority w:val="99"/>
    <w:semiHidden/>
    <w:unhideWhenUsed/>
    <w:rsid w:val="00580C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80C08"/>
    <w:rPr>
      <w:sz w:val="20"/>
      <w:szCs w:val="20"/>
    </w:rPr>
  </w:style>
  <w:style w:type="character" w:styleId="Refdenotaalpie">
    <w:name w:val="footnote reference"/>
    <w:basedOn w:val="Fuentedeprrafopredeter"/>
    <w:semiHidden/>
    <w:unhideWhenUsed/>
    <w:rsid w:val="00580C08"/>
    <w:rPr>
      <w:vertAlign w:val="superscript"/>
    </w:rPr>
  </w:style>
  <w:style w:type="paragraph" w:styleId="Textonotaalfinal">
    <w:name w:val="endnote text"/>
    <w:basedOn w:val="Normal"/>
    <w:link w:val="TextonotaalfinalCar"/>
    <w:uiPriority w:val="99"/>
    <w:semiHidden/>
    <w:unhideWhenUsed/>
    <w:rsid w:val="00580C0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80C08"/>
    <w:rPr>
      <w:sz w:val="20"/>
      <w:szCs w:val="20"/>
    </w:rPr>
  </w:style>
  <w:style w:type="character" w:styleId="Refdenotaalfinal">
    <w:name w:val="endnote reference"/>
    <w:basedOn w:val="Fuentedeprrafopredeter"/>
    <w:uiPriority w:val="99"/>
    <w:semiHidden/>
    <w:unhideWhenUsed/>
    <w:rsid w:val="00580C08"/>
    <w:rPr>
      <w:vertAlign w:val="superscript"/>
    </w:rPr>
  </w:style>
  <w:style w:type="paragraph" w:styleId="Tabladeilustraciones">
    <w:name w:val="table of figures"/>
    <w:basedOn w:val="Normal"/>
    <w:next w:val="Normal"/>
    <w:uiPriority w:val="99"/>
    <w:unhideWhenUsed/>
    <w:rsid w:val="00580C08"/>
    <w:pPr>
      <w:spacing w:after="0"/>
    </w:pPr>
    <w:rPr>
      <w:rFonts w:ascii="CMU Sans Serif" w:hAnsi="CMU Sans Serif"/>
    </w:rPr>
  </w:style>
  <w:style w:type="paragraph" w:styleId="Sinespaciado">
    <w:name w:val="No Spacing"/>
    <w:uiPriority w:val="1"/>
    <w:qFormat/>
    <w:rsid w:val="00580C08"/>
    <w:pPr>
      <w:spacing w:after="0" w:line="240" w:lineRule="auto"/>
      <w:jc w:val="both"/>
    </w:pPr>
  </w:style>
  <w:style w:type="paragraph" w:styleId="Textocomentario">
    <w:name w:val="annotation text"/>
    <w:basedOn w:val="Normal"/>
    <w:link w:val="TextocomentarioCar"/>
    <w:uiPriority w:val="99"/>
    <w:semiHidden/>
    <w:unhideWhenUsed/>
    <w:rsid w:val="00580C08"/>
    <w:pPr>
      <w:spacing w:after="0" w:line="240" w:lineRule="auto"/>
      <w:jc w:val="both"/>
    </w:pPr>
    <w:rPr>
      <w:sz w:val="20"/>
      <w:szCs w:val="20"/>
    </w:rPr>
  </w:style>
  <w:style w:type="character" w:customStyle="1" w:styleId="TextocomentarioCar">
    <w:name w:val="Texto comentario Car"/>
    <w:basedOn w:val="Fuentedeprrafopredeter"/>
    <w:link w:val="Textocomentario"/>
    <w:uiPriority w:val="99"/>
    <w:semiHidden/>
    <w:rsid w:val="00580C08"/>
    <w:rPr>
      <w:sz w:val="20"/>
      <w:szCs w:val="20"/>
    </w:rPr>
  </w:style>
  <w:style w:type="paragraph" w:styleId="TDC8">
    <w:name w:val="toc 8"/>
    <w:basedOn w:val="Normal"/>
    <w:next w:val="Normal"/>
    <w:autoRedefine/>
    <w:uiPriority w:val="39"/>
    <w:unhideWhenUsed/>
    <w:rsid w:val="00580C08"/>
    <w:pPr>
      <w:spacing w:after="100" w:line="259" w:lineRule="auto"/>
      <w:ind w:left="1540"/>
    </w:pPr>
    <w:rPr>
      <w:rFonts w:eastAsiaTheme="minorEastAsia"/>
      <w:lang w:val="es-MX" w:eastAsia="es-MX"/>
    </w:rPr>
  </w:style>
  <w:style w:type="paragraph" w:styleId="TDC9">
    <w:name w:val="toc 9"/>
    <w:basedOn w:val="Normal"/>
    <w:next w:val="Normal"/>
    <w:autoRedefine/>
    <w:uiPriority w:val="39"/>
    <w:unhideWhenUsed/>
    <w:rsid w:val="00580C08"/>
    <w:pPr>
      <w:spacing w:after="100" w:line="259" w:lineRule="auto"/>
      <w:ind w:left="1760"/>
    </w:pPr>
    <w:rPr>
      <w:rFonts w:eastAsiaTheme="minorEastAsia"/>
      <w:lang w:val="es-MX" w:eastAsia="es-MX"/>
    </w:rPr>
  </w:style>
  <w:style w:type="character" w:styleId="Refdecomentario">
    <w:name w:val="annotation reference"/>
    <w:basedOn w:val="Fuentedeprrafopredeter"/>
    <w:uiPriority w:val="99"/>
    <w:semiHidden/>
    <w:unhideWhenUsed/>
    <w:rsid w:val="00580C08"/>
    <w:rPr>
      <w:sz w:val="18"/>
      <w:szCs w:val="18"/>
    </w:rPr>
  </w:style>
  <w:style w:type="paragraph" w:styleId="Asuntodelcomentario">
    <w:name w:val="annotation subject"/>
    <w:basedOn w:val="Textocomentario"/>
    <w:next w:val="Textocomentario"/>
    <w:link w:val="AsuntodelcomentarioCar"/>
    <w:uiPriority w:val="99"/>
    <w:semiHidden/>
    <w:unhideWhenUsed/>
    <w:rsid w:val="00580C08"/>
    <w:pPr>
      <w:spacing w:after="200"/>
      <w:jc w:val="left"/>
    </w:pPr>
    <w:rPr>
      <w:b/>
      <w:bCs/>
    </w:rPr>
  </w:style>
  <w:style w:type="character" w:customStyle="1" w:styleId="AsuntodelcomentarioCar">
    <w:name w:val="Asunto del comentario Car"/>
    <w:basedOn w:val="TextocomentarioCar"/>
    <w:link w:val="Asuntodelcomentario"/>
    <w:uiPriority w:val="99"/>
    <w:semiHidden/>
    <w:rsid w:val="00580C08"/>
    <w:rPr>
      <w:b/>
      <w:bCs/>
      <w:sz w:val="20"/>
      <w:szCs w:val="20"/>
    </w:rPr>
  </w:style>
  <w:style w:type="character" w:styleId="Nmerodelnea">
    <w:name w:val="line number"/>
    <w:basedOn w:val="Fuentedeprrafopredeter"/>
    <w:uiPriority w:val="99"/>
    <w:semiHidden/>
    <w:unhideWhenUsed/>
    <w:rsid w:val="007D2E9F"/>
  </w:style>
</w:styles>
</file>

<file path=word/webSettings.xml><?xml version="1.0" encoding="utf-8"?>
<w:webSettings xmlns:r="http://schemas.openxmlformats.org/officeDocument/2006/relationships" xmlns:w="http://schemas.openxmlformats.org/wordprocessingml/2006/main">
  <w:divs>
    <w:div w:id="16277739">
      <w:bodyDiv w:val="1"/>
      <w:marLeft w:val="0"/>
      <w:marRight w:val="0"/>
      <w:marTop w:val="0"/>
      <w:marBottom w:val="0"/>
      <w:divBdr>
        <w:top w:val="none" w:sz="0" w:space="0" w:color="auto"/>
        <w:left w:val="none" w:sz="0" w:space="0" w:color="auto"/>
        <w:bottom w:val="none" w:sz="0" w:space="0" w:color="auto"/>
        <w:right w:val="none" w:sz="0" w:space="0" w:color="auto"/>
      </w:divBdr>
      <w:divsChild>
        <w:div w:id="734473260">
          <w:marLeft w:val="0"/>
          <w:marRight w:val="0"/>
          <w:marTop w:val="0"/>
          <w:marBottom w:val="0"/>
          <w:divBdr>
            <w:top w:val="none" w:sz="0" w:space="0" w:color="auto"/>
            <w:left w:val="none" w:sz="0" w:space="0" w:color="auto"/>
            <w:bottom w:val="none" w:sz="0" w:space="0" w:color="auto"/>
            <w:right w:val="none" w:sz="0" w:space="0" w:color="auto"/>
          </w:divBdr>
          <w:divsChild>
            <w:div w:id="1545411262">
              <w:marLeft w:val="0"/>
              <w:marRight w:val="0"/>
              <w:marTop w:val="0"/>
              <w:marBottom w:val="0"/>
              <w:divBdr>
                <w:top w:val="none" w:sz="0" w:space="0" w:color="auto"/>
                <w:left w:val="none" w:sz="0" w:space="0" w:color="auto"/>
                <w:bottom w:val="none" w:sz="0" w:space="0" w:color="auto"/>
                <w:right w:val="none" w:sz="0" w:space="0" w:color="auto"/>
              </w:divBdr>
              <w:divsChild>
                <w:div w:id="2081903238">
                  <w:marLeft w:val="0"/>
                  <w:marRight w:val="0"/>
                  <w:marTop w:val="0"/>
                  <w:marBottom w:val="0"/>
                  <w:divBdr>
                    <w:top w:val="none" w:sz="0" w:space="0" w:color="auto"/>
                    <w:left w:val="none" w:sz="0" w:space="0" w:color="auto"/>
                    <w:bottom w:val="none" w:sz="0" w:space="0" w:color="auto"/>
                    <w:right w:val="none" w:sz="0" w:space="0" w:color="auto"/>
                  </w:divBdr>
                  <w:divsChild>
                    <w:div w:id="527178348">
                      <w:marLeft w:val="0"/>
                      <w:marRight w:val="0"/>
                      <w:marTop w:val="0"/>
                      <w:marBottom w:val="0"/>
                      <w:divBdr>
                        <w:top w:val="none" w:sz="0" w:space="0" w:color="auto"/>
                        <w:left w:val="none" w:sz="0" w:space="0" w:color="auto"/>
                        <w:bottom w:val="none" w:sz="0" w:space="0" w:color="auto"/>
                        <w:right w:val="none" w:sz="0" w:space="0" w:color="auto"/>
                      </w:divBdr>
                      <w:divsChild>
                        <w:div w:id="1562867497">
                          <w:marLeft w:val="0"/>
                          <w:marRight w:val="0"/>
                          <w:marTop w:val="0"/>
                          <w:marBottom w:val="0"/>
                          <w:divBdr>
                            <w:top w:val="none" w:sz="0" w:space="0" w:color="auto"/>
                            <w:left w:val="none" w:sz="0" w:space="0" w:color="auto"/>
                            <w:bottom w:val="none" w:sz="0" w:space="0" w:color="auto"/>
                            <w:right w:val="none" w:sz="0" w:space="0" w:color="auto"/>
                          </w:divBdr>
                          <w:divsChild>
                            <w:div w:id="1140030459">
                              <w:marLeft w:val="0"/>
                              <w:marRight w:val="0"/>
                              <w:marTop w:val="0"/>
                              <w:marBottom w:val="0"/>
                              <w:divBdr>
                                <w:top w:val="none" w:sz="0" w:space="0" w:color="auto"/>
                                <w:left w:val="none" w:sz="0" w:space="0" w:color="auto"/>
                                <w:bottom w:val="none" w:sz="0" w:space="0" w:color="auto"/>
                                <w:right w:val="none" w:sz="0" w:space="0" w:color="auto"/>
                              </w:divBdr>
                              <w:divsChild>
                                <w:div w:id="922182356">
                                  <w:marLeft w:val="0"/>
                                  <w:marRight w:val="0"/>
                                  <w:marTop w:val="0"/>
                                  <w:marBottom w:val="0"/>
                                  <w:divBdr>
                                    <w:top w:val="none" w:sz="0" w:space="0" w:color="auto"/>
                                    <w:left w:val="none" w:sz="0" w:space="0" w:color="auto"/>
                                    <w:bottom w:val="none" w:sz="0" w:space="0" w:color="auto"/>
                                    <w:right w:val="none" w:sz="0" w:space="0" w:color="auto"/>
                                  </w:divBdr>
                                  <w:divsChild>
                                    <w:div w:id="1729500787">
                                      <w:marLeft w:val="0"/>
                                      <w:marRight w:val="0"/>
                                      <w:marTop w:val="0"/>
                                      <w:marBottom w:val="0"/>
                                      <w:divBdr>
                                        <w:top w:val="none" w:sz="0" w:space="0" w:color="auto"/>
                                        <w:left w:val="none" w:sz="0" w:space="0" w:color="auto"/>
                                        <w:bottom w:val="none" w:sz="0" w:space="0" w:color="auto"/>
                                        <w:right w:val="none" w:sz="0" w:space="0" w:color="auto"/>
                                      </w:divBdr>
                                      <w:divsChild>
                                        <w:div w:id="1307011025">
                                          <w:marLeft w:val="0"/>
                                          <w:marRight w:val="0"/>
                                          <w:marTop w:val="0"/>
                                          <w:marBottom w:val="0"/>
                                          <w:divBdr>
                                            <w:top w:val="none" w:sz="0" w:space="0" w:color="auto"/>
                                            <w:left w:val="none" w:sz="0" w:space="0" w:color="auto"/>
                                            <w:bottom w:val="none" w:sz="0" w:space="0" w:color="auto"/>
                                            <w:right w:val="none" w:sz="0" w:space="0" w:color="auto"/>
                                          </w:divBdr>
                                          <w:divsChild>
                                            <w:div w:id="217739786">
                                              <w:marLeft w:val="0"/>
                                              <w:marRight w:val="0"/>
                                              <w:marTop w:val="0"/>
                                              <w:marBottom w:val="0"/>
                                              <w:divBdr>
                                                <w:top w:val="none" w:sz="0" w:space="0" w:color="auto"/>
                                                <w:left w:val="none" w:sz="0" w:space="0" w:color="auto"/>
                                                <w:bottom w:val="none" w:sz="0" w:space="0" w:color="auto"/>
                                                <w:right w:val="none" w:sz="0" w:space="0" w:color="auto"/>
                                              </w:divBdr>
                                              <w:divsChild>
                                                <w:div w:id="1137796649">
                                                  <w:marLeft w:val="0"/>
                                                  <w:marRight w:val="0"/>
                                                  <w:marTop w:val="0"/>
                                                  <w:marBottom w:val="0"/>
                                                  <w:divBdr>
                                                    <w:top w:val="none" w:sz="0" w:space="0" w:color="auto"/>
                                                    <w:left w:val="none" w:sz="0" w:space="0" w:color="auto"/>
                                                    <w:bottom w:val="none" w:sz="0" w:space="0" w:color="auto"/>
                                                    <w:right w:val="none" w:sz="0" w:space="0" w:color="auto"/>
                                                  </w:divBdr>
                                                  <w:divsChild>
                                                    <w:div w:id="83572201">
                                                      <w:marLeft w:val="0"/>
                                                      <w:marRight w:val="0"/>
                                                      <w:marTop w:val="0"/>
                                                      <w:marBottom w:val="0"/>
                                                      <w:divBdr>
                                                        <w:top w:val="none" w:sz="0" w:space="0" w:color="auto"/>
                                                        <w:left w:val="none" w:sz="0" w:space="0" w:color="auto"/>
                                                        <w:bottom w:val="none" w:sz="0" w:space="0" w:color="auto"/>
                                                        <w:right w:val="none" w:sz="0" w:space="0" w:color="auto"/>
                                                      </w:divBdr>
                                                      <w:divsChild>
                                                        <w:div w:id="1793547247">
                                                          <w:marLeft w:val="0"/>
                                                          <w:marRight w:val="0"/>
                                                          <w:marTop w:val="0"/>
                                                          <w:marBottom w:val="0"/>
                                                          <w:divBdr>
                                                            <w:top w:val="none" w:sz="0" w:space="0" w:color="auto"/>
                                                            <w:left w:val="none" w:sz="0" w:space="0" w:color="auto"/>
                                                            <w:bottom w:val="none" w:sz="0" w:space="0" w:color="auto"/>
                                                            <w:right w:val="none" w:sz="0" w:space="0" w:color="auto"/>
                                                          </w:divBdr>
                                                          <w:divsChild>
                                                            <w:div w:id="317418328">
                                                              <w:marLeft w:val="0"/>
                                                              <w:marRight w:val="0"/>
                                                              <w:marTop w:val="0"/>
                                                              <w:marBottom w:val="0"/>
                                                              <w:divBdr>
                                                                <w:top w:val="none" w:sz="0" w:space="0" w:color="auto"/>
                                                                <w:left w:val="none" w:sz="0" w:space="0" w:color="auto"/>
                                                                <w:bottom w:val="none" w:sz="0" w:space="0" w:color="auto"/>
                                                                <w:right w:val="none" w:sz="0" w:space="0" w:color="auto"/>
                                                              </w:divBdr>
                                                              <w:divsChild>
                                                                <w:div w:id="1804499634">
                                                                  <w:marLeft w:val="0"/>
                                                                  <w:marRight w:val="0"/>
                                                                  <w:marTop w:val="0"/>
                                                                  <w:marBottom w:val="0"/>
                                                                  <w:divBdr>
                                                                    <w:top w:val="none" w:sz="0" w:space="0" w:color="auto"/>
                                                                    <w:left w:val="none" w:sz="0" w:space="0" w:color="auto"/>
                                                                    <w:bottom w:val="none" w:sz="0" w:space="0" w:color="auto"/>
                                                                    <w:right w:val="none" w:sz="0" w:space="0" w:color="auto"/>
                                                                  </w:divBdr>
                                                                  <w:divsChild>
                                                                    <w:div w:id="248277753">
                                                                      <w:marLeft w:val="0"/>
                                                                      <w:marRight w:val="0"/>
                                                                      <w:marTop w:val="0"/>
                                                                      <w:marBottom w:val="0"/>
                                                                      <w:divBdr>
                                                                        <w:top w:val="none" w:sz="0" w:space="0" w:color="auto"/>
                                                                        <w:left w:val="none" w:sz="0" w:space="0" w:color="auto"/>
                                                                        <w:bottom w:val="none" w:sz="0" w:space="0" w:color="auto"/>
                                                                        <w:right w:val="none" w:sz="0" w:space="0" w:color="auto"/>
                                                                      </w:divBdr>
                                                                      <w:divsChild>
                                                                        <w:div w:id="1445424256">
                                                                          <w:marLeft w:val="0"/>
                                                                          <w:marRight w:val="0"/>
                                                                          <w:marTop w:val="0"/>
                                                                          <w:marBottom w:val="0"/>
                                                                          <w:divBdr>
                                                                            <w:top w:val="none" w:sz="0" w:space="0" w:color="auto"/>
                                                                            <w:left w:val="none" w:sz="0" w:space="0" w:color="auto"/>
                                                                            <w:bottom w:val="none" w:sz="0" w:space="0" w:color="auto"/>
                                                                            <w:right w:val="none" w:sz="0" w:space="0" w:color="auto"/>
                                                                          </w:divBdr>
                                                                          <w:divsChild>
                                                                            <w:div w:id="1350058227">
                                                                              <w:marLeft w:val="0"/>
                                                                              <w:marRight w:val="0"/>
                                                                              <w:marTop w:val="0"/>
                                                                              <w:marBottom w:val="0"/>
                                                                              <w:divBdr>
                                                                                <w:top w:val="none" w:sz="0" w:space="0" w:color="auto"/>
                                                                                <w:left w:val="none" w:sz="0" w:space="0" w:color="auto"/>
                                                                                <w:bottom w:val="none" w:sz="0" w:space="0" w:color="auto"/>
                                                                                <w:right w:val="none" w:sz="0" w:space="0" w:color="auto"/>
                                                                              </w:divBdr>
                                                                              <w:divsChild>
                                                                                <w:div w:id="1131048819">
                                                                                  <w:marLeft w:val="0"/>
                                                                                  <w:marRight w:val="0"/>
                                                                                  <w:marTop w:val="0"/>
                                                                                  <w:marBottom w:val="0"/>
                                                                                  <w:divBdr>
                                                                                    <w:top w:val="none" w:sz="0" w:space="0" w:color="auto"/>
                                                                                    <w:left w:val="none" w:sz="0" w:space="0" w:color="auto"/>
                                                                                    <w:bottom w:val="none" w:sz="0" w:space="0" w:color="auto"/>
                                                                                    <w:right w:val="none" w:sz="0" w:space="0" w:color="auto"/>
                                                                                  </w:divBdr>
                                                                                  <w:divsChild>
                                                                                    <w:div w:id="714819293">
                                                                                      <w:marLeft w:val="0"/>
                                                                                      <w:marRight w:val="0"/>
                                                                                      <w:marTop w:val="0"/>
                                                                                      <w:marBottom w:val="0"/>
                                                                                      <w:divBdr>
                                                                                        <w:top w:val="none" w:sz="0" w:space="0" w:color="auto"/>
                                                                                        <w:left w:val="none" w:sz="0" w:space="0" w:color="auto"/>
                                                                                        <w:bottom w:val="none" w:sz="0" w:space="0" w:color="auto"/>
                                                                                        <w:right w:val="none" w:sz="0" w:space="0" w:color="auto"/>
                                                                                      </w:divBdr>
                                                                                      <w:divsChild>
                                                                                        <w:div w:id="217058418">
                                                                                          <w:marLeft w:val="0"/>
                                                                                          <w:marRight w:val="0"/>
                                                                                          <w:marTop w:val="0"/>
                                                                                          <w:marBottom w:val="0"/>
                                                                                          <w:divBdr>
                                                                                            <w:top w:val="none" w:sz="0" w:space="0" w:color="auto"/>
                                                                                            <w:left w:val="none" w:sz="0" w:space="0" w:color="auto"/>
                                                                                            <w:bottom w:val="none" w:sz="0" w:space="0" w:color="auto"/>
                                                                                            <w:right w:val="none" w:sz="0" w:space="0" w:color="auto"/>
                                                                                          </w:divBdr>
                                                                                          <w:divsChild>
                                                                                            <w:div w:id="1758676073">
                                                                                              <w:marLeft w:val="0"/>
                                                                                              <w:marRight w:val="0"/>
                                                                                              <w:marTop w:val="0"/>
                                                                                              <w:marBottom w:val="0"/>
                                                                                              <w:divBdr>
                                                                                                <w:top w:val="none" w:sz="0" w:space="0" w:color="auto"/>
                                                                                                <w:left w:val="none" w:sz="0" w:space="0" w:color="auto"/>
                                                                                                <w:bottom w:val="none" w:sz="0" w:space="0" w:color="auto"/>
                                                                                                <w:right w:val="none" w:sz="0" w:space="0" w:color="auto"/>
                                                                                              </w:divBdr>
                                                                                              <w:divsChild>
                                                                                                <w:div w:id="1253973006">
                                                                                                  <w:marLeft w:val="0"/>
                                                                                                  <w:marRight w:val="0"/>
                                                                                                  <w:marTop w:val="0"/>
                                                                                                  <w:marBottom w:val="0"/>
                                                                                                  <w:divBdr>
                                                                                                    <w:top w:val="none" w:sz="0" w:space="0" w:color="auto"/>
                                                                                                    <w:left w:val="none" w:sz="0" w:space="0" w:color="auto"/>
                                                                                                    <w:bottom w:val="none" w:sz="0" w:space="0" w:color="auto"/>
                                                                                                    <w:right w:val="none" w:sz="0" w:space="0" w:color="auto"/>
                                                                                                  </w:divBdr>
                                                                                                  <w:divsChild>
                                                                                                    <w:div w:id="619992719">
                                                                                                      <w:marLeft w:val="0"/>
                                                                                                      <w:marRight w:val="0"/>
                                                                                                      <w:marTop w:val="0"/>
                                                                                                      <w:marBottom w:val="0"/>
                                                                                                      <w:divBdr>
                                                                                                        <w:top w:val="none" w:sz="0" w:space="0" w:color="auto"/>
                                                                                                        <w:left w:val="none" w:sz="0" w:space="0" w:color="auto"/>
                                                                                                        <w:bottom w:val="none" w:sz="0" w:space="0" w:color="auto"/>
                                                                                                        <w:right w:val="none" w:sz="0" w:space="0" w:color="auto"/>
                                                                                                      </w:divBdr>
                                                                                                      <w:divsChild>
                                                                                                        <w:div w:id="1255896239">
                                                                                                          <w:marLeft w:val="0"/>
                                                                                                          <w:marRight w:val="0"/>
                                                                                                          <w:marTop w:val="0"/>
                                                                                                          <w:marBottom w:val="0"/>
                                                                                                          <w:divBdr>
                                                                                                            <w:top w:val="none" w:sz="0" w:space="0" w:color="auto"/>
                                                                                                            <w:left w:val="none" w:sz="0" w:space="0" w:color="auto"/>
                                                                                                            <w:bottom w:val="none" w:sz="0" w:space="0" w:color="auto"/>
                                                                                                            <w:right w:val="none" w:sz="0" w:space="0" w:color="auto"/>
                                                                                                          </w:divBdr>
                                                                                                          <w:divsChild>
                                                                                                            <w:div w:id="1454443001">
                                                                                                              <w:marLeft w:val="0"/>
                                                                                                              <w:marRight w:val="0"/>
                                                                                                              <w:marTop w:val="0"/>
                                                                                                              <w:marBottom w:val="0"/>
                                                                                                              <w:divBdr>
                                                                                                                <w:top w:val="none" w:sz="0" w:space="0" w:color="auto"/>
                                                                                                                <w:left w:val="none" w:sz="0" w:space="0" w:color="auto"/>
                                                                                                                <w:bottom w:val="none" w:sz="0" w:space="0" w:color="auto"/>
                                                                                                                <w:right w:val="none" w:sz="0" w:space="0" w:color="auto"/>
                                                                                                              </w:divBdr>
                                                                                                              <w:divsChild>
                                                                                                                <w:div w:id="301037818">
                                                                                                                  <w:marLeft w:val="0"/>
                                                                                                                  <w:marRight w:val="0"/>
                                                                                                                  <w:marTop w:val="0"/>
                                                                                                                  <w:marBottom w:val="0"/>
                                                                                                                  <w:divBdr>
                                                                                                                    <w:top w:val="none" w:sz="0" w:space="0" w:color="auto"/>
                                                                                                                    <w:left w:val="none" w:sz="0" w:space="0" w:color="auto"/>
                                                                                                                    <w:bottom w:val="none" w:sz="0" w:space="0" w:color="auto"/>
                                                                                                                    <w:right w:val="none" w:sz="0" w:space="0" w:color="auto"/>
                                                                                                                  </w:divBdr>
                                                                                                                  <w:divsChild>
                                                                                                                    <w:div w:id="881399996">
                                                                                                                      <w:marLeft w:val="0"/>
                                                                                                                      <w:marRight w:val="0"/>
                                                                                                                      <w:marTop w:val="0"/>
                                                                                                                      <w:marBottom w:val="0"/>
                                                                                                                      <w:divBdr>
                                                                                                                        <w:top w:val="none" w:sz="0" w:space="0" w:color="auto"/>
                                                                                                                        <w:left w:val="none" w:sz="0" w:space="0" w:color="auto"/>
                                                                                                                        <w:bottom w:val="none" w:sz="0" w:space="0" w:color="auto"/>
                                                                                                                        <w:right w:val="none" w:sz="0" w:space="0" w:color="auto"/>
                                                                                                                      </w:divBdr>
                                                                                                                      <w:divsChild>
                                                                                                                        <w:div w:id="426661998">
                                                                                                                          <w:marLeft w:val="0"/>
                                                                                                                          <w:marRight w:val="0"/>
                                                                                                                          <w:marTop w:val="0"/>
                                                                                                                          <w:marBottom w:val="0"/>
                                                                                                                          <w:divBdr>
                                                                                                                            <w:top w:val="none" w:sz="0" w:space="0" w:color="auto"/>
                                                                                                                            <w:left w:val="none" w:sz="0" w:space="0" w:color="auto"/>
                                                                                                                            <w:bottom w:val="none" w:sz="0" w:space="0" w:color="auto"/>
                                                                                                                            <w:right w:val="none" w:sz="0" w:space="0" w:color="auto"/>
                                                                                                                          </w:divBdr>
                                                                                                                          <w:divsChild>
                                                                                                                            <w:div w:id="7563148">
                                                                                                                              <w:marLeft w:val="0"/>
                                                                                                                              <w:marRight w:val="0"/>
                                                                                                                              <w:marTop w:val="0"/>
                                                                                                                              <w:marBottom w:val="0"/>
                                                                                                                              <w:divBdr>
                                                                                                                                <w:top w:val="none" w:sz="0" w:space="0" w:color="auto"/>
                                                                                                                                <w:left w:val="none" w:sz="0" w:space="0" w:color="auto"/>
                                                                                                                                <w:bottom w:val="none" w:sz="0" w:space="0" w:color="auto"/>
                                                                                                                                <w:right w:val="none" w:sz="0" w:space="0" w:color="auto"/>
                                                                                                                              </w:divBdr>
                                                                                                                              <w:divsChild>
                                                                                                                                <w:div w:id="1373457134">
                                                                                                                                  <w:marLeft w:val="0"/>
                                                                                                                                  <w:marRight w:val="0"/>
                                                                                                                                  <w:marTop w:val="0"/>
                                                                                                                                  <w:marBottom w:val="0"/>
                                                                                                                                  <w:divBdr>
                                                                                                                                    <w:top w:val="none" w:sz="0" w:space="0" w:color="auto"/>
                                                                                                                                    <w:left w:val="none" w:sz="0" w:space="0" w:color="auto"/>
                                                                                                                                    <w:bottom w:val="none" w:sz="0" w:space="0" w:color="auto"/>
                                                                                                                                    <w:right w:val="none" w:sz="0" w:space="0" w:color="auto"/>
                                                                                                                                  </w:divBdr>
                                                                                                                                  <w:divsChild>
                                                                                                                                    <w:div w:id="1303458557">
                                                                                                                                      <w:marLeft w:val="0"/>
                                                                                                                                      <w:marRight w:val="0"/>
                                                                                                                                      <w:marTop w:val="0"/>
                                                                                                                                      <w:marBottom w:val="0"/>
                                                                                                                                      <w:divBdr>
                                                                                                                                        <w:top w:val="none" w:sz="0" w:space="0" w:color="auto"/>
                                                                                                                                        <w:left w:val="none" w:sz="0" w:space="0" w:color="auto"/>
                                                                                                                                        <w:bottom w:val="none" w:sz="0" w:space="0" w:color="auto"/>
                                                                                                                                        <w:right w:val="none" w:sz="0" w:space="0" w:color="auto"/>
                                                                                                                                      </w:divBdr>
                                                                                                                                      <w:divsChild>
                                                                                                                                        <w:div w:id="987440845">
                                                                                                                                          <w:marLeft w:val="0"/>
                                                                                                                                          <w:marRight w:val="0"/>
                                                                                                                                          <w:marTop w:val="0"/>
                                                                                                                                          <w:marBottom w:val="0"/>
                                                                                                                                          <w:divBdr>
                                                                                                                                            <w:top w:val="none" w:sz="0" w:space="0" w:color="auto"/>
                                                                                                                                            <w:left w:val="none" w:sz="0" w:space="0" w:color="auto"/>
                                                                                                                                            <w:bottom w:val="none" w:sz="0" w:space="0" w:color="auto"/>
                                                                                                                                            <w:right w:val="none" w:sz="0" w:space="0" w:color="auto"/>
                                                                                                                                          </w:divBdr>
                                                                                                                                          <w:divsChild>
                                                                                                                                            <w:div w:id="1215123424">
                                                                                                                                              <w:marLeft w:val="0"/>
                                                                                                                                              <w:marRight w:val="0"/>
                                                                                                                                              <w:marTop w:val="0"/>
                                                                                                                                              <w:marBottom w:val="0"/>
                                                                                                                                              <w:divBdr>
                                                                                                                                                <w:top w:val="none" w:sz="0" w:space="0" w:color="auto"/>
                                                                                                                                                <w:left w:val="none" w:sz="0" w:space="0" w:color="auto"/>
                                                                                                                                                <w:bottom w:val="none" w:sz="0" w:space="0" w:color="auto"/>
                                                                                                                                                <w:right w:val="none" w:sz="0" w:space="0" w:color="auto"/>
                                                                                                                                              </w:divBdr>
                                                                                                                                              <w:divsChild>
                                                                                                                                                <w:div w:id="261957076">
                                                                                                                                                  <w:marLeft w:val="0"/>
                                                                                                                                                  <w:marRight w:val="0"/>
                                                                                                                                                  <w:marTop w:val="0"/>
                                                                                                                                                  <w:marBottom w:val="0"/>
                                                                                                                                                  <w:divBdr>
                                                                                                                                                    <w:top w:val="none" w:sz="0" w:space="0" w:color="auto"/>
                                                                                                                                                    <w:left w:val="none" w:sz="0" w:space="0" w:color="auto"/>
                                                                                                                                                    <w:bottom w:val="none" w:sz="0" w:space="0" w:color="auto"/>
                                                                                                                                                    <w:right w:val="none" w:sz="0" w:space="0" w:color="auto"/>
                                                                                                                                                  </w:divBdr>
                                                                                                                                                  <w:divsChild>
                                                                                                                                                    <w:div w:id="1677614646">
                                                                                                                                                      <w:marLeft w:val="0"/>
                                                                                                                                                      <w:marRight w:val="0"/>
                                                                                                                                                      <w:marTop w:val="0"/>
                                                                                                                                                      <w:marBottom w:val="0"/>
                                                                                                                                                      <w:divBdr>
                                                                                                                                                        <w:top w:val="none" w:sz="0" w:space="0" w:color="auto"/>
                                                                                                                                                        <w:left w:val="none" w:sz="0" w:space="0" w:color="auto"/>
                                                                                                                                                        <w:bottom w:val="none" w:sz="0" w:space="0" w:color="auto"/>
                                                                                                                                                        <w:right w:val="none" w:sz="0" w:space="0" w:color="auto"/>
                                                                                                                                                      </w:divBdr>
                                                                                                                                                      <w:divsChild>
                                                                                                                                                        <w:div w:id="30957059">
                                                                                                                                                          <w:marLeft w:val="0"/>
                                                                                                                                                          <w:marRight w:val="0"/>
                                                                                                                                                          <w:marTop w:val="0"/>
                                                                                                                                                          <w:marBottom w:val="0"/>
                                                                                                                                                          <w:divBdr>
                                                                                                                                                            <w:top w:val="none" w:sz="0" w:space="0" w:color="auto"/>
                                                                                                                                                            <w:left w:val="none" w:sz="0" w:space="0" w:color="auto"/>
                                                                                                                                                            <w:bottom w:val="none" w:sz="0" w:space="0" w:color="auto"/>
                                                                                                                                                            <w:right w:val="none" w:sz="0" w:space="0" w:color="auto"/>
                                                                                                                                                          </w:divBdr>
                                                                                                                                                          <w:divsChild>
                                                                                                                                                            <w:div w:id="43607443">
                                                                                                                                                              <w:marLeft w:val="0"/>
                                                                                                                                                              <w:marRight w:val="0"/>
                                                                                                                                                              <w:marTop w:val="0"/>
                                                                                                                                                              <w:marBottom w:val="0"/>
                                                                                                                                                              <w:divBdr>
                                                                                                                                                                <w:top w:val="none" w:sz="0" w:space="0" w:color="auto"/>
                                                                                                                                                                <w:left w:val="none" w:sz="0" w:space="0" w:color="auto"/>
                                                                                                                                                                <w:bottom w:val="none" w:sz="0" w:space="0" w:color="auto"/>
                                                                                                                                                                <w:right w:val="none" w:sz="0" w:space="0" w:color="auto"/>
                                                                                                                                                              </w:divBdr>
                                                                                                                                                              <w:divsChild>
                                                                                                                                                                <w:div w:id="802500368">
                                                                                                                                                                  <w:marLeft w:val="0"/>
                                                                                                                                                                  <w:marRight w:val="0"/>
                                                                                                                                                                  <w:marTop w:val="0"/>
                                                                                                                                                                  <w:marBottom w:val="0"/>
                                                                                                                                                                  <w:divBdr>
                                                                                                                                                                    <w:top w:val="none" w:sz="0" w:space="0" w:color="auto"/>
                                                                                                                                                                    <w:left w:val="none" w:sz="0" w:space="0" w:color="auto"/>
                                                                                                                                                                    <w:bottom w:val="none" w:sz="0" w:space="0" w:color="auto"/>
                                                                                                                                                                    <w:right w:val="none" w:sz="0" w:space="0" w:color="auto"/>
                                                                                                                                                                  </w:divBdr>
                                                                                                                                                                  <w:divsChild>
                                                                                                                                                                    <w:div w:id="36706481">
                                                                                                                                                                      <w:marLeft w:val="0"/>
                                                                                                                                                                      <w:marRight w:val="0"/>
                                                                                                                                                                      <w:marTop w:val="0"/>
                                                                                                                                                                      <w:marBottom w:val="0"/>
                                                                                                                                                                      <w:divBdr>
                                                                                                                                                                        <w:top w:val="none" w:sz="0" w:space="0" w:color="auto"/>
                                                                                                                                                                        <w:left w:val="none" w:sz="0" w:space="0" w:color="auto"/>
                                                                                                                                                                        <w:bottom w:val="none" w:sz="0" w:space="0" w:color="auto"/>
                                                                                                                                                                        <w:right w:val="none" w:sz="0" w:space="0" w:color="auto"/>
                                                                                                                                                                      </w:divBdr>
                                                                                                                                                                      <w:divsChild>
                                                                                                                                                                        <w:div w:id="1307665816">
                                                                                                                                                                          <w:marLeft w:val="0"/>
                                                                                                                                                                          <w:marRight w:val="0"/>
                                                                                                                                                                          <w:marTop w:val="0"/>
                                                                                                                                                                          <w:marBottom w:val="0"/>
                                                                                                                                                                          <w:divBdr>
                                                                                                                                                                            <w:top w:val="none" w:sz="0" w:space="0" w:color="auto"/>
                                                                                                                                                                            <w:left w:val="none" w:sz="0" w:space="0" w:color="auto"/>
                                                                                                                                                                            <w:bottom w:val="none" w:sz="0" w:space="0" w:color="auto"/>
                                                                                                                                                                            <w:right w:val="none" w:sz="0" w:space="0" w:color="auto"/>
                                                                                                                                                                          </w:divBdr>
                                                                                                                                                                          <w:divsChild>
                                                                                                                                                                            <w:div w:id="429283315">
                                                                                                                                                                              <w:marLeft w:val="0"/>
                                                                                                                                                                              <w:marRight w:val="0"/>
                                                                                                                                                                              <w:marTop w:val="0"/>
                                                                                                                                                                              <w:marBottom w:val="0"/>
                                                                                                                                                                              <w:divBdr>
                                                                                                                                                                                <w:top w:val="none" w:sz="0" w:space="0" w:color="auto"/>
                                                                                                                                                                                <w:left w:val="none" w:sz="0" w:space="0" w:color="auto"/>
                                                                                                                                                                                <w:bottom w:val="none" w:sz="0" w:space="0" w:color="auto"/>
                                                                                                                                                                                <w:right w:val="none" w:sz="0" w:space="0" w:color="auto"/>
                                                                                                                                                                              </w:divBdr>
                                                                                                                                                                              <w:divsChild>
                                                                                                                                                                                <w:div w:id="1377003895">
                                                                                                                                                                                  <w:marLeft w:val="0"/>
                                                                                                                                                                                  <w:marRight w:val="0"/>
                                                                                                                                                                                  <w:marTop w:val="0"/>
                                                                                                                                                                                  <w:marBottom w:val="0"/>
                                                                                                                                                                                  <w:divBdr>
                                                                                                                                                                                    <w:top w:val="none" w:sz="0" w:space="0" w:color="auto"/>
                                                                                                                                                                                    <w:left w:val="none" w:sz="0" w:space="0" w:color="auto"/>
                                                                                                                                                                                    <w:bottom w:val="none" w:sz="0" w:space="0" w:color="auto"/>
                                                                                                                                                                                    <w:right w:val="none" w:sz="0" w:space="0" w:color="auto"/>
                                                                                                                                                                                  </w:divBdr>
                                                                                                                                                                                  <w:divsChild>
                                                                                                                                                                                    <w:div w:id="2048752029">
                                                                                                                                                                                      <w:marLeft w:val="0"/>
                                                                                                                                                                                      <w:marRight w:val="0"/>
                                                                                                                                                                                      <w:marTop w:val="0"/>
                                                                                                                                                                                      <w:marBottom w:val="0"/>
                                                                                                                                                                                      <w:divBdr>
                                                                                                                                                                                        <w:top w:val="none" w:sz="0" w:space="0" w:color="auto"/>
                                                                                                                                                                                        <w:left w:val="none" w:sz="0" w:space="0" w:color="auto"/>
                                                                                                                                                                                        <w:bottom w:val="none" w:sz="0" w:space="0" w:color="auto"/>
                                                                                                                                                                                        <w:right w:val="none" w:sz="0" w:space="0" w:color="auto"/>
                                                                                                                                                                                      </w:divBdr>
                                                                                                                                                                                      <w:divsChild>
                                                                                                                                                                                        <w:div w:id="1823153712">
                                                                                                                                                                                          <w:marLeft w:val="0"/>
                                                                                                                                                                                          <w:marRight w:val="0"/>
                                                                                                                                                                                          <w:marTop w:val="0"/>
                                                                                                                                                                                          <w:marBottom w:val="0"/>
                                                                                                                                                                                          <w:divBdr>
                                                                                                                                                                                            <w:top w:val="none" w:sz="0" w:space="0" w:color="auto"/>
                                                                                                                                                                                            <w:left w:val="none" w:sz="0" w:space="0" w:color="auto"/>
                                                                                                                                                                                            <w:bottom w:val="none" w:sz="0" w:space="0" w:color="auto"/>
                                                                                                                                                                                            <w:right w:val="none" w:sz="0" w:space="0" w:color="auto"/>
                                                                                                                                                                                          </w:divBdr>
                                                                                                                                                                                          <w:divsChild>
                                                                                                                                                                                            <w:div w:id="516165172">
                                                                                                                                                                                              <w:marLeft w:val="0"/>
                                                                                                                                                                                              <w:marRight w:val="0"/>
                                                                                                                                                                                              <w:marTop w:val="0"/>
                                                                                                                                                                                              <w:marBottom w:val="0"/>
                                                                                                                                                                                              <w:divBdr>
                                                                                                                                                                                                <w:top w:val="none" w:sz="0" w:space="0" w:color="auto"/>
                                                                                                                                                                                                <w:left w:val="none" w:sz="0" w:space="0" w:color="auto"/>
                                                                                                                                                                                                <w:bottom w:val="none" w:sz="0" w:space="0" w:color="auto"/>
                                                                                                                                                                                                <w:right w:val="none" w:sz="0" w:space="0" w:color="auto"/>
                                                                                                                                                                                              </w:divBdr>
                                                                                                                                                                                              <w:divsChild>
                                                                                                                                                                                                <w:div w:id="114449154">
                                                                                                                                                                                                  <w:marLeft w:val="0"/>
                                                                                                                                                                                                  <w:marRight w:val="0"/>
                                                                                                                                                                                                  <w:marTop w:val="0"/>
                                                                                                                                                                                                  <w:marBottom w:val="0"/>
                                                                                                                                                                                                  <w:divBdr>
                                                                                                                                                                                                    <w:top w:val="none" w:sz="0" w:space="0" w:color="auto"/>
                                                                                                                                                                                                    <w:left w:val="none" w:sz="0" w:space="0" w:color="auto"/>
                                                                                                                                                                                                    <w:bottom w:val="none" w:sz="0" w:space="0" w:color="auto"/>
                                                                                                                                                                                                    <w:right w:val="none" w:sz="0" w:space="0" w:color="auto"/>
                                                                                                                                                                                                  </w:divBdr>
                                                                                                                                                                                                  <w:divsChild>
                                                                                                                                                                                                    <w:div w:id="2093891077">
                                                                                                                                                                                                      <w:marLeft w:val="0"/>
                                                                                                                                                                                                      <w:marRight w:val="0"/>
                                                                                                                                                                                                      <w:marTop w:val="0"/>
                                                                                                                                                                                                      <w:marBottom w:val="0"/>
                                                                                                                                                                                                      <w:divBdr>
                                                                                                                                                                                                        <w:top w:val="none" w:sz="0" w:space="0" w:color="auto"/>
                                                                                                                                                                                                        <w:left w:val="none" w:sz="0" w:space="0" w:color="auto"/>
                                                                                                                                                                                                        <w:bottom w:val="none" w:sz="0" w:space="0" w:color="auto"/>
                                                                                                                                                                                                        <w:right w:val="none" w:sz="0" w:space="0" w:color="auto"/>
                                                                                                                                                                                                      </w:divBdr>
                                                                                                                                                                                                    </w:div>
                                                                                                                                                                                                    <w:div w:id="1882395375">
                                                                                                                                                                                                      <w:marLeft w:val="0"/>
                                                                                                                                                                                                      <w:marRight w:val="0"/>
                                                                                                                                                                                                      <w:marTop w:val="0"/>
                                                                                                                                                                                                      <w:marBottom w:val="0"/>
                                                                                                                                                                                                      <w:divBdr>
                                                                                                                                                                                                        <w:top w:val="none" w:sz="0" w:space="0" w:color="auto"/>
                                                                                                                                                                                                        <w:left w:val="none" w:sz="0" w:space="0" w:color="auto"/>
                                                                                                                                                                                                        <w:bottom w:val="none" w:sz="0" w:space="0" w:color="auto"/>
                                                                                                                                                                                                        <w:right w:val="none" w:sz="0" w:space="0" w:color="auto"/>
                                                                                                                                                                                                      </w:divBdr>
                                                                                                                                                                                                      <w:divsChild>
                                                                                                                                                                                                        <w:div w:id="727344375">
                                                                                                                                                                                                          <w:marLeft w:val="0"/>
                                                                                                                                                                                                          <w:marRight w:val="0"/>
                                                                                                                                                                                                          <w:marTop w:val="0"/>
                                                                                                                                                                                                          <w:marBottom w:val="0"/>
                                                                                                                                                                                                          <w:divBdr>
                                                                                                                                                                                                            <w:top w:val="none" w:sz="0" w:space="0" w:color="auto"/>
                                                                                                                                                                                                            <w:left w:val="none" w:sz="0" w:space="0" w:color="auto"/>
                                                                                                                                                                                                            <w:bottom w:val="none" w:sz="0" w:space="0" w:color="auto"/>
                                                                                                                                                                                                            <w:right w:val="none" w:sz="0" w:space="0" w:color="auto"/>
                                                                                                                                                                                                          </w:divBdr>
                                                                                                                                                                                                          <w:divsChild>
                                                                                                                                                                                                            <w:div w:id="1440878897">
                                                                                                                                                                                                              <w:marLeft w:val="0"/>
                                                                                                                                                                                                              <w:marRight w:val="0"/>
                                                                                                                                                                                                              <w:marTop w:val="0"/>
                                                                                                                                                                                                              <w:marBottom w:val="0"/>
                                                                                                                                                                                                              <w:divBdr>
                                                                                                                                                                                                                <w:top w:val="none" w:sz="0" w:space="0" w:color="auto"/>
                                                                                                                                                                                                                <w:left w:val="none" w:sz="0" w:space="0" w:color="auto"/>
                                                                                                                                                                                                                <w:bottom w:val="none" w:sz="0" w:space="0" w:color="auto"/>
                                                                                                                                                                                                                <w:right w:val="none" w:sz="0" w:space="0" w:color="auto"/>
                                                                                                                                                                                                              </w:divBdr>
                                                                                                                                                                                                              <w:divsChild>
                                                                                                                                                                                                                <w:div w:id="2137019340">
                                                                                                                                                                                                                  <w:marLeft w:val="0"/>
                                                                                                                                                                                                                  <w:marRight w:val="0"/>
                                                                                                                                                                                                                  <w:marTop w:val="0"/>
                                                                                                                                                                                                                  <w:marBottom w:val="0"/>
                                                                                                                                                                                                                  <w:divBdr>
                                                                                                                                                                                                                    <w:top w:val="none" w:sz="0" w:space="0" w:color="auto"/>
                                                                                                                                                                                                                    <w:left w:val="none" w:sz="0" w:space="0" w:color="auto"/>
                                                                                                                                                                                                                    <w:bottom w:val="none" w:sz="0" w:space="0" w:color="auto"/>
                                                                                                                                                                                                                    <w:right w:val="none" w:sz="0" w:space="0" w:color="auto"/>
                                                                                                                                                                                                                  </w:divBdr>
                                                                                                                                                                                                                  <w:divsChild>
                                                                                                                                                                                                                    <w:div w:id="2142384155">
                                                                                                                                                                                                                      <w:marLeft w:val="0"/>
                                                                                                                                                                                                                      <w:marRight w:val="0"/>
                                                                                                                                                                                                                      <w:marTop w:val="0"/>
                                                                                                                                                                                                                      <w:marBottom w:val="0"/>
                                                                                                                                                                                                                      <w:divBdr>
                                                                                                                                                                                                                        <w:top w:val="none" w:sz="0" w:space="0" w:color="auto"/>
                                                                                                                                                                                                                        <w:left w:val="none" w:sz="0" w:space="0" w:color="auto"/>
                                                                                                                                                                                                                        <w:bottom w:val="none" w:sz="0" w:space="0" w:color="auto"/>
                                                                                                                                                                                                                        <w:right w:val="none" w:sz="0" w:space="0" w:color="auto"/>
                                                                                                                                                                                                                      </w:divBdr>
                                                                                                                                                                                                                      <w:divsChild>
                                                                                                                                                                                                                        <w:div w:id="656156089">
                                                                                                                                                                                                                          <w:marLeft w:val="0"/>
                                                                                                                                                                                                                          <w:marRight w:val="0"/>
                                                                                                                                                                                                                          <w:marTop w:val="0"/>
                                                                                                                                                                                                                          <w:marBottom w:val="0"/>
                                                                                                                                                                                                                          <w:divBdr>
                                                                                                                                                                                                                            <w:top w:val="none" w:sz="0" w:space="0" w:color="auto"/>
                                                                                                                                                                                                                            <w:left w:val="none" w:sz="0" w:space="0" w:color="auto"/>
                                                                                                                                                                                                                            <w:bottom w:val="none" w:sz="0" w:space="0" w:color="auto"/>
                                                                                                                                                                                                                            <w:right w:val="none" w:sz="0" w:space="0" w:color="auto"/>
                                                                                                                                                                                                                          </w:divBdr>
                                                                                                                                                                                                                          <w:divsChild>
                                                                                                                                                                                                                            <w:div w:id="1029988569">
                                                                                                                                                                                                                              <w:marLeft w:val="0"/>
                                                                                                                                                                                                                              <w:marRight w:val="0"/>
                                                                                                                                                                                                                              <w:marTop w:val="0"/>
                                                                                                                                                                                                                              <w:marBottom w:val="0"/>
                                                                                                                                                                                                                              <w:divBdr>
                                                                                                                                                                                                                                <w:top w:val="none" w:sz="0" w:space="0" w:color="auto"/>
                                                                                                                                                                                                                                <w:left w:val="none" w:sz="0" w:space="0" w:color="auto"/>
                                                                                                                                                                                                                                <w:bottom w:val="none" w:sz="0" w:space="0" w:color="auto"/>
                                                                                                                                                                                                                                <w:right w:val="none" w:sz="0" w:space="0" w:color="auto"/>
                                                                                                                                                                                                                              </w:divBdr>
                                                                                                                                                                                                                              <w:divsChild>
                                                                                                                                                                                                                                <w:div w:id="2079358894">
                                                                                                                                                                                                                                  <w:marLeft w:val="0"/>
                                                                                                                                                                                                                                  <w:marRight w:val="0"/>
                                                                                                                                                                                                                                  <w:marTop w:val="0"/>
                                                                                                                                                                                                                                  <w:marBottom w:val="0"/>
                                                                                                                                                                                                                                  <w:divBdr>
                                                                                                                                                                                                                                    <w:top w:val="none" w:sz="0" w:space="0" w:color="auto"/>
                                                                                                                                                                                                                                    <w:left w:val="none" w:sz="0" w:space="0" w:color="auto"/>
                                                                                                                                                                                                                                    <w:bottom w:val="none" w:sz="0" w:space="0" w:color="auto"/>
                                                                                                                                                                                                                                    <w:right w:val="none" w:sz="0" w:space="0" w:color="auto"/>
                                                                                                                                                                                                                                  </w:divBdr>
                                                                                                                                                                                                                                </w:div>
                                                                                                                                                                                                                              </w:divsChild>
                                                                                                                                                                                                                            </w:div>
                                                                                                                                                                                                                            <w:div w:id="2104714719">
                                                                                                                                                                                                                              <w:marLeft w:val="0"/>
                                                                                                                                                                                                                              <w:marRight w:val="0"/>
                                                                                                                                                                                                                              <w:marTop w:val="0"/>
                                                                                                                                                                                                                              <w:marBottom w:val="0"/>
                                                                                                                                                                                                                              <w:divBdr>
                                                                                                                                                                                                                                <w:top w:val="none" w:sz="0" w:space="0" w:color="auto"/>
                                                                                                                                                                                                                                <w:left w:val="none" w:sz="0" w:space="0" w:color="auto"/>
                                                                                                                                                                                                                                <w:bottom w:val="none" w:sz="0" w:space="0" w:color="auto"/>
                                                                                                                                                                                                                                <w:right w:val="none" w:sz="0" w:space="0" w:color="auto"/>
                                                                                                                                                                                                                              </w:divBdr>
                                                                                                                                                                                                                              <w:divsChild>
                                                                                                                                                                                                                                <w:div w:id="1706365763">
                                                                                                                                                                                                                                  <w:marLeft w:val="0"/>
                                                                                                                                                                                                                                  <w:marRight w:val="0"/>
                                                                                                                                                                                                                                  <w:marTop w:val="0"/>
                                                                                                                                                                                                                                  <w:marBottom w:val="0"/>
                                                                                                                                                                                                                                  <w:divBdr>
                                                                                                                                                                                                                                    <w:top w:val="none" w:sz="0" w:space="0" w:color="auto"/>
                                                                                                                                                                                                                                    <w:left w:val="none" w:sz="0" w:space="0" w:color="auto"/>
                                                                                                                                                                                                                                    <w:bottom w:val="none" w:sz="0" w:space="0" w:color="auto"/>
                                                                                                                                                                                                                                    <w:right w:val="none" w:sz="0" w:space="0" w:color="auto"/>
                                                                                                                                                                                                                                  </w:divBdr>
                                                                                                                                                                                                                                  <w:divsChild>
                                                                                                                                                                                                                                    <w:div w:id="368334154">
                                                                                                                                                                                                                                      <w:marLeft w:val="0"/>
                                                                                                                                                                                                                                      <w:marRight w:val="0"/>
                                                                                                                                                                                                                                      <w:marTop w:val="0"/>
                                                                                                                                                                                                                                      <w:marBottom w:val="0"/>
                                                                                                                                                                                                                                      <w:divBdr>
                                                                                                                                                                                                                                        <w:top w:val="none" w:sz="0" w:space="0" w:color="auto"/>
                                                                                                                                                                                                                                        <w:left w:val="none" w:sz="0" w:space="0" w:color="auto"/>
                                                                                                                                                                                                                                        <w:bottom w:val="none" w:sz="0" w:space="0" w:color="auto"/>
                                                                                                                                                                                                                                        <w:right w:val="none" w:sz="0" w:space="0" w:color="auto"/>
                                                                                                                                                                                                                                      </w:divBdr>
                                                                                                                                                                                                                                      <w:divsChild>
                                                                                                                                                                                                                                        <w:div w:id="391317800">
                                                                                                                                                                                                                                          <w:marLeft w:val="0"/>
                                                                                                                                                                                                                                          <w:marRight w:val="0"/>
                                                                                                                                                                                                                                          <w:marTop w:val="0"/>
                                                                                                                                                                                                                                          <w:marBottom w:val="0"/>
                                                                                                                                                                                                                                          <w:divBdr>
                                                                                                                                                                                                                                            <w:top w:val="none" w:sz="0" w:space="0" w:color="auto"/>
                                                                                                                                                                                                                                            <w:left w:val="none" w:sz="0" w:space="0" w:color="auto"/>
                                                                                                                                                                                                                                            <w:bottom w:val="none" w:sz="0" w:space="0" w:color="auto"/>
                                                                                                                                                                                                                                            <w:right w:val="none" w:sz="0" w:space="0" w:color="auto"/>
                                                                                                                                                                                                                                          </w:divBdr>
                                                                                                                                                                                                                                          <w:divsChild>
                                                                                                                                                                                                                                            <w:div w:id="1025791676">
                                                                                                                                                                                                                                              <w:marLeft w:val="0"/>
                                                                                                                                                                                                                                              <w:marRight w:val="0"/>
                                                                                                                                                                                                                                              <w:marTop w:val="0"/>
                                                                                                                                                                                                                                              <w:marBottom w:val="0"/>
                                                                                                                                                                                                                                              <w:divBdr>
                                                                                                                                                                                                                                                <w:top w:val="none" w:sz="0" w:space="0" w:color="auto"/>
                                                                                                                                                                                                                                                <w:left w:val="none" w:sz="0" w:space="0" w:color="auto"/>
                                                                                                                                                                                                                                                <w:bottom w:val="none" w:sz="0" w:space="0" w:color="auto"/>
                                                                                                                                                                                                                                                <w:right w:val="none" w:sz="0" w:space="0" w:color="auto"/>
                                                                                                                                                                                                                                              </w:divBdr>
                                                                                                                                                                                                                                              <w:divsChild>
                                                                                                                                                                                                                                                <w:div w:id="1786998731">
                                                                                                                                                                                                                                                  <w:marLeft w:val="0"/>
                                                                                                                                                                                                                                                  <w:marRight w:val="0"/>
                                                                                                                                                                                                                                                  <w:marTop w:val="0"/>
                                                                                                                                                                                                                                                  <w:marBottom w:val="0"/>
                                                                                                                                                                                                                                                  <w:divBdr>
                                                                                                                                                                                                                                                    <w:top w:val="none" w:sz="0" w:space="0" w:color="auto"/>
                                                                                                                                                                                                                                                    <w:left w:val="none" w:sz="0" w:space="0" w:color="auto"/>
                                                                                                                                                                                                                                                    <w:bottom w:val="none" w:sz="0" w:space="0" w:color="auto"/>
                                                                                                                                                                                                                                                    <w:right w:val="none" w:sz="0" w:space="0" w:color="auto"/>
                                                                                                                                                                                                                                                  </w:divBdr>
                                                                                                                                                                                                                                                  <w:divsChild>
                                                                                                                                                                                                                                                    <w:div w:id="1243220213">
                                                                                                                                                                                                                                                      <w:marLeft w:val="0"/>
                                                                                                                                                                                                                                                      <w:marRight w:val="0"/>
                                                                                                                                                                                                                                                      <w:marTop w:val="0"/>
                                                                                                                                                                                                                                                      <w:marBottom w:val="0"/>
                                                                                                                                                                                                                                                      <w:divBdr>
                                                                                                                                                                                                                                                        <w:top w:val="none" w:sz="0" w:space="0" w:color="auto"/>
                                                                                                                                                                                                                                                        <w:left w:val="none" w:sz="0" w:space="0" w:color="auto"/>
                                                                                                                                                                                                                                                        <w:bottom w:val="none" w:sz="0" w:space="0" w:color="auto"/>
                                                                                                                                                                                                                                                        <w:right w:val="none" w:sz="0" w:space="0" w:color="auto"/>
                                                                                                                                                                                                                                                      </w:divBdr>
                                                                                                                                                                                                                                                      <w:divsChild>
                                                                                                                                                                                                                                                        <w:div w:id="818039746">
                                                                                                                                                                                                                                                          <w:marLeft w:val="0"/>
                                                                                                                                                                                                                                                          <w:marRight w:val="0"/>
                                                                                                                                                                                                                                                          <w:marTop w:val="0"/>
                                                                                                                                                                                                                                                          <w:marBottom w:val="0"/>
                                                                                                                                                                                                                                                          <w:divBdr>
                                                                                                                                                                                                                                                            <w:top w:val="none" w:sz="0" w:space="0" w:color="auto"/>
                                                                                                                                                                                                                                                            <w:left w:val="none" w:sz="0" w:space="0" w:color="auto"/>
                                                                                                                                                                                                                                                            <w:bottom w:val="none" w:sz="0" w:space="0" w:color="auto"/>
                                                                                                                                                                                                                                                            <w:right w:val="none" w:sz="0" w:space="0" w:color="auto"/>
                                                                                                                                                                                                                                                          </w:divBdr>
                                                                                                                                                                                                                                                          <w:divsChild>
                                                                                                                                                                                                                                                            <w:div w:id="76489683">
                                                                                                                                                                                                                                                              <w:marLeft w:val="0"/>
                                                                                                                                                                                                                                                              <w:marRight w:val="0"/>
                                                                                                                                                                                                                                                              <w:marTop w:val="0"/>
                                                                                                                                                                                                                                                              <w:marBottom w:val="0"/>
                                                                                                                                                                                                                                                              <w:divBdr>
                                                                                                                                                                                                                                                                <w:top w:val="none" w:sz="0" w:space="0" w:color="auto"/>
                                                                                                                                                                                                                                                                <w:left w:val="none" w:sz="0" w:space="0" w:color="auto"/>
                                                                                                                                                                                                                                                                <w:bottom w:val="none" w:sz="0" w:space="0" w:color="auto"/>
                                                                                                                                                                                                                                                                <w:right w:val="none" w:sz="0" w:space="0" w:color="auto"/>
                                                                                                                                                                                                                                                              </w:divBdr>
                                                                                                                                                                                                                                                              <w:divsChild>
                                                                                                                                                                                                                                                                <w:div w:id="116073960">
                                                                                                                                                                                                                                                                  <w:marLeft w:val="0"/>
                                                                                                                                                                                                                                                                  <w:marRight w:val="0"/>
                                                                                                                                                                                                                                                                  <w:marTop w:val="0"/>
                                                                                                                                                                                                                                                                  <w:marBottom w:val="0"/>
                                                                                                                                                                                                                                                                  <w:divBdr>
                                                                                                                                                                                                                                                                    <w:top w:val="none" w:sz="0" w:space="0" w:color="auto"/>
                                                                                                                                                                                                                                                                    <w:left w:val="none" w:sz="0" w:space="0" w:color="auto"/>
                                                                                                                                                                                                                                                                    <w:bottom w:val="none" w:sz="0" w:space="0" w:color="auto"/>
                                                                                                                                                                                                                                                                    <w:right w:val="none" w:sz="0" w:space="0" w:color="auto"/>
                                                                                                                                                                                                                                                                  </w:divBdr>
                                                                                                                                                                                                                                                                  <w:divsChild>
                                                                                                                                                                                                                                                                    <w:div w:id="836454678">
                                                                                                                                                                                                                                                                      <w:marLeft w:val="0"/>
                                                                                                                                                                                                                                                                      <w:marRight w:val="0"/>
                                                                                                                                                                                                                                                                      <w:marTop w:val="0"/>
                                                                                                                                                                                                                                                                      <w:marBottom w:val="0"/>
                                                                                                                                                                                                                                                                      <w:divBdr>
                                                                                                                                                                                                                                                                        <w:top w:val="none" w:sz="0" w:space="0" w:color="auto"/>
                                                                                                                                                                                                                                                                        <w:left w:val="none" w:sz="0" w:space="0" w:color="auto"/>
                                                                                                                                                                                                                                                                        <w:bottom w:val="none" w:sz="0" w:space="0" w:color="auto"/>
                                                                                                                                                                                                                                                                        <w:right w:val="none" w:sz="0" w:space="0" w:color="auto"/>
                                                                                                                                                                                                                                                                      </w:divBdr>
                                                                                                                                                                                                                                                                      <w:divsChild>
                                                                                                                                                                                                                                                                        <w:div w:id="1871919958">
                                                                                                                                                                                                                                                                          <w:marLeft w:val="0"/>
                                                                                                                                                                                                                                                                          <w:marRight w:val="0"/>
                                                                                                                                                                                                                                                                          <w:marTop w:val="0"/>
                                                                                                                                                                                                                                                                          <w:marBottom w:val="0"/>
                                                                                                                                                                                                                                                                          <w:divBdr>
                                                                                                                                                                                                                                                                            <w:top w:val="none" w:sz="0" w:space="0" w:color="auto"/>
                                                                                                                                                                                                                                                                            <w:left w:val="none" w:sz="0" w:space="0" w:color="auto"/>
                                                                                                                                                                                                                                                                            <w:bottom w:val="none" w:sz="0" w:space="0" w:color="auto"/>
                                                                                                                                                                                                                                                                            <w:right w:val="none" w:sz="0" w:space="0" w:color="auto"/>
                                                                                                                                                                                                                                                                          </w:divBdr>
                                                                                                                                                                                                                                                                          <w:divsChild>
                                                                                                                                                                                                                                                                            <w:div w:id="2112239575">
                                                                                                                                                                                                                                                                              <w:marLeft w:val="0"/>
                                                                                                                                                                                                                                                                              <w:marRight w:val="0"/>
                                                                                                                                                                                                                                                                              <w:marTop w:val="0"/>
                                                                                                                                                                                                                                                                              <w:marBottom w:val="0"/>
                                                                                                                                                                                                                                                                              <w:divBdr>
                                                                                                                                                                                                                                                                                <w:top w:val="none" w:sz="0" w:space="0" w:color="auto"/>
                                                                                                                                                                                                                                                                                <w:left w:val="none" w:sz="0" w:space="0" w:color="auto"/>
                                                                                                                                                                                                                                                                                <w:bottom w:val="none" w:sz="0" w:space="0" w:color="auto"/>
                                                                                                                                                                                                                                                                                <w:right w:val="none" w:sz="0" w:space="0" w:color="auto"/>
                                                                                                                                                                                                                                                                              </w:divBdr>
                                                                                                                                                                                                                                                                              <w:divsChild>
                                                                                                                                                                                                                                                                                <w:div w:id="548345957">
                                                                                                                                                                                                                                                                                  <w:marLeft w:val="0"/>
                                                                                                                                                                                                                                                                                  <w:marRight w:val="0"/>
                                                                                                                                                                                                                                                                                  <w:marTop w:val="0"/>
                                                                                                                                                                                                                                                                                  <w:marBottom w:val="0"/>
                                                                                                                                                                                                                                                                                  <w:divBdr>
                                                                                                                                                                                                                                                                                    <w:top w:val="none" w:sz="0" w:space="0" w:color="auto"/>
                                                                                                                                                                                                                                                                                    <w:left w:val="none" w:sz="0" w:space="0" w:color="auto"/>
                                                                                                                                                                                                                                                                                    <w:bottom w:val="none" w:sz="0" w:space="0" w:color="auto"/>
                                                                                                                                                                                                                                                                                    <w:right w:val="none" w:sz="0" w:space="0" w:color="auto"/>
                                                                                                                                                                                                                                                                                  </w:divBdr>
                                                                                                                                                                                                                                                                                  <w:divsChild>
                                                                                                                                                                                                                                                                                    <w:div w:id="1132748834">
                                                                                                                                                                                                                                                                                      <w:marLeft w:val="0"/>
                                                                                                                                                                                                                                                                                      <w:marRight w:val="0"/>
                                                                                                                                                                                                                                                                                      <w:marTop w:val="0"/>
                                                                                                                                                                                                                                                                                      <w:marBottom w:val="0"/>
                                                                                                                                                                                                                                                                                      <w:divBdr>
                                                                                                                                                                                                                                                                                        <w:top w:val="none" w:sz="0" w:space="0" w:color="auto"/>
                                                                                                                                                                                                                                                                                        <w:left w:val="none" w:sz="0" w:space="0" w:color="auto"/>
                                                                                                                                                                                                                                                                                        <w:bottom w:val="none" w:sz="0" w:space="0" w:color="auto"/>
                                                                                                                                                                                                                                                                                        <w:right w:val="none" w:sz="0" w:space="0" w:color="auto"/>
                                                                                                                                                                                                                                                                                      </w:divBdr>
                                                                                                                                                                                                                                                                                      <w:divsChild>
                                                                                                                                                                                                                                                                                        <w:div w:id="181358703">
                                                                                                                                                                                                                                                                                          <w:marLeft w:val="0"/>
                                                                                                                                                                                                                                                                                          <w:marRight w:val="0"/>
                                                                                                                                                                                                                                                                                          <w:marTop w:val="0"/>
                                                                                                                                                                                                                                                                                          <w:marBottom w:val="0"/>
                                                                                                                                                                                                                                                                                          <w:divBdr>
                                                                                                                                                                                                                                                                                            <w:top w:val="none" w:sz="0" w:space="0" w:color="auto"/>
                                                                                                                                                                                                                                                                                            <w:left w:val="none" w:sz="0" w:space="0" w:color="auto"/>
                                                                                                                                                                                                                                                                                            <w:bottom w:val="none" w:sz="0" w:space="0" w:color="auto"/>
                                                                                                                                                                                                                                                                                            <w:right w:val="none" w:sz="0" w:space="0" w:color="auto"/>
                                                                                                                                                                                                                                                                                          </w:divBdr>
                                                                                                                                                                                                                                                                                          <w:divsChild>
                                                                                                                                                                                                                                                                                            <w:div w:id="1733962515">
                                                                                                                                                                                                                                                                                              <w:marLeft w:val="0"/>
                                                                                                                                                                                                                                                                                              <w:marRight w:val="0"/>
                                                                                                                                                                                                                                                                                              <w:marTop w:val="0"/>
                                                                                                                                                                                                                                                                                              <w:marBottom w:val="0"/>
                                                                                                                                                                                                                                                                                              <w:divBdr>
                                                                                                                                                                                                                                                                                                <w:top w:val="none" w:sz="0" w:space="0" w:color="auto"/>
                                                                                                                                                                                                                                                                                                <w:left w:val="none" w:sz="0" w:space="0" w:color="auto"/>
                                                                                                                                                                                                                                                                                                <w:bottom w:val="none" w:sz="0" w:space="0" w:color="auto"/>
                                                                                                                                                                                                                                                                                                <w:right w:val="none" w:sz="0" w:space="0" w:color="auto"/>
                                                                                                                                                                                                                                                                                              </w:divBdr>
                                                                                                                                                                                                                                                                                              <w:divsChild>
                                                                                                                                                                                                                                                                                                <w:div w:id="181168112">
                                                                                                                                                                                                                                                                                                  <w:marLeft w:val="0"/>
                                                                                                                                                                                                                                                                                                  <w:marRight w:val="0"/>
                                                                                                                                                                                                                                                                                                  <w:marTop w:val="0"/>
                                                                                                                                                                                                                                                                                                  <w:marBottom w:val="0"/>
                                                                                                                                                                                                                                                                                                  <w:divBdr>
                                                                                                                                                                                                                                                                                                    <w:top w:val="none" w:sz="0" w:space="0" w:color="auto"/>
                                                                                                                                                                                                                                                                                                    <w:left w:val="none" w:sz="0" w:space="0" w:color="auto"/>
                                                                                                                                                                                                                                                                                                    <w:bottom w:val="none" w:sz="0" w:space="0" w:color="auto"/>
                                                                                                                                                                                                                                                                                                    <w:right w:val="none" w:sz="0" w:space="0" w:color="auto"/>
                                                                                                                                                                                                                                                                                                  </w:divBdr>
                                                                                                                                                                                                                                                                                                  <w:divsChild>
                                                                                                                                                                                                                                                                                                    <w:div w:id="15466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7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3645956">
      <w:bodyDiv w:val="1"/>
      <w:marLeft w:val="0"/>
      <w:marRight w:val="0"/>
      <w:marTop w:val="0"/>
      <w:marBottom w:val="0"/>
      <w:divBdr>
        <w:top w:val="none" w:sz="0" w:space="0" w:color="auto"/>
        <w:left w:val="none" w:sz="0" w:space="0" w:color="auto"/>
        <w:bottom w:val="none" w:sz="0" w:space="0" w:color="auto"/>
        <w:right w:val="none" w:sz="0" w:space="0" w:color="auto"/>
      </w:divBdr>
    </w:div>
    <w:div w:id="1882403193">
      <w:bodyDiv w:val="1"/>
      <w:marLeft w:val="0"/>
      <w:marRight w:val="0"/>
      <w:marTop w:val="0"/>
      <w:marBottom w:val="0"/>
      <w:divBdr>
        <w:top w:val="none" w:sz="0" w:space="0" w:color="auto"/>
        <w:left w:val="none" w:sz="0" w:space="0" w:color="auto"/>
        <w:bottom w:val="none" w:sz="0" w:space="0" w:color="auto"/>
        <w:right w:val="none" w:sz="0" w:space="0" w:color="auto"/>
      </w:divBdr>
      <w:divsChild>
        <w:div w:id="150680145">
          <w:marLeft w:val="0"/>
          <w:marRight w:val="0"/>
          <w:marTop w:val="0"/>
          <w:marBottom w:val="0"/>
          <w:divBdr>
            <w:top w:val="none" w:sz="0" w:space="0" w:color="auto"/>
            <w:left w:val="none" w:sz="0" w:space="0" w:color="auto"/>
            <w:bottom w:val="none" w:sz="0" w:space="0" w:color="auto"/>
            <w:right w:val="none" w:sz="0" w:space="0" w:color="auto"/>
          </w:divBdr>
          <w:divsChild>
            <w:div w:id="952831202">
              <w:marLeft w:val="0"/>
              <w:marRight w:val="0"/>
              <w:marTop w:val="0"/>
              <w:marBottom w:val="0"/>
              <w:divBdr>
                <w:top w:val="none" w:sz="0" w:space="0" w:color="auto"/>
                <w:left w:val="none" w:sz="0" w:space="0" w:color="auto"/>
                <w:bottom w:val="none" w:sz="0" w:space="0" w:color="auto"/>
                <w:right w:val="none" w:sz="0" w:space="0" w:color="auto"/>
              </w:divBdr>
              <w:divsChild>
                <w:div w:id="290748538">
                  <w:marLeft w:val="0"/>
                  <w:marRight w:val="0"/>
                  <w:marTop w:val="0"/>
                  <w:marBottom w:val="0"/>
                  <w:divBdr>
                    <w:top w:val="none" w:sz="0" w:space="0" w:color="auto"/>
                    <w:left w:val="none" w:sz="0" w:space="0" w:color="auto"/>
                    <w:bottom w:val="none" w:sz="0" w:space="0" w:color="auto"/>
                    <w:right w:val="none" w:sz="0" w:space="0" w:color="auto"/>
                  </w:divBdr>
                  <w:divsChild>
                    <w:div w:id="5423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E1904-329F-4862-A353-981CEBF1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6414</Words>
  <Characters>35281</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Andrés Caicedo Pineda</dc:creator>
  <cp:lastModifiedBy>revista</cp:lastModifiedBy>
  <cp:revision>8</cp:revision>
  <dcterms:created xsi:type="dcterms:W3CDTF">2016-05-11T21:17:00Z</dcterms:created>
  <dcterms:modified xsi:type="dcterms:W3CDTF">2016-05-11T21:24:00Z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http://www.zotero.org/styles/fuel</vt:lpwstr>
  </property>
  <property fmtid="{D5CDD505-2E9C-101B-9397-08002B2CF9AE}" pid="10" name="Mendeley Recent Style Name 3_1">
    <vt:lpwstr>Fuel</vt:lpwstr>
  </property>
  <property fmtid="{D5CDD505-2E9C-101B-9397-08002B2CF9AE}" pid="11" name="Mendeley Recent Style Id 4_1">
    <vt:lpwstr>http://www.zotero.org/styles/fuel-processing-technology</vt:lpwstr>
  </property>
  <property fmtid="{D5CDD505-2E9C-101B-9397-08002B2CF9AE}" pid="12" name="Mendeley Recent Style Name 4_1">
    <vt:lpwstr>Fuel Processing Technology</vt:lpwstr>
  </property>
  <property fmtid="{D5CDD505-2E9C-101B-9397-08002B2CF9AE}" pid="13" name="Mendeley Recent Style Id 5_1">
    <vt:lpwstr>http://www.zotero.org/styles/hydrometallurgy</vt:lpwstr>
  </property>
  <property fmtid="{D5CDD505-2E9C-101B-9397-08002B2CF9AE}" pid="14" name="Mendeley Recent Style Name 5_1">
    <vt:lpwstr>Hydrometallurgy</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http://www.zotero.org/styles/iso690-numeric-en</vt:lpwstr>
  </property>
  <property fmtid="{D5CDD505-2E9C-101B-9397-08002B2CF9AE}" pid="18" name="Mendeley Recent Style Name 7_1">
    <vt:lpwstr>ISO-690 (numeric, English)</vt:lpwstr>
  </property>
  <property fmtid="{D5CDD505-2E9C-101B-9397-08002B2CF9AE}" pid="19" name="Mendeley Recent Style Id 8_1">
    <vt:lpwstr>http://www.zotero.org/styles/iso690-numeric-brackets-cs</vt:lpwstr>
  </property>
  <property fmtid="{D5CDD505-2E9C-101B-9397-08002B2CF9AE}" pid="20" name="Mendeley Recent Style Name 8_1">
    <vt:lpwstr>ISO-690 (numeric, brackets, Czech)</vt:lpwstr>
  </property>
  <property fmtid="{D5CDD505-2E9C-101B-9397-08002B2CF9AE}" pid="21" name="Mendeley Recent Style Id 9_1">
    <vt:lpwstr>http://www.zotero.org/styles/modern-humanities-research-association</vt:lpwstr>
  </property>
  <property fmtid="{D5CDD505-2E9C-101B-9397-08002B2CF9AE}" pid="22" name="Mendeley Recent Style Name 9_1">
    <vt:lpwstr>Modern Humanities Research Association 3rd edition (note with bibliography)</vt:lpwstr>
  </property>
  <property fmtid="{D5CDD505-2E9C-101B-9397-08002B2CF9AE}" pid="23" name="Mendeley Citation Style_1">
    <vt:lpwstr>http://www.zotero.org/styles/apa</vt:lpwstr>
  </property>
  <property fmtid="{D5CDD505-2E9C-101B-9397-08002B2CF9AE}" pid="24" name="Mendeley User Name_1">
    <vt:lpwstr>gerard_iq@hotmail.com@www.mendeley.com</vt:lpwstr>
  </property>
</Properties>
</file>