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46" w:rsidRDefault="00DC7746" w:rsidP="00EE38F5">
      <w:pPr>
        <w:pStyle w:val="Textoindependiente"/>
        <w:spacing w:line="240" w:lineRule="auto"/>
        <w:jc w:val="center"/>
        <w:rPr>
          <w:b/>
          <w:bCs/>
          <w:color w:val="auto"/>
          <w:sz w:val="24"/>
          <w:szCs w:val="24"/>
        </w:rPr>
      </w:pPr>
      <w:r>
        <w:rPr>
          <w:b/>
          <w:bCs/>
          <w:color w:val="auto"/>
          <w:sz w:val="24"/>
          <w:szCs w:val="24"/>
        </w:rPr>
        <w:t>Valoración</w:t>
      </w:r>
      <w:r w:rsidR="00997B8C" w:rsidRPr="00EE38F5">
        <w:rPr>
          <w:b/>
          <w:bCs/>
          <w:color w:val="auto"/>
          <w:sz w:val="24"/>
          <w:szCs w:val="24"/>
        </w:rPr>
        <w:t xml:space="preserve"> </w:t>
      </w:r>
      <w:r>
        <w:rPr>
          <w:b/>
          <w:bCs/>
          <w:color w:val="auto"/>
          <w:sz w:val="24"/>
          <w:szCs w:val="24"/>
        </w:rPr>
        <w:t xml:space="preserve">de impacto </w:t>
      </w:r>
      <w:r w:rsidR="00997B8C" w:rsidRPr="00EE38F5">
        <w:rPr>
          <w:b/>
          <w:bCs/>
          <w:color w:val="auto"/>
          <w:sz w:val="24"/>
          <w:szCs w:val="24"/>
        </w:rPr>
        <w:t xml:space="preserve">ambiental </w:t>
      </w:r>
      <w:r>
        <w:rPr>
          <w:b/>
          <w:bCs/>
          <w:color w:val="auto"/>
          <w:sz w:val="24"/>
          <w:szCs w:val="24"/>
        </w:rPr>
        <w:t xml:space="preserve">en el Puerto </w:t>
      </w:r>
      <w:proofErr w:type="spellStart"/>
      <w:r w:rsidR="00997B8C" w:rsidRPr="00EE38F5">
        <w:rPr>
          <w:b/>
          <w:bCs/>
          <w:color w:val="auto"/>
          <w:sz w:val="24"/>
          <w:szCs w:val="24"/>
        </w:rPr>
        <w:t>Moa</w:t>
      </w:r>
      <w:proofErr w:type="spellEnd"/>
      <w:r>
        <w:rPr>
          <w:b/>
          <w:bCs/>
          <w:color w:val="auto"/>
          <w:sz w:val="24"/>
          <w:szCs w:val="24"/>
        </w:rPr>
        <w:t>-Holguín</w:t>
      </w:r>
    </w:p>
    <w:p w:rsidR="00997B8C" w:rsidRPr="00FE76BA" w:rsidRDefault="00997B8C" w:rsidP="00EE38F5">
      <w:pPr>
        <w:pStyle w:val="Textoindependiente"/>
        <w:spacing w:line="240" w:lineRule="auto"/>
        <w:jc w:val="center"/>
        <w:rPr>
          <w:b/>
          <w:bCs/>
          <w:color w:val="auto"/>
          <w:sz w:val="24"/>
          <w:szCs w:val="24"/>
          <w:lang w:val="es-CO"/>
        </w:rPr>
      </w:pPr>
      <w:r w:rsidRPr="00FE76BA">
        <w:rPr>
          <w:b/>
          <w:bCs/>
          <w:color w:val="auto"/>
          <w:sz w:val="24"/>
          <w:szCs w:val="24"/>
          <w:lang w:val="es-CO"/>
        </w:rPr>
        <w:t xml:space="preserve"> </w:t>
      </w:r>
    </w:p>
    <w:p w:rsidR="00997B8C" w:rsidRDefault="00DC7746" w:rsidP="00EE38F5">
      <w:pPr>
        <w:pStyle w:val="Textoindependiente"/>
        <w:spacing w:line="240" w:lineRule="auto"/>
        <w:jc w:val="center"/>
        <w:rPr>
          <w:b/>
          <w:sz w:val="24"/>
          <w:szCs w:val="24"/>
          <w:lang w:val="en-US"/>
        </w:rPr>
      </w:pPr>
      <w:r w:rsidRPr="00F22C6B">
        <w:rPr>
          <w:b/>
          <w:sz w:val="24"/>
          <w:szCs w:val="24"/>
          <w:lang w:val="en-US"/>
        </w:rPr>
        <w:t xml:space="preserve">Environmental impact assessment in </w:t>
      </w:r>
      <w:r>
        <w:rPr>
          <w:b/>
          <w:sz w:val="24"/>
          <w:szCs w:val="24"/>
          <w:lang w:val="en-US"/>
        </w:rPr>
        <w:t>Moa-Ho</w:t>
      </w:r>
      <w:r w:rsidR="00070F9F">
        <w:rPr>
          <w:b/>
          <w:sz w:val="24"/>
          <w:szCs w:val="24"/>
          <w:lang w:val="en-US"/>
        </w:rPr>
        <w:t>l</w:t>
      </w:r>
      <w:r>
        <w:rPr>
          <w:b/>
          <w:sz w:val="24"/>
          <w:szCs w:val="24"/>
          <w:lang w:val="en-US"/>
        </w:rPr>
        <w:t xml:space="preserve">guín Port </w:t>
      </w:r>
    </w:p>
    <w:p w:rsidR="00DC7746" w:rsidRPr="00EE38F5" w:rsidRDefault="00DC7746" w:rsidP="00EE38F5">
      <w:pPr>
        <w:pStyle w:val="Textoindependiente"/>
        <w:spacing w:line="240" w:lineRule="auto"/>
        <w:jc w:val="center"/>
        <w:rPr>
          <w:b/>
          <w:bCs/>
          <w:color w:val="auto"/>
          <w:sz w:val="24"/>
          <w:szCs w:val="24"/>
          <w:lang w:val="en-US"/>
        </w:rPr>
      </w:pPr>
    </w:p>
    <w:p w:rsidR="00DC7746" w:rsidRPr="00CE2405" w:rsidRDefault="007E38D3" w:rsidP="00DC7746">
      <w:pPr>
        <w:pStyle w:val="Textoindependiente"/>
        <w:spacing w:line="240" w:lineRule="auto"/>
        <w:jc w:val="center"/>
        <w:rPr>
          <w:b/>
          <w:sz w:val="24"/>
          <w:szCs w:val="24"/>
          <w:lang w:val="es-CO"/>
        </w:rPr>
      </w:pPr>
      <w:r>
        <w:rPr>
          <w:b/>
          <w:bCs/>
          <w:color w:val="auto"/>
          <w:sz w:val="24"/>
          <w:szCs w:val="24"/>
        </w:rPr>
        <w:t xml:space="preserve">Título corto: </w:t>
      </w:r>
      <w:r w:rsidR="00DC7746">
        <w:rPr>
          <w:b/>
          <w:bCs/>
          <w:color w:val="auto"/>
          <w:sz w:val="24"/>
          <w:szCs w:val="24"/>
        </w:rPr>
        <w:t>Valoración de i</w:t>
      </w:r>
      <w:r w:rsidR="00997B8C" w:rsidRPr="00EE38F5">
        <w:rPr>
          <w:b/>
          <w:bCs/>
          <w:color w:val="auto"/>
          <w:sz w:val="24"/>
          <w:szCs w:val="24"/>
        </w:rPr>
        <w:t xml:space="preserve">mpacto ambiental </w:t>
      </w:r>
    </w:p>
    <w:p w:rsidR="00997B8C" w:rsidRDefault="00997B8C" w:rsidP="00CE2405">
      <w:pPr>
        <w:pStyle w:val="Prrafodelista"/>
        <w:tabs>
          <w:tab w:val="clear" w:pos="708"/>
        </w:tabs>
        <w:spacing w:after="0" w:line="240" w:lineRule="auto"/>
        <w:ind w:left="0"/>
        <w:jc w:val="both"/>
        <w:rPr>
          <w:rFonts w:ascii="Times New Roman" w:hAnsi="Times New Roman" w:cs="Times New Roman"/>
          <w:color w:val="auto"/>
          <w:sz w:val="24"/>
          <w:szCs w:val="24"/>
          <w:lang w:val="es-CO"/>
        </w:rPr>
      </w:pPr>
    </w:p>
    <w:p w:rsidR="000D078D" w:rsidRPr="00FE76BA" w:rsidRDefault="000D078D" w:rsidP="000D078D">
      <w:pPr>
        <w:pStyle w:val="Puesto1"/>
        <w:spacing w:line="240" w:lineRule="auto"/>
        <w:rPr>
          <w:rFonts w:ascii="Times New Roman" w:hAnsi="Times New Roman" w:cs="Times New Roman"/>
          <w:b w:val="0"/>
          <w:color w:val="auto"/>
          <w:sz w:val="24"/>
          <w:szCs w:val="24"/>
          <w:lang w:val="es-ES_tradnl"/>
        </w:rPr>
      </w:pPr>
      <w:proofErr w:type="spellStart"/>
      <w:r w:rsidRPr="00FE76BA">
        <w:rPr>
          <w:rFonts w:ascii="Times New Roman" w:hAnsi="Times New Roman" w:cs="Times New Roman"/>
          <w:b w:val="0"/>
          <w:color w:val="auto"/>
          <w:sz w:val="24"/>
          <w:szCs w:val="24"/>
          <w:lang w:val="es-ES_tradnl" w:eastAsia="es-ES"/>
        </w:rPr>
        <w:t>Guilarte</w:t>
      </w:r>
      <w:proofErr w:type="spellEnd"/>
      <w:r w:rsidRPr="00FE76BA">
        <w:rPr>
          <w:rFonts w:ascii="Times New Roman" w:hAnsi="Times New Roman" w:cs="Times New Roman"/>
          <w:b w:val="0"/>
          <w:color w:val="auto"/>
          <w:sz w:val="24"/>
          <w:szCs w:val="24"/>
          <w:lang w:val="es-ES_tradnl" w:eastAsia="es-ES"/>
        </w:rPr>
        <w:t>, A</w:t>
      </w:r>
      <w:r w:rsidR="00A471A0" w:rsidRPr="00FE76BA">
        <w:rPr>
          <w:rFonts w:ascii="Times New Roman" w:hAnsi="Times New Roman" w:cs="Times New Roman"/>
          <w:b w:val="0"/>
          <w:color w:val="auto"/>
          <w:sz w:val="24"/>
          <w:szCs w:val="24"/>
          <w:lang w:val="es-ES_tradnl" w:eastAsia="es-ES"/>
        </w:rPr>
        <w:t>.</w:t>
      </w:r>
      <w:proofErr w:type="gramStart"/>
      <w:r w:rsidR="00FE76BA">
        <w:rPr>
          <w:rFonts w:ascii="Times New Roman" w:hAnsi="Times New Roman" w:cs="Times New Roman"/>
          <w:b w:val="0"/>
          <w:color w:val="auto"/>
          <w:sz w:val="24"/>
          <w:szCs w:val="24"/>
          <w:vertAlign w:val="superscript"/>
          <w:lang w:val="es-ES_tradnl" w:eastAsia="es-ES"/>
        </w:rPr>
        <w:t>*</w:t>
      </w:r>
      <w:r w:rsidR="00A471A0" w:rsidRPr="00FE76BA">
        <w:rPr>
          <w:rFonts w:ascii="Times New Roman" w:hAnsi="Times New Roman" w:cs="Times New Roman"/>
          <w:b w:val="0"/>
          <w:color w:val="auto"/>
          <w:sz w:val="24"/>
          <w:szCs w:val="24"/>
          <w:lang w:val="es-ES_tradnl" w:eastAsia="es-ES"/>
        </w:rPr>
        <w:t xml:space="preserve"> </w:t>
      </w:r>
      <w:r w:rsidRPr="00FE76BA">
        <w:rPr>
          <w:rFonts w:ascii="Times New Roman" w:hAnsi="Times New Roman" w:cs="Times New Roman"/>
          <w:b w:val="0"/>
          <w:color w:val="auto"/>
          <w:sz w:val="24"/>
          <w:szCs w:val="24"/>
          <w:lang w:val="es-ES_tradnl" w:eastAsia="es-ES"/>
        </w:rPr>
        <w:t>;</w:t>
      </w:r>
      <w:proofErr w:type="gramEnd"/>
      <w:r w:rsidRPr="00FE76BA">
        <w:rPr>
          <w:rFonts w:ascii="Times New Roman" w:hAnsi="Times New Roman" w:cs="Times New Roman"/>
          <w:b w:val="0"/>
          <w:color w:val="auto"/>
          <w:sz w:val="24"/>
          <w:szCs w:val="24"/>
          <w:lang w:val="es-ES_tradnl" w:eastAsia="es-ES"/>
        </w:rPr>
        <w:t xml:space="preserve"> </w:t>
      </w:r>
      <w:r w:rsidR="00A471A0" w:rsidRPr="00FE76BA">
        <w:rPr>
          <w:rFonts w:ascii="Times New Roman" w:hAnsi="Times New Roman" w:cs="Times New Roman"/>
          <w:b w:val="0"/>
          <w:color w:val="auto"/>
          <w:sz w:val="24"/>
          <w:szCs w:val="24"/>
          <w:lang w:val="es-ES_tradnl" w:eastAsia="es-ES"/>
        </w:rPr>
        <w:t>Díaz</w:t>
      </w:r>
      <w:r w:rsidRPr="00FE76BA">
        <w:rPr>
          <w:rFonts w:ascii="Times New Roman" w:hAnsi="Times New Roman" w:cs="Times New Roman"/>
          <w:b w:val="0"/>
          <w:color w:val="auto"/>
          <w:sz w:val="24"/>
          <w:szCs w:val="24"/>
          <w:lang w:val="es-ES_tradnl" w:eastAsia="es-ES"/>
        </w:rPr>
        <w:t>, A</w:t>
      </w:r>
      <w:r w:rsidR="00A471A0" w:rsidRPr="00FE76BA">
        <w:rPr>
          <w:rFonts w:ascii="Times New Roman" w:hAnsi="Times New Roman" w:cs="Times New Roman"/>
          <w:b w:val="0"/>
          <w:color w:val="auto"/>
          <w:sz w:val="24"/>
          <w:szCs w:val="24"/>
          <w:lang w:val="es-ES_tradnl" w:eastAsia="es-ES"/>
        </w:rPr>
        <w:t>.</w:t>
      </w:r>
      <w:r w:rsidR="00FE76BA">
        <w:rPr>
          <w:rFonts w:ascii="Times New Roman" w:hAnsi="Times New Roman" w:cs="Times New Roman"/>
          <w:b w:val="0"/>
          <w:color w:val="auto"/>
          <w:sz w:val="24"/>
          <w:szCs w:val="24"/>
          <w:vertAlign w:val="superscript"/>
          <w:lang w:val="es-ES_tradnl" w:eastAsia="es-ES"/>
        </w:rPr>
        <w:t>**</w:t>
      </w:r>
      <w:r w:rsidR="00A471A0" w:rsidRPr="00FE76BA">
        <w:rPr>
          <w:rFonts w:ascii="Times New Roman" w:hAnsi="Times New Roman" w:cs="Times New Roman"/>
          <w:b w:val="0"/>
          <w:color w:val="auto"/>
          <w:sz w:val="24"/>
          <w:szCs w:val="24"/>
          <w:lang w:val="es-ES_tradnl" w:eastAsia="es-ES"/>
        </w:rPr>
        <w:t xml:space="preserve">; </w:t>
      </w:r>
      <w:r w:rsidRPr="00FE76BA">
        <w:rPr>
          <w:rFonts w:ascii="Times New Roman" w:hAnsi="Times New Roman" w:cs="Times New Roman"/>
          <w:b w:val="0"/>
          <w:color w:val="auto"/>
          <w:sz w:val="24"/>
          <w:szCs w:val="24"/>
          <w:lang w:val="es-ES_tradnl" w:eastAsia="es-ES"/>
        </w:rPr>
        <w:t>Nápoles J</w:t>
      </w:r>
      <w:r w:rsidR="00A471A0" w:rsidRPr="00FE76BA">
        <w:rPr>
          <w:rFonts w:ascii="Times New Roman" w:hAnsi="Times New Roman" w:cs="Times New Roman"/>
          <w:b w:val="0"/>
          <w:color w:val="auto"/>
          <w:sz w:val="24"/>
          <w:szCs w:val="24"/>
          <w:lang w:val="es-ES_tradnl" w:eastAsia="es-ES"/>
        </w:rPr>
        <w:t>.</w:t>
      </w:r>
      <w:r w:rsidR="00FE76BA">
        <w:rPr>
          <w:rFonts w:ascii="Times New Roman" w:hAnsi="Times New Roman" w:cs="Times New Roman"/>
          <w:b w:val="0"/>
          <w:color w:val="auto"/>
          <w:sz w:val="24"/>
          <w:szCs w:val="24"/>
          <w:vertAlign w:val="superscript"/>
          <w:lang w:val="es-ES_tradnl" w:eastAsia="es-ES"/>
        </w:rPr>
        <w:t>***</w:t>
      </w:r>
      <w:r w:rsidR="00A471A0" w:rsidRPr="00FE76BA">
        <w:rPr>
          <w:rFonts w:ascii="Times New Roman" w:hAnsi="Times New Roman" w:cs="Times New Roman"/>
          <w:b w:val="0"/>
          <w:color w:val="auto"/>
          <w:sz w:val="24"/>
          <w:szCs w:val="24"/>
          <w:lang w:val="es-ES_tradnl" w:eastAsia="es-ES"/>
        </w:rPr>
        <w:t xml:space="preserve">; </w:t>
      </w:r>
      <w:r w:rsidR="00A471A0" w:rsidRPr="00FE76BA">
        <w:rPr>
          <w:rFonts w:ascii="Times New Roman" w:hAnsi="Times New Roman" w:cs="Times New Roman"/>
          <w:b w:val="0"/>
          <w:color w:val="auto"/>
          <w:sz w:val="24"/>
          <w:szCs w:val="24"/>
          <w:lang w:eastAsia="es-ES"/>
        </w:rPr>
        <w:t>Fernández</w:t>
      </w:r>
      <w:r w:rsidRPr="00FE76BA">
        <w:rPr>
          <w:rFonts w:ascii="Times New Roman" w:hAnsi="Times New Roman" w:cs="Times New Roman"/>
          <w:b w:val="0"/>
          <w:color w:val="auto"/>
          <w:sz w:val="24"/>
          <w:szCs w:val="24"/>
          <w:lang w:eastAsia="es-ES"/>
        </w:rPr>
        <w:t xml:space="preserve">, </w:t>
      </w:r>
      <w:r w:rsidR="00A471A0" w:rsidRPr="00FE76BA">
        <w:rPr>
          <w:rFonts w:ascii="Times New Roman" w:hAnsi="Times New Roman" w:cs="Times New Roman"/>
          <w:b w:val="0"/>
          <w:color w:val="auto"/>
          <w:sz w:val="24"/>
          <w:szCs w:val="24"/>
          <w:lang w:eastAsia="es-ES"/>
        </w:rPr>
        <w:t>O.</w:t>
      </w:r>
      <w:r w:rsidR="00FE76BA">
        <w:rPr>
          <w:rFonts w:ascii="Times New Roman" w:hAnsi="Times New Roman" w:cs="Times New Roman"/>
          <w:b w:val="0"/>
          <w:color w:val="auto"/>
          <w:sz w:val="24"/>
          <w:szCs w:val="24"/>
          <w:vertAlign w:val="superscript"/>
          <w:lang w:eastAsia="es-ES"/>
        </w:rPr>
        <w:t>****</w:t>
      </w:r>
      <w:r w:rsidR="00A471A0" w:rsidRPr="00FE76BA">
        <w:rPr>
          <w:rFonts w:ascii="Times New Roman" w:hAnsi="Times New Roman" w:cs="Times New Roman"/>
          <w:b w:val="0"/>
          <w:color w:val="auto"/>
          <w:sz w:val="24"/>
          <w:szCs w:val="24"/>
          <w:lang w:eastAsia="es-ES"/>
        </w:rPr>
        <w:t>;</w:t>
      </w:r>
      <w:r w:rsidR="00A471A0" w:rsidRPr="00FE76BA">
        <w:rPr>
          <w:rFonts w:ascii="Times New Roman" w:hAnsi="Times New Roman" w:cs="Times New Roman"/>
          <w:b w:val="0"/>
          <w:color w:val="auto"/>
          <w:sz w:val="24"/>
          <w:szCs w:val="24"/>
          <w:lang w:val="es-ES_tradnl" w:eastAsia="es-ES"/>
        </w:rPr>
        <w:t xml:space="preserve"> </w:t>
      </w:r>
      <w:r w:rsidRPr="00FE76BA">
        <w:rPr>
          <w:rFonts w:ascii="Times New Roman" w:hAnsi="Times New Roman" w:cs="Times New Roman"/>
          <w:b w:val="0"/>
          <w:color w:val="auto"/>
          <w:sz w:val="24"/>
          <w:szCs w:val="24"/>
          <w:lang w:val="es-ES_tradnl" w:eastAsia="es-ES"/>
        </w:rPr>
        <w:t>Abalos, A</w:t>
      </w:r>
      <w:r w:rsidR="00A471A0" w:rsidRPr="00FE76BA">
        <w:rPr>
          <w:rFonts w:ascii="Times New Roman" w:hAnsi="Times New Roman" w:cs="Times New Roman"/>
          <w:b w:val="0"/>
          <w:color w:val="auto"/>
          <w:sz w:val="24"/>
          <w:szCs w:val="24"/>
          <w:lang w:val="es-ES_tradnl" w:eastAsia="es-ES"/>
        </w:rPr>
        <w:t>.</w:t>
      </w:r>
      <w:r w:rsidR="00FE76BA">
        <w:rPr>
          <w:rFonts w:ascii="Times New Roman" w:hAnsi="Times New Roman" w:cs="Times New Roman"/>
          <w:b w:val="0"/>
          <w:color w:val="auto"/>
          <w:sz w:val="24"/>
          <w:szCs w:val="24"/>
          <w:vertAlign w:val="superscript"/>
          <w:lang w:val="es-ES_tradnl" w:eastAsia="es-ES"/>
        </w:rPr>
        <w:t>***</w:t>
      </w:r>
      <w:r w:rsidR="00A471A0" w:rsidRPr="00FE76BA">
        <w:rPr>
          <w:rFonts w:ascii="Times New Roman" w:hAnsi="Times New Roman" w:cs="Times New Roman"/>
          <w:b w:val="0"/>
          <w:color w:val="auto"/>
          <w:sz w:val="24"/>
          <w:szCs w:val="24"/>
          <w:lang w:val="es-ES_tradnl" w:eastAsia="es-ES"/>
        </w:rPr>
        <w:t xml:space="preserve">; </w:t>
      </w:r>
      <w:r w:rsidRPr="00FE76BA">
        <w:rPr>
          <w:rFonts w:ascii="Times New Roman" w:hAnsi="Times New Roman" w:cs="Times New Roman"/>
          <w:b w:val="0"/>
          <w:color w:val="auto"/>
          <w:sz w:val="24"/>
          <w:szCs w:val="24"/>
          <w:lang w:val="es-ES_tradnl" w:eastAsia="es-ES"/>
        </w:rPr>
        <w:t>Pérez, R.M</w:t>
      </w:r>
      <w:r w:rsidR="00A471A0" w:rsidRPr="00FE76BA">
        <w:rPr>
          <w:rFonts w:ascii="Times New Roman" w:hAnsi="Times New Roman" w:cs="Times New Roman"/>
          <w:b w:val="0"/>
          <w:color w:val="auto"/>
          <w:sz w:val="24"/>
          <w:szCs w:val="24"/>
          <w:lang w:val="es-ES_tradnl" w:eastAsia="es-ES"/>
        </w:rPr>
        <w:t>.</w:t>
      </w:r>
      <w:r w:rsidR="00FE76BA">
        <w:rPr>
          <w:rFonts w:ascii="Times New Roman" w:hAnsi="Times New Roman" w:cs="Times New Roman"/>
          <w:b w:val="0"/>
          <w:color w:val="auto"/>
          <w:sz w:val="24"/>
          <w:szCs w:val="24"/>
          <w:vertAlign w:val="superscript"/>
          <w:lang w:val="es-ES_tradnl" w:eastAsia="es-ES"/>
        </w:rPr>
        <w:t>***</w:t>
      </w:r>
    </w:p>
    <w:p w:rsidR="000D078D" w:rsidRDefault="000D078D" w:rsidP="00CE2405">
      <w:pPr>
        <w:spacing w:after="0" w:line="240" w:lineRule="auto"/>
        <w:jc w:val="both"/>
        <w:rPr>
          <w:rFonts w:ascii="Times New Roman" w:hAnsi="Times New Roman"/>
          <w:sz w:val="24"/>
          <w:szCs w:val="24"/>
          <w:lang w:eastAsia="es-ES"/>
        </w:rPr>
      </w:pPr>
    </w:p>
    <w:p w:rsidR="000D078D" w:rsidRPr="00A471A0" w:rsidRDefault="000D078D" w:rsidP="00CE2405">
      <w:pPr>
        <w:spacing w:after="0" w:line="240" w:lineRule="auto"/>
        <w:jc w:val="both"/>
        <w:rPr>
          <w:rFonts w:ascii="Times New Roman" w:hAnsi="Times New Roman"/>
          <w:sz w:val="24"/>
          <w:szCs w:val="24"/>
        </w:rPr>
      </w:pPr>
    </w:p>
    <w:p w:rsidR="000D078D" w:rsidRPr="00CE2405" w:rsidRDefault="00FE76BA"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r>
        <w:rPr>
          <w:rFonts w:ascii="Times New Roman" w:hAnsi="Times New Roman" w:cs="Times New Roman"/>
          <w:color w:val="auto"/>
          <w:sz w:val="24"/>
          <w:szCs w:val="24"/>
          <w:vertAlign w:val="superscript"/>
          <w:lang w:val="es-US"/>
        </w:rPr>
        <w:t>*</w:t>
      </w:r>
      <w:r w:rsidR="00A471A0" w:rsidRPr="00CE2405">
        <w:rPr>
          <w:rFonts w:ascii="Times New Roman" w:hAnsi="Times New Roman" w:cs="Times New Roman"/>
          <w:color w:val="auto"/>
          <w:sz w:val="24"/>
          <w:szCs w:val="24"/>
          <w:lang w:val="es-US"/>
        </w:rPr>
        <w:t xml:space="preserve"> </w:t>
      </w:r>
      <w:r w:rsidR="000D078D" w:rsidRPr="00CE2405">
        <w:rPr>
          <w:rFonts w:ascii="Times New Roman" w:hAnsi="Times New Roman" w:cs="Times New Roman"/>
          <w:color w:val="auto"/>
          <w:sz w:val="24"/>
          <w:szCs w:val="24"/>
          <w:lang w:val="es-US"/>
        </w:rPr>
        <w:t xml:space="preserve">Centro de estudios del medio ambiente. Facultad de Geología y Minas. Instituto superior minero metalúrgico de </w:t>
      </w:r>
      <w:proofErr w:type="spellStart"/>
      <w:r w:rsidR="000D078D" w:rsidRPr="00CE2405">
        <w:rPr>
          <w:rFonts w:ascii="Times New Roman" w:hAnsi="Times New Roman" w:cs="Times New Roman"/>
          <w:color w:val="auto"/>
          <w:sz w:val="24"/>
          <w:szCs w:val="24"/>
          <w:lang w:val="es-US"/>
        </w:rPr>
        <w:t>Moa</w:t>
      </w:r>
      <w:proofErr w:type="spellEnd"/>
      <w:r w:rsidR="000D078D" w:rsidRPr="00CE2405">
        <w:rPr>
          <w:rFonts w:ascii="Times New Roman" w:hAnsi="Times New Roman" w:cs="Times New Roman"/>
          <w:color w:val="auto"/>
          <w:sz w:val="24"/>
          <w:szCs w:val="24"/>
          <w:lang w:val="es-US"/>
        </w:rPr>
        <w:t xml:space="preserve">. Las Coloradas s/n, </w:t>
      </w:r>
      <w:proofErr w:type="spellStart"/>
      <w:r w:rsidR="000D078D" w:rsidRPr="00CE2405">
        <w:rPr>
          <w:rFonts w:ascii="Times New Roman" w:hAnsi="Times New Roman" w:cs="Times New Roman"/>
          <w:color w:val="auto"/>
          <w:sz w:val="24"/>
          <w:szCs w:val="24"/>
          <w:lang w:val="es-US"/>
        </w:rPr>
        <w:t>Moa</w:t>
      </w:r>
      <w:proofErr w:type="spellEnd"/>
      <w:r w:rsidR="000D078D" w:rsidRPr="00CE2405">
        <w:rPr>
          <w:rFonts w:ascii="Times New Roman" w:hAnsi="Times New Roman" w:cs="Times New Roman"/>
          <w:color w:val="auto"/>
          <w:sz w:val="24"/>
          <w:szCs w:val="24"/>
          <w:lang w:val="es-US"/>
        </w:rPr>
        <w:t xml:space="preserve">, Holguín, Cuba. CP 83329.  </w:t>
      </w:r>
      <w:proofErr w:type="gramStart"/>
      <w:r w:rsidR="00A471A0">
        <w:rPr>
          <w:rFonts w:ascii="Times New Roman" w:hAnsi="Times New Roman" w:cs="Times New Roman"/>
          <w:color w:val="auto"/>
          <w:sz w:val="24"/>
          <w:szCs w:val="24"/>
          <w:lang w:val="es-US"/>
        </w:rPr>
        <w:t>email</w:t>
      </w:r>
      <w:proofErr w:type="gramEnd"/>
      <w:r w:rsidR="00A471A0">
        <w:rPr>
          <w:rFonts w:ascii="Times New Roman" w:hAnsi="Times New Roman" w:cs="Times New Roman"/>
          <w:color w:val="auto"/>
          <w:sz w:val="24"/>
          <w:szCs w:val="24"/>
          <w:lang w:val="es-US"/>
        </w:rPr>
        <w:t>:</w:t>
      </w:r>
      <w:r w:rsidR="000D078D" w:rsidRPr="00CE2405">
        <w:rPr>
          <w:rFonts w:ascii="Times New Roman" w:hAnsi="Times New Roman" w:cs="Times New Roman"/>
          <w:color w:val="auto"/>
          <w:sz w:val="24"/>
          <w:szCs w:val="24"/>
          <w:lang w:val="es-US"/>
        </w:rPr>
        <w:t xml:space="preserve"> aguilarte@ismm.edu.cu</w:t>
      </w:r>
    </w:p>
    <w:p w:rsidR="000D078D" w:rsidRPr="00CE2405" w:rsidRDefault="000D078D"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p>
    <w:p w:rsidR="000D078D" w:rsidRPr="00CE2405" w:rsidRDefault="00FE76BA"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r>
        <w:rPr>
          <w:rFonts w:ascii="Times New Roman" w:hAnsi="Times New Roman" w:cs="Times New Roman"/>
          <w:color w:val="auto"/>
          <w:sz w:val="24"/>
          <w:szCs w:val="24"/>
          <w:vertAlign w:val="superscript"/>
          <w:lang w:val="es-US"/>
        </w:rPr>
        <w:t>**</w:t>
      </w:r>
      <w:r w:rsidR="00A471A0" w:rsidRPr="00CE2405">
        <w:rPr>
          <w:rFonts w:ascii="Times New Roman" w:hAnsi="Times New Roman" w:cs="Times New Roman"/>
          <w:color w:val="auto"/>
          <w:sz w:val="24"/>
          <w:szCs w:val="24"/>
          <w:lang w:val="es-US"/>
        </w:rPr>
        <w:t xml:space="preserve"> </w:t>
      </w:r>
      <w:r w:rsidR="000D078D" w:rsidRPr="00CE2405">
        <w:rPr>
          <w:rFonts w:ascii="Times New Roman" w:hAnsi="Times New Roman" w:cs="Times New Roman"/>
          <w:color w:val="auto"/>
          <w:sz w:val="24"/>
          <w:szCs w:val="24"/>
          <w:lang w:val="es-US"/>
        </w:rPr>
        <w:t xml:space="preserve">Empresa del Níquel “Comandante Che Guevara” </w:t>
      </w:r>
      <w:proofErr w:type="spellStart"/>
      <w:r w:rsidR="000D078D" w:rsidRPr="00CE2405">
        <w:rPr>
          <w:rFonts w:ascii="Times New Roman" w:hAnsi="Times New Roman" w:cs="Times New Roman"/>
          <w:color w:val="auto"/>
          <w:sz w:val="24"/>
          <w:szCs w:val="24"/>
          <w:lang w:val="es-US"/>
        </w:rPr>
        <w:t>Moa</w:t>
      </w:r>
      <w:proofErr w:type="spellEnd"/>
      <w:r w:rsidR="000D078D" w:rsidRPr="00CE2405">
        <w:rPr>
          <w:rFonts w:ascii="Times New Roman" w:hAnsi="Times New Roman" w:cs="Times New Roman"/>
          <w:color w:val="auto"/>
          <w:sz w:val="24"/>
          <w:szCs w:val="24"/>
          <w:lang w:val="es-US"/>
        </w:rPr>
        <w:t xml:space="preserve">-Holguín. Cuba. CP 83329. </w:t>
      </w:r>
    </w:p>
    <w:p w:rsidR="000D078D" w:rsidRPr="00CE2405" w:rsidRDefault="000D078D"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p>
    <w:p w:rsidR="000D078D" w:rsidRPr="00A471A0" w:rsidRDefault="00FE76BA"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r w:rsidRPr="00FE76BA">
        <w:rPr>
          <w:rFonts w:ascii="Times New Roman" w:hAnsi="Times New Roman" w:cs="Times New Roman"/>
          <w:color w:val="auto"/>
          <w:sz w:val="24"/>
          <w:szCs w:val="24"/>
          <w:vertAlign w:val="superscript"/>
          <w:lang w:val="es-US"/>
        </w:rPr>
        <w:t>***</w:t>
      </w:r>
      <w:r w:rsidR="000D078D" w:rsidRPr="00CE2405">
        <w:rPr>
          <w:rFonts w:ascii="Times New Roman" w:hAnsi="Times New Roman" w:cs="Times New Roman"/>
          <w:color w:val="auto"/>
          <w:sz w:val="24"/>
          <w:szCs w:val="24"/>
          <w:lang w:val="es-US"/>
        </w:rPr>
        <w:t xml:space="preserve"> Centro de </w:t>
      </w:r>
      <w:r w:rsidR="00A471A0">
        <w:rPr>
          <w:rFonts w:ascii="Times New Roman" w:hAnsi="Times New Roman" w:cs="Times New Roman"/>
          <w:color w:val="auto"/>
          <w:sz w:val="24"/>
          <w:szCs w:val="24"/>
          <w:lang w:val="es-US"/>
        </w:rPr>
        <w:t>Estudios de Biotecnología Industrial</w:t>
      </w:r>
      <w:r w:rsidR="000D078D" w:rsidRPr="00CE2405">
        <w:rPr>
          <w:rFonts w:ascii="Times New Roman" w:hAnsi="Times New Roman" w:cs="Times New Roman"/>
          <w:color w:val="auto"/>
          <w:sz w:val="24"/>
          <w:szCs w:val="24"/>
          <w:lang w:val="es-US"/>
        </w:rPr>
        <w:t xml:space="preserve">. Facultad de </w:t>
      </w:r>
      <w:r w:rsidR="00CE2405">
        <w:rPr>
          <w:rFonts w:ascii="Times New Roman" w:hAnsi="Times New Roman" w:cs="Times New Roman"/>
          <w:color w:val="auto"/>
          <w:sz w:val="24"/>
          <w:szCs w:val="24"/>
          <w:lang w:val="es-US"/>
        </w:rPr>
        <w:t>C</w:t>
      </w:r>
      <w:r w:rsidR="00CE2405" w:rsidRPr="00CE2405">
        <w:rPr>
          <w:rFonts w:ascii="Times New Roman" w:hAnsi="Times New Roman" w:cs="Times New Roman"/>
          <w:color w:val="auto"/>
          <w:sz w:val="24"/>
          <w:szCs w:val="24"/>
          <w:lang w:val="es-US"/>
        </w:rPr>
        <w:t xml:space="preserve">iencias </w:t>
      </w:r>
      <w:r w:rsidR="00CE2405">
        <w:rPr>
          <w:rFonts w:ascii="Times New Roman" w:hAnsi="Times New Roman" w:cs="Times New Roman"/>
          <w:color w:val="auto"/>
          <w:sz w:val="24"/>
          <w:szCs w:val="24"/>
          <w:lang w:val="es-US"/>
        </w:rPr>
        <w:t>N</w:t>
      </w:r>
      <w:r w:rsidR="00CE2405" w:rsidRPr="00CE2405">
        <w:rPr>
          <w:rFonts w:ascii="Times New Roman" w:hAnsi="Times New Roman" w:cs="Times New Roman"/>
          <w:color w:val="auto"/>
          <w:sz w:val="24"/>
          <w:szCs w:val="24"/>
          <w:lang w:val="es-US"/>
        </w:rPr>
        <w:t>aturales</w:t>
      </w:r>
      <w:r w:rsidR="00A471A0">
        <w:rPr>
          <w:rFonts w:ascii="Times New Roman" w:hAnsi="Times New Roman" w:cs="Times New Roman"/>
          <w:color w:val="auto"/>
          <w:sz w:val="24"/>
          <w:szCs w:val="24"/>
          <w:lang w:val="es-US"/>
        </w:rPr>
        <w:t xml:space="preserve"> y Exactas</w:t>
      </w:r>
      <w:r w:rsidR="000D078D" w:rsidRPr="00CE2405">
        <w:rPr>
          <w:rFonts w:ascii="Times New Roman" w:hAnsi="Times New Roman" w:cs="Times New Roman"/>
          <w:color w:val="auto"/>
          <w:sz w:val="24"/>
          <w:szCs w:val="24"/>
          <w:lang w:val="es-US"/>
        </w:rPr>
        <w:t xml:space="preserve">. Universidad de Oriente. Patricio </w:t>
      </w:r>
      <w:proofErr w:type="spellStart"/>
      <w:r w:rsidR="000D078D" w:rsidRPr="00CE2405">
        <w:rPr>
          <w:rFonts w:ascii="Times New Roman" w:hAnsi="Times New Roman" w:cs="Times New Roman"/>
          <w:color w:val="auto"/>
          <w:sz w:val="24"/>
          <w:szCs w:val="24"/>
          <w:lang w:val="es-US"/>
        </w:rPr>
        <w:t>Lumumba</w:t>
      </w:r>
      <w:proofErr w:type="spellEnd"/>
      <w:r w:rsidR="000D078D" w:rsidRPr="00CE2405">
        <w:rPr>
          <w:rFonts w:ascii="Times New Roman" w:hAnsi="Times New Roman" w:cs="Times New Roman"/>
          <w:color w:val="auto"/>
          <w:sz w:val="24"/>
          <w:szCs w:val="24"/>
          <w:lang w:val="es-US"/>
        </w:rPr>
        <w:t xml:space="preserve"> s/n. Santiago de Cuba. </w:t>
      </w:r>
      <w:r w:rsidR="000D078D" w:rsidRPr="00A471A0">
        <w:rPr>
          <w:rFonts w:ascii="Times New Roman" w:hAnsi="Times New Roman" w:cs="Times New Roman"/>
          <w:color w:val="auto"/>
          <w:sz w:val="24"/>
          <w:szCs w:val="24"/>
          <w:lang w:val="es-US"/>
        </w:rPr>
        <w:t xml:space="preserve">CP 90500. email: </w:t>
      </w:r>
      <w:proofErr w:type="spellStart"/>
      <w:r w:rsidR="000D078D" w:rsidRPr="00A471A0">
        <w:rPr>
          <w:rFonts w:ascii="Times New Roman" w:hAnsi="Times New Roman" w:cs="Times New Roman"/>
          <w:color w:val="auto"/>
          <w:sz w:val="24"/>
          <w:szCs w:val="24"/>
          <w:lang w:val="es-US"/>
        </w:rPr>
        <w:t>janet@</w:t>
      </w:r>
      <w:proofErr w:type="spellEnd"/>
      <w:r w:rsidR="00A471A0" w:rsidRPr="00A471A0">
        <w:rPr>
          <w:rFonts w:ascii="Times New Roman" w:hAnsi="Times New Roman" w:cs="Times New Roman"/>
          <w:color w:val="auto"/>
          <w:sz w:val="24"/>
          <w:szCs w:val="24"/>
          <w:lang w:val="es-US"/>
        </w:rPr>
        <w:t xml:space="preserve"> </w:t>
      </w:r>
      <w:r w:rsidR="000D078D" w:rsidRPr="00A471A0">
        <w:rPr>
          <w:rFonts w:ascii="Times New Roman" w:hAnsi="Times New Roman" w:cs="Times New Roman"/>
          <w:color w:val="auto"/>
          <w:sz w:val="24"/>
          <w:szCs w:val="24"/>
          <w:lang w:val="es-US"/>
        </w:rPr>
        <w:t xml:space="preserve">uo.edu.cu, </w:t>
      </w:r>
      <w:proofErr w:type="spellStart"/>
      <w:r w:rsidR="000D078D" w:rsidRPr="00A471A0">
        <w:rPr>
          <w:rFonts w:ascii="Times New Roman" w:hAnsi="Times New Roman" w:cs="Times New Roman"/>
          <w:color w:val="auto"/>
          <w:sz w:val="24"/>
          <w:szCs w:val="24"/>
          <w:lang w:val="es-US"/>
        </w:rPr>
        <w:t>rmaria@</w:t>
      </w:r>
      <w:proofErr w:type="spellEnd"/>
      <w:r w:rsidR="00A471A0" w:rsidRPr="00A471A0">
        <w:rPr>
          <w:rFonts w:ascii="Times New Roman" w:hAnsi="Times New Roman" w:cs="Times New Roman"/>
          <w:color w:val="auto"/>
          <w:sz w:val="24"/>
          <w:szCs w:val="24"/>
          <w:lang w:val="es-US"/>
        </w:rPr>
        <w:t xml:space="preserve"> </w:t>
      </w:r>
      <w:r w:rsidR="000D078D" w:rsidRPr="00A471A0">
        <w:rPr>
          <w:rFonts w:ascii="Times New Roman" w:hAnsi="Times New Roman" w:cs="Times New Roman"/>
          <w:color w:val="auto"/>
          <w:sz w:val="24"/>
          <w:szCs w:val="24"/>
          <w:lang w:val="es-US"/>
        </w:rPr>
        <w:t xml:space="preserve">uo.edu.cu, </w:t>
      </w:r>
      <w:proofErr w:type="spellStart"/>
      <w:r w:rsidR="000D078D" w:rsidRPr="00A471A0">
        <w:rPr>
          <w:rFonts w:ascii="Times New Roman" w:hAnsi="Times New Roman" w:cs="Times New Roman"/>
          <w:color w:val="auto"/>
          <w:sz w:val="24"/>
          <w:szCs w:val="24"/>
          <w:lang w:val="es-US"/>
        </w:rPr>
        <w:t>aabalos@</w:t>
      </w:r>
      <w:proofErr w:type="spellEnd"/>
      <w:r w:rsidR="00A471A0" w:rsidRPr="00A471A0">
        <w:rPr>
          <w:rFonts w:ascii="Times New Roman" w:hAnsi="Times New Roman" w:cs="Times New Roman"/>
          <w:color w:val="auto"/>
          <w:sz w:val="24"/>
          <w:szCs w:val="24"/>
          <w:lang w:val="es-US"/>
        </w:rPr>
        <w:t xml:space="preserve"> </w:t>
      </w:r>
      <w:r w:rsidR="000D078D" w:rsidRPr="00A471A0">
        <w:rPr>
          <w:rFonts w:ascii="Times New Roman" w:hAnsi="Times New Roman" w:cs="Times New Roman"/>
          <w:color w:val="auto"/>
          <w:sz w:val="24"/>
          <w:szCs w:val="24"/>
          <w:lang w:val="es-US"/>
        </w:rPr>
        <w:t>uo.edu.cu</w:t>
      </w:r>
    </w:p>
    <w:p w:rsidR="000D078D" w:rsidRPr="00A471A0" w:rsidRDefault="000D078D"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p>
    <w:p w:rsidR="000D078D" w:rsidRPr="00CE2405" w:rsidRDefault="00FE76BA" w:rsidP="00CE2405">
      <w:pPr>
        <w:pStyle w:val="Prrafodelista"/>
        <w:tabs>
          <w:tab w:val="clear" w:pos="708"/>
        </w:tabs>
        <w:spacing w:after="0" w:line="240" w:lineRule="auto"/>
        <w:ind w:left="0"/>
        <w:jc w:val="both"/>
        <w:rPr>
          <w:rFonts w:ascii="Times New Roman" w:hAnsi="Times New Roman" w:cs="Times New Roman"/>
          <w:color w:val="auto"/>
          <w:sz w:val="24"/>
          <w:szCs w:val="24"/>
          <w:lang w:val="es-US"/>
        </w:rPr>
      </w:pPr>
      <w:r>
        <w:rPr>
          <w:rFonts w:ascii="Times New Roman" w:hAnsi="Times New Roman" w:cs="Times New Roman"/>
          <w:color w:val="auto"/>
          <w:sz w:val="24"/>
          <w:szCs w:val="24"/>
          <w:vertAlign w:val="superscript"/>
          <w:lang w:val="es-US"/>
        </w:rPr>
        <w:t xml:space="preserve">**** </w:t>
      </w:r>
      <w:r w:rsidR="000D078D" w:rsidRPr="00CE2405">
        <w:rPr>
          <w:rFonts w:ascii="Times New Roman" w:hAnsi="Times New Roman" w:cs="Times New Roman"/>
          <w:color w:val="auto"/>
          <w:sz w:val="24"/>
          <w:szCs w:val="24"/>
          <w:lang w:val="es-US"/>
        </w:rPr>
        <w:t>Empresa Puerto-</w:t>
      </w:r>
      <w:proofErr w:type="spellStart"/>
      <w:r w:rsidR="000D078D" w:rsidRPr="00CE2405">
        <w:rPr>
          <w:rFonts w:ascii="Times New Roman" w:hAnsi="Times New Roman" w:cs="Times New Roman"/>
          <w:color w:val="auto"/>
          <w:sz w:val="24"/>
          <w:szCs w:val="24"/>
          <w:lang w:val="es-US"/>
        </w:rPr>
        <w:t>Moa</w:t>
      </w:r>
      <w:proofErr w:type="spellEnd"/>
      <w:r w:rsidR="000D078D" w:rsidRPr="00CE2405">
        <w:rPr>
          <w:rFonts w:ascii="Times New Roman" w:hAnsi="Times New Roman" w:cs="Times New Roman"/>
          <w:color w:val="auto"/>
          <w:sz w:val="24"/>
          <w:szCs w:val="24"/>
          <w:lang w:val="es-US"/>
        </w:rPr>
        <w:t xml:space="preserve">, Municipio </w:t>
      </w:r>
      <w:proofErr w:type="spellStart"/>
      <w:r w:rsidR="000D078D" w:rsidRPr="00CE2405">
        <w:rPr>
          <w:rFonts w:ascii="Times New Roman" w:hAnsi="Times New Roman" w:cs="Times New Roman"/>
          <w:color w:val="auto"/>
          <w:sz w:val="24"/>
          <w:szCs w:val="24"/>
          <w:lang w:val="es-US"/>
        </w:rPr>
        <w:t>Moa</w:t>
      </w:r>
      <w:proofErr w:type="spellEnd"/>
      <w:r w:rsidR="000D078D" w:rsidRPr="00CE2405">
        <w:rPr>
          <w:rFonts w:ascii="Times New Roman" w:hAnsi="Times New Roman" w:cs="Times New Roman"/>
          <w:color w:val="auto"/>
          <w:sz w:val="24"/>
          <w:szCs w:val="24"/>
          <w:lang w:val="es-US"/>
        </w:rPr>
        <w:t>, Holguín.</w:t>
      </w:r>
    </w:p>
    <w:p w:rsidR="00A1146D" w:rsidRPr="00CE2405" w:rsidRDefault="00A1146D" w:rsidP="00474E88">
      <w:pPr>
        <w:pStyle w:val="Prrafodelista"/>
        <w:tabs>
          <w:tab w:val="clear" w:pos="708"/>
          <w:tab w:val="left" w:pos="993"/>
        </w:tabs>
        <w:spacing w:after="0" w:line="240" w:lineRule="auto"/>
        <w:ind w:left="993" w:hanging="273"/>
        <w:jc w:val="both"/>
        <w:rPr>
          <w:rFonts w:ascii="Times New Roman" w:hAnsi="Times New Roman" w:cs="Times New Roman"/>
          <w:color w:val="auto"/>
          <w:sz w:val="24"/>
          <w:szCs w:val="24"/>
          <w:lang w:val="es-US"/>
        </w:rPr>
      </w:pPr>
    </w:p>
    <w:p w:rsidR="00997B8C" w:rsidRPr="00EE38F5" w:rsidRDefault="00997B8C" w:rsidP="00CE2405">
      <w:pPr>
        <w:pStyle w:val="Ttulo2"/>
        <w:spacing w:before="0" w:after="0" w:line="240" w:lineRule="auto"/>
        <w:rPr>
          <w:rFonts w:ascii="Times New Roman" w:hAnsi="Times New Roman"/>
          <w:i w:val="0"/>
          <w:iCs w:val="0"/>
          <w:color w:val="auto"/>
          <w:sz w:val="24"/>
          <w:szCs w:val="24"/>
        </w:rPr>
      </w:pPr>
      <w:r w:rsidRPr="00EE38F5">
        <w:rPr>
          <w:rFonts w:ascii="Times New Roman" w:hAnsi="Times New Roman"/>
          <w:i w:val="0"/>
          <w:iCs w:val="0"/>
          <w:color w:val="auto"/>
          <w:sz w:val="24"/>
          <w:szCs w:val="24"/>
          <w:lang w:eastAsia="es-ES"/>
        </w:rPr>
        <w:t>Resumen</w:t>
      </w:r>
    </w:p>
    <w:p w:rsidR="00997B8C" w:rsidRPr="00EE38F5" w:rsidRDefault="00997B8C" w:rsidP="00EE38F5">
      <w:pPr>
        <w:pStyle w:val="Textoindependiente"/>
        <w:spacing w:line="240" w:lineRule="auto"/>
        <w:rPr>
          <w:color w:val="auto"/>
          <w:sz w:val="24"/>
          <w:szCs w:val="24"/>
        </w:rPr>
      </w:pPr>
      <w:r w:rsidRPr="00EE38F5">
        <w:rPr>
          <w:color w:val="auto"/>
          <w:sz w:val="24"/>
          <w:szCs w:val="24"/>
        </w:rPr>
        <w:t>Las operaciones de descarga de los buques-tanques, la recepción y distribución de productos derivados del crudo de petróleo en el área de almacenamiento, el movimiento de insumos como el carbón antracita, amoniaco y azufre, la carga de lotes de minerales así como el mantenimiento de los tanques, conducen al vertimiento directo de hidrocarburos que afectan los diferentes ecosistemas en los cuales se encuentra situada la fuente contaminante. Se presenta la caracterización de los ecosistemas afectados por esta contaminación, atendiendo a los impactos ambientales identificados y la previa caracterización del área, utilizando herramientas de evaluación de criterios de expertos mediante la metodología Delphi. El estudio de impacto ambiental se realizó de forma cualitativa a través de las matrices causa-efecto, valoración e importancia del impacto. Los factores del</w:t>
      </w:r>
      <w:r w:rsidR="00216256" w:rsidRPr="00EE38F5">
        <w:rPr>
          <w:color w:val="auto"/>
          <w:sz w:val="24"/>
          <w:szCs w:val="24"/>
        </w:rPr>
        <w:t xml:space="preserve"> medio más afectado fueron las </w:t>
      </w:r>
      <w:r w:rsidR="00730859">
        <w:rPr>
          <w:color w:val="auto"/>
          <w:sz w:val="24"/>
          <w:szCs w:val="24"/>
        </w:rPr>
        <w:t>a</w:t>
      </w:r>
      <w:r w:rsidR="00730859" w:rsidRPr="00EE38F5">
        <w:rPr>
          <w:color w:val="auto"/>
          <w:sz w:val="24"/>
          <w:szCs w:val="24"/>
        </w:rPr>
        <w:t xml:space="preserve">guas </w:t>
      </w:r>
      <w:r w:rsidRPr="00EE38F5">
        <w:rPr>
          <w:color w:val="auto"/>
          <w:sz w:val="24"/>
          <w:szCs w:val="24"/>
        </w:rPr>
        <w:t>s</w:t>
      </w:r>
      <w:r w:rsidR="002E100A" w:rsidRPr="00EE38F5">
        <w:rPr>
          <w:color w:val="auto"/>
          <w:sz w:val="24"/>
          <w:szCs w:val="24"/>
        </w:rPr>
        <w:t xml:space="preserve">uperficiales y </w:t>
      </w:r>
      <w:r w:rsidR="00216256" w:rsidRPr="00EE38F5">
        <w:rPr>
          <w:color w:val="auto"/>
          <w:sz w:val="24"/>
          <w:szCs w:val="24"/>
        </w:rPr>
        <w:t xml:space="preserve">subterráneas y la </w:t>
      </w:r>
      <w:r w:rsidR="00730859">
        <w:rPr>
          <w:color w:val="auto"/>
          <w:sz w:val="24"/>
          <w:szCs w:val="24"/>
        </w:rPr>
        <w:t>s</w:t>
      </w:r>
      <w:r w:rsidR="00730859" w:rsidRPr="00EE38F5">
        <w:rPr>
          <w:color w:val="auto"/>
          <w:sz w:val="24"/>
          <w:szCs w:val="24"/>
        </w:rPr>
        <w:t xml:space="preserve">alud </w:t>
      </w:r>
      <w:r w:rsidRPr="00EE38F5">
        <w:rPr>
          <w:color w:val="auto"/>
          <w:sz w:val="24"/>
          <w:szCs w:val="24"/>
        </w:rPr>
        <w:t>e higiene; las ac</w:t>
      </w:r>
      <w:r w:rsidR="00216256" w:rsidRPr="00EE38F5">
        <w:rPr>
          <w:color w:val="auto"/>
          <w:sz w:val="24"/>
          <w:szCs w:val="24"/>
        </w:rPr>
        <w:t xml:space="preserve">ciones más agresivas fueron la </w:t>
      </w:r>
      <w:r w:rsidR="00730859">
        <w:rPr>
          <w:color w:val="auto"/>
          <w:sz w:val="24"/>
          <w:szCs w:val="24"/>
        </w:rPr>
        <w:t>e</w:t>
      </w:r>
      <w:r w:rsidR="00730859" w:rsidRPr="00EE38F5">
        <w:rPr>
          <w:color w:val="auto"/>
          <w:sz w:val="24"/>
          <w:szCs w:val="24"/>
        </w:rPr>
        <w:t xml:space="preserve">misión </w:t>
      </w:r>
      <w:r w:rsidRPr="00EE38F5">
        <w:rPr>
          <w:color w:val="auto"/>
          <w:sz w:val="24"/>
          <w:szCs w:val="24"/>
        </w:rPr>
        <w:t>de contaminantes (vertimiento al medio suelo de hidrocarburos</w:t>
      </w:r>
      <w:r w:rsidR="00B312CE" w:rsidRPr="00EE38F5">
        <w:rPr>
          <w:color w:val="auto"/>
          <w:sz w:val="24"/>
          <w:szCs w:val="24"/>
        </w:rPr>
        <w:t xml:space="preserve">/ </w:t>
      </w:r>
      <w:r w:rsidRPr="00EE38F5">
        <w:rPr>
          <w:color w:val="auto"/>
          <w:sz w:val="24"/>
          <w:szCs w:val="24"/>
        </w:rPr>
        <w:t xml:space="preserve">liberación al medio aire de gases, ruidos y materiales </w:t>
      </w:r>
      <w:proofErr w:type="spellStart"/>
      <w:r w:rsidRPr="00EE38F5">
        <w:rPr>
          <w:color w:val="auto"/>
          <w:sz w:val="24"/>
          <w:szCs w:val="24"/>
        </w:rPr>
        <w:t>particulados</w:t>
      </w:r>
      <w:proofErr w:type="spellEnd"/>
      <w:r w:rsidR="00B312CE" w:rsidRPr="00EE38F5">
        <w:rPr>
          <w:color w:val="auto"/>
          <w:sz w:val="24"/>
          <w:szCs w:val="24"/>
        </w:rPr>
        <w:t xml:space="preserve">/ </w:t>
      </w:r>
      <w:r w:rsidRPr="00EE38F5">
        <w:rPr>
          <w:color w:val="auto"/>
          <w:sz w:val="24"/>
          <w:szCs w:val="24"/>
        </w:rPr>
        <w:t xml:space="preserve">vertimiento </w:t>
      </w:r>
      <w:r w:rsidR="001578AB" w:rsidRPr="00EE38F5">
        <w:rPr>
          <w:color w:val="auto"/>
          <w:sz w:val="24"/>
          <w:szCs w:val="24"/>
        </w:rPr>
        <w:t>y contaminación del</w:t>
      </w:r>
      <w:r w:rsidRPr="00EE38F5">
        <w:rPr>
          <w:color w:val="auto"/>
          <w:sz w:val="24"/>
          <w:szCs w:val="24"/>
        </w:rPr>
        <w:t xml:space="preserve"> </w:t>
      </w:r>
      <w:proofErr w:type="spellStart"/>
      <w:r w:rsidR="001578AB" w:rsidRPr="00EE38F5">
        <w:rPr>
          <w:color w:val="auto"/>
          <w:sz w:val="24"/>
          <w:szCs w:val="24"/>
        </w:rPr>
        <w:t>acuatorio</w:t>
      </w:r>
      <w:proofErr w:type="spellEnd"/>
      <w:r w:rsidR="001578AB" w:rsidRPr="00EE38F5">
        <w:rPr>
          <w:color w:val="auto"/>
          <w:sz w:val="24"/>
          <w:szCs w:val="24"/>
        </w:rPr>
        <w:t xml:space="preserve"> por arrastres de sedimentos, hidrocarburos y sustancias químicas</w:t>
      </w:r>
      <w:r w:rsidRPr="00EE38F5">
        <w:rPr>
          <w:color w:val="auto"/>
          <w:sz w:val="24"/>
          <w:szCs w:val="24"/>
        </w:rPr>
        <w:t>)</w:t>
      </w:r>
      <w:r w:rsidR="00216256" w:rsidRPr="00EE38F5">
        <w:rPr>
          <w:color w:val="auto"/>
          <w:sz w:val="24"/>
          <w:szCs w:val="24"/>
        </w:rPr>
        <w:t xml:space="preserve"> y la </w:t>
      </w:r>
      <w:r w:rsidR="00730859">
        <w:rPr>
          <w:color w:val="auto"/>
          <w:sz w:val="24"/>
          <w:szCs w:val="24"/>
        </w:rPr>
        <w:t>a</w:t>
      </w:r>
      <w:r w:rsidR="00730859" w:rsidRPr="00EE38F5">
        <w:rPr>
          <w:color w:val="auto"/>
          <w:sz w:val="24"/>
          <w:szCs w:val="24"/>
        </w:rPr>
        <w:t xml:space="preserve">cumulación </w:t>
      </w:r>
      <w:r w:rsidRPr="00EE38F5">
        <w:rPr>
          <w:color w:val="auto"/>
          <w:sz w:val="24"/>
          <w:szCs w:val="24"/>
        </w:rPr>
        <w:t>de residuos</w:t>
      </w:r>
      <w:r w:rsidR="001578AB" w:rsidRPr="00EE38F5">
        <w:rPr>
          <w:color w:val="auto"/>
          <w:sz w:val="24"/>
          <w:szCs w:val="24"/>
        </w:rPr>
        <w:t xml:space="preserve"> (creación de vertederos industriales)</w:t>
      </w:r>
      <w:r w:rsidR="00BC51CC" w:rsidRPr="00EE38F5">
        <w:rPr>
          <w:color w:val="auto"/>
          <w:sz w:val="24"/>
          <w:szCs w:val="24"/>
        </w:rPr>
        <w:t>.</w:t>
      </w:r>
    </w:p>
    <w:p w:rsidR="00BC51CC" w:rsidRPr="00CE2405" w:rsidRDefault="00BC51CC" w:rsidP="00DA469B">
      <w:pPr>
        <w:pStyle w:val="Textoindependiente"/>
        <w:spacing w:before="120" w:after="120" w:line="240" w:lineRule="auto"/>
        <w:rPr>
          <w:color w:val="auto"/>
          <w:sz w:val="24"/>
          <w:szCs w:val="24"/>
        </w:rPr>
      </w:pPr>
      <w:r w:rsidRPr="00CE2405">
        <w:rPr>
          <w:b/>
          <w:bCs/>
          <w:color w:val="auto"/>
          <w:sz w:val="24"/>
          <w:szCs w:val="24"/>
        </w:rPr>
        <w:t>Palabras clave</w:t>
      </w:r>
      <w:r w:rsidRPr="00CE2405">
        <w:rPr>
          <w:color w:val="auto"/>
          <w:sz w:val="24"/>
          <w:szCs w:val="24"/>
        </w:rPr>
        <w:t>: contaminación, evaluación, hidrocarburos, petróleo, estudio ambiental</w:t>
      </w:r>
      <w:r w:rsidR="007E38D3">
        <w:rPr>
          <w:color w:val="auto"/>
          <w:sz w:val="24"/>
          <w:szCs w:val="24"/>
        </w:rPr>
        <w:t>.</w:t>
      </w:r>
    </w:p>
    <w:p w:rsidR="00BC51CC" w:rsidRPr="00EE38F5" w:rsidRDefault="00BC51CC" w:rsidP="00CE2405">
      <w:pPr>
        <w:pStyle w:val="Textoindependiente"/>
        <w:spacing w:before="240" w:line="240" w:lineRule="auto"/>
        <w:jc w:val="left"/>
        <w:rPr>
          <w:b/>
          <w:color w:val="auto"/>
          <w:sz w:val="24"/>
          <w:szCs w:val="24"/>
          <w:lang w:val="en-US"/>
        </w:rPr>
      </w:pPr>
      <w:r w:rsidRPr="00EE38F5">
        <w:rPr>
          <w:b/>
          <w:color w:val="auto"/>
          <w:sz w:val="24"/>
          <w:szCs w:val="24"/>
          <w:lang w:val="en-US"/>
        </w:rPr>
        <w:t>Abstract</w:t>
      </w:r>
    </w:p>
    <w:p w:rsidR="00BC51CC" w:rsidRPr="00EE38F5" w:rsidRDefault="00BC51CC" w:rsidP="00EE38F5">
      <w:pPr>
        <w:pStyle w:val="Textoindependiente"/>
        <w:spacing w:line="240" w:lineRule="auto"/>
        <w:rPr>
          <w:color w:val="auto"/>
          <w:sz w:val="24"/>
          <w:szCs w:val="24"/>
          <w:lang w:val="en-US"/>
        </w:rPr>
      </w:pPr>
      <w:r w:rsidRPr="00EE38F5">
        <w:rPr>
          <w:color w:val="auto"/>
          <w:sz w:val="24"/>
          <w:szCs w:val="24"/>
          <w:lang w:val="en-US"/>
        </w:rPr>
        <w:t>The operations of unloading ships the reception and distribution of products derivate of oil crude</w:t>
      </w:r>
      <w:r w:rsidR="00B312CE" w:rsidRPr="00EE38F5">
        <w:rPr>
          <w:color w:val="auto"/>
          <w:sz w:val="24"/>
          <w:szCs w:val="24"/>
          <w:lang w:val="en-US"/>
        </w:rPr>
        <w:t xml:space="preserve"> in the storage area, </w:t>
      </w:r>
      <w:r w:rsidR="005D5FCE" w:rsidRPr="00EE38F5">
        <w:rPr>
          <w:color w:val="auto"/>
          <w:sz w:val="24"/>
          <w:szCs w:val="24"/>
          <w:lang w:val="en-US"/>
        </w:rPr>
        <w:t>the movement of raw materials like coal a</w:t>
      </w:r>
      <w:r w:rsidR="00B312CE" w:rsidRPr="00EE38F5">
        <w:rPr>
          <w:color w:val="auto"/>
          <w:sz w:val="24"/>
          <w:szCs w:val="24"/>
          <w:lang w:val="en-US"/>
        </w:rPr>
        <w:t xml:space="preserve">nthracite, ammonia and </w:t>
      </w:r>
      <w:proofErr w:type="spellStart"/>
      <w:r w:rsidR="00B312CE" w:rsidRPr="00EE38F5">
        <w:rPr>
          <w:color w:val="auto"/>
          <w:sz w:val="24"/>
          <w:szCs w:val="24"/>
          <w:lang w:val="en-US"/>
        </w:rPr>
        <w:lastRenderedPageBreak/>
        <w:t>sulphur</w:t>
      </w:r>
      <w:proofErr w:type="spellEnd"/>
      <w:r w:rsidR="00B312CE" w:rsidRPr="00EE38F5">
        <w:rPr>
          <w:color w:val="auto"/>
          <w:sz w:val="24"/>
          <w:szCs w:val="24"/>
          <w:lang w:val="en-US"/>
        </w:rPr>
        <w:t xml:space="preserve">, </w:t>
      </w:r>
      <w:r w:rsidR="005D5FCE" w:rsidRPr="00EE38F5">
        <w:rPr>
          <w:color w:val="auto"/>
          <w:sz w:val="24"/>
          <w:szCs w:val="24"/>
          <w:lang w:val="en-US"/>
        </w:rPr>
        <w:t xml:space="preserve">the load of lots of minerals </w:t>
      </w:r>
      <w:r w:rsidRPr="00EE38F5">
        <w:rPr>
          <w:color w:val="auto"/>
          <w:sz w:val="24"/>
          <w:szCs w:val="24"/>
          <w:lang w:val="en-US"/>
        </w:rPr>
        <w:t xml:space="preserve">as well as the maintenance of ships, direct leads to the appearance of hydrocarbons that affects the different ecosystems which he meets in once the contaminating source in the municipal Moa. It is present the characterization of ecosystems affected with oil's hydrocarbons, attending to environmental impacts identified by the expert group and the prior characterization of the area using assessment tools expert judgment using Delphi methodology. </w:t>
      </w:r>
      <w:r w:rsidR="00415611">
        <w:rPr>
          <w:color w:val="auto"/>
          <w:sz w:val="24"/>
          <w:szCs w:val="24"/>
          <w:lang w:val="en-US"/>
        </w:rPr>
        <w:t>The e</w:t>
      </w:r>
      <w:r w:rsidRPr="00EE38F5">
        <w:rPr>
          <w:color w:val="auto"/>
          <w:sz w:val="24"/>
          <w:szCs w:val="24"/>
          <w:lang w:val="en-US"/>
        </w:rPr>
        <w:t xml:space="preserve">nvironmental impact study </w:t>
      </w:r>
      <w:r w:rsidR="00DA469B" w:rsidRPr="00EE38F5">
        <w:rPr>
          <w:color w:val="auto"/>
          <w:sz w:val="24"/>
          <w:szCs w:val="24"/>
          <w:lang w:val="en-US"/>
        </w:rPr>
        <w:t xml:space="preserve">was </w:t>
      </w:r>
      <w:r w:rsidR="00EC2C52">
        <w:rPr>
          <w:color w:val="auto"/>
          <w:sz w:val="24"/>
          <w:szCs w:val="24"/>
          <w:lang w:val="en-US"/>
        </w:rPr>
        <w:t>realized</w:t>
      </w:r>
      <w:r w:rsidR="00DA469B">
        <w:rPr>
          <w:color w:val="auto"/>
          <w:sz w:val="24"/>
          <w:szCs w:val="24"/>
          <w:lang w:val="en-US"/>
        </w:rPr>
        <w:t xml:space="preserve"> </w:t>
      </w:r>
      <w:r w:rsidRPr="00EE38F5">
        <w:rPr>
          <w:color w:val="auto"/>
          <w:sz w:val="24"/>
          <w:szCs w:val="24"/>
          <w:lang w:val="en-US"/>
        </w:rPr>
        <w:t xml:space="preserve">of qualitative form through </w:t>
      </w:r>
      <w:r w:rsidR="00415611" w:rsidRPr="00EE38F5">
        <w:rPr>
          <w:color w:val="auto"/>
          <w:sz w:val="24"/>
          <w:szCs w:val="24"/>
          <w:lang w:val="en-US"/>
        </w:rPr>
        <w:t xml:space="preserve">matrix </w:t>
      </w:r>
      <w:r w:rsidR="00415611">
        <w:rPr>
          <w:color w:val="auto"/>
          <w:sz w:val="24"/>
          <w:szCs w:val="24"/>
          <w:lang w:val="en-US"/>
        </w:rPr>
        <w:t xml:space="preserve">of </w:t>
      </w:r>
      <w:r w:rsidRPr="00EE38F5">
        <w:rPr>
          <w:color w:val="auto"/>
          <w:sz w:val="24"/>
          <w:szCs w:val="24"/>
          <w:lang w:val="en-US"/>
        </w:rPr>
        <w:t xml:space="preserve">cause-effect, </w:t>
      </w:r>
      <w:r w:rsidR="00DA469B">
        <w:rPr>
          <w:color w:val="auto"/>
          <w:sz w:val="24"/>
          <w:szCs w:val="24"/>
          <w:lang w:val="en-US"/>
        </w:rPr>
        <w:t>valuation</w:t>
      </w:r>
      <w:r w:rsidR="00415611">
        <w:rPr>
          <w:color w:val="auto"/>
          <w:sz w:val="24"/>
          <w:szCs w:val="24"/>
          <w:lang w:val="en-US"/>
        </w:rPr>
        <w:t xml:space="preserve"> and </w:t>
      </w:r>
      <w:r w:rsidR="00DA469B">
        <w:rPr>
          <w:color w:val="auto"/>
          <w:sz w:val="24"/>
          <w:szCs w:val="24"/>
          <w:lang w:val="en-US"/>
        </w:rPr>
        <w:t>importance</w:t>
      </w:r>
      <w:r w:rsidR="00415611">
        <w:rPr>
          <w:color w:val="auto"/>
          <w:sz w:val="24"/>
          <w:szCs w:val="24"/>
          <w:lang w:val="en-US"/>
        </w:rPr>
        <w:t xml:space="preserve"> of impact.</w:t>
      </w:r>
      <w:r w:rsidRPr="00EE38F5">
        <w:rPr>
          <w:color w:val="auto"/>
          <w:sz w:val="24"/>
          <w:szCs w:val="24"/>
          <w:lang w:val="en-US"/>
        </w:rPr>
        <w:t xml:space="preserve"> </w:t>
      </w:r>
      <w:r w:rsidR="00DA469B">
        <w:rPr>
          <w:color w:val="auto"/>
          <w:sz w:val="24"/>
          <w:szCs w:val="24"/>
          <w:lang w:val="en-US"/>
        </w:rPr>
        <w:t xml:space="preserve">The </w:t>
      </w:r>
      <w:r w:rsidR="00415611" w:rsidRPr="00EE38F5">
        <w:rPr>
          <w:color w:val="auto"/>
          <w:sz w:val="24"/>
          <w:szCs w:val="24"/>
          <w:lang w:val="en-US"/>
        </w:rPr>
        <w:t>environmen</w:t>
      </w:r>
      <w:r w:rsidR="00415611">
        <w:rPr>
          <w:color w:val="auto"/>
          <w:sz w:val="24"/>
          <w:szCs w:val="24"/>
          <w:lang w:val="en-US"/>
        </w:rPr>
        <w:t xml:space="preserve">tal factors </w:t>
      </w:r>
      <w:r w:rsidR="00415611" w:rsidRPr="00EE38F5">
        <w:rPr>
          <w:color w:val="auto"/>
          <w:sz w:val="24"/>
          <w:szCs w:val="24"/>
          <w:lang w:val="en-US"/>
        </w:rPr>
        <w:t xml:space="preserve">of </w:t>
      </w:r>
      <w:r w:rsidR="00744BC9">
        <w:rPr>
          <w:color w:val="auto"/>
          <w:sz w:val="24"/>
          <w:szCs w:val="24"/>
          <w:lang w:val="en-US"/>
        </w:rPr>
        <w:t>resulting surface/</w:t>
      </w:r>
      <w:r w:rsidRPr="00EE38F5">
        <w:rPr>
          <w:color w:val="auto"/>
          <w:sz w:val="24"/>
          <w:szCs w:val="24"/>
          <w:lang w:val="en-US"/>
        </w:rPr>
        <w:t>groundwater and health and hygiene the most attacked whil</w:t>
      </w:r>
      <w:r w:rsidR="00B312CE" w:rsidRPr="00EE38F5">
        <w:rPr>
          <w:color w:val="auto"/>
          <w:sz w:val="24"/>
          <w:szCs w:val="24"/>
          <w:lang w:val="en-US"/>
        </w:rPr>
        <w:t xml:space="preserve">e impacts were more aggressive </w:t>
      </w:r>
      <w:r w:rsidRPr="00EE38F5">
        <w:rPr>
          <w:color w:val="auto"/>
          <w:sz w:val="24"/>
          <w:szCs w:val="24"/>
          <w:lang w:val="en-US"/>
        </w:rPr>
        <w:t xml:space="preserve">emissions </w:t>
      </w:r>
      <w:r w:rsidR="00B312CE" w:rsidRPr="00EE38F5">
        <w:rPr>
          <w:color w:val="auto"/>
          <w:sz w:val="24"/>
          <w:szCs w:val="24"/>
          <w:lang w:val="en-US"/>
        </w:rPr>
        <w:t>(</w:t>
      </w:r>
      <w:r w:rsidR="00730859">
        <w:rPr>
          <w:color w:val="auto"/>
          <w:sz w:val="24"/>
          <w:szCs w:val="24"/>
          <w:lang w:val="en-US"/>
        </w:rPr>
        <w:t>t</w:t>
      </w:r>
      <w:r w:rsidR="00730859" w:rsidRPr="00EE38F5">
        <w:rPr>
          <w:color w:val="auto"/>
          <w:sz w:val="24"/>
          <w:szCs w:val="24"/>
          <w:lang w:val="en-US"/>
        </w:rPr>
        <w:t xml:space="preserve">hrowing </w:t>
      </w:r>
      <w:r w:rsidR="00B312CE" w:rsidRPr="00EE38F5">
        <w:rPr>
          <w:color w:val="auto"/>
          <w:sz w:val="24"/>
          <w:szCs w:val="24"/>
          <w:lang w:val="en-US"/>
        </w:rPr>
        <w:t xml:space="preserve">to the </w:t>
      </w:r>
      <w:r w:rsidR="0040439A" w:rsidRPr="00EE38F5">
        <w:rPr>
          <w:color w:val="auto"/>
          <w:sz w:val="24"/>
          <w:szCs w:val="24"/>
          <w:lang w:val="en-US"/>
        </w:rPr>
        <w:t>ground</w:t>
      </w:r>
      <w:r w:rsidR="00B312CE" w:rsidRPr="00EE38F5">
        <w:rPr>
          <w:color w:val="auto"/>
          <w:sz w:val="24"/>
          <w:szCs w:val="24"/>
          <w:lang w:val="en-US"/>
        </w:rPr>
        <w:t xml:space="preserve"> hydrocarbons/</w:t>
      </w:r>
      <w:r w:rsidR="0040439A" w:rsidRPr="00EE38F5">
        <w:rPr>
          <w:color w:val="auto"/>
          <w:sz w:val="24"/>
          <w:szCs w:val="24"/>
          <w:lang w:val="en-US"/>
        </w:rPr>
        <w:t xml:space="preserve"> liberation </w:t>
      </w:r>
      <w:r w:rsidR="00B312CE" w:rsidRPr="00EE38F5">
        <w:rPr>
          <w:color w:val="auto"/>
          <w:sz w:val="24"/>
          <w:szCs w:val="24"/>
          <w:lang w:val="en-US"/>
        </w:rPr>
        <w:t xml:space="preserve">to the midway air of gases, noises and materials </w:t>
      </w:r>
      <w:r w:rsidR="0040439A" w:rsidRPr="00EE38F5">
        <w:rPr>
          <w:color w:val="auto"/>
          <w:sz w:val="24"/>
          <w:szCs w:val="24"/>
          <w:lang w:val="en-US"/>
        </w:rPr>
        <w:t>in particles</w:t>
      </w:r>
      <w:r w:rsidR="00B312CE" w:rsidRPr="00EE38F5">
        <w:rPr>
          <w:color w:val="auto"/>
          <w:sz w:val="24"/>
          <w:szCs w:val="24"/>
          <w:lang w:val="en-US"/>
        </w:rPr>
        <w:t xml:space="preserve">, </w:t>
      </w:r>
      <w:r w:rsidR="00730859">
        <w:rPr>
          <w:color w:val="auto"/>
          <w:sz w:val="24"/>
          <w:szCs w:val="24"/>
          <w:lang w:val="en-US"/>
        </w:rPr>
        <w:t>t</w:t>
      </w:r>
      <w:r w:rsidR="00730859" w:rsidRPr="00EE38F5">
        <w:rPr>
          <w:color w:val="auto"/>
          <w:sz w:val="24"/>
          <w:szCs w:val="24"/>
          <w:lang w:val="en-US"/>
        </w:rPr>
        <w:t xml:space="preserve">hrowing </w:t>
      </w:r>
      <w:r w:rsidR="00B312CE" w:rsidRPr="00EE38F5">
        <w:rPr>
          <w:color w:val="auto"/>
          <w:sz w:val="24"/>
          <w:szCs w:val="24"/>
          <w:lang w:val="en-US"/>
        </w:rPr>
        <w:t xml:space="preserve">and </w:t>
      </w:r>
      <w:r w:rsidR="0040439A" w:rsidRPr="00EE38F5">
        <w:rPr>
          <w:color w:val="auto"/>
          <w:sz w:val="24"/>
          <w:szCs w:val="24"/>
          <w:lang w:val="en-US"/>
        </w:rPr>
        <w:t>contamination</w:t>
      </w:r>
      <w:r w:rsidR="00B312CE" w:rsidRPr="00EE38F5">
        <w:rPr>
          <w:color w:val="auto"/>
          <w:sz w:val="24"/>
          <w:szCs w:val="24"/>
          <w:lang w:val="en-US"/>
        </w:rPr>
        <w:t xml:space="preserve"> of the </w:t>
      </w:r>
      <w:r w:rsidR="0040439A" w:rsidRPr="00EE38F5">
        <w:rPr>
          <w:color w:val="auto"/>
          <w:sz w:val="24"/>
          <w:szCs w:val="24"/>
          <w:lang w:val="en-US"/>
        </w:rPr>
        <w:t>source</w:t>
      </w:r>
      <w:r w:rsidR="00B312CE" w:rsidRPr="00EE38F5">
        <w:rPr>
          <w:color w:val="auto"/>
          <w:sz w:val="24"/>
          <w:szCs w:val="24"/>
          <w:lang w:val="en-US"/>
        </w:rPr>
        <w:t xml:space="preserve"> for </w:t>
      </w:r>
      <w:r w:rsidR="0040439A" w:rsidRPr="00EE38F5">
        <w:rPr>
          <w:color w:val="auto"/>
          <w:sz w:val="24"/>
          <w:szCs w:val="24"/>
          <w:lang w:val="en-US"/>
        </w:rPr>
        <w:t>dragging</w:t>
      </w:r>
      <w:r w:rsidR="00B312CE" w:rsidRPr="00EE38F5">
        <w:rPr>
          <w:color w:val="auto"/>
          <w:sz w:val="24"/>
          <w:szCs w:val="24"/>
          <w:lang w:val="en-US"/>
        </w:rPr>
        <w:t xml:space="preserve"> of sediments, hydrocarbons and chemica</w:t>
      </w:r>
      <w:r w:rsidR="00FB64C5">
        <w:rPr>
          <w:color w:val="auto"/>
          <w:sz w:val="24"/>
          <w:szCs w:val="24"/>
          <w:lang w:val="en-US"/>
        </w:rPr>
        <w:t>l substances</w:t>
      </w:r>
      <w:r w:rsidR="00B312CE" w:rsidRPr="00EE38F5">
        <w:rPr>
          <w:color w:val="auto"/>
          <w:sz w:val="24"/>
          <w:szCs w:val="24"/>
          <w:lang w:val="en-US"/>
        </w:rPr>
        <w:t xml:space="preserve">) </w:t>
      </w:r>
      <w:r w:rsidRPr="00EE38F5">
        <w:rPr>
          <w:color w:val="auto"/>
          <w:sz w:val="24"/>
          <w:szCs w:val="24"/>
          <w:lang w:val="en-US"/>
        </w:rPr>
        <w:t>and accumulation waste</w:t>
      </w:r>
      <w:r w:rsidR="00B312CE" w:rsidRPr="00EE38F5">
        <w:rPr>
          <w:color w:val="auto"/>
          <w:sz w:val="24"/>
          <w:szCs w:val="24"/>
          <w:lang w:val="en-US"/>
        </w:rPr>
        <w:t xml:space="preserve"> (</w:t>
      </w:r>
      <w:r w:rsidR="00730859">
        <w:rPr>
          <w:color w:val="auto"/>
          <w:sz w:val="24"/>
          <w:szCs w:val="24"/>
          <w:lang w:val="en-US"/>
        </w:rPr>
        <w:t>c</w:t>
      </w:r>
      <w:r w:rsidR="00730859" w:rsidRPr="00EE38F5">
        <w:rPr>
          <w:color w:val="auto"/>
          <w:sz w:val="24"/>
          <w:szCs w:val="24"/>
          <w:lang w:val="en-US"/>
        </w:rPr>
        <w:t xml:space="preserve">reation </w:t>
      </w:r>
      <w:r w:rsidR="0040439A" w:rsidRPr="00EE38F5">
        <w:rPr>
          <w:color w:val="auto"/>
          <w:sz w:val="24"/>
          <w:szCs w:val="24"/>
          <w:lang w:val="en-US"/>
        </w:rPr>
        <w:t>of drains industrials</w:t>
      </w:r>
      <w:r w:rsidR="00B312CE" w:rsidRPr="00EE38F5">
        <w:rPr>
          <w:color w:val="auto"/>
          <w:sz w:val="24"/>
          <w:szCs w:val="24"/>
          <w:lang w:val="en-US"/>
        </w:rPr>
        <w:t>)</w:t>
      </w:r>
      <w:r w:rsidRPr="00EE38F5">
        <w:rPr>
          <w:color w:val="auto"/>
          <w:sz w:val="24"/>
          <w:szCs w:val="24"/>
          <w:lang w:val="en-US"/>
        </w:rPr>
        <w:t>.</w:t>
      </w:r>
    </w:p>
    <w:p w:rsidR="00BC51CC" w:rsidRPr="00CE2405" w:rsidRDefault="00BC51CC" w:rsidP="00DA469B">
      <w:pPr>
        <w:pStyle w:val="Prrafodelista"/>
        <w:spacing w:before="120" w:after="120" w:line="240" w:lineRule="auto"/>
        <w:ind w:left="0"/>
        <w:jc w:val="both"/>
        <w:rPr>
          <w:rFonts w:ascii="Times New Roman" w:hAnsi="Times New Roman" w:cs="Times New Roman"/>
          <w:color w:val="auto"/>
          <w:sz w:val="24"/>
          <w:szCs w:val="24"/>
          <w:lang w:val="en-US"/>
        </w:rPr>
      </w:pPr>
      <w:r w:rsidRPr="00CE2405">
        <w:rPr>
          <w:rFonts w:ascii="Times New Roman" w:hAnsi="Times New Roman" w:cs="Times New Roman"/>
          <w:b/>
          <w:color w:val="auto"/>
          <w:sz w:val="24"/>
          <w:szCs w:val="24"/>
          <w:lang w:val="en-US" w:eastAsia="es-ES"/>
        </w:rPr>
        <w:t>Key</w:t>
      </w:r>
      <w:r w:rsidR="007E38D3">
        <w:rPr>
          <w:rFonts w:ascii="Times New Roman" w:hAnsi="Times New Roman" w:cs="Times New Roman"/>
          <w:b/>
          <w:color w:val="auto"/>
          <w:sz w:val="24"/>
          <w:szCs w:val="24"/>
          <w:lang w:val="en-US" w:eastAsia="es-ES"/>
        </w:rPr>
        <w:t xml:space="preserve"> </w:t>
      </w:r>
      <w:r w:rsidRPr="00CE2405">
        <w:rPr>
          <w:rFonts w:ascii="Times New Roman" w:hAnsi="Times New Roman" w:cs="Times New Roman"/>
          <w:b/>
          <w:color w:val="auto"/>
          <w:sz w:val="24"/>
          <w:szCs w:val="24"/>
          <w:lang w:val="en-US" w:eastAsia="es-ES"/>
        </w:rPr>
        <w:t>words:</w:t>
      </w:r>
      <w:r w:rsidRPr="00CE2405">
        <w:rPr>
          <w:rFonts w:ascii="Times New Roman" w:hAnsi="Times New Roman" w:cs="Times New Roman"/>
          <w:color w:val="auto"/>
          <w:sz w:val="24"/>
          <w:szCs w:val="24"/>
          <w:lang w:val="en-US" w:eastAsia="es-ES"/>
        </w:rPr>
        <w:t xml:space="preserve"> contamination</w:t>
      </w:r>
      <w:r w:rsidRPr="00CE2405">
        <w:rPr>
          <w:rFonts w:ascii="Times New Roman" w:hAnsi="Times New Roman" w:cs="Times New Roman"/>
          <w:color w:val="auto"/>
          <w:sz w:val="24"/>
          <w:szCs w:val="24"/>
          <w:lang w:val="en-US"/>
        </w:rPr>
        <w:t>, evaluation, hydrocarbons, petroleum, environmental study</w:t>
      </w:r>
      <w:r w:rsidR="007E38D3">
        <w:rPr>
          <w:rFonts w:ascii="Times New Roman" w:hAnsi="Times New Roman" w:cs="Times New Roman"/>
          <w:color w:val="auto"/>
          <w:sz w:val="24"/>
          <w:szCs w:val="24"/>
          <w:lang w:val="en-US"/>
        </w:rPr>
        <w:t>.</w:t>
      </w:r>
    </w:p>
    <w:p w:rsidR="00B51CF4" w:rsidRPr="00CE2405" w:rsidRDefault="00B51CF4" w:rsidP="00A1146D">
      <w:pPr>
        <w:pStyle w:val="Prrafodelista"/>
        <w:spacing w:before="240" w:after="0" w:line="240" w:lineRule="auto"/>
        <w:ind w:left="0"/>
        <w:jc w:val="center"/>
        <w:rPr>
          <w:rFonts w:ascii="Times New Roman" w:hAnsi="Times New Roman" w:cs="Times New Roman"/>
          <w:b/>
          <w:bCs/>
          <w:iCs/>
          <w:color w:val="auto"/>
          <w:sz w:val="24"/>
          <w:szCs w:val="24"/>
          <w:lang w:val="en-US" w:eastAsia="es-ES"/>
        </w:rPr>
      </w:pPr>
    </w:p>
    <w:p w:rsidR="000F6A5A" w:rsidRPr="00EE38F5" w:rsidRDefault="000F6A5A" w:rsidP="00CE2405">
      <w:pPr>
        <w:pStyle w:val="Prrafodelista"/>
        <w:spacing w:before="240" w:after="0" w:line="240" w:lineRule="auto"/>
        <w:ind w:left="0"/>
        <w:rPr>
          <w:rFonts w:ascii="Times New Roman" w:hAnsi="Times New Roman" w:cs="Times New Roman"/>
          <w:b/>
          <w:bCs/>
          <w:iCs/>
          <w:color w:val="auto"/>
          <w:sz w:val="24"/>
          <w:szCs w:val="24"/>
          <w:lang w:eastAsia="es-ES"/>
        </w:rPr>
      </w:pPr>
      <w:r w:rsidRPr="00EE38F5">
        <w:rPr>
          <w:rFonts w:ascii="Times New Roman" w:hAnsi="Times New Roman" w:cs="Times New Roman"/>
          <w:b/>
          <w:bCs/>
          <w:iCs/>
          <w:color w:val="auto"/>
          <w:sz w:val="24"/>
          <w:szCs w:val="24"/>
          <w:lang w:eastAsia="es-ES"/>
        </w:rPr>
        <w:t>Introducción</w:t>
      </w:r>
    </w:p>
    <w:p w:rsidR="007E38D3" w:rsidRDefault="007E38D3" w:rsidP="00EE38F5">
      <w:pPr>
        <w:pStyle w:val="Textoindependiente"/>
        <w:spacing w:line="240" w:lineRule="auto"/>
        <w:rPr>
          <w:color w:val="auto"/>
          <w:sz w:val="24"/>
          <w:szCs w:val="24"/>
        </w:rPr>
      </w:pPr>
    </w:p>
    <w:p w:rsidR="000238A0" w:rsidRDefault="004A7138" w:rsidP="00EE38F5">
      <w:pPr>
        <w:pStyle w:val="Textoindependiente"/>
        <w:spacing w:line="240" w:lineRule="auto"/>
        <w:rPr>
          <w:color w:val="auto"/>
          <w:sz w:val="24"/>
          <w:szCs w:val="24"/>
        </w:rPr>
      </w:pPr>
      <w:r w:rsidRPr="00EE38F5">
        <w:rPr>
          <w:color w:val="auto"/>
          <w:sz w:val="24"/>
          <w:szCs w:val="24"/>
        </w:rPr>
        <w:t>El éxito del comercio marítimo, industria pesquera y defensa naval, dependen del desarrollo de los puertos y bahías</w:t>
      </w:r>
      <w:r w:rsidR="00DA469B">
        <w:rPr>
          <w:color w:val="auto"/>
          <w:sz w:val="24"/>
          <w:szCs w:val="24"/>
        </w:rPr>
        <w:t>,</w:t>
      </w:r>
      <w:r w:rsidRPr="00EE38F5">
        <w:rPr>
          <w:color w:val="auto"/>
          <w:sz w:val="24"/>
          <w:szCs w:val="24"/>
        </w:rPr>
        <w:t xml:space="preserve"> por lo que es importante el correcto diseño, construcción y mantenimiento de estos recursos costaneros y marinos. El desarrollo marítimo suele generar problemas ambientales locales sin embargo, pu</w:t>
      </w:r>
      <w:r w:rsidR="00DA469B">
        <w:rPr>
          <w:color w:val="auto"/>
          <w:sz w:val="24"/>
          <w:szCs w:val="24"/>
        </w:rPr>
        <w:t>e</w:t>
      </w:r>
      <w:r w:rsidRPr="00EE38F5">
        <w:rPr>
          <w:color w:val="auto"/>
          <w:sz w:val="24"/>
          <w:szCs w:val="24"/>
        </w:rPr>
        <w:t>de producir problemas de escala regional.</w:t>
      </w:r>
    </w:p>
    <w:p w:rsidR="00F256C2" w:rsidRDefault="004A7138" w:rsidP="00EE38F5">
      <w:pPr>
        <w:pStyle w:val="Textoindependiente"/>
        <w:spacing w:line="240" w:lineRule="auto"/>
        <w:rPr>
          <w:color w:val="auto"/>
          <w:sz w:val="24"/>
          <w:szCs w:val="24"/>
        </w:rPr>
      </w:pPr>
      <w:r w:rsidRPr="00EE38F5">
        <w:rPr>
          <w:color w:val="auto"/>
          <w:sz w:val="24"/>
          <w:szCs w:val="24"/>
        </w:rPr>
        <w:t xml:space="preserve">Los impactos del desarrollo marítimo difieren según su ubicación, debido a las variaciones en tales rasgos como geografía, hidrología, geología, ecología, industrialización, urbanización y tipos de embarque. </w:t>
      </w:r>
    </w:p>
    <w:p w:rsidR="00583E9F" w:rsidRDefault="00583E9F" w:rsidP="00EE38F5">
      <w:pPr>
        <w:pStyle w:val="Textoindependiente"/>
        <w:spacing w:line="240" w:lineRule="auto"/>
        <w:rPr>
          <w:color w:val="auto"/>
          <w:sz w:val="24"/>
          <w:szCs w:val="24"/>
        </w:rPr>
      </w:pPr>
    </w:p>
    <w:p w:rsidR="004A7138" w:rsidRDefault="004A7138" w:rsidP="00744BC9">
      <w:pPr>
        <w:pStyle w:val="Textoindependiente"/>
        <w:spacing w:line="240" w:lineRule="auto"/>
        <w:rPr>
          <w:color w:val="auto"/>
          <w:sz w:val="24"/>
          <w:szCs w:val="24"/>
        </w:rPr>
      </w:pPr>
      <w:r w:rsidRPr="00EE38F5">
        <w:rPr>
          <w:color w:val="auto"/>
          <w:sz w:val="24"/>
          <w:szCs w:val="24"/>
        </w:rPr>
        <w:t>La alteración de las aguas naturales y la construcción de estructuras artificiales, puede derivar en impactos sobre la masa de agua existente, así como el origen de impactos directos e indirectos sobre los ecosistemas y comunidades correspondientes en las cercanías de los puertos.</w:t>
      </w:r>
      <w:r w:rsidR="00F256C2">
        <w:rPr>
          <w:color w:val="auto"/>
          <w:sz w:val="24"/>
          <w:szCs w:val="24"/>
        </w:rPr>
        <w:t xml:space="preserve"> </w:t>
      </w:r>
      <w:r w:rsidR="00744BC9">
        <w:rPr>
          <w:color w:val="auto"/>
          <w:sz w:val="24"/>
          <w:szCs w:val="24"/>
        </w:rPr>
        <w:t>Las o</w:t>
      </w:r>
      <w:r w:rsidRPr="00EE38F5">
        <w:rPr>
          <w:color w:val="auto"/>
          <w:sz w:val="24"/>
          <w:szCs w:val="24"/>
        </w:rPr>
        <w:t>peraciones como el dragado, creación y eliminación de materiales, desarrollo de las zonas playeras, tránsito marítimo y vehicular en el puerto, pueden provocar la liberación de contaminantes naturales y a</w:t>
      </w:r>
      <w:r w:rsidR="007B1A7A" w:rsidRPr="00EE38F5">
        <w:rPr>
          <w:color w:val="auto"/>
          <w:sz w:val="24"/>
          <w:szCs w:val="24"/>
        </w:rPr>
        <w:t xml:space="preserve">ntropogénicos al </w:t>
      </w:r>
      <w:r w:rsidR="00744BC9">
        <w:rPr>
          <w:color w:val="auto"/>
          <w:sz w:val="24"/>
          <w:szCs w:val="24"/>
        </w:rPr>
        <w:t>a</w:t>
      </w:r>
      <w:r w:rsidR="007B1A7A" w:rsidRPr="00EE38F5">
        <w:rPr>
          <w:color w:val="auto"/>
          <w:sz w:val="24"/>
          <w:szCs w:val="24"/>
        </w:rPr>
        <w:t xml:space="preserve">mbiente (Viñas </w:t>
      </w:r>
      <w:r w:rsidR="007B1A7A" w:rsidRPr="00EE38F5">
        <w:rPr>
          <w:i/>
          <w:color w:val="auto"/>
          <w:sz w:val="24"/>
          <w:szCs w:val="24"/>
        </w:rPr>
        <w:t>et al.</w:t>
      </w:r>
      <w:r w:rsidR="007E38D3">
        <w:rPr>
          <w:i/>
          <w:color w:val="auto"/>
          <w:sz w:val="24"/>
          <w:szCs w:val="24"/>
        </w:rPr>
        <w:t>,</w:t>
      </w:r>
      <w:r w:rsidR="007B1A7A" w:rsidRPr="00EE38F5">
        <w:rPr>
          <w:color w:val="auto"/>
          <w:sz w:val="24"/>
          <w:szCs w:val="24"/>
        </w:rPr>
        <w:t xml:space="preserve"> 2001; </w:t>
      </w:r>
      <w:proofErr w:type="spellStart"/>
      <w:r w:rsidR="007B1A7A" w:rsidRPr="00EE38F5">
        <w:rPr>
          <w:color w:val="auto"/>
          <w:sz w:val="24"/>
          <w:szCs w:val="24"/>
        </w:rPr>
        <w:t>Guédez</w:t>
      </w:r>
      <w:proofErr w:type="spellEnd"/>
      <w:r w:rsidR="007B1A7A" w:rsidRPr="00EE38F5">
        <w:rPr>
          <w:color w:val="auto"/>
          <w:sz w:val="24"/>
          <w:szCs w:val="24"/>
        </w:rPr>
        <w:t xml:space="preserve"> </w:t>
      </w:r>
      <w:r w:rsidR="007B1A7A" w:rsidRPr="00EE38F5">
        <w:rPr>
          <w:i/>
          <w:color w:val="auto"/>
          <w:sz w:val="24"/>
          <w:szCs w:val="24"/>
        </w:rPr>
        <w:t>et al.</w:t>
      </w:r>
      <w:r w:rsidR="007E38D3">
        <w:rPr>
          <w:i/>
          <w:color w:val="auto"/>
          <w:sz w:val="24"/>
          <w:szCs w:val="24"/>
        </w:rPr>
        <w:t>,</w:t>
      </w:r>
      <w:r w:rsidR="007B1A7A" w:rsidRPr="00EE38F5">
        <w:rPr>
          <w:color w:val="auto"/>
          <w:sz w:val="24"/>
          <w:szCs w:val="24"/>
        </w:rPr>
        <w:t xml:space="preserve"> 2003). </w:t>
      </w:r>
    </w:p>
    <w:p w:rsidR="00583E9F" w:rsidRPr="00EE38F5" w:rsidRDefault="00583E9F" w:rsidP="00744BC9">
      <w:pPr>
        <w:pStyle w:val="Textoindependiente"/>
        <w:spacing w:line="240" w:lineRule="auto"/>
        <w:rPr>
          <w:color w:val="auto"/>
          <w:sz w:val="24"/>
          <w:szCs w:val="24"/>
        </w:rPr>
      </w:pPr>
    </w:p>
    <w:p w:rsidR="00EC4DBD" w:rsidRDefault="004A7138" w:rsidP="00EE38F5">
      <w:pPr>
        <w:pStyle w:val="Textoindependiente"/>
        <w:spacing w:line="240" w:lineRule="auto"/>
        <w:rPr>
          <w:color w:val="auto"/>
          <w:sz w:val="24"/>
          <w:szCs w:val="24"/>
        </w:rPr>
      </w:pPr>
      <w:r w:rsidRPr="00EE38F5">
        <w:rPr>
          <w:color w:val="auto"/>
          <w:sz w:val="24"/>
          <w:szCs w:val="24"/>
        </w:rPr>
        <w:t xml:space="preserve">La </w:t>
      </w:r>
      <w:r w:rsidR="005E10DB">
        <w:rPr>
          <w:color w:val="auto"/>
          <w:sz w:val="24"/>
          <w:szCs w:val="24"/>
        </w:rPr>
        <w:t>e</w:t>
      </w:r>
      <w:r w:rsidR="005E10DB" w:rsidRPr="00EE38F5">
        <w:rPr>
          <w:color w:val="auto"/>
          <w:sz w:val="24"/>
          <w:szCs w:val="24"/>
        </w:rPr>
        <w:t xml:space="preserve">mpresa </w:t>
      </w:r>
      <w:r w:rsidRPr="00EE38F5">
        <w:rPr>
          <w:color w:val="auto"/>
          <w:sz w:val="24"/>
          <w:szCs w:val="24"/>
        </w:rPr>
        <w:t xml:space="preserve">Puerto </w:t>
      </w:r>
      <w:proofErr w:type="spellStart"/>
      <w:r w:rsidRPr="00EE38F5">
        <w:rPr>
          <w:color w:val="auto"/>
          <w:sz w:val="24"/>
          <w:szCs w:val="24"/>
        </w:rPr>
        <w:t>Moa</w:t>
      </w:r>
      <w:proofErr w:type="spellEnd"/>
      <w:r w:rsidRPr="00EE38F5">
        <w:rPr>
          <w:color w:val="auto"/>
          <w:sz w:val="24"/>
          <w:szCs w:val="24"/>
        </w:rPr>
        <w:t xml:space="preserve"> constituye un eslabón fundamental dentro de la infraestructu</w:t>
      </w:r>
      <w:r w:rsidR="003D2CFC" w:rsidRPr="00EE38F5">
        <w:rPr>
          <w:color w:val="auto"/>
          <w:sz w:val="24"/>
          <w:szCs w:val="24"/>
        </w:rPr>
        <w:t>ra del grupo empresarial “</w:t>
      </w:r>
      <w:proofErr w:type="spellStart"/>
      <w:r w:rsidR="003D2CFC" w:rsidRPr="00EE38F5">
        <w:rPr>
          <w:color w:val="auto"/>
          <w:sz w:val="24"/>
          <w:szCs w:val="24"/>
        </w:rPr>
        <w:t>Cubaní</w:t>
      </w:r>
      <w:r w:rsidRPr="00EE38F5">
        <w:rPr>
          <w:color w:val="auto"/>
          <w:sz w:val="24"/>
          <w:szCs w:val="24"/>
        </w:rPr>
        <w:t>quel</w:t>
      </w:r>
      <w:proofErr w:type="spellEnd"/>
      <w:r w:rsidRPr="00EE38F5">
        <w:rPr>
          <w:color w:val="auto"/>
          <w:sz w:val="24"/>
          <w:szCs w:val="24"/>
        </w:rPr>
        <w:t xml:space="preserve">” donde su función fundamental es la recepción y almacenamiento de los productos o insumos de la importación para el consumo industrial de las empresas del níquel del territorio y la exportación de los productos ya terminados de estas industrias productoras. Es relevante declarar el importante papel </w:t>
      </w:r>
      <w:r w:rsidR="00E75CC3" w:rsidRPr="00EE38F5">
        <w:rPr>
          <w:color w:val="auto"/>
          <w:sz w:val="24"/>
          <w:szCs w:val="24"/>
        </w:rPr>
        <w:t xml:space="preserve">natural, </w:t>
      </w:r>
      <w:r w:rsidRPr="00EE38F5">
        <w:rPr>
          <w:color w:val="auto"/>
          <w:sz w:val="24"/>
          <w:szCs w:val="24"/>
        </w:rPr>
        <w:t>sociocultural y socioeconómico que remite esta institución</w:t>
      </w:r>
      <w:r w:rsidR="000238A0">
        <w:rPr>
          <w:color w:val="auto"/>
          <w:sz w:val="24"/>
          <w:szCs w:val="24"/>
        </w:rPr>
        <w:t>,</w:t>
      </w:r>
      <w:r w:rsidRPr="00EE38F5">
        <w:rPr>
          <w:color w:val="auto"/>
          <w:sz w:val="24"/>
          <w:szCs w:val="24"/>
        </w:rPr>
        <w:t xml:space="preserve"> </w:t>
      </w:r>
      <w:r w:rsidR="00E75CC3" w:rsidRPr="00EE38F5">
        <w:rPr>
          <w:color w:val="auto"/>
          <w:sz w:val="24"/>
          <w:szCs w:val="24"/>
        </w:rPr>
        <w:t>pues se identifican especies florísticas con un desempeño ecológico vital para el mantenimiento del entorno, la línea costera y las especies faunísticas existentes</w:t>
      </w:r>
      <w:r w:rsidR="008A2137" w:rsidRPr="00EE38F5">
        <w:rPr>
          <w:color w:val="auto"/>
          <w:sz w:val="24"/>
          <w:szCs w:val="24"/>
        </w:rPr>
        <w:t xml:space="preserve">, </w:t>
      </w:r>
      <w:r w:rsidR="00DA469B" w:rsidRPr="00EE38F5">
        <w:rPr>
          <w:color w:val="auto"/>
          <w:sz w:val="24"/>
          <w:szCs w:val="24"/>
        </w:rPr>
        <w:t>significativ</w:t>
      </w:r>
      <w:r w:rsidR="00EC4DBD">
        <w:rPr>
          <w:color w:val="auto"/>
          <w:sz w:val="24"/>
          <w:szCs w:val="24"/>
        </w:rPr>
        <w:t>a</w:t>
      </w:r>
      <w:r w:rsidR="008A2137" w:rsidRPr="00EE38F5">
        <w:rPr>
          <w:color w:val="auto"/>
          <w:sz w:val="24"/>
          <w:szCs w:val="24"/>
        </w:rPr>
        <w:t xml:space="preserve"> </w:t>
      </w:r>
      <w:r w:rsidRPr="00EE38F5">
        <w:rPr>
          <w:color w:val="auto"/>
          <w:sz w:val="24"/>
          <w:szCs w:val="24"/>
        </w:rPr>
        <w:t xml:space="preserve">generación de empleos permanentes tanto en áreas productivas como administrativas </w:t>
      </w:r>
      <w:r w:rsidR="00EC4DBD">
        <w:rPr>
          <w:color w:val="auto"/>
          <w:sz w:val="24"/>
          <w:szCs w:val="24"/>
        </w:rPr>
        <w:t xml:space="preserve">que refleja </w:t>
      </w:r>
      <w:r w:rsidRPr="00EE38F5">
        <w:rPr>
          <w:color w:val="auto"/>
          <w:sz w:val="24"/>
          <w:szCs w:val="24"/>
        </w:rPr>
        <w:t xml:space="preserve">un notable aumento de la calidad de vida del </w:t>
      </w:r>
      <w:r w:rsidRPr="00EE38F5">
        <w:rPr>
          <w:color w:val="auto"/>
          <w:sz w:val="24"/>
          <w:szCs w:val="24"/>
        </w:rPr>
        <w:lastRenderedPageBreak/>
        <w:t xml:space="preserve">sector de la población que en la misma labora, además es pilar fundamental para el crecimiento económico del país. </w:t>
      </w:r>
    </w:p>
    <w:p w:rsidR="00583E9F" w:rsidRDefault="00583E9F" w:rsidP="00EE38F5">
      <w:pPr>
        <w:pStyle w:val="Textoindependiente"/>
        <w:spacing w:line="240" w:lineRule="auto"/>
        <w:rPr>
          <w:color w:val="auto"/>
          <w:sz w:val="24"/>
          <w:szCs w:val="24"/>
        </w:rPr>
      </w:pPr>
    </w:p>
    <w:p w:rsidR="000238A0" w:rsidRDefault="004A7138" w:rsidP="00EC4DBD">
      <w:pPr>
        <w:pStyle w:val="Textoindependiente"/>
        <w:spacing w:line="240" w:lineRule="auto"/>
        <w:rPr>
          <w:color w:val="auto"/>
          <w:sz w:val="24"/>
          <w:szCs w:val="24"/>
        </w:rPr>
      </w:pPr>
      <w:r w:rsidRPr="00EE38F5">
        <w:rPr>
          <w:color w:val="auto"/>
          <w:sz w:val="24"/>
          <w:szCs w:val="24"/>
        </w:rPr>
        <w:t>De aquí que la actividad marítima portuaria ocasione un impacto negativo al ecosistema cos</w:t>
      </w:r>
      <w:r w:rsidR="003D2CFC" w:rsidRPr="00EE38F5">
        <w:rPr>
          <w:color w:val="auto"/>
          <w:sz w:val="24"/>
          <w:szCs w:val="24"/>
        </w:rPr>
        <w:t>tero, lo que está asociado</w:t>
      </w:r>
      <w:r w:rsidR="000238A0">
        <w:rPr>
          <w:color w:val="auto"/>
          <w:sz w:val="24"/>
          <w:szCs w:val="24"/>
        </w:rPr>
        <w:t xml:space="preserve"> no sólo a </w:t>
      </w:r>
      <w:r w:rsidRPr="00EE38F5">
        <w:rPr>
          <w:color w:val="auto"/>
          <w:sz w:val="24"/>
          <w:szCs w:val="24"/>
        </w:rPr>
        <w:t xml:space="preserve">la ausencia de sistemas de tratamiento, </w:t>
      </w:r>
      <w:r w:rsidR="000238A0">
        <w:rPr>
          <w:color w:val="auto"/>
          <w:sz w:val="24"/>
          <w:szCs w:val="24"/>
        </w:rPr>
        <w:t>a la actividad</w:t>
      </w:r>
      <w:r w:rsidRPr="00EE38F5">
        <w:rPr>
          <w:color w:val="auto"/>
          <w:sz w:val="24"/>
          <w:szCs w:val="24"/>
        </w:rPr>
        <w:t xml:space="preserve"> de </w:t>
      </w:r>
      <w:r w:rsidR="000238A0">
        <w:rPr>
          <w:color w:val="auto"/>
          <w:sz w:val="24"/>
          <w:szCs w:val="24"/>
        </w:rPr>
        <w:t xml:space="preserve">dragado </w:t>
      </w:r>
      <w:r w:rsidRPr="00EE38F5">
        <w:rPr>
          <w:color w:val="auto"/>
          <w:sz w:val="24"/>
          <w:szCs w:val="24"/>
        </w:rPr>
        <w:t xml:space="preserve">y no existencia de un sistema de alcantarillado adecuado; sino </w:t>
      </w:r>
      <w:r w:rsidR="000238A0">
        <w:rPr>
          <w:color w:val="auto"/>
          <w:sz w:val="24"/>
          <w:szCs w:val="24"/>
        </w:rPr>
        <w:t xml:space="preserve">también </w:t>
      </w:r>
      <w:r w:rsidRPr="00EE38F5">
        <w:rPr>
          <w:color w:val="auto"/>
          <w:sz w:val="24"/>
          <w:szCs w:val="24"/>
        </w:rPr>
        <w:t>a la sinergia de los impactos ambientales de toda la actividad económica</w:t>
      </w:r>
      <w:r w:rsidR="000238A0">
        <w:rPr>
          <w:color w:val="auto"/>
          <w:sz w:val="24"/>
          <w:szCs w:val="24"/>
        </w:rPr>
        <w:t>.</w:t>
      </w:r>
    </w:p>
    <w:p w:rsidR="00583E9F" w:rsidRDefault="00583E9F" w:rsidP="00EC4DBD">
      <w:pPr>
        <w:pStyle w:val="Textoindependiente"/>
        <w:spacing w:line="240" w:lineRule="auto"/>
        <w:rPr>
          <w:color w:val="auto"/>
          <w:sz w:val="24"/>
          <w:szCs w:val="24"/>
        </w:rPr>
      </w:pPr>
    </w:p>
    <w:p w:rsidR="004A7138" w:rsidRDefault="004A7138" w:rsidP="00EE38F5">
      <w:pPr>
        <w:pStyle w:val="Textoindependiente"/>
        <w:spacing w:line="240" w:lineRule="auto"/>
        <w:rPr>
          <w:color w:val="auto"/>
          <w:sz w:val="24"/>
          <w:szCs w:val="24"/>
        </w:rPr>
      </w:pPr>
      <w:r w:rsidRPr="00EE38F5">
        <w:rPr>
          <w:color w:val="auto"/>
          <w:sz w:val="24"/>
          <w:szCs w:val="24"/>
        </w:rPr>
        <w:t xml:space="preserve">La </w:t>
      </w:r>
      <w:r w:rsidR="009E346C">
        <w:rPr>
          <w:color w:val="auto"/>
          <w:sz w:val="24"/>
          <w:szCs w:val="24"/>
        </w:rPr>
        <w:t>e</w:t>
      </w:r>
      <w:r w:rsidR="009E346C" w:rsidRPr="00EE38F5">
        <w:rPr>
          <w:color w:val="auto"/>
          <w:sz w:val="24"/>
          <w:szCs w:val="24"/>
        </w:rPr>
        <w:t xml:space="preserve">valuación </w:t>
      </w:r>
      <w:r w:rsidRPr="00EE38F5">
        <w:rPr>
          <w:color w:val="auto"/>
          <w:sz w:val="24"/>
          <w:szCs w:val="24"/>
        </w:rPr>
        <w:t xml:space="preserve">de </w:t>
      </w:r>
      <w:r w:rsidR="009E346C">
        <w:rPr>
          <w:color w:val="auto"/>
          <w:sz w:val="24"/>
          <w:szCs w:val="24"/>
        </w:rPr>
        <w:t>i</w:t>
      </w:r>
      <w:r w:rsidR="009E346C" w:rsidRPr="00EE38F5">
        <w:rPr>
          <w:color w:val="auto"/>
          <w:sz w:val="24"/>
          <w:szCs w:val="24"/>
        </w:rPr>
        <w:t xml:space="preserve">mpacto </w:t>
      </w:r>
      <w:r w:rsidR="009E346C">
        <w:rPr>
          <w:color w:val="auto"/>
          <w:sz w:val="24"/>
          <w:szCs w:val="24"/>
        </w:rPr>
        <w:t>a</w:t>
      </w:r>
      <w:r w:rsidR="009E346C" w:rsidRPr="00EE38F5">
        <w:rPr>
          <w:color w:val="auto"/>
          <w:sz w:val="24"/>
          <w:szCs w:val="24"/>
        </w:rPr>
        <w:t xml:space="preserve">mbiental </w:t>
      </w:r>
      <w:r w:rsidRPr="00EE38F5">
        <w:rPr>
          <w:color w:val="auto"/>
          <w:sz w:val="24"/>
          <w:szCs w:val="24"/>
        </w:rPr>
        <w:t>(EIA) es uno de los instrumentos para materializar la política ambiental, tiene un carácter preventivo si se realiza desde que se concibe el proyecto, previendo que el impacto ambiental de la actividad a desarrollar mo</w:t>
      </w:r>
      <w:r w:rsidR="007A15FD" w:rsidRPr="00EE38F5">
        <w:rPr>
          <w:color w:val="auto"/>
          <w:sz w:val="24"/>
          <w:szCs w:val="24"/>
        </w:rPr>
        <w:t>difique el medio ambiente (</w:t>
      </w:r>
      <w:proofErr w:type="spellStart"/>
      <w:r w:rsidR="007A15FD" w:rsidRPr="00EE38F5">
        <w:rPr>
          <w:color w:val="auto"/>
          <w:sz w:val="24"/>
          <w:szCs w:val="24"/>
        </w:rPr>
        <w:t>Wilkins</w:t>
      </w:r>
      <w:proofErr w:type="spellEnd"/>
      <w:r w:rsidR="009E346C">
        <w:rPr>
          <w:color w:val="auto"/>
          <w:sz w:val="24"/>
          <w:szCs w:val="24"/>
        </w:rPr>
        <w:t>,</w:t>
      </w:r>
      <w:r w:rsidR="007A15FD" w:rsidRPr="00EE38F5">
        <w:rPr>
          <w:color w:val="auto"/>
          <w:sz w:val="24"/>
          <w:szCs w:val="24"/>
        </w:rPr>
        <w:t xml:space="preserve"> 2003; García-Cuellar </w:t>
      </w:r>
      <w:r w:rsidR="003D2CFC" w:rsidRPr="00EE38F5">
        <w:rPr>
          <w:i/>
          <w:color w:val="auto"/>
          <w:sz w:val="24"/>
          <w:szCs w:val="24"/>
        </w:rPr>
        <w:t>et al.</w:t>
      </w:r>
      <w:r w:rsidR="007E38D3">
        <w:rPr>
          <w:i/>
          <w:color w:val="auto"/>
          <w:sz w:val="24"/>
          <w:szCs w:val="24"/>
        </w:rPr>
        <w:t>,</w:t>
      </w:r>
      <w:r w:rsidR="007A15FD" w:rsidRPr="00EE38F5">
        <w:rPr>
          <w:color w:val="auto"/>
          <w:sz w:val="24"/>
          <w:szCs w:val="24"/>
        </w:rPr>
        <w:t xml:space="preserve"> 2004; </w:t>
      </w:r>
      <w:proofErr w:type="spellStart"/>
      <w:r w:rsidR="007A15FD" w:rsidRPr="00EE38F5">
        <w:rPr>
          <w:color w:val="auto"/>
          <w:sz w:val="24"/>
          <w:szCs w:val="24"/>
        </w:rPr>
        <w:t>Ramakrishna</w:t>
      </w:r>
      <w:proofErr w:type="spellEnd"/>
      <w:r w:rsidR="007A15FD" w:rsidRPr="00EE38F5">
        <w:rPr>
          <w:color w:val="auto"/>
          <w:sz w:val="24"/>
          <w:szCs w:val="24"/>
        </w:rPr>
        <w:t xml:space="preserve"> y </w:t>
      </w:r>
      <w:proofErr w:type="spellStart"/>
      <w:r w:rsidR="007A15FD" w:rsidRPr="00EE38F5">
        <w:rPr>
          <w:color w:val="auto"/>
          <w:sz w:val="24"/>
          <w:szCs w:val="24"/>
        </w:rPr>
        <w:t>Viraraghavan</w:t>
      </w:r>
      <w:proofErr w:type="spellEnd"/>
      <w:r w:rsidR="009E346C">
        <w:rPr>
          <w:color w:val="auto"/>
          <w:sz w:val="24"/>
          <w:szCs w:val="24"/>
        </w:rPr>
        <w:t>,</w:t>
      </w:r>
      <w:r w:rsidR="007A15FD" w:rsidRPr="00EE38F5">
        <w:rPr>
          <w:color w:val="auto"/>
          <w:sz w:val="24"/>
          <w:szCs w:val="24"/>
        </w:rPr>
        <w:t xml:space="preserve"> 2005</w:t>
      </w:r>
      <w:r w:rsidR="007B1A7A" w:rsidRPr="00EE38F5">
        <w:rPr>
          <w:color w:val="auto"/>
          <w:sz w:val="24"/>
          <w:szCs w:val="24"/>
        </w:rPr>
        <w:t>)</w:t>
      </w:r>
      <w:r w:rsidRPr="00EE38F5">
        <w:rPr>
          <w:color w:val="auto"/>
          <w:sz w:val="24"/>
          <w:szCs w:val="24"/>
        </w:rPr>
        <w:t>. La información que brinda permite analizar las consecuencias ambientales de un proyecto que unido a una valoración social y económica, definen las decisiones sobre la viabilidad del mismo. Uno de los métodos para realizar la EIA son las matrices causa – efecto o de interacción, muy útiles para identificar el origen de diferentes impactos, así como la matriz de valoración de impactos, que permite obtener una valoración cualitativa de la importancia de estos y por último, la matriz de importancia de impactos</w:t>
      </w:r>
      <w:r w:rsidR="007A15FD" w:rsidRPr="00EE38F5">
        <w:rPr>
          <w:color w:val="auto"/>
          <w:sz w:val="24"/>
          <w:szCs w:val="24"/>
        </w:rPr>
        <w:t xml:space="preserve"> (</w:t>
      </w:r>
      <w:proofErr w:type="spellStart"/>
      <w:r w:rsidR="007A15FD" w:rsidRPr="00EE38F5">
        <w:rPr>
          <w:color w:val="auto"/>
          <w:sz w:val="24"/>
          <w:szCs w:val="24"/>
        </w:rPr>
        <w:t>Barker</w:t>
      </w:r>
      <w:proofErr w:type="spellEnd"/>
      <w:r w:rsidR="007A15FD" w:rsidRPr="00EE38F5">
        <w:rPr>
          <w:color w:val="auto"/>
          <w:sz w:val="24"/>
          <w:szCs w:val="24"/>
        </w:rPr>
        <w:t xml:space="preserve"> y Wood</w:t>
      </w:r>
      <w:r w:rsidR="009E346C">
        <w:rPr>
          <w:color w:val="auto"/>
          <w:sz w:val="24"/>
          <w:szCs w:val="24"/>
        </w:rPr>
        <w:t>,</w:t>
      </w:r>
      <w:r w:rsidR="007A15FD" w:rsidRPr="00EE38F5">
        <w:rPr>
          <w:color w:val="auto"/>
          <w:sz w:val="24"/>
          <w:szCs w:val="24"/>
        </w:rPr>
        <w:t xml:space="preserve"> 1999; Orozco </w:t>
      </w:r>
      <w:r w:rsidR="003D2CFC" w:rsidRPr="00EE38F5">
        <w:rPr>
          <w:i/>
          <w:color w:val="auto"/>
          <w:sz w:val="24"/>
          <w:szCs w:val="24"/>
        </w:rPr>
        <w:t>et al.</w:t>
      </w:r>
      <w:r w:rsidR="007E38D3">
        <w:rPr>
          <w:i/>
          <w:color w:val="auto"/>
          <w:sz w:val="24"/>
          <w:szCs w:val="24"/>
        </w:rPr>
        <w:t>,</w:t>
      </w:r>
      <w:r w:rsidR="007A15FD" w:rsidRPr="00EE38F5">
        <w:rPr>
          <w:color w:val="auto"/>
          <w:sz w:val="24"/>
          <w:szCs w:val="24"/>
        </w:rPr>
        <w:t xml:space="preserve"> 2004; Nápoles </w:t>
      </w:r>
      <w:r w:rsidR="003D2CFC" w:rsidRPr="00EE38F5">
        <w:rPr>
          <w:i/>
          <w:color w:val="auto"/>
          <w:sz w:val="24"/>
          <w:szCs w:val="24"/>
        </w:rPr>
        <w:t>et al.</w:t>
      </w:r>
      <w:r w:rsidR="007E38D3">
        <w:rPr>
          <w:i/>
          <w:color w:val="auto"/>
          <w:sz w:val="24"/>
          <w:szCs w:val="24"/>
        </w:rPr>
        <w:t>,</w:t>
      </w:r>
      <w:r w:rsidR="007A15FD" w:rsidRPr="00EE38F5">
        <w:rPr>
          <w:color w:val="auto"/>
          <w:sz w:val="24"/>
          <w:szCs w:val="24"/>
        </w:rPr>
        <w:t xml:space="preserve"> 2005)</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4A7138" w:rsidRPr="00EE38F5" w:rsidRDefault="004A7138" w:rsidP="00EE38F5">
      <w:pPr>
        <w:pStyle w:val="Textoindependiente"/>
        <w:spacing w:line="240" w:lineRule="auto"/>
        <w:rPr>
          <w:color w:val="auto"/>
          <w:sz w:val="24"/>
          <w:szCs w:val="24"/>
        </w:rPr>
      </w:pPr>
      <w:r w:rsidRPr="00EE38F5">
        <w:rPr>
          <w:color w:val="auto"/>
          <w:sz w:val="24"/>
          <w:szCs w:val="24"/>
        </w:rPr>
        <w:t xml:space="preserve">Teniendo en cuenta que las empresas portuarias son responsables por la carga y descarga de los buques internacionales, a través de los cuales se realiza la exportación e importación de productos e insumos, y que para cumplir con sus funciones manipulan cantidades apreciables de hidrocarburos, este trabajo tiene como objetivo </w:t>
      </w:r>
      <w:r w:rsidR="006A55FB">
        <w:rPr>
          <w:color w:val="auto"/>
          <w:sz w:val="24"/>
          <w:szCs w:val="24"/>
        </w:rPr>
        <w:t>realizar la valoración</w:t>
      </w:r>
      <w:r w:rsidRPr="00EE38F5">
        <w:rPr>
          <w:color w:val="auto"/>
          <w:sz w:val="24"/>
          <w:szCs w:val="24"/>
        </w:rPr>
        <w:t xml:space="preserve"> </w:t>
      </w:r>
      <w:r w:rsidR="006A55FB">
        <w:rPr>
          <w:color w:val="auto"/>
          <w:sz w:val="24"/>
          <w:szCs w:val="24"/>
        </w:rPr>
        <w:t>d</w:t>
      </w:r>
      <w:r w:rsidRPr="00EE38F5">
        <w:rPr>
          <w:color w:val="auto"/>
          <w:sz w:val="24"/>
          <w:szCs w:val="24"/>
        </w:rPr>
        <w:t xml:space="preserve">el impacto ambiental que origina la actividad portuaria en </w:t>
      </w:r>
      <w:r w:rsidR="006A55FB">
        <w:rPr>
          <w:color w:val="auto"/>
          <w:sz w:val="24"/>
          <w:szCs w:val="24"/>
        </w:rPr>
        <w:t xml:space="preserve">la bahía </w:t>
      </w:r>
      <w:proofErr w:type="spellStart"/>
      <w:r w:rsidR="006A55FB">
        <w:rPr>
          <w:color w:val="auto"/>
          <w:sz w:val="24"/>
          <w:szCs w:val="24"/>
        </w:rPr>
        <w:t>Moa</w:t>
      </w:r>
      <w:proofErr w:type="spellEnd"/>
      <w:r w:rsidRPr="00EE38F5">
        <w:rPr>
          <w:color w:val="auto"/>
          <w:sz w:val="24"/>
          <w:szCs w:val="24"/>
        </w:rPr>
        <w:t xml:space="preserve"> del municipio </w:t>
      </w:r>
      <w:proofErr w:type="spellStart"/>
      <w:r w:rsidRPr="00EE38F5">
        <w:rPr>
          <w:color w:val="auto"/>
          <w:sz w:val="24"/>
          <w:szCs w:val="24"/>
        </w:rPr>
        <w:t>Moa</w:t>
      </w:r>
      <w:proofErr w:type="spellEnd"/>
      <w:r w:rsidRPr="00EE38F5">
        <w:rPr>
          <w:color w:val="auto"/>
          <w:sz w:val="24"/>
          <w:szCs w:val="24"/>
        </w:rPr>
        <w:t>, provincia de Holguín.</w:t>
      </w:r>
    </w:p>
    <w:p w:rsidR="00A90E3A" w:rsidRDefault="00A90E3A" w:rsidP="00CE2405">
      <w:pPr>
        <w:pStyle w:val="Prrafodelista"/>
        <w:spacing w:before="240" w:after="0" w:line="240" w:lineRule="auto"/>
        <w:ind w:left="0"/>
        <w:rPr>
          <w:rFonts w:ascii="Times New Roman" w:hAnsi="Times New Roman" w:cs="Times New Roman"/>
          <w:b/>
          <w:bCs/>
          <w:iCs/>
          <w:color w:val="auto"/>
          <w:sz w:val="24"/>
          <w:szCs w:val="24"/>
          <w:lang w:eastAsia="es-ES"/>
        </w:rPr>
      </w:pPr>
      <w:r w:rsidRPr="00EE38F5">
        <w:rPr>
          <w:rFonts w:ascii="Times New Roman" w:hAnsi="Times New Roman" w:cs="Times New Roman"/>
          <w:b/>
          <w:bCs/>
          <w:iCs/>
          <w:color w:val="auto"/>
          <w:sz w:val="24"/>
          <w:szCs w:val="24"/>
          <w:lang w:eastAsia="es-ES"/>
        </w:rPr>
        <w:t xml:space="preserve">Materiales y </w:t>
      </w:r>
      <w:r w:rsidR="00724826">
        <w:rPr>
          <w:rFonts w:ascii="Times New Roman" w:hAnsi="Times New Roman" w:cs="Times New Roman"/>
          <w:b/>
          <w:bCs/>
          <w:iCs/>
          <w:color w:val="auto"/>
          <w:sz w:val="24"/>
          <w:szCs w:val="24"/>
          <w:lang w:eastAsia="es-ES"/>
        </w:rPr>
        <w:t>m</w:t>
      </w:r>
      <w:r w:rsidR="00724826" w:rsidRPr="00EE38F5">
        <w:rPr>
          <w:rFonts w:ascii="Times New Roman" w:hAnsi="Times New Roman" w:cs="Times New Roman"/>
          <w:b/>
          <w:bCs/>
          <w:iCs/>
          <w:color w:val="auto"/>
          <w:sz w:val="24"/>
          <w:szCs w:val="24"/>
          <w:lang w:eastAsia="es-ES"/>
        </w:rPr>
        <w:t>étodos</w:t>
      </w:r>
    </w:p>
    <w:p w:rsidR="00724826" w:rsidRPr="00EE38F5" w:rsidRDefault="00724826" w:rsidP="00CE2405">
      <w:pPr>
        <w:pStyle w:val="Prrafodelista"/>
        <w:spacing w:before="240" w:after="0" w:line="240" w:lineRule="auto"/>
        <w:ind w:left="0"/>
        <w:rPr>
          <w:rFonts w:ascii="Times New Roman" w:hAnsi="Times New Roman" w:cs="Times New Roman"/>
          <w:b/>
          <w:bCs/>
          <w:iCs/>
          <w:color w:val="auto"/>
          <w:sz w:val="24"/>
          <w:szCs w:val="24"/>
          <w:lang w:eastAsia="es-ES"/>
        </w:rPr>
      </w:pPr>
    </w:p>
    <w:p w:rsidR="00A90E3A" w:rsidRPr="00EE38F5" w:rsidRDefault="00A90E3A" w:rsidP="00CE2405">
      <w:pPr>
        <w:pStyle w:val="Ttulo4"/>
        <w:keepLines w:val="0"/>
        <w:tabs>
          <w:tab w:val="left" w:pos="284"/>
        </w:tabs>
        <w:suppressAutoHyphens/>
        <w:spacing w:before="0" w:line="240" w:lineRule="auto"/>
        <w:rPr>
          <w:rFonts w:ascii="Times New Roman" w:hAnsi="Times New Roman"/>
          <w:b/>
          <w:i w:val="0"/>
          <w:iCs w:val="0"/>
          <w:color w:val="auto"/>
          <w:sz w:val="24"/>
          <w:szCs w:val="24"/>
          <w:lang w:eastAsia="es-ES"/>
        </w:rPr>
      </w:pPr>
      <w:r w:rsidRPr="00EE38F5">
        <w:rPr>
          <w:rFonts w:ascii="Times New Roman" w:hAnsi="Times New Roman"/>
          <w:b/>
          <w:i w:val="0"/>
          <w:color w:val="auto"/>
          <w:sz w:val="24"/>
          <w:szCs w:val="24"/>
          <w:lang w:eastAsia="es-ES"/>
        </w:rPr>
        <w:t>Caracterización de la zona objeto de estudio</w:t>
      </w:r>
    </w:p>
    <w:p w:rsidR="00243DD7" w:rsidRDefault="00A90E3A" w:rsidP="00EE38F5">
      <w:pPr>
        <w:pStyle w:val="Textoindependiente"/>
        <w:spacing w:line="240" w:lineRule="auto"/>
        <w:rPr>
          <w:color w:val="auto"/>
          <w:sz w:val="24"/>
          <w:szCs w:val="24"/>
        </w:rPr>
      </w:pPr>
      <w:r w:rsidRPr="00EE38F5">
        <w:rPr>
          <w:color w:val="auto"/>
          <w:sz w:val="24"/>
          <w:szCs w:val="24"/>
        </w:rPr>
        <w:t>Para llevar a cabo la caracterización de la zona de estudio, se realizó un análisis de la infraestructura</w:t>
      </w:r>
      <w:r w:rsidR="003D42AA" w:rsidRPr="00EE38F5">
        <w:rPr>
          <w:color w:val="auto"/>
          <w:sz w:val="24"/>
          <w:szCs w:val="24"/>
        </w:rPr>
        <w:t xml:space="preserve">, </w:t>
      </w:r>
      <w:r w:rsidRPr="00EE38F5">
        <w:rPr>
          <w:color w:val="auto"/>
          <w:sz w:val="24"/>
          <w:szCs w:val="24"/>
        </w:rPr>
        <w:t>actividad socioeconómica y movimientos de insumos, así como posibles focos de contaminación</w:t>
      </w:r>
      <w:r w:rsidR="003D2CFC" w:rsidRPr="00EE38F5">
        <w:rPr>
          <w:color w:val="auto"/>
          <w:sz w:val="24"/>
          <w:szCs w:val="24"/>
        </w:rPr>
        <w:t xml:space="preserve"> </w:t>
      </w:r>
      <w:r w:rsidRPr="00EE38F5">
        <w:rPr>
          <w:color w:val="auto"/>
          <w:sz w:val="24"/>
          <w:szCs w:val="24"/>
        </w:rPr>
        <w:t>(</w:t>
      </w:r>
      <w:r w:rsidR="00724826">
        <w:rPr>
          <w:color w:val="auto"/>
          <w:sz w:val="24"/>
          <w:szCs w:val="24"/>
        </w:rPr>
        <w:t>f</w:t>
      </w:r>
      <w:r w:rsidR="00724826" w:rsidRPr="00EE38F5">
        <w:rPr>
          <w:color w:val="auto"/>
          <w:sz w:val="24"/>
          <w:szCs w:val="24"/>
        </w:rPr>
        <w:t xml:space="preserve">igura </w:t>
      </w:r>
      <w:r w:rsidRPr="00EE38F5">
        <w:rPr>
          <w:color w:val="auto"/>
          <w:sz w:val="24"/>
          <w:szCs w:val="24"/>
        </w:rPr>
        <w:t xml:space="preserve">1). </w:t>
      </w:r>
      <w:r w:rsidR="003D2CFC" w:rsidRPr="00EE38F5">
        <w:rPr>
          <w:color w:val="auto"/>
          <w:sz w:val="24"/>
          <w:szCs w:val="24"/>
        </w:rPr>
        <w:t>También se identificaron</w:t>
      </w:r>
      <w:r w:rsidR="00243DD7" w:rsidRPr="00EE38F5">
        <w:rPr>
          <w:color w:val="auto"/>
          <w:sz w:val="24"/>
          <w:szCs w:val="24"/>
        </w:rPr>
        <w:t xml:space="preserve"> los potenciales impactos que son generados al ambiente, seleccionando los componentes interactuantes. Así como el conjunto de elementos ambientales del entorno físico, biológico y socioeconómico-cultural, que intervienen en dicha interacción según Milán</w:t>
      </w:r>
      <w:r w:rsidR="009E346C">
        <w:rPr>
          <w:color w:val="auto"/>
          <w:sz w:val="24"/>
          <w:szCs w:val="24"/>
        </w:rPr>
        <w:t xml:space="preserve">, </w:t>
      </w:r>
      <w:r w:rsidR="00243DD7" w:rsidRPr="00EE38F5">
        <w:rPr>
          <w:color w:val="auto"/>
          <w:sz w:val="24"/>
          <w:szCs w:val="24"/>
        </w:rPr>
        <w:t>2004.</w:t>
      </w:r>
    </w:p>
    <w:p w:rsidR="001911C7" w:rsidRDefault="001911C7" w:rsidP="00EE38F5">
      <w:pPr>
        <w:pStyle w:val="Textoindependiente"/>
        <w:spacing w:line="240" w:lineRule="auto"/>
        <w:rPr>
          <w:color w:val="auto"/>
          <w:sz w:val="24"/>
          <w:szCs w:val="24"/>
        </w:rPr>
      </w:pPr>
    </w:p>
    <w:p w:rsidR="001911C7" w:rsidRDefault="00790B07" w:rsidP="001911C7">
      <w:pPr>
        <w:pStyle w:val="Textoindependiente"/>
        <w:spacing w:line="240" w:lineRule="auto"/>
        <w:jc w:val="center"/>
        <w:rPr>
          <w:color w:val="auto"/>
          <w:sz w:val="24"/>
          <w:szCs w:val="24"/>
        </w:rPr>
      </w:pPr>
      <w:r>
        <w:rPr>
          <w:noProof/>
          <w:lang w:val="es-CO" w:eastAsia="es-CO"/>
        </w:rPr>
        <w:lastRenderedPageBreak/>
        <w:drawing>
          <wp:inline distT="0" distB="0" distL="0" distR="0">
            <wp:extent cx="5872480" cy="273685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srcRect/>
                    <a:stretch>
                      <a:fillRect/>
                    </a:stretch>
                  </pic:blipFill>
                  <pic:spPr bwMode="auto">
                    <a:xfrm>
                      <a:off x="0" y="0"/>
                      <a:ext cx="5872480" cy="2736850"/>
                    </a:xfrm>
                    <a:prstGeom prst="rect">
                      <a:avLst/>
                    </a:prstGeom>
                    <a:noFill/>
                    <a:ln w="9525">
                      <a:noFill/>
                      <a:miter lim="800000"/>
                      <a:headEnd/>
                      <a:tailEnd/>
                    </a:ln>
                  </pic:spPr>
                </pic:pic>
              </a:graphicData>
            </a:graphic>
          </wp:inline>
        </w:drawing>
      </w:r>
    </w:p>
    <w:p w:rsidR="004A7138" w:rsidRPr="00EE38F5" w:rsidRDefault="00A90E3A" w:rsidP="001911C7">
      <w:pPr>
        <w:pStyle w:val="Textoindependiente"/>
        <w:spacing w:after="240" w:line="240" w:lineRule="auto"/>
        <w:rPr>
          <w:color w:val="auto"/>
          <w:sz w:val="24"/>
          <w:szCs w:val="24"/>
        </w:rPr>
      </w:pPr>
      <w:r w:rsidRPr="008B7506">
        <w:rPr>
          <w:b/>
          <w:color w:val="auto"/>
          <w:sz w:val="24"/>
          <w:szCs w:val="24"/>
        </w:rPr>
        <w:t>Figura 1.</w:t>
      </w:r>
      <w:r w:rsidRPr="00EE38F5">
        <w:rPr>
          <w:color w:val="auto"/>
          <w:sz w:val="24"/>
          <w:szCs w:val="24"/>
        </w:rPr>
        <w:t xml:space="preserve"> Im</w:t>
      </w:r>
      <w:r w:rsidR="006A7D80" w:rsidRPr="00EE38F5">
        <w:rPr>
          <w:color w:val="auto"/>
          <w:sz w:val="24"/>
          <w:szCs w:val="24"/>
        </w:rPr>
        <w:t xml:space="preserve">agen aérea de la ubicación del Puerto </w:t>
      </w:r>
      <w:proofErr w:type="spellStart"/>
      <w:r w:rsidR="006A7D80" w:rsidRPr="00EE38F5">
        <w:rPr>
          <w:color w:val="auto"/>
          <w:sz w:val="24"/>
          <w:szCs w:val="24"/>
        </w:rPr>
        <w:t>Moa</w:t>
      </w:r>
      <w:proofErr w:type="spellEnd"/>
      <w:r w:rsidR="006A7D80" w:rsidRPr="00EE38F5">
        <w:rPr>
          <w:color w:val="auto"/>
          <w:sz w:val="24"/>
          <w:szCs w:val="24"/>
        </w:rPr>
        <w:t xml:space="preserve">/ </w:t>
      </w:r>
      <w:r w:rsidR="006A7D80" w:rsidRPr="00A1146D">
        <w:rPr>
          <w:b/>
          <w:color w:val="auto"/>
          <w:sz w:val="24"/>
          <w:szCs w:val="24"/>
        </w:rPr>
        <w:t>*</w:t>
      </w:r>
      <w:r w:rsidR="006A7D80" w:rsidRPr="00EE38F5">
        <w:rPr>
          <w:color w:val="auto"/>
          <w:sz w:val="24"/>
          <w:szCs w:val="24"/>
        </w:rPr>
        <w:t>Focos de contaminación identificados</w:t>
      </w:r>
      <w:r w:rsidR="00C3629C">
        <w:rPr>
          <w:color w:val="auto"/>
          <w:sz w:val="24"/>
          <w:szCs w:val="24"/>
        </w:rPr>
        <w:t xml:space="preserve"> referentes a la actividad portuaria</w:t>
      </w:r>
      <w:r w:rsidR="006A7D80" w:rsidRPr="00EE38F5">
        <w:rPr>
          <w:color w:val="auto"/>
          <w:sz w:val="24"/>
          <w:szCs w:val="24"/>
        </w:rPr>
        <w:t>.</w:t>
      </w:r>
      <w:r w:rsidR="001911C7">
        <w:rPr>
          <w:color w:val="auto"/>
          <w:sz w:val="24"/>
          <w:szCs w:val="24"/>
        </w:rPr>
        <w:t xml:space="preserve"> </w:t>
      </w:r>
    </w:p>
    <w:p w:rsidR="00583E9F" w:rsidRDefault="003D42AA" w:rsidP="00075B7C">
      <w:pPr>
        <w:pStyle w:val="Textoindependiente"/>
        <w:spacing w:line="240" w:lineRule="auto"/>
        <w:rPr>
          <w:color w:val="auto"/>
          <w:sz w:val="24"/>
          <w:szCs w:val="24"/>
        </w:rPr>
      </w:pPr>
      <w:r w:rsidRPr="00EE38F5">
        <w:rPr>
          <w:i/>
          <w:color w:val="auto"/>
          <w:sz w:val="24"/>
          <w:szCs w:val="24"/>
        </w:rPr>
        <w:t>Infraestructura del Puerto</w:t>
      </w:r>
      <w:r w:rsidRPr="00EE38F5">
        <w:rPr>
          <w:color w:val="auto"/>
          <w:sz w:val="24"/>
          <w:szCs w:val="24"/>
        </w:rPr>
        <w:t>:</w:t>
      </w:r>
      <w:r w:rsidR="00CB5802" w:rsidRPr="00EE38F5">
        <w:rPr>
          <w:color w:val="auto"/>
          <w:sz w:val="24"/>
          <w:szCs w:val="24"/>
        </w:rPr>
        <w:t xml:space="preserve"> </w:t>
      </w:r>
      <w:r w:rsidR="009E346C">
        <w:rPr>
          <w:color w:val="auto"/>
          <w:sz w:val="24"/>
          <w:szCs w:val="24"/>
        </w:rPr>
        <w:t>s</w:t>
      </w:r>
      <w:r w:rsidR="009E346C" w:rsidRPr="00EE38F5">
        <w:rPr>
          <w:color w:val="auto"/>
          <w:sz w:val="24"/>
          <w:szCs w:val="24"/>
        </w:rPr>
        <w:t xml:space="preserve">e </w:t>
      </w:r>
      <w:r w:rsidR="00CB5802" w:rsidRPr="00EE38F5">
        <w:rPr>
          <w:color w:val="auto"/>
          <w:sz w:val="24"/>
          <w:szCs w:val="24"/>
        </w:rPr>
        <w:t xml:space="preserve">valora a través del organigrama </w:t>
      </w:r>
      <w:r w:rsidR="004F6A79" w:rsidRPr="00EE38F5">
        <w:rPr>
          <w:color w:val="auto"/>
          <w:sz w:val="24"/>
          <w:szCs w:val="24"/>
        </w:rPr>
        <w:t xml:space="preserve">(instrumento) </w:t>
      </w:r>
      <w:r w:rsidR="00CB5802" w:rsidRPr="00EE38F5">
        <w:rPr>
          <w:color w:val="auto"/>
          <w:sz w:val="24"/>
          <w:szCs w:val="24"/>
        </w:rPr>
        <w:t xml:space="preserve">general de la empresa previamente caracterizado, se identifican y se valoran según su funcionamiento en el mismo las áreas de impacto para el estudio. La </w:t>
      </w:r>
      <w:r w:rsidR="009E346C">
        <w:rPr>
          <w:color w:val="auto"/>
          <w:sz w:val="24"/>
          <w:szCs w:val="24"/>
        </w:rPr>
        <w:t>e</w:t>
      </w:r>
      <w:r w:rsidR="009E346C" w:rsidRPr="00EE38F5">
        <w:rPr>
          <w:color w:val="auto"/>
          <w:sz w:val="24"/>
          <w:szCs w:val="24"/>
        </w:rPr>
        <w:t xml:space="preserve">mpresa </w:t>
      </w:r>
      <w:r w:rsidR="00CB5802" w:rsidRPr="00EE38F5">
        <w:rPr>
          <w:color w:val="auto"/>
          <w:sz w:val="24"/>
          <w:szCs w:val="24"/>
        </w:rPr>
        <w:t>se encuentra organizada estructuralmente por cuatro áreas de regulación y control y siete unidades empresariales básicas (UEB).</w:t>
      </w:r>
    </w:p>
    <w:p w:rsidR="00075B7C" w:rsidRDefault="00075B7C" w:rsidP="00075B7C">
      <w:pPr>
        <w:pStyle w:val="Textoindependiente"/>
        <w:spacing w:line="240" w:lineRule="auto"/>
        <w:rPr>
          <w:i/>
          <w:color w:val="auto"/>
          <w:sz w:val="24"/>
          <w:szCs w:val="24"/>
        </w:rPr>
      </w:pPr>
      <w:r w:rsidRPr="00075B7C">
        <w:rPr>
          <w:i/>
          <w:color w:val="auto"/>
          <w:sz w:val="24"/>
          <w:szCs w:val="24"/>
        </w:rPr>
        <w:t xml:space="preserve"> </w:t>
      </w:r>
    </w:p>
    <w:p w:rsidR="00075B7C" w:rsidRDefault="00075B7C" w:rsidP="00075B7C">
      <w:pPr>
        <w:pStyle w:val="Textoindependiente"/>
        <w:spacing w:line="240" w:lineRule="auto"/>
        <w:rPr>
          <w:color w:val="auto"/>
          <w:sz w:val="24"/>
          <w:szCs w:val="24"/>
        </w:rPr>
      </w:pPr>
      <w:r w:rsidRPr="00EE38F5">
        <w:rPr>
          <w:i/>
          <w:color w:val="auto"/>
          <w:sz w:val="24"/>
          <w:szCs w:val="24"/>
        </w:rPr>
        <w:t xml:space="preserve">Actividad Socioeconómica y Movimiento de insumos: </w:t>
      </w:r>
      <w:r w:rsidR="009E346C">
        <w:rPr>
          <w:color w:val="auto"/>
          <w:sz w:val="24"/>
          <w:szCs w:val="24"/>
        </w:rPr>
        <w:t>i</w:t>
      </w:r>
      <w:r w:rsidR="009E346C" w:rsidRPr="00EE38F5">
        <w:rPr>
          <w:color w:val="auto"/>
          <w:sz w:val="24"/>
          <w:szCs w:val="24"/>
        </w:rPr>
        <w:t xml:space="preserve">dentificado </w:t>
      </w:r>
      <w:r w:rsidRPr="00EE38F5">
        <w:rPr>
          <w:color w:val="auto"/>
          <w:sz w:val="24"/>
          <w:szCs w:val="24"/>
        </w:rPr>
        <w:t>a través del grupo de expertos del puerto y el objeto de trabajo y funciones de las unidades</w:t>
      </w:r>
      <w:r w:rsidR="005A0FC6">
        <w:rPr>
          <w:color w:val="auto"/>
          <w:sz w:val="24"/>
          <w:szCs w:val="24"/>
        </w:rPr>
        <w:t xml:space="preserve"> (tales como: servicios de explotación portuarias, servicios de transportación, recepción de suministros)</w:t>
      </w:r>
      <w:r w:rsidRPr="00EE38F5">
        <w:rPr>
          <w:color w:val="auto"/>
          <w:sz w:val="24"/>
          <w:szCs w:val="24"/>
        </w:rPr>
        <w:t xml:space="preserve"> sometidas a valoración. Las variables analizadas y previamente identificadas fueron: </w:t>
      </w:r>
      <w:r w:rsidR="009E346C">
        <w:rPr>
          <w:color w:val="auto"/>
          <w:sz w:val="24"/>
          <w:szCs w:val="24"/>
        </w:rPr>
        <w:t>d</w:t>
      </w:r>
      <w:r w:rsidR="009E346C" w:rsidRPr="00EE38F5">
        <w:rPr>
          <w:color w:val="auto"/>
          <w:sz w:val="24"/>
          <w:szCs w:val="24"/>
        </w:rPr>
        <w:t xml:space="preserve">escarga </w:t>
      </w:r>
      <w:r w:rsidRPr="00EE38F5">
        <w:rPr>
          <w:color w:val="auto"/>
          <w:sz w:val="24"/>
          <w:szCs w:val="24"/>
        </w:rPr>
        <w:t>de petróleo desde los tanqueros a la base/ labores de limpieza, drenaje, reparación y drenajes de los tanques de almacenamiento/</w:t>
      </w:r>
      <w:r w:rsidR="009E346C">
        <w:rPr>
          <w:color w:val="auto"/>
          <w:sz w:val="24"/>
          <w:szCs w:val="24"/>
        </w:rPr>
        <w:t>t</w:t>
      </w:r>
      <w:r w:rsidR="009E346C" w:rsidRPr="00EE38F5">
        <w:rPr>
          <w:color w:val="auto"/>
          <w:sz w:val="24"/>
          <w:szCs w:val="24"/>
        </w:rPr>
        <w:t xml:space="preserve">rasiego </w:t>
      </w:r>
      <w:r w:rsidRPr="00EE38F5">
        <w:rPr>
          <w:color w:val="auto"/>
          <w:sz w:val="24"/>
          <w:szCs w:val="24"/>
        </w:rPr>
        <w:t>y suministro</w:t>
      </w:r>
      <w:r w:rsidR="005A0FC6">
        <w:rPr>
          <w:color w:val="auto"/>
          <w:sz w:val="24"/>
          <w:szCs w:val="24"/>
        </w:rPr>
        <w:t xml:space="preserve"> de petróleo y de sustancias químicas </w:t>
      </w:r>
      <w:r w:rsidRPr="00EE38F5">
        <w:rPr>
          <w:color w:val="auto"/>
          <w:sz w:val="24"/>
          <w:szCs w:val="24"/>
        </w:rPr>
        <w:t>a consumidores/</w:t>
      </w:r>
      <w:r w:rsidR="009E346C">
        <w:rPr>
          <w:color w:val="auto"/>
          <w:sz w:val="24"/>
          <w:szCs w:val="24"/>
        </w:rPr>
        <w:t>d</w:t>
      </w:r>
      <w:r w:rsidR="009E346C" w:rsidRPr="00EE38F5">
        <w:rPr>
          <w:color w:val="auto"/>
          <w:sz w:val="24"/>
          <w:szCs w:val="24"/>
        </w:rPr>
        <w:t xml:space="preserve">escarga </w:t>
      </w:r>
      <w:r w:rsidRPr="00EE38F5">
        <w:rPr>
          <w:color w:val="auto"/>
          <w:sz w:val="24"/>
          <w:szCs w:val="24"/>
        </w:rPr>
        <w:t>de amoníaco desde el buque a la base/</w:t>
      </w:r>
      <w:r w:rsidR="009E346C">
        <w:rPr>
          <w:color w:val="auto"/>
          <w:sz w:val="24"/>
          <w:szCs w:val="24"/>
        </w:rPr>
        <w:t>p</w:t>
      </w:r>
      <w:r w:rsidR="009E346C" w:rsidRPr="00EE38F5">
        <w:rPr>
          <w:color w:val="auto"/>
          <w:sz w:val="24"/>
          <w:szCs w:val="24"/>
        </w:rPr>
        <w:t xml:space="preserve">reparación </w:t>
      </w:r>
      <w:r w:rsidRPr="00EE38F5">
        <w:rPr>
          <w:color w:val="auto"/>
          <w:sz w:val="24"/>
          <w:szCs w:val="24"/>
        </w:rPr>
        <w:t>de soluciones químicas/</w:t>
      </w:r>
      <w:r w:rsidR="009E346C">
        <w:rPr>
          <w:color w:val="auto"/>
          <w:sz w:val="24"/>
          <w:szCs w:val="24"/>
        </w:rPr>
        <w:t>d</w:t>
      </w:r>
      <w:r w:rsidR="009E346C" w:rsidRPr="00EE38F5">
        <w:rPr>
          <w:color w:val="auto"/>
          <w:sz w:val="24"/>
          <w:szCs w:val="24"/>
        </w:rPr>
        <w:t xml:space="preserve">escarga </w:t>
      </w:r>
      <w:r w:rsidRPr="00EE38F5">
        <w:rPr>
          <w:color w:val="auto"/>
          <w:sz w:val="24"/>
          <w:szCs w:val="24"/>
        </w:rPr>
        <w:t>de carbón desde el buque a la base/</w:t>
      </w:r>
      <w:r w:rsidR="009E346C">
        <w:rPr>
          <w:color w:val="auto"/>
          <w:sz w:val="24"/>
          <w:szCs w:val="24"/>
        </w:rPr>
        <w:t>o</w:t>
      </w:r>
      <w:r w:rsidR="009E346C" w:rsidRPr="00EE38F5">
        <w:rPr>
          <w:color w:val="auto"/>
          <w:sz w:val="24"/>
          <w:szCs w:val="24"/>
        </w:rPr>
        <w:t xml:space="preserve">peración </w:t>
      </w:r>
      <w:r w:rsidRPr="00EE38F5">
        <w:rPr>
          <w:color w:val="auto"/>
          <w:sz w:val="24"/>
          <w:szCs w:val="24"/>
        </w:rPr>
        <w:t>de beneficio del carbón/</w:t>
      </w:r>
      <w:r w:rsidR="009E346C">
        <w:rPr>
          <w:color w:val="auto"/>
          <w:sz w:val="24"/>
          <w:szCs w:val="24"/>
        </w:rPr>
        <w:t>t</w:t>
      </w:r>
      <w:r w:rsidR="009E346C" w:rsidRPr="00EE38F5">
        <w:rPr>
          <w:color w:val="auto"/>
          <w:sz w:val="24"/>
          <w:szCs w:val="24"/>
        </w:rPr>
        <w:t xml:space="preserve">ransporte </w:t>
      </w:r>
      <w:r w:rsidRPr="00EE38F5">
        <w:rPr>
          <w:color w:val="auto"/>
          <w:sz w:val="24"/>
          <w:szCs w:val="24"/>
        </w:rPr>
        <w:t>de carbón a la planta para consumo.</w:t>
      </w:r>
    </w:p>
    <w:p w:rsidR="00583E9F" w:rsidRPr="00EE38F5" w:rsidRDefault="00583E9F" w:rsidP="00075B7C">
      <w:pPr>
        <w:pStyle w:val="Textoindependiente"/>
        <w:spacing w:line="240" w:lineRule="auto"/>
        <w:rPr>
          <w:color w:val="auto"/>
          <w:sz w:val="24"/>
          <w:szCs w:val="24"/>
        </w:rPr>
      </w:pPr>
    </w:p>
    <w:p w:rsidR="004F6A79" w:rsidRDefault="00075B7C" w:rsidP="00EE38F5">
      <w:pPr>
        <w:pStyle w:val="Textoindependiente"/>
        <w:spacing w:line="240" w:lineRule="auto"/>
        <w:rPr>
          <w:color w:val="auto"/>
          <w:sz w:val="24"/>
          <w:szCs w:val="24"/>
        </w:rPr>
      </w:pPr>
      <w:r w:rsidRPr="00EE38F5">
        <w:rPr>
          <w:i/>
          <w:color w:val="auto"/>
          <w:sz w:val="24"/>
          <w:szCs w:val="24"/>
        </w:rPr>
        <w:t>Focos de Contaminación:</w:t>
      </w:r>
      <w:r w:rsidRPr="00EE38F5">
        <w:rPr>
          <w:color w:val="auto"/>
          <w:sz w:val="24"/>
          <w:szCs w:val="24"/>
        </w:rPr>
        <w:t xml:space="preserve"> </w:t>
      </w:r>
      <w:r w:rsidR="009E346C">
        <w:rPr>
          <w:color w:val="auto"/>
          <w:sz w:val="24"/>
          <w:szCs w:val="24"/>
        </w:rPr>
        <w:t>i</w:t>
      </w:r>
      <w:r w:rsidR="009E346C" w:rsidRPr="00EE38F5">
        <w:rPr>
          <w:color w:val="auto"/>
          <w:sz w:val="24"/>
          <w:szCs w:val="24"/>
        </w:rPr>
        <w:t xml:space="preserve">dentificados </w:t>
      </w:r>
      <w:r w:rsidRPr="00EE38F5">
        <w:rPr>
          <w:color w:val="auto"/>
          <w:sz w:val="24"/>
          <w:szCs w:val="24"/>
        </w:rPr>
        <w:t>a través del grupo de expertos del puerto y caracterizado por los principales elementos contaminantes en ellos existentes y los factores del medio que los mismos contaminan reflejados en la matriz causa-efecto.</w:t>
      </w:r>
    </w:p>
    <w:p w:rsidR="00724826" w:rsidRDefault="00724826" w:rsidP="00926059">
      <w:pPr>
        <w:pStyle w:val="Ttulo5"/>
        <w:keepNext w:val="0"/>
        <w:keepLines w:val="0"/>
        <w:tabs>
          <w:tab w:val="left" w:pos="284"/>
        </w:tabs>
        <w:suppressAutoHyphens/>
        <w:spacing w:before="120" w:line="240" w:lineRule="auto"/>
        <w:rPr>
          <w:rFonts w:ascii="Times New Roman" w:hAnsi="Times New Roman"/>
          <w:b/>
          <w:color w:val="auto"/>
          <w:sz w:val="24"/>
          <w:szCs w:val="24"/>
          <w:lang w:eastAsia="es-ES"/>
        </w:rPr>
      </w:pPr>
    </w:p>
    <w:p w:rsidR="00A31E3E" w:rsidRPr="00EE38F5" w:rsidRDefault="00A31E3E" w:rsidP="00926059">
      <w:pPr>
        <w:pStyle w:val="Ttulo5"/>
        <w:keepNext w:val="0"/>
        <w:keepLines w:val="0"/>
        <w:tabs>
          <w:tab w:val="left" w:pos="284"/>
        </w:tabs>
        <w:suppressAutoHyphens/>
        <w:spacing w:before="120" w:line="240" w:lineRule="auto"/>
        <w:rPr>
          <w:rFonts w:ascii="Times New Roman" w:hAnsi="Times New Roman"/>
          <w:b/>
          <w:color w:val="auto"/>
          <w:sz w:val="24"/>
          <w:szCs w:val="24"/>
          <w:lang w:eastAsia="zh-CN"/>
        </w:rPr>
      </w:pPr>
      <w:r w:rsidRPr="00EE38F5">
        <w:rPr>
          <w:rFonts w:ascii="Times New Roman" w:hAnsi="Times New Roman"/>
          <w:b/>
          <w:color w:val="auto"/>
          <w:sz w:val="24"/>
          <w:szCs w:val="24"/>
          <w:lang w:eastAsia="es-ES"/>
        </w:rPr>
        <w:t xml:space="preserve">Evaluación de </w:t>
      </w:r>
      <w:r w:rsidR="009E346C">
        <w:rPr>
          <w:rFonts w:ascii="Times New Roman" w:hAnsi="Times New Roman"/>
          <w:b/>
          <w:color w:val="auto"/>
          <w:sz w:val="24"/>
          <w:szCs w:val="24"/>
          <w:lang w:eastAsia="es-ES"/>
        </w:rPr>
        <w:t>i</w:t>
      </w:r>
      <w:r w:rsidR="009E346C" w:rsidRPr="00EE38F5">
        <w:rPr>
          <w:rFonts w:ascii="Times New Roman" w:hAnsi="Times New Roman"/>
          <w:b/>
          <w:color w:val="auto"/>
          <w:sz w:val="24"/>
          <w:szCs w:val="24"/>
          <w:lang w:eastAsia="es-ES"/>
        </w:rPr>
        <w:t>mpactos</w:t>
      </w:r>
    </w:p>
    <w:p w:rsidR="00A31E3E" w:rsidRPr="0021712E" w:rsidRDefault="0090780E" w:rsidP="00EE38F5">
      <w:pPr>
        <w:pStyle w:val="Textoindependiente"/>
        <w:spacing w:line="240" w:lineRule="auto"/>
        <w:rPr>
          <w:color w:val="auto"/>
          <w:sz w:val="24"/>
          <w:szCs w:val="24"/>
        </w:rPr>
      </w:pPr>
      <w:r w:rsidRPr="0021712E">
        <w:rPr>
          <w:sz w:val="24"/>
          <w:szCs w:val="24"/>
        </w:rPr>
        <w:t xml:space="preserve">La determinación cualitativa de los impactos ambientales se determinó a partir del uso de matrices </w:t>
      </w:r>
      <w:r w:rsidR="00A31E3E" w:rsidRPr="0021712E">
        <w:rPr>
          <w:color w:val="auto"/>
          <w:sz w:val="24"/>
          <w:szCs w:val="24"/>
        </w:rPr>
        <w:t>en tres etapas: 1. Identificación de los impactos y los factores del medio afectados; 2. Valoración de los impactos y 3. Cálculo de la importancia de los impactos (</w:t>
      </w:r>
      <w:r w:rsidR="0021712E">
        <w:rPr>
          <w:color w:val="auto"/>
          <w:sz w:val="24"/>
          <w:szCs w:val="24"/>
        </w:rPr>
        <w:t>Milán, 2004</w:t>
      </w:r>
      <w:r w:rsidR="00A31E3E" w:rsidRPr="0021712E">
        <w:rPr>
          <w:color w:val="auto"/>
          <w:sz w:val="24"/>
          <w:szCs w:val="24"/>
        </w:rPr>
        <w:t>).</w:t>
      </w:r>
    </w:p>
    <w:p w:rsidR="00A31E3E" w:rsidRPr="00EE38F5" w:rsidRDefault="00A31E3E" w:rsidP="009B6BC0">
      <w:pPr>
        <w:pStyle w:val="Textoindependiente"/>
        <w:spacing w:before="120" w:line="240" w:lineRule="auto"/>
        <w:rPr>
          <w:b/>
          <w:bCs/>
          <w:i/>
          <w:color w:val="auto"/>
          <w:sz w:val="24"/>
          <w:szCs w:val="24"/>
        </w:rPr>
      </w:pPr>
      <w:r w:rsidRPr="00EE38F5">
        <w:rPr>
          <w:b/>
          <w:bCs/>
          <w:i/>
          <w:color w:val="auto"/>
          <w:sz w:val="24"/>
          <w:szCs w:val="24"/>
        </w:rPr>
        <w:t xml:space="preserve">Etapa 1: </w:t>
      </w:r>
      <w:r w:rsidR="009E346C">
        <w:rPr>
          <w:b/>
          <w:bCs/>
          <w:i/>
          <w:color w:val="auto"/>
          <w:sz w:val="24"/>
          <w:szCs w:val="24"/>
        </w:rPr>
        <w:t>i</w:t>
      </w:r>
      <w:r w:rsidR="009E346C" w:rsidRPr="00EE38F5">
        <w:rPr>
          <w:b/>
          <w:bCs/>
          <w:i/>
          <w:color w:val="auto"/>
          <w:sz w:val="24"/>
          <w:szCs w:val="24"/>
        </w:rPr>
        <w:t xml:space="preserve">dentificación </w:t>
      </w:r>
      <w:r w:rsidRPr="00EE38F5">
        <w:rPr>
          <w:b/>
          <w:bCs/>
          <w:i/>
          <w:color w:val="auto"/>
          <w:sz w:val="24"/>
          <w:szCs w:val="24"/>
        </w:rPr>
        <w:t>de impactos</w:t>
      </w:r>
    </w:p>
    <w:p w:rsidR="00A31E3E" w:rsidRDefault="00A31E3E" w:rsidP="00EE38F5">
      <w:pPr>
        <w:pStyle w:val="Saludo"/>
        <w:spacing w:after="0" w:line="240" w:lineRule="auto"/>
        <w:jc w:val="both"/>
        <w:rPr>
          <w:rFonts w:ascii="Times New Roman" w:hAnsi="Times New Roman"/>
          <w:color w:val="auto"/>
          <w:sz w:val="24"/>
          <w:szCs w:val="24"/>
          <w:lang w:eastAsia="es-ES"/>
        </w:rPr>
      </w:pPr>
      <w:r w:rsidRPr="00EE38F5">
        <w:rPr>
          <w:rFonts w:ascii="Times New Roman" w:hAnsi="Times New Roman"/>
          <w:color w:val="auto"/>
          <w:sz w:val="24"/>
          <w:szCs w:val="24"/>
          <w:lang w:eastAsia="es-ES"/>
        </w:rPr>
        <w:lastRenderedPageBreak/>
        <w:t>Para el análisis de impactos, se efectuó el desglose de estos en sus diferentes etapas, actividades, hasta la identificación de acciones, entendiendo estas últimas como la unidad capaz de establecer una relación causa-efecto con el entorno o ambiente que lo rodea</w:t>
      </w:r>
      <w:r w:rsidR="0090780E">
        <w:rPr>
          <w:rFonts w:ascii="Times New Roman" w:hAnsi="Times New Roman"/>
          <w:color w:val="auto"/>
          <w:sz w:val="24"/>
          <w:szCs w:val="24"/>
          <w:lang w:eastAsia="es-ES"/>
        </w:rPr>
        <w:t xml:space="preserve"> (</w:t>
      </w:r>
      <w:r w:rsidR="00724826">
        <w:rPr>
          <w:rFonts w:ascii="Times New Roman" w:hAnsi="Times New Roman"/>
          <w:color w:val="auto"/>
          <w:sz w:val="24"/>
          <w:szCs w:val="24"/>
          <w:lang w:eastAsia="es-ES"/>
        </w:rPr>
        <w:t xml:space="preserve">tabla </w:t>
      </w:r>
      <w:r w:rsidR="0090780E">
        <w:rPr>
          <w:rFonts w:ascii="Times New Roman" w:hAnsi="Times New Roman"/>
          <w:color w:val="auto"/>
          <w:sz w:val="24"/>
          <w:szCs w:val="24"/>
          <w:lang w:eastAsia="es-ES"/>
        </w:rPr>
        <w:t>1)</w:t>
      </w:r>
      <w:r w:rsidRPr="00EE38F5">
        <w:rPr>
          <w:rFonts w:ascii="Times New Roman" w:hAnsi="Times New Roman"/>
          <w:color w:val="auto"/>
          <w:sz w:val="24"/>
          <w:szCs w:val="24"/>
          <w:lang w:eastAsia="es-ES"/>
        </w:rPr>
        <w:t>. La identificación de las acciones susceptibles de generar impactos, se analizó a partir de la caracterización general de las empresas, y poder determinar cuáles son las posibles actividades negativas del trabajo por parte de los individuos que en estas laboran y que puedan trasladar los posibles impactos generados. Esto derivó en identificar los factores del medio impact</w:t>
      </w:r>
      <w:r w:rsidR="005A0FC6">
        <w:rPr>
          <w:rFonts w:ascii="Times New Roman" w:hAnsi="Times New Roman"/>
          <w:color w:val="auto"/>
          <w:sz w:val="24"/>
          <w:szCs w:val="24"/>
          <w:lang w:eastAsia="es-ES"/>
        </w:rPr>
        <w:t>ados (terrestre, acuático y atmosférico</w:t>
      </w:r>
      <w:r w:rsidRPr="00EE38F5">
        <w:rPr>
          <w:rFonts w:ascii="Times New Roman" w:hAnsi="Times New Roman"/>
          <w:color w:val="auto"/>
          <w:sz w:val="24"/>
          <w:szCs w:val="24"/>
          <w:lang w:eastAsia="es-ES"/>
        </w:rPr>
        <w:t>) existente en el área de estudio, se seleccionaron los de mayor incidencia mediante la observación directa del grupo de expertos y su anotación en la matriz causa-efecto</w:t>
      </w:r>
      <w:r w:rsidRPr="00EE38F5">
        <w:rPr>
          <w:rFonts w:ascii="Times New Roman" w:hAnsi="Times New Roman"/>
          <w:color w:val="auto"/>
          <w:sz w:val="24"/>
          <w:szCs w:val="24"/>
          <w:vertAlign w:val="superscript"/>
          <w:lang w:eastAsia="es-ES"/>
        </w:rPr>
        <w:t xml:space="preserve"> </w:t>
      </w:r>
      <w:r w:rsidR="007A15FD" w:rsidRPr="00EE38F5">
        <w:rPr>
          <w:rFonts w:ascii="Times New Roman" w:hAnsi="Times New Roman"/>
          <w:color w:val="auto"/>
          <w:sz w:val="24"/>
          <w:szCs w:val="24"/>
          <w:lang w:eastAsia="es-ES"/>
        </w:rPr>
        <w:t xml:space="preserve">según </w:t>
      </w:r>
      <w:proofErr w:type="spellStart"/>
      <w:r w:rsidRPr="00EE38F5">
        <w:rPr>
          <w:rFonts w:ascii="Times New Roman" w:hAnsi="Times New Roman"/>
          <w:color w:val="auto"/>
          <w:sz w:val="24"/>
          <w:szCs w:val="24"/>
          <w:lang w:eastAsia="es-ES"/>
        </w:rPr>
        <w:t>Conesa</w:t>
      </w:r>
      <w:proofErr w:type="spellEnd"/>
      <w:r w:rsidRPr="00EE38F5">
        <w:rPr>
          <w:rFonts w:ascii="Times New Roman" w:hAnsi="Times New Roman"/>
          <w:color w:val="auto"/>
          <w:sz w:val="24"/>
          <w:szCs w:val="24"/>
          <w:lang w:eastAsia="es-ES"/>
        </w:rPr>
        <w:t xml:space="preserve"> </w:t>
      </w:r>
      <w:r w:rsidR="007A15FD" w:rsidRPr="00EE38F5">
        <w:rPr>
          <w:rFonts w:ascii="Times New Roman" w:hAnsi="Times New Roman"/>
          <w:color w:val="auto"/>
          <w:sz w:val="24"/>
          <w:szCs w:val="24"/>
          <w:lang w:eastAsia="es-ES"/>
        </w:rPr>
        <w:t>(</w:t>
      </w:r>
      <w:r w:rsidRPr="00EE38F5">
        <w:rPr>
          <w:rFonts w:ascii="Times New Roman" w:hAnsi="Times New Roman"/>
          <w:color w:val="auto"/>
          <w:sz w:val="24"/>
          <w:szCs w:val="24"/>
          <w:lang w:eastAsia="es-ES"/>
        </w:rPr>
        <w:t>2000).</w:t>
      </w:r>
    </w:p>
    <w:p w:rsidR="0090780E" w:rsidRPr="008B7506" w:rsidRDefault="0090780E" w:rsidP="00827C69">
      <w:pPr>
        <w:spacing w:before="240" w:after="60" w:line="240" w:lineRule="auto"/>
        <w:jc w:val="center"/>
        <w:rPr>
          <w:rFonts w:ascii="Times New Roman" w:hAnsi="Times New Roman"/>
          <w:sz w:val="24"/>
          <w:szCs w:val="24"/>
        </w:rPr>
      </w:pPr>
      <w:r w:rsidRPr="0090780E">
        <w:rPr>
          <w:rFonts w:ascii="Times New Roman" w:hAnsi="Times New Roman"/>
          <w:b/>
          <w:sz w:val="24"/>
          <w:szCs w:val="24"/>
        </w:rPr>
        <w:t xml:space="preserve">Tabla 1.  </w:t>
      </w:r>
      <w:r w:rsidRPr="008B7506">
        <w:rPr>
          <w:rFonts w:ascii="Times New Roman" w:hAnsi="Times New Roman"/>
          <w:sz w:val="24"/>
          <w:szCs w:val="24"/>
        </w:rPr>
        <w:t>Matriz Causa -Efecto.</w:t>
      </w:r>
    </w:p>
    <w:tbl>
      <w:tblPr>
        <w:tblW w:w="4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63"/>
        <w:gridCol w:w="940"/>
        <w:gridCol w:w="1047"/>
        <w:gridCol w:w="1222"/>
      </w:tblGrid>
      <w:tr w:rsidR="0090780E" w:rsidRPr="000520A1" w:rsidTr="00B900C7">
        <w:trPr>
          <w:cantSplit/>
          <w:trHeight w:val="256"/>
          <w:jc w:val="center"/>
        </w:trPr>
        <w:tc>
          <w:tcPr>
            <w:tcW w:w="2624" w:type="dxa"/>
            <w:gridSpan w:val="2"/>
            <w:vMerge w:val="restart"/>
            <w:shd w:val="clear" w:color="auto" w:fill="auto"/>
            <w:vAlign w:val="center"/>
            <w:hideMark/>
          </w:tcPr>
          <w:p w:rsidR="0090780E" w:rsidRPr="000520A1" w:rsidRDefault="0090780E" w:rsidP="00B900C7">
            <w:pPr>
              <w:spacing w:before="60" w:after="60" w:line="240" w:lineRule="auto"/>
              <w:jc w:val="center"/>
              <w:rPr>
                <w:rFonts w:ascii="Times New Roman" w:hAnsi="Times New Roman"/>
                <w:b/>
                <w:color w:val="000000"/>
                <w:sz w:val="24"/>
                <w:szCs w:val="24"/>
              </w:rPr>
            </w:pPr>
            <w:r w:rsidRPr="000520A1">
              <w:rPr>
                <w:rFonts w:ascii="Times New Roman" w:hAnsi="Times New Roman"/>
                <w:b/>
                <w:color w:val="000000"/>
                <w:sz w:val="24"/>
                <w:szCs w:val="24"/>
              </w:rPr>
              <w:t>FACTORES DEL MEDIO</w:t>
            </w:r>
          </w:p>
        </w:tc>
        <w:tc>
          <w:tcPr>
            <w:tcW w:w="2348" w:type="dxa"/>
            <w:gridSpan w:val="2"/>
            <w:shd w:val="clear" w:color="auto" w:fill="auto"/>
            <w:vAlign w:val="bottom"/>
            <w:hideMark/>
          </w:tcPr>
          <w:p w:rsidR="0090780E" w:rsidRPr="000520A1" w:rsidRDefault="0090780E" w:rsidP="00B900C7">
            <w:pPr>
              <w:spacing w:before="60" w:after="60" w:line="240" w:lineRule="auto"/>
              <w:jc w:val="center"/>
              <w:rPr>
                <w:rFonts w:ascii="Times New Roman" w:hAnsi="Times New Roman"/>
                <w:b/>
                <w:color w:val="000000"/>
                <w:sz w:val="24"/>
                <w:szCs w:val="24"/>
              </w:rPr>
            </w:pPr>
            <w:r w:rsidRPr="000520A1">
              <w:rPr>
                <w:rFonts w:ascii="Times New Roman" w:hAnsi="Times New Roman"/>
                <w:b/>
                <w:color w:val="000000"/>
                <w:sz w:val="24"/>
                <w:szCs w:val="24"/>
              </w:rPr>
              <w:t>IMPACTOS</w:t>
            </w:r>
          </w:p>
        </w:tc>
      </w:tr>
      <w:tr w:rsidR="0090780E" w:rsidRPr="000520A1" w:rsidTr="00B900C7">
        <w:trPr>
          <w:trHeight w:val="170"/>
          <w:jc w:val="center"/>
        </w:trPr>
        <w:tc>
          <w:tcPr>
            <w:tcW w:w="2624" w:type="dxa"/>
            <w:gridSpan w:val="2"/>
            <w:vMerge/>
            <w:shd w:val="clear" w:color="auto" w:fill="auto"/>
            <w:vAlign w:val="center"/>
            <w:hideMark/>
          </w:tcPr>
          <w:p w:rsidR="0090780E" w:rsidRPr="000520A1" w:rsidRDefault="0090780E" w:rsidP="00B900C7">
            <w:pPr>
              <w:spacing w:before="60" w:after="60" w:line="240" w:lineRule="auto"/>
              <w:jc w:val="both"/>
              <w:rPr>
                <w:rFonts w:ascii="Times New Roman" w:hAnsi="Times New Roman"/>
                <w:b/>
                <w:color w:val="000000"/>
                <w:sz w:val="24"/>
                <w:szCs w:val="24"/>
              </w:rPr>
            </w:pPr>
          </w:p>
        </w:tc>
        <w:tc>
          <w:tcPr>
            <w:tcW w:w="1072" w:type="dxa"/>
            <w:shd w:val="clear" w:color="auto" w:fill="auto"/>
            <w:vAlign w:val="bottom"/>
            <w:hideMark/>
          </w:tcPr>
          <w:p w:rsidR="0090780E" w:rsidRPr="000520A1" w:rsidRDefault="0090780E" w:rsidP="00B900C7">
            <w:pPr>
              <w:spacing w:before="60" w:after="60" w:line="240" w:lineRule="auto"/>
              <w:jc w:val="center"/>
              <w:rPr>
                <w:rFonts w:ascii="Times New Roman" w:hAnsi="Times New Roman"/>
                <w:b/>
                <w:color w:val="000000"/>
                <w:sz w:val="24"/>
                <w:szCs w:val="24"/>
              </w:rPr>
            </w:pPr>
            <w:r w:rsidRPr="000520A1">
              <w:rPr>
                <w:rFonts w:ascii="Times New Roman" w:hAnsi="Times New Roman"/>
                <w:b/>
                <w:color w:val="000000"/>
                <w:sz w:val="24"/>
                <w:szCs w:val="24"/>
              </w:rPr>
              <w:t>I</w:t>
            </w:r>
            <w:r w:rsidRPr="000520A1">
              <w:rPr>
                <w:rFonts w:ascii="Times New Roman" w:hAnsi="Times New Roman"/>
                <w:b/>
                <w:color w:val="000000"/>
                <w:sz w:val="24"/>
                <w:szCs w:val="24"/>
                <w:vertAlign w:val="subscript"/>
              </w:rPr>
              <w:t>1</w:t>
            </w:r>
          </w:p>
        </w:tc>
        <w:tc>
          <w:tcPr>
            <w:tcW w:w="1276" w:type="dxa"/>
            <w:shd w:val="clear" w:color="auto" w:fill="auto"/>
          </w:tcPr>
          <w:p w:rsidR="0090780E" w:rsidRPr="000520A1" w:rsidRDefault="0090780E" w:rsidP="00B900C7">
            <w:pPr>
              <w:spacing w:before="60" w:after="60" w:line="240" w:lineRule="auto"/>
              <w:jc w:val="both"/>
              <w:rPr>
                <w:rFonts w:ascii="Times New Roman" w:hAnsi="Times New Roman"/>
                <w:b/>
                <w:color w:val="000000"/>
                <w:sz w:val="24"/>
                <w:szCs w:val="24"/>
              </w:rPr>
            </w:pPr>
            <w:r w:rsidRPr="000520A1">
              <w:rPr>
                <w:rFonts w:ascii="Times New Roman" w:hAnsi="Times New Roman"/>
                <w:b/>
                <w:color w:val="000000"/>
                <w:sz w:val="24"/>
                <w:szCs w:val="24"/>
              </w:rPr>
              <w:t>I</w:t>
            </w:r>
            <w:r w:rsidRPr="000520A1">
              <w:rPr>
                <w:rFonts w:ascii="Times New Roman" w:hAnsi="Times New Roman"/>
                <w:b/>
                <w:color w:val="000000"/>
                <w:sz w:val="24"/>
                <w:szCs w:val="24"/>
                <w:vertAlign w:val="subscript"/>
              </w:rPr>
              <w:t>n</w:t>
            </w:r>
          </w:p>
        </w:tc>
      </w:tr>
      <w:tr w:rsidR="0090780E" w:rsidRPr="000520A1" w:rsidTr="00B900C7">
        <w:trPr>
          <w:trHeight w:val="300"/>
          <w:jc w:val="center"/>
        </w:trPr>
        <w:tc>
          <w:tcPr>
            <w:tcW w:w="1820"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NOMBRE</w:t>
            </w:r>
          </w:p>
        </w:tc>
        <w:tc>
          <w:tcPr>
            <w:tcW w:w="804" w:type="dxa"/>
            <w:shd w:val="clear" w:color="auto" w:fill="auto"/>
            <w:vAlign w:val="bottom"/>
            <w:hideMark/>
          </w:tcPr>
          <w:p w:rsidR="0090780E" w:rsidRPr="00B51CF4" w:rsidRDefault="0090780E" w:rsidP="00B900C7">
            <w:pPr>
              <w:spacing w:before="60" w:after="60" w:line="240" w:lineRule="auto"/>
              <w:jc w:val="center"/>
              <w:rPr>
                <w:rFonts w:ascii="Times New Roman" w:hAnsi="Times New Roman"/>
                <w:color w:val="000000" w:themeColor="text1"/>
                <w:sz w:val="24"/>
                <w:szCs w:val="24"/>
              </w:rPr>
            </w:pPr>
            <w:r w:rsidRPr="00B51CF4">
              <w:rPr>
                <w:rFonts w:ascii="Times New Roman" w:hAnsi="Times New Roman"/>
                <w:color w:val="000000" w:themeColor="text1"/>
                <w:sz w:val="24"/>
                <w:szCs w:val="24"/>
              </w:rPr>
              <w:t>CLAVE</w:t>
            </w:r>
          </w:p>
        </w:tc>
        <w:tc>
          <w:tcPr>
            <w:tcW w:w="1072"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 </w:t>
            </w:r>
          </w:p>
        </w:tc>
        <w:tc>
          <w:tcPr>
            <w:tcW w:w="1276" w:type="dxa"/>
          </w:tcPr>
          <w:p w:rsidR="0090780E" w:rsidRPr="00B51CF4" w:rsidRDefault="0090780E" w:rsidP="00B900C7">
            <w:pPr>
              <w:spacing w:before="60" w:after="60" w:line="240" w:lineRule="auto"/>
              <w:jc w:val="both"/>
              <w:rPr>
                <w:rFonts w:ascii="Times New Roman" w:hAnsi="Times New Roman"/>
                <w:color w:val="000000" w:themeColor="text1"/>
                <w:sz w:val="24"/>
                <w:szCs w:val="24"/>
              </w:rPr>
            </w:pPr>
          </w:p>
        </w:tc>
      </w:tr>
      <w:tr w:rsidR="0090780E" w:rsidRPr="000520A1" w:rsidTr="00827C69">
        <w:trPr>
          <w:trHeight w:val="359"/>
          <w:jc w:val="center"/>
        </w:trPr>
        <w:tc>
          <w:tcPr>
            <w:tcW w:w="1820"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 </w:t>
            </w:r>
          </w:p>
        </w:tc>
        <w:tc>
          <w:tcPr>
            <w:tcW w:w="804" w:type="dxa"/>
            <w:shd w:val="clear" w:color="auto" w:fill="auto"/>
            <w:vAlign w:val="bottom"/>
            <w:hideMark/>
          </w:tcPr>
          <w:p w:rsidR="0090780E" w:rsidRPr="00B51CF4" w:rsidRDefault="0090780E" w:rsidP="00B900C7">
            <w:pPr>
              <w:spacing w:before="60" w:after="60" w:line="240" w:lineRule="auto"/>
              <w:jc w:val="center"/>
              <w:rPr>
                <w:rFonts w:ascii="Times New Roman" w:hAnsi="Times New Roman"/>
                <w:color w:val="000000" w:themeColor="text1"/>
                <w:sz w:val="24"/>
                <w:szCs w:val="24"/>
              </w:rPr>
            </w:pPr>
            <w:r w:rsidRPr="00B51CF4">
              <w:rPr>
                <w:rFonts w:ascii="Times New Roman" w:hAnsi="Times New Roman"/>
                <w:color w:val="000000" w:themeColor="text1"/>
                <w:sz w:val="24"/>
                <w:szCs w:val="24"/>
              </w:rPr>
              <w:t>M</w:t>
            </w:r>
            <w:r w:rsidRPr="00B51CF4">
              <w:rPr>
                <w:rFonts w:ascii="Times New Roman" w:hAnsi="Times New Roman"/>
                <w:color w:val="000000" w:themeColor="text1"/>
                <w:sz w:val="24"/>
                <w:szCs w:val="24"/>
                <w:vertAlign w:val="subscript"/>
              </w:rPr>
              <w:t>1</w:t>
            </w:r>
          </w:p>
        </w:tc>
        <w:tc>
          <w:tcPr>
            <w:tcW w:w="1072"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 </w:t>
            </w:r>
          </w:p>
        </w:tc>
        <w:tc>
          <w:tcPr>
            <w:tcW w:w="1276" w:type="dxa"/>
          </w:tcPr>
          <w:p w:rsidR="0090780E" w:rsidRPr="00B51CF4" w:rsidRDefault="0090780E" w:rsidP="00B900C7">
            <w:pPr>
              <w:spacing w:before="60" w:after="60" w:line="240" w:lineRule="auto"/>
              <w:jc w:val="both"/>
              <w:rPr>
                <w:rFonts w:ascii="Times New Roman" w:hAnsi="Times New Roman"/>
                <w:color w:val="000000" w:themeColor="text1"/>
                <w:sz w:val="24"/>
                <w:szCs w:val="24"/>
              </w:rPr>
            </w:pPr>
          </w:p>
        </w:tc>
      </w:tr>
      <w:tr w:rsidR="0090780E" w:rsidRPr="000520A1" w:rsidTr="00B900C7">
        <w:trPr>
          <w:trHeight w:val="315"/>
          <w:jc w:val="center"/>
        </w:trPr>
        <w:tc>
          <w:tcPr>
            <w:tcW w:w="1820"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 </w:t>
            </w:r>
          </w:p>
        </w:tc>
        <w:tc>
          <w:tcPr>
            <w:tcW w:w="804" w:type="dxa"/>
            <w:shd w:val="clear" w:color="auto" w:fill="auto"/>
            <w:vAlign w:val="bottom"/>
            <w:hideMark/>
          </w:tcPr>
          <w:p w:rsidR="0090780E" w:rsidRPr="00B51CF4" w:rsidRDefault="0090780E" w:rsidP="00B900C7">
            <w:pPr>
              <w:spacing w:before="60" w:after="60" w:line="240" w:lineRule="auto"/>
              <w:jc w:val="center"/>
              <w:rPr>
                <w:rFonts w:ascii="Times New Roman" w:hAnsi="Times New Roman"/>
                <w:color w:val="000000" w:themeColor="text1"/>
                <w:sz w:val="24"/>
                <w:szCs w:val="24"/>
              </w:rPr>
            </w:pPr>
            <w:r w:rsidRPr="00B51CF4">
              <w:rPr>
                <w:rFonts w:ascii="Times New Roman" w:hAnsi="Times New Roman"/>
                <w:color w:val="000000" w:themeColor="text1"/>
                <w:sz w:val="24"/>
                <w:szCs w:val="24"/>
              </w:rPr>
              <w:t>M</w:t>
            </w:r>
            <w:r w:rsidRPr="00B51CF4">
              <w:rPr>
                <w:rFonts w:ascii="Times New Roman" w:hAnsi="Times New Roman"/>
                <w:color w:val="000000" w:themeColor="text1"/>
                <w:sz w:val="24"/>
                <w:szCs w:val="24"/>
                <w:vertAlign w:val="subscript"/>
              </w:rPr>
              <w:t>n</w:t>
            </w:r>
          </w:p>
        </w:tc>
        <w:tc>
          <w:tcPr>
            <w:tcW w:w="1072" w:type="dxa"/>
            <w:shd w:val="clear" w:color="auto" w:fill="auto"/>
            <w:vAlign w:val="bottom"/>
            <w:hideMark/>
          </w:tcPr>
          <w:p w:rsidR="0090780E" w:rsidRPr="00B51CF4" w:rsidRDefault="0090780E" w:rsidP="00B900C7">
            <w:pPr>
              <w:spacing w:before="60" w:after="60" w:line="240" w:lineRule="auto"/>
              <w:jc w:val="both"/>
              <w:rPr>
                <w:rFonts w:ascii="Times New Roman" w:hAnsi="Times New Roman"/>
                <w:color w:val="000000" w:themeColor="text1"/>
                <w:sz w:val="24"/>
                <w:szCs w:val="24"/>
              </w:rPr>
            </w:pPr>
            <w:r w:rsidRPr="00B51CF4">
              <w:rPr>
                <w:rFonts w:ascii="Times New Roman" w:hAnsi="Times New Roman"/>
                <w:color w:val="000000" w:themeColor="text1"/>
                <w:sz w:val="24"/>
                <w:szCs w:val="24"/>
              </w:rPr>
              <w:t> </w:t>
            </w:r>
          </w:p>
        </w:tc>
        <w:tc>
          <w:tcPr>
            <w:tcW w:w="1276" w:type="dxa"/>
          </w:tcPr>
          <w:p w:rsidR="0090780E" w:rsidRPr="00B51CF4" w:rsidRDefault="0090780E" w:rsidP="00B900C7">
            <w:pPr>
              <w:spacing w:before="60" w:after="60" w:line="240" w:lineRule="auto"/>
              <w:jc w:val="both"/>
              <w:rPr>
                <w:rFonts w:ascii="Times New Roman" w:hAnsi="Times New Roman"/>
                <w:color w:val="000000" w:themeColor="text1"/>
                <w:sz w:val="24"/>
                <w:szCs w:val="24"/>
              </w:rPr>
            </w:pPr>
          </w:p>
        </w:tc>
      </w:tr>
    </w:tbl>
    <w:p w:rsidR="00A31E3E" w:rsidRPr="0090780E" w:rsidRDefault="00A31E3E" w:rsidP="009B6BC0">
      <w:pPr>
        <w:pStyle w:val="Ttulo5"/>
        <w:spacing w:before="120" w:line="240" w:lineRule="auto"/>
        <w:rPr>
          <w:rFonts w:ascii="Times New Roman" w:hAnsi="Times New Roman"/>
          <w:b/>
          <w:i/>
          <w:iCs/>
          <w:color w:val="auto"/>
          <w:sz w:val="24"/>
          <w:szCs w:val="24"/>
          <w:lang w:eastAsia="es-ES"/>
        </w:rPr>
      </w:pPr>
      <w:r w:rsidRPr="0090780E">
        <w:rPr>
          <w:rFonts w:ascii="Times New Roman" w:hAnsi="Times New Roman"/>
          <w:b/>
          <w:i/>
          <w:color w:val="auto"/>
          <w:sz w:val="24"/>
          <w:szCs w:val="24"/>
          <w:lang w:eastAsia="es-ES"/>
        </w:rPr>
        <w:t xml:space="preserve">Etapa 2: </w:t>
      </w:r>
      <w:r w:rsidR="009E346C">
        <w:rPr>
          <w:rFonts w:ascii="Times New Roman" w:hAnsi="Times New Roman"/>
          <w:b/>
          <w:i/>
          <w:color w:val="auto"/>
          <w:sz w:val="24"/>
          <w:szCs w:val="24"/>
          <w:lang w:eastAsia="es-ES"/>
        </w:rPr>
        <w:t>v</w:t>
      </w:r>
      <w:r w:rsidR="009E346C" w:rsidRPr="0090780E">
        <w:rPr>
          <w:rFonts w:ascii="Times New Roman" w:hAnsi="Times New Roman"/>
          <w:b/>
          <w:i/>
          <w:color w:val="auto"/>
          <w:sz w:val="24"/>
          <w:szCs w:val="24"/>
          <w:lang w:eastAsia="es-ES"/>
        </w:rPr>
        <w:t xml:space="preserve">aloración </w:t>
      </w:r>
      <w:r w:rsidRPr="0090780E">
        <w:rPr>
          <w:rFonts w:ascii="Times New Roman" w:hAnsi="Times New Roman"/>
          <w:b/>
          <w:i/>
          <w:color w:val="auto"/>
          <w:sz w:val="24"/>
          <w:szCs w:val="24"/>
          <w:lang w:eastAsia="es-ES"/>
        </w:rPr>
        <w:t>de los impactos</w:t>
      </w:r>
    </w:p>
    <w:p w:rsidR="00B51CF4" w:rsidRDefault="00A31E3E" w:rsidP="00EE38F5">
      <w:pPr>
        <w:pStyle w:val="Textoindependiente"/>
        <w:spacing w:line="240" w:lineRule="auto"/>
        <w:rPr>
          <w:color w:val="auto"/>
          <w:sz w:val="24"/>
          <w:szCs w:val="24"/>
        </w:rPr>
      </w:pPr>
      <w:r w:rsidRPr="00EE38F5">
        <w:rPr>
          <w:color w:val="auto"/>
          <w:sz w:val="24"/>
          <w:szCs w:val="24"/>
        </w:rPr>
        <w:t xml:space="preserve">La valoración de los impactos se realizó mediante un análisis detallado de las interacciones entre los factores del medio afectado y las acciones impactantes del mismo, utilizando como guía metodológica el cuadro de valores de los atributos de impactos </w:t>
      </w:r>
      <w:r w:rsidR="00070F9F">
        <w:rPr>
          <w:color w:val="auto"/>
          <w:sz w:val="24"/>
          <w:szCs w:val="24"/>
        </w:rPr>
        <w:t>(</w:t>
      </w:r>
      <w:r w:rsidR="00724826">
        <w:rPr>
          <w:color w:val="auto"/>
          <w:sz w:val="24"/>
          <w:szCs w:val="24"/>
        </w:rPr>
        <w:t xml:space="preserve">tabla </w:t>
      </w:r>
      <w:r w:rsidR="00070F9F">
        <w:rPr>
          <w:color w:val="auto"/>
          <w:sz w:val="24"/>
          <w:szCs w:val="24"/>
        </w:rPr>
        <w:t xml:space="preserve">2) </w:t>
      </w:r>
      <w:r w:rsidRPr="00EE38F5">
        <w:rPr>
          <w:color w:val="auto"/>
          <w:sz w:val="24"/>
          <w:szCs w:val="24"/>
        </w:rPr>
        <w:t xml:space="preserve">para realizar la evaluación cualitativa (Oñate </w:t>
      </w:r>
      <w:r w:rsidRPr="00EE38F5">
        <w:rPr>
          <w:i/>
          <w:color w:val="auto"/>
          <w:sz w:val="24"/>
          <w:szCs w:val="24"/>
        </w:rPr>
        <w:t>et al.</w:t>
      </w:r>
      <w:r w:rsidR="007E38D3">
        <w:rPr>
          <w:i/>
          <w:color w:val="auto"/>
          <w:sz w:val="24"/>
          <w:szCs w:val="24"/>
        </w:rPr>
        <w:t>,</w:t>
      </w:r>
      <w:r w:rsidRPr="00EE38F5">
        <w:rPr>
          <w:color w:val="auto"/>
          <w:sz w:val="24"/>
          <w:szCs w:val="24"/>
        </w:rPr>
        <w:t xml:space="preserve"> 1998; </w:t>
      </w:r>
      <w:proofErr w:type="spellStart"/>
      <w:r w:rsidRPr="00EE38F5">
        <w:rPr>
          <w:color w:val="auto"/>
          <w:sz w:val="24"/>
          <w:szCs w:val="24"/>
        </w:rPr>
        <w:t>Conesa</w:t>
      </w:r>
      <w:proofErr w:type="spellEnd"/>
      <w:r w:rsidR="009E346C">
        <w:rPr>
          <w:color w:val="auto"/>
          <w:sz w:val="24"/>
          <w:szCs w:val="24"/>
        </w:rPr>
        <w:t>,</w:t>
      </w:r>
      <w:r w:rsidRPr="00EE38F5">
        <w:rPr>
          <w:color w:val="auto"/>
          <w:sz w:val="24"/>
          <w:szCs w:val="24"/>
        </w:rPr>
        <w:t xml:space="preserve"> 2000; CICA</w:t>
      </w:r>
      <w:r w:rsidR="009E346C">
        <w:rPr>
          <w:color w:val="auto"/>
          <w:sz w:val="24"/>
          <w:szCs w:val="24"/>
        </w:rPr>
        <w:t>,</w:t>
      </w:r>
      <w:r w:rsidRPr="00EE38F5">
        <w:rPr>
          <w:color w:val="auto"/>
          <w:sz w:val="24"/>
          <w:szCs w:val="24"/>
        </w:rPr>
        <w:t xml:space="preserve"> 2001).</w:t>
      </w:r>
    </w:p>
    <w:p w:rsidR="00B51CF4" w:rsidRDefault="00B51CF4">
      <w:pPr>
        <w:spacing w:after="0" w:line="240" w:lineRule="auto"/>
        <w:rPr>
          <w:rFonts w:ascii="Times New Roman" w:eastAsia="Times New Roman" w:hAnsi="Times New Roman"/>
          <w:sz w:val="24"/>
          <w:szCs w:val="24"/>
          <w:lang w:eastAsia="es-ES"/>
        </w:rPr>
      </w:pPr>
      <w:r>
        <w:rPr>
          <w:sz w:val="24"/>
          <w:szCs w:val="24"/>
        </w:rPr>
        <w:br w:type="page"/>
      </w:r>
    </w:p>
    <w:p w:rsidR="00A31E3E" w:rsidRDefault="00A31E3E" w:rsidP="00EE38F5">
      <w:pPr>
        <w:pStyle w:val="Textoindependiente"/>
        <w:spacing w:line="240" w:lineRule="auto"/>
        <w:rPr>
          <w:color w:val="auto"/>
          <w:sz w:val="24"/>
          <w:szCs w:val="24"/>
        </w:rPr>
      </w:pPr>
    </w:p>
    <w:p w:rsidR="0090780E" w:rsidRPr="00827C69" w:rsidRDefault="0090780E" w:rsidP="00827C69">
      <w:pPr>
        <w:spacing w:before="240" w:after="60" w:line="240" w:lineRule="auto"/>
        <w:jc w:val="center"/>
        <w:rPr>
          <w:rFonts w:ascii="Times New Roman" w:hAnsi="Times New Roman"/>
          <w:b/>
          <w:sz w:val="24"/>
          <w:szCs w:val="24"/>
        </w:rPr>
      </w:pPr>
      <w:r w:rsidRPr="00827C69">
        <w:rPr>
          <w:rFonts w:ascii="Times New Roman" w:hAnsi="Times New Roman"/>
          <w:b/>
          <w:sz w:val="24"/>
          <w:szCs w:val="24"/>
        </w:rPr>
        <w:t xml:space="preserve">Tabla </w:t>
      </w:r>
      <w:r w:rsidR="00CC7959">
        <w:rPr>
          <w:rFonts w:ascii="Times New Roman" w:hAnsi="Times New Roman"/>
          <w:b/>
          <w:sz w:val="24"/>
          <w:szCs w:val="24"/>
        </w:rPr>
        <w:t>2</w:t>
      </w:r>
      <w:r w:rsidRPr="00827C69">
        <w:rPr>
          <w:rFonts w:ascii="Times New Roman" w:hAnsi="Times New Roman"/>
          <w:b/>
          <w:sz w:val="24"/>
          <w:szCs w:val="24"/>
        </w:rPr>
        <w:t xml:space="preserve">. </w:t>
      </w:r>
      <w:r w:rsidRPr="00CC7959">
        <w:rPr>
          <w:rFonts w:ascii="Times New Roman" w:hAnsi="Times New Roman"/>
          <w:sz w:val="24"/>
          <w:szCs w:val="24"/>
        </w:rPr>
        <w:t>Matriz de valoración de impactos</w:t>
      </w:r>
    </w:p>
    <w:tbl>
      <w:tblPr>
        <w:tblW w:w="6834" w:type="dxa"/>
        <w:jc w:val="center"/>
        <w:tblCellMar>
          <w:left w:w="70" w:type="dxa"/>
          <w:right w:w="70" w:type="dxa"/>
        </w:tblCellMar>
        <w:tblLook w:val="04A0"/>
      </w:tblPr>
      <w:tblGrid>
        <w:gridCol w:w="430"/>
        <w:gridCol w:w="874"/>
        <w:gridCol w:w="430"/>
        <w:gridCol w:w="460"/>
        <w:gridCol w:w="527"/>
        <w:gridCol w:w="430"/>
        <w:gridCol w:w="474"/>
        <w:gridCol w:w="474"/>
        <w:gridCol w:w="434"/>
        <w:gridCol w:w="430"/>
        <w:gridCol w:w="434"/>
        <w:gridCol w:w="430"/>
        <w:gridCol w:w="430"/>
        <w:gridCol w:w="577"/>
      </w:tblGrid>
      <w:tr w:rsidR="0090780E" w:rsidRPr="00827C69" w:rsidTr="00827C69">
        <w:trPr>
          <w:cantSplit/>
          <w:trHeight w:val="300"/>
          <w:jc w:val="center"/>
        </w:trPr>
        <w:tc>
          <w:tcPr>
            <w:tcW w:w="6834"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90780E" w:rsidRPr="00827C69" w:rsidRDefault="0090780E" w:rsidP="00B900C7">
            <w:pPr>
              <w:spacing w:after="0" w:line="240" w:lineRule="auto"/>
              <w:jc w:val="center"/>
              <w:rPr>
                <w:rFonts w:ascii="Times New Roman" w:eastAsia="Times New Roman" w:hAnsi="Times New Roman"/>
                <w:b/>
                <w:bCs/>
                <w:color w:val="000000"/>
                <w:sz w:val="24"/>
                <w:szCs w:val="24"/>
                <w:lang w:val="es-VE" w:eastAsia="es-VE"/>
              </w:rPr>
            </w:pPr>
            <w:r w:rsidRPr="00827C69">
              <w:rPr>
                <w:rFonts w:ascii="Times New Roman" w:eastAsia="Times New Roman" w:hAnsi="Times New Roman"/>
                <w:b/>
                <w:bCs/>
                <w:color w:val="000000"/>
                <w:sz w:val="24"/>
                <w:szCs w:val="24"/>
                <w:lang w:eastAsia="es-VE"/>
              </w:rPr>
              <w:t>MATRIZ PARA LA VALORACION DE IMPACTOS</w:t>
            </w:r>
          </w:p>
        </w:tc>
      </w:tr>
      <w:tr w:rsidR="0090780E" w:rsidRPr="00827C69" w:rsidTr="00827C69">
        <w:trPr>
          <w:trHeight w:val="300"/>
          <w:jc w:val="center"/>
        </w:trPr>
        <w:tc>
          <w:tcPr>
            <w:tcW w:w="42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90780E" w:rsidRPr="00827C69" w:rsidRDefault="0090780E" w:rsidP="00B900C7">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eastAsia="es-VE"/>
              </w:rPr>
              <w:t>Impactos</w:t>
            </w:r>
          </w:p>
        </w:tc>
        <w:tc>
          <w:tcPr>
            <w:tcW w:w="5365" w:type="dxa"/>
            <w:gridSpan w:val="11"/>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b/>
                <w:bCs/>
                <w:color w:val="000000"/>
                <w:sz w:val="24"/>
                <w:szCs w:val="24"/>
                <w:lang w:val="es-VE" w:eastAsia="es-VE"/>
              </w:rPr>
            </w:pPr>
            <w:r w:rsidRPr="00827C69">
              <w:rPr>
                <w:rFonts w:ascii="Times New Roman" w:eastAsia="Times New Roman" w:hAnsi="Times New Roman"/>
                <w:b/>
                <w:bCs/>
                <w:color w:val="000000"/>
                <w:sz w:val="24"/>
                <w:szCs w:val="24"/>
                <w:lang w:eastAsia="es-VE"/>
              </w:rPr>
              <w:t>Atributos a evaluar</w:t>
            </w:r>
          </w:p>
        </w:tc>
        <w:tc>
          <w:tcPr>
            <w:tcW w:w="42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eastAsia="es-VE"/>
              </w:rPr>
              <w:t xml:space="preserve">Importancia   </w:t>
            </w:r>
          </w:p>
        </w:tc>
        <w:tc>
          <w:tcPr>
            <w:tcW w:w="625"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eastAsia="es-VE"/>
              </w:rPr>
              <w:t>Máximo Valor de importancia</w:t>
            </w:r>
          </w:p>
        </w:tc>
      </w:tr>
      <w:tr w:rsidR="00827C69" w:rsidRPr="00827C69" w:rsidTr="00827C69">
        <w:trPr>
          <w:trHeight w:val="1463"/>
          <w:jc w:val="center"/>
        </w:trPr>
        <w:tc>
          <w:tcPr>
            <w:tcW w:w="422"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c>
          <w:tcPr>
            <w:tcW w:w="874" w:type="dxa"/>
            <w:tcBorders>
              <w:top w:val="nil"/>
              <w:left w:val="nil"/>
              <w:bottom w:val="single" w:sz="4" w:space="0" w:color="auto"/>
              <w:right w:val="single" w:sz="4" w:space="0" w:color="auto"/>
            </w:tcBorders>
            <w:shd w:val="clear" w:color="auto" w:fill="auto"/>
            <w:noWrap/>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Naturaleza</w:t>
            </w:r>
          </w:p>
        </w:tc>
        <w:tc>
          <w:tcPr>
            <w:tcW w:w="422"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Intensidad</w:t>
            </w:r>
          </w:p>
        </w:tc>
        <w:tc>
          <w:tcPr>
            <w:tcW w:w="460"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Extension</w:t>
            </w:r>
          </w:p>
        </w:tc>
        <w:tc>
          <w:tcPr>
            <w:tcW w:w="527"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proofErr w:type="spellStart"/>
            <w:r w:rsidRPr="00827C69">
              <w:rPr>
                <w:rFonts w:ascii="Times New Roman" w:eastAsia="Times New Roman" w:hAnsi="Times New Roman"/>
                <w:color w:val="000000"/>
                <w:sz w:val="24"/>
                <w:szCs w:val="24"/>
                <w:lang w:val="en-US" w:eastAsia="es-VE"/>
              </w:rPr>
              <w:t>Momento</w:t>
            </w:r>
            <w:proofErr w:type="spellEnd"/>
          </w:p>
        </w:tc>
        <w:tc>
          <w:tcPr>
            <w:tcW w:w="422"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Persistencia</w:t>
            </w:r>
          </w:p>
        </w:tc>
        <w:tc>
          <w:tcPr>
            <w:tcW w:w="474"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Reversibilidad</w:t>
            </w:r>
          </w:p>
        </w:tc>
        <w:tc>
          <w:tcPr>
            <w:tcW w:w="474"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Acumulación</w:t>
            </w:r>
          </w:p>
        </w:tc>
        <w:tc>
          <w:tcPr>
            <w:tcW w:w="434"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Probabilidad</w:t>
            </w:r>
          </w:p>
        </w:tc>
        <w:tc>
          <w:tcPr>
            <w:tcW w:w="422"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Efecto</w:t>
            </w:r>
          </w:p>
        </w:tc>
        <w:tc>
          <w:tcPr>
            <w:tcW w:w="434"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Periodicidad</w:t>
            </w:r>
          </w:p>
        </w:tc>
        <w:tc>
          <w:tcPr>
            <w:tcW w:w="422" w:type="dxa"/>
            <w:tcBorders>
              <w:top w:val="nil"/>
              <w:left w:val="nil"/>
              <w:bottom w:val="single" w:sz="4" w:space="0" w:color="auto"/>
              <w:right w:val="single" w:sz="4" w:space="0" w:color="auto"/>
            </w:tcBorders>
            <w:shd w:val="clear" w:color="auto" w:fill="auto"/>
            <w:textDirection w:val="btLr"/>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Perc. Social</w:t>
            </w:r>
          </w:p>
        </w:tc>
        <w:tc>
          <w:tcPr>
            <w:tcW w:w="422"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c>
          <w:tcPr>
            <w:tcW w:w="625"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r>
      <w:tr w:rsidR="00827C69" w:rsidRPr="00827C69" w:rsidTr="00827C69">
        <w:trPr>
          <w:trHeight w:val="300"/>
          <w:jc w:val="center"/>
        </w:trPr>
        <w:tc>
          <w:tcPr>
            <w:tcW w:w="422"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c>
          <w:tcPr>
            <w:tcW w:w="874"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SIGNO</w:t>
            </w:r>
          </w:p>
        </w:tc>
        <w:tc>
          <w:tcPr>
            <w:tcW w:w="422"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I</w:t>
            </w:r>
          </w:p>
        </w:tc>
        <w:tc>
          <w:tcPr>
            <w:tcW w:w="460"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EX</w:t>
            </w:r>
          </w:p>
        </w:tc>
        <w:tc>
          <w:tcPr>
            <w:tcW w:w="527"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MO</w:t>
            </w:r>
          </w:p>
        </w:tc>
        <w:tc>
          <w:tcPr>
            <w:tcW w:w="422"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PE</w:t>
            </w:r>
          </w:p>
        </w:tc>
        <w:tc>
          <w:tcPr>
            <w:tcW w:w="474"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RV</w:t>
            </w:r>
          </w:p>
        </w:tc>
        <w:tc>
          <w:tcPr>
            <w:tcW w:w="474"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AC</w:t>
            </w:r>
          </w:p>
        </w:tc>
        <w:tc>
          <w:tcPr>
            <w:tcW w:w="434"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PB</w:t>
            </w:r>
          </w:p>
        </w:tc>
        <w:tc>
          <w:tcPr>
            <w:tcW w:w="422"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EF</w:t>
            </w:r>
          </w:p>
        </w:tc>
        <w:tc>
          <w:tcPr>
            <w:tcW w:w="434"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PR</w:t>
            </w:r>
          </w:p>
        </w:tc>
        <w:tc>
          <w:tcPr>
            <w:tcW w:w="422"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PS</w:t>
            </w:r>
          </w:p>
        </w:tc>
        <w:tc>
          <w:tcPr>
            <w:tcW w:w="422"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c>
          <w:tcPr>
            <w:tcW w:w="625" w:type="dxa"/>
            <w:vMerge/>
            <w:tcBorders>
              <w:top w:val="nil"/>
              <w:left w:val="single" w:sz="4" w:space="0" w:color="auto"/>
              <w:bottom w:val="single" w:sz="4" w:space="0" w:color="auto"/>
              <w:right w:val="single" w:sz="4" w:space="0" w:color="auto"/>
            </w:tcBorders>
            <w:vAlign w:val="center"/>
            <w:hideMark/>
          </w:tcPr>
          <w:p w:rsidR="0090780E" w:rsidRPr="00827C69" w:rsidRDefault="0090780E" w:rsidP="00B900C7">
            <w:pPr>
              <w:spacing w:after="0" w:line="240" w:lineRule="auto"/>
              <w:rPr>
                <w:rFonts w:ascii="Times New Roman" w:eastAsia="Times New Roman" w:hAnsi="Times New Roman"/>
                <w:color w:val="000000"/>
                <w:sz w:val="24"/>
                <w:szCs w:val="24"/>
                <w:lang w:val="es-VE" w:eastAsia="es-VE"/>
              </w:rPr>
            </w:pPr>
          </w:p>
        </w:tc>
      </w:tr>
      <w:tr w:rsidR="0090780E" w:rsidRPr="00827C69" w:rsidTr="00827C69">
        <w:trPr>
          <w:trHeight w:val="300"/>
          <w:jc w:val="center"/>
        </w:trPr>
        <w:tc>
          <w:tcPr>
            <w:tcW w:w="422" w:type="dxa"/>
            <w:tcBorders>
              <w:top w:val="nil"/>
              <w:left w:val="single" w:sz="4" w:space="0" w:color="auto"/>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874"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22"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60"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27"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22"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74"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74"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34"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22"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34"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22"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422"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625" w:type="dxa"/>
            <w:tcBorders>
              <w:top w:val="nil"/>
              <w:left w:val="nil"/>
              <w:bottom w:val="single" w:sz="4" w:space="0" w:color="auto"/>
              <w:right w:val="single" w:sz="4" w:space="0" w:color="auto"/>
            </w:tcBorders>
            <w:shd w:val="clear" w:color="auto" w:fill="auto"/>
            <w:hideMark/>
          </w:tcPr>
          <w:p w:rsidR="0090780E" w:rsidRPr="00827C69" w:rsidRDefault="0090780E"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r>
    </w:tbl>
    <w:p w:rsidR="00A31E3E" w:rsidRPr="00EE38F5" w:rsidRDefault="00A31E3E" w:rsidP="008B7506">
      <w:pPr>
        <w:pStyle w:val="Textoindependiente"/>
        <w:spacing w:before="240" w:line="240" w:lineRule="auto"/>
        <w:rPr>
          <w:b/>
          <w:bCs/>
          <w:i/>
          <w:color w:val="auto"/>
          <w:sz w:val="24"/>
          <w:szCs w:val="24"/>
        </w:rPr>
      </w:pPr>
      <w:r w:rsidRPr="00EE38F5">
        <w:rPr>
          <w:b/>
          <w:bCs/>
          <w:i/>
          <w:color w:val="auto"/>
          <w:sz w:val="24"/>
          <w:szCs w:val="24"/>
        </w:rPr>
        <w:t xml:space="preserve">Etapa 3: </w:t>
      </w:r>
      <w:r w:rsidR="009E346C">
        <w:rPr>
          <w:b/>
          <w:bCs/>
          <w:i/>
          <w:color w:val="auto"/>
          <w:sz w:val="24"/>
          <w:szCs w:val="24"/>
        </w:rPr>
        <w:t>c</w:t>
      </w:r>
      <w:r w:rsidR="009E346C" w:rsidRPr="00EE38F5">
        <w:rPr>
          <w:b/>
          <w:bCs/>
          <w:i/>
          <w:color w:val="auto"/>
          <w:sz w:val="24"/>
          <w:szCs w:val="24"/>
        </w:rPr>
        <w:t xml:space="preserve">álculo </w:t>
      </w:r>
      <w:r w:rsidRPr="00EE38F5">
        <w:rPr>
          <w:b/>
          <w:bCs/>
          <w:i/>
          <w:color w:val="auto"/>
          <w:sz w:val="24"/>
          <w:szCs w:val="24"/>
        </w:rPr>
        <w:t>de la importancia de impacto</w:t>
      </w:r>
    </w:p>
    <w:p w:rsidR="00A31E3E" w:rsidRDefault="00A31E3E" w:rsidP="00EE38F5">
      <w:pPr>
        <w:pStyle w:val="Textoindependiente"/>
        <w:spacing w:line="240" w:lineRule="auto"/>
        <w:rPr>
          <w:color w:val="auto"/>
          <w:sz w:val="24"/>
          <w:szCs w:val="24"/>
        </w:rPr>
      </w:pPr>
      <w:r w:rsidRPr="00EE38F5">
        <w:rPr>
          <w:color w:val="auto"/>
          <w:sz w:val="24"/>
          <w:szCs w:val="24"/>
        </w:rPr>
        <w:t xml:space="preserve">Se elaboró el modelo de matriz de importancia de impactos </w:t>
      </w:r>
      <w:r w:rsidR="00070F9F">
        <w:rPr>
          <w:color w:val="auto"/>
          <w:sz w:val="24"/>
          <w:szCs w:val="24"/>
        </w:rPr>
        <w:t>(</w:t>
      </w:r>
      <w:r w:rsidR="00724826">
        <w:rPr>
          <w:color w:val="auto"/>
          <w:sz w:val="24"/>
          <w:szCs w:val="24"/>
        </w:rPr>
        <w:t xml:space="preserve">tabla </w:t>
      </w:r>
      <w:r w:rsidR="00070F9F">
        <w:rPr>
          <w:color w:val="auto"/>
          <w:sz w:val="24"/>
          <w:szCs w:val="24"/>
        </w:rPr>
        <w:t xml:space="preserve">3) </w:t>
      </w:r>
      <w:r w:rsidRPr="00EE38F5">
        <w:rPr>
          <w:color w:val="auto"/>
          <w:sz w:val="24"/>
          <w:szCs w:val="24"/>
        </w:rPr>
        <w:t xml:space="preserve">donde se recogen cada uno de los resultados calculados a partir de la matriz de la valoración de impactos. Se considera utilizar la importancia de impactos como una función directamente proporcional al grado de alteración producido por un impacto ambiental en el medio ambiente y expresar la importancia como el porcentaje de alteración con respecto a la alteración máxima posible. Se hace uso del sistema establecido según </w:t>
      </w:r>
      <w:proofErr w:type="spellStart"/>
      <w:r w:rsidRPr="00EE38F5">
        <w:rPr>
          <w:color w:val="auto"/>
          <w:sz w:val="24"/>
          <w:szCs w:val="24"/>
        </w:rPr>
        <w:t>Conesa</w:t>
      </w:r>
      <w:proofErr w:type="spellEnd"/>
      <w:r w:rsidRPr="00EE38F5">
        <w:rPr>
          <w:color w:val="auto"/>
          <w:sz w:val="24"/>
          <w:szCs w:val="24"/>
        </w:rPr>
        <w:t xml:space="preserve"> (2000) para realizar el proceso de discriminación, y buscar un mayor grado de precisión al establecer la importancia de los impactos, valorando lo siguiente:</w:t>
      </w:r>
    </w:p>
    <w:p w:rsidR="00583E9F" w:rsidRPr="00EE38F5" w:rsidRDefault="00583E9F" w:rsidP="00EE38F5">
      <w:pPr>
        <w:pStyle w:val="Textoindependiente"/>
        <w:spacing w:line="240" w:lineRule="auto"/>
        <w:rPr>
          <w:color w:val="auto"/>
          <w:sz w:val="24"/>
          <w:szCs w:val="24"/>
        </w:rPr>
      </w:pPr>
    </w:p>
    <w:p w:rsidR="00A31E3E" w:rsidRPr="00EE38F5" w:rsidRDefault="00A31E3E" w:rsidP="00070F9F">
      <w:pPr>
        <w:pStyle w:val="Textoindependiente"/>
        <w:spacing w:after="240" w:line="240" w:lineRule="auto"/>
        <w:rPr>
          <w:color w:val="auto"/>
          <w:sz w:val="24"/>
          <w:szCs w:val="24"/>
        </w:rPr>
      </w:pPr>
      <w:r w:rsidRPr="00EE38F5">
        <w:rPr>
          <w:color w:val="auto"/>
          <w:sz w:val="24"/>
          <w:szCs w:val="24"/>
        </w:rPr>
        <w:t>En los impactos negativos determinar: valor medio (</w:t>
      </w:r>
      <w:proofErr w:type="spellStart"/>
      <w:r w:rsidRPr="00EE38F5">
        <w:rPr>
          <w:color w:val="auto"/>
          <w:sz w:val="24"/>
          <w:szCs w:val="24"/>
        </w:rPr>
        <w:t>Vm</w:t>
      </w:r>
      <w:proofErr w:type="spellEnd"/>
      <w:r w:rsidRPr="00EE38F5">
        <w:rPr>
          <w:color w:val="auto"/>
          <w:sz w:val="24"/>
          <w:szCs w:val="24"/>
        </w:rPr>
        <w:t>) y desviación típica (σ), considerando como valor crítico del impacto (</w:t>
      </w:r>
      <w:proofErr w:type="spellStart"/>
      <w:r w:rsidRPr="00EE38F5">
        <w:rPr>
          <w:color w:val="auto"/>
          <w:sz w:val="24"/>
          <w:szCs w:val="24"/>
        </w:rPr>
        <w:t>Vcr</w:t>
      </w:r>
      <w:proofErr w:type="spellEnd"/>
      <w:r w:rsidRPr="00EE38F5">
        <w:rPr>
          <w:color w:val="auto"/>
          <w:sz w:val="24"/>
          <w:szCs w:val="24"/>
        </w:rPr>
        <w:t xml:space="preserve">) todos aquellos cuyo valor de importancia (Vi) fuera superior a </w:t>
      </w:r>
      <w:proofErr w:type="spellStart"/>
      <w:r w:rsidRPr="00EE38F5">
        <w:rPr>
          <w:color w:val="auto"/>
          <w:sz w:val="24"/>
          <w:szCs w:val="24"/>
        </w:rPr>
        <w:t>Vm</w:t>
      </w:r>
      <w:proofErr w:type="spellEnd"/>
      <w:r w:rsidRPr="00EE38F5">
        <w:rPr>
          <w:color w:val="auto"/>
          <w:sz w:val="24"/>
          <w:szCs w:val="24"/>
        </w:rPr>
        <w:t xml:space="preserve"> + σ. O sea:</w:t>
      </w:r>
    </w:p>
    <w:p w:rsidR="00A31E3E" w:rsidRPr="00EE38F5" w:rsidRDefault="00790B07" w:rsidP="00EE38F5">
      <w:pPr>
        <w:pStyle w:val="Textoindependiente"/>
        <w:spacing w:line="240" w:lineRule="auto"/>
        <w:rPr>
          <w:b/>
          <w:bCs/>
          <w:color w:val="auto"/>
          <w:sz w:val="24"/>
          <w:szCs w:val="24"/>
        </w:rPr>
      </w:pPr>
      <m:oMath>
        <m:r>
          <m:rPr>
            <m:sty m:val="bi"/>
          </m:rPr>
          <w:rPr>
            <w:rFonts w:ascii="Cambria Math" w:hAnsi="Cambria Math"/>
            <w:sz w:val="24"/>
            <w:szCs w:val="24"/>
          </w:rPr>
          <m:t xml:space="preserve">Vcr = Vi </m:t>
        </m:r>
        <m:r>
          <w:rPr>
            <w:rFonts w:ascii="Cambria Math" w:hAnsi="Cambria Math"/>
            <w:sz w:val="24"/>
            <w:szCs w:val="24"/>
          </w:rPr>
          <m:t xml:space="preserve">&gt;Vm + σ </m:t>
        </m:r>
      </m:oMath>
      <w:r w:rsidR="00070F9F">
        <w:rPr>
          <w:b/>
          <w:bCs/>
          <w:color w:val="auto"/>
          <w:sz w:val="24"/>
          <w:szCs w:val="24"/>
        </w:rPr>
        <w:t xml:space="preserve">                      </w:t>
      </w:r>
      <w:r w:rsidR="00A31E3E" w:rsidRPr="00EE38F5">
        <w:rPr>
          <w:b/>
          <w:bCs/>
          <w:color w:val="auto"/>
          <w:sz w:val="24"/>
          <w:szCs w:val="24"/>
        </w:rPr>
        <w:t xml:space="preserve"> (1)</w:t>
      </w:r>
    </w:p>
    <w:p w:rsidR="00A31E3E" w:rsidRPr="00EE38F5" w:rsidRDefault="00A31E3E" w:rsidP="00070F9F">
      <w:pPr>
        <w:pStyle w:val="Textoindependiente"/>
        <w:spacing w:before="240" w:line="240" w:lineRule="auto"/>
        <w:rPr>
          <w:color w:val="auto"/>
          <w:sz w:val="24"/>
          <w:szCs w:val="24"/>
        </w:rPr>
      </w:pPr>
      <w:r w:rsidRPr="00EE38F5">
        <w:rPr>
          <w:color w:val="auto"/>
          <w:sz w:val="24"/>
          <w:szCs w:val="24"/>
        </w:rPr>
        <w:t>Asimismo, se consideró valorar como irrelevantes (</w:t>
      </w:r>
      <w:proofErr w:type="spellStart"/>
      <w:r w:rsidRPr="00EE38F5">
        <w:rPr>
          <w:color w:val="auto"/>
          <w:sz w:val="24"/>
          <w:szCs w:val="24"/>
        </w:rPr>
        <w:t>Vir</w:t>
      </w:r>
      <w:proofErr w:type="spellEnd"/>
      <w:r w:rsidRPr="00EE38F5">
        <w:rPr>
          <w:color w:val="auto"/>
          <w:sz w:val="24"/>
          <w:szCs w:val="24"/>
        </w:rPr>
        <w:t>) aquellos impactos cuyos valores de importancia (Vi) fueran inferiores del valor medio (</w:t>
      </w:r>
      <w:proofErr w:type="spellStart"/>
      <w:r w:rsidRPr="00EE38F5">
        <w:rPr>
          <w:color w:val="auto"/>
          <w:sz w:val="24"/>
          <w:szCs w:val="24"/>
        </w:rPr>
        <w:t>Vm</w:t>
      </w:r>
      <w:proofErr w:type="spellEnd"/>
      <w:r w:rsidRPr="00EE38F5">
        <w:rPr>
          <w:color w:val="auto"/>
          <w:sz w:val="24"/>
          <w:szCs w:val="24"/>
        </w:rPr>
        <w:t>) menos la desviación típica (σ). O sea:</w:t>
      </w:r>
    </w:p>
    <w:p w:rsidR="00A31E3E" w:rsidRPr="00EE38F5" w:rsidRDefault="00790B07" w:rsidP="00070F9F">
      <w:pPr>
        <w:pStyle w:val="Textoindependiente"/>
        <w:spacing w:before="240" w:after="240" w:line="240" w:lineRule="auto"/>
        <w:rPr>
          <w:b/>
          <w:bCs/>
          <w:color w:val="auto"/>
          <w:sz w:val="24"/>
          <w:szCs w:val="24"/>
        </w:rPr>
      </w:pPr>
      <m:oMath>
        <m:r>
          <m:rPr>
            <m:sty m:val="bi"/>
          </m:rPr>
          <w:rPr>
            <w:rFonts w:ascii="Cambria Math" w:hAnsi="Cambria Math"/>
            <w:sz w:val="24"/>
            <w:szCs w:val="24"/>
          </w:rPr>
          <m:t xml:space="preserve">Vir = Vi </m:t>
        </m:r>
        <m:r>
          <w:rPr>
            <w:rFonts w:ascii="Cambria Math" w:hAnsi="Cambria Math"/>
            <w:sz w:val="24"/>
            <w:szCs w:val="24"/>
          </w:rPr>
          <m:t>&lt;Vm - σ</m:t>
        </m:r>
      </m:oMath>
      <w:r w:rsidR="00A31E3E" w:rsidRPr="00EE38F5">
        <w:rPr>
          <w:b/>
          <w:bCs/>
          <w:color w:val="auto"/>
          <w:sz w:val="24"/>
          <w:szCs w:val="24"/>
        </w:rPr>
        <w:t xml:space="preserve"> </w:t>
      </w:r>
      <w:r w:rsidR="00070F9F">
        <w:rPr>
          <w:b/>
          <w:bCs/>
          <w:color w:val="auto"/>
          <w:sz w:val="24"/>
          <w:szCs w:val="24"/>
        </w:rPr>
        <w:t xml:space="preserve">                        </w:t>
      </w:r>
      <w:r w:rsidR="00A31E3E" w:rsidRPr="00EE38F5">
        <w:rPr>
          <w:b/>
          <w:bCs/>
          <w:color w:val="auto"/>
          <w:sz w:val="24"/>
          <w:szCs w:val="24"/>
        </w:rPr>
        <w:t>(2)</w:t>
      </w:r>
    </w:p>
    <w:p w:rsidR="00A31E3E" w:rsidRDefault="00A31E3E" w:rsidP="00EE38F5">
      <w:pPr>
        <w:pStyle w:val="Textoindependiente"/>
        <w:spacing w:line="240" w:lineRule="auto"/>
        <w:rPr>
          <w:color w:val="auto"/>
          <w:sz w:val="24"/>
          <w:szCs w:val="24"/>
        </w:rPr>
      </w:pPr>
      <w:r w:rsidRPr="00EE38F5">
        <w:rPr>
          <w:color w:val="auto"/>
          <w:sz w:val="24"/>
          <w:szCs w:val="24"/>
        </w:rPr>
        <w:t>De esta forma se obtuvo el rango de discriminación, que no pre-establece valores absolutos de importancia, sino que se concibe como una función de las características de cada proyecto que se evalúe.</w:t>
      </w:r>
    </w:p>
    <w:p w:rsidR="008B7506" w:rsidRDefault="008B7506" w:rsidP="0090780E">
      <w:pPr>
        <w:spacing w:before="60" w:after="60" w:line="240" w:lineRule="auto"/>
        <w:jc w:val="center"/>
        <w:rPr>
          <w:rFonts w:ascii="Times New Roman" w:hAnsi="Times New Roman"/>
          <w:b/>
          <w:sz w:val="24"/>
          <w:szCs w:val="24"/>
        </w:rPr>
      </w:pPr>
    </w:p>
    <w:p w:rsidR="008B7506" w:rsidRDefault="008B7506" w:rsidP="0090780E">
      <w:pPr>
        <w:spacing w:before="60" w:after="60" w:line="240" w:lineRule="auto"/>
        <w:jc w:val="center"/>
        <w:rPr>
          <w:rFonts w:ascii="Times New Roman" w:hAnsi="Times New Roman"/>
          <w:b/>
          <w:sz w:val="24"/>
          <w:szCs w:val="24"/>
        </w:rPr>
      </w:pPr>
    </w:p>
    <w:p w:rsidR="008B7506" w:rsidRDefault="008B7506" w:rsidP="0090780E">
      <w:pPr>
        <w:spacing w:before="60" w:after="60" w:line="240" w:lineRule="auto"/>
        <w:jc w:val="center"/>
        <w:rPr>
          <w:rFonts w:ascii="Times New Roman" w:hAnsi="Times New Roman"/>
          <w:b/>
          <w:sz w:val="24"/>
          <w:szCs w:val="24"/>
        </w:rPr>
      </w:pPr>
    </w:p>
    <w:p w:rsidR="008B7506" w:rsidRDefault="008B7506" w:rsidP="0090780E">
      <w:pPr>
        <w:spacing w:before="60" w:after="60" w:line="240" w:lineRule="auto"/>
        <w:jc w:val="center"/>
        <w:rPr>
          <w:rFonts w:ascii="Times New Roman" w:hAnsi="Times New Roman"/>
          <w:b/>
          <w:sz w:val="24"/>
          <w:szCs w:val="24"/>
        </w:rPr>
      </w:pPr>
    </w:p>
    <w:p w:rsidR="00B51CF4" w:rsidRDefault="00B51CF4">
      <w:pPr>
        <w:spacing w:after="0" w:line="240" w:lineRule="auto"/>
        <w:rPr>
          <w:rFonts w:ascii="Times New Roman" w:hAnsi="Times New Roman"/>
          <w:b/>
          <w:sz w:val="24"/>
          <w:szCs w:val="24"/>
        </w:rPr>
      </w:pPr>
      <w:r>
        <w:rPr>
          <w:rFonts w:ascii="Times New Roman" w:hAnsi="Times New Roman"/>
          <w:b/>
          <w:sz w:val="24"/>
          <w:szCs w:val="24"/>
        </w:rPr>
        <w:br w:type="page"/>
      </w:r>
    </w:p>
    <w:p w:rsidR="008B7506" w:rsidRDefault="008B7506" w:rsidP="0090780E">
      <w:pPr>
        <w:spacing w:before="60" w:after="60" w:line="240" w:lineRule="auto"/>
        <w:jc w:val="center"/>
        <w:rPr>
          <w:rFonts w:ascii="Times New Roman" w:hAnsi="Times New Roman"/>
          <w:b/>
          <w:sz w:val="24"/>
          <w:szCs w:val="24"/>
        </w:rPr>
      </w:pPr>
    </w:p>
    <w:p w:rsidR="0090780E" w:rsidRPr="00CC7959" w:rsidRDefault="0090780E" w:rsidP="0090780E">
      <w:pPr>
        <w:spacing w:before="60" w:after="60" w:line="240" w:lineRule="auto"/>
        <w:jc w:val="center"/>
        <w:rPr>
          <w:rFonts w:ascii="Times New Roman" w:hAnsi="Times New Roman"/>
          <w:sz w:val="24"/>
          <w:szCs w:val="24"/>
        </w:rPr>
      </w:pPr>
      <w:r w:rsidRPr="00827C69">
        <w:rPr>
          <w:rFonts w:ascii="Times New Roman" w:hAnsi="Times New Roman"/>
          <w:b/>
          <w:sz w:val="24"/>
          <w:szCs w:val="24"/>
        </w:rPr>
        <w:t xml:space="preserve">Tabla </w:t>
      </w:r>
      <w:r w:rsidR="00CC7959">
        <w:rPr>
          <w:rFonts w:ascii="Times New Roman" w:hAnsi="Times New Roman"/>
          <w:b/>
          <w:sz w:val="24"/>
          <w:szCs w:val="24"/>
        </w:rPr>
        <w:t>3</w:t>
      </w:r>
      <w:r w:rsidRPr="00827C69">
        <w:rPr>
          <w:rFonts w:ascii="Times New Roman" w:hAnsi="Times New Roman"/>
          <w:b/>
          <w:sz w:val="24"/>
          <w:szCs w:val="24"/>
        </w:rPr>
        <w:t xml:space="preserve">. </w:t>
      </w:r>
      <w:r w:rsidR="00CC7959">
        <w:rPr>
          <w:rFonts w:ascii="Times New Roman" w:hAnsi="Times New Roman"/>
          <w:sz w:val="24"/>
          <w:szCs w:val="24"/>
        </w:rPr>
        <w:t xml:space="preserve">Matriz de importancia </w:t>
      </w:r>
      <w:r w:rsidRPr="00CC7959">
        <w:rPr>
          <w:rFonts w:ascii="Times New Roman" w:hAnsi="Times New Roman"/>
          <w:sz w:val="24"/>
          <w:szCs w:val="24"/>
        </w:rPr>
        <w:t>de impactos.</w:t>
      </w:r>
    </w:p>
    <w:tbl>
      <w:tblPr>
        <w:tblW w:w="9540" w:type="dxa"/>
        <w:tblInd w:w="59" w:type="dxa"/>
        <w:tblLayout w:type="fixed"/>
        <w:tblCellMar>
          <w:left w:w="70" w:type="dxa"/>
          <w:right w:w="70" w:type="dxa"/>
        </w:tblCellMar>
        <w:tblLook w:val="04A0"/>
      </w:tblPr>
      <w:tblGrid>
        <w:gridCol w:w="1168"/>
        <w:gridCol w:w="940"/>
        <w:gridCol w:w="455"/>
        <w:gridCol w:w="567"/>
        <w:gridCol w:w="567"/>
        <w:gridCol w:w="1984"/>
        <w:gridCol w:w="2092"/>
        <w:gridCol w:w="1767"/>
      </w:tblGrid>
      <w:tr w:rsidR="00CC7959" w:rsidRPr="00827C69" w:rsidTr="00CC7959">
        <w:trPr>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0780E" w:rsidRPr="00827C69" w:rsidRDefault="0090780E" w:rsidP="00CC7959">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val="es-ES_tradnl" w:eastAsia="es-VE"/>
              </w:rPr>
              <w:t>FACTORES DEL MEDIO</w:t>
            </w:r>
          </w:p>
        </w:tc>
        <w:tc>
          <w:tcPr>
            <w:tcW w:w="1589" w:type="dxa"/>
            <w:gridSpan w:val="3"/>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CC7959">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val="es-ES_tradnl" w:eastAsia="es-VE"/>
              </w:rPr>
              <w:t>IMPACTOS</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CC7959">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val="es-ES_tradnl" w:eastAsia="es-VE"/>
              </w:rPr>
              <w:t>VALOR ALTERACI</w:t>
            </w:r>
            <w:r w:rsidR="00CC7959">
              <w:rPr>
                <w:rFonts w:ascii="Times New Roman" w:eastAsia="Times New Roman" w:hAnsi="Times New Roman"/>
                <w:b/>
                <w:color w:val="000000"/>
                <w:sz w:val="24"/>
                <w:szCs w:val="24"/>
                <w:lang w:val="es-ES_tradnl" w:eastAsia="es-VE"/>
              </w:rPr>
              <w:t>Ó</w:t>
            </w:r>
            <w:r w:rsidRPr="00827C69">
              <w:rPr>
                <w:rFonts w:ascii="Times New Roman" w:eastAsia="Times New Roman" w:hAnsi="Times New Roman"/>
                <w:b/>
                <w:color w:val="000000"/>
                <w:sz w:val="24"/>
                <w:szCs w:val="24"/>
                <w:lang w:val="es-ES_tradnl" w:eastAsia="es-VE"/>
              </w:rPr>
              <w:t>N</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CC7959">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val="es-ES_tradnl" w:eastAsia="es-VE"/>
              </w:rPr>
              <w:t>MAX VALOR  ALTER</w:t>
            </w:r>
            <w:r w:rsidR="00CC7959">
              <w:rPr>
                <w:rFonts w:ascii="Times New Roman" w:eastAsia="Times New Roman" w:hAnsi="Times New Roman"/>
                <w:b/>
                <w:color w:val="000000"/>
                <w:sz w:val="24"/>
                <w:szCs w:val="24"/>
                <w:lang w:val="es-ES_tradnl" w:eastAsia="es-VE"/>
              </w:rPr>
              <w:t>ACIÓN</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CC7959">
            <w:pPr>
              <w:spacing w:after="0" w:line="240" w:lineRule="auto"/>
              <w:jc w:val="center"/>
              <w:rPr>
                <w:rFonts w:ascii="Times New Roman" w:eastAsia="Times New Roman" w:hAnsi="Times New Roman"/>
                <w:b/>
                <w:color w:val="000000"/>
                <w:sz w:val="24"/>
                <w:szCs w:val="24"/>
                <w:lang w:val="es-VE" w:eastAsia="es-VE"/>
              </w:rPr>
            </w:pPr>
            <w:r w:rsidRPr="00827C69">
              <w:rPr>
                <w:rFonts w:ascii="Times New Roman" w:eastAsia="Times New Roman" w:hAnsi="Times New Roman"/>
                <w:b/>
                <w:color w:val="000000"/>
                <w:sz w:val="24"/>
                <w:szCs w:val="24"/>
                <w:lang w:val="es-ES_tradnl" w:eastAsia="es-VE"/>
              </w:rPr>
              <w:t>GRADO ALTERACI</w:t>
            </w:r>
            <w:r w:rsidR="00CC7959">
              <w:rPr>
                <w:rFonts w:ascii="Times New Roman" w:eastAsia="Times New Roman" w:hAnsi="Times New Roman"/>
                <w:b/>
                <w:color w:val="000000"/>
                <w:sz w:val="24"/>
                <w:szCs w:val="24"/>
                <w:lang w:val="es-ES_tradnl" w:eastAsia="es-VE"/>
              </w:rPr>
              <w:t>Ó</w:t>
            </w:r>
            <w:r w:rsidRPr="00827C69">
              <w:rPr>
                <w:rFonts w:ascii="Times New Roman" w:eastAsia="Times New Roman" w:hAnsi="Times New Roman"/>
                <w:b/>
                <w:color w:val="000000"/>
                <w:sz w:val="24"/>
                <w:szCs w:val="24"/>
                <w:lang w:val="es-ES_tradnl" w:eastAsia="es-VE"/>
              </w:rPr>
              <w:t>N</w:t>
            </w:r>
          </w:p>
        </w:tc>
      </w:tr>
      <w:tr w:rsidR="00CC7959" w:rsidRPr="00827C69" w:rsidTr="00CC7959">
        <w:trPr>
          <w:cantSplit/>
          <w:trHeight w:val="300"/>
        </w:trPr>
        <w:tc>
          <w:tcPr>
            <w:tcW w:w="1168" w:type="dxa"/>
            <w:tcBorders>
              <w:top w:val="nil"/>
              <w:left w:val="single" w:sz="4" w:space="0" w:color="auto"/>
              <w:bottom w:val="single" w:sz="4" w:space="0" w:color="auto"/>
              <w:right w:val="single" w:sz="4" w:space="0" w:color="auto"/>
            </w:tcBorders>
            <w:shd w:val="clear" w:color="auto" w:fill="auto"/>
            <w:hideMark/>
          </w:tcPr>
          <w:p w:rsidR="00CC7959" w:rsidRPr="00827C69" w:rsidRDefault="00CC7959"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NOMBRE</w:t>
            </w:r>
          </w:p>
        </w:tc>
        <w:tc>
          <w:tcPr>
            <w:tcW w:w="940"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CLAVE</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I</w:t>
            </w:r>
            <w:r w:rsidRPr="00827C69">
              <w:rPr>
                <w:rFonts w:ascii="Times New Roman" w:eastAsia="Times New Roman" w:hAnsi="Times New Roman"/>
                <w:color w:val="000000"/>
                <w:sz w:val="24"/>
                <w:szCs w:val="24"/>
                <w:vertAlign w:val="subscript"/>
                <w:lang w:val="es-ES_tradnl" w:eastAsia="es-VE"/>
              </w:rPr>
              <w:t>1</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I</w:t>
            </w:r>
            <w:r w:rsidRPr="00827C69">
              <w:rPr>
                <w:rFonts w:ascii="Times New Roman" w:eastAsia="Times New Roman" w:hAnsi="Times New Roman"/>
                <w:color w:val="000000"/>
                <w:sz w:val="24"/>
                <w:szCs w:val="24"/>
                <w:vertAlign w:val="subscript"/>
                <w:lang w:val="en-US" w:eastAsia="es-VE"/>
              </w:rPr>
              <w:t>2</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In</w:t>
            </w:r>
            <w:r w:rsidRPr="00827C69">
              <w:rPr>
                <w:rFonts w:ascii="Times New Roman" w:eastAsia="Times New Roman" w:hAnsi="Times New Roman"/>
                <w:color w:val="000000"/>
                <w:sz w:val="24"/>
                <w:szCs w:val="24"/>
                <w:lang w:val="es-VE"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VE"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 </w:t>
            </w:r>
          </w:p>
        </w:tc>
      </w:tr>
      <w:tr w:rsidR="00CC7959" w:rsidRPr="00827C69" w:rsidTr="00CC7959">
        <w:trPr>
          <w:trHeight w:val="300"/>
        </w:trPr>
        <w:tc>
          <w:tcPr>
            <w:tcW w:w="1168" w:type="dxa"/>
            <w:tcBorders>
              <w:top w:val="nil"/>
              <w:left w:val="single" w:sz="4" w:space="0" w:color="auto"/>
              <w:bottom w:val="single" w:sz="4" w:space="0" w:color="auto"/>
              <w:right w:val="single" w:sz="4" w:space="0" w:color="auto"/>
            </w:tcBorders>
            <w:shd w:val="clear" w:color="auto" w:fill="auto"/>
            <w:hideMark/>
          </w:tcPr>
          <w:p w:rsidR="00CC7959" w:rsidRPr="00827C69" w:rsidRDefault="00CC7959"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940"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M</w:t>
            </w:r>
            <w:r w:rsidRPr="00827C69">
              <w:rPr>
                <w:rFonts w:ascii="Times New Roman" w:eastAsia="Times New Roman" w:hAnsi="Times New Roman"/>
                <w:color w:val="000000"/>
                <w:sz w:val="24"/>
                <w:szCs w:val="24"/>
                <w:vertAlign w:val="subscript"/>
                <w:lang w:val="en-US" w:eastAsia="es-VE"/>
              </w:rPr>
              <w:t>1</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r>
      <w:tr w:rsidR="00CC7959" w:rsidRPr="00827C69" w:rsidTr="00CC7959">
        <w:trPr>
          <w:trHeight w:val="300"/>
        </w:trPr>
        <w:tc>
          <w:tcPr>
            <w:tcW w:w="1168" w:type="dxa"/>
            <w:tcBorders>
              <w:top w:val="nil"/>
              <w:left w:val="single" w:sz="4" w:space="0" w:color="auto"/>
              <w:bottom w:val="single" w:sz="4" w:space="0" w:color="auto"/>
              <w:right w:val="single" w:sz="4" w:space="0" w:color="auto"/>
            </w:tcBorders>
            <w:shd w:val="clear" w:color="auto" w:fill="auto"/>
            <w:hideMark/>
          </w:tcPr>
          <w:p w:rsidR="00CC7959" w:rsidRPr="00827C69" w:rsidRDefault="00CC7959"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940"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M</w:t>
            </w:r>
            <w:r w:rsidRPr="00827C69">
              <w:rPr>
                <w:rFonts w:ascii="Times New Roman" w:eastAsia="Times New Roman" w:hAnsi="Times New Roman"/>
                <w:color w:val="000000"/>
                <w:sz w:val="24"/>
                <w:szCs w:val="24"/>
                <w:vertAlign w:val="subscript"/>
                <w:lang w:val="en-US" w:eastAsia="es-VE"/>
              </w:rPr>
              <w:t>2</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r>
      <w:tr w:rsidR="00CC7959" w:rsidRPr="00827C69" w:rsidTr="00CC7959">
        <w:trPr>
          <w:trHeight w:val="300"/>
        </w:trPr>
        <w:tc>
          <w:tcPr>
            <w:tcW w:w="1168" w:type="dxa"/>
            <w:tcBorders>
              <w:top w:val="nil"/>
              <w:left w:val="single" w:sz="4" w:space="0" w:color="auto"/>
              <w:bottom w:val="single" w:sz="4" w:space="0" w:color="auto"/>
              <w:right w:val="single" w:sz="4" w:space="0" w:color="auto"/>
            </w:tcBorders>
            <w:shd w:val="clear" w:color="auto" w:fill="auto"/>
            <w:hideMark/>
          </w:tcPr>
          <w:p w:rsidR="00CC7959" w:rsidRPr="00827C69" w:rsidRDefault="00CC7959" w:rsidP="00B900C7">
            <w:pPr>
              <w:spacing w:after="0" w:line="240" w:lineRule="auto"/>
              <w:jc w:val="both"/>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940"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M</w:t>
            </w:r>
            <w:r w:rsidRPr="00827C69">
              <w:rPr>
                <w:rFonts w:ascii="Times New Roman" w:eastAsia="Times New Roman" w:hAnsi="Times New Roman"/>
                <w:color w:val="000000"/>
                <w:sz w:val="24"/>
                <w:szCs w:val="24"/>
                <w:vertAlign w:val="subscript"/>
                <w:lang w:val="en-US" w:eastAsia="es-VE"/>
              </w:rPr>
              <w:t>3</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n-US" w:eastAsia="es-VE"/>
              </w:rPr>
              <w:t> </w:t>
            </w:r>
          </w:p>
        </w:tc>
      </w:tr>
      <w:tr w:rsidR="00CC7959" w:rsidRPr="00827C69" w:rsidTr="00CC7959">
        <w:trPr>
          <w:cantSplit/>
          <w:trHeight w:val="51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90780E" w:rsidRPr="00827C69" w:rsidRDefault="0090780E"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Valor Medio De Importancia</w:t>
            </w:r>
          </w:p>
        </w:tc>
        <w:tc>
          <w:tcPr>
            <w:tcW w:w="1589" w:type="dxa"/>
            <w:gridSpan w:val="3"/>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r w:rsidR="00CC7959" w:rsidRPr="00827C69" w:rsidTr="00CC7959">
        <w:trPr>
          <w:cantSplit/>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90780E" w:rsidRPr="00827C69" w:rsidRDefault="0090780E"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Dispersión Típica</w:t>
            </w:r>
          </w:p>
        </w:tc>
        <w:tc>
          <w:tcPr>
            <w:tcW w:w="1589" w:type="dxa"/>
            <w:gridSpan w:val="3"/>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r w:rsidR="00CC7959" w:rsidRPr="00827C69" w:rsidTr="00CC7959">
        <w:trPr>
          <w:cantSplit/>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90780E" w:rsidRPr="00827C69" w:rsidRDefault="0090780E"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Rango De Discriminación</w:t>
            </w:r>
          </w:p>
        </w:tc>
        <w:tc>
          <w:tcPr>
            <w:tcW w:w="1589" w:type="dxa"/>
            <w:gridSpan w:val="3"/>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nil"/>
              <w:left w:val="nil"/>
              <w:bottom w:val="single" w:sz="4" w:space="0" w:color="auto"/>
              <w:right w:val="single" w:sz="4" w:space="0" w:color="auto"/>
            </w:tcBorders>
            <w:shd w:val="clear" w:color="auto" w:fill="auto"/>
            <w:vAlign w:val="bottom"/>
            <w:hideMark/>
          </w:tcPr>
          <w:p w:rsidR="0090780E" w:rsidRPr="00827C69" w:rsidRDefault="0090780E"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r w:rsidR="00CC7959" w:rsidRPr="00827C69" w:rsidTr="00CC7959">
        <w:trPr>
          <w:cantSplit/>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959" w:rsidRPr="00827C69" w:rsidRDefault="00CC7959"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Valor De Alteración</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jc w:val="center"/>
              <w:rPr>
                <w:rFonts w:ascii="Times New Roman" w:eastAsia="Times New Roman" w:hAnsi="Times New Roman"/>
                <w:color w:val="000000"/>
                <w:sz w:val="24"/>
                <w:szCs w:val="24"/>
                <w:lang w:val="es-VE" w:eastAsia="es-VE"/>
              </w:rPr>
            </w:pP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r w:rsidR="00CC7959" w:rsidRPr="00827C69" w:rsidTr="00CC7959">
        <w:trPr>
          <w:cantSplit/>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959" w:rsidRPr="00827C69" w:rsidRDefault="00CC7959"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Valor Max. Alteración</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rPr>
                <w:rFonts w:ascii="Times New Roman" w:eastAsia="Times New Roman" w:hAnsi="Times New Roman"/>
                <w:color w:val="000000"/>
                <w:sz w:val="24"/>
                <w:szCs w:val="24"/>
                <w:lang w:val="es-VE" w:eastAsia="es-VE"/>
              </w:rPr>
            </w:pP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rPr>
                <w:rFonts w:ascii="Times New Roman" w:eastAsia="Times New Roman" w:hAnsi="Times New Roman"/>
                <w:color w:val="000000"/>
                <w:sz w:val="24"/>
                <w:szCs w:val="24"/>
                <w:lang w:val="es-VE" w:eastAsia="es-VE"/>
              </w:rPr>
            </w:pP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rPr>
                <w:rFonts w:ascii="Times New Roman" w:eastAsia="Times New Roman" w:hAnsi="Times New Roman"/>
                <w:color w:val="000000"/>
                <w:sz w:val="24"/>
                <w:szCs w:val="24"/>
                <w:lang w:val="es-VE" w:eastAsia="es-VE"/>
              </w:rPr>
            </w:pP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r w:rsidR="00CC7959" w:rsidRPr="00827C69" w:rsidTr="00CC7959">
        <w:trPr>
          <w:cantSplit/>
          <w:trHeight w:val="300"/>
        </w:trPr>
        <w:tc>
          <w:tcPr>
            <w:tcW w:w="2108"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959" w:rsidRPr="00827C69" w:rsidRDefault="00CC7959" w:rsidP="009260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Grado De Alteración</w:t>
            </w:r>
          </w:p>
        </w:tc>
        <w:tc>
          <w:tcPr>
            <w:tcW w:w="455"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eastAsia="es-VE"/>
              </w:rPr>
              <w:t> </w:t>
            </w:r>
          </w:p>
        </w:tc>
        <w:tc>
          <w:tcPr>
            <w:tcW w:w="567" w:type="dxa"/>
            <w:tcBorders>
              <w:top w:val="nil"/>
              <w:left w:val="nil"/>
              <w:bottom w:val="single" w:sz="4" w:space="0" w:color="auto"/>
              <w:right w:val="single" w:sz="4" w:space="0" w:color="auto"/>
            </w:tcBorders>
            <w:shd w:val="clear" w:color="auto" w:fill="auto"/>
            <w:vAlign w:val="bottom"/>
            <w:hideMark/>
          </w:tcPr>
          <w:p w:rsidR="00CC7959" w:rsidRPr="00827C69" w:rsidRDefault="00CC7959" w:rsidP="00CC7959">
            <w:pPr>
              <w:spacing w:after="0" w:line="240" w:lineRule="auto"/>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2092"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CC7959" w:rsidRPr="00827C69" w:rsidRDefault="00CC7959" w:rsidP="00B900C7">
            <w:pPr>
              <w:spacing w:after="0" w:line="240" w:lineRule="auto"/>
              <w:jc w:val="center"/>
              <w:rPr>
                <w:rFonts w:ascii="Times New Roman" w:eastAsia="Times New Roman" w:hAnsi="Times New Roman"/>
                <w:color w:val="000000"/>
                <w:sz w:val="24"/>
                <w:szCs w:val="24"/>
                <w:lang w:val="es-VE" w:eastAsia="es-VE"/>
              </w:rPr>
            </w:pPr>
            <w:r w:rsidRPr="00827C69">
              <w:rPr>
                <w:rFonts w:ascii="Times New Roman" w:eastAsia="Times New Roman" w:hAnsi="Times New Roman"/>
                <w:color w:val="000000"/>
                <w:sz w:val="24"/>
                <w:szCs w:val="24"/>
                <w:lang w:val="es-ES_tradnl" w:eastAsia="es-VE"/>
              </w:rPr>
              <w:t> </w:t>
            </w:r>
          </w:p>
        </w:tc>
      </w:tr>
    </w:tbl>
    <w:p w:rsidR="0090780E" w:rsidRDefault="0090780E" w:rsidP="00EE38F5">
      <w:pPr>
        <w:pStyle w:val="Textoindependiente"/>
        <w:spacing w:line="240" w:lineRule="auto"/>
        <w:rPr>
          <w:color w:val="auto"/>
          <w:sz w:val="24"/>
          <w:szCs w:val="24"/>
        </w:rPr>
      </w:pPr>
    </w:p>
    <w:p w:rsidR="00A31E3E" w:rsidRPr="00075B7C" w:rsidRDefault="00A31E3E" w:rsidP="00075B7C">
      <w:pPr>
        <w:pStyle w:val="Ttulo5"/>
        <w:keepNext w:val="0"/>
        <w:keepLines w:val="0"/>
        <w:numPr>
          <w:ilvl w:val="3"/>
          <w:numId w:val="9"/>
        </w:numPr>
        <w:tabs>
          <w:tab w:val="left" w:pos="284"/>
        </w:tabs>
        <w:suppressAutoHyphens/>
        <w:spacing w:before="0" w:line="240" w:lineRule="auto"/>
        <w:rPr>
          <w:rFonts w:ascii="Times New Roman" w:hAnsi="Times New Roman"/>
          <w:b/>
          <w:color w:val="auto"/>
          <w:sz w:val="24"/>
          <w:szCs w:val="24"/>
          <w:lang w:eastAsia="es-ES"/>
        </w:rPr>
      </w:pPr>
      <w:r w:rsidRPr="00075B7C">
        <w:rPr>
          <w:rFonts w:ascii="Times New Roman" w:hAnsi="Times New Roman"/>
          <w:b/>
          <w:color w:val="auto"/>
          <w:sz w:val="24"/>
          <w:szCs w:val="24"/>
          <w:lang w:eastAsia="es-ES"/>
        </w:rPr>
        <w:t xml:space="preserve">Validación de los criterios de expertos. Aplicación del </w:t>
      </w:r>
      <w:r w:rsidR="005E4334">
        <w:rPr>
          <w:rFonts w:ascii="Times New Roman" w:hAnsi="Times New Roman"/>
          <w:b/>
          <w:color w:val="auto"/>
          <w:sz w:val="24"/>
          <w:szCs w:val="24"/>
          <w:lang w:eastAsia="es-ES"/>
        </w:rPr>
        <w:t>m</w:t>
      </w:r>
      <w:r w:rsidR="005E4334" w:rsidRPr="00075B7C">
        <w:rPr>
          <w:rFonts w:ascii="Times New Roman" w:hAnsi="Times New Roman"/>
          <w:b/>
          <w:color w:val="auto"/>
          <w:sz w:val="24"/>
          <w:szCs w:val="24"/>
          <w:lang w:eastAsia="es-ES"/>
        </w:rPr>
        <w:t xml:space="preserve">étodo </w:t>
      </w:r>
      <w:r w:rsidRPr="00075B7C">
        <w:rPr>
          <w:rFonts w:ascii="Times New Roman" w:hAnsi="Times New Roman"/>
          <w:b/>
          <w:color w:val="auto"/>
          <w:sz w:val="24"/>
          <w:szCs w:val="24"/>
          <w:lang w:eastAsia="es-ES"/>
        </w:rPr>
        <w:t>Delphi</w:t>
      </w:r>
    </w:p>
    <w:p w:rsidR="00A31E3E" w:rsidRDefault="00A31E3E" w:rsidP="00070F9F">
      <w:pPr>
        <w:pStyle w:val="Textoindependiente"/>
        <w:spacing w:before="120" w:after="120" w:line="240" w:lineRule="auto"/>
        <w:rPr>
          <w:color w:val="auto"/>
          <w:sz w:val="24"/>
          <w:szCs w:val="24"/>
        </w:rPr>
      </w:pPr>
      <w:r w:rsidRPr="00EE38F5">
        <w:rPr>
          <w:color w:val="auto"/>
          <w:sz w:val="24"/>
          <w:szCs w:val="24"/>
        </w:rPr>
        <w:t xml:space="preserve">La validación de los criterios de expertos se realizó por el método Delphi o Delfos (el cual data de 1963-1964) presentado por la Rand </w:t>
      </w:r>
      <w:proofErr w:type="spellStart"/>
      <w:r w:rsidRPr="00EE38F5">
        <w:rPr>
          <w:color w:val="auto"/>
          <w:sz w:val="24"/>
          <w:szCs w:val="24"/>
        </w:rPr>
        <w:t>Corporation</w:t>
      </w:r>
      <w:proofErr w:type="spellEnd"/>
      <w:r w:rsidRPr="00EE38F5">
        <w:rPr>
          <w:color w:val="auto"/>
          <w:sz w:val="24"/>
          <w:szCs w:val="24"/>
        </w:rPr>
        <w:t xml:space="preserve"> y en particular por Olaf </w:t>
      </w:r>
      <w:proofErr w:type="spellStart"/>
      <w:r w:rsidRPr="00EE38F5">
        <w:rPr>
          <w:color w:val="auto"/>
          <w:sz w:val="24"/>
          <w:szCs w:val="24"/>
        </w:rPr>
        <w:t>Helmer</w:t>
      </w:r>
      <w:proofErr w:type="spellEnd"/>
      <w:r w:rsidRPr="00EE38F5">
        <w:rPr>
          <w:color w:val="auto"/>
          <w:sz w:val="24"/>
          <w:szCs w:val="24"/>
        </w:rPr>
        <w:t xml:space="preserve"> y </w:t>
      </w:r>
      <w:proofErr w:type="spellStart"/>
      <w:r w:rsidRPr="00EE38F5">
        <w:rPr>
          <w:color w:val="auto"/>
          <w:sz w:val="24"/>
          <w:szCs w:val="24"/>
        </w:rPr>
        <w:t>Dalkey</w:t>
      </w:r>
      <w:proofErr w:type="spellEnd"/>
      <w:r w:rsidRPr="00EE38F5">
        <w:rPr>
          <w:color w:val="auto"/>
          <w:sz w:val="24"/>
          <w:szCs w:val="24"/>
        </w:rPr>
        <w:t xml:space="preserve"> Gordon, siendo el que más se ajusta al juicio intuitivo de expertos en materia ambiental</w:t>
      </w:r>
      <w:r w:rsidR="005A0FC6">
        <w:rPr>
          <w:color w:val="auto"/>
          <w:sz w:val="24"/>
          <w:szCs w:val="24"/>
        </w:rPr>
        <w:t xml:space="preserve"> (</w:t>
      </w:r>
      <w:proofErr w:type="spellStart"/>
      <w:r w:rsidR="005A0FC6">
        <w:rPr>
          <w:color w:val="auto"/>
          <w:sz w:val="24"/>
          <w:szCs w:val="24"/>
        </w:rPr>
        <w:t>Linstone</w:t>
      </w:r>
      <w:proofErr w:type="spellEnd"/>
      <w:r w:rsidR="005A0FC6">
        <w:rPr>
          <w:color w:val="auto"/>
          <w:sz w:val="24"/>
          <w:szCs w:val="24"/>
        </w:rPr>
        <w:t xml:space="preserve"> y</w:t>
      </w:r>
      <w:r w:rsidR="005A0FC6" w:rsidRPr="00EE38F5">
        <w:rPr>
          <w:color w:val="auto"/>
          <w:sz w:val="24"/>
          <w:szCs w:val="24"/>
        </w:rPr>
        <w:t xml:space="preserve"> </w:t>
      </w:r>
      <w:proofErr w:type="spellStart"/>
      <w:r w:rsidR="005A0FC6" w:rsidRPr="00EE38F5">
        <w:rPr>
          <w:color w:val="auto"/>
          <w:sz w:val="24"/>
          <w:szCs w:val="24"/>
        </w:rPr>
        <w:t>Turoff</w:t>
      </w:r>
      <w:proofErr w:type="spellEnd"/>
      <w:r w:rsidR="005E4334">
        <w:rPr>
          <w:color w:val="auto"/>
          <w:sz w:val="24"/>
          <w:szCs w:val="24"/>
        </w:rPr>
        <w:t>,</w:t>
      </w:r>
      <w:r w:rsidR="005A0FC6" w:rsidRPr="00EE38F5">
        <w:rPr>
          <w:color w:val="auto"/>
          <w:sz w:val="24"/>
          <w:szCs w:val="24"/>
        </w:rPr>
        <w:t xml:space="preserve"> 2002</w:t>
      </w:r>
      <w:r w:rsidR="005A0FC6">
        <w:rPr>
          <w:color w:val="auto"/>
          <w:sz w:val="24"/>
          <w:szCs w:val="24"/>
        </w:rPr>
        <w:t>)</w:t>
      </w:r>
      <w:r w:rsidRPr="00EE38F5">
        <w:rPr>
          <w:color w:val="auto"/>
          <w:sz w:val="24"/>
          <w:szCs w:val="24"/>
        </w:rPr>
        <w:t>. El mismo se aplicó seleccionando al grupo de expertos los cuales se sometieron a una autoevaluación de información y argumentación que poseen sobre el tema, utilizando la metodología requerida.</w:t>
      </w:r>
    </w:p>
    <w:p w:rsidR="00583E9F" w:rsidRPr="00EE38F5" w:rsidRDefault="00583E9F" w:rsidP="00070F9F">
      <w:pPr>
        <w:pStyle w:val="Textoindependiente"/>
        <w:spacing w:before="120" w:after="120" w:line="240" w:lineRule="auto"/>
        <w:rPr>
          <w:color w:val="auto"/>
          <w:sz w:val="24"/>
          <w:szCs w:val="24"/>
        </w:rPr>
      </w:pPr>
    </w:p>
    <w:p w:rsidR="00A31E3E" w:rsidRPr="00926059" w:rsidRDefault="00A31E3E" w:rsidP="00EE38F5">
      <w:pPr>
        <w:pStyle w:val="Lista"/>
        <w:spacing w:after="0" w:line="240" w:lineRule="auto"/>
        <w:rPr>
          <w:rFonts w:ascii="Times New Roman" w:hAnsi="Times New Roman" w:cs="Times New Roman"/>
          <w:b/>
          <w:bCs/>
          <w:i/>
          <w:color w:val="auto"/>
          <w:sz w:val="24"/>
          <w:szCs w:val="24"/>
          <w:lang w:eastAsia="es-ES"/>
        </w:rPr>
      </w:pPr>
      <w:r w:rsidRPr="00926059">
        <w:rPr>
          <w:rFonts w:ascii="Times New Roman" w:hAnsi="Times New Roman" w:cs="Times New Roman"/>
          <w:b/>
          <w:bCs/>
          <w:i/>
          <w:color w:val="auto"/>
          <w:sz w:val="24"/>
          <w:szCs w:val="24"/>
          <w:lang w:eastAsia="es-ES"/>
        </w:rPr>
        <w:t>Selección de los expertos</w:t>
      </w:r>
    </w:p>
    <w:p w:rsidR="00070F9F" w:rsidRDefault="00A31E3E" w:rsidP="00070F9F">
      <w:pPr>
        <w:pStyle w:val="Textoindependiente"/>
        <w:spacing w:line="240" w:lineRule="auto"/>
        <w:rPr>
          <w:color w:val="auto"/>
          <w:sz w:val="24"/>
          <w:szCs w:val="24"/>
        </w:rPr>
      </w:pPr>
      <w:r w:rsidRPr="00EE38F5">
        <w:rPr>
          <w:color w:val="auto"/>
          <w:sz w:val="24"/>
          <w:szCs w:val="24"/>
        </w:rPr>
        <w:t xml:space="preserve">La selección del grupo de expertos se realizó previa identificación de los individuos (investigadores </w:t>
      </w:r>
      <w:r w:rsidR="0033676F">
        <w:rPr>
          <w:color w:val="auto"/>
          <w:sz w:val="24"/>
          <w:szCs w:val="24"/>
        </w:rPr>
        <w:t>en temas de medio ambiente</w:t>
      </w:r>
      <w:r w:rsidRPr="00EE38F5">
        <w:rPr>
          <w:color w:val="auto"/>
          <w:sz w:val="24"/>
          <w:szCs w:val="24"/>
        </w:rPr>
        <w:t xml:space="preserve">) con pertinencia y competencia en el área del conocimiento investigado, sobre la base de su currículo personal. Inicialmente </w:t>
      </w:r>
      <w:r w:rsidR="00AF3E84">
        <w:rPr>
          <w:color w:val="auto"/>
          <w:sz w:val="24"/>
          <w:szCs w:val="24"/>
        </w:rPr>
        <w:t xml:space="preserve">se </w:t>
      </w:r>
      <w:r w:rsidRPr="00EE38F5">
        <w:rPr>
          <w:color w:val="auto"/>
          <w:sz w:val="24"/>
          <w:szCs w:val="24"/>
        </w:rPr>
        <w:t xml:space="preserve">consideró un valor total de 10 expertos pertenecientes al Puerto </w:t>
      </w:r>
      <w:proofErr w:type="spellStart"/>
      <w:r w:rsidRPr="00EE38F5">
        <w:rPr>
          <w:color w:val="auto"/>
          <w:sz w:val="24"/>
          <w:szCs w:val="24"/>
        </w:rPr>
        <w:t>Moa</w:t>
      </w:r>
      <w:proofErr w:type="spellEnd"/>
      <w:r w:rsidRPr="00EE38F5">
        <w:rPr>
          <w:color w:val="auto"/>
          <w:sz w:val="24"/>
          <w:szCs w:val="24"/>
        </w:rPr>
        <w:t xml:space="preserve"> y de </w:t>
      </w:r>
      <w:r w:rsidR="006600A7">
        <w:rPr>
          <w:color w:val="auto"/>
          <w:sz w:val="24"/>
          <w:szCs w:val="24"/>
        </w:rPr>
        <w:t>c</w:t>
      </w:r>
      <w:r w:rsidR="006600A7" w:rsidRPr="00EE38F5">
        <w:rPr>
          <w:color w:val="auto"/>
          <w:sz w:val="24"/>
          <w:szCs w:val="24"/>
        </w:rPr>
        <w:t xml:space="preserve">entros </w:t>
      </w:r>
      <w:r w:rsidRPr="00EE38F5">
        <w:rPr>
          <w:color w:val="auto"/>
          <w:sz w:val="24"/>
          <w:szCs w:val="24"/>
        </w:rPr>
        <w:t xml:space="preserve">de </w:t>
      </w:r>
      <w:r w:rsidR="006600A7">
        <w:rPr>
          <w:color w:val="auto"/>
          <w:sz w:val="24"/>
          <w:szCs w:val="24"/>
        </w:rPr>
        <w:t>e</w:t>
      </w:r>
      <w:r w:rsidR="006600A7" w:rsidRPr="00EE38F5">
        <w:rPr>
          <w:color w:val="auto"/>
          <w:sz w:val="24"/>
          <w:szCs w:val="24"/>
        </w:rPr>
        <w:t xml:space="preserve">studios </w:t>
      </w:r>
      <w:r w:rsidRPr="00EE38F5">
        <w:rPr>
          <w:color w:val="auto"/>
          <w:sz w:val="24"/>
          <w:szCs w:val="24"/>
        </w:rPr>
        <w:t xml:space="preserve">de </w:t>
      </w:r>
      <w:r w:rsidR="006600A7">
        <w:rPr>
          <w:color w:val="auto"/>
          <w:sz w:val="24"/>
          <w:szCs w:val="24"/>
        </w:rPr>
        <w:t>b</w:t>
      </w:r>
      <w:r w:rsidR="006600A7" w:rsidRPr="00EE38F5">
        <w:rPr>
          <w:color w:val="auto"/>
          <w:sz w:val="24"/>
          <w:szCs w:val="24"/>
        </w:rPr>
        <w:t xml:space="preserve">iotecnología </w:t>
      </w:r>
      <w:r w:rsidRPr="00EE38F5">
        <w:rPr>
          <w:color w:val="auto"/>
          <w:sz w:val="24"/>
          <w:szCs w:val="24"/>
        </w:rPr>
        <w:t xml:space="preserve">y </w:t>
      </w:r>
      <w:r w:rsidR="006600A7">
        <w:rPr>
          <w:color w:val="auto"/>
          <w:sz w:val="24"/>
          <w:szCs w:val="24"/>
        </w:rPr>
        <w:t>m</w:t>
      </w:r>
      <w:r w:rsidR="006600A7" w:rsidRPr="00EE38F5">
        <w:rPr>
          <w:color w:val="auto"/>
          <w:sz w:val="24"/>
          <w:szCs w:val="24"/>
        </w:rPr>
        <w:t xml:space="preserve">edio </w:t>
      </w:r>
      <w:r w:rsidR="006600A7">
        <w:rPr>
          <w:color w:val="auto"/>
          <w:sz w:val="24"/>
          <w:szCs w:val="24"/>
        </w:rPr>
        <w:t>a</w:t>
      </w:r>
      <w:r w:rsidR="006600A7" w:rsidRPr="00EE38F5">
        <w:rPr>
          <w:color w:val="auto"/>
          <w:sz w:val="24"/>
          <w:szCs w:val="24"/>
        </w:rPr>
        <w:t>mbiente</w:t>
      </w:r>
      <w:r w:rsidR="006600A7">
        <w:rPr>
          <w:color w:val="auto"/>
          <w:sz w:val="24"/>
          <w:szCs w:val="24"/>
        </w:rPr>
        <w:t xml:space="preserve"> </w:t>
      </w:r>
      <w:r w:rsidR="00075B7C">
        <w:rPr>
          <w:color w:val="auto"/>
          <w:sz w:val="24"/>
          <w:szCs w:val="24"/>
        </w:rPr>
        <w:t xml:space="preserve">de la </w:t>
      </w:r>
      <w:r w:rsidRPr="00EE38F5">
        <w:rPr>
          <w:color w:val="auto"/>
          <w:sz w:val="24"/>
          <w:szCs w:val="24"/>
        </w:rPr>
        <w:t>Universidad</w:t>
      </w:r>
      <w:r w:rsidR="00070F9F">
        <w:rPr>
          <w:color w:val="auto"/>
          <w:sz w:val="24"/>
          <w:szCs w:val="24"/>
        </w:rPr>
        <w:t xml:space="preserve"> de Oriente</w:t>
      </w:r>
      <w:r w:rsidR="00070F9F" w:rsidRPr="00070F9F">
        <w:rPr>
          <w:color w:val="auto"/>
          <w:sz w:val="24"/>
          <w:szCs w:val="24"/>
        </w:rPr>
        <w:t xml:space="preserve"> </w:t>
      </w:r>
      <w:r w:rsidR="00070F9F">
        <w:rPr>
          <w:color w:val="auto"/>
          <w:sz w:val="24"/>
          <w:szCs w:val="24"/>
        </w:rPr>
        <w:t xml:space="preserve">y el Instituto Superior </w:t>
      </w:r>
      <w:r w:rsidR="00415611">
        <w:rPr>
          <w:color w:val="auto"/>
          <w:sz w:val="24"/>
          <w:szCs w:val="24"/>
        </w:rPr>
        <w:t>Minero Metalúrgico</w:t>
      </w:r>
      <w:r w:rsidR="00070F9F">
        <w:rPr>
          <w:color w:val="auto"/>
          <w:sz w:val="24"/>
          <w:szCs w:val="24"/>
        </w:rPr>
        <w:t xml:space="preserve"> de </w:t>
      </w:r>
      <w:proofErr w:type="spellStart"/>
      <w:r w:rsidR="00070F9F">
        <w:rPr>
          <w:color w:val="auto"/>
          <w:sz w:val="24"/>
          <w:szCs w:val="24"/>
        </w:rPr>
        <w:t>Moa</w:t>
      </w:r>
      <w:proofErr w:type="spellEnd"/>
      <w:r w:rsidR="00415611">
        <w:rPr>
          <w:color w:val="auto"/>
          <w:sz w:val="24"/>
          <w:szCs w:val="24"/>
        </w:rPr>
        <w:t>.</w:t>
      </w:r>
    </w:p>
    <w:p w:rsidR="00583E9F" w:rsidRPr="00EE38F5" w:rsidRDefault="00583E9F" w:rsidP="00070F9F">
      <w:pPr>
        <w:pStyle w:val="Textoindependiente"/>
        <w:spacing w:line="240" w:lineRule="auto"/>
        <w:rPr>
          <w:color w:val="auto"/>
          <w:sz w:val="24"/>
          <w:szCs w:val="24"/>
        </w:rPr>
      </w:pPr>
    </w:p>
    <w:p w:rsidR="00070F9F" w:rsidRPr="00926059" w:rsidRDefault="00070F9F" w:rsidP="00070F9F">
      <w:pPr>
        <w:pStyle w:val="Lista"/>
        <w:spacing w:before="120" w:line="240" w:lineRule="auto"/>
        <w:rPr>
          <w:rFonts w:ascii="Times New Roman" w:hAnsi="Times New Roman" w:cs="Times New Roman"/>
          <w:b/>
          <w:bCs/>
          <w:i/>
          <w:color w:val="auto"/>
          <w:sz w:val="24"/>
          <w:szCs w:val="24"/>
          <w:lang w:eastAsia="es-ES"/>
        </w:rPr>
      </w:pPr>
      <w:r w:rsidRPr="00926059">
        <w:rPr>
          <w:rFonts w:ascii="Times New Roman" w:hAnsi="Times New Roman" w:cs="Times New Roman"/>
          <w:b/>
          <w:bCs/>
          <w:i/>
          <w:color w:val="auto"/>
          <w:sz w:val="24"/>
          <w:szCs w:val="24"/>
          <w:lang w:eastAsia="es-ES"/>
        </w:rPr>
        <w:t>Instrumento</w:t>
      </w:r>
    </w:p>
    <w:p w:rsidR="00A31E3E" w:rsidRPr="00EE38F5" w:rsidRDefault="00A31E3E" w:rsidP="00EE38F5">
      <w:pPr>
        <w:pStyle w:val="Textoindependiente"/>
        <w:spacing w:line="240" w:lineRule="auto"/>
        <w:rPr>
          <w:color w:val="auto"/>
          <w:sz w:val="24"/>
          <w:szCs w:val="24"/>
          <w:vertAlign w:val="superscript"/>
        </w:rPr>
      </w:pPr>
      <w:r w:rsidRPr="00EE38F5">
        <w:rPr>
          <w:color w:val="auto"/>
          <w:sz w:val="24"/>
          <w:szCs w:val="24"/>
        </w:rPr>
        <w:t xml:space="preserve">Se aplicó a los expertos, como instrumento, un cuestionario elaborado con base en el campo de acción de la investigación, el cual agrupa los ítems entorno a dos temas: 1. </w:t>
      </w:r>
      <w:r w:rsidR="006600A7">
        <w:rPr>
          <w:color w:val="auto"/>
          <w:sz w:val="24"/>
          <w:szCs w:val="24"/>
        </w:rPr>
        <w:t>E</w:t>
      </w:r>
      <w:r w:rsidR="006600A7" w:rsidRPr="00EE38F5">
        <w:rPr>
          <w:color w:val="auto"/>
          <w:sz w:val="24"/>
          <w:szCs w:val="24"/>
        </w:rPr>
        <w:t xml:space="preserve">xperiencias </w:t>
      </w:r>
      <w:r w:rsidRPr="00EE38F5">
        <w:rPr>
          <w:color w:val="auto"/>
          <w:sz w:val="24"/>
          <w:szCs w:val="24"/>
        </w:rPr>
        <w:t xml:space="preserve">obtenidas en la investigación de </w:t>
      </w:r>
      <w:r w:rsidR="006600A7">
        <w:rPr>
          <w:color w:val="auto"/>
          <w:sz w:val="24"/>
          <w:szCs w:val="24"/>
        </w:rPr>
        <w:t>e</w:t>
      </w:r>
      <w:r w:rsidR="006600A7" w:rsidRPr="00EE38F5">
        <w:rPr>
          <w:color w:val="auto"/>
          <w:sz w:val="24"/>
          <w:szCs w:val="24"/>
        </w:rPr>
        <w:t xml:space="preserve">studios </w:t>
      </w:r>
      <w:r w:rsidRPr="00EE38F5">
        <w:rPr>
          <w:color w:val="auto"/>
          <w:sz w:val="24"/>
          <w:szCs w:val="24"/>
        </w:rPr>
        <w:t xml:space="preserve">de </w:t>
      </w:r>
      <w:r w:rsidR="006600A7">
        <w:rPr>
          <w:color w:val="auto"/>
          <w:sz w:val="24"/>
          <w:szCs w:val="24"/>
        </w:rPr>
        <w:t>e</w:t>
      </w:r>
      <w:r w:rsidR="006600A7" w:rsidRPr="00EE38F5">
        <w:rPr>
          <w:color w:val="auto"/>
          <w:sz w:val="24"/>
          <w:szCs w:val="24"/>
        </w:rPr>
        <w:t xml:space="preserve">valuación </w:t>
      </w:r>
      <w:r w:rsidRPr="00EE38F5">
        <w:rPr>
          <w:color w:val="auto"/>
          <w:sz w:val="24"/>
          <w:szCs w:val="24"/>
        </w:rPr>
        <w:t xml:space="preserve">de </w:t>
      </w:r>
      <w:r w:rsidR="006600A7">
        <w:rPr>
          <w:color w:val="auto"/>
          <w:sz w:val="24"/>
          <w:szCs w:val="24"/>
        </w:rPr>
        <w:t>i</w:t>
      </w:r>
      <w:r w:rsidR="006600A7" w:rsidRPr="00EE38F5">
        <w:rPr>
          <w:color w:val="auto"/>
          <w:sz w:val="24"/>
          <w:szCs w:val="24"/>
        </w:rPr>
        <w:t xml:space="preserve">mpactos </w:t>
      </w:r>
      <w:r w:rsidRPr="00EE38F5">
        <w:rPr>
          <w:color w:val="auto"/>
          <w:sz w:val="24"/>
          <w:szCs w:val="24"/>
        </w:rPr>
        <w:t xml:space="preserve">y 2. Pertinencia y objetividad de los trabajos desarrollados a raíz de su investigación individual o colectiva. Para procesar la información recogida en el cuestionario y realizar los pases de rondas </w:t>
      </w:r>
      <w:r w:rsidRPr="00EE38F5">
        <w:rPr>
          <w:color w:val="auto"/>
          <w:sz w:val="24"/>
          <w:szCs w:val="24"/>
        </w:rPr>
        <w:lastRenderedPageBreak/>
        <w:t xml:space="preserve">establecidos se utilizó una aplicación informática elaborada a partir del </w:t>
      </w:r>
      <w:r w:rsidR="006600A7">
        <w:rPr>
          <w:color w:val="auto"/>
          <w:sz w:val="24"/>
          <w:szCs w:val="24"/>
        </w:rPr>
        <w:t>m</w:t>
      </w:r>
      <w:r w:rsidR="006600A7" w:rsidRPr="00EE38F5">
        <w:rPr>
          <w:color w:val="auto"/>
          <w:sz w:val="24"/>
          <w:szCs w:val="24"/>
        </w:rPr>
        <w:t xml:space="preserve">étodo </w:t>
      </w:r>
      <w:r w:rsidRPr="00EE38F5">
        <w:rPr>
          <w:color w:val="auto"/>
          <w:sz w:val="24"/>
          <w:szCs w:val="24"/>
        </w:rPr>
        <w:t xml:space="preserve">Delphi, versión 1.0 (Oñate </w:t>
      </w:r>
      <w:r w:rsidR="00075B7C">
        <w:rPr>
          <w:i/>
          <w:color w:val="auto"/>
          <w:sz w:val="24"/>
          <w:szCs w:val="24"/>
        </w:rPr>
        <w:t>et al.</w:t>
      </w:r>
      <w:r w:rsidR="00AF3E84">
        <w:rPr>
          <w:i/>
          <w:color w:val="auto"/>
          <w:sz w:val="24"/>
          <w:szCs w:val="24"/>
        </w:rPr>
        <w:t>,</w:t>
      </w:r>
      <w:r w:rsidRPr="00EE38F5">
        <w:rPr>
          <w:color w:val="auto"/>
          <w:sz w:val="24"/>
          <w:szCs w:val="24"/>
        </w:rPr>
        <w:t xml:space="preserve"> 1998).</w:t>
      </w:r>
    </w:p>
    <w:p w:rsidR="008B7506" w:rsidRDefault="008B7506" w:rsidP="00EE38F5">
      <w:pPr>
        <w:pStyle w:val="Lista"/>
        <w:spacing w:after="0" w:line="240" w:lineRule="auto"/>
        <w:rPr>
          <w:rFonts w:ascii="Times New Roman" w:hAnsi="Times New Roman" w:cs="Times New Roman"/>
          <w:b/>
          <w:bCs/>
          <w:i/>
          <w:color w:val="auto"/>
          <w:sz w:val="24"/>
          <w:szCs w:val="24"/>
          <w:u w:val="single"/>
          <w:lang w:eastAsia="es-ES"/>
        </w:rPr>
      </w:pPr>
    </w:p>
    <w:p w:rsidR="008B7506" w:rsidRDefault="008B7506" w:rsidP="00EE38F5">
      <w:pPr>
        <w:pStyle w:val="Lista"/>
        <w:spacing w:after="0" w:line="240" w:lineRule="auto"/>
        <w:rPr>
          <w:rFonts w:ascii="Times New Roman" w:hAnsi="Times New Roman" w:cs="Times New Roman"/>
          <w:b/>
          <w:bCs/>
          <w:i/>
          <w:color w:val="auto"/>
          <w:sz w:val="24"/>
          <w:szCs w:val="24"/>
          <w:u w:val="single"/>
          <w:lang w:eastAsia="es-ES"/>
        </w:rPr>
      </w:pPr>
    </w:p>
    <w:p w:rsidR="00A31E3E" w:rsidRPr="00926059" w:rsidRDefault="00A31E3E" w:rsidP="00EE38F5">
      <w:pPr>
        <w:pStyle w:val="Lista"/>
        <w:spacing w:after="0" w:line="240" w:lineRule="auto"/>
        <w:rPr>
          <w:rFonts w:ascii="Times New Roman" w:hAnsi="Times New Roman" w:cs="Times New Roman"/>
          <w:b/>
          <w:bCs/>
          <w:i/>
          <w:color w:val="auto"/>
          <w:sz w:val="24"/>
          <w:szCs w:val="24"/>
          <w:lang w:eastAsia="es-ES"/>
        </w:rPr>
      </w:pPr>
      <w:r w:rsidRPr="00926059">
        <w:rPr>
          <w:rFonts w:ascii="Times New Roman" w:hAnsi="Times New Roman" w:cs="Times New Roman"/>
          <w:b/>
          <w:bCs/>
          <w:i/>
          <w:color w:val="auto"/>
          <w:sz w:val="24"/>
          <w:szCs w:val="24"/>
          <w:lang w:eastAsia="es-ES"/>
        </w:rPr>
        <w:t>Procedimiento</w:t>
      </w:r>
    </w:p>
    <w:p w:rsidR="00A31E3E" w:rsidRPr="00EE38F5" w:rsidRDefault="00A31E3E" w:rsidP="00EE38F5">
      <w:pPr>
        <w:pStyle w:val="Textoindependiente"/>
        <w:spacing w:line="240" w:lineRule="auto"/>
        <w:rPr>
          <w:color w:val="auto"/>
          <w:sz w:val="24"/>
          <w:szCs w:val="24"/>
        </w:rPr>
      </w:pPr>
      <w:r w:rsidRPr="00EE38F5">
        <w:rPr>
          <w:color w:val="auto"/>
          <w:sz w:val="24"/>
          <w:szCs w:val="24"/>
        </w:rPr>
        <w:t xml:space="preserve">Se estableció la metodología a seguir, como se describe en la </w:t>
      </w:r>
      <w:r w:rsidR="00724826">
        <w:rPr>
          <w:color w:val="auto"/>
          <w:sz w:val="24"/>
          <w:szCs w:val="24"/>
        </w:rPr>
        <w:t>f</w:t>
      </w:r>
      <w:r w:rsidR="00724826" w:rsidRPr="00EE38F5">
        <w:rPr>
          <w:color w:val="auto"/>
          <w:sz w:val="24"/>
          <w:szCs w:val="24"/>
        </w:rPr>
        <w:t xml:space="preserve">igura </w:t>
      </w:r>
      <w:r w:rsidRPr="00EE38F5">
        <w:rPr>
          <w:color w:val="auto"/>
          <w:sz w:val="24"/>
          <w:szCs w:val="24"/>
        </w:rPr>
        <w:t>2. La fase preliminar delimita el tema de estudio, concibiendo inicialmente el problema de investigación, donde se selecciona el grupo de expertos y la supervisión de la investigación. La f</w:t>
      </w:r>
      <w:r w:rsidRPr="00EE38F5">
        <w:rPr>
          <w:bCs/>
          <w:color w:val="auto"/>
          <w:sz w:val="24"/>
          <w:szCs w:val="24"/>
        </w:rPr>
        <w:t>a</w:t>
      </w:r>
      <w:r w:rsidRPr="00EE38F5">
        <w:rPr>
          <w:color w:val="auto"/>
          <w:sz w:val="24"/>
          <w:szCs w:val="24"/>
        </w:rPr>
        <w:t>se exploratoria</w:t>
      </w:r>
      <w:r w:rsidRPr="00EE38F5">
        <w:rPr>
          <w:b/>
          <w:bCs/>
          <w:color w:val="auto"/>
          <w:sz w:val="24"/>
          <w:szCs w:val="24"/>
        </w:rPr>
        <w:t xml:space="preserve">, </w:t>
      </w:r>
      <w:r w:rsidRPr="00EE38F5">
        <w:rPr>
          <w:bCs/>
          <w:color w:val="auto"/>
          <w:sz w:val="24"/>
          <w:szCs w:val="24"/>
        </w:rPr>
        <w:t>incluye</w:t>
      </w:r>
      <w:r w:rsidRPr="00EE38F5">
        <w:rPr>
          <w:b/>
          <w:bCs/>
          <w:color w:val="auto"/>
          <w:sz w:val="24"/>
          <w:szCs w:val="24"/>
        </w:rPr>
        <w:t xml:space="preserve"> </w:t>
      </w:r>
      <w:r w:rsidRPr="00EE38F5">
        <w:rPr>
          <w:color w:val="auto"/>
          <w:sz w:val="24"/>
          <w:szCs w:val="24"/>
        </w:rPr>
        <w:t>el cuestionario para validar el objetivo de la presente investigación, mientras que la fase final sintetiza los resultados de todo el proceso de selección, validación y evaluación mediante la concordancia y consulta a los expertos, sometiendo a evaluación las variables definidas con anterioridad en la segunda ronda</w:t>
      </w:r>
      <w:r w:rsidRPr="00EE38F5">
        <w:rPr>
          <w:color w:val="auto"/>
          <w:sz w:val="24"/>
          <w:szCs w:val="24"/>
          <w:vertAlign w:val="superscript"/>
        </w:rPr>
        <w:t xml:space="preserve"> </w:t>
      </w:r>
      <w:r w:rsidRPr="00EE38F5">
        <w:rPr>
          <w:color w:val="auto"/>
          <w:sz w:val="24"/>
          <w:szCs w:val="24"/>
        </w:rPr>
        <w:t xml:space="preserve">(Oñate </w:t>
      </w:r>
      <w:r w:rsidRPr="00EE38F5">
        <w:rPr>
          <w:i/>
          <w:color w:val="auto"/>
          <w:sz w:val="24"/>
          <w:szCs w:val="24"/>
        </w:rPr>
        <w:t>et al.</w:t>
      </w:r>
      <w:r w:rsidR="007E38D3">
        <w:rPr>
          <w:i/>
          <w:color w:val="auto"/>
          <w:sz w:val="24"/>
          <w:szCs w:val="24"/>
        </w:rPr>
        <w:t>,</w:t>
      </w:r>
      <w:r w:rsidR="005A0FC6">
        <w:rPr>
          <w:color w:val="auto"/>
          <w:sz w:val="24"/>
          <w:szCs w:val="24"/>
        </w:rPr>
        <w:t xml:space="preserve"> 1998; </w:t>
      </w:r>
      <w:proofErr w:type="spellStart"/>
      <w:r w:rsidR="005A0FC6">
        <w:rPr>
          <w:color w:val="auto"/>
          <w:sz w:val="24"/>
          <w:szCs w:val="24"/>
        </w:rPr>
        <w:t>Linstone</w:t>
      </w:r>
      <w:proofErr w:type="spellEnd"/>
      <w:r w:rsidR="005A0FC6">
        <w:rPr>
          <w:color w:val="auto"/>
          <w:sz w:val="24"/>
          <w:szCs w:val="24"/>
        </w:rPr>
        <w:t xml:space="preserve"> y</w:t>
      </w:r>
      <w:r w:rsidRPr="00EE38F5">
        <w:rPr>
          <w:color w:val="auto"/>
          <w:sz w:val="24"/>
          <w:szCs w:val="24"/>
        </w:rPr>
        <w:t xml:space="preserve"> </w:t>
      </w:r>
      <w:proofErr w:type="spellStart"/>
      <w:r w:rsidRPr="00EE38F5">
        <w:rPr>
          <w:color w:val="auto"/>
          <w:sz w:val="24"/>
          <w:szCs w:val="24"/>
        </w:rPr>
        <w:t>Turoff</w:t>
      </w:r>
      <w:proofErr w:type="spellEnd"/>
      <w:r w:rsidR="006600A7">
        <w:rPr>
          <w:color w:val="auto"/>
          <w:sz w:val="24"/>
          <w:szCs w:val="24"/>
        </w:rPr>
        <w:t>,</w:t>
      </w:r>
      <w:r w:rsidRPr="00EE38F5">
        <w:rPr>
          <w:color w:val="auto"/>
          <w:sz w:val="24"/>
          <w:szCs w:val="24"/>
        </w:rPr>
        <w:t xml:space="preserve"> 2002).</w:t>
      </w:r>
    </w:p>
    <w:p w:rsidR="00A31E3E" w:rsidRPr="00EE38F5" w:rsidRDefault="00A31E3E" w:rsidP="00EE38F5">
      <w:pPr>
        <w:pStyle w:val="Textoindependiente"/>
        <w:spacing w:line="240" w:lineRule="auto"/>
        <w:rPr>
          <w:color w:val="auto"/>
          <w:sz w:val="24"/>
          <w:szCs w:val="24"/>
        </w:rPr>
      </w:pPr>
    </w:p>
    <w:p w:rsidR="00A31E3E" w:rsidRPr="00EE38F5" w:rsidRDefault="00BF209E" w:rsidP="00415611">
      <w:pPr>
        <w:pStyle w:val="Textoindependiente"/>
        <w:spacing w:line="240" w:lineRule="auto"/>
        <w:jc w:val="center"/>
        <w:rPr>
          <w:color w:val="auto"/>
          <w:sz w:val="24"/>
          <w:szCs w:val="24"/>
          <w:vertAlign w:val="superscript"/>
        </w:rPr>
      </w:pPr>
      <w:r>
        <w:rPr>
          <w:noProof/>
          <w:color w:val="auto"/>
          <w:sz w:val="24"/>
          <w:szCs w:val="24"/>
          <w:vertAlign w:val="superscript"/>
          <w:lang w:val="es-CO" w:eastAsia="es-CO"/>
        </w:rPr>
        <w:drawing>
          <wp:inline distT="0" distB="0" distL="0" distR="0">
            <wp:extent cx="5206142" cy="28832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4345" cy="2893325"/>
                    </a:xfrm>
                    <a:prstGeom prst="rect">
                      <a:avLst/>
                    </a:prstGeom>
                    <a:noFill/>
                  </pic:spPr>
                </pic:pic>
              </a:graphicData>
            </a:graphic>
          </wp:inline>
        </w:drawing>
      </w:r>
    </w:p>
    <w:p w:rsidR="00A31E3E" w:rsidRPr="00EE38F5" w:rsidRDefault="00A31E3E" w:rsidP="00EE38F5">
      <w:pPr>
        <w:pStyle w:val="Textoindependiente"/>
        <w:spacing w:line="240" w:lineRule="auto"/>
        <w:rPr>
          <w:color w:val="auto"/>
          <w:sz w:val="24"/>
          <w:szCs w:val="24"/>
        </w:rPr>
      </w:pPr>
      <w:r w:rsidRPr="008B7506">
        <w:rPr>
          <w:b/>
          <w:color w:val="auto"/>
          <w:sz w:val="24"/>
          <w:szCs w:val="24"/>
        </w:rPr>
        <w:t>Figura 2.</w:t>
      </w:r>
      <w:r w:rsidRPr="00EE38F5">
        <w:rPr>
          <w:color w:val="auto"/>
          <w:sz w:val="24"/>
          <w:szCs w:val="24"/>
        </w:rPr>
        <w:t xml:space="preserve"> Representación de las fases metodológicas para la evaluación de expertos en temas ambientales.</w:t>
      </w:r>
    </w:p>
    <w:p w:rsidR="007119D4" w:rsidRPr="00EE38F5" w:rsidRDefault="007119D4" w:rsidP="00BF209E">
      <w:pPr>
        <w:pStyle w:val="Prrafodelista"/>
        <w:spacing w:before="240" w:after="0" w:line="240" w:lineRule="auto"/>
        <w:ind w:left="0"/>
        <w:rPr>
          <w:rFonts w:ascii="Times New Roman" w:hAnsi="Times New Roman" w:cs="Times New Roman"/>
          <w:b/>
          <w:bCs/>
          <w:color w:val="auto"/>
          <w:sz w:val="24"/>
          <w:szCs w:val="24"/>
          <w:lang w:eastAsia="es-ES"/>
        </w:rPr>
      </w:pPr>
      <w:r w:rsidRPr="00EE38F5">
        <w:rPr>
          <w:rFonts w:ascii="Times New Roman" w:hAnsi="Times New Roman" w:cs="Times New Roman"/>
          <w:b/>
          <w:bCs/>
          <w:color w:val="auto"/>
          <w:sz w:val="24"/>
          <w:szCs w:val="24"/>
          <w:lang w:eastAsia="es-ES"/>
        </w:rPr>
        <w:t xml:space="preserve">Resultados y </w:t>
      </w:r>
      <w:r w:rsidR="00724826">
        <w:rPr>
          <w:rFonts w:ascii="Times New Roman" w:hAnsi="Times New Roman" w:cs="Times New Roman"/>
          <w:b/>
          <w:bCs/>
          <w:color w:val="auto"/>
          <w:sz w:val="24"/>
          <w:szCs w:val="24"/>
          <w:lang w:eastAsia="es-ES"/>
        </w:rPr>
        <w:t>d</w:t>
      </w:r>
      <w:r w:rsidR="00724826" w:rsidRPr="00EE38F5">
        <w:rPr>
          <w:rFonts w:ascii="Times New Roman" w:hAnsi="Times New Roman" w:cs="Times New Roman"/>
          <w:b/>
          <w:bCs/>
          <w:color w:val="auto"/>
          <w:sz w:val="24"/>
          <w:szCs w:val="24"/>
          <w:lang w:eastAsia="es-ES"/>
        </w:rPr>
        <w:t>iscusión</w:t>
      </w:r>
    </w:p>
    <w:p w:rsidR="007119D4" w:rsidRPr="00EE38F5" w:rsidRDefault="007119D4" w:rsidP="008B7506">
      <w:pPr>
        <w:pStyle w:val="estilo29"/>
        <w:spacing w:before="120" w:beforeAutospacing="0" w:after="0" w:afterAutospacing="0"/>
        <w:jc w:val="both"/>
        <w:rPr>
          <w:b/>
          <w:bCs/>
          <w:i/>
          <w:color w:val="auto"/>
          <w:lang w:eastAsia="es-ES"/>
        </w:rPr>
      </w:pPr>
      <w:r w:rsidRPr="00EE38F5">
        <w:rPr>
          <w:b/>
          <w:bCs/>
          <w:i/>
          <w:color w:val="auto"/>
          <w:lang w:eastAsia="es-ES"/>
        </w:rPr>
        <w:t xml:space="preserve">Caracterización del área de estudio </w:t>
      </w:r>
    </w:p>
    <w:p w:rsidR="00583E9F" w:rsidRDefault="003F14BF" w:rsidP="00EE38F5">
      <w:pPr>
        <w:pStyle w:val="Textoindependiente"/>
        <w:spacing w:line="240" w:lineRule="auto"/>
        <w:rPr>
          <w:color w:val="auto"/>
          <w:sz w:val="24"/>
          <w:szCs w:val="24"/>
        </w:rPr>
      </w:pPr>
      <w:r w:rsidRPr="003F14BF">
        <w:rPr>
          <w:color w:val="auto"/>
          <w:sz w:val="24"/>
          <w:szCs w:val="24"/>
        </w:rPr>
        <w:t xml:space="preserve">El </w:t>
      </w:r>
      <w:r w:rsidR="00724826">
        <w:rPr>
          <w:color w:val="auto"/>
          <w:sz w:val="24"/>
          <w:szCs w:val="24"/>
        </w:rPr>
        <w:t>m</w:t>
      </w:r>
      <w:r w:rsidR="00724826" w:rsidRPr="003F14BF">
        <w:rPr>
          <w:color w:val="auto"/>
          <w:sz w:val="24"/>
          <w:szCs w:val="24"/>
        </w:rPr>
        <w:t xml:space="preserve">unicipio </w:t>
      </w:r>
      <w:proofErr w:type="spellStart"/>
      <w:r w:rsidRPr="003F14BF">
        <w:rPr>
          <w:color w:val="auto"/>
          <w:sz w:val="24"/>
          <w:szCs w:val="24"/>
        </w:rPr>
        <w:t>Moa</w:t>
      </w:r>
      <w:proofErr w:type="spellEnd"/>
      <w:r w:rsidRPr="003F14BF">
        <w:rPr>
          <w:color w:val="auto"/>
          <w:sz w:val="24"/>
          <w:szCs w:val="24"/>
        </w:rPr>
        <w:t xml:space="preserve"> perteneciente a la provincia de Holguín de la Isla de Cuba, con una extensión territorial de 766</w:t>
      </w:r>
      <w:r>
        <w:rPr>
          <w:color w:val="auto"/>
          <w:sz w:val="24"/>
          <w:szCs w:val="24"/>
        </w:rPr>
        <w:t>,</w:t>
      </w:r>
      <w:r w:rsidRPr="003F14BF">
        <w:rPr>
          <w:color w:val="auto"/>
          <w:sz w:val="24"/>
          <w:szCs w:val="24"/>
        </w:rPr>
        <w:t>33 km</w:t>
      </w:r>
      <w:r w:rsidRPr="003F14BF">
        <w:rPr>
          <w:color w:val="auto"/>
          <w:sz w:val="24"/>
          <w:szCs w:val="24"/>
          <w:vertAlign w:val="superscript"/>
        </w:rPr>
        <w:t>2</w:t>
      </w:r>
      <w:r w:rsidRPr="003F14BF">
        <w:rPr>
          <w:color w:val="auto"/>
          <w:sz w:val="24"/>
          <w:szCs w:val="24"/>
        </w:rPr>
        <w:t xml:space="preserve">, limita al norte con el Océano Atlántico, al Oeste con los Municipios de Frank País y </w:t>
      </w:r>
      <w:proofErr w:type="spellStart"/>
      <w:r w:rsidRPr="003F14BF">
        <w:rPr>
          <w:color w:val="auto"/>
          <w:sz w:val="24"/>
          <w:szCs w:val="24"/>
        </w:rPr>
        <w:t>Sagua</w:t>
      </w:r>
      <w:proofErr w:type="spellEnd"/>
      <w:r w:rsidRPr="003F14BF">
        <w:rPr>
          <w:color w:val="auto"/>
          <w:sz w:val="24"/>
          <w:szCs w:val="24"/>
        </w:rPr>
        <w:t xml:space="preserve"> de </w:t>
      </w:r>
      <w:proofErr w:type="spellStart"/>
      <w:r w:rsidRPr="003F14BF">
        <w:rPr>
          <w:color w:val="auto"/>
          <w:sz w:val="24"/>
          <w:szCs w:val="24"/>
        </w:rPr>
        <w:t>Tánamo</w:t>
      </w:r>
      <w:proofErr w:type="spellEnd"/>
      <w:r w:rsidRPr="003F14BF">
        <w:rPr>
          <w:color w:val="auto"/>
          <w:sz w:val="24"/>
          <w:szCs w:val="24"/>
        </w:rPr>
        <w:t xml:space="preserve">, al Este y Sur con los Municipios de Baracoa y </w:t>
      </w:r>
      <w:proofErr w:type="spellStart"/>
      <w:r w:rsidRPr="003F14BF">
        <w:rPr>
          <w:color w:val="auto"/>
          <w:sz w:val="24"/>
          <w:szCs w:val="24"/>
        </w:rPr>
        <w:t>Yateras</w:t>
      </w:r>
      <w:proofErr w:type="spellEnd"/>
      <w:r w:rsidRPr="003F14BF">
        <w:rPr>
          <w:color w:val="auto"/>
          <w:sz w:val="24"/>
          <w:szCs w:val="24"/>
        </w:rPr>
        <w:t xml:space="preserve">.  La parte llana de </w:t>
      </w:r>
      <w:proofErr w:type="spellStart"/>
      <w:r w:rsidRPr="003F14BF">
        <w:rPr>
          <w:color w:val="auto"/>
          <w:sz w:val="24"/>
          <w:szCs w:val="24"/>
        </w:rPr>
        <w:t>Moa</w:t>
      </w:r>
      <w:proofErr w:type="spellEnd"/>
      <w:r w:rsidRPr="003F14BF">
        <w:rPr>
          <w:color w:val="auto"/>
          <w:sz w:val="24"/>
          <w:szCs w:val="24"/>
        </w:rPr>
        <w:t xml:space="preserve"> tiene más de 40 km bañados por las aguas del mar, y e</w:t>
      </w:r>
      <w:r>
        <w:rPr>
          <w:color w:val="auto"/>
          <w:sz w:val="24"/>
          <w:szCs w:val="24"/>
        </w:rPr>
        <w:t>n ella se encuentran 4 bahías (</w:t>
      </w:r>
      <w:r w:rsidRPr="003F14BF">
        <w:rPr>
          <w:color w:val="auto"/>
          <w:sz w:val="24"/>
          <w:szCs w:val="24"/>
        </w:rPr>
        <w:t xml:space="preserve">Bahía de </w:t>
      </w:r>
      <w:proofErr w:type="spellStart"/>
      <w:r w:rsidRPr="003F14BF">
        <w:rPr>
          <w:color w:val="auto"/>
          <w:sz w:val="24"/>
          <w:szCs w:val="24"/>
        </w:rPr>
        <w:t>Moa</w:t>
      </w:r>
      <w:proofErr w:type="spellEnd"/>
      <w:r w:rsidRPr="003F14BF">
        <w:rPr>
          <w:color w:val="auto"/>
          <w:sz w:val="24"/>
          <w:szCs w:val="24"/>
        </w:rPr>
        <w:t xml:space="preserve">, Bahía </w:t>
      </w:r>
      <w:r w:rsidR="00415611">
        <w:rPr>
          <w:color w:val="auto"/>
          <w:sz w:val="24"/>
          <w:szCs w:val="24"/>
        </w:rPr>
        <w:t xml:space="preserve">de Cañete, Bahía de </w:t>
      </w:r>
      <w:proofErr w:type="spellStart"/>
      <w:r w:rsidR="00415611">
        <w:rPr>
          <w:color w:val="auto"/>
          <w:sz w:val="24"/>
          <w:szCs w:val="24"/>
        </w:rPr>
        <w:t>Yaguasey</w:t>
      </w:r>
      <w:proofErr w:type="spellEnd"/>
      <w:r w:rsidR="00415611">
        <w:rPr>
          <w:color w:val="auto"/>
          <w:sz w:val="24"/>
          <w:szCs w:val="24"/>
        </w:rPr>
        <w:t xml:space="preserve"> y la </w:t>
      </w:r>
      <w:r w:rsidRPr="003F14BF">
        <w:rPr>
          <w:color w:val="auto"/>
          <w:sz w:val="24"/>
          <w:szCs w:val="24"/>
        </w:rPr>
        <w:t xml:space="preserve">Bahía de </w:t>
      </w:r>
      <w:proofErr w:type="spellStart"/>
      <w:r w:rsidRPr="003F14BF">
        <w:rPr>
          <w:color w:val="auto"/>
          <w:sz w:val="24"/>
          <w:szCs w:val="24"/>
        </w:rPr>
        <w:t>Yamanigüey</w:t>
      </w:r>
      <w:proofErr w:type="spellEnd"/>
      <w:r w:rsidRPr="003F14BF">
        <w:rPr>
          <w:color w:val="auto"/>
          <w:sz w:val="24"/>
          <w:szCs w:val="24"/>
        </w:rPr>
        <w:t>).</w:t>
      </w:r>
    </w:p>
    <w:p w:rsidR="003F14BF" w:rsidRDefault="003F14BF" w:rsidP="00EE38F5">
      <w:pPr>
        <w:pStyle w:val="Textoindependiente"/>
        <w:spacing w:line="240" w:lineRule="auto"/>
        <w:rPr>
          <w:color w:val="auto"/>
          <w:sz w:val="24"/>
          <w:szCs w:val="24"/>
        </w:rPr>
      </w:pPr>
      <w:r w:rsidRPr="003F14BF">
        <w:rPr>
          <w:color w:val="auto"/>
          <w:sz w:val="24"/>
          <w:szCs w:val="24"/>
        </w:rPr>
        <w:t xml:space="preserve">   </w:t>
      </w:r>
    </w:p>
    <w:p w:rsidR="004A2226" w:rsidRDefault="004A2226" w:rsidP="006A55FB">
      <w:pPr>
        <w:pStyle w:val="Textoindependiente"/>
        <w:spacing w:line="240" w:lineRule="auto"/>
        <w:rPr>
          <w:color w:val="auto"/>
          <w:sz w:val="24"/>
          <w:szCs w:val="24"/>
        </w:rPr>
      </w:pPr>
      <w:r>
        <w:rPr>
          <w:color w:val="auto"/>
          <w:sz w:val="24"/>
          <w:szCs w:val="24"/>
        </w:rPr>
        <w:t xml:space="preserve">El puerto </w:t>
      </w:r>
      <w:proofErr w:type="spellStart"/>
      <w:r>
        <w:rPr>
          <w:color w:val="auto"/>
          <w:sz w:val="24"/>
          <w:szCs w:val="24"/>
        </w:rPr>
        <w:t>Moa</w:t>
      </w:r>
      <w:proofErr w:type="spellEnd"/>
      <w:r w:rsidRPr="004A2226">
        <w:rPr>
          <w:color w:val="auto"/>
          <w:sz w:val="24"/>
          <w:szCs w:val="24"/>
        </w:rPr>
        <w:t xml:space="preserve">, cuenta con instalaciones para la recepción de mercancías y combustibles por donde se realizan maniobras para el movimiento de insumos, incluyendo los </w:t>
      </w:r>
      <w:r w:rsidRPr="004A2226">
        <w:rPr>
          <w:color w:val="auto"/>
          <w:sz w:val="24"/>
          <w:szCs w:val="24"/>
        </w:rPr>
        <w:lastRenderedPageBreak/>
        <w:t xml:space="preserve">combustibles (fuel </w:t>
      </w:r>
      <w:proofErr w:type="spellStart"/>
      <w:r w:rsidR="006600A7" w:rsidRPr="004A2226">
        <w:rPr>
          <w:color w:val="auto"/>
          <w:sz w:val="24"/>
          <w:szCs w:val="24"/>
        </w:rPr>
        <w:t>o</w:t>
      </w:r>
      <w:r w:rsidR="006600A7">
        <w:rPr>
          <w:color w:val="auto"/>
          <w:sz w:val="24"/>
          <w:szCs w:val="24"/>
        </w:rPr>
        <w:t>i</w:t>
      </w:r>
      <w:r w:rsidR="006600A7" w:rsidRPr="004A2226">
        <w:rPr>
          <w:color w:val="auto"/>
          <w:sz w:val="24"/>
          <w:szCs w:val="24"/>
        </w:rPr>
        <w:t>l</w:t>
      </w:r>
      <w:proofErr w:type="spellEnd"/>
      <w:r w:rsidRPr="004A2226">
        <w:rPr>
          <w:color w:val="auto"/>
          <w:sz w:val="24"/>
          <w:szCs w:val="24"/>
        </w:rPr>
        <w:t xml:space="preserve">) mediante estructuras que transportan el mismo. Ésta tiene como función fundamental la carga y descarga de buques de travesía internacional, a través de los cuales se realiza la exportación de níquel e importación de insumos como: crudo fuel </w:t>
      </w:r>
      <w:proofErr w:type="spellStart"/>
      <w:r w:rsidR="006600A7" w:rsidRPr="004A2226">
        <w:rPr>
          <w:color w:val="auto"/>
          <w:sz w:val="24"/>
          <w:szCs w:val="24"/>
        </w:rPr>
        <w:t>o</w:t>
      </w:r>
      <w:r w:rsidR="006600A7">
        <w:rPr>
          <w:color w:val="auto"/>
          <w:sz w:val="24"/>
          <w:szCs w:val="24"/>
        </w:rPr>
        <w:t>i</w:t>
      </w:r>
      <w:r w:rsidR="006600A7" w:rsidRPr="004A2226">
        <w:rPr>
          <w:color w:val="auto"/>
          <w:sz w:val="24"/>
          <w:szCs w:val="24"/>
        </w:rPr>
        <w:t>l</w:t>
      </w:r>
      <w:proofErr w:type="spellEnd"/>
      <w:r w:rsidRPr="004A2226">
        <w:rPr>
          <w:color w:val="auto"/>
          <w:sz w:val="24"/>
          <w:szCs w:val="24"/>
        </w:rPr>
        <w:t>, carbón antracita, azufre en estado sólido, entre otros; que son fundamentales para dicha industria. Además brindan servicios de maniobras, dragado, almacenaje y distribución de materias primas (carbón, amoníaco, combustibles, azufre, etc.) servicios de minería y transportación de coral, entre otros.</w:t>
      </w:r>
    </w:p>
    <w:p w:rsidR="00583E9F" w:rsidRDefault="00583E9F" w:rsidP="006A55FB">
      <w:pPr>
        <w:pStyle w:val="Textoindependiente"/>
        <w:spacing w:line="240" w:lineRule="auto"/>
        <w:rPr>
          <w:color w:val="auto"/>
          <w:sz w:val="24"/>
          <w:szCs w:val="24"/>
        </w:rPr>
      </w:pPr>
    </w:p>
    <w:p w:rsidR="00583E9F" w:rsidRDefault="006360F3" w:rsidP="006A55FB">
      <w:pPr>
        <w:pStyle w:val="Textoindependiente"/>
        <w:spacing w:line="240" w:lineRule="auto"/>
        <w:rPr>
          <w:color w:val="auto"/>
          <w:sz w:val="24"/>
          <w:szCs w:val="24"/>
        </w:rPr>
      </w:pPr>
      <w:r>
        <w:rPr>
          <w:color w:val="auto"/>
          <w:sz w:val="24"/>
          <w:szCs w:val="24"/>
        </w:rPr>
        <w:t>En tal sentido es que</w:t>
      </w:r>
      <w:r w:rsidR="006A55FB" w:rsidRPr="006A55FB">
        <w:rPr>
          <w:color w:val="auto"/>
          <w:sz w:val="24"/>
          <w:szCs w:val="24"/>
        </w:rPr>
        <w:t xml:space="preserve"> la actividad marítima portuaria ocasion</w:t>
      </w:r>
      <w:r>
        <w:rPr>
          <w:color w:val="auto"/>
          <w:sz w:val="24"/>
          <w:szCs w:val="24"/>
        </w:rPr>
        <w:t>a</w:t>
      </w:r>
      <w:r w:rsidR="006A55FB" w:rsidRPr="006A55FB">
        <w:rPr>
          <w:color w:val="auto"/>
          <w:sz w:val="24"/>
          <w:szCs w:val="24"/>
        </w:rPr>
        <w:t xml:space="preserve"> un impacto negativo al ecosistema costero, </w:t>
      </w:r>
      <w:r>
        <w:rPr>
          <w:color w:val="auto"/>
          <w:sz w:val="24"/>
          <w:szCs w:val="24"/>
        </w:rPr>
        <w:t>que está</w:t>
      </w:r>
      <w:r w:rsidR="006A55FB" w:rsidRPr="006A55FB">
        <w:rPr>
          <w:color w:val="auto"/>
          <w:sz w:val="24"/>
          <w:szCs w:val="24"/>
        </w:rPr>
        <w:t xml:space="preserve"> asociado a la </w:t>
      </w:r>
      <w:r>
        <w:rPr>
          <w:color w:val="auto"/>
          <w:sz w:val="24"/>
          <w:szCs w:val="24"/>
        </w:rPr>
        <w:t>no existencia</w:t>
      </w:r>
      <w:r w:rsidR="006A55FB" w:rsidRPr="006A55FB">
        <w:rPr>
          <w:color w:val="auto"/>
          <w:sz w:val="24"/>
          <w:szCs w:val="24"/>
        </w:rPr>
        <w:t xml:space="preserve"> de sistemas de tratamiento d</w:t>
      </w:r>
      <w:r>
        <w:rPr>
          <w:color w:val="auto"/>
          <w:sz w:val="24"/>
          <w:szCs w:val="24"/>
        </w:rPr>
        <w:t xml:space="preserve">e residuales líquidos y residuos sólidos, a la carencia de sistema adecuado de alcantarillado, pero también </w:t>
      </w:r>
      <w:r w:rsidR="006A55FB" w:rsidRPr="006A55FB">
        <w:rPr>
          <w:color w:val="auto"/>
          <w:sz w:val="24"/>
          <w:szCs w:val="24"/>
        </w:rPr>
        <w:t>a la sinergia de los impactos ambientales de toda la actividad económica</w:t>
      </w:r>
      <w:r w:rsidR="006A55FB">
        <w:rPr>
          <w:color w:val="auto"/>
          <w:sz w:val="24"/>
          <w:szCs w:val="24"/>
        </w:rPr>
        <w:t xml:space="preserve"> que se realiza</w:t>
      </w:r>
      <w:r w:rsidR="006A55FB" w:rsidRPr="006A55FB">
        <w:rPr>
          <w:color w:val="auto"/>
          <w:sz w:val="24"/>
          <w:szCs w:val="24"/>
        </w:rPr>
        <w:t xml:space="preserve">, </w:t>
      </w:r>
      <w:r w:rsidR="006A55FB">
        <w:rPr>
          <w:color w:val="auto"/>
          <w:sz w:val="24"/>
          <w:szCs w:val="24"/>
        </w:rPr>
        <w:t>y</w:t>
      </w:r>
      <w:r w:rsidR="006A55FB" w:rsidRPr="006A55FB">
        <w:rPr>
          <w:color w:val="auto"/>
          <w:sz w:val="24"/>
          <w:szCs w:val="24"/>
        </w:rPr>
        <w:t xml:space="preserve"> en gran medida a su elevada actividad productiva y capacidad de carga comparado con otras entidades homólogas de la región.</w:t>
      </w:r>
    </w:p>
    <w:p w:rsidR="006A55FB" w:rsidRDefault="006A55FB" w:rsidP="006A55FB">
      <w:pPr>
        <w:pStyle w:val="Textoindependiente"/>
        <w:spacing w:line="240" w:lineRule="auto"/>
        <w:rPr>
          <w:color w:val="auto"/>
          <w:sz w:val="24"/>
          <w:szCs w:val="24"/>
        </w:rPr>
      </w:pPr>
      <w:r w:rsidRPr="006A55FB">
        <w:rPr>
          <w:color w:val="auto"/>
          <w:sz w:val="24"/>
          <w:szCs w:val="24"/>
        </w:rPr>
        <w:t xml:space="preserve"> </w:t>
      </w:r>
    </w:p>
    <w:p w:rsidR="006A55FB" w:rsidRDefault="006A55FB" w:rsidP="006A55FB">
      <w:pPr>
        <w:pStyle w:val="Textoindependiente"/>
        <w:spacing w:line="240" w:lineRule="auto"/>
        <w:rPr>
          <w:color w:val="auto"/>
          <w:sz w:val="24"/>
          <w:szCs w:val="24"/>
        </w:rPr>
      </w:pPr>
      <w:r w:rsidRPr="006A55FB">
        <w:rPr>
          <w:color w:val="auto"/>
          <w:sz w:val="24"/>
          <w:szCs w:val="24"/>
        </w:rPr>
        <w:t xml:space="preserve">Estudios previos en la </w:t>
      </w:r>
      <w:r w:rsidR="006600A7">
        <w:rPr>
          <w:color w:val="auto"/>
          <w:sz w:val="24"/>
          <w:szCs w:val="24"/>
        </w:rPr>
        <w:t>e</w:t>
      </w:r>
      <w:r w:rsidR="006600A7" w:rsidRPr="006A55FB">
        <w:rPr>
          <w:color w:val="auto"/>
          <w:sz w:val="24"/>
          <w:szCs w:val="24"/>
        </w:rPr>
        <w:t xml:space="preserve">mpresa </w:t>
      </w:r>
      <w:r w:rsidRPr="006A55FB">
        <w:rPr>
          <w:color w:val="auto"/>
          <w:sz w:val="24"/>
          <w:szCs w:val="24"/>
        </w:rPr>
        <w:t xml:space="preserve">Puerto </w:t>
      </w:r>
      <w:proofErr w:type="spellStart"/>
      <w:r w:rsidRPr="006A55FB">
        <w:rPr>
          <w:color w:val="auto"/>
          <w:sz w:val="24"/>
          <w:szCs w:val="24"/>
        </w:rPr>
        <w:t>Moa</w:t>
      </w:r>
      <w:proofErr w:type="spellEnd"/>
      <w:r w:rsidRPr="006A55FB">
        <w:rPr>
          <w:color w:val="auto"/>
          <w:sz w:val="24"/>
          <w:szCs w:val="24"/>
        </w:rPr>
        <w:t xml:space="preserve"> correlacionan </w:t>
      </w:r>
      <w:r w:rsidR="0029346F">
        <w:rPr>
          <w:color w:val="auto"/>
          <w:sz w:val="24"/>
          <w:szCs w:val="24"/>
        </w:rPr>
        <w:t>que</w:t>
      </w:r>
      <w:r w:rsidRPr="006A55FB">
        <w:rPr>
          <w:color w:val="auto"/>
          <w:sz w:val="24"/>
          <w:szCs w:val="24"/>
        </w:rPr>
        <w:t xml:space="preserve"> diferentes variables (aguas residuales, materiales industriales y residuos sólidos) eventualmente provoca</w:t>
      </w:r>
      <w:r w:rsidR="0029346F">
        <w:rPr>
          <w:color w:val="auto"/>
          <w:sz w:val="24"/>
          <w:szCs w:val="24"/>
        </w:rPr>
        <w:t>n</w:t>
      </w:r>
      <w:r w:rsidRPr="006A55FB">
        <w:rPr>
          <w:color w:val="auto"/>
          <w:sz w:val="24"/>
          <w:szCs w:val="24"/>
        </w:rPr>
        <w:t xml:space="preserve"> impactos ya conocidos</w:t>
      </w:r>
      <w:r w:rsidR="006360F3">
        <w:rPr>
          <w:color w:val="auto"/>
          <w:sz w:val="24"/>
          <w:szCs w:val="24"/>
        </w:rPr>
        <w:t>,</w:t>
      </w:r>
      <w:r w:rsidRPr="006A55FB">
        <w:rPr>
          <w:color w:val="auto"/>
          <w:sz w:val="24"/>
          <w:szCs w:val="24"/>
        </w:rPr>
        <w:t xml:space="preserve"> generados por actividades </w:t>
      </w:r>
      <w:r w:rsidR="0029346F">
        <w:rPr>
          <w:color w:val="auto"/>
          <w:sz w:val="24"/>
          <w:szCs w:val="24"/>
        </w:rPr>
        <w:t>en</w:t>
      </w:r>
      <w:r w:rsidRPr="006A55FB">
        <w:rPr>
          <w:color w:val="auto"/>
          <w:sz w:val="24"/>
          <w:szCs w:val="24"/>
        </w:rPr>
        <w:t xml:space="preserve"> los buques como el aumento de contaminantes liberados por re-suspensión y dispersión de sedimentos e introducción en la columna de agua, aumento de los sedimentos suspendidos por arrastre según corrientes marinas imperantes en el área de vaciadero  y por la afectación a las especies existentes en la barrera coralina cercana a la entrada del canal</w:t>
      </w:r>
      <w:r w:rsidR="004A2226">
        <w:rPr>
          <w:color w:val="auto"/>
          <w:sz w:val="24"/>
          <w:szCs w:val="24"/>
        </w:rPr>
        <w:t xml:space="preserve"> (García </w:t>
      </w:r>
      <w:r w:rsidR="004A2226" w:rsidRPr="00BF209E">
        <w:rPr>
          <w:i/>
          <w:color w:val="auto"/>
          <w:sz w:val="24"/>
          <w:szCs w:val="24"/>
        </w:rPr>
        <w:t>et al</w:t>
      </w:r>
      <w:r w:rsidR="007E38D3">
        <w:rPr>
          <w:i/>
          <w:color w:val="auto"/>
          <w:sz w:val="24"/>
          <w:szCs w:val="24"/>
        </w:rPr>
        <w:t>.</w:t>
      </w:r>
      <w:r w:rsidR="004A2226">
        <w:rPr>
          <w:color w:val="auto"/>
          <w:sz w:val="24"/>
          <w:szCs w:val="24"/>
        </w:rPr>
        <w:t>, 2013).</w:t>
      </w:r>
    </w:p>
    <w:p w:rsidR="00583E9F" w:rsidRPr="006A55FB" w:rsidRDefault="00583E9F" w:rsidP="006A55FB">
      <w:pPr>
        <w:pStyle w:val="Textoindependiente"/>
        <w:spacing w:line="240" w:lineRule="auto"/>
        <w:rPr>
          <w:color w:val="auto"/>
          <w:sz w:val="24"/>
          <w:szCs w:val="24"/>
        </w:rPr>
      </w:pPr>
    </w:p>
    <w:p w:rsidR="006A55FB" w:rsidRDefault="0029346F" w:rsidP="006A55FB">
      <w:pPr>
        <w:pStyle w:val="Textoindependiente"/>
        <w:spacing w:line="240" w:lineRule="auto"/>
        <w:rPr>
          <w:color w:val="auto"/>
          <w:sz w:val="24"/>
          <w:szCs w:val="24"/>
        </w:rPr>
      </w:pPr>
      <w:r>
        <w:rPr>
          <w:color w:val="auto"/>
          <w:sz w:val="24"/>
          <w:szCs w:val="24"/>
        </w:rPr>
        <w:t xml:space="preserve">También </w:t>
      </w:r>
      <w:r w:rsidR="006A55FB" w:rsidRPr="006A55FB">
        <w:rPr>
          <w:color w:val="auto"/>
          <w:sz w:val="24"/>
          <w:szCs w:val="24"/>
        </w:rPr>
        <w:t>actividades generadas desde el puerto</w:t>
      </w:r>
      <w:r>
        <w:rPr>
          <w:color w:val="auto"/>
          <w:sz w:val="24"/>
          <w:szCs w:val="24"/>
        </w:rPr>
        <w:t xml:space="preserve"> </w:t>
      </w:r>
      <w:r w:rsidR="00F256C2">
        <w:rPr>
          <w:color w:val="auto"/>
          <w:sz w:val="24"/>
          <w:szCs w:val="24"/>
        </w:rPr>
        <w:t>ocasionan</w:t>
      </w:r>
      <w:r>
        <w:rPr>
          <w:color w:val="auto"/>
          <w:sz w:val="24"/>
          <w:szCs w:val="24"/>
        </w:rPr>
        <w:t xml:space="preserve"> la m</w:t>
      </w:r>
      <w:r w:rsidR="006A55FB" w:rsidRPr="006A55FB">
        <w:rPr>
          <w:color w:val="auto"/>
          <w:sz w:val="24"/>
          <w:szCs w:val="24"/>
        </w:rPr>
        <w:t>odificación del relieve del fondo en el área de vaciadero, debido a la deposición del material extraído</w:t>
      </w:r>
      <w:r>
        <w:rPr>
          <w:color w:val="auto"/>
          <w:sz w:val="24"/>
          <w:szCs w:val="24"/>
        </w:rPr>
        <w:t>, c</w:t>
      </w:r>
      <w:r w:rsidR="006A55FB" w:rsidRPr="006A55FB">
        <w:rPr>
          <w:color w:val="auto"/>
          <w:sz w:val="24"/>
          <w:szCs w:val="24"/>
        </w:rPr>
        <w:t>ambios en la circulación de las corrientes marinas como consecuencia de la modificación de la batimetría</w:t>
      </w:r>
      <w:r>
        <w:rPr>
          <w:color w:val="auto"/>
          <w:sz w:val="24"/>
          <w:szCs w:val="24"/>
        </w:rPr>
        <w:t>, a</w:t>
      </w:r>
      <w:r w:rsidR="006A55FB" w:rsidRPr="006A55FB">
        <w:rPr>
          <w:color w:val="auto"/>
          <w:sz w:val="24"/>
          <w:szCs w:val="24"/>
        </w:rPr>
        <w:t>fectación a las especies existentes en la barrera coralina cercana a la entrada del canal</w:t>
      </w:r>
      <w:r>
        <w:rPr>
          <w:color w:val="auto"/>
          <w:sz w:val="24"/>
          <w:szCs w:val="24"/>
        </w:rPr>
        <w:t xml:space="preserve"> y alteración </w:t>
      </w:r>
      <w:r w:rsidR="006A55FB" w:rsidRPr="006A55FB">
        <w:rPr>
          <w:color w:val="auto"/>
          <w:sz w:val="24"/>
          <w:szCs w:val="24"/>
        </w:rPr>
        <w:t>en algunas especies de peces por ingestión y acumulación de metales pesados.</w:t>
      </w:r>
    </w:p>
    <w:p w:rsidR="00583E9F" w:rsidRPr="006A55FB" w:rsidRDefault="00583E9F" w:rsidP="006A55FB">
      <w:pPr>
        <w:pStyle w:val="Textoindependiente"/>
        <w:spacing w:line="240" w:lineRule="auto"/>
        <w:rPr>
          <w:color w:val="auto"/>
          <w:sz w:val="24"/>
          <w:szCs w:val="24"/>
        </w:rPr>
      </w:pPr>
    </w:p>
    <w:p w:rsidR="006A55FB" w:rsidRDefault="006A55FB" w:rsidP="006A55FB">
      <w:pPr>
        <w:pStyle w:val="Textoindependiente"/>
        <w:spacing w:line="240" w:lineRule="auto"/>
        <w:rPr>
          <w:color w:val="auto"/>
          <w:sz w:val="24"/>
          <w:szCs w:val="24"/>
        </w:rPr>
      </w:pPr>
      <w:r w:rsidRPr="006A55FB">
        <w:rPr>
          <w:color w:val="auto"/>
          <w:sz w:val="24"/>
          <w:szCs w:val="24"/>
        </w:rPr>
        <w:t>Es una zona afectada por la actividad de origen antrópico, básicamente industrial, que extiende su influencia a decenas de kilómetros de distancia en las direcciones predominante del viento, provocando la presencia de altos contenidos de sustancias nocivas, tales como CO</w:t>
      </w:r>
      <w:r w:rsidRPr="0029346F">
        <w:rPr>
          <w:color w:val="auto"/>
          <w:sz w:val="24"/>
          <w:szCs w:val="24"/>
          <w:vertAlign w:val="subscript"/>
        </w:rPr>
        <w:t>2</w:t>
      </w:r>
      <w:r w:rsidRPr="006A55FB">
        <w:rPr>
          <w:color w:val="auto"/>
          <w:sz w:val="24"/>
          <w:szCs w:val="24"/>
        </w:rPr>
        <w:t>, CO, SO</w:t>
      </w:r>
      <w:r w:rsidRPr="0029346F">
        <w:rPr>
          <w:color w:val="auto"/>
          <w:sz w:val="24"/>
          <w:szCs w:val="24"/>
          <w:vertAlign w:val="subscript"/>
        </w:rPr>
        <w:t>2</w:t>
      </w:r>
      <w:r w:rsidRPr="006A55FB">
        <w:rPr>
          <w:color w:val="auto"/>
          <w:sz w:val="24"/>
          <w:szCs w:val="24"/>
        </w:rPr>
        <w:t>, N</w:t>
      </w:r>
      <w:r w:rsidRPr="0029346F">
        <w:rPr>
          <w:color w:val="auto"/>
          <w:sz w:val="24"/>
          <w:szCs w:val="24"/>
          <w:vertAlign w:val="subscript"/>
        </w:rPr>
        <w:t>2</w:t>
      </w:r>
      <w:r w:rsidRPr="006A55FB">
        <w:rPr>
          <w:color w:val="auto"/>
          <w:sz w:val="24"/>
          <w:szCs w:val="24"/>
        </w:rPr>
        <w:t>, CH</w:t>
      </w:r>
      <w:r w:rsidRPr="0029346F">
        <w:rPr>
          <w:color w:val="auto"/>
          <w:sz w:val="24"/>
          <w:szCs w:val="24"/>
          <w:vertAlign w:val="subscript"/>
        </w:rPr>
        <w:t>4</w:t>
      </w:r>
      <w:r w:rsidRPr="006A55FB">
        <w:rPr>
          <w:color w:val="auto"/>
          <w:sz w:val="24"/>
          <w:szCs w:val="24"/>
        </w:rPr>
        <w:t>, H</w:t>
      </w:r>
      <w:r w:rsidRPr="0029346F">
        <w:rPr>
          <w:color w:val="auto"/>
          <w:sz w:val="24"/>
          <w:szCs w:val="24"/>
          <w:vertAlign w:val="subscript"/>
        </w:rPr>
        <w:t>2</w:t>
      </w:r>
      <w:r w:rsidR="0029346F">
        <w:rPr>
          <w:color w:val="auto"/>
          <w:sz w:val="24"/>
          <w:szCs w:val="24"/>
        </w:rPr>
        <w:t xml:space="preserve"> y</w:t>
      </w:r>
      <w:r w:rsidRPr="006A55FB">
        <w:rPr>
          <w:color w:val="auto"/>
          <w:sz w:val="24"/>
          <w:szCs w:val="24"/>
        </w:rPr>
        <w:t xml:space="preserve"> </w:t>
      </w:r>
      <w:r w:rsidR="0029346F">
        <w:rPr>
          <w:color w:val="auto"/>
          <w:sz w:val="24"/>
          <w:szCs w:val="24"/>
        </w:rPr>
        <w:t>partí</w:t>
      </w:r>
      <w:r w:rsidR="00F256C2">
        <w:rPr>
          <w:color w:val="auto"/>
          <w:sz w:val="24"/>
          <w:szCs w:val="24"/>
        </w:rPr>
        <w:t>c</w:t>
      </w:r>
      <w:r w:rsidR="0029346F">
        <w:rPr>
          <w:color w:val="auto"/>
          <w:sz w:val="24"/>
          <w:szCs w:val="24"/>
        </w:rPr>
        <w:t>ulas</w:t>
      </w:r>
      <w:r w:rsidRPr="006A55FB">
        <w:rPr>
          <w:color w:val="auto"/>
          <w:sz w:val="24"/>
          <w:szCs w:val="24"/>
        </w:rPr>
        <w:t>, que aún en bajas concentraciones pueden llegar a afectar no solo la calidad del aire, sino la del suelo, la biota de los ecosistemas así como la salud de la población.</w:t>
      </w:r>
    </w:p>
    <w:p w:rsidR="00583E9F" w:rsidRDefault="00583E9F" w:rsidP="006A55FB">
      <w:pPr>
        <w:pStyle w:val="Textoindependiente"/>
        <w:spacing w:line="240" w:lineRule="auto"/>
        <w:rPr>
          <w:color w:val="auto"/>
          <w:sz w:val="24"/>
          <w:szCs w:val="24"/>
        </w:rPr>
      </w:pPr>
    </w:p>
    <w:p w:rsidR="007119D4" w:rsidRDefault="007119D4" w:rsidP="00EE38F5">
      <w:pPr>
        <w:pStyle w:val="Textoindependiente"/>
        <w:spacing w:line="240" w:lineRule="auto"/>
        <w:rPr>
          <w:color w:val="auto"/>
          <w:sz w:val="24"/>
          <w:szCs w:val="24"/>
        </w:rPr>
      </w:pPr>
      <w:r w:rsidRPr="00EE38F5">
        <w:rPr>
          <w:color w:val="auto"/>
          <w:sz w:val="24"/>
          <w:szCs w:val="24"/>
        </w:rPr>
        <w:t xml:space="preserve">Al Este de la empresa </w:t>
      </w:r>
      <w:r w:rsidR="006360F3">
        <w:rPr>
          <w:color w:val="auto"/>
          <w:sz w:val="24"/>
          <w:szCs w:val="24"/>
        </w:rPr>
        <w:t xml:space="preserve">portuaria </w:t>
      </w:r>
      <w:r w:rsidRPr="00EE38F5">
        <w:rPr>
          <w:color w:val="auto"/>
          <w:sz w:val="24"/>
          <w:szCs w:val="24"/>
        </w:rPr>
        <w:t xml:space="preserve">se encuentra un pequeño parche de Bosque de Galería (Bosque Tropical </w:t>
      </w:r>
      <w:proofErr w:type="spellStart"/>
      <w:r w:rsidRPr="00EE38F5">
        <w:rPr>
          <w:color w:val="auto"/>
          <w:sz w:val="24"/>
          <w:szCs w:val="24"/>
        </w:rPr>
        <w:t>Ombrófilo</w:t>
      </w:r>
      <w:proofErr w:type="spellEnd"/>
      <w:r w:rsidRPr="00EE38F5">
        <w:rPr>
          <w:color w:val="auto"/>
          <w:sz w:val="24"/>
          <w:szCs w:val="24"/>
        </w:rPr>
        <w:t xml:space="preserve"> aluvial), bordeando el manglar de variante baja. La pequeña área que ocupa</w:t>
      </w:r>
      <w:r w:rsidR="006360F3">
        <w:rPr>
          <w:color w:val="auto"/>
          <w:sz w:val="24"/>
          <w:szCs w:val="24"/>
        </w:rPr>
        <w:t>,</w:t>
      </w:r>
      <w:r w:rsidRPr="00EE38F5">
        <w:rPr>
          <w:color w:val="auto"/>
          <w:sz w:val="24"/>
          <w:szCs w:val="24"/>
        </w:rPr>
        <w:t xml:space="preserve"> da una medida de la modificación que ha sufrido el bosque; observándose la vegetación original de individuos de </w:t>
      </w:r>
      <w:proofErr w:type="spellStart"/>
      <w:r w:rsidR="00947380" w:rsidRPr="00EE38F5">
        <w:rPr>
          <w:i/>
          <w:color w:val="auto"/>
          <w:sz w:val="24"/>
          <w:szCs w:val="24"/>
        </w:rPr>
        <w:t>Bucida</w:t>
      </w:r>
      <w:proofErr w:type="spellEnd"/>
      <w:r w:rsidR="00947380" w:rsidRPr="00EE38F5">
        <w:rPr>
          <w:i/>
          <w:color w:val="auto"/>
          <w:sz w:val="24"/>
          <w:szCs w:val="24"/>
        </w:rPr>
        <w:t xml:space="preserve"> </w:t>
      </w:r>
      <w:proofErr w:type="spellStart"/>
      <w:r w:rsidR="00947380" w:rsidRPr="00EE38F5">
        <w:rPr>
          <w:i/>
          <w:color w:val="auto"/>
          <w:sz w:val="24"/>
          <w:szCs w:val="24"/>
        </w:rPr>
        <w:t>spinosa</w:t>
      </w:r>
      <w:proofErr w:type="spellEnd"/>
      <w:r w:rsidR="00947380" w:rsidRPr="00EE38F5">
        <w:rPr>
          <w:i/>
          <w:color w:val="auto"/>
          <w:sz w:val="24"/>
          <w:szCs w:val="24"/>
        </w:rPr>
        <w:t xml:space="preserve"> </w:t>
      </w:r>
      <w:proofErr w:type="spellStart"/>
      <w:r w:rsidR="001C1D90" w:rsidRPr="00EE38F5">
        <w:rPr>
          <w:color w:val="auto"/>
          <w:sz w:val="24"/>
          <w:szCs w:val="24"/>
        </w:rPr>
        <w:t>Jenn</w:t>
      </w:r>
      <w:proofErr w:type="spellEnd"/>
      <w:r w:rsidRPr="00EE38F5">
        <w:rPr>
          <w:color w:val="auto"/>
          <w:sz w:val="24"/>
          <w:szCs w:val="24"/>
        </w:rPr>
        <w:t xml:space="preserve"> (júcaro espinoso), </w:t>
      </w:r>
      <w:proofErr w:type="spellStart"/>
      <w:r w:rsidRPr="00EE38F5">
        <w:rPr>
          <w:i/>
          <w:color w:val="auto"/>
          <w:sz w:val="24"/>
          <w:szCs w:val="24"/>
        </w:rPr>
        <w:t>Calophyllum</w:t>
      </w:r>
      <w:proofErr w:type="spellEnd"/>
      <w:r w:rsidRPr="00EE38F5">
        <w:rPr>
          <w:i/>
          <w:color w:val="auto"/>
          <w:sz w:val="24"/>
          <w:szCs w:val="24"/>
        </w:rPr>
        <w:t xml:space="preserve">  </w:t>
      </w:r>
      <w:proofErr w:type="spellStart"/>
      <w:r w:rsidRPr="00EE38F5">
        <w:rPr>
          <w:i/>
          <w:color w:val="auto"/>
          <w:sz w:val="24"/>
          <w:szCs w:val="24"/>
        </w:rPr>
        <w:t>rivulare</w:t>
      </w:r>
      <w:proofErr w:type="spellEnd"/>
      <w:r w:rsidRPr="00EE38F5">
        <w:rPr>
          <w:color w:val="auto"/>
          <w:sz w:val="24"/>
          <w:szCs w:val="24"/>
        </w:rPr>
        <w:t xml:space="preserve"> </w:t>
      </w:r>
      <w:proofErr w:type="spellStart"/>
      <w:r w:rsidRPr="00EE38F5">
        <w:rPr>
          <w:color w:val="auto"/>
          <w:sz w:val="24"/>
          <w:szCs w:val="24"/>
        </w:rPr>
        <w:t>Bisse</w:t>
      </w:r>
      <w:proofErr w:type="spellEnd"/>
      <w:r w:rsidRPr="00EE38F5">
        <w:rPr>
          <w:color w:val="auto"/>
          <w:sz w:val="24"/>
          <w:szCs w:val="24"/>
        </w:rPr>
        <w:t xml:space="preserve"> (ocuje) en el estrato arbóreo sup</w:t>
      </w:r>
      <w:r w:rsidR="00F256C2">
        <w:rPr>
          <w:color w:val="auto"/>
          <w:sz w:val="24"/>
          <w:szCs w:val="24"/>
        </w:rPr>
        <w:t>erior con una altura de 10 a 15</w:t>
      </w:r>
      <w:r w:rsidRPr="00EE38F5">
        <w:rPr>
          <w:color w:val="auto"/>
          <w:sz w:val="24"/>
          <w:szCs w:val="24"/>
        </w:rPr>
        <w:t>m</w:t>
      </w:r>
      <w:r w:rsidR="00B53AEF">
        <w:rPr>
          <w:color w:val="auto"/>
          <w:sz w:val="24"/>
          <w:szCs w:val="24"/>
        </w:rPr>
        <w:t xml:space="preserve"> (García </w:t>
      </w:r>
      <w:r w:rsidR="00B53AEF" w:rsidRPr="00B53AEF">
        <w:rPr>
          <w:i/>
          <w:color w:val="auto"/>
          <w:sz w:val="24"/>
          <w:szCs w:val="24"/>
        </w:rPr>
        <w:t>et al.</w:t>
      </w:r>
      <w:r w:rsidR="007E38D3">
        <w:rPr>
          <w:i/>
          <w:color w:val="auto"/>
          <w:sz w:val="24"/>
          <w:szCs w:val="24"/>
        </w:rPr>
        <w:t>,</w:t>
      </w:r>
      <w:r w:rsidR="00B53AEF">
        <w:rPr>
          <w:color w:val="auto"/>
          <w:sz w:val="24"/>
          <w:szCs w:val="24"/>
        </w:rPr>
        <w:t xml:space="preserve"> 2013)</w:t>
      </w:r>
      <w:r w:rsidRPr="00EE38F5">
        <w:rPr>
          <w:color w:val="auto"/>
          <w:sz w:val="24"/>
          <w:szCs w:val="24"/>
        </w:rPr>
        <w:t xml:space="preserve">. </w:t>
      </w:r>
    </w:p>
    <w:p w:rsidR="00583E9F" w:rsidRPr="00EE38F5" w:rsidRDefault="00583E9F" w:rsidP="00EE38F5">
      <w:pPr>
        <w:pStyle w:val="Textoindependiente"/>
        <w:spacing w:line="240" w:lineRule="auto"/>
        <w:rPr>
          <w:color w:val="auto"/>
          <w:sz w:val="24"/>
          <w:szCs w:val="24"/>
        </w:rPr>
      </w:pPr>
    </w:p>
    <w:p w:rsidR="00583E9F" w:rsidRDefault="007119D4" w:rsidP="00EE38F5">
      <w:pPr>
        <w:pStyle w:val="Textoindependiente"/>
        <w:spacing w:line="240" w:lineRule="auto"/>
        <w:rPr>
          <w:color w:val="auto"/>
          <w:sz w:val="24"/>
          <w:szCs w:val="24"/>
        </w:rPr>
      </w:pPr>
      <w:r w:rsidRPr="00EE38F5">
        <w:rPr>
          <w:color w:val="auto"/>
          <w:sz w:val="24"/>
          <w:szCs w:val="24"/>
        </w:rPr>
        <w:lastRenderedPageBreak/>
        <w:t xml:space="preserve">En la zona de costa baja que rodea al oeste, predomina </w:t>
      </w:r>
      <w:proofErr w:type="spellStart"/>
      <w:r w:rsidRPr="00EE38F5">
        <w:rPr>
          <w:i/>
          <w:color w:val="auto"/>
          <w:sz w:val="24"/>
          <w:szCs w:val="24"/>
        </w:rPr>
        <w:t>Rhizophora</w:t>
      </w:r>
      <w:proofErr w:type="spellEnd"/>
      <w:r w:rsidRPr="00EE38F5">
        <w:rPr>
          <w:i/>
          <w:color w:val="auto"/>
          <w:sz w:val="24"/>
          <w:szCs w:val="24"/>
        </w:rPr>
        <w:t xml:space="preserve"> mangle </w:t>
      </w:r>
      <w:r w:rsidR="001C1D90" w:rsidRPr="00EE38F5">
        <w:rPr>
          <w:i/>
          <w:color w:val="auto"/>
          <w:sz w:val="24"/>
          <w:szCs w:val="24"/>
        </w:rPr>
        <w:t>(</w:t>
      </w:r>
      <w:r w:rsidRPr="00EE38F5">
        <w:rPr>
          <w:color w:val="auto"/>
          <w:sz w:val="24"/>
          <w:szCs w:val="24"/>
        </w:rPr>
        <w:t>L.</w:t>
      </w:r>
      <w:r w:rsidR="001C1D90" w:rsidRPr="00EE38F5">
        <w:rPr>
          <w:color w:val="auto"/>
          <w:sz w:val="24"/>
          <w:szCs w:val="24"/>
        </w:rPr>
        <w:t xml:space="preserve">) </w:t>
      </w:r>
      <w:proofErr w:type="spellStart"/>
      <w:r w:rsidR="001C1D90" w:rsidRPr="00EE38F5">
        <w:rPr>
          <w:color w:val="auto"/>
          <w:sz w:val="24"/>
          <w:szCs w:val="24"/>
        </w:rPr>
        <w:t>Mey</w:t>
      </w:r>
      <w:proofErr w:type="spellEnd"/>
      <w:r w:rsidRPr="00EE38F5">
        <w:rPr>
          <w:color w:val="auto"/>
          <w:sz w:val="24"/>
          <w:szCs w:val="24"/>
        </w:rPr>
        <w:t xml:space="preserve"> (mangle rojo) con </w:t>
      </w:r>
      <w:r w:rsidR="00F256C2">
        <w:rPr>
          <w:color w:val="auto"/>
          <w:sz w:val="24"/>
          <w:szCs w:val="24"/>
        </w:rPr>
        <w:t>una altura que oscila entre 4-8</w:t>
      </w:r>
      <w:r w:rsidR="006600A7">
        <w:rPr>
          <w:color w:val="auto"/>
          <w:sz w:val="24"/>
          <w:szCs w:val="24"/>
        </w:rPr>
        <w:t xml:space="preserve"> </w:t>
      </w:r>
      <w:r w:rsidRPr="00EE38F5">
        <w:rPr>
          <w:color w:val="auto"/>
          <w:sz w:val="24"/>
          <w:szCs w:val="24"/>
        </w:rPr>
        <w:t xml:space="preserve">m, también hay individuos de </w:t>
      </w:r>
      <w:proofErr w:type="spellStart"/>
      <w:r w:rsidRPr="00EE38F5">
        <w:rPr>
          <w:i/>
          <w:color w:val="auto"/>
          <w:sz w:val="24"/>
          <w:szCs w:val="24"/>
        </w:rPr>
        <w:t>Laguncularia</w:t>
      </w:r>
      <w:proofErr w:type="spellEnd"/>
      <w:r w:rsidRPr="00EE38F5">
        <w:rPr>
          <w:i/>
          <w:color w:val="auto"/>
          <w:sz w:val="24"/>
          <w:szCs w:val="24"/>
        </w:rPr>
        <w:t xml:space="preserve"> </w:t>
      </w:r>
      <w:r w:rsidR="009A38A7">
        <w:rPr>
          <w:i/>
          <w:color w:val="auto"/>
          <w:sz w:val="24"/>
          <w:szCs w:val="24"/>
        </w:rPr>
        <w:t xml:space="preserve"> </w:t>
      </w:r>
      <w:bookmarkStart w:id="0" w:name="_GoBack"/>
      <w:bookmarkEnd w:id="0"/>
      <w:proofErr w:type="spellStart"/>
      <w:r w:rsidRPr="00EE38F5">
        <w:rPr>
          <w:i/>
          <w:color w:val="auto"/>
          <w:sz w:val="24"/>
          <w:szCs w:val="24"/>
        </w:rPr>
        <w:t>racemosa</w:t>
      </w:r>
      <w:proofErr w:type="spellEnd"/>
      <w:r w:rsidR="001C1D90" w:rsidRPr="00EE38F5">
        <w:rPr>
          <w:color w:val="auto"/>
          <w:sz w:val="24"/>
          <w:szCs w:val="24"/>
        </w:rPr>
        <w:t xml:space="preserve"> (L.) </w:t>
      </w:r>
      <w:proofErr w:type="spellStart"/>
      <w:r w:rsidR="001C1D90" w:rsidRPr="00EE38F5">
        <w:rPr>
          <w:color w:val="auto"/>
          <w:sz w:val="24"/>
          <w:szCs w:val="24"/>
        </w:rPr>
        <w:t>Gaertn</w:t>
      </w:r>
      <w:proofErr w:type="spellEnd"/>
      <w:r w:rsidRPr="00EE38F5">
        <w:rPr>
          <w:color w:val="auto"/>
          <w:sz w:val="24"/>
          <w:szCs w:val="24"/>
        </w:rPr>
        <w:t>. (Patabán) detrás de la vegetación de costa arenosa en dirección a tierra.</w:t>
      </w:r>
    </w:p>
    <w:p w:rsidR="007119D4" w:rsidRPr="00EE38F5" w:rsidRDefault="007119D4" w:rsidP="00EE38F5">
      <w:pPr>
        <w:pStyle w:val="Textoindependiente"/>
        <w:spacing w:line="240" w:lineRule="auto"/>
        <w:rPr>
          <w:color w:val="auto"/>
          <w:sz w:val="24"/>
          <w:szCs w:val="24"/>
        </w:rPr>
      </w:pPr>
      <w:r w:rsidRPr="00EE38F5">
        <w:rPr>
          <w:color w:val="auto"/>
          <w:sz w:val="24"/>
          <w:szCs w:val="24"/>
        </w:rPr>
        <w:t xml:space="preserve"> </w:t>
      </w:r>
    </w:p>
    <w:p w:rsidR="007119D4" w:rsidRDefault="007119D4" w:rsidP="00EE38F5">
      <w:pPr>
        <w:pStyle w:val="Textoindependiente"/>
        <w:spacing w:line="240" w:lineRule="auto"/>
        <w:rPr>
          <w:color w:val="auto"/>
          <w:sz w:val="24"/>
          <w:szCs w:val="24"/>
        </w:rPr>
      </w:pPr>
      <w:r w:rsidRPr="00EE38F5">
        <w:rPr>
          <w:color w:val="auto"/>
          <w:sz w:val="24"/>
          <w:szCs w:val="24"/>
        </w:rPr>
        <w:t xml:space="preserve">Aparece la segunda variante, en zonas bajas con sedimentos </w:t>
      </w:r>
      <w:proofErr w:type="spellStart"/>
      <w:r w:rsidRPr="00EE38F5">
        <w:rPr>
          <w:color w:val="auto"/>
          <w:sz w:val="24"/>
          <w:szCs w:val="24"/>
        </w:rPr>
        <w:t>lateríticos</w:t>
      </w:r>
      <w:proofErr w:type="spellEnd"/>
      <w:r w:rsidRPr="00EE38F5">
        <w:rPr>
          <w:color w:val="auto"/>
          <w:sz w:val="24"/>
          <w:szCs w:val="24"/>
        </w:rPr>
        <w:t xml:space="preserve"> recientes, muy pobres en minerales y en materia orgánica, formado exclusivamente por plantas de </w:t>
      </w:r>
      <w:proofErr w:type="spellStart"/>
      <w:r w:rsidRPr="00EE38F5">
        <w:rPr>
          <w:i/>
          <w:color w:val="auto"/>
          <w:sz w:val="24"/>
          <w:szCs w:val="24"/>
        </w:rPr>
        <w:t>Rhizophora</w:t>
      </w:r>
      <w:proofErr w:type="spellEnd"/>
      <w:r w:rsidRPr="00EE38F5">
        <w:rPr>
          <w:i/>
          <w:color w:val="auto"/>
          <w:sz w:val="24"/>
          <w:szCs w:val="24"/>
        </w:rPr>
        <w:t xml:space="preserve"> mangle </w:t>
      </w:r>
      <w:r w:rsidR="00F256C2">
        <w:rPr>
          <w:color w:val="auto"/>
          <w:sz w:val="24"/>
          <w:szCs w:val="24"/>
        </w:rPr>
        <w:t>L., que alcanza menos de 2</w:t>
      </w:r>
      <w:r w:rsidR="006600A7">
        <w:rPr>
          <w:color w:val="auto"/>
          <w:sz w:val="24"/>
          <w:szCs w:val="24"/>
        </w:rPr>
        <w:t xml:space="preserve"> </w:t>
      </w:r>
      <w:r w:rsidRPr="00EE38F5">
        <w:rPr>
          <w:color w:val="auto"/>
          <w:sz w:val="24"/>
          <w:szCs w:val="24"/>
        </w:rPr>
        <w:t xml:space="preserve">m de altura. En la zona costera al Este se encuentra la presa de colas de la industria del Níquel. El área tiene grandes modificaciones debido a severos impactos negativos y una muestra de ello es que en el Bosque de Galería solamente se encontraron tres especies endémicas: </w:t>
      </w:r>
      <w:proofErr w:type="spellStart"/>
      <w:r w:rsidRPr="00EE38F5">
        <w:rPr>
          <w:i/>
          <w:color w:val="auto"/>
          <w:sz w:val="24"/>
          <w:szCs w:val="24"/>
        </w:rPr>
        <w:t>Sabal</w:t>
      </w:r>
      <w:proofErr w:type="spellEnd"/>
      <w:r w:rsidRPr="00EE38F5">
        <w:rPr>
          <w:i/>
          <w:color w:val="auto"/>
          <w:sz w:val="24"/>
          <w:szCs w:val="24"/>
        </w:rPr>
        <w:t xml:space="preserve"> </w:t>
      </w:r>
      <w:proofErr w:type="spellStart"/>
      <w:r w:rsidRPr="00EE38F5">
        <w:rPr>
          <w:i/>
          <w:color w:val="auto"/>
          <w:sz w:val="24"/>
          <w:szCs w:val="24"/>
        </w:rPr>
        <w:t>parviflora</w:t>
      </w:r>
      <w:proofErr w:type="spellEnd"/>
      <w:r w:rsidR="001C1D90" w:rsidRPr="00EE38F5">
        <w:rPr>
          <w:color w:val="auto"/>
          <w:sz w:val="24"/>
          <w:szCs w:val="24"/>
        </w:rPr>
        <w:t xml:space="preserve"> </w:t>
      </w:r>
      <w:proofErr w:type="spellStart"/>
      <w:r w:rsidRPr="00EE38F5">
        <w:rPr>
          <w:color w:val="auto"/>
          <w:sz w:val="24"/>
          <w:szCs w:val="24"/>
        </w:rPr>
        <w:t>Becc</w:t>
      </w:r>
      <w:proofErr w:type="spellEnd"/>
      <w:r w:rsidRPr="00EE38F5">
        <w:rPr>
          <w:color w:val="auto"/>
          <w:sz w:val="24"/>
          <w:szCs w:val="24"/>
        </w:rPr>
        <w:t xml:space="preserve">., </w:t>
      </w:r>
      <w:r w:rsidRPr="00EE38F5">
        <w:rPr>
          <w:i/>
          <w:color w:val="auto"/>
          <w:sz w:val="24"/>
          <w:szCs w:val="24"/>
        </w:rPr>
        <w:t>F</w:t>
      </w:r>
      <w:r w:rsidR="004E3ABE" w:rsidRPr="00EE38F5">
        <w:rPr>
          <w:i/>
          <w:color w:val="auto"/>
          <w:sz w:val="24"/>
          <w:szCs w:val="24"/>
        </w:rPr>
        <w:t xml:space="preserve">icus </w:t>
      </w:r>
      <w:proofErr w:type="spellStart"/>
      <w:r w:rsidR="004E3ABE" w:rsidRPr="00EE38F5">
        <w:rPr>
          <w:color w:val="auto"/>
          <w:sz w:val="24"/>
          <w:szCs w:val="24"/>
        </w:rPr>
        <w:t>membranacea</w:t>
      </w:r>
      <w:proofErr w:type="spellEnd"/>
      <w:r w:rsidRPr="00EE38F5">
        <w:rPr>
          <w:color w:val="auto"/>
          <w:sz w:val="24"/>
          <w:szCs w:val="24"/>
        </w:rPr>
        <w:t xml:space="preserve"> </w:t>
      </w:r>
      <w:r w:rsidR="004E3ABE" w:rsidRPr="00EE38F5">
        <w:rPr>
          <w:color w:val="auto"/>
          <w:sz w:val="24"/>
          <w:szCs w:val="24"/>
        </w:rPr>
        <w:t xml:space="preserve">Wright </w:t>
      </w:r>
      <w:r w:rsidRPr="00EE38F5">
        <w:rPr>
          <w:color w:val="auto"/>
          <w:sz w:val="24"/>
          <w:szCs w:val="24"/>
        </w:rPr>
        <w:t xml:space="preserve">y </w:t>
      </w:r>
      <w:proofErr w:type="spellStart"/>
      <w:r w:rsidRPr="00EE38F5">
        <w:rPr>
          <w:i/>
          <w:color w:val="auto"/>
          <w:sz w:val="24"/>
          <w:szCs w:val="24"/>
        </w:rPr>
        <w:t>Bucida</w:t>
      </w:r>
      <w:proofErr w:type="spellEnd"/>
      <w:r w:rsidRPr="00EE38F5">
        <w:rPr>
          <w:i/>
          <w:color w:val="auto"/>
          <w:sz w:val="24"/>
          <w:szCs w:val="24"/>
        </w:rPr>
        <w:t xml:space="preserve"> espinosa </w:t>
      </w:r>
      <w:proofErr w:type="spellStart"/>
      <w:r w:rsidR="001E676C" w:rsidRPr="00EE38F5">
        <w:rPr>
          <w:color w:val="auto"/>
          <w:sz w:val="24"/>
          <w:szCs w:val="24"/>
        </w:rPr>
        <w:t>Jenn</w:t>
      </w:r>
      <w:proofErr w:type="spellEnd"/>
      <w:r w:rsidR="00B53AEF">
        <w:rPr>
          <w:color w:val="auto"/>
          <w:sz w:val="24"/>
          <w:szCs w:val="24"/>
        </w:rPr>
        <w:t xml:space="preserve"> (García </w:t>
      </w:r>
      <w:r w:rsidR="00B53AEF" w:rsidRPr="00B53AEF">
        <w:rPr>
          <w:i/>
          <w:color w:val="auto"/>
          <w:sz w:val="24"/>
          <w:szCs w:val="24"/>
        </w:rPr>
        <w:t>et al.</w:t>
      </w:r>
      <w:r w:rsidR="007E38D3">
        <w:rPr>
          <w:i/>
          <w:color w:val="auto"/>
          <w:sz w:val="24"/>
          <w:szCs w:val="24"/>
        </w:rPr>
        <w:t>,</w:t>
      </w:r>
      <w:r w:rsidR="00B53AEF">
        <w:rPr>
          <w:color w:val="auto"/>
          <w:sz w:val="24"/>
          <w:szCs w:val="24"/>
        </w:rPr>
        <w:t xml:space="preserve"> 2013)</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7119D4" w:rsidRDefault="007119D4" w:rsidP="00EE38F5">
      <w:pPr>
        <w:pStyle w:val="Textoindependiente"/>
        <w:spacing w:line="240" w:lineRule="auto"/>
        <w:rPr>
          <w:color w:val="auto"/>
          <w:sz w:val="24"/>
          <w:szCs w:val="24"/>
        </w:rPr>
      </w:pPr>
      <w:r w:rsidRPr="00EE38F5">
        <w:rPr>
          <w:color w:val="auto"/>
          <w:sz w:val="24"/>
          <w:szCs w:val="24"/>
        </w:rPr>
        <w:t>Entre los factores que han influido en la afectación de esta formación, además de la tala indiscriminada de las especies arbóreas, está la propia actividad de construcción de las instalaciones del puerto. Otro factor que ha influido aceleradamente en los últimos años es el vertimiento de residuales de petróleo procedentes de las instalaciones de la Base de Petróleo, que ha provocado la muerte de gran número de individuos de júcaro espinoso y ocuje.</w:t>
      </w:r>
      <w:r w:rsidR="009D2D18" w:rsidRPr="00EE38F5">
        <w:rPr>
          <w:color w:val="auto"/>
          <w:sz w:val="24"/>
          <w:szCs w:val="24"/>
        </w:rPr>
        <w:t xml:space="preserve"> Podemos apreciar en la (</w:t>
      </w:r>
      <w:r w:rsidR="00724826">
        <w:rPr>
          <w:color w:val="auto"/>
          <w:sz w:val="24"/>
          <w:szCs w:val="24"/>
        </w:rPr>
        <w:t>f</w:t>
      </w:r>
      <w:r w:rsidR="00724826" w:rsidRPr="00EE38F5">
        <w:rPr>
          <w:color w:val="auto"/>
          <w:sz w:val="24"/>
          <w:szCs w:val="24"/>
        </w:rPr>
        <w:t xml:space="preserve">igura </w:t>
      </w:r>
      <w:r w:rsidR="009D2D18" w:rsidRPr="00EE38F5">
        <w:rPr>
          <w:color w:val="auto"/>
          <w:sz w:val="24"/>
          <w:szCs w:val="24"/>
        </w:rPr>
        <w:t>3) como las raíces pivotantes de la barrera de mangle están cubiertas por una capa considerablemente gruesa de hidrocarburos y desechos industriales oleosos, esto a corto y largo plazo provoca la desaparición progresiva de individuos</w:t>
      </w:r>
      <w:r w:rsidR="00C93F08" w:rsidRPr="00EE38F5">
        <w:rPr>
          <w:color w:val="auto"/>
          <w:sz w:val="24"/>
          <w:szCs w:val="24"/>
        </w:rPr>
        <w:t>, el deterioro irreversible de ecosistema costero asociado</w:t>
      </w:r>
      <w:r w:rsidR="009D2D18" w:rsidRPr="00EE38F5">
        <w:rPr>
          <w:color w:val="auto"/>
          <w:sz w:val="24"/>
          <w:szCs w:val="24"/>
        </w:rPr>
        <w:t xml:space="preserve"> </w:t>
      </w:r>
      <w:r w:rsidR="00C93F08" w:rsidRPr="00EE38F5">
        <w:rPr>
          <w:color w:val="auto"/>
          <w:sz w:val="24"/>
          <w:szCs w:val="24"/>
        </w:rPr>
        <w:t xml:space="preserve">y la posibilidad inminente de ser una región con peligro, vulnerabilidad y riesgo de desastres de origen natural. </w:t>
      </w:r>
      <w:r w:rsidR="009D2D18" w:rsidRPr="00EE38F5">
        <w:rPr>
          <w:color w:val="auto"/>
          <w:sz w:val="24"/>
          <w:szCs w:val="24"/>
        </w:rPr>
        <w:t>Este resultado se obtuvo principalmente</w:t>
      </w:r>
      <w:r w:rsidR="008B5574" w:rsidRPr="00EE38F5">
        <w:rPr>
          <w:color w:val="auto"/>
          <w:sz w:val="24"/>
          <w:szCs w:val="24"/>
        </w:rPr>
        <w:t xml:space="preserve"> a través de un inventario taxonómico</w:t>
      </w:r>
      <w:r w:rsidR="009D2D18" w:rsidRPr="00EE38F5">
        <w:rPr>
          <w:color w:val="auto"/>
          <w:sz w:val="24"/>
          <w:szCs w:val="24"/>
        </w:rPr>
        <w:t xml:space="preserve"> </w:t>
      </w:r>
      <w:r w:rsidR="008B5574" w:rsidRPr="00EE38F5">
        <w:rPr>
          <w:color w:val="auto"/>
          <w:sz w:val="24"/>
          <w:szCs w:val="24"/>
        </w:rPr>
        <w:t>detallado de las especies encontradas en las áreas de estudio</w:t>
      </w:r>
      <w:r w:rsidR="009D2D18" w:rsidRPr="00EE38F5">
        <w:rPr>
          <w:color w:val="auto"/>
          <w:sz w:val="24"/>
          <w:szCs w:val="24"/>
        </w:rPr>
        <w:t xml:space="preserve"> por los expertos pertinentes y del análisis y comparación de registros históricos del lugar.</w:t>
      </w:r>
    </w:p>
    <w:p w:rsidR="00583E9F" w:rsidRPr="00EE38F5" w:rsidRDefault="00583E9F" w:rsidP="00EE38F5">
      <w:pPr>
        <w:pStyle w:val="Textoindependiente"/>
        <w:spacing w:line="240" w:lineRule="auto"/>
        <w:rPr>
          <w:color w:val="auto"/>
          <w:sz w:val="24"/>
          <w:szCs w:val="24"/>
        </w:rPr>
      </w:pPr>
    </w:p>
    <w:p w:rsidR="007119D4" w:rsidRPr="00EE38F5" w:rsidRDefault="007119D4" w:rsidP="00EE38F5">
      <w:pPr>
        <w:pStyle w:val="Textoindependiente"/>
        <w:spacing w:line="240" w:lineRule="auto"/>
        <w:rPr>
          <w:color w:val="auto"/>
          <w:sz w:val="24"/>
          <w:szCs w:val="24"/>
        </w:rPr>
      </w:pPr>
      <w:r w:rsidRPr="00EE38F5">
        <w:rPr>
          <w:color w:val="auto"/>
          <w:sz w:val="24"/>
          <w:szCs w:val="24"/>
        </w:rPr>
        <w:t xml:space="preserve">La fauna </w:t>
      </w:r>
      <w:r w:rsidR="009D2D18" w:rsidRPr="00EE38F5">
        <w:rPr>
          <w:color w:val="auto"/>
          <w:sz w:val="24"/>
          <w:szCs w:val="24"/>
        </w:rPr>
        <w:t xml:space="preserve">aún </w:t>
      </w:r>
      <w:r w:rsidRPr="00EE38F5">
        <w:rPr>
          <w:color w:val="auto"/>
          <w:sz w:val="24"/>
          <w:szCs w:val="24"/>
        </w:rPr>
        <w:t>no ha sido estudiada con profundidad, pero se observan invertebrados como insectos, arácnidos, crustáceos, miriápodos y otros. Problemática también válida para el grupo de los moluscos terrestres, los cuales han sido poco estudiados</w:t>
      </w:r>
      <w:r w:rsidRPr="00EE38F5">
        <w:rPr>
          <w:color w:val="auto"/>
          <w:sz w:val="24"/>
          <w:szCs w:val="24"/>
          <w:vertAlign w:val="superscript"/>
        </w:rPr>
        <w:t xml:space="preserve"> </w:t>
      </w:r>
      <w:r w:rsidRPr="00EE38F5">
        <w:rPr>
          <w:color w:val="auto"/>
          <w:sz w:val="24"/>
          <w:szCs w:val="24"/>
        </w:rPr>
        <w:t xml:space="preserve">(García </w:t>
      </w:r>
      <w:r w:rsidRPr="00EE38F5">
        <w:rPr>
          <w:i/>
          <w:color w:val="auto"/>
          <w:sz w:val="24"/>
          <w:szCs w:val="24"/>
        </w:rPr>
        <w:t>et al.</w:t>
      </w:r>
      <w:r w:rsidR="007E38D3">
        <w:rPr>
          <w:i/>
          <w:color w:val="auto"/>
          <w:sz w:val="24"/>
          <w:szCs w:val="24"/>
        </w:rPr>
        <w:t>,</w:t>
      </w:r>
      <w:r w:rsidRPr="00EE38F5">
        <w:rPr>
          <w:color w:val="auto"/>
          <w:sz w:val="24"/>
          <w:szCs w:val="24"/>
        </w:rPr>
        <w:t xml:space="preserve"> 2013).</w:t>
      </w:r>
    </w:p>
    <w:p w:rsidR="007119D4" w:rsidRDefault="007119D4" w:rsidP="00EE38F5">
      <w:pPr>
        <w:pStyle w:val="Textoindependiente"/>
        <w:spacing w:line="240" w:lineRule="auto"/>
        <w:rPr>
          <w:color w:val="auto"/>
          <w:sz w:val="24"/>
          <w:szCs w:val="24"/>
        </w:rPr>
      </w:pPr>
      <w:r w:rsidRPr="00EE38F5">
        <w:rPr>
          <w:color w:val="auto"/>
          <w:sz w:val="24"/>
          <w:szCs w:val="24"/>
        </w:rPr>
        <w:t>En la zona costera del puerto los manglares presentan una situación no muy favorable debido a la contaminación del suelo que ha provocado la alteración de propiedades físico- químicas y erosión del mismo; la alteración por inundación y salinidad conllevan a la defoliación, fragmentación del hábitat, variación de la composición florística del mangle y  compactación del suelo. Todo lo anterior ha provocado disminución de la fauna asociada, alteración de escurrimiento superficial, pérdida de suelo del manglar, disminución del valor escénico del paisaje, mortalidad del mangle y proliferación de especies no deseadas (</w:t>
      </w:r>
      <w:proofErr w:type="spellStart"/>
      <w:r w:rsidRPr="00EE38F5">
        <w:rPr>
          <w:color w:val="auto"/>
          <w:sz w:val="24"/>
          <w:szCs w:val="24"/>
        </w:rPr>
        <w:t>Atucha</w:t>
      </w:r>
      <w:proofErr w:type="spellEnd"/>
      <w:r w:rsidR="00381BA9">
        <w:rPr>
          <w:color w:val="auto"/>
          <w:sz w:val="24"/>
          <w:szCs w:val="24"/>
        </w:rPr>
        <w:t>,</w:t>
      </w:r>
      <w:r w:rsidRPr="00EE38F5">
        <w:rPr>
          <w:color w:val="auto"/>
          <w:sz w:val="24"/>
          <w:szCs w:val="24"/>
        </w:rPr>
        <w:t xml:space="preserve"> 2009).</w:t>
      </w:r>
    </w:p>
    <w:p w:rsidR="00583E9F" w:rsidRPr="00EE38F5" w:rsidRDefault="00583E9F" w:rsidP="00EE38F5">
      <w:pPr>
        <w:pStyle w:val="Textoindependiente"/>
        <w:spacing w:line="240" w:lineRule="auto"/>
        <w:rPr>
          <w:color w:val="auto"/>
          <w:sz w:val="24"/>
          <w:szCs w:val="24"/>
        </w:rPr>
      </w:pPr>
    </w:p>
    <w:p w:rsidR="007119D4" w:rsidRPr="00EE38F5" w:rsidRDefault="007119D4" w:rsidP="00EE38F5">
      <w:pPr>
        <w:pStyle w:val="Textoindependiente"/>
        <w:spacing w:line="240" w:lineRule="auto"/>
        <w:rPr>
          <w:color w:val="auto"/>
          <w:sz w:val="24"/>
          <w:szCs w:val="24"/>
        </w:rPr>
      </w:pPr>
      <w:r w:rsidRPr="00EE38F5">
        <w:rPr>
          <w:color w:val="auto"/>
          <w:sz w:val="24"/>
          <w:szCs w:val="24"/>
        </w:rPr>
        <w:t xml:space="preserve">La degradación del medio </w:t>
      </w:r>
      <w:r w:rsidR="004A0AC0" w:rsidRPr="00EE38F5">
        <w:rPr>
          <w:color w:val="auto"/>
          <w:sz w:val="24"/>
          <w:szCs w:val="24"/>
        </w:rPr>
        <w:t>tiene su origen principalmente</w:t>
      </w:r>
      <w:r w:rsidRPr="00EE38F5">
        <w:rPr>
          <w:color w:val="auto"/>
          <w:sz w:val="24"/>
          <w:szCs w:val="24"/>
        </w:rPr>
        <w:t xml:space="preserve"> debido a la falta de conocimiento sobre los valores del área, impactos producidos sobre los recursos, así como de las formas de prevenir o mitigar los daños; por emisiones de humos y gases de la combustión de hidrocarburos, provenientes de las industrias cercanas y ausencia de un sistema de tratamiento de residuales, líquidos  y sólidos, lo que provoca la presencia en toda la línea costera, en el ecosistemas de manglar</w:t>
      </w:r>
      <w:r w:rsidR="007E74B5" w:rsidRPr="00EE38F5">
        <w:rPr>
          <w:color w:val="auto"/>
          <w:sz w:val="24"/>
          <w:szCs w:val="24"/>
        </w:rPr>
        <w:t xml:space="preserve"> (</w:t>
      </w:r>
      <w:r w:rsidR="005421D6">
        <w:rPr>
          <w:color w:val="auto"/>
          <w:sz w:val="24"/>
          <w:szCs w:val="24"/>
        </w:rPr>
        <w:t>f</w:t>
      </w:r>
      <w:r w:rsidR="007E74B5" w:rsidRPr="00EE38F5">
        <w:rPr>
          <w:color w:val="auto"/>
          <w:sz w:val="24"/>
          <w:szCs w:val="24"/>
        </w:rPr>
        <w:t xml:space="preserve">igura 3), </w:t>
      </w:r>
      <w:r w:rsidR="002E100A" w:rsidRPr="00EE38F5">
        <w:rPr>
          <w:color w:val="auto"/>
          <w:sz w:val="24"/>
          <w:szCs w:val="24"/>
        </w:rPr>
        <w:t>situación que</w:t>
      </w:r>
      <w:r w:rsidR="004A0AC0" w:rsidRPr="00EE38F5">
        <w:rPr>
          <w:color w:val="auto"/>
          <w:sz w:val="24"/>
          <w:szCs w:val="24"/>
        </w:rPr>
        <w:t xml:space="preserve"> también se refleja en toda la </w:t>
      </w:r>
      <w:r w:rsidR="004A0AC0" w:rsidRPr="00EE38F5">
        <w:rPr>
          <w:color w:val="auto"/>
          <w:sz w:val="24"/>
          <w:szCs w:val="24"/>
        </w:rPr>
        <w:lastRenderedPageBreak/>
        <w:t>línea costera,  y en el ecosistema de manglar con la aparición de diversos productos indust</w:t>
      </w:r>
      <w:r w:rsidR="002E100A" w:rsidRPr="00EE38F5">
        <w:rPr>
          <w:color w:val="auto"/>
          <w:sz w:val="24"/>
          <w:szCs w:val="24"/>
        </w:rPr>
        <w:t xml:space="preserve">riales (tales como hidrocarburos) </w:t>
      </w:r>
      <w:r w:rsidR="004A0AC0" w:rsidRPr="00EE38F5">
        <w:rPr>
          <w:color w:val="auto"/>
          <w:sz w:val="24"/>
          <w:szCs w:val="24"/>
        </w:rPr>
        <w:t xml:space="preserve"> y desechos producto de la actividad humana</w:t>
      </w:r>
      <w:r w:rsidR="002E100A" w:rsidRPr="00EE38F5">
        <w:rPr>
          <w:color w:val="auto"/>
          <w:sz w:val="24"/>
          <w:szCs w:val="24"/>
        </w:rPr>
        <w:t xml:space="preserve"> (</w:t>
      </w:r>
      <w:r w:rsidR="00724826">
        <w:rPr>
          <w:color w:val="auto"/>
          <w:sz w:val="24"/>
          <w:szCs w:val="24"/>
        </w:rPr>
        <w:t>f</w:t>
      </w:r>
      <w:r w:rsidR="00724826" w:rsidRPr="00EE38F5">
        <w:rPr>
          <w:color w:val="auto"/>
          <w:sz w:val="24"/>
          <w:szCs w:val="24"/>
        </w:rPr>
        <w:t xml:space="preserve">igura </w:t>
      </w:r>
      <w:r w:rsidR="002E100A" w:rsidRPr="00EE38F5">
        <w:rPr>
          <w:color w:val="auto"/>
          <w:sz w:val="24"/>
          <w:szCs w:val="24"/>
        </w:rPr>
        <w:t>3)</w:t>
      </w:r>
      <w:r w:rsidR="004A0AC0" w:rsidRPr="00EE38F5">
        <w:rPr>
          <w:color w:val="auto"/>
          <w:sz w:val="24"/>
          <w:szCs w:val="24"/>
        </w:rPr>
        <w:t>, este último en menor cuantía</w:t>
      </w:r>
      <w:r w:rsidR="00F256C2">
        <w:rPr>
          <w:color w:val="auto"/>
          <w:sz w:val="24"/>
          <w:szCs w:val="24"/>
        </w:rPr>
        <w:t>,</w:t>
      </w:r>
      <w:r w:rsidR="007E74B5" w:rsidRPr="00EE38F5">
        <w:rPr>
          <w:color w:val="auto"/>
          <w:sz w:val="24"/>
          <w:szCs w:val="24"/>
        </w:rPr>
        <w:t xml:space="preserve"> que se solucionaría si existiera en la empresa algún instrumento que regule la disposición final de estos residuales.</w:t>
      </w:r>
    </w:p>
    <w:p w:rsidR="007119D4" w:rsidRPr="00EE38F5" w:rsidRDefault="00790B07" w:rsidP="00EE38F5">
      <w:pPr>
        <w:pStyle w:val="Textoindependiente"/>
        <w:spacing w:line="240" w:lineRule="auto"/>
        <w:jc w:val="center"/>
        <w:rPr>
          <w:color w:val="auto"/>
          <w:sz w:val="24"/>
          <w:szCs w:val="24"/>
        </w:rPr>
      </w:pPr>
      <w:r>
        <w:rPr>
          <w:noProof/>
          <w:color w:val="auto"/>
          <w:sz w:val="24"/>
          <w:szCs w:val="24"/>
          <w:lang w:val="es-CO" w:eastAsia="es-CO"/>
        </w:rPr>
        <w:drawing>
          <wp:inline distT="0" distB="0" distL="0" distR="0">
            <wp:extent cx="4269105" cy="3657600"/>
            <wp:effectExtent l="19050" t="0" r="0" b="0"/>
            <wp:docPr id="7"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noChangeArrowheads="1"/>
                    </pic:cNvPicPr>
                  </pic:nvPicPr>
                  <pic:blipFill>
                    <a:blip r:embed="rId10" cstate="print">
                      <a:grayscl/>
                    </a:blip>
                    <a:srcRect/>
                    <a:stretch>
                      <a:fillRect/>
                    </a:stretch>
                  </pic:blipFill>
                  <pic:spPr bwMode="auto">
                    <a:xfrm>
                      <a:off x="0" y="0"/>
                      <a:ext cx="4269105" cy="3657600"/>
                    </a:xfrm>
                    <a:prstGeom prst="rect">
                      <a:avLst/>
                    </a:prstGeom>
                    <a:noFill/>
                    <a:ln w="9525">
                      <a:noFill/>
                      <a:miter lim="800000"/>
                      <a:headEnd/>
                      <a:tailEnd/>
                    </a:ln>
                  </pic:spPr>
                </pic:pic>
              </a:graphicData>
            </a:graphic>
          </wp:inline>
        </w:drawing>
      </w:r>
    </w:p>
    <w:p w:rsidR="007119D4" w:rsidRPr="00EE38F5" w:rsidRDefault="007119D4" w:rsidP="00EE38F5">
      <w:pPr>
        <w:pStyle w:val="Textoindependiente"/>
        <w:spacing w:line="240" w:lineRule="auto"/>
        <w:ind w:left="284"/>
        <w:rPr>
          <w:color w:val="auto"/>
          <w:sz w:val="24"/>
          <w:szCs w:val="24"/>
        </w:rPr>
      </w:pPr>
      <w:r w:rsidRPr="008B7506">
        <w:rPr>
          <w:b/>
          <w:color w:val="auto"/>
          <w:sz w:val="24"/>
          <w:szCs w:val="24"/>
        </w:rPr>
        <w:t>Figura 3</w:t>
      </w:r>
      <w:r w:rsidRPr="00EE38F5">
        <w:rPr>
          <w:color w:val="auto"/>
          <w:sz w:val="24"/>
          <w:szCs w:val="24"/>
        </w:rPr>
        <w:t>. Imágenes de zonas impactadas con hidrocarburos del petróleo provenientes de las empresas asentadas en el puerto. Manglar (A), Marisma (B).</w:t>
      </w:r>
    </w:p>
    <w:p w:rsidR="002E100A" w:rsidRPr="00EE38F5" w:rsidRDefault="002E100A" w:rsidP="00EE38F5">
      <w:pPr>
        <w:pStyle w:val="Textoindependiente"/>
        <w:spacing w:line="240" w:lineRule="auto"/>
        <w:ind w:left="284"/>
        <w:rPr>
          <w:color w:val="auto"/>
          <w:sz w:val="24"/>
          <w:szCs w:val="24"/>
        </w:rPr>
      </w:pPr>
    </w:p>
    <w:p w:rsidR="007119D4" w:rsidRPr="00EE38F5" w:rsidRDefault="007119D4" w:rsidP="00EE38F5">
      <w:pPr>
        <w:pStyle w:val="estilo29"/>
        <w:spacing w:before="0" w:beforeAutospacing="0" w:after="0" w:afterAutospacing="0"/>
        <w:jc w:val="both"/>
        <w:rPr>
          <w:b/>
          <w:bCs/>
          <w:i/>
          <w:color w:val="auto"/>
          <w:lang w:eastAsia="es-ES"/>
        </w:rPr>
      </w:pPr>
      <w:r w:rsidRPr="00EE38F5">
        <w:rPr>
          <w:b/>
          <w:bCs/>
          <w:i/>
          <w:color w:val="auto"/>
          <w:lang w:eastAsia="es-ES"/>
        </w:rPr>
        <w:t>Evaluación de impacto ambiental mediante el análisis de las matrices</w:t>
      </w:r>
    </w:p>
    <w:p w:rsidR="007119D4" w:rsidRDefault="007119D4" w:rsidP="00EE38F5">
      <w:pPr>
        <w:pStyle w:val="Textoindependiente"/>
        <w:spacing w:line="240" w:lineRule="auto"/>
        <w:rPr>
          <w:color w:val="auto"/>
          <w:sz w:val="24"/>
          <w:szCs w:val="24"/>
        </w:rPr>
      </w:pPr>
      <w:r w:rsidRPr="00EE38F5">
        <w:rPr>
          <w:color w:val="auto"/>
          <w:sz w:val="24"/>
          <w:szCs w:val="24"/>
        </w:rPr>
        <w:t xml:space="preserve">La identificación de los impactos ambientales se obtuvo analizando la interacción entre los componentes provenientes de las empresas asentadas en el Puerto </w:t>
      </w:r>
      <w:proofErr w:type="spellStart"/>
      <w:r w:rsidRPr="00EE38F5">
        <w:rPr>
          <w:color w:val="auto"/>
          <w:sz w:val="24"/>
          <w:szCs w:val="24"/>
        </w:rPr>
        <w:t>Moa</w:t>
      </w:r>
      <w:proofErr w:type="spellEnd"/>
      <w:r w:rsidRPr="00EE38F5">
        <w:rPr>
          <w:color w:val="auto"/>
          <w:sz w:val="24"/>
          <w:szCs w:val="24"/>
        </w:rPr>
        <w:t xml:space="preserve"> y los factores ambientales de su medio circundante. Se identificaron los factores afectados del medio y las acciones que generan impactos con la ejecución del </w:t>
      </w:r>
      <w:r w:rsidR="005421D6">
        <w:rPr>
          <w:color w:val="auto"/>
          <w:sz w:val="24"/>
          <w:szCs w:val="24"/>
        </w:rPr>
        <w:t>p</w:t>
      </w:r>
      <w:r w:rsidR="005421D6" w:rsidRPr="00EE38F5">
        <w:rPr>
          <w:color w:val="auto"/>
          <w:sz w:val="24"/>
          <w:szCs w:val="24"/>
        </w:rPr>
        <w:t>royecto</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7119D4" w:rsidRDefault="007119D4" w:rsidP="00EE38F5">
      <w:pPr>
        <w:pStyle w:val="Textoindependiente"/>
        <w:spacing w:line="240" w:lineRule="auto"/>
        <w:rPr>
          <w:color w:val="auto"/>
          <w:sz w:val="24"/>
          <w:szCs w:val="24"/>
        </w:rPr>
      </w:pPr>
      <w:r w:rsidRPr="00EE38F5">
        <w:rPr>
          <w:color w:val="auto"/>
          <w:sz w:val="24"/>
          <w:szCs w:val="24"/>
        </w:rPr>
        <w:t>En la EIA en condiciones actuales de operación, la matriz causa – efecto (</w:t>
      </w:r>
      <w:r w:rsidR="00724826">
        <w:rPr>
          <w:color w:val="auto"/>
          <w:sz w:val="24"/>
          <w:szCs w:val="24"/>
        </w:rPr>
        <w:t>t</w:t>
      </w:r>
      <w:r w:rsidR="00724826" w:rsidRPr="00EE38F5">
        <w:rPr>
          <w:color w:val="auto"/>
          <w:sz w:val="24"/>
          <w:szCs w:val="24"/>
        </w:rPr>
        <w:t xml:space="preserve">abla </w:t>
      </w:r>
      <w:r w:rsidR="0029346F">
        <w:rPr>
          <w:color w:val="auto"/>
          <w:sz w:val="24"/>
          <w:szCs w:val="24"/>
        </w:rPr>
        <w:t>4</w:t>
      </w:r>
      <w:r w:rsidRPr="00EE38F5">
        <w:rPr>
          <w:color w:val="auto"/>
          <w:sz w:val="24"/>
          <w:szCs w:val="24"/>
        </w:rPr>
        <w:t xml:space="preserve">) presenta dos entradas con 7 atributos ambientales a impactar y 4 actividades que pueden causar impacto en el ambiente y la salud. Analizando las 28 posibles interacciones obtenidas en la matriz causa – efecto, se encontró que se relacionan 24 atributos con sus respectivas actividades impactantes. Se identificó que la </w:t>
      </w:r>
      <w:r w:rsidR="005421D6">
        <w:rPr>
          <w:color w:val="auto"/>
          <w:sz w:val="24"/>
          <w:szCs w:val="24"/>
        </w:rPr>
        <w:t>c</w:t>
      </w:r>
      <w:r w:rsidR="005421D6" w:rsidRPr="00EE38F5">
        <w:rPr>
          <w:color w:val="auto"/>
          <w:sz w:val="24"/>
          <w:szCs w:val="24"/>
        </w:rPr>
        <w:t xml:space="preserve">alidad </w:t>
      </w:r>
      <w:r w:rsidRPr="00EE38F5">
        <w:rPr>
          <w:color w:val="auto"/>
          <w:sz w:val="24"/>
          <w:szCs w:val="24"/>
        </w:rPr>
        <w:t xml:space="preserve">del aire está determinada por las actividades: </w:t>
      </w:r>
      <w:r w:rsidR="005421D6">
        <w:rPr>
          <w:iCs/>
          <w:color w:val="auto"/>
          <w:sz w:val="24"/>
          <w:szCs w:val="24"/>
        </w:rPr>
        <w:t>e</w:t>
      </w:r>
      <w:r w:rsidR="005421D6" w:rsidRPr="00EE38F5">
        <w:rPr>
          <w:iCs/>
          <w:color w:val="auto"/>
          <w:sz w:val="24"/>
          <w:szCs w:val="24"/>
        </w:rPr>
        <w:t xml:space="preserve">misión </w:t>
      </w:r>
      <w:r w:rsidRPr="00EE38F5">
        <w:rPr>
          <w:iCs/>
          <w:color w:val="auto"/>
          <w:sz w:val="24"/>
          <w:szCs w:val="24"/>
        </w:rPr>
        <w:t>de contaminantes</w:t>
      </w:r>
      <w:r w:rsidRPr="00EE38F5">
        <w:rPr>
          <w:color w:val="auto"/>
          <w:sz w:val="24"/>
          <w:szCs w:val="24"/>
        </w:rPr>
        <w:t xml:space="preserve"> y la </w:t>
      </w:r>
      <w:r w:rsidR="005421D6">
        <w:rPr>
          <w:iCs/>
          <w:color w:val="auto"/>
          <w:sz w:val="24"/>
          <w:szCs w:val="24"/>
        </w:rPr>
        <w:t>a</w:t>
      </w:r>
      <w:r w:rsidR="005421D6" w:rsidRPr="00EE38F5">
        <w:rPr>
          <w:iCs/>
          <w:color w:val="auto"/>
          <w:sz w:val="24"/>
          <w:szCs w:val="24"/>
        </w:rPr>
        <w:t xml:space="preserve">cumulación </w:t>
      </w:r>
      <w:r w:rsidRPr="00EE38F5">
        <w:rPr>
          <w:iCs/>
          <w:color w:val="auto"/>
          <w:sz w:val="24"/>
          <w:szCs w:val="24"/>
        </w:rPr>
        <w:t>de residuos</w:t>
      </w:r>
      <w:r w:rsidRPr="00EE38F5">
        <w:rPr>
          <w:color w:val="auto"/>
          <w:sz w:val="24"/>
          <w:szCs w:val="24"/>
        </w:rPr>
        <w:t xml:space="preserve">. A su vez las </w:t>
      </w:r>
      <w:r w:rsidR="005421D6">
        <w:rPr>
          <w:color w:val="auto"/>
          <w:sz w:val="24"/>
          <w:szCs w:val="24"/>
        </w:rPr>
        <w:t>a</w:t>
      </w:r>
      <w:r w:rsidR="005421D6" w:rsidRPr="00EE38F5">
        <w:rPr>
          <w:color w:val="auto"/>
          <w:sz w:val="24"/>
          <w:szCs w:val="24"/>
        </w:rPr>
        <w:t xml:space="preserve">guas </w:t>
      </w:r>
      <w:r w:rsidRPr="00EE38F5">
        <w:rPr>
          <w:color w:val="auto"/>
          <w:sz w:val="24"/>
          <w:szCs w:val="24"/>
        </w:rPr>
        <w:t xml:space="preserve">superficiales y subterráneas están influenciadas por el </w:t>
      </w:r>
      <w:r w:rsidR="005421D6">
        <w:rPr>
          <w:iCs/>
          <w:color w:val="auto"/>
          <w:sz w:val="24"/>
          <w:szCs w:val="24"/>
        </w:rPr>
        <w:t>v</w:t>
      </w:r>
      <w:r w:rsidR="005421D6" w:rsidRPr="00EE38F5">
        <w:rPr>
          <w:iCs/>
          <w:color w:val="auto"/>
          <w:sz w:val="24"/>
          <w:szCs w:val="24"/>
        </w:rPr>
        <w:t xml:space="preserve">ertido </w:t>
      </w:r>
      <w:r w:rsidRPr="00EE38F5">
        <w:rPr>
          <w:iCs/>
          <w:color w:val="auto"/>
          <w:sz w:val="24"/>
          <w:szCs w:val="24"/>
        </w:rPr>
        <w:t>de aguas residuales producto de las actividades humanas</w:t>
      </w:r>
      <w:r w:rsidRPr="00EE38F5">
        <w:rPr>
          <w:color w:val="auto"/>
          <w:sz w:val="24"/>
          <w:szCs w:val="24"/>
        </w:rPr>
        <w:t xml:space="preserve">, </w:t>
      </w:r>
      <w:r w:rsidR="005421D6">
        <w:rPr>
          <w:iCs/>
          <w:color w:val="auto"/>
          <w:sz w:val="24"/>
          <w:szCs w:val="24"/>
        </w:rPr>
        <w:t>v</w:t>
      </w:r>
      <w:r w:rsidR="005421D6" w:rsidRPr="00EE38F5">
        <w:rPr>
          <w:iCs/>
          <w:color w:val="auto"/>
          <w:sz w:val="24"/>
          <w:szCs w:val="24"/>
        </w:rPr>
        <w:t xml:space="preserve">ertido </w:t>
      </w:r>
      <w:r w:rsidRPr="00EE38F5">
        <w:rPr>
          <w:iCs/>
          <w:color w:val="auto"/>
          <w:sz w:val="24"/>
          <w:szCs w:val="24"/>
        </w:rPr>
        <w:t>de aguas y líquidos industriales</w:t>
      </w:r>
      <w:r w:rsidRPr="00EE38F5">
        <w:rPr>
          <w:color w:val="auto"/>
          <w:sz w:val="24"/>
          <w:szCs w:val="24"/>
        </w:rPr>
        <w:t xml:space="preserve">, </w:t>
      </w:r>
      <w:r w:rsidR="005421D6">
        <w:rPr>
          <w:iCs/>
          <w:color w:val="auto"/>
          <w:sz w:val="24"/>
          <w:szCs w:val="24"/>
        </w:rPr>
        <w:t>e</w:t>
      </w:r>
      <w:r w:rsidR="005421D6" w:rsidRPr="00EE38F5">
        <w:rPr>
          <w:iCs/>
          <w:color w:val="auto"/>
          <w:sz w:val="24"/>
          <w:szCs w:val="24"/>
        </w:rPr>
        <w:t xml:space="preserve">misión </w:t>
      </w:r>
      <w:r w:rsidRPr="00EE38F5">
        <w:rPr>
          <w:iCs/>
          <w:color w:val="auto"/>
          <w:sz w:val="24"/>
          <w:szCs w:val="24"/>
        </w:rPr>
        <w:t xml:space="preserve">de contaminantes </w:t>
      </w:r>
      <w:r w:rsidRPr="00EE38F5">
        <w:rPr>
          <w:color w:val="auto"/>
          <w:sz w:val="24"/>
          <w:szCs w:val="24"/>
        </w:rPr>
        <w:t xml:space="preserve">y </w:t>
      </w:r>
      <w:r w:rsidR="005421D6">
        <w:rPr>
          <w:iCs/>
          <w:color w:val="auto"/>
          <w:sz w:val="24"/>
          <w:szCs w:val="24"/>
        </w:rPr>
        <w:t>a</w:t>
      </w:r>
      <w:r w:rsidR="005421D6" w:rsidRPr="00EE38F5">
        <w:rPr>
          <w:iCs/>
          <w:color w:val="auto"/>
          <w:sz w:val="24"/>
          <w:szCs w:val="24"/>
        </w:rPr>
        <w:t xml:space="preserve">cumulación </w:t>
      </w:r>
      <w:r w:rsidRPr="00EE38F5">
        <w:rPr>
          <w:iCs/>
          <w:color w:val="auto"/>
          <w:sz w:val="24"/>
          <w:szCs w:val="24"/>
        </w:rPr>
        <w:t>de residuos</w:t>
      </w:r>
      <w:r w:rsidRPr="00EE38F5">
        <w:rPr>
          <w:color w:val="auto"/>
          <w:sz w:val="24"/>
          <w:szCs w:val="24"/>
        </w:rPr>
        <w:t xml:space="preserve">. </w:t>
      </w:r>
    </w:p>
    <w:p w:rsidR="00583E9F" w:rsidRPr="00EE38F5" w:rsidRDefault="00583E9F" w:rsidP="00EE38F5">
      <w:pPr>
        <w:pStyle w:val="Textoindependiente"/>
        <w:spacing w:line="240" w:lineRule="auto"/>
        <w:rPr>
          <w:color w:val="auto"/>
          <w:sz w:val="24"/>
          <w:szCs w:val="24"/>
        </w:rPr>
      </w:pPr>
    </w:p>
    <w:p w:rsidR="007119D4" w:rsidRDefault="005421D6" w:rsidP="00EE38F5">
      <w:pPr>
        <w:pStyle w:val="Textoindependiente"/>
        <w:spacing w:line="240" w:lineRule="auto"/>
        <w:rPr>
          <w:color w:val="auto"/>
          <w:sz w:val="24"/>
          <w:szCs w:val="24"/>
        </w:rPr>
      </w:pPr>
      <w:r w:rsidRPr="00EE38F5">
        <w:rPr>
          <w:color w:val="auto"/>
          <w:sz w:val="24"/>
          <w:szCs w:val="24"/>
        </w:rPr>
        <w:lastRenderedPageBreak/>
        <w:t>Lo</w:t>
      </w:r>
      <w:r>
        <w:rPr>
          <w:color w:val="auto"/>
          <w:sz w:val="24"/>
          <w:szCs w:val="24"/>
        </w:rPr>
        <w:t>s</w:t>
      </w:r>
      <w:r w:rsidRPr="00EE38F5">
        <w:rPr>
          <w:color w:val="auto"/>
          <w:sz w:val="24"/>
          <w:szCs w:val="24"/>
        </w:rPr>
        <w:t xml:space="preserve"> </w:t>
      </w:r>
      <w:r w:rsidR="007119D4" w:rsidRPr="00EE38F5">
        <w:rPr>
          <w:color w:val="auto"/>
          <w:sz w:val="24"/>
          <w:szCs w:val="24"/>
        </w:rPr>
        <w:t xml:space="preserve">factores </w:t>
      </w:r>
      <w:r>
        <w:rPr>
          <w:color w:val="auto"/>
          <w:sz w:val="24"/>
          <w:szCs w:val="24"/>
        </w:rPr>
        <w:t>s</w:t>
      </w:r>
      <w:r w:rsidRPr="00EE38F5">
        <w:rPr>
          <w:color w:val="auto"/>
          <w:sz w:val="24"/>
          <w:szCs w:val="24"/>
        </w:rPr>
        <w:t xml:space="preserve">uelo </w:t>
      </w:r>
      <w:r w:rsidR="007119D4" w:rsidRPr="00EE38F5">
        <w:rPr>
          <w:color w:val="auto"/>
          <w:sz w:val="24"/>
          <w:szCs w:val="24"/>
        </w:rPr>
        <w:t xml:space="preserve">y </w:t>
      </w:r>
      <w:r>
        <w:rPr>
          <w:color w:val="auto"/>
          <w:sz w:val="24"/>
          <w:szCs w:val="24"/>
        </w:rPr>
        <w:t>v</w:t>
      </w:r>
      <w:r w:rsidRPr="00EE38F5">
        <w:rPr>
          <w:color w:val="auto"/>
          <w:sz w:val="24"/>
          <w:szCs w:val="24"/>
        </w:rPr>
        <w:t xml:space="preserve">egetación </w:t>
      </w:r>
      <w:r w:rsidR="007119D4" w:rsidRPr="00EE38F5">
        <w:rPr>
          <w:color w:val="auto"/>
          <w:sz w:val="24"/>
          <w:szCs w:val="24"/>
        </w:rPr>
        <w:t xml:space="preserve">están afectados por todas las acciones impactantes excepto por el </w:t>
      </w:r>
      <w:r>
        <w:rPr>
          <w:iCs/>
          <w:color w:val="auto"/>
          <w:sz w:val="24"/>
          <w:szCs w:val="24"/>
        </w:rPr>
        <w:t>v</w:t>
      </w:r>
      <w:r w:rsidRPr="00EE38F5">
        <w:rPr>
          <w:iCs/>
          <w:color w:val="auto"/>
          <w:sz w:val="24"/>
          <w:szCs w:val="24"/>
        </w:rPr>
        <w:t>ertido</w:t>
      </w:r>
      <w:r w:rsidRPr="00EE38F5">
        <w:rPr>
          <w:i/>
          <w:iCs/>
          <w:color w:val="auto"/>
          <w:sz w:val="24"/>
          <w:szCs w:val="24"/>
        </w:rPr>
        <w:t xml:space="preserve"> </w:t>
      </w:r>
      <w:r w:rsidR="007119D4" w:rsidRPr="00EE38F5">
        <w:rPr>
          <w:iCs/>
          <w:color w:val="auto"/>
          <w:sz w:val="24"/>
          <w:szCs w:val="24"/>
        </w:rPr>
        <w:t>de aguas residuales producto de las actividades humanas</w:t>
      </w:r>
      <w:r w:rsidR="007119D4" w:rsidRPr="00EE38F5">
        <w:rPr>
          <w:color w:val="auto"/>
          <w:sz w:val="24"/>
          <w:szCs w:val="24"/>
        </w:rPr>
        <w:t xml:space="preserve">. Tanto </w:t>
      </w:r>
      <w:r>
        <w:rPr>
          <w:color w:val="auto"/>
          <w:sz w:val="24"/>
          <w:szCs w:val="24"/>
        </w:rPr>
        <w:t>f</w:t>
      </w:r>
      <w:r w:rsidRPr="00EE38F5">
        <w:rPr>
          <w:color w:val="auto"/>
          <w:sz w:val="24"/>
          <w:szCs w:val="24"/>
        </w:rPr>
        <w:t>auna</w:t>
      </w:r>
      <w:r w:rsidR="007119D4" w:rsidRPr="00EE38F5">
        <w:rPr>
          <w:color w:val="auto"/>
          <w:sz w:val="24"/>
          <w:szCs w:val="24"/>
        </w:rPr>
        <w:t xml:space="preserve">, </w:t>
      </w:r>
      <w:r>
        <w:rPr>
          <w:color w:val="auto"/>
          <w:sz w:val="24"/>
          <w:szCs w:val="24"/>
        </w:rPr>
        <w:t>r</w:t>
      </w:r>
      <w:r w:rsidRPr="00EE38F5">
        <w:rPr>
          <w:color w:val="auto"/>
          <w:sz w:val="24"/>
          <w:szCs w:val="24"/>
        </w:rPr>
        <w:t xml:space="preserve">elaciones </w:t>
      </w:r>
      <w:r w:rsidR="007119D4" w:rsidRPr="00EE38F5">
        <w:rPr>
          <w:color w:val="auto"/>
          <w:sz w:val="24"/>
          <w:szCs w:val="24"/>
        </w:rPr>
        <w:t xml:space="preserve">ecológicas y </w:t>
      </w:r>
      <w:r>
        <w:rPr>
          <w:color w:val="auto"/>
          <w:sz w:val="24"/>
          <w:szCs w:val="24"/>
        </w:rPr>
        <w:t>s</w:t>
      </w:r>
      <w:r w:rsidRPr="00EE38F5">
        <w:rPr>
          <w:color w:val="auto"/>
          <w:sz w:val="24"/>
          <w:szCs w:val="24"/>
        </w:rPr>
        <w:t xml:space="preserve">alud </w:t>
      </w:r>
      <w:r w:rsidR="007119D4" w:rsidRPr="00EE38F5">
        <w:rPr>
          <w:color w:val="auto"/>
          <w:sz w:val="24"/>
          <w:szCs w:val="24"/>
        </w:rPr>
        <w:t>e higiene se cruzan en la matriz con todas las acciones impactantes (</w:t>
      </w:r>
      <w:r w:rsidR="00724826">
        <w:rPr>
          <w:color w:val="auto"/>
          <w:sz w:val="24"/>
          <w:szCs w:val="24"/>
        </w:rPr>
        <w:t>t</w:t>
      </w:r>
      <w:r w:rsidR="00724826" w:rsidRPr="00EE38F5">
        <w:rPr>
          <w:color w:val="auto"/>
          <w:sz w:val="24"/>
          <w:szCs w:val="24"/>
        </w:rPr>
        <w:t xml:space="preserve">abla </w:t>
      </w:r>
      <w:r w:rsidR="0029346F">
        <w:rPr>
          <w:color w:val="auto"/>
          <w:sz w:val="24"/>
          <w:szCs w:val="24"/>
        </w:rPr>
        <w:t>4</w:t>
      </w:r>
      <w:r w:rsidR="007119D4" w:rsidRPr="00EE38F5">
        <w:rPr>
          <w:color w:val="auto"/>
          <w:sz w:val="24"/>
          <w:szCs w:val="24"/>
        </w:rPr>
        <w:t xml:space="preserve">). </w:t>
      </w:r>
    </w:p>
    <w:p w:rsidR="00583E9F" w:rsidRPr="00EE38F5" w:rsidRDefault="00583E9F" w:rsidP="00EE38F5">
      <w:pPr>
        <w:pStyle w:val="Textoindependiente"/>
        <w:spacing w:line="240" w:lineRule="auto"/>
        <w:rPr>
          <w:color w:val="auto"/>
          <w:sz w:val="24"/>
          <w:szCs w:val="24"/>
        </w:rPr>
      </w:pPr>
    </w:p>
    <w:p w:rsidR="00075B7C" w:rsidRPr="00EE38F5" w:rsidRDefault="00075B7C" w:rsidP="00075B7C">
      <w:pPr>
        <w:pStyle w:val="Textoindependiente"/>
        <w:spacing w:line="240" w:lineRule="auto"/>
        <w:rPr>
          <w:color w:val="auto"/>
          <w:sz w:val="24"/>
          <w:szCs w:val="24"/>
        </w:rPr>
      </w:pPr>
      <w:r w:rsidRPr="00EE38F5">
        <w:rPr>
          <w:color w:val="auto"/>
          <w:sz w:val="24"/>
          <w:szCs w:val="24"/>
        </w:rPr>
        <w:t>En un segundo paso se elaboró la matriz de valoración de impactos, la que permitió obtener una valoración cualitativa de la importancia de los impactos presentes, interceptando las dos informaciones, obtenidas sobre la base de la matriz causa – efecto, con la finalidad de significar cuáles alteraciones ambientales se derivan tanto del estado inicial del medio, durante la ejecución del proyecto, como durante su explotación; permitiendo entonces valorar su importancia.</w:t>
      </w:r>
    </w:p>
    <w:p w:rsidR="001C1D90" w:rsidRPr="00EE38F5" w:rsidRDefault="001C1D90"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8B7506">
        <w:rPr>
          <w:b/>
          <w:color w:val="auto"/>
          <w:sz w:val="24"/>
          <w:szCs w:val="24"/>
        </w:rPr>
        <w:t xml:space="preserve">Tabla </w:t>
      </w:r>
      <w:r w:rsidR="0029346F" w:rsidRPr="008B7506">
        <w:rPr>
          <w:b/>
          <w:color w:val="auto"/>
          <w:sz w:val="24"/>
          <w:szCs w:val="24"/>
        </w:rPr>
        <w:t>4.</w:t>
      </w:r>
      <w:r w:rsidR="0029346F">
        <w:rPr>
          <w:color w:val="auto"/>
          <w:sz w:val="24"/>
          <w:szCs w:val="24"/>
        </w:rPr>
        <w:t xml:space="preserve"> Resultados de la m</w:t>
      </w:r>
      <w:r w:rsidRPr="00EE38F5">
        <w:rPr>
          <w:color w:val="auto"/>
          <w:sz w:val="24"/>
          <w:szCs w:val="24"/>
        </w:rPr>
        <w:t>atriz causa – efecto. Etapa: Actual Funcionamiento.</w:t>
      </w:r>
    </w:p>
    <w:tbl>
      <w:tblPr>
        <w:tblW w:w="8149" w:type="dxa"/>
        <w:jc w:val="center"/>
        <w:tblLayout w:type="fixed"/>
        <w:tblLook w:val="0000"/>
      </w:tblPr>
      <w:tblGrid>
        <w:gridCol w:w="3766"/>
        <w:gridCol w:w="992"/>
        <w:gridCol w:w="1276"/>
        <w:gridCol w:w="709"/>
        <w:gridCol w:w="709"/>
        <w:gridCol w:w="697"/>
      </w:tblGrid>
      <w:tr w:rsidR="001C1D90" w:rsidRPr="000520A1" w:rsidTr="004A0AC0">
        <w:trPr>
          <w:trHeight w:val="460"/>
          <w:jc w:val="center"/>
        </w:trPr>
        <w:tc>
          <w:tcPr>
            <w:tcW w:w="8149" w:type="dxa"/>
            <w:gridSpan w:val="6"/>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1C1D90" w:rsidRPr="000520A1" w:rsidRDefault="001C1D90" w:rsidP="00EE38F5">
            <w:pPr>
              <w:spacing w:after="0" w:line="240" w:lineRule="auto"/>
              <w:jc w:val="center"/>
              <w:rPr>
                <w:rFonts w:ascii="Times New Roman" w:hAnsi="Times New Roman"/>
                <w:b/>
                <w:bCs/>
                <w:sz w:val="24"/>
                <w:szCs w:val="24"/>
                <w:lang w:eastAsia="zh-CN"/>
              </w:rPr>
            </w:pPr>
            <w:r w:rsidRPr="000520A1">
              <w:rPr>
                <w:rFonts w:ascii="Times New Roman" w:hAnsi="Times New Roman"/>
                <w:b/>
                <w:bCs/>
                <w:sz w:val="24"/>
                <w:szCs w:val="24"/>
                <w:lang w:eastAsia="es-ES"/>
              </w:rPr>
              <w:t>Matriz Causa - Efecto</w:t>
            </w:r>
          </w:p>
        </w:tc>
      </w:tr>
      <w:tr w:rsidR="001C1D90" w:rsidRPr="000520A1" w:rsidTr="004A0AC0">
        <w:trPr>
          <w:trHeight w:val="350"/>
          <w:jc w:val="center"/>
        </w:trPr>
        <w:tc>
          <w:tcPr>
            <w:tcW w:w="3766" w:type="dxa"/>
            <w:vMerge w:val="restart"/>
            <w:tcBorders>
              <w:top w:val="single" w:sz="4" w:space="0" w:color="000000"/>
              <w:left w:val="single" w:sz="4" w:space="0" w:color="000000"/>
              <w:right w:val="single" w:sz="4" w:space="0" w:color="auto"/>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b/>
                <w:bCs/>
                <w:sz w:val="24"/>
                <w:szCs w:val="24"/>
              </w:rPr>
              <w:t>FACTORES DEL MEDIO</w:t>
            </w:r>
          </w:p>
          <w:p w:rsidR="001C1D90" w:rsidRPr="000520A1" w:rsidRDefault="001C1D90" w:rsidP="00EE38F5">
            <w:pPr>
              <w:spacing w:line="240" w:lineRule="auto"/>
              <w:jc w:val="center"/>
              <w:rPr>
                <w:rFonts w:ascii="Times New Roman" w:hAnsi="Times New Roman"/>
                <w:sz w:val="24"/>
                <w:szCs w:val="24"/>
              </w:rPr>
            </w:pPr>
          </w:p>
        </w:tc>
        <w:tc>
          <w:tcPr>
            <w:tcW w:w="992" w:type="dxa"/>
            <w:vMerge w:val="restart"/>
            <w:tcBorders>
              <w:top w:val="single" w:sz="4" w:space="0" w:color="000000"/>
              <w:left w:val="single" w:sz="4" w:space="0" w:color="auto"/>
              <w:right w:val="single" w:sz="4" w:space="0" w:color="000000"/>
            </w:tcBorders>
            <w:vAlign w:val="center"/>
          </w:tcPr>
          <w:p w:rsidR="001C1D90" w:rsidRPr="000520A1" w:rsidRDefault="001C1D90" w:rsidP="00EE38F5">
            <w:pPr>
              <w:spacing w:line="240" w:lineRule="auto"/>
              <w:jc w:val="center"/>
              <w:rPr>
                <w:rFonts w:ascii="Times New Roman" w:hAnsi="Times New Roman"/>
                <w:sz w:val="24"/>
                <w:szCs w:val="24"/>
              </w:rPr>
            </w:pPr>
            <w:r w:rsidRPr="000520A1">
              <w:rPr>
                <w:rFonts w:ascii="Times New Roman" w:hAnsi="Times New Roman"/>
                <w:sz w:val="24"/>
                <w:szCs w:val="24"/>
              </w:rPr>
              <w:t>Clave</w:t>
            </w:r>
          </w:p>
        </w:tc>
        <w:tc>
          <w:tcPr>
            <w:tcW w:w="3391" w:type="dxa"/>
            <w:gridSpan w:val="4"/>
            <w:tcBorders>
              <w:top w:val="single" w:sz="4" w:space="0" w:color="000000"/>
              <w:left w:val="single" w:sz="4" w:space="0" w:color="000000"/>
              <w:bottom w:val="single" w:sz="4" w:space="0" w:color="000000"/>
              <w:right w:val="single" w:sz="4" w:space="0" w:color="000000"/>
            </w:tcBorders>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b/>
                <w:bCs/>
                <w:sz w:val="24"/>
                <w:szCs w:val="24"/>
              </w:rPr>
              <w:t>ETAPA:  Actual funcionamiento</w:t>
            </w:r>
          </w:p>
        </w:tc>
      </w:tr>
      <w:tr w:rsidR="001C1D90" w:rsidRPr="000520A1" w:rsidTr="004A0AC0">
        <w:trPr>
          <w:cantSplit/>
          <w:trHeight w:val="1870"/>
          <w:jc w:val="center"/>
        </w:trPr>
        <w:tc>
          <w:tcPr>
            <w:tcW w:w="3766" w:type="dxa"/>
            <w:vMerge/>
            <w:tcBorders>
              <w:left w:val="single" w:sz="4" w:space="0" w:color="000000"/>
              <w:right w:val="single" w:sz="4" w:space="0" w:color="auto"/>
            </w:tcBorders>
          </w:tcPr>
          <w:p w:rsidR="001C1D90" w:rsidRPr="000520A1" w:rsidRDefault="001C1D90" w:rsidP="00EE38F5">
            <w:pPr>
              <w:spacing w:before="240" w:line="240" w:lineRule="auto"/>
              <w:jc w:val="center"/>
              <w:outlineLvl w:val="0"/>
              <w:rPr>
                <w:rFonts w:ascii="Times New Roman" w:hAnsi="Times New Roman"/>
                <w:b/>
                <w:bCs/>
                <w:sz w:val="24"/>
                <w:szCs w:val="24"/>
              </w:rPr>
            </w:pPr>
          </w:p>
        </w:tc>
        <w:tc>
          <w:tcPr>
            <w:tcW w:w="992" w:type="dxa"/>
            <w:vMerge/>
            <w:tcBorders>
              <w:left w:val="single" w:sz="4" w:space="0" w:color="auto"/>
              <w:right w:val="single" w:sz="4" w:space="0" w:color="000000"/>
            </w:tcBorders>
          </w:tcPr>
          <w:p w:rsidR="001C1D90" w:rsidRPr="000520A1" w:rsidRDefault="001C1D90" w:rsidP="00EE38F5">
            <w:pPr>
              <w:spacing w:before="240" w:line="240" w:lineRule="auto"/>
              <w:jc w:val="center"/>
              <w:outlineLvl w:val="0"/>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extDirection w:val="btLr"/>
          </w:tcPr>
          <w:p w:rsidR="001C1D90" w:rsidRPr="000520A1" w:rsidRDefault="001C1D90" w:rsidP="00EE38F5">
            <w:pPr>
              <w:spacing w:after="0" w:line="240" w:lineRule="auto"/>
              <w:ind w:left="113" w:right="113"/>
              <w:jc w:val="center"/>
              <w:rPr>
                <w:rFonts w:ascii="Times New Roman" w:hAnsi="Times New Roman"/>
                <w:sz w:val="24"/>
                <w:szCs w:val="24"/>
              </w:rPr>
            </w:pPr>
            <w:r w:rsidRPr="000520A1">
              <w:rPr>
                <w:rFonts w:ascii="Times New Roman" w:hAnsi="Times New Roman"/>
                <w:sz w:val="24"/>
                <w:szCs w:val="24"/>
              </w:rPr>
              <w:t>Vertido de aguas residuales. Actividad</w:t>
            </w:r>
          </w:p>
          <w:p w:rsidR="001C1D90" w:rsidRPr="000520A1" w:rsidRDefault="001C1D90" w:rsidP="00EE38F5">
            <w:pPr>
              <w:spacing w:after="0" w:line="240" w:lineRule="auto"/>
              <w:ind w:left="113" w:right="113"/>
              <w:jc w:val="center"/>
              <w:rPr>
                <w:rFonts w:ascii="Times New Roman" w:hAnsi="Times New Roman"/>
                <w:sz w:val="24"/>
                <w:szCs w:val="24"/>
              </w:rPr>
            </w:pPr>
            <w:r w:rsidRPr="000520A1">
              <w:rPr>
                <w:rFonts w:ascii="Times New Roman" w:hAnsi="Times New Roman"/>
                <w:sz w:val="24"/>
                <w:szCs w:val="24"/>
              </w:rPr>
              <w:t>Humana</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1C1D90" w:rsidRPr="000520A1" w:rsidRDefault="001C1D90" w:rsidP="00EE38F5">
            <w:pPr>
              <w:spacing w:after="0" w:line="240" w:lineRule="auto"/>
              <w:ind w:left="113" w:right="113"/>
              <w:jc w:val="center"/>
              <w:rPr>
                <w:rFonts w:ascii="Times New Roman" w:hAnsi="Times New Roman"/>
                <w:sz w:val="24"/>
                <w:szCs w:val="24"/>
              </w:rPr>
            </w:pPr>
            <w:r w:rsidRPr="000520A1">
              <w:rPr>
                <w:rFonts w:ascii="Times New Roman" w:hAnsi="Times New Roman"/>
                <w:sz w:val="24"/>
                <w:szCs w:val="24"/>
              </w:rPr>
              <w:t>Vertido aguas industriales</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1C1D90" w:rsidRPr="000520A1" w:rsidRDefault="001C1D90" w:rsidP="00EE38F5">
            <w:pPr>
              <w:spacing w:after="0" w:line="240" w:lineRule="auto"/>
              <w:ind w:left="113" w:right="113"/>
              <w:jc w:val="center"/>
              <w:rPr>
                <w:rFonts w:ascii="Times New Roman" w:hAnsi="Times New Roman"/>
                <w:sz w:val="24"/>
                <w:szCs w:val="24"/>
              </w:rPr>
            </w:pPr>
            <w:r w:rsidRPr="000520A1">
              <w:rPr>
                <w:rFonts w:ascii="Times New Roman" w:hAnsi="Times New Roman"/>
                <w:sz w:val="24"/>
                <w:szCs w:val="24"/>
              </w:rPr>
              <w:t>Emisión contaminante</w:t>
            </w:r>
          </w:p>
        </w:tc>
        <w:tc>
          <w:tcPr>
            <w:tcW w:w="697" w:type="dxa"/>
            <w:tcBorders>
              <w:top w:val="single" w:sz="4" w:space="0" w:color="000000"/>
              <w:left w:val="single" w:sz="4" w:space="0" w:color="000000"/>
              <w:bottom w:val="single" w:sz="4" w:space="0" w:color="000000"/>
              <w:right w:val="single" w:sz="4" w:space="0" w:color="000000"/>
            </w:tcBorders>
            <w:textDirection w:val="btLr"/>
          </w:tcPr>
          <w:p w:rsidR="001C1D90" w:rsidRPr="000520A1" w:rsidRDefault="001C1D90" w:rsidP="00EE38F5">
            <w:pPr>
              <w:spacing w:after="0" w:line="240" w:lineRule="auto"/>
              <w:ind w:left="113" w:right="113"/>
              <w:jc w:val="center"/>
              <w:rPr>
                <w:rFonts w:ascii="Times New Roman" w:hAnsi="Times New Roman"/>
                <w:sz w:val="24"/>
                <w:szCs w:val="24"/>
              </w:rPr>
            </w:pPr>
            <w:r w:rsidRPr="000520A1">
              <w:rPr>
                <w:rFonts w:ascii="Times New Roman" w:hAnsi="Times New Roman"/>
                <w:sz w:val="24"/>
                <w:szCs w:val="24"/>
              </w:rPr>
              <w:t>Acumulación residuos</w:t>
            </w:r>
          </w:p>
        </w:tc>
      </w:tr>
      <w:tr w:rsidR="001C1D90" w:rsidRPr="000520A1" w:rsidTr="004A0AC0">
        <w:trPr>
          <w:trHeight w:val="375"/>
          <w:jc w:val="center"/>
        </w:trPr>
        <w:tc>
          <w:tcPr>
            <w:tcW w:w="3766" w:type="dxa"/>
            <w:vMerge/>
            <w:tcBorders>
              <w:left w:val="single" w:sz="4" w:space="0" w:color="000000"/>
              <w:bottom w:val="single" w:sz="4" w:space="0" w:color="000000"/>
              <w:right w:val="single" w:sz="4" w:space="0" w:color="auto"/>
            </w:tcBorders>
            <w:shd w:val="clear" w:color="auto" w:fill="D9D9D9"/>
          </w:tcPr>
          <w:p w:rsidR="001C1D90" w:rsidRPr="000520A1" w:rsidRDefault="001C1D90" w:rsidP="00EE38F5">
            <w:pPr>
              <w:spacing w:before="240" w:after="0" w:line="240" w:lineRule="auto"/>
              <w:jc w:val="center"/>
              <w:outlineLvl w:val="0"/>
              <w:rPr>
                <w:rFonts w:ascii="Times New Roman" w:hAnsi="Times New Roman"/>
                <w:sz w:val="24"/>
                <w:szCs w:val="24"/>
              </w:rPr>
            </w:pPr>
          </w:p>
        </w:tc>
        <w:tc>
          <w:tcPr>
            <w:tcW w:w="992" w:type="dxa"/>
            <w:vMerge/>
            <w:tcBorders>
              <w:left w:val="single" w:sz="4" w:space="0" w:color="auto"/>
              <w:bottom w:val="single" w:sz="4" w:space="0" w:color="000000"/>
              <w:right w:val="single" w:sz="4" w:space="0" w:color="000000"/>
            </w:tcBorders>
          </w:tcPr>
          <w:p w:rsidR="001C1D90" w:rsidRPr="000520A1" w:rsidRDefault="001C1D90" w:rsidP="00EE38F5">
            <w:pPr>
              <w:spacing w:before="240" w:after="0" w:line="240" w:lineRule="auto"/>
              <w:jc w:val="center"/>
              <w:outlineLvl w:val="0"/>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I1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I2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I3</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I4</w:t>
            </w:r>
          </w:p>
        </w:tc>
      </w:tr>
      <w:tr w:rsidR="001C1D90" w:rsidRPr="000520A1" w:rsidTr="004A0AC0">
        <w:trPr>
          <w:trHeight w:val="300"/>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Calidad del aire</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M1</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364"/>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Aguas superficiales y subterráneas</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M2</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275"/>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Suelo</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M3</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284"/>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Vegetación</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M4</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265"/>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Fauna</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M5</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256"/>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Relaciones ecológicas</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M6</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r w:rsidR="001C1D90" w:rsidRPr="000520A1" w:rsidTr="004A0AC0">
        <w:trPr>
          <w:trHeight w:val="259"/>
          <w:jc w:val="center"/>
        </w:trPr>
        <w:tc>
          <w:tcPr>
            <w:tcW w:w="376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rPr>
            </w:pPr>
            <w:r w:rsidRPr="000520A1">
              <w:rPr>
                <w:rFonts w:ascii="Times New Roman" w:hAnsi="Times New Roman"/>
                <w:sz w:val="24"/>
                <w:szCs w:val="24"/>
              </w:rPr>
              <w:t>Salud e higiene</w:t>
            </w:r>
          </w:p>
        </w:tc>
        <w:tc>
          <w:tcPr>
            <w:tcW w:w="992"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M7</w:t>
            </w:r>
          </w:p>
        </w:tc>
        <w:tc>
          <w:tcPr>
            <w:tcW w:w="127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c>
          <w:tcPr>
            <w:tcW w:w="69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rPr>
            </w:pPr>
            <w:r w:rsidRPr="000520A1">
              <w:rPr>
                <w:rFonts w:ascii="Times New Roman" w:hAnsi="Times New Roman"/>
                <w:b/>
                <w:bCs/>
                <w:sz w:val="24"/>
                <w:szCs w:val="24"/>
              </w:rPr>
              <w:t>x</w:t>
            </w:r>
          </w:p>
        </w:tc>
      </w:tr>
    </w:tbl>
    <w:p w:rsidR="00075B7C" w:rsidRDefault="00075B7C"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EE38F5">
        <w:rPr>
          <w:color w:val="auto"/>
          <w:sz w:val="24"/>
          <w:szCs w:val="24"/>
        </w:rPr>
        <w:t>En la matriz de valoración de impactos (</w:t>
      </w:r>
      <w:r w:rsidR="00724826">
        <w:rPr>
          <w:color w:val="auto"/>
          <w:sz w:val="24"/>
          <w:szCs w:val="24"/>
        </w:rPr>
        <w:t>t</w:t>
      </w:r>
      <w:r w:rsidR="00724826" w:rsidRPr="00EE38F5">
        <w:rPr>
          <w:color w:val="auto"/>
          <w:sz w:val="24"/>
          <w:szCs w:val="24"/>
        </w:rPr>
        <w:t xml:space="preserve">abla </w:t>
      </w:r>
      <w:r w:rsidR="0029346F">
        <w:rPr>
          <w:color w:val="auto"/>
          <w:sz w:val="24"/>
          <w:szCs w:val="24"/>
        </w:rPr>
        <w:t>5</w:t>
      </w:r>
      <w:r w:rsidRPr="00EE38F5">
        <w:rPr>
          <w:color w:val="auto"/>
          <w:sz w:val="24"/>
          <w:szCs w:val="24"/>
        </w:rPr>
        <w:t xml:space="preserve">) se muestran 24 impactos negativos, resultado del análisis del cruce de datos de la matriz causa-efecto contra las 11 características correspondiente a la matriz en cuestión, lo cual significa que, además de ser perjudiciales, disminuyen la calidad de los factores analizados. Por tanto se muestran tres resultados irrelevantes por debajo de 25, valor establecido en la metodología según </w:t>
      </w:r>
      <w:proofErr w:type="spellStart"/>
      <w:r w:rsidRPr="00EE38F5">
        <w:rPr>
          <w:color w:val="auto"/>
          <w:sz w:val="24"/>
          <w:szCs w:val="24"/>
        </w:rPr>
        <w:t>Conesa</w:t>
      </w:r>
      <w:proofErr w:type="spellEnd"/>
      <w:r w:rsidRPr="00EE38F5">
        <w:rPr>
          <w:color w:val="auto"/>
          <w:sz w:val="24"/>
          <w:szCs w:val="24"/>
        </w:rPr>
        <w:t xml:space="preserve"> (2000) y Milán (2004); correspondientes a M2I1, M5I1, M6I1 para un 13 % del total (García </w:t>
      </w:r>
      <w:r w:rsidRPr="00EE38F5">
        <w:rPr>
          <w:i/>
          <w:color w:val="auto"/>
          <w:sz w:val="24"/>
          <w:szCs w:val="24"/>
        </w:rPr>
        <w:t>et al.</w:t>
      </w:r>
      <w:r w:rsidR="007E38D3">
        <w:rPr>
          <w:i/>
          <w:color w:val="auto"/>
          <w:sz w:val="24"/>
          <w:szCs w:val="24"/>
        </w:rPr>
        <w:t>,</w:t>
      </w:r>
      <w:r w:rsidRPr="00EE38F5">
        <w:rPr>
          <w:color w:val="auto"/>
          <w:sz w:val="24"/>
          <w:szCs w:val="24"/>
        </w:rPr>
        <w:t xml:space="preserve"> 2013).  En el caso de los resultados moderados se exhiben 16 valores entre 25 y 50, que corresponden al 67 % del total y los resultados severos entre 50 y 75 muestran un total de 5 atributos impactados correspondiente a M1I4, M2I3, M2I4, M5I3, M6I3 y consideran el 21 %. </w:t>
      </w:r>
    </w:p>
    <w:p w:rsidR="0029346F" w:rsidRDefault="001C1D90" w:rsidP="00EE38F5">
      <w:pPr>
        <w:pStyle w:val="Textoindependiente"/>
        <w:spacing w:line="240" w:lineRule="auto"/>
        <w:rPr>
          <w:color w:val="auto"/>
          <w:sz w:val="24"/>
          <w:szCs w:val="24"/>
        </w:rPr>
      </w:pPr>
      <w:r w:rsidRPr="00EE38F5">
        <w:rPr>
          <w:color w:val="auto"/>
          <w:sz w:val="24"/>
          <w:szCs w:val="24"/>
        </w:rPr>
        <w:lastRenderedPageBreak/>
        <w:t xml:space="preserve">Según se muestra en la tabla </w:t>
      </w:r>
      <w:r w:rsidR="0029346F">
        <w:rPr>
          <w:color w:val="auto"/>
          <w:sz w:val="24"/>
          <w:szCs w:val="24"/>
        </w:rPr>
        <w:t>5</w:t>
      </w:r>
      <w:r w:rsidRPr="00EE38F5">
        <w:rPr>
          <w:color w:val="auto"/>
          <w:sz w:val="24"/>
          <w:szCs w:val="24"/>
        </w:rPr>
        <w:t xml:space="preserve">, en el factor </w:t>
      </w:r>
      <w:r w:rsidR="005421D6">
        <w:rPr>
          <w:color w:val="auto"/>
          <w:sz w:val="24"/>
          <w:szCs w:val="24"/>
        </w:rPr>
        <w:t>c</w:t>
      </w:r>
      <w:r w:rsidRPr="00EE38F5">
        <w:rPr>
          <w:color w:val="auto"/>
          <w:sz w:val="24"/>
          <w:szCs w:val="24"/>
        </w:rPr>
        <w:t xml:space="preserve">alidad del aire, el impacto de la </w:t>
      </w:r>
      <w:r w:rsidR="005421D6">
        <w:rPr>
          <w:iCs/>
          <w:color w:val="auto"/>
          <w:sz w:val="24"/>
          <w:szCs w:val="24"/>
        </w:rPr>
        <w:t>e</w:t>
      </w:r>
      <w:r w:rsidRPr="00EE38F5">
        <w:rPr>
          <w:iCs/>
          <w:color w:val="auto"/>
          <w:sz w:val="24"/>
          <w:szCs w:val="24"/>
        </w:rPr>
        <w:t>misión de contaminantes</w:t>
      </w:r>
      <w:r w:rsidRPr="00EE38F5">
        <w:rPr>
          <w:i/>
          <w:iCs/>
          <w:color w:val="auto"/>
          <w:sz w:val="24"/>
          <w:szCs w:val="24"/>
        </w:rPr>
        <w:t xml:space="preserve"> </w:t>
      </w:r>
      <w:r w:rsidRPr="00EE38F5">
        <w:rPr>
          <w:color w:val="auto"/>
          <w:sz w:val="24"/>
          <w:szCs w:val="24"/>
        </w:rPr>
        <w:t xml:space="preserve">resultó ser moderado, determinado fundamentalmente por los atributos </w:t>
      </w:r>
      <w:r w:rsidR="005421D6">
        <w:rPr>
          <w:color w:val="auto"/>
          <w:sz w:val="24"/>
          <w:szCs w:val="24"/>
        </w:rPr>
        <w:t>i</w:t>
      </w:r>
      <w:r w:rsidRPr="00EE38F5">
        <w:rPr>
          <w:color w:val="auto"/>
          <w:sz w:val="24"/>
          <w:szCs w:val="24"/>
        </w:rPr>
        <w:t xml:space="preserve">ntensidad, </w:t>
      </w:r>
      <w:r w:rsidR="005421D6">
        <w:rPr>
          <w:color w:val="auto"/>
          <w:sz w:val="24"/>
          <w:szCs w:val="24"/>
        </w:rPr>
        <w:t>m</w:t>
      </w:r>
      <w:r w:rsidRPr="00EE38F5">
        <w:rPr>
          <w:color w:val="auto"/>
          <w:sz w:val="24"/>
          <w:szCs w:val="24"/>
        </w:rPr>
        <w:t xml:space="preserve">omento, </w:t>
      </w:r>
      <w:r w:rsidR="005421D6">
        <w:rPr>
          <w:color w:val="auto"/>
          <w:sz w:val="24"/>
          <w:szCs w:val="24"/>
        </w:rPr>
        <w:t>e</w:t>
      </w:r>
      <w:r w:rsidRPr="00EE38F5">
        <w:rPr>
          <w:color w:val="auto"/>
          <w:sz w:val="24"/>
          <w:szCs w:val="24"/>
        </w:rPr>
        <w:t xml:space="preserve">fecto y </w:t>
      </w:r>
      <w:r w:rsidR="005421D6">
        <w:rPr>
          <w:color w:val="auto"/>
          <w:sz w:val="24"/>
          <w:szCs w:val="24"/>
        </w:rPr>
        <w:t>p</w:t>
      </w:r>
      <w:r w:rsidRPr="00EE38F5">
        <w:rPr>
          <w:color w:val="auto"/>
          <w:sz w:val="24"/>
          <w:szCs w:val="24"/>
        </w:rPr>
        <w:t xml:space="preserve">robabilidad; sin embargo para este mismo factor, el impacto </w:t>
      </w:r>
      <w:r w:rsidR="005421D6">
        <w:rPr>
          <w:iCs/>
          <w:color w:val="auto"/>
          <w:sz w:val="24"/>
          <w:szCs w:val="24"/>
        </w:rPr>
        <w:t>a</w:t>
      </w:r>
      <w:r w:rsidRPr="00EE38F5">
        <w:rPr>
          <w:iCs/>
          <w:color w:val="auto"/>
          <w:sz w:val="24"/>
          <w:szCs w:val="24"/>
        </w:rPr>
        <w:t>cumulación de residuos</w:t>
      </w:r>
      <w:r w:rsidRPr="00EE38F5">
        <w:rPr>
          <w:color w:val="auto"/>
          <w:sz w:val="24"/>
          <w:szCs w:val="24"/>
        </w:rPr>
        <w:t xml:space="preserve">, resultó ser severo determinado principalmente por todos los atributos excepto </w:t>
      </w:r>
      <w:r w:rsidR="005421D6">
        <w:rPr>
          <w:color w:val="auto"/>
          <w:sz w:val="24"/>
          <w:szCs w:val="24"/>
        </w:rPr>
        <w:t>r</w:t>
      </w:r>
      <w:r w:rsidRPr="00EE38F5">
        <w:rPr>
          <w:color w:val="auto"/>
          <w:sz w:val="24"/>
          <w:szCs w:val="24"/>
        </w:rPr>
        <w:t xml:space="preserve">eversibilidad y </w:t>
      </w:r>
      <w:r w:rsidR="005421D6">
        <w:rPr>
          <w:color w:val="auto"/>
          <w:sz w:val="24"/>
          <w:szCs w:val="24"/>
        </w:rPr>
        <w:t>p</w:t>
      </w:r>
      <w:r w:rsidRPr="00EE38F5">
        <w:rPr>
          <w:color w:val="auto"/>
          <w:sz w:val="24"/>
          <w:szCs w:val="24"/>
        </w:rPr>
        <w:t xml:space="preserve">eriodicidad que presentaron valores de 2, siendo de 12 el valor más elevado para el atributo intensidad. El factor </w:t>
      </w:r>
      <w:r w:rsidR="005421D6">
        <w:rPr>
          <w:color w:val="auto"/>
          <w:sz w:val="24"/>
          <w:szCs w:val="24"/>
        </w:rPr>
        <w:t>a</w:t>
      </w:r>
      <w:r w:rsidRPr="00EE38F5">
        <w:rPr>
          <w:color w:val="auto"/>
          <w:sz w:val="24"/>
          <w:szCs w:val="24"/>
        </w:rPr>
        <w:t xml:space="preserve">guas superficiales y subterráneas resultó ser irrelevante para el efecto </w:t>
      </w:r>
      <w:r w:rsidR="00724826">
        <w:rPr>
          <w:iCs/>
          <w:color w:val="auto"/>
          <w:sz w:val="24"/>
          <w:szCs w:val="24"/>
        </w:rPr>
        <w:t>v</w:t>
      </w:r>
      <w:r w:rsidR="00724826" w:rsidRPr="00EE38F5">
        <w:rPr>
          <w:iCs/>
          <w:color w:val="auto"/>
          <w:sz w:val="24"/>
          <w:szCs w:val="24"/>
        </w:rPr>
        <w:t xml:space="preserve">ertido </w:t>
      </w:r>
      <w:r w:rsidRPr="00EE38F5">
        <w:rPr>
          <w:iCs/>
          <w:color w:val="auto"/>
          <w:sz w:val="24"/>
          <w:szCs w:val="24"/>
        </w:rPr>
        <w:t>de aguas de origen humano</w:t>
      </w:r>
      <w:r w:rsidRPr="00EE38F5">
        <w:rPr>
          <w:color w:val="auto"/>
          <w:sz w:val="24"/>
          <w:szCs w:val="24"/>
        </w:rPr>
        <w:t xml:space="preserve"> y moderado para </w:t>
      </w:r>
      <w:r w:rsidR="00724826">
        <w:rPr>
          <w:iCs/>
          <w:color w:val="auto"/>
          <w:sz w:val="24"/>
          <w:szCs w:val="24"/>
        </w:rPr>
        <w:t>v</w:t>
      </w:r>
      <w:r w:rsidR="00724826" w:rsidRPr="00EE38F5">
        <w:rPr>
          <w:iCs/>
          <w:color w:val="auto"/>
          <w:sz w:val="24"/>
          <w:szCs w:val="24"/>
        </w:rPr>
        <w:t xml:space="preserve">ertido </w:t>
      </w:r>
      <w:r w:rsidRPr="00EE38F5">
        <w:rPr>
          <w:iCs/>
          <w:color w:val="auto"/>
          <w:sz w:val="24"/>
          <w:szCs w:val="24"/>
        </w:rPr>
        <w:t>de aguas y líquidos industriales</w:t>
      </w:r>
      <w:r w:rsidRPr="00EE38F5">
        <w:rPr>
          <w:color w:val="auto"/>
          <w:sz w:val="24"/>
          <w:szCs w:val="24"/>
        </w:rPr>
        <w:t xml:space="preserve">, originándose efecto severo para los impactos </w:t>
      </w:r>
      <w:r w:rsidR="00724826">
        <w:rPr>
          <w:iCs/>
          <w:color w:val="auto"/>
          <w:sz w:val="24"/>
          <w:szCs w:val="24"/>
        </w:rPr>
        <w:t>e</w:t>
      </w:r>
      <w:r w:rsidR="00724826" w:rsidRPr="00EE38F5">
        <w:rPr>
          <w:iCs/>
          <w:color w:val="auto"/>
          <w:sz w:val="24"/>
          <w:szCs w:val="24"/>
        </w:rPr>
        <w:t xml:space="preserve">misión </w:t>
      </w:r>
      <w:r w:rsidRPr="00EE38F5">
        <w:rPr>
          <w:iCs/>
          <w:color w:val="auto"/>
          <w:sz w:val="24"/>
          <w:szCs w:val="24"/>
        </w:rPr>
        <w:t>de contaminantes</w:t>
      </w:r>
      <w:r w:rsidRPr="00EE38F5">
        <w:rPr>
          <w:color w:val="auto"/>
          <w:sz w:val="24"/>
          <w:szCs w:val="24"/>
        </w:rPr>
        <w:t xml:space="preserve"> y </w:t>
      </w:r>
      <w:r w:rsidR="00724826">
        <w:rPr>
          <w:iCs/>
          <w:color w:val="auto"/>
          <w:sz w:val="24"/>
          <w:szCs w:val="24"/>
        </w:rPr>
        <w:t>a</w:t>
      </w:r>
      <w:r w:rsidR="00724826" w:rsidRPr="00EE38F5">
        <w:rPr>
          <w:iCs/>
          <w:color w:val="auto"/>
          <w:sz w:val="24"/>
          <w:szCs w:val="24"/>
        </w:rPr>
        <w:t xml:space="preserve">cumulación </w:t>
      </w:r>
      <w:r w:rsidRPr="00EE38F5">
        <w:rPr>
          <w:iCs/>
          <w:color w:val="auto"/>
          <w:sz w:val="24"/>
          <w:szCs w:val="24"/>
        </w:rPr>
        <w:t>de residuos</w:t>
      </w:r>
      <w:r w:rsidRPr="00EE38F5">
        <w:rPr>
          <w:color w:val="auto"/>
          <w:sz w:val="24"/>
          <w:szCs w:val="24"/>
        </w:rPr>
        <w:t xml:space="preserve">, respectivamente, donde los atributos de mayor influencia fueron la </w:t>
      </w:r>
      <w:r w:rsidR="00724826">
        <w:rPr>
          <w:color w:val="auto"/>
          <w:sz w:val="24"/>
          <w:szCs w:val="24"/>
        </w:rPr>
        <w:t>i</w:t>
      </w:r>
      <w:r w:rsidR="00724826" w:rsidRPr="00EE38F5">
        <w:rPr>
          <w:color w:val="auto"/>
          <w:sz w:val="24"/>
          <w:szCs w:val="24"/>
        </w:rPr>
        <w:t>ntensidad</w:t>
      </w:r>
      <w:r w:rsidRPr="00EE38F5">
        <w:rPr>
          <w:color w:val="auto"/>
          <w:sz w:val="24"/>
          <w:szCs w:val="24"/>
        </w:rPr>
        <w:t xml:space="preserve">, </w:t>
      </w:r>
      <w:r w:rsidR="00724826">
        <w:rPr>
          <w:color w:val="auto"/>
          <w:sz w:val="24"/>
          <w:szCs w:val="24"/>
        </w:rPr>
        <w:t>e</w:t>
      </w:r>
      <w:r w:rsidR="00724826" w:rsidRPr="00EE38F5">
        <w:rPr>
          <w:color w:val="auto"/>
          <w:sz w:val="24"/>
          <w:szCs w:val="24"/>
        </w:rPr>
        <w:t xml:space="preserve">xtensión </w:t>
      </w:r>
      <w:r w:rsidRPr="00EE38F5">
        <w:rPr>
          <w:color w:val="auto"/>
          <w:sz w:val="24"/>
          <w:szCs w:val="24"/>
        </w:rPr>
        <w:t xml:space="preserve">y el </w:t>
      </w:r>
      <w:r w:rsidR="00724826">
        <w:rPr>
          <w:color w:val="auto"/>
          <w:sz w:val="24"/>
          <w:szCs w:val="24"/>
        </w:rPr>
        <w:t>m</w:t>
      </w:r>
      <w:r w:rsidR="00724826" w:rsidRPr="00EE38F5">
        <w:rPr>
          <w:color w:val="auto"/>
          <w:sz w:val="24"/>
          <w:szCs w:val="24"/>
        </w:rPr>
        <w:t xml:space="preserve">omento </w:t>
      </w:r>
      <w:r w:rsidRPr="00EE38F5">
        <w:rPr>
          <w:color w:val="auto"/>
          <w:sz w:val="24"/>
          <w:szCs w:val="24"/>
        </w:rPr>
        <w:t>(</w:t>
      </w:r>
      <w:r w:rsidR="00724826">
        <w:rPr>
          <w:color w:val="auto"/>
          <w:sz w:val="24"/>
          <w:szCs w:val="24"/>
        </w:rPr>
        <w:t>t</w:t>
      </w:r>
      <w:r w:rsidR="00724826" w:rsidRPr="00EE38F5">
        <w:rPr>
          <w:color w:val="auto"/>
          <w:sz w:val="24"/>
          <w:szCs w:val="24"/>
        </w:rPr>
        <w:t xml:space="preserve">abla </w:t>
      </w:r>
      <w:r w:rsidRPr="00EE38F5">
        <w:rPr>
          <w:color w:val="auto"/>
          <w:sz w:val="24"/>
          <w:szCs w:val="24"/>
        </w:rPr>
        <w:t xml:space="preserve">2). </w:t>
      </w:r>
    </w:p>
    <w:p w:rsidR="00583E9F"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 xml:space="preserve">En cambio, el factor </w:t>
      </w:r>
      <w:r w:rsidR="00724826">
        <w:rPr>
          <w:color w:val="auto"/>
          <w:sz w:val="24"/>
          <w:szCs w:val="24"/>
        </w:rPr>
        <w:t>s</w:t>
      </w:r>
      <w:r w:rsidR="00724826" w:rsidRPr="00EE38F5">
        <w:rPr>
          <w:color w:val="auto"/>
          <w:sz w:val="24"/>
          <w:szCs w:val="24"/>
        </w:rPr>
        <w:t xml:space="preserve">uelo </w:t>
      </w:r>
      <w:r w:rsidRPr="00EE38F5">
        <w:rPr>
          <w:color w:val="auto"/>
          <w:sz w:val="24"/>
          <w:szCs w:val="24"/>
        </w:rPr>
        <w:t xml:space="preserve">en todos los casos analizados resultó ser moderado en relación con los impactos, sin alguna diferencia significativa entre ellos, donde los atributos de mayor influencia fueron la </w:t>
      </w:r>
      <w:r w:rsidR="00724826">
        <w:rPr>
          <w:color w:val="auto"/>
          <w:sz w:val="24"/>
          <w:szCs w:val="24"/>
        </w:rPr>
        <w:t>i</w:t>
      </w:r>
      <w:r w:rsidR="00724826" w:rsidRPr="00EE38F5">
        <w:rPr>
          <w:color w:val="auto"/>
          <w:sz w:val="24"/>
          <w:szCs w:val="24"/>
        </w:rPr>
        <w:t>ntensidad</w:t>
      </w:r>
      <w:r w:rsidRPr="00EE38F5">
        <w:rPr>
          <w:color w:val="auto"/>
          <w:sz w:val="24"/>
          <w:szCs w:val="24"/>
        </w:rPr>
        <w:t xml:space="preserve">, </w:t>
      </w:r>
      <w:r w:rsidR="00724826">
        <w:rPr>
          <w:color w:val="auto"/>
          <w:sz w:val="24"/>
          <w:szCs w:val="24"/>
        </w:rPr>
        <w:t>e</w:t>
      </w:r>
      <w:r w:rsidR="00724826" w:rsidRPr="00EE38F5">
        <w:rPr>
          <w:color w:val="auto"/>
          <w:sz w:val="24"/>
          <w:szCs w:val="24"/>
        </w:rPr>
        <w:t>xtensión</w:t>
      </w:r>
      <w:r w:rsidRPr="00EE38F5">
        <w:rPr>
          <w:color w:val="auto"/>
          <w:sz w:val="24"/>
          <w:szCs w:val="24"/>
        </w:rPr>
        <w:t xml:space="preserve">, </w:t>
      </w:r>
      <w:r w:rsidR="00724826">
        <w:rPr>
          <w:color w:val="auto"/>
          <w:sz w:val="24"/>
          <w:szCs w:val="24"/>
        </w:rPr>
        <w:t>m</w:t>
      </w:r>
      <w:r w:rsidR="00724826" w:rsidRPr="00EE38F5">
        <w:rPr>
          <w:color w:val="auto"/>
          <w:sz w:val="24"/>
          <w:szCs w:val="24"/>
        </w:rPr>
        <w:t xml:space="preserve">omento </w:t>
      </w:r>
      <w:r w:rsidRPr="00EE38F5">
        <w:rPr>
          <w:color w:val="auto"/>
          <w:sz w:val="24"/>
          <w:szCs w:val="24"/>
        </w:rPr>
        <w:t xml:space="preserve">y </w:t>
      </w:r>
      <w:r w:rsidR="00724826">
        <w:rPr>
          <w:color w:val="auto"/>
          <w:sz w:val="24"/>
          <w:szCs w:val="24"/>
        </w:rPr>
        <w:t>e</w:t>
      </w:r>
      <w:r w:rsidR="00724826" w:rsidRPr="00EE38F5">
        <w:rPr>
          <w:color w:val="auto"/>
          <w:sz w:val="24"/>
          <w:szCs w:val="24"/>
        </w:rPr>
        <w:t>fecto</w:t>
      </w:r>
      <w:r w:rsidRPr="00EE38F5">
        <w:rPr>
          <w:color w:val="auto"/>
          <w:sz w:val="24"/>
          <w:szCs w:val="24"/>
        </w:rPr>
        <w:t xml:space="preserve">. Lo mismo ocurre con los resultados mostrados por el factor </w:t>
      </w:r>
      <w:r w:rsidR="009F3870">
        <w:rPr>
          <w:color w:val="auto"/>
          <w:sz w:val="24"/>
          <w:szCs w:val="24"/>
        </w:rPr>
        <w:t>v</w:t>
      </w:r>
      <w:r w:rsidRPr="00EE38F5">
        <w:rPr>
          <w:color w:val="auto"/>
          <w:sz w:val="24"/>
          <w:szCs w:val="24"/>
        </w:rPr>
        <w:t>egetación, donde los efectos de los impactos también son moderados (</w:t>
      </w:r>
      <w:r w:rsidR="00724826">
        <w:rPr>
          <w:color w:val="auto"/>
          <w:sz w:val="24"/>
          <w:szCs w:val="24"/>
        </w:rPr>
        <w:t>t</w:t>
      </w:r>
      <w:r w:rsidR="00724826" w:rsidRPr="00EE38F5">
        <w:rPr>
          <w:color w:val="auto"/>
          <w:sz w:val="24"/>
          <w:szCs w:val="24"/>
        </w:rPr>
        <w:t xml:space="preserve">abla </w:t>
      </w:r>
      <w:r w:rsidR="0029346F">
        <w:rPr>
          <w:color w:val="auto"/>
          <w:sz w:val="24"/>
          <w:szCs w:val="24"/>
        </w:rPr>
        <w:t>5</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583E9F" w:rsidRDefault="001C1D90" w:rsidP="00EE38F5">
      <w:pPr>
        <w:pStyle w:val="Textoindependiente"/>
        <w:spacing w:line="240" w:lineRule="auto"/>
        <w:rPr>
          <w:color w:val="auto"/>
          <w:sz w:val="24"/>
          <w:szCs w:val="24"/>
        </w:rPr>
      </w:pPr>
      <w:r w:rsidRPr="00EE38F5">
        <w:rPr>
          <w:color w:val="auto"/>
          <w:sz w:val="24"/>
          <w:szCs w:val="24"/>
        </w:rPr>
        <w:t xml:space="preserve">En el caso particular de los factores </w:t>
      </w:r>
      <w:r w:rsidR="00724826">
        <w:rPr>
          <w:color w:val="auto"/>
          <w:sz w:val="24"/>
          <w:szCs w:val="24"/>
        </w:rPr>
        <w:t>f</w:t>
      </w:r>
      <w:r w:rsidR="00724826" w:rsidRPr="00EE38F5">
        <w:rPr>
          <w:color w:val="auto"/>
          <w:sz w:val="24"/>
          <w:szCs w:val="24"/>
        </w:rPr>
        <w:t>auna</w:t>
      </w:r>
      <w:r w:rsidRPr="00EE38F5">
        <w:rPr>
          <w:color w:val="auto"/>
          <w:sz w:val="24"/>
          <w:szCs w:val="24"/>
        </w:rPr>
        <w:t xml:space="preserve">, </w:t>
      </w:r>
      <w:r w:rsidR="00724826">
        <w:rPr>
          <w:color w:val="auto"/>
          <w:sz w:val="24"/>
          <w:szCs w:val="24"/>
        </w:rPr>
        <w:t>r</w:t>
      </w:r>
      <w:r w:rsidR="00724826" w:rsidRPr="00EE38F5">
        <w:rPr>
          <w:color w:val="auto"/>
          <w:sz w:val="24"/>
          <w:szCs w:val="24"/>
        </w:rPr>
        <w:t xml:space="preserve">elaciones </w:t>
      </w:r>
      <w:r w:rsidRPr="00EE38F5">
        <w:rPr>
          <w:color w:val="auto"/>
          <w:sz w:val="24"/>
          <w:szCs w:val="24"/>
        </w:rPr>
        <w:t>ecológicas</w:t>
      </w:r>
      <w:r w:rsidR="00724826">
        <w:rPr>
          <w:color w:val="auto"/>
          <w:sz w:val="24"/>
          <w:szCs w:val="24"/>
        </w:rPr>
        <w:t>, s</w:t>
      </w:r>
      <w:r w:rsidR="00724826" w:rsidRPr="00EE38F5">
        <w:rPr>
          <w:color w:val="auto"/>
          <w:sz w:val="24"/>
          <w:szCs w:val="24"/>
        </w:rPr>
        <w:t xml:space="preserve">alud </w:t>
      </w:r>
      <w:r w:rsidRPr="00EE38F5">
        <w:rPr>
          <w:color w:val="auto"/>
          <w:sz w:val="24"/>
          <w:szCs w:val="24"/>
        </w:rPr>
        <w:t xml:space="preserve">e higiene, están afectados por cada uno de los impactos identificados pero muestran diferencias y algunas significativas en cuanto al grado de importancia del efecto. Ejemplo de esto lo muestra el factor </w:t>
      </w:r>
      <w:r w:rsidR="00724826">
        <w:rPr>
          <w:color w:val="auto"/>
          <w:sz w:val="24"/>
          <w:szCs w:val="24"/>
        </w:rPr>
        <w:t>f</w:t>
      </w:r>
      <w:r w:rsidR="00724826" w:rsidRPr="00EE38F5">
        <w:rPr>
          <w:color w:val="auto"/>
          <w:sz w:val="24"/>
          <w:szCs w:val="24"/>
        </w:rPr>
        <w:t xml:space="preserve">auna </w:t>
      </w:r>
      <w:r w:rsidRPr="00EE38F5">
        <w:rPr>
          <w:color w:val="auto"/>
          <w:sz w:val="24"/>
          <w:szCs w:val="24"/>
        </w:rPr>
        <w:t xml:space="preserve">con respecto a la </w:t>
      </w:r>
      <w:r w:rsidR="00724826">
        <w:rPr>
          <w:iCs/>
          <w:color w:val="auto"/>
          <w:sz w:val="24"/>
          <w:szCs w:val="24"/>
        </w:rPr>
        <w:t>e</w:t>
      </w:r>
      <w:r w:rsidR="00724826" w:rsidRPr="00EE38F5">
        <w:rPr>
          <w:iCs/>
          <w:color w:val="auto"/>
          <w:sz w:val="24"/>
          <w:szCs w:val="24"/>
        </w:rPr>
        <w:t xml:space="preserve">misión </w:t>
      </w:r>
      <w:r w:rsidRPr="00EE38F5">
        <w:rPr>
          <w:iCs/>
          <w:color w:val="auto"/>
          <w:sz w:val="24"/>
          <w:szCs w:val="24"/>
        </w:rPr>
        <w:t>de contaminantes</w:t>
      </w:r>
      <w:r w:rsidRPr="00EE38F5">
        <w:rPr>
          <w:color w:val="auto"/>
          <w:sz w:val="24"/>
          <w:szCs w:val="24"/>
        </w:rPr>
        <w:t xml:space="preserve"> con un efecto severo comparado con los demás impactos que son moderados y uno de ellos con valor irrelevante, donde los atributos que más inciden en el caso del mayor valor (severo) son </w:t>
      </w:r>
      <w:r w:rsidR="00724826">
        <w:rPr>
          <w:color w:val="auto"/>
          <w:sz w:val="24"/>
          <w:szCs w:val="24"/>
        </w:rPr>
        <w:t>i</w:t>
      </w:r>
      <w:r w:rsidR="00724826" w:rsidRPr="00EE38F5">
        <w:rPr>
          <w:color w:val="auto"/>
          <w:sz w:val="24"/>
          <w:szCs w:val="24"/>
        </w:rPr>
        <w:t>ntensidad</w:t>
      </w:r>
      <w:r w:rsidRPr="00EE38F5">
        <w:rPr>
          <w:color w:val="auto"/>
          <w:sz w:val="24"/>
          <w:szCs w:val="24"/>
        </w:rPr>
        <w:t xml:space="preserve">,  </w:t>
      </w:r>
      <w:r w:rsidR="00724826">
        <w:rPr>
          <w:color w:val="auto"/>
          <w:sz w:val="24"/>
          <w:szCs w:val="24"/>
        </w:rPr>
        <w:t>e</w:t>
      </w:r>
      <w:r w:rsidR="00724826" w:rsidRPr="00EE38F5">
        <w:rPr>
          <w:color w:val="auto"/>
          <w:sz w:val="24"/>
          <w:szCs w:val="24"/>
        </w:rPr>
        <w:t>xtensión</w:t>
      </w:r>
      <w:r w:rsidRPr="00EE38F5">
        <w:rPr>
          <w:color w:val="auto"/>
          <w:sz w:val="24"/>
          <w:szCs w:val="24"/>
        </w:rPr>
        <w:t xml:space="preserve">, </w:t>
      </w:r>
      <w:r w:rsidR="00724826">
        <w:rPr>
          <w:color w:val="auto"/>
          <w:sz w:val="24"/>
          <w:szCs w:val="24"/>
        </w:rPr>
        <w:t>m</w:t>
      </w:r>
      <w:r w:rsidR="00724826" w:rsidRPr="00EE38F5">
        <w:rPr>
          <w:color w:val="auto"/>
          <w:sz w:val="24"/>
          <w:szCs w:val="24"/>
        </w:rPr>
        <w:t>omento</w:t>
      </w:r>
      <w:r w:rsidRPr="00EE38F5">
        <w:rPr>
          <w:color w:val="auto"/>
          <w:sz w:val="24"/>
          <w:szCs w:val="24"/>
        </w:rPr>
        <w:t xml:space="preserve">, </w:t>
      </w:r>
      <w:r w:rsidR="00724826">
        <w:rPr>
          <w:color w:val="auto"/>
          <w:sz w:val="24"/>
          <w:szCs w:val="24"/>
        </w:rPr>
        <w:t>r</w:t>
      </w:r>
      <w:r w:rsidR="00724826" w:rsidRPr="00EE38F5">
        <w:rPr>
          <w:color w:val="auto"/>
          <w:sz w:val="24"/>
          <w:szCs w:val="24"/>
        </w:rPr>
        <w:t>eversibilidad</w:t>
      </w:r>
      <w:r w:rsidRPr="00EE38F5">
        <w:rPr>
          <w:color w:val="auto"/>
          <w:sz w:val="24"/>
          <w:szCs w:val="24"/>
        </w:rPr>
        <w:t xml:space="preserve">, </w:t>
      </w:r>
      <w:r w:rsidR="00724826">
        <w:rPr>
          <w:color w:val="auto"/>
          <w:sz w:val="24"/>
          <w:szCs w:val="24"/>
        </w:rPr>
        <w:t>a</w:t>
      </w:r>
      <w:r w:rsidR="00724826" w:rsidRPr="00EE38F5">
        <w:rPr>
          <w:color w:val="auto"/>
          <w:sz w:val="24"/>
          <w:szCs w:val="24"/>
        </w:rPr>
        <w:t xml:space="preserve">cumulación </w:t>
      </w:r>
      <w:r w:rsidRPr="00EE38F5">
        <w:rPr>
          <w:color w:val="auto"/>
          <w:sz w:val="24"/>
          <w:szCs w:val="24"/>
        </w:rPr>
        <w:t xml:space="preserve">y </w:t>
      </w:r>
      <w:r w:rsidR="00724826">
        <w:rPr>
          <w:color w:val="auto"/>
          <w:sz w:val="24"/>
          <w:szCs w:val="24"/>
        </w:rPr>
        <w:t>p</w:t>
      </w:r>
      <w:r w:rsidR="00724826" w:rsidRPr="00EE38F5">
        <w:rPr>
          <w:color w:val="auto"/>
          <w:sz w:val="24"/>
          <w:szCs w:val="24"/>
        </w:rPr>
        <w:t>robabilidad</w:t>
      </w:r>
      <w:r w:rsidRPr="00EE38F5">
        <w:rPr>
          <w:color w:val="auto"/>
          <w:sz w:val="24"/>
          <w:szCs w:val="24"/>
        </w:rPr>
        <w:t xml:space="preserve">. Así mismo sucede con el factor </w:t>
      </w:r>
      <w:r w:rsidR="00724826">
        <w:rPr>
          <w:color w:val="auto"/>
          <w:sz w:val="24"/>
          <w:szCs w:val="24"/>
        </w:rPr>
        <w:t>r</w:t>
      </w:r>
      <w:r w:rsidR="00724826" w:rsidRPr="00EE38F5">
        <w:rPr>
          <w:color w:val="auto"/>
          <w:sz w:val="24"/>
          <w:szCs w:val="24"/>
        </w:rPr>
        <w:t xml:space="preserve">elaciones </w:t>
      </w:r>
      <w:r w:rsidRPr="00EE38F5">
        <w:rPr>
          <w:color w:val="auto"/>
          <w:sz w:val="24"/>
          <w:szCs w:val="24"/>
        </w:rPr>
        <w:t xml:space="preserve">ecológicas el cual exhibe un impacto de efecto severo y la influencia de atributos como la </w:t>
      </w:r>
      <w:r w:rsidR="00724826">
        <w:rPr>
          <w:color w:val="auto"/>
          <w:sz w:val="24"/>
          <w:szCs w:val="24"/>
        </w:rPr>
        <w:t>e</w:t>
      </w:r>
      <w:r w:rsidR="00724826" w:rsidRPr="00EE38F5">
        <w:rPr>
          <w:color w:val="auto"/>
          <w:sz w:val="24"/>
          <w:szCs w:val="24"/>
        </w:rPr>
        <w:t>xtensión</w:t>
      </w:r>
      <w:r w:rsidRPr="00EE38F5">
        <w:rPr>
          <w:color w:val="auto"/>
          <w:sz w:val="24"/>
          <w:szCs w:val="24"/>
        </w:rPr>
        <w:t xml:space="preserve">, </w:t>
      </w:r>
      <w:r w:rsidR="00724826">
        <w:rPr>
          <w:color w:val="auto"/>
          <w:sz w:val="24"/>
          <w:szCs w:val="24"/>
        </w:rPr>
        <w:t>m</w:t>
      </w:r>
      <w:r w:rsidR="00724826" w:rsidRPr="00EE38F5">
        <w:rPr>
          <w:color w:val="auto"/>
          <w:sz w:val="24"/>
          <w:szCs w:val="24"/>
        </w:rPr>
        <w:t>omento</w:t>
      </w:r>
      <w:r w:rsidRPr="00EE38F5">
        <w:rPr>
          <w:color w:val="auto"/>
          <w:sz w:val="24"/>
          <w:szCs w:val="24"/>
        </w:rPr>
        <w:t xml:space="preserve">, </w:t>
      </w:r>
      <w:r w:rsidR="00724826">
        <w:rPr>
          <w:color w:val="auto"/>
          <w:sz w:val="24"/>
          <w:szCs w:val="24"/>
        </w:rPr>
        <w:t>r</w:t>
      </w:r>
      <w:r w:rsidR="00724826" w:rsidRPr="00EE38F5">
        <w:rPr>
          <w:color w:val="auto"/>
          <w:sz w:val="24"/>
          <w:szCs w:val="24"/>
        </w:rPr>
        <w:t>eversibilidad</w:t>
      </w:r>
      <w:r w:rsidRPr="00EE38F5">
        <w:rPr>
          <w:color w:val="auto"/>
          <w:sz w:val="24"/>
          <w:szCs w:val="24"/>
        </w:rPr>
        <w:t xml:space="preserve">, </w:t>
      </w:r>
      <w:r w:rsidR="00724826">
        <w:rPr>
          <w:color w:val="auto"/>
          <w:sz w:val="24"/>
          <w:szCs w:val="24"/>
        </w:rPr>
        <w:t>a</w:t>
      </w:r>
      <w:r w:rsidR="00724826" w:rsidRPr="00EE38F5">
        <w:rPr>
          <w:color w:val="auto"/>
          <w:sz w:val="24"/>
          <w:szCs w:val="24"/>
        </w:rPr>
        <w:t xml:space="preserve">cumulación </w:t>
      </w:r>
      <w:r w:rsidRPr="00EE38F5">
        <w:rPr>
          <w:color w:val="auto"/>
          <w:sz w:val="24"/>
          <w:szCs w:val="24"/>
        </w:rPr>
        <w:t xml:space="preserve">e </w:t>
      </w:r>
      <w:r w:rsidR="00724826">
        <w:rPr>
          <w:color w:val="auto"/>
          <w:sz w:val="24"/>
          <w:szCs w:val="24"/>
        </w:rPr>
        <w:t>i</w:t>
      </w:r>
      <w:r w:rsidR="00724826" w:rsidRPr="00EE38F5">
        <w:rPr>
          <w:color w:val="auto"/>
          <w:sz w:val="24"/>
          <w:szCs w:val="24"/>
        </w:rPr>
        <w:t>mportancia</w:t>
      </w:r>
      <w:r w:rsidRPr="00EE38F5">
        <w:rPr>
          <w:color w:val="auto"/>
          <w:sz w:val="24"/>
          <w:szCs w:val="24"/>
        </w:rPr>
        <w:t>, también muestran un efecto irrelevante y dos de efecto moderado (</w:t>
      </w:r>
      <w:r w:rsidR="00724826">
        <w:rPr>
          <w:color w:val="auto"/>
          <w:sz w:val="24"/>
          <w:szCs w:val="24"/>
        </w:rPr>
        <w:t>t</w:t>
      </w:r>
      <w:r w:rsidR="00724826" w:rsidRPr="00EE38F5">
        <w:rPr>
          <w:color w:val="auto"/>
          <w:sz w:val="24"/>
          <w:szCs w:val="24"/>
        </w:rPr>
        <w:t xml:space="preserve">abla </w:t>
      </w:r>
      <w:r w:rsidR="004A2226">
        <w:rPr>
          <w:color w:val="auto"/>
          <w:sz w:val="24"/>
          <w:szCs w:val="24"/>
        </w:rPr>
        <w:t>5</w:t>
      </w:r>
      <w:r w:rsidRPr="00EE38F5">
        <w:rPr>
          <w:color w:val="auto"/>
          <w:sz w:val="24"/>
          <w:szCs w:val="24"/>
        </w:rPr>
        <w:t>).</w:t>
      </w:r>
    </w:p>
    <w:p w:rsidR="001C1D90" w:rsidRPr="00EE38F5" w:rsidRDefault="001C1D90" w:rsidP="00EE38F5">
      <w:pPr>
        <w:pStyle w:val="Textoindependiente"/>
        <w:spacing w:line="240" w:lineRule="auto"/>
        <w:rPr>
          <w:color w:val="auto"/>
          <w:sz w:val="24"/>
          <w:szCs w:val="24"/>
        </w:rPr>
      </w:pPr>
      <w:r w:rsidRPr="00EE38F5">
        <w:rPr>
          <w:color w:val="auto"/>
          <w:sz w:val="24"/>
          <w:szCs w:val="24"/>
        </w:rPr>
        <w:t xml:space="preserve"> </w:t>
      </w:r>
    </w:p>
    <w:p w:rsidR="001C1D90" w:rsidRDefault="001C1D90" w:rsidP="00EE38F5">
      <w:pPr>
        <w:pStyle w:val="Textoindependiente"/>
        <w:spacing w:line="240" w:lineRule="auto"/>
        <w:rPr>
          <w:color w:val="auto"/>
          <w:sz w:val="24"/>
          <w:szCs w:val="24"/>
        </w:rPr>
      </w:pPr>
      <w:r w:rsidRPr="00EE38F5">
        <w:rPr>
          <w:color w:val="auto"/>
          <w:sz w:val="24"/>
          <w:szCs w:val="24"/>
        </w:rPr>
        <w:t xml:space="preserve">Para el factor </w:t>
      </w:r>
      <w:r w:rsidR="00724826">
        <w:rPr>
          <w:color w:val="auto"/>
          <w:sz w:val="24"/>
          <w:szCs w:val="24"/>
        </w:rPr>
        <w:t>s</w:t>
      </w:r>
      <w:r w:rsidR="00724826" w:rsidRPr="00EE38F5">
        <w:rPr>
          <w:color w:val="auto"/>
          <w:sz w:val="24"/>
          <w:szCs w:val="24"/>
        </w:rPr>
        <w:t xml:space="preserve">alud </w:t>
      </w:r>
      <w:r w:rsidRPr="00EE38F5">
        <w:rPr>
          <w:color w:val="auto"/>
          <w:sz w:val="24"/>
          <w:szCs w:val="24"/>
        </w:rPr>
        <w:t xml:space="preserve">e higiene resulta interesante destacar que todos los impactos que operan tienen un efecto moderado, pero cercano al límite de un efecto severo, es decir, que este es un factor susceptible a cualquier variación de efectos negativos, donde se muestran atributos con gran frecuencia de aparición como la </w:t>
      </w:r>
      <w:r w:rsidR="00724826">
        <w:rPr>
          <w:color w:val="auto"/>
          <w:sz w:val="24"/>
          <w:szCs w:val="24"/>
        </w:rPr>
        <w:t>e</w:t>
      </w:r>
      <w:r w:rsidR="00724826" w:rsidRPr="00EE38F5">
        <w:rPr>
          <w:color w:val="auto"/>
          <w:sz w:val="24"/>
          <w:szCs w:val="24"/>
        </w:rPr>
        <w:t>xtensión</w:t>
      </w:r>
      <w:r w:rsidRPr="00EE38F5">
        <w:rPr>
          <w:color w:val="auto"/>
          <w:sz w:val="24"/>
          <w:szCs w:val="24"/>
        </w:rPr>
        <w:t xml:space="preserve">, </w:t>
      </w:r>
      <w:r w:rsidR="00724826">
        <w:rPr>
          <w:color w:val="auto"/>
          <w:sz w:val="24"/>
          <w:szCs w:val="24"/>
        </w:rPr>
        <w:t>m</w:t>
      </w:r>
      <w:r w:rsidR="00724826" w:rsidRPr="00EE38F5">
        <w:rPr>
          <w:color w:val="auto"/>
          <w:sz w:val="24"/>
          <w:szCs w:val="24"/>
        </w:rPr>
        <w:t xml:space="preserve">omento </w:t>
      </w:r>
      <w:r w:rsidRPr="00EE38F5">
        <w:rPr>
          <w:color w:val="auto"/>
          <w:sz w:val="24"/>
          <w:szCs w:val="24"/>
        </w:rPr>
        <w:t xml:space="preserve">y </w:t>
      </w:r>
      <w:r w:rsidR="00724826">
        <w:rPr>
          <w:color w:val="auto"/>
          <w:sz w:val="24"/>
          <w:szCs w:val="24"/>
        </w:rPr>
        <w:t>r</w:t>
      </w:r>
      <w:r w:rsidR="00724826" w:rsidRPr="00EE38F5">
        <w:rPr>
          <w:color w:val="auto"/>
          <w:sz w:val="24"/>
          <w:szCs w:val="24"/>
        </w:rPr>
        <w:t>eversibilidad</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EE38F5">
        <w:rPr>
          <w:color w:val="auto"/>
          <w:sz w:val="24"/>
          <w:szCs w:val="24"/>
        </w:rPr>
        <w:t>Del análisis de las matrices causa y efecto y valoración de los impactos (</w:t>
      </w:r>
      <w:r w:rsidR="00724826">
        <w:rPr>
          <w:color w:val="auto"/>
          <w:sz w:val="24"/>
          <w:szCs w:val="24"/>
        </w:rPr>
        <w:t>t</w:t>
      </w:r>
      <w:r w:rsidR="00724826" w:rsidRPr="00EE38F5">
        <w:rPr>
          <w:color w:val="auto"/>
          <w:sz w:val="24"/>
          <w:szCs w:val="24"/>
        </w:rPr>
        <w:t xml:space="preserve">ablas </w:t>
      </w:r>
      <w:r w:rsidR="004A2226">
        <w:rPr>
          <w:color w:val="auto"/>
          <w:sz w:val="24"/>
          <w:szCs w:val="24"/>
        </w:rPr>
        <w:t>4</w:t>
      </w:r>
      <w:r w:rsidRPr="00EE38F5">
        <w:rPr>
          <w:color w:val="auto"/>
          <w:sz w:val="24"/>
          <w:szCs w:val="24"/>
        </w:rPr>
        <w:t xml:space="preserve"> y </w:t>
      </w:r>
      <w:r w:rsidR="004A2226">
        <w:rPr>
          <w:color w:val="auto"/>
          <w:sz w:val="24"/>
          <w:szCs w:val="24"/>
        </w:rPr>
        <w:t>5</w:t>
      </w:r>
      <w:r w:rsidRPr="00EE38F5">
        <w:rPr>
          <w:color w:val="auto"/>
          <w:sz w:val="24"/>
          <w:szCs w:val="24"/>
        </w:rPr>
        <w:t xml:space="preserve">) se deriva que los impactos que afectan y los factores del medio dañados se recogen por igual en la matriz de importancia de impacto, esta última revela que los factores del medio que experimentan un alto grado de afectación son principalmente dos, primeramente el factor del medio: </w:t>
      </w:r>
      <w:r w:rsidR="00724826">
        <w:rPr>
          <w:color w:val="auto"/>
          <w:sz w:val="24"/>
          <w:szCs w:val="24"/>
        </w:rPr>
        <w:t>a</w:t>
      </w:r>
      <w:r w:rsidR="00724826" w:rsidRPr="00EE38F5">
        <w:rPr>
          <w:color w:val="auto"/>
          <w:sz w:val="24"/>
          <w:szCs w:val="24"/>
        </w:rPr>
        <w:t xml:space="preserve">guas </w:t>
      </w:r>
      <w:r w:rsidRPr="00EE38F5">
        <w:rPr>
          <w:color w:val="auto"/>
          <w:sz w:val="24"/>
          <w:szCs w:val="24"/>
        </w:rPr>
        <w:t>superficiales y subterráneas con un valor de alteración de 169, donde el máximo valor de alteración fue 400 y grado de alteración de -42, siendo el más afectado; cabe destacar que el impacto I4 (</w:t>
      </w:r>
      <w:r w:rsidRPr="00EE38F5">
        <w:rPr>
          <w:iCs/>
          <w:color w:val="auto"/>
          <w:sz w:val="24"/>
          <w:szCs w:val="24"/>
        </w:rPr>
        <w:t>acumulación de residuos</w:t>
      </w:r>
      <w:r w:rsidRPr="00EE38F5">
        <w:rPr>
          <w:color w:val="auto"/>
          <w:sz w:val="24"/>
          <w:szCs w:val="24"/>
        </w:rPr>
        <w:t xml:space="preserve">) tiene mayor influencia sobre este factor con un valor de -55 de importancia. El segundo factor del medio que mostró altos índices de afectación fue </w:t>
      </w:r>
      <w:r w:rsidR="002D0231">
        <w:rPr>
          <w:color w:val="auto"/>
          <w:sz w:val="24"/>
          <w:szCs w:val="24"/>
        </w:rPr>
        <w:t>s</w:t>
      </w:r>
      <w:r w:rsidR="002D0231" w:rsidRPr="00EE38F5">
        <w:rPr>
          <w:color w:val="auto"/>
          <w:sz w:val="24"/>
          <w:szCs w:val="24"/>
        </w:rPr>
        <w:t xml:space="preserve">alud </w:t>
      </w:r>
      <w:r w:rsidRPr="00EE38F5">
        <w:rPr>
          <w:color w:val="auto"/>
          <w:sz w:val="24"/>
          <w:szCs w:val="24"/>
        </w:rPr>
        <w:t>e higiene con un valor de alteración de 165, correspondido con el máximo valor de alteración de 400 y un grado de alteración de -41 donde nuevamente el impacto I4 con I2 (</w:t>
      </w:r>
      <w:r w:rsidRPr="00EE38F5">
        <w:rPr>
          <w:iCs/>
          <w:color w:val="auto"/>
          <w:sz w:val="24"/>
          <w:szCs w:val="24"/>
        </w:rPr>
        <w:t>vertido de aguas industriales</w:t>
      </w:r>
      <w:r w:rsidRPr="00EE38F5">
        <w:rPr>
          <w:color w:val="auto"/>
          <w:sz w:val="24"/>
          <w:szCs w:val="24"/>
        </w:rPr>
        <w:t>) ejerce una influencia negativa de -48 de importancia.</w:t>
      </w:r>
    </w:p>
    <w:p w:rsidR="0033676F" w:rsidRDefault="0033676F"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8B7506">
        <w:rPr>
          <w:b/>
          <w:color w:val="auto"/>
          <w:sz w:val="24"/>
          <w:szCs w:val="24"/>
        </w:rPr>
        <w:t xml:space="preserve">Tabla </w:t>
      </w:r>
      <w:r w:rsidR="004A2226" w:rsidRPr="008B7506">
        <w:rPr>
          <w:b/>
          <w:color w:val="auto"/>
          <w:sz w:val="24"/>
          <w:szCs w:val="24"/>
        </w:rPr>
        <w:t>5.</w:t>
      </w:r>
      <w:r w:rsidRPr="00EE38F5">
        <w:rPr>
          <w:color w:val="auto"/>
          <w:sz w:val="24"/>
          <w:szCs w:val="24"/>
        </w:rPr>
        <w:t xml:space="preserve"> </w:t>
      </w:r>
      <w:r w:rsidR="004A2226">
        <w:rPr>
          <w:color w:val="auto"/>
          <w:sz w:val="24"/>
          <w:szCs w:val="24"/>
        </w:rPr>
        <w:t>Resultados de la m</w:t>
      </w:r>
      <w:r w:rsidRPr="00EE38F5">
        <w:rPr>
          <w:color w:val="auto"/>
          <w:sz w:val="24"/>
          <w:szCs w:val="24"/>
        </w:rPr>
        <w:t xml:space="preserve">atriz de valoración </w:t>
      </w:r>
      <w:r w:rsidR="004A2226">
        <w:rPr>
          <w:color w:val="auto"/>
          <w:sz w:val="24"/>
          <w:szCs w:val="24"/>
        </w:rPr>
        <w:t>de i</w:t>
      </w:r>
      <w:r w:rsidRPr="00EE38F5">
        <w:rPr>
          <w:color w:val="auto"/>
          <w:sz w:val="24"/>
          <w:szCs w:val="24"/>
        </w:rPr>
        <w:t xml:space="preserve">mpactos. Etapa </w:t>
      </w:r>
      <w:r w:rsidR="004A2226">
        <w:rPr>
          <w:color w:val="auto"/>
          <w:sz w:val="24"/>
          <w:szCs w:val="24"/>
        </w:rPr>
        <w:t xml:space="preserve">de </w:t>
      </w:r>
      <w:r w:rsidRPr="00EE38F5">
        <w:rPr>
          <w:color w:val="auto"/>
          <w:sz w:val="24"/>
          <w:szCs w:val="24"/>
        </w:rPr>
        <w:t>Actual Funcionamiento.</w:t>
      </w:r>
    </w:p>
    <w:tbl>
      <w:tblPr>
        <w:tblW w:w="8351" w:type="dxa"/>
        <w:jc w:val="center"/>
        <w:tblLayout w:type="fixed"/>
        <w:tblCellMar>
          <w:left w:w="70" w:type="dxa"/>
          <w:right w:w="70" w:type="dxa"/>
        </w:tblCellMar>
        <w:tblLook w:val="0000"/>
      </w:tblPr>
      <w:tblGrid>
        <w:gridCol w:w="749"/>
        <w:gridCol w:w="850"/>
        <w:gridCol w:w="567"/>
        <w:gridCol w:w="425"/>
        <w:gridCol w:w="567"/>
        <w:gridCol w:w="426"/>
        <w:gridCol w:w="567"/>
        <w:gridCol w:w="425"/>
        <w:gridCol w:w="567"/>
        <w:gridCol w:w="425"/>
        <w:gridCol w:w="425"/>
        <w:gridCol w:w="709"/>
        <w:gridCol w:w="567"/>
        <w:gridCol w:w="1082"/>
      </w:tblGrid>
      <w:tr w:rsidR="001C1D90" w:rsidRPr="000520A1" w:rsidTr="004A2226">
        <w:trPr>
          <w:trHeight w:val="287"/>
          <w:jc w:val="center"/>
        </w:trPr>
        <w:tc>
          <w:tcPr>
            <w:tcW w:w="749" w:type="dxa"/>
            <w:vMerge w:val="restart"/>
            <w:tcBorders>
              <w:top w:val="single" w:sz="4" w:space="0" w:color="000000"/>
              <w:left w:val="single" w:sz="4" w:space="0" w:color="000000"/>
              <w:right w:val="single" w:sz="4" w:space="0" w:color="auto"/>
            </w:tcBorders>
            <w:textDirection w:val="btLr"/>
          </w:tcPr>
          <w:p w:rsidR="001C1D90" w:rsidRPr="000520A1" w:rsidRDefault="001C1D90" w:rsidP="00EE38F5">
            <w:pPr>
              <w:spacing w:line="240" w:lineRule="auto"/>
              <w:ind w:left="113" w:right="113"/>
              <w:jc w:val="center"/>
              <w:rPr>
                <w:rFonts w:ascii="Times New Roman" w:hAnsi="Times New Roman"/>
                <w:b/>
                <w:bCs/>
                <w:sz w:val="24"/>
                <w:szCs w:val="24"/>
                <w:lang w:eastAsia="es-ES"/>
              </w:rPr>
            </w:pPr>
            <w:r w:rsidRPr="000520A1">
              <w:rPr>
                <w:rFonts w:ascii="Times New Roman" w:hAnsi="Times New Roman"/>
                <w:b/>
                <w:bCs/>
                <w:sz w:val="24"/>
                <w:szCs w:val="24"/>
                <w:lang w:eastAsia="es-ES"/>
              </w:rPr>
              <w:t>IMPACTOS</w:t>
            </w:r>
          </w:p>
        </w:tc>
        <w:tc>
          <w:tcPr>
            <w:tcW w:w="5953" w:type="dxa"/>
            <w:gridSpan w:val="11"/>
            <w:tcBorders>
              <w:top w:val="single" w:sz="4" w:space="0" w:color="auto"/>
              <w:left w:val="single" w:sz="4" w:space="0" w:color="auto"/>
              <w:bottom w:val="single" w:sz="4" w:space="0" w:color="auto"/>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 xml:space="preserve">ETAPA: </w:t>
            </w:r>
            <w:r w:rsidRPr="000520A1">
              <w:rPr>
                <w:rFonts w:ascii="Times New Roman" w:hAnsi="Times New Roman"/>
                <w:b/>
                <w:bCs/>
                <w:sz w:val="24"/>
                <w:szCs w:val="24"/>
              </w:rPr>
              <w:t>Actual funcionamiento</w:t>
            </w:r>
          </w:p>
        </w:tc>
        <w:tc>
          <w:tcPr>
            <w:tcW w:w="1649" w:type="dxa"/>
            <w:gridSpan w:val="2"/>
            <w:tcBorders>
              <w:top w:val="single" w:sz="4" w:space="0" w:color="auto"/>
              <w:bottom w:val="single" w:sz="4" w:space="0" w:color="auto"/>
              <w:right w:val="single" w:sz="4" w:space="0" w:color="auto"/>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2226">
        <w:trPr>
          <w:cantSplit/>
          <w:trHeight w:val="1719"/>
          <w:jc w:val="center"/>
        </w:trPr>
        <w:tc>
          <w:tcPr>
            <w:tcW w:w="749" w:type="dxa"/>
            <w:vMerge/>
            <w:tcBorders>
              <w:left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p>
        </w:tc>
        <w:tc>
          <w:tcPr>
            <w:tcW w:w="850"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Naturaleza</w:t>
            </w:r>
          </w:p>
        </w:tc>
        <w:tc>
          <w:tcPr>
            <w:tcW w:w="567"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Intensidad</w:t>
            </w:r>
          </w:p>
        </w:tc>
        <w:tc>
          <w:tcPr>
            <w:tcW w:w="425"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Extensión</w:t>
            </w:r>
          </w:p>
        </w:tc>
        <w:tc>
          <w:tcPr>
            <w:tcW w:w="567"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Momento</w:t>
            </w:r>
          </w:p>
        </w:tc>
        <w:tc>
          <w:tcPr>
            <w:tcW w:w="426"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Persistencia</w:t>
            </w:r>
          </w:p>
        </w:tc>
        <w:tc>
          <w:tcPr>
            <w:tcW w:w="567"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Reversibilidad</w:t>
            </w:r>
          </w:p>
        </w:tc>
        <w:tc>
          <w:tcPr>
            <w:tcW w:w="425"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Acumulación</w:t>
            </w:r>
          </w:p>
        </w:tc>
        <w:tc>
          <w:tcPr>
            <w:tcW w:w="567" w:type="dxa"/>
            <w:tcBorders>
              <w:top w:val="single" w:sz="4" w:space="0" w:color="auto"/>
              <w:left w:val="single" w:sz="4" w:space="0" w:color="000000"/>
              <w:bottom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Probabilidad</w:t>
            </w:r>
          </w:p>
        </w:tc>
        <w:tc>
          <w:tcPr>
            <w:tcW w:w="425" w:type="dxa"/>
            <w:tcBorders>
              <w:top w:val="single" w:sz="4" w:space="0" w:color="auto"/>
              <w:left w:val="single" w:sz="4" w:space="0" w:color="000000"/>
              <w:bottom w:val="single" w:sz="4" w:space="0" w:color="000000"/>
              <w:right w:val="single" w:sz="4" w:space="0" w:color="000000"/>
            </w:tcBorders>
            <w:textDirection w:val="btLr"/>
            <w:vAlign w:val="bottom"/>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Efecto</w:t>
            </w:r>
          </w:p>
        </w:tc>
        <w:tc>
          <w:tcPr>
            <w:tcW w:w="425" w:type="dxa"/>
            <w:tcBorders>
              <w:top w:val="single" w:sz="4" w:space="0" w:color="auto"/>
              <w:left w:val="single" w:sz="4" w:space="0" w:color="000000"/>
              <w:bottom w:val="single" w:sz="4" w:space="0" w:color="000000"/>
              <w:right w:val="single" w:sz="4" w:space="0" w:color="000000"/>
            </w:tcBorders>
            <w:textDirection w:val="btLr"/>
            <w:vAlign w:val="bottom"/>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Periodicidad</w:t>
            </w:r>
          </w:p>
        </w:tc>
        <w:tc>
          <w:tcPr>
            <w:tcW w:w="709" w:type="dxa"/>
            <w:tcBorders>
              <w:top w:val="single" w:sz="4" w:space="0" w:color="auto"/>
              <w:left w:val="single" w:sz="4" w:space="0" w:color="000000"/>
              <w:bottom w:val="single" w:sz="4" w:space="0" w:color="000000"/>
              <w:right w:val="single" w:sz="4" w:space="0" w:color="000000"/>
            </w:tcBorders>
            <w:textDirection w:val="btLr"/>
            <w:vAlign w:val="bottom"/>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Percepción Social</w:t>
            </w:r>
          </w:p>
        </w:tc>
        <w:tc>
          <w:tcPr>
            <w:tcW w:w="567" w:type="dxa"/>
            <w:tcBorders>
              <w:top w:val="single" w:sz="4" w:space="0" w:color="auto"/>
              <w:left w:val="single" w:sz="4" w:space="0" w:color="000000"/>
              <w:bottom w:val="single" w:sz="4" w:space="0" w:color="auto"/>
              <w:right w:val="single" w:sz="4" w:space="0" w:color="000000"/>
            </w:tcBorders>
            <w:textDirection w:val="btLr"/>
            <w:vAlign w:val="center"/>
          </w:tcPr>
          <w:p w:rsidR="001C1D90" w:rsidRPr="000520A1" w:rsidRDefault="001C1D90" w:rsidP="00EE38F5">
            <w:pPr>
              <w:spacing w:after="0" w:line="240" w:lineRule="auto"/>
              <w:ind w:right="113"/>
              <w:jc w:val="center"/>
              <w:rPr>
                <w:rFonts w:ascii="Times New Roman" w:hAnsi="Times New Roman"/>
                <w:sz w:val="24"/>
                <w:szCs w:val="24"/>
                <w:lang w:eastAsia="es-ES"/>
              </w:rPr>
            </w:pPr>
            <w:r w:rsidRPr="000520A1">
              <w:rPr>
                <w:rFonts w:ascii="Times New Roman" w:hAnsi="Times New Roman"/>
                <w:sz w:val="24"/>
                <w:szCs w:val="24"/>
                <w:lang w:eastAsia="es-ES"/>
              </w:rPr>
              <w:t>Importancia</w:t>
            </w:r>
          </w:p>
        </w:tc>
        <w:tc>
          <w:tcPr>
            <w:tcW w:w="1082" w:type="dxa"/>
            <w:vMerge w:val="restart"/>
            <w:tcBorders>
              <w:top w:val="single" w:sz="4" w:space="0" w:color="auto"/>
              <w:left w:val="single" w:sz="4" w:space="0" w:color="000000"/>
              <w:right w:val="single" w:sz="4"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Valor  Máximo de Importancia</w:t>
            </w:r>
          </w:p>
        </w:tc>
      </w:tr>
      <w:tr w:rsidR="001C1D90" w:rsidRPr="000520A1" w:rsidTr="004A0AC0">
        <w:trPr>
          <w:trHeight w:val="90"/>
          <w:jc w:val="center"/>
        </w:trPr>
        <w:tc>
          <w:tcPr>
            <w:tcW w:w="749" w:type="dxa"/>
            <w:vMerge/>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Signo</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In</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Ex</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Mo</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Pr</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proofErr w:type="spellStart"/>
            <w:r w:rsidRPr="000520A1">
              <w:rPr>
                <w:rFonts w:ascii="Times New Roman" w:hAnsi="Times New Roman"/>
                <w:b/>
                <w:bCs/>
                <w:sz w:val="24"/>
                <w:szCs w:val="24"/>
                <w:lang w:eastAsia="es-ES"/>
              </w:rPr>
              <w:t>Rv</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Ac</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Pb</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proofErr w:type="spellStart"/>
            <w:r w:rsidRPr="000520A1">
              <w:rPr>
                <w:rFonts w:ascii="Times New Roman" w:hAnsi="Times New Roman"/>
                <w:b/>
                <w:bCs/>
                <w:sz w:val="24"/>
                <w:szCs w:val="24"/>
                <w:lang w:eastAsia="es-ES"/>
              </w:rPr>
              <w:t>Ef</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Pr</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PS</w:t>
            </w:r>
          </w:p>
        </w:tc>
        <w:tc>
          <w:tcPr>
            <w:tcW w:w="567" w:type="dxa"/>
            <w:tcBorders>
              <w:top w:val="single" w:sz="4" w:space="0" w:color="auto"/>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I</w:t>
            </w:r>
          </w:p>
        </w:tc>
        <w:tc>
          <w:tcPr>
            <w:tcW w:w="1082" w:type="dxa"/>
            <w:vMerge/>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b/>
                <w:bCs/>
                <w:sz w:val="24"/>
                <w:szCs w:val="24"/>
                <w:lang w:eastAsia="es-ES"/>
              </w:rPr>
            </w:pP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M1I3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-29</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M1I4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-72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M2I1</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M2I2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M2I3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-54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M2I4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-55</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M3I2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-34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M3I3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-40</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M3I4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-34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M4I2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-37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M4I3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-38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M4I4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-25</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M5I1</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M5I2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-31</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M5I3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-57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M5I4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M6I1</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-22</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M6I2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-27</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M6I3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8</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-56</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M6I4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-44</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M7I1</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-29</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M7I2</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4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M7I3</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-40</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330"/>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b/>
                <w:bCs/>
                <w:sz w:val="24"/>
                <w:szCs w:val="24"/>
                <w:lang w:eastAsia="es-ES"/>
              </w:rPr>
            </w:pPr>
            <w:r w:rsidRPr="000520A1">
              <w:rPr>
                <w:rFonts w:ascii="Times New Roman" w:hAnsi="Times New Roman"/>
                <w:b/>
                <w:bCs/>
                <w:sz w:val="24"/>
                <w:szCs w:val="24"/>
                <w:lang w:eastAsia="es-ES"/>
              </w:rPr>
              <w:t>M7I4</w:t>
            </w:r>
          </w:p>
        </w:tc>
        <w:tc>
          <w:tcPr>
            <w:tcW w:w="85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i/>
                <w:iCs/>
                <w:sz w:val="24"/>
                <w:szCs w:val="24"/>
                <w:lang w:eastAsia="es-ES"/>
              </w:rPr>
            </w:pPr>
            <w:r w:rsidRPr="000520A1">
              <w:rPr>
                <w:rFonts w:ascii="Times New Roman" w:hAnsi="Times New Roman"/>
                <w:i/>
                <w:iCs/>
                <w:sz w:val="24"/>
                <w:szCs w:val="24"/>
                <w:lang w:eastAsia="es-E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-48</w:t>
            </w:r>
          </w:p>
        </w:tc>
        <w:tc>
          <w:tcPr>
            <w:tcW w:w="1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b/>
                <w:bCs/>
                <w:i/>
                <w:iCs/>
                <w:sz w:val="24"/>
                <w:szCs w:val="24"/>
                <w:lang w:eastAsia="es-ES"/>
              </w:rPr>
            </w:pPr>
            <w:r w:rsidRPr="000520A1">
              <w:rPr>
                <w:rFonts w:ascii="Times New Roman" w:hAnsi="Times New Roman"/>
                <w:b/>
                <w:bCs/>
                <w:i/>
                <w:iCs/>
                <w:sz w:val="24"/>
                <w:szCs w:val="24"/>
                <w:lang w:eastAsia="es-ES"/>
              </w:rPr>
              <w:t>100</w:t>
            </w:r>
          </w:p>
        </w:tc>
      </w:tr>
      <w:tr w:rsidR="001C1D90" w:rsidRPr="000520A1" w:rsidTr="004A0AC0">
        <w:trPr>
          <w:trHeight w:val="80"/>
          <w:jc w:val="center"/>
        </w:trPr>
        <w:tc>
          <w:tcPr>
            <w:tcW w:w="1599" w:type="dxa"/>
            <w:gridSpan w:val="2"/>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TOTAL</w:t>
            </w:r>
          </w:p>
        </w:tc>
        <w:tc>
          <w:tcPr>
            <w:tcW w:w="567"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105</w:t>
            </w:r>
          </w:p>
        </w:tc>
        <w:tc>
          <w:tcPr>
            <w:tcW w:w="425"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69</w:t>
            </w:r>
          </w:p>
        </w:tc>
        <w:tc>
          <w:tcPr>
            <w:tcW w:w="567"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74</w:t>
            </w:r>
          </w:p>
        </w:tc>
        <w:tc>
          <w:tcPr>
            <w:tcW w:w="426"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76</w:t>
            </w:r>
          </w:p>
        </w:tc>
        <w:tc>
          <w:tcPr>
            <w:tcW w:w="567"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39</w:t>
            </w:r>
          </w:p>
        </w:tc>
        <w:tc>
          <w:tcPr>
            <w:tcW w:w="425"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83</w:t>
            </w:r>
          </w:p>
        </w:tc>
        <w:tc>
          <w:tcPr>
            <w:tcW w:w="567"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61</w:t>
            </w:r>
          </w:p>
        </w:tc>
        <w:tc>
          <w:tcPr>
            <w:tcW w:w="425"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87</w:t>
            </w:r>
          </w:p>
        </w:tc>
        <w:tc>
          <w:tcPr>
            <w:tcW w:w="425"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48</w:t>
            </w:r>
          </w:p>
        </w:tc>
        <w:tc>
          <w:tcPr>
            <w:tcW w:w="709"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15</w:t>
            </w:r>
          </w:p>
        </w:tc>
        <w:tc>
          <w:tcPr>
            <w:tcW w:w="567"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936</w:t>
            </w:r>
          </w:p>
        </w:tc>
        <w:tc>
          <w:tcPr>
            <w:tcW w:w="1082" w:type="dxa"/>
            <w:tcBorders>
              <w:top w:val="single" w:sz="4" w:space="0" w:color="000000"/>
              <w:left w:val="single" w:sz="4" w:space="0" w:color="000000"/>
              <w:bottom w:val="single" w:sz="4" w:space="0" w:color="000000"/>
              <w:right w:val="single" w:sz="4" w:space="0" w:color="000000"/>
            </w:tcBorders>
            <w:vAlign w:val="bottom"/>
          </w:tcPr>
          <w:p w:rsidR="001C1D90" w:rsidRPr="000520A1" w:rsidRDefault="001C1D90" w:rsidP="00EE38F5">
            <w:pPr>
              <w:spacing w:after="0" w:line="240" w:lineRule="auto"/>
              <w:jc w:val="center"/>
              <w:rPr>
                <w:rFonts w:ascii="Times New Roman" w:hAnsi="Times New Roman"/>
                <w:b/>
                <w:bCs/>
                <w:sz w:val="24"/>
                <w:szCs w:val="24"/>
                <w:lang w:eastAsia="es-ES"/>
              </w:rPr>
            </w:pPr>
            <w:r w:rsidRPr="000520A1">
              <w:rPr>
                <w:rFonts w:ascii="Times New Roman" w:hAnsi="Times New Roman"/>
                <w:b/>
                <w:bCs/>
                <w:sz w:val="24"/>
                <w:szCs w:val="24"/>
                <w:lang w:eastAsia="es-ES"/>
              </w:rPr>
              <w:t>2400</w:t>
            </w:r>
          </w:p>
        </w:tc>
      </w:tr>
    </w:tbl>
    <w:p w:rsidR="001C1D90" w:rsidRPr="00EE38F5" w:rsidRDefault="001C1D90"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EE38F5">
        <w:rPr>
          <w:color w:val="auto"/>
          <w:sz w:val="24"/>
          <w:szCs w:val="24"/>
        </w:rPr>
        <w:lastRenderedPageBreak/>
        <w:t>A su vez, la matriz de importancia (</w:t>
      </w:r>
      <w:r w:rsidR="00724826">
        <w:rPr>
          <w:color w:val="auto"/>
          <w:sz w:val="24"/>
          <w:szCs w:val="24"/>
        </w:rPr>
        <w:t>t</w:t>
      </w:r>
      <w:r w:rsidR="00724826" w:rsidRPr="00EE38F5">
        <w:rPr>
          <w:color w:val="auto"/>
          <w:sz w:val="24"/>
          <w:szCs w:val="24"/>
        </w:rPr>
        <w:t xml:space="preserve">abla </w:t>
      </w:r>
      <w:r w:rsidR="004A2226">
        <w:rPr>
          <w:color w:val="auto"/>
          <w:sz w:val="24"/>
          <w:szCs w:val="24"/>
        </w:rPr>
        <w:t>6</w:t>
      </w:r>
      <w:r w:rsidRPr="00EE38F5">
        <w:rPr>
          <w:color w:val="auto"/>
          <w:sz w:val="24"/>
          <w:szCs w:val="24"/>
        </w:rPr>
        <w:t xml:space="preserve">), muestra también dos impactos ambientales con altos valores de alteración. El impacto I3 identificado como </w:t>
      </w:r>
      <w:r w:rsidRPr="00EE38F5">
        <w:rPr>
          <w:iCs/>
          <w:color w:val="auto"/>
          <w:sz w:val="24"/>
          <w:szCs w:val="24"/>
        </w:rPr>
        <w:t>emisión de contaminante</w:t>
      </w:r>
      <w:r w:rsidRPr="00EE38F5">
        <w:rPr>
          <w:color w:val="auto"/>
          <w:sz w:val="24"/>
          <w:szCs w:val="24"/>
        </w:rPr>
        <w:t xml:space="preserve">, muestra un valor de alteración de 314, correspondido por el consiguiente máximo valor de alteración de 700 y un grado de alteración de -45. El impacto I4 identificado como la </w:t>
      </w:r>
      <w:r w:rsidR="002D0231">
        <w:rPr>
          <w:iCs/>
          <w:color w:val="auto"/>
          <w:sz w:val="24"/>
          <w:szCs w:val="24"/>
        </w:rPr>
        <w:t>a</w:t>
      </w:r>
      <w:r w:rsidR="002D0231" w:rsidRPr="00EE38F5">
        <w:rPr>
          <w:iCs/>
          <w:color w:val="auto"/>
          <w:sz w:val="24"/>
          <w:szCs w:val="24"/>
        </w:rPr>
        <w:t xml:space="preserve">cumulación </w:t>
      </w:r>
      <w:r w:rsidRPr="00EE38F5">
        <w:rPr>
          <w:iCs/>
          <w:color w:val="auto"/>
          <w:sz w:val="24"/>
          <w:szCs w:val="24"/>
        </w:rPr>
        <w:t>de residuos</w:t>
      </w:r>
      <w:r w:rsidRPr="00EE38F5">
        <w:rPr>
          <w:i/>
          <w:iCs/>
          <w:color w:val="auto"/>
          <w:sz w:val="24"/>
          <w:szCs w:val="24"/>
        </w:rPr>
        <w:t xml:space="preserve">, </w:t>
      </w:r>
      <w:r w:rsidRPr="00EE38F5">
        <w:rPr>
          <w:color w:val="auto"/>
          <w:sz w:val="24"/>
          <w:szCs w:val="24"/>
        </w:rPr>
        <w:t>muestra el valor más elevado de alteración que el mismo puede manifestar hacia los factores del medio, llegando a alcanzar el valor de 322, correspondido por su máximo valor de alteración también de 700 y un grado de alteración de -46.</w:t>
      </w:r>
    </w:p>
    <w:p w:rsidR="001C1D90" w:rsidRPr="00EE38F5" w:rsidRDefault="001C1D90"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8B7506">
        <w:rPr>
          <w:b/>
          <w:color w:val="auto"/>
          <w:sz w:val="24"/>
          <w:szCs w:val="24"/>
        </w:rPr>
        <w:t xml:space="preserve">Tabla </w:t>
      </w:r>
      <w:r w:rsidR="004A2226" w:rsidRPr="008B7506">
        <w:rPr>
          <w:b/>
          <w:color w:val="auto"/>
          <w:sz w:val="24"/>
          <w:szCs w:val="24"/>
        </w:rPr>
        <w:t>6</w:t>
      </w:r>
      <w:r w:rsidR="008B7506">
        <w:rPr>
          <w:b/>
          <w:color w:val="auto"/>
          <w:sz w:val="24"/>
          <w:szCs w:val="24"/>
        </w:rPr>
        <w:t>.</w:t>
      </w:r>
      <w:r w:rsidRPr="00EE38F5">
        <w:rPr>
          <w:color w:val="auto"/>
          <w:sz w:val="24"/>
          <w:szCs w:val="24"/>
        </w:rPr>
        <w:t xml:space="preserve"> </w:t>
      </w:r>
      <w:r w:rsidR="004A2226">
        <w:rPr>
          <w:color w:val="auto"/>
          <w:sz w:val="24"/>
          <w:szCs w:val="24"/>
        </w:rPr>
        <w:t>Resultados de m</w:t>
      </w:r>
      <w:r w:rsidRPr="00EE38F5">
        <w:rPr>
          <w:color w:val="auto"/>
          <w:sz w:val="24"/>
          <w:szCs w:val="24"/>
        </w:rPr>
        <w:t xml:space="preserve">atriz de Importancia </w:t>
      </w:r>
      <w:r w:rsidR="004A2226">
        <w:rPr>
          <w:color w:val="auto"/>
          <w:sz w:val="24"/>
          <w:szCs w:val="24"/>
        </w:rPr>
        <w:t>de i</w:t>
      </w:r>
      <w:r w:rsidRPr="00EE38F5">
        <w:rPr>
          <w:color w:val="auto"/>
          <w:sz w:val="24"/>
          <w:szCs w:val="24"/>
        </w:rPr>
        <w:t xml:space="preserve">mpactos. Etapa </w:t>
      </w:r>
      <w:r w:rsidR="004A2226" w:rsidRPr="00EE38F5">
        <w:rPr>
          <w:color w:val="auto"/>
          <w:sz w:val="24"/>
          <w:szCs w:val="24"/>
        </w:rPr>
        <w:t xml:space="preserve">de </w:t>
      </w:r>
      <w:r w:rsidRPr="00EE38F5">
        <w:rPr>
          <w:color w:val="auto"/>
          <w:sz w:val="24"/>
          <w:szCs w:val="24"/>
        </w:rPr>
        <w:t>Actual Funcionamiento.</w:t>
      </w:r>
    </w:p>
    <w:tbl>
      <w:tblPr>
        <w:tblW w:w="8647" w:type="dxa"/>
        <w:tblInd w:w="70" w:type="dxa"/>
        <w:tblLayout w:type="fixed"/>
        <w:tblCellMar>
          <w:left w:w="70" w:type="dxa"/>
          <w:right w:w="70" w:type="dxa"/>
        </w:tblCellMar>
        <w:tblLook w:val="0000"/>
      </w:tblPr>
      <w:tblGrid>
        <w:gridCol w:w="2589"/>
        <w:gridCol w:w="729"/>
        <w:gridCol w:w="626"/>
        <w:gridCol w:w="610"/>
        <w:gridCol w:w="620"/>
        <w:gridCol w:w="586"/>
        <w:gridCol w:w="900"/>
        <w:gridCol w:w="900"/>
        <w:gridCol w:w="1087"/>
      </w:tblGrid>
      <w:tr w:rsidR="001C1D90" w:rsidRPr="000520A1" w:rsidTr="004A2226">
        <w:trPr>
          <w:trHeight w:val="303"/>
        </w:trPr>
        <w:tc>
          <w:tcPr>
            <w:tcW w:w="2589" w:type="dxa"/>
            <w:tcBorders>
              <w:top w:val="single" w:sz="4" w:space="0" w:color="auto"/>
              <w:left w:val="single" w:sz="4" w:space="0" w:color="auto"/>
              <w:bottom w:val="single" w:sz="4" w:space="0" w:color="auto"/>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729" w:type="dxa"/>
            <w:tcBorders>
              <w:top w:val="single" w:sz="4" w:space="0" w:color="auto"/>
              <w:bottom w:val="single" w:sz="4" w:space="0" w:color="auto"/>
            </w:tcBorders>
            <w:vAlign w:val="bottom"/>
          </w:tcPr>
          <w:p w:rsidR="001C1D90" w:rsidRPr="000520A1" w:rsidRDefault="001C1D90" w:rsidP="00EE38F5">
            <w:pPr>
              <w:spacing w:after="0" w:line="240" w:lineRule="auto"/>
              <w:rPr>
                <w:rFonts w:ascii="Times New Roman" w:hAnsi="Times New Roman"/>
                <w:sz w:val="24"/>
                <w:szCs w:val="24"/>
                <w:lang w:eastAsia="es-ES"/>
              </w:rPr>
            </w:pPr>
          </w:p>
        </w:tc>
        <w:tc>
          <w:tcPr>
            <w:tcW w:w="5329" w:type="dxa"/>
            <w:gridSpan w:val="7"/>
            <w:tcBorders>
              <w:top w:val="single" w:sz="4" w:space="0" w:color="auto"/>
              <w:left w:val="single" w:sz="8" w:space="0" w:color="000000"/>
              <w:bottom w:val="single" w:sz="4" w:space="0" w:color="auto"/>
              <w:right w:val="single" w:sz="4" w:space="0" w:color="auto"/>
            </w:tcBorders>
            <w:shd w:val="clear" w:color="auto" w:fill="FFFFFF"/>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xml:space="preserve">ETAPA:  </w:t>
            </w:r>
            <w:r w:rsidRPr="000520A1">
              <w:rPr>
                <w:rFonts w:ascii="Times New Roman" w:hAnsi="Times New Roman"/>
                <w:sz w:val="24"/>
                <w:szCs w:val="24"/>
              </w:rPr>
              <w:t>Actual funcionamiento</w:t>
            </w:r>
          </w:p>
        </w:tc>
      </w:tr>
      <w:tr w:rsidR="001C1D90" w:rsidRPr="000520A1" w:rsidTr="004A2226">
        <w:trPr>
          <w:trHeight w:val="374"/>
        </w:trPr>
        <w:tc>
          <w:tcPr>
            <w:tcW w:w="3318" w:type="dxa"/>
            <w:gridSpan w:val="2"/>
            <w:tcBorders>
              <w:top w:val="single" w:sz="4" w:space="0" w:color="auto"/>
              <w:left w:val="single" w:sz="8" w:space="0" w:color="000000"/>
              <w:bottom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FACTORES DEL MEDIO</w:t>
            </w:r>
          </w:p>
        </w:tc>
        <w:tc>
          <w:tcPr>
            <w:tcW w:w="2442" w:type="dxa"/>
            <w:gridSpan w:val="4"/>
            <w:tcBorders>
              <w:top w:val="single" w:sz="4" w:space="0" w:color="auto"/>
              <w:left w:val="single" w:sz="8" w:space="0" w:color="000000"/>
              <w:bottom w:val="single" w:sz="4" w:space="0" w:color="000000"/>
              <w:right w:val="single" w:sz="4" w:space="0" w:color="auto"/>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IMPACTOS</w:t>
            </w:r>
          </w:p>
        </w:tc>
        <w:tc>
          <w:tcPr>
            <w:tcW w:w="900" w:type="dxa"/>
            <w:vMerge w:val="restart"/>
            <w:tcBorders>
              <w:top w:val="single" w:sz="4" w:space="0" w:color="auto"/>
              <w:left w:val="single" w:sz="4" w:space="0" w:color="auto"/>
              <w:right w:val="single" w:sz="8"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Valor Alteración</w:t>
            </w:r>
          </w:p>
        </w:tc>
        <w:tc>
          <w:tcPr>
            <w:tcW w:w="900" w:type="dxa"/>
            <w:vMerge w:val="restart"/>
            <w:tcBorders>
              <w:top w:val="single" w:sz="4" w:space="0" w:color="auto"/>
              <w:right w:val="single" w:sz="8" w:space="0" w:color="000000"/>
            </w:tcBorders>
            <w:shd w:val="clear" w:color="auto" w:fill="FFFFFF"/>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Máx. valor de alteración</w:t>
            </w:r>
          </w:p>
        </w:tc>
        <w:tc>
          <w:tcPr>
            <w:tcW w:w="1087" w:type="dxa"/>
            <w:vMerge w:val="restart"/>
            <w:tcBorders>
              <w:top w:val="single" w:sz="4" w:space="0" w:color="auto"/>
              <w:right w:val="single" w:sz="8" w:space="0" w:color="000000"/>
            </w:tcBorders>
            <w:textDirection w:val="btLr"/>
            <w:vAlign w:val="center"/>
          </w:tcPr>
          <w:p w:rsidR="001C1D90" w:rsidRPr="000520A1" w:rsidRDefault="001C1D90" w:rsidP="00EE38F5">
            <w:pPr>
              <w:spacing w:after="0" w:line="240" w:lineRule="auto"/>
              <w:ind w:left="113" w:right="113"/>
              <w:jc w:val="center"/>
              <w:rPr>
                <w:rFonts w:ascii="Times New Roman" w:hAnsi="Times New Roman"/>
                <w:sz w:val="24"/>
                <w:szCs w:val="24"/>
                <w:lang w:eastAsia="es-ES"/>
              </w:rPr>
            </w:pPr>
            <w:r w:rsidRPr="000520A1">
              <w:rPr>
                <w:rFonts w:ascii="Times New Roman" w:hAnsi="Times New Roman"/>
                <w:sz w:val="24"/>
                <w:szCs w:val="24"/>
                <w:lang w:eastAsia="es-ES"/>
              </w:rPr>
              <w:t>Grado de Alteración</w:t>
            </w:r>
          </w:p>
        </w:tc>
      </w:tr>
      <w:tr w:rsidR="001C1D90" w:rsidRPr="000520A1" w:rsidTr="004A0AC0">
        <w:trPr>
          <w:cantSplit/>
          <w:trHeight w:val="890"/>
        </w:trPr>
        <w:tc>
          <w:tcPr>
            <w:tcW w:w="2589" w:type="dxa"/>
            <w:tcBorders>
              <w:top w:val="single" w:sz="4" w:space="0" w:color="000000"/>
              <w:left w:val="single" w:sz="8" w:space="0" w:color="000000"/>
              <w:bottom w:val="single" w:sz="8" w:space="0" w:color="000000"/>
              <w:right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Nombre </w:t>
            </w:r>
          </w:p>
        </w:tc>
        <w:tc>
          <w:tcPr>
            <w:tcW w:w="729" w:type="dxa"/>
            <w:tcBorders>
              <w:top w:val="single" w:sz="4" w:space="0" w:color="000000"/>
              <w:left w:val="single" w:sz="4" w:space="0" w:color="000000"/>
              <w:bottom w:val="single" w:sz="8" w:space="0" w:color="000000"/>
              <w:right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Clave</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I1</w:t>
            </w: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I2</w:t>
            </w:r>
          </w:p>
        </w:tc>
        <w:tc>
          <w:tcPr>
            <w:tcW w:w="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I3</w:t>
            </w:r>
          </w:p>
        </w:tc>
        <w:tc>
          <w:tcPr>
            <w:tcW w:w="586" w:type="dxa"/>
            <w:tcBorders>
              <w:top w:val="single" w:sz="4" w:space="0" w:color="000000"/>
              <w:left w:val="single" w:sz="4" w:space="0" w:color="000000"/>
              <w:bottom w:val="single" w:sz="4" w:space="0" w:color="000000"/>
              <w:right w:val="single" w:sz="4" w:space="0" w:color="auto"/>
            </w:tcBorders>
            <w:vAlign w:val="bottom"/>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I4</w:t>
            </w:r>
          </w:p>
        </w:tc>
        <w:tc>
          <w:tcPr>
            <w:tcW w:w="900" w:type="dxa"/>
            <w:vMerge/>
            <w:tcBorders>
              <w:left w:val="single" w:sz="4" w:space="0" w:color="auto"/>
              <w:bottom w:val="single" w:sz="4" w:space="0" w:color="000000"/>
              <w:right w:val="single" w:sz="8" w:space="0" w:color="000000"/>
            </w:tcBorders>
            <w:vAlign w:val="bottom"/>
          </w:tcPr>
          <w:p w:rsidR="001C1D90" w:rsidRPr="000520A1" w:rsidRDefault="001C1D90" w:rsidP="00EE38F5">
            <w:pPr>
              <w:widowControl w:val="0"/>
              <w:spacing w:after="0" w:line="240" w:lineRule="auto"/>
              <w:rPr>
                <w:rFonts w:ascii="Times New Roman" w:hAnsi="Times New Roman"/>
                <w:sz w:val="24"/>
                <w:szCs w:val="24"/>
                <w:lang w:eastAsia="es-ES"/>
              </w:rPr>
            </w:pPr>
          </w:p>
        </w:tc>
        <w:tc>
          <w:tcPr>
            <w:tcW w:w="900" w:type="dxa"/>
            <w:vMerge/>
            <w:tcBorders>
              <w:left w:val="single" w:sz="8" w:space="0" w:color="000000"/>
              <w:bottom w:val="single" w:sz="4" w:space="0" w:color="000000"/>
              <w:right w:val="single" w:sz="8" w:space="0" w:color="000000"/>
            </w:tcBorders>
            <w:shd w:val="clear" w:color="auto" w:fill="FFFFFF"/>
            <w:vAlign w:val="bottom"/>
          </w:tcPr>
          <w:p w:rsidR="001C1D90" w:rsidRPr="000520A1" w:rsidRDefault="001C1D90" w:rsidP="00EE38F5">
            <w:pPr>
              <w:widowControl w:val="0"/>
              <w:spacing w:after="0" w:line="240" w:lineRule="auto"/>
              <w:rPr>
                <w:rFonts w:ascii="Times New Roman" w:hAnsi="Times New Roman"/>
                <w:sz w:val="24"/>
                <w:szCs w:val="24"/>
                <w:lang w:eastAsia="es-ES"/>
              </w:rPr>
            </w:pPr>
          </w:p>
        </w:tc>
        <w:tc>
          <w:tcPr>
            <w:tcW w:w="1087" w:type="dxa"/>
            <w:vMerge/>
            <w:tcBorders>
              <w:left w:val="single" w:sz="8" w:space="0" w:color="000000"/>
              <w:bottom w:val="single" w:sz="4" w:space="0" w:color="000000"/>
              <w:right w:val="single" w:sz="8" w:space="0" w:color="000000"/>
            </w:tcBorders>
            <w:vAlign w:val="bottom"/>
          </w:tcPr>
          <w:p w:rsidR="001C1D90" w:rsidRPr="000520A1" w:rsidRDefault="001C1D90" w:rsidP="00EE38F5">
            <w:pPr>
              <w:widowControl w:val="0"/>
              <w:spacing w:after="0" w:line="240" w:lineRule="auto"/>
              <w:rPr>
                <w:rFonts w:ascii="Times New Roman" w:hAnsi="Times New Roman"/>
                <w:sz w:val="24"/>
                <w:szCs w:val="24"/>
                <w:lang w:eastAsia="es-ES"/>
              </w:rPr>
            </w:pPr>
          </w:p>
        </w:tc>
      </w:tr>
      <w:tr w:rsidR="001C1D90" w:rsidRPr="000520A1" w:rsidTr="004A0AC0">
        <w:trPr>
          <w:trHeight w:val="345"/>
        </w:trPr>
        <w:tc>
          <w:tcPr>
            <w:tcW w:w="2589" w:type="dxa"/>
            <w:tcBorders>
              <w:top w:val="single" w:sz="4" w:space="0" w:color="000000"/>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Calidad del aire</w:t>
            </w:r>
          </w:p>
        </w:tc>
        <w:tc>
          <w:tcPr>
            <w:tcW w:w="729" w:type="dxa"/>
            <w:tcBorders>
              <w:top w:val="single" w:sz="4" w:space="0" w:color="000000"/>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M1</w:t>
            </w:r>
          </w:p>
        </w:tc>
        <w:tc>
          <w:tcPr>
            <w:tcW w:w="626" w:type="dxa"/>
            <w:tcBorders>
              <w:top w:val="single" w:sz="4" w:space="0" w:color="000000"/>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 </w:t>
            </w:r>
          </w:p>
        </w:tc>
        <w:tc>
          <w:tcPr>
            <w:tcW w:w="610" w:type="dxa"/>
            <w:tcBorders>
              <w:top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 </w:t>
            </w:r>
          </w:p>
        </w:tc>
        <w:tc>
          <w:tcPr>
            <w:tcW w:w="620" w:type="dxa"/>
            <w:tcBorders>
              <w:top w:val="single" w:sz="4" w:space="0" w:color="000000"/>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-29</w:t>
            </w:r>
          </w:p>
        </w:tc>
        <w:tc>
          <w:tcPr>
            <w:tcW w:w="586" w:type="dxa"/>
            <w:tcBorders>
              <w:top w:val="single" w:sz="4" w:space="0" w:color="000000"/>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-72</w:t>
            </w:r>
          </w:p>
        </w:tc>
        <w:tc>
          <w:tcPr>
            <w:tcW w:w="90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-101</w:t>
            </w:r>
          </w:p>
        </w:tc>
        <w:tc>
          <w:tcPr>
            <w:tcW w:w="900" w:type="dxa"/>
            <w:tcBorders>
              <w:top w:val="single" w:sz="4" w:space="0" w:color="000000"/>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200</w:t>
            </w:r>
          </w:p>
        </w:tc>
        <w:tc>
          <w:tcPr>
            <w:tcW w:w="1087" w:type="dxa"/>
            <w:tcBorders>
              <w:top w:val="single" w:sz="4" w:space="0" w:color="000000"/>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-51</w:t>
            </w:r>
          </w:p>
        </w:tc>
      </w:tr>
      <w:tr w:rsidR="001C1D90" w:rsidRPr="000520A1" w:rsidTr="004A0AC0">
        <w:trPr>
          <w:trHeight w:val="33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Aguas superficiales y subterráneas</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M2</w:t>
            </w:r>
          </w:p>
        </w:tc>
        <w:tc>
          <w:tcPr>
            <w:tcW w:w="626" w:type="dxa"/>
            <w:tcBorders>
              <w:top w:val="single" w:sz="8" w:space="0" w:color="000000"/>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-18</w:t>
            </w:r>
          </w:p>
        </w:tc>
        <w:tc>
          <w:tcPr>
            <w:tcW w:w="610" w:type="dxa"/>
            <w:tcBorders>
              <w:top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-42</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-54</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-55</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-169</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-42</w:t>
            </w:r>
          </w:p>
        </w:tc>
      </w:tr>
      <w:tr w:rsidR="001C1D90" w:rsidRPr="000520A1" w:rsidTr="004A0AC0">
        <w:trPr>
          <w:trHeight w:val="48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Suelo</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M3</w:t>
            </w:r>
          </w:p>
        </w:tc>
        <w:tc>
          <w:tcPr>
            <w:tcW w:w="626"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 </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-34</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-34</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-108</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-36</w:t>
            </w:r>
          </w:p>
        </w:tc>
      </w:tr>
      <w:tr w:rsidR="001C1D90" w:rsidRPr="000520A1" w:rsidTr="004A0AC0">
        <w:trPr>
          <w:trHeight w:val="27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Vegetación</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M4</w:t>
            </w:r>
          </w:p>
        </w:tc>
        <w:tc>
          <w:tcPr>
            <w:tcW w:w="626"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 </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-37</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-38</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-25</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-100</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-33</w:t>
            </w:r>
          </w:p>
        </w:tc>
      </w:tr>
      <w:tr w:rsidR="001C1D90" w:rsidRPr="000520A1" w:rsidTr="004A0AC0">
        <w:trPr>
          <w:trHeight w:val="45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Fauna</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M5</w:t>
            </w:r>
          </w:p>
        </w:tc>
        <w:tc>
          <w:tcPr>
            <w:tcW w:w="626"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-12</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-31</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-57</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-44</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-144</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-36</w:t>
            </w:r>
          </w:p>
        </w:tc>
      </w:tr>
      <w:tr w:rsidR="001C1D90" w:rsidRPr="000520A1" w:rsidTr="004A0AC0">
        <w:trPr>
          <w:trHeight w:val="33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Relaciones ecológicas</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M6</w:t>
            </w:r>
          </w:p>
        </w:tc>
        <w:tc>
          <w:tcPr>
            <w:tcW w:w="626"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-22</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-27</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-56</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-44</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-149</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-37</w:t>
            </w:r>
          </w:p>
        </w:tc>
      </w:tr>
      <w:tr w:rsidR="001C1D90" w:rsidRPr="000520A1" w:rsidTr="004A0AC0">
        <w:trPr>
          <w:trHeight w:val="330"/>
        </w:trPr>
        <w:tc>
          <w:tcPr>
            <w:tcW w:w="2589" w:type="dxa"/>
            <w:tcBorders>
              <w:left w:val="single" w:sz="8" w:space="0" w:color="000000"/>
              <w:bottom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Salud e Higiene</w:t>
            </w:r>
          </w:p>
        </w:tc>
        <w:tc>
          <w:tcPr>
            <w:tcW w:w="729" w:type="dxa"/>
            <w:tcBorders>
              <w:bottom w:val="single" w:sz="4" w:space="0" w:color="000000"/>
            </w:tcBorders>
            <w:vAlign w:val="bottom"/>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M7</w:t>
            </w:r>
          </w:p>
        </w:tc>
        <w:tc>
          <w:tcPr>
            <w:tcW w:w="626"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-29</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-48</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w:t>
            </w:r>
          </w:p>
        </w:tc>
        <w:tc>
          <w:tcPr>
            <w:tcW w:w="586" w:type="dxa"/>
            <w:tcBorders>
              <w:bottom w:val="single" w:sz="8"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-48</w:t>
            </w:r>
          </w:p>
        </w:tc>
        <w:tc>
          <w:tcPr>
            <w:tcW w:w="900" w:type="dxa"/>
            <w:tcBorders>
              <w:left w:val="single" w:sz="4"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-165</w:t>
            </w:r>
          </w:p>
        </w:tc>
        <w:tc>
          <w:tcPr>
            <w:tcW w:w="900" w:type="dxa"/>
            <w:tcBorders>
              <w:left w:val="single" w:sz="4" w:space="0" w:color="000000"/>
              <w:bottom w:val="single" w:sz="4" w:space="0" w:color="000000"/>
              <w:right w:val="single" w:sz="4"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400</w:t>
            </w:r>
          </w:p>
        </w:tc>
        <w:tc>
          <w:tcPr>
            <w:tcW w:w="1087" w:type="dxa"/>
            <w:tcBorders>
              <w:bottom w:val="single" w:sz="4" w:space="0" w:color="000000"/>
              <w:right w:val="single" w:sz="8" w:space="0" w:color="000000"/>
            </w:tcBorders>
            <w:vAlign w:val="center"/>
          </w:tcPr>
          <w:p w:rsidR="001C1D90" w:rsidRPr="000520A1" w:rsidRDefault="001C1D90" w:rsidP="00EE38F5">
            <w:pPr>
              <w:spacing w:after="0" w:line="240" w:lineRule="auto"/>
              <w:jc w:val="center"/>
              <w:rPr>
                <w:rFonts w:ascii="Times New Roman" w:hAnsi="Times New Roman"/>
                <w:sz w:val="24"/>
                <w:szCs w:val="24"/>
                <w:lang w:eastAsia="es-ES"/>
              </w:rPr>
            </w:pPr>
            <w:r w:rsidRPr="000520A1">
              <w:rPr>
                <w:rFonts w:ascii="Times New Roman" w:hAnsi="Times New Roman"/>
                <w:sz w:val="24"/>
                <w:szCs w:val="24"/>
                <w:lang w:eastAsia="es-ES"/>
              </w:rPr>
              <w:t>-41</w:t>
            </w:r>
          </w:p>
        </w:tc>
      </w:tr>
      <w:tr w:rsidR="001C1D90" w:rsidRPr="000520A1" w:rsidTr="004A0AC0">
        <w:trPr>
          <w:trHeight w:val="173"/>
        </w:trPr>
        <w:tc>
          <w:tcPr>
            <w:tcW w:w="3318" w:type="dxa"/>
            <w:gridSpan w:val="2"/>
            <w:tcBorders>
              <w:top w:val="single" w:sz="8" w:space="0" w:color="000000"/>
              <w:left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Valor Medio de importancia</w:t>
            </w:r>
          </w:p>
        </w:tc>
        <w:tc>
          <w:tcPr>
            <w:tcW w:w="2442" w:type="dxa"/>
            <w:gridSpan w:val="4"/>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-39</w:t>
            </w:r>
          </w:p>
        </w:tc>
        <w:tc>
          <w:tcPr>
            <w:tcW w:w="900" w:type="dxa"/>
            <w:tcBorders>
              <w:top w:val="single" w:sz="8" w:space="0" w:color="000000"/>
              <w:left w:val="single" w:sz="8" w:space="0" w:color="000000"/>
              <w:bottom w:val="single" w:sz="4"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900" w:type="dxa"/>
            <w:tcBorders>
              <w:top w:val="single" w:sz="8" w:space="0" w:color="000000"/>
              <w:left w:val="single" w:sz="4" w:space="0" w:color="000000"/>
              <w:bottom w:val="single" w:sz="4" w:space="0" w:color="000000"/>
              <w:right w:val="single" w:sz="4"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1087" w:type="dxa"/>
            <w:tcBorders>
              <w:top w:val="single" w:sz="8" w:space="0" w:color="000000"/>
              <w:bottom w:val="single" w:sz="4"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0AC0">
        <w:trPr>
          <w:trHeight w:val="276"/>
        </w:trPr>
        <w:tc>
          <w:tcPr>
            <w:tcW w:w="3318" w:type="dxa"/>
            <w:gridSpan w:val="2"/>
            <w:tcBorders>
              <w:top w:val="single" w:sz="8" w:space="0" w:color="000000"/>
              <w:left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Dispersión Típica</w:t>
            </w:r>
          </w:p>
        </w:tc>
        <w:tc>
          <w:tcPr>
            <w:tcW w:w="2442" w:type="dxa"/>
            <w:gridSpan w:val="4"/>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xml:space="preserve"> 14</w:t>
            </w:r>
          </w:p>
        </w:tc>
        <w:tc>
          <w:tcPr>
            <w:tcW w:w="900" w:type="dxa"/>
            <w:tcBorders>
              <w:left w:val="single" w:sz="8" w:space="0" w:color="000000"/>
              <w:bottom w:val="single" w:sz="4"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900" w:type="dxa"/>
            <w:tcBorders>
              <w:left w:val="single" w:sz="4" w:space="0" w:color="000000"/>
              <w:bottom w:val="single" w:sz="4" w:space="0" w:color="000000"/>
              <w:right w:val="single" w:sz="4"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1087" w:type="dxa"/>
            <w:tcBorders>
              <w:bottom w:val="single" w:sz="4"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0AC0">
        <w:trPr>
          <w:trHeight w:val="139"/>
        </w:trPr>
        <w:tc>
          <w:tcPr>
            <w:tcW w:w="3318" w:type="dxa"/>
            <w:gridSpan w:val="2"/>
            <w:tcBorders>
              <w:top w:val="single" w:sz="8" w:space="0" w:color="000000"/>
              <w:lef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Rango de Discriminación</w:t>
            </w:r>
          </w:p>
        </w:tc>
        <w:tc>
          <w:tcPr>
            <w:tcW w:w="1236" w:type="dxa"/>
            <w:gridSpan w:val="2"/>
            <w:tcBorders>
              <w:left w:val="single" w:sz="8" w:space="0" w:color="000000"/>
              <w:bottom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-25</w:t>
            </w:r>
          </w:p>
        </w:tc>
        <w:tc>
          <w:tcPr>
            <w:tcW w:w="1206" w:type="dxa"/>
            <w:gridSpan w:val="2"/>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-53</w:t>
            </w:r>
          </w:p>
        </w:tc>
        <w:tc>
          <w:tcPr>
            <w:tcW w:w="900" w:type="dxa"/>
            <w:tcBorders>
              <w:left w:val="single" w:sz="8" w:space="0" w:color="000000"/>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900" w:type="dxa"/>
            <w:tcBorders>
              <w:left w:val="single" w:sz="4" w:space="0" w:color="000000"/>
              <w:bottom w:val="single" w:sz="8" w:space="0" w:color="000000"/>
              <w:right w:val="single" w:sz="4"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1087" w:type="dxa"/>
            <w:tcBorders>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0AC0">
        <w:trPr>
          <w:trHeight w:val="270"/>
        </w:trPr>
        <w:tc>
          <w:tcPr>
            <w:tcW w:w="3318" w:type="dxa"/>
            <w:gridSpan w:val="2"/>
            <w:tcBorders>
              <w:top w:val="single" w:sz="8" w:space="0" w:color="000000"/>
              <w:left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Valor de la Alteración</w:t>
            </w:r>
          </w:p>
        </w:tc>
        <w:tc>
          <w:tcPr>
            <w:tcW w:w="626"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-81</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-219</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-314</w:t>
            </w:r>
          </w:p>
        </w:tc>
        <w:tc>
          <w:tcPr>
            <w:tcW w:w="586" w:type="dxa"/>
            <w:tcBorders>
              <w:top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-322</w:t>
            </w:r>
          </w:p>
        </w:tc>
        <w:tc>
          <w:tcPr>
            <w:tcW w:w="900" w:type="dxa"/>
            <w:tcBorders>
              <w:left w:val="single" w:sz="8" w:space="0" w:color="000000"/>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-936</w:t>
            </w:r>
          </w:p>
        </w:tc>
        <w:tc>
          <w:tcPr>
            <w:tcW w:w="900" w:type="dxa"/>
            <w:tcBorders>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1087" w:type="dxa"/>
            <w:tcBorders>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0AC0">
        <w:trPr>
          <w:trHeight w:val="270"/>
        </w:trPr>
        <w:tc>
          <w:tcPr>
            <w:tcW w:w="3318" w:type="dxa"/>
            <w:gridSpan w:val="2"/>
            <w:tcBorders>
              <w:top w:val="single" w:sz="8" w:space="0" w:color="000000"/>
              <w:left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Máximo Valor de Alteración</w:t>
            </w:r>
          </w:p>
        </w:tc>
        <w:tc>
          <w:tcPr>
            <w:tcW w:w="626"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400</w:t>
            </w:r>
          </w:p>
        </w:tc>
        <w:tc>
          <w:tcPr>
            <w:tcW w:w="610"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600</w:t>
            </w:r>
          </w:p>
        </w:tc>
        <w:tc>
          <w:tcPr>
            <w:tcW w:w="620" w:type="dxa"/>
            <w:tcBorders>
              <w:bottom w:val="single" w:sz="8"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700</w:t>
            </w:r>
          </w:p>
        </w:tc>
        <w:tc>
          <w:tcPr>
            <w:tcW w:w="586" w:type="dxa"/>
            <w:tcBorders>
              <w:top w:val="single" w:sz="4" w:space="0" w:color="000000"/>
              <w:right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700</w:t>
            </w:r>
          </w:p>
        </w:tc>
        <w:tc>
          <w:tcPr>
            <w:tcW w:w="900" w:type="dxa"/>
            <w:tcBorders>
              <w:left w:val="single" w:sz="4" w:space="0" w:color="000000"/>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900" w:type="dxa"/>
            <w:tcBorders>
              <w:left w:val="single" w:sz="4" w:space="0" w:color="000000"/>
              <w:bottom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2400</w:t>
            </w:r>
          </w:p>
        </w:tc>
        <w:tc>
          <w:tcPr>
            <w:tcW w:w="1087" w:type="dxa"/>
            <w:tcBorders>
              <w:left w:val="single" w:sz="8" w:space="0" w:color="000000"/>
              <w:bottom w:val="single" w:sz="8" w:space="0" w:color="000000"/>
              <w:right w:val="single" w:sz="8"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r>
      <w:tr w:rsidR="001C1D90" w:rsidRPr="000520A1" w:rsidTr="004A0AC0">
        <w:trPr>
          <w:trHeight w:val="255"/>
        </w:trPr>
        <w:tc>
          <w:tcPr>
            <w:tcW w:w="3318" w:type="dxa"/>
            <w:gridSpan w:val="2"/>
            <w:tcBorders>
              <w:top w:val="single" w:sz="8" w:space="0" w:color="000000"/>
              <w:left w:val="single" w:sz="8" w:space="0" w:color="000000"/>
              <w:bottom w:val="single" w:sz="4"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Grado de Alteración</w:t>
            </w:r>
          </w:p>
        </w:tc>
        <w:tc>
          <w:tcPr>
            <w:tcW w:w="626" w:type="dxa"/>
            <w:tcBorders>
              <w:bottom w:val="single" w:sz="4"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-20</w:t>
            </w:r>
          </w:p>
        </w:tc>
        <w:tc>
          <w:tcPr>
            <w:tcW w:w="610" w:type="dxa"/>
            <w:tcBorders>
              <w:bottom w:val="single" w:sz="4"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-37</w:t>
            </w:r>
          </w:p>
        </w:tc>
        <w:tc>
          <w:tcPr>
            <w:tcW w:w="620" w:type="dxa"/>
            <w:tcBorders>
              <w:bottom w:val="single" w:sz="4" w:space="0" w:color="000000"/>
              <w:right w:val="single" w:sz="8"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-45</w:t>
            </w:r>
          </w:p>
        </w:tc>
        <w:tc>
          <w:tcPr>
            <w:tcW w:w="586" w:type="dxa"/>
            <w:tcBorders>
              <w:top w:val="single" w:sz="4" w:space="0" w:color="000000"/>
              <w:bottom w:val="single" w:sz="4" w:space="0" w:color="000000"/>
            </w:tcBorders>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-46</w:t>
            </w:r>
          </w:p>
        </w:tc>
        <w:tc>
          <w:tcPr>
            <w:tcW w:w="900" w:type="dxa"/>
            <w:tcBorders>
              <w:left w:val="single" w:sz="8" w:space="0" w:color="000000"/>
              <w:bottom w:val="single" w:sz="4"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900" w:type="dxa"/>
            <w:tcBorders>
              <w:left w:val="single" w:sz="8" w:space="0" w:color="000000"/>
              <w:bottom w:val="single" w:sz="4" w:space="0" w:color="000000"/>
            </w:tcBorders>
            <w:shd w:val="clear" w:color="auto" w:fill="C0C0C0"/>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 </w:t>
            </w:r>
          </w:p>
        </w:tc>
        <w:tc>
          <w:tcPr>
            <w:tcW w:w="1087" w:type="dxa"/>
            <w:tcBorders>
              <w:left w:val="single" w:sz="8" w:space="0" w:color="000000"/>
              <w:bottom w:val="single" w:sz="4" w:space="0" w:color="000000"/>
              <w:right w:val="single" w:sz="8" w:space="0" w:color="000000"/>
            </w:tcBorders>
            <w:shd w:val="clear" w:color="auto" w:fill="FFFFFF"/>
            <w:vAlign w:val="center"/>
          </w:tcPr>
          <w:p w:rsidR="001C1D90" w:rsidRPr="000520A1" w:rsidRDefault="001C1D90" w:rsidP="00EE38F5">
            <w:pPr>
              <w:spacing w:after="0" w:line="240" w:lineRule="auto"/>
              <w:rPr>
                <w:rFonts w:ascii="Times New Roman" w:hAnsi="Times New Roman"/>
                <w:sz w:val="24"/>
                <w:szCs w:val="24"/>
                <w:lang w:eastAsia="es-ES"/>
              </w:rPr>
            </w:pPr>
            <w:r w:rsidRPr="000520A1">
              <w:rPr>
                <w:rFonts w:ascii="Times New Roman" w:hAnsi="Times New Roman"/>
                <w:sz w:val="24"/>
                <w:szCs w:val="24"/>
                <w:lang w:eastAsia="es-ES"/>
              </w:rPr>
              <w:t>-39</w:t>
            </w:r>
          </w:p>
        </w:tc>
      </w:tr>
    </w:tbl>
    <w:p w:rsidR="001C1D90" w:rsidRPr="00EE38F5" w:rsidRDefault="001C1D90" w:rsidP="00EE38F5">
      <w:pPr>
        <w:pStyle w:val="Textoindependiente"/>
        <w:spacing w:line="240" w:lineRule="auto"/>
        <w:rPr>
          <w:color w:val="auto"/>
          <w:sz w:val="24"/>
          <w:szCs w:val="24"/>
        </w:rPr>
      </w:pPr>
    </w:p>
    <w:p w:rsidR="001C1D90" w:rsidRPr="0033676F" w:rsidRDefault="001C1D90" w:rsidP="00EE38F5">
      <w:pPr>
        <w:pStyle w:val="Ttulo4"/>
        <w:spacing w:before="0" w:line="240" w:lineRule="auto"/>
        <w:jc w:val="both"/>
        <w:rPr>
          <w:rFonts w:ascii="Times New Roman" w:hAnsi="Times New Roman"/>
          <w:b/>
          <w:i w:val="0"/>
          <w:color w:val="auto"/>
          <w:sz w:val="24"/>
          <w:szCs w:val="24"/>
          <w:lang w:val="es-ES_tradnl" w:eastAsia="es-ES"/>
        </w:rPr>
      </w:pPr>
      <w:r w:rsidRPr="0033676F">
        <w:rPr>
          <w:rFonts w:ascii="Times New Roman" w:hAnsi="Times New Roman"/>
          <w:b/>
          <w:color w:val="auto"/>
          <w:sz w:val="24"/>
          <w:szCs w:val="24"/>
          <w:lang w:val="es-ES_tradnl" w:eastAsia="es-ES"/>
        </w:rPr>
        <w:t xml:space="preserve">Resultados del método Delphi para validar la investigación </w:t>
      </w:r>
    </w:p>
    <w:p w:rsidR="001C1D90" w:rsidRDefault="001C1D90" w:rsidP="00EE38F5">
      <w:pPr>
        <w:pStyle w:val="Textoindependiente"/>
        <w:spacing w:line="240" w:lineRule="auto"/>
        <w:rPr>
          <w:color w:val="auto"/>
          <w:sz w:val="24"/>
          <w:szCs w:val="24"/>
        </w:rPr>
      </w:pPr>
      <w:r w:rsidRPr="00EE38F5">
        <w:rPr>
          <w:color w:val="auto"/>
          <w:sz w:val="24"/>
          <w:szCs w:val="24"/>
        </w:rPr>
        <w:t>En múltiples ocasiones las técnicas matemáticas y estadísticas no son capaces de revelar la esencia de los objetos y fenómenos que se estudian, debido a que son multivariadas y muy complejas. En este sentido se han elaborado métodos, que a partir de la experiencia y conocimientos de un grupo de personas considerados expertos en la temática que se está abordando, de manera puedan ofrecer valoraciones conclusivas de un problema en cuestión y hacer recomendaciones respecto a sus momentos fundamentales con un máximo de competencia.</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 xml:space="preserve">El análisis del impacto que genera el manejo de hidrocarburos y otros insumos en las empresas asentadas en Puerto </w:t>
      </w:r>
      <w:proofErr w:type="spellStart"/>
      <w:r w:rsidRPr="00EE38F5">
        <w:rPr>
          <w:color w:val="auto"/>
          <w:sz w:val="24"/>
          <w:szCs w:val="24"/>
        </w:rPr>
        <w:t>Moa</w:t>
      </w:r>
      <w:proofErr w:type="spellEnd"/>
      <w:r w:rsidRPr="00EE38F5">
        <w:rPr>
          <w:color w:val="auto"/>
          <w:sz w:val="24"/>
          <w:szCs w:val="24"/>
        </w:rPr>
        <w:t xml:space="preserve">, </w:t>
      </w:r>
      <w:r w:rsidR="0033676F">
        <w:rPr>
          <w:color w:val="auto"/>
          <w:sz w:val="24"/>
          <w:szCs w:val="24"/>
        </w:rPr>
        <w:t xml:space="preserve">fue realizado por el grupo de </w:t>
      </w:r>
      <w:r w:rsidRPr="00EE38F5">
        <w:rPr>
          <w:color w:val="auto"/>
          <w:sz w:val="24"/>
          <w:szCs w:val="24"/>
        </w:rPr>
        <w:t xml:space="preserve">expertos; para lo cual se </w:t>
      </w:r>
      <w:r w:rsidRPr="00EE38F5">
        <w:rPr>
          <w:color w:val="auto"/>
          <w:sz w:val="24"/>
          <w:szCs w:val="24"/>
        </w:rPr>
        <w:lastRenderedPageBreak/>
        <w:t>realizaron encuestas que permitieron obtener criterios cualitativos en una primera ronda y cuantitativos en las rondas dos y tres, lo que permitió alcanzar una unidad de criterios acerca de las variables que mayor incidencia tienen en la elección del tipo de rehabilitación, cumpliendo con el diagrama establecido para este tipo de análisis (</w:t>
      </w:r>
      <w:r w:rsidR="00724826">
        <w:rPr>
          <w:color w:val="auto"/>
          <w:sz w:val="24"/>
          <w:szCs w:val="24"/>
        </w:rPr>
        <w:t>f</w:t>
      </w:r>
      <w:r w:rsidR="00724826" w:rsidRPr="00EE38F5">
        <w:rPr>
          <w:color w:val="auto"/>
          <w:sz w:val="24"/>
          <w:szCs w:val="24"/>
        </w:rPr>
        <w:t xml:space="preserve">igura </w:t>
      </w:r>
      <w:r w:rsidRPr="00EE38F5">
        <w:rPr>
          <w:color w:val="auto"/>
          <w:sz w:val="24"/>
          <w:szCs w:val="24"/>
        </w:rPr>
        <w:t>2).</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En la primera ronda de pregunta abierta, se analizaron y aceptaron las 8 variables sugeridas que permitieron tener una valoración sobre la preparación de los expertos para acometer este tipo de estudio. Esta abordó un cuestionario que demuestra la preparación de los experto en cuanto a criterio de estudios de impacto ambiental, experiencia y</w:t>
      </w:r>
      <w:r w:rsidRPr="00EE38F5">
        <w:rPr>
          <w:color w:val="auto"/>
          <w:sz w:val="24"/>
          <w:szCs w:val="24"/>
          <w:lang w:val="es-EC"/>
        </w:rPr>
        <w:t xml:space="preserve"> profundidad </w:t>
      </w:r>
      <w:r w:rsidRPr="00EE38F5">
        <w:rPr>
          <w:color w:val="auto"/>
          <w:sz w:val="24"/>
          <w:szCs w:val="24"/>
        </w:rPr>
        <w:t>en la temática, así como los métodos existentes, las principales tareas y el conocimiento de la existencia o no de metodologías que permitan un adecuado estudio de evaluación de impacto ambiental, concluyendo con un informe de la valoración de los impactos con propuestas de medidas que garanticen la mitigación de los impactos detectados.</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 xml:space="preserve">Los resultados de las encuestas demostraron estabilidad de opiniones de los expertos. Las 8 variables fueron aceptadas y pasaron a la próxima ronda. </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 xml:space="preserve">La segunda fase permitió determinar la frecuencia relativa y la aceptabilidad promedio lo cual condujo a seleccionar las variables finales. Se trabajó con una repetición de 7, empleando el valor de </w:t>
      </w:r>
      <w:proofErr w:type="spellStart"/>
      <w:r w:rsidRPr="00EE38F5">
        <w:rPr>
          <w:color w:val="auto"/>
          <w:sz w:val="24"/>
          <w:szCs w:val="24"/>
        </w:rPr>
        <w:t>Kcomp</w:t>
      </w:r>
      <w:proofErr w:type="spellEnd"/>
      <w:r w:rsidRPr="00EE38F5">
        <w:rPr>
          <w:color w:val="auto"/>
          <w:sz w:val="24"/>
          <w:szCs w:val="24"/>
        </w:rPr>
        <w:t xml:space="preserve"> de cada experto, lo que permitió ponderar las frecuencias a partir de la evaluación de todos los expertos de la ronda anterior. No se despreció ninguna puntuación ya que el valor más bajo de frecuencia relativa fue de 7,6 con respecto a la máxima calificación de 10 obtenidas de las 8 variables, con una aceptabilidad promedio de </w:t>
      </w:r>
      <w:r w:rsidR="00724826">
        <w:rPr>
          <w:color w:val="auto"/>
          <w:sz w:val="24"/>
          <w:szCs w:val="24"/>
        </w:rPr>
        <w:t>e</w:t>
      </w:r>
      <w:r w:rsidR="00724826" w:rsidRPr="00EE38F5">
        <w:rPr>
          <w:color w:val="auto"/>
          <w:sz w:val="24"/>
          <w:szCs w:val="24"/>
        </w:rPr>
        <w:t>xcelente</w:t>
      </w:r>
      <w:r w:rsidRPr="00EE38F5">
        <w:rPr>
          <w:color w:val="auto"/>
          <w:sz w:val="24"/>
          <w:szCs w:val="24"/>
        </w:rPr>
        <w:t>.</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En la tercera ronda se sometieron a valoración las 8 variables definidas con anterioridad y como criterio de selección se tomó una escala de 3,000-9,000 en orden decreciente, correspondiendo con 3,000 a la menor incidencia y 9,000 a la mayor.</w:t>
      </w:r>
    </w:p>
    <w:p w:rsidR="00583E9F" w:rsidRPr="00EE38F5" w:rsidRDefault="00583E9F" w:rsidP="00EE38F5">
      <w:pPr>
        <w:pStyle w:val="Textoindependiente"/>
        <w:spacing w:line="240" w:lineRule="auto"/>
        <w:rPr>
          <w:color w:val="auto"/>
          <w:sz w:val="24"/>
          <w:szCs w:val="24"/>
        </w:rPr>
      </w:pPr>
    </w:p>
    <w:p w:rsidR="001C1D90" w:rsidRDefault="001C1D90" w:rsidP="00EE38F5">
      <w:pPr>
        <w:pStyle w:val="Textoindependiente"/>
        <w:spacing w:line="240" w:lineRule="auto"/>
        <w:rPr>
          <w:color w:val="auto"/>
          <w:sz w:val="24"/>
          <w:szCs w:val="24"/>
        </w:rPr>
      </w:pPr>
      <w:r w:rsidRPr="00EE38F5">
        <w:rPr>
          <w:color w:val="auto"/>
          <w:sz w:val="24"/>
          <w:szCs w:val="24"/>
        </w:rPr>
        <w:t>Con las evaluaciones obtenidas se determinó el grado de concordancia entre expertos, a través del coeficiente de Kendall (Ken), cuyo valor oscila entre 0 y 1, se considera que cuando Ken › 0,7 existe elevada concordancia entre los expertos y cuando Ken ‹ 0,4 no existe concordancia (</w:t>
      </w:r>
      <w:proofErr w:type="spellStart"/>
      <w:r w:rsidRPr="00EE38F5">
        <w:rPr>
          <w:color w:val="auto"/>
          <w:sz w:val="24"/>
          <w:szCs w:val="24"/>
        </w:rPr>
        <w:t>Linstone</w:t>
      </w:r>
      <w:proofErr w:type="spellEnd"/>
      <w:r w:rsidRPr="00EE38F5">
        <w:rPr>
          <w:color w:val="auto"/>
          <w:sz w:val="24"/>
          <w:szCs w:val="24"/>
        </w:rPr>
        <w:t xml:space="preserve"> y </w:t>
      </w:r>
      <w:proofErr w:type="spellStart"/>
      <w:r w:rsidRPr="00EE38F5">
        <w:rPr>
          <w:color w:val="auto"/>
          <w:sz w:val="24"/>
          <w:szCs w:val="24"/>
        </w:rPr>
        <w:t>Turoff</w:t>
      </w:r>
      <w:proofErr w:type="spellEnd"/>
      <w:r w:rsidR="005A6948">
        <w:rPr>
          <w:color w:val="auto"/>
          <w:sz w:val="24"/>
          <w:szCs w:val="24"/>
        </w:rPr>
        <w:t>,</w:t>
      </w:r>
      <w:r w:rsidRPr="00EE38F5">
        <w:rPr>
          <w:color w:val="auto"/>
          <w:sz w:val="24"/>
          <w:szCs w:val="24"/>
        </w:rPr>
        <w:t xml:space="preserve"> 2002).</w:t>
      </w:r>
    </w:p>
    <w:p w:rsidR="00583E9F" w:rsidRPr="00EE38F5" w:rsidRDefault="00583E9F" w:rsidP="00EE38F5">
      <w:pPr>
        <w:pStyle w:val="Textoindependiente"/>
        <w:spacing w:line="240" w:lineRule="auto"/>
        <w:rPr>
          <w:color w:val="auto"/>
          <w:sz w:val="24"/>
          <w:szCs w:val="24"/>
        </w:rPr>
      </w:pPr>
    </w:p>
    <w:p w:rsidR="001C1D90" w:rsidRPr="00EE38F5" w:rsidRDefault="001C1D90" w:rsidP="00EE38F5">
      <w:pPr>
        <w:pStyle w:val="Textoindependiente"/>
        <w:spacing w:line="240" w:lineRule="auto"/>
        <w:rPr>
          <w:color w:val="auto"/>
          <w:sz w:val="24"/>
          <w:szCs w:val="24"/>
        </w:rPr>
      </w:pPr>
      <w:r w:rsidRPr="00EE38F5">
        <w:rPr>
          <w:color w:val="auto"/>
          <w:sz w:val="24"/>
          <w:szCs w:val="24"/>
        </w:rPr>
        <w:t>Como resultado, en la selección de las principales variables que inciden en la valoración del criterio de los expertos, se obtuvo que el valor del coeficiente Kendall es 0,95</w:t>
      </w:r>
      <w:r w:rsidR="002E100A" w:rsidRPr="00EE38F5">
        <w:rPr>
          <w:color w:val="auto"/>
          <w:sz w:val="24"/>
          <w:szCs w:val="24"/>
        </w:rPr>
        <w:t>;</w:t>
      </w:r>
      <w:r w:rsidRPr="00EE38F5">
        <w:rPr>
          <w:color w:val="auto"/>
          <w:sz w:val="24"/>
          <w:szCs w:val="24"/>
        </w:rPr>
        <w:t xml:space="preserve"> confirmando que existe concordancia en el criterio de los expertos.</w:t>
      </w:r>
    </w:p>
    <w:p w:rsidR="000E432B" w:rsidRDefault="000E432B" w:rsidP="007A5212">
      <w:pPr>
        <w:pStyle w:val="Prrafodelista"/>
        <w:spacing w:before="240" w:after="0" w:line="240" w:lineRule="auto"/>
        <w:ind w:left="0"/>
        <w:rPr>
          <w:rFonts w:ascii="Times New Roman" w:hAnsi="Times New Roman" w:cs="Times New Roman"/>
          <w:b/>
          <w:bCs/>
          <w:color w:val="auto"/>
          <w:sz w:val="24"/>
          <w:szCs w:val="24"/>
          <w:lang w:eastAsia="es-ES"/>
        </w:rPr>
      </w:pPr>
      <w:r w:rsidRPr="00EE38F5">
        <w:rPr>
          <w:rFonts w:ascii="Times New Roman" w:hAnsi="Times New Roman" w:cs="Times New Roman"/>
          <w:b/>
          <w:bCs/>
          <w:color w:val="auto"/>
          <w:sz w:val="24"/>
          <w:szCs w:val="24"/>
          <w:lang w:eastAsia="es-ES"/>
        </w:rPr>
        <w:t xml:space="preserve">Conclusiones </w:t>
      </w:r>
    </w:p>
    <w:p w:rsidR="00583E9F" w:rsidRPr="00EE38F5" w:rsidRDefault="00583E9F" w:rsidP="007A5212">
      <w:pPr>
        <w:pStyle w:val="Prrafodelista"/>
        <w:spacing w:before="240" w:after="0" w:line="240" w:lineRule="auto"/>
        <w:ind w:left="0"/>
        <w:rPr>
          <w:rFonts w:ascii="Times New Roman" w:hAnsi="Times New Roman" w:cs="Times New Roman"/>
          <w:b/>
          <w:bCs/>
          <w:color w:val="auto"/>
          <w:sz w:val="24"/>
          <w:szCs w:val="24"/>
          <w:lang w:eastAsia="es-ES"/>
        </w:rPr>
      </w:pPr>
    </w:p>
    <w:p w:rsidR="00A1146D" w:rsidRDefault="00F73881" w:rsidP="00A1146D">
      <w:pPr>
        <w:pStyle w:val="Textoindependiente"/>
        <w:spacing w:line="240" w:lineRule="auto"/>
        <w:rPr>
          <w:color w:val="auto"/>
          <w:sz w:val="24"/>
          <w:szCs w:val="24"/>
        </w:rPr>
      </w:pPr>
      <w:r w:rsidRPr="00EE38F5">
        <w:rPr>
          <w:color w:val="auto"/>
          <w:sz w:val="24"/>
          <w:szCs w:val="24"/>
        </w:rPr>
        <w:t xml:space="preserve">La metodología de análisis de datos a través del grupo de expertos muestra una concordancia positiva en relación a los resultados emitidos para su validación, de ahí que </w:t>
      </w:r>
      <w:r w:rsidR="000E432B" w:rsidRPr="00EE38F5">
        <w:rPr>
          <w:color w:val="auto"/>
          <w:sz w:val="24"/>
          <w:szCs w:val="24"/>
        </w:rPr>
        <w:t xml:space="preserve">los factores del medio analizados, el factor </w:t>
      </w:r>
      <w:r w:rsidR="00724826">
        <w:rPr>
          <w:color w:val="auto"/>
          <w:sz w:val="24"/>
          <w:szCs w:val="24"/>
        </w:rPr>
        <w:t>s</w:t>
      </w:r>
      <w:r w:rsidR="00724826" w:rsidRPr="00EE38F5">
        <w:rPr>
          <w:color w:val="auto"/>
          <w:sz w:val="24"/>
          <w:szCs w:val="24"/>
        </w:rPr>
        <w:t xml:space="preserve">uelo </w:t>
      </w:r>
      <w:r w:rsidR="000E432B" w:rsidRPr="00EE38F5">
        <w:rPr>
          <w:color w:val="auto"/>
          <w:sz w:val="24"/>
          <w:szCs w:val="24"/>
        </w:rPr>
        <w:t xml:space="preserve">y el humano </w:t>
      </w:r>
      <w:r w:rsidR="00A1146D">
        <w:rPr>
          <w:color w:val="auto"/>
          <w:sz w:val="24"/>
          <w:szCs w:val="24"/>
        </w:rPr>
        <w:t>(S</w:t>
      </w:r>
      <w:r w:rsidR="008F21FC" w:rsidRPr="00EE38F5">
        <w:rPr>
          <w:color w:val="auto"/>
          <w:sz w:val="24"/>
          <w:szCs w:val="24"/>
        </w:rPr>
        <w:t xml:space="preserve">alud e higiene) </w:t>
      </w:r>
      <w:r w:rsidR="000E432B" w:rsidRPr="00EE38F5">
        <w:rPr>
          <w:color w:val="auto"/>
          <w:sz w:val="24"/>
          <w:szCs w:val="24"/>
        </w:rPr>
        <w:t xml:space="preserve">son los más vulnerables a la actividad socioeconómica que se realiza en el área de estudio, ellos </w:t>
      </w:r>
      <w:r w:rsidR="000E432B" w:rsidRPr="00EE38F5">
        <w:rPr>
          <w:color w:val="auto"/>
          <w:sz w:val="24"/>
          <w:szCs w:val="24"/>
        </w:rPr>
        <w:lastRenderedPageBreak/>
        <w:t xml:space="preserve">evidencian una </w:t>
      </w:r>
      <w:r w:rsidR="008F21FC" w:rsidRPr="00EE38F5">
        <w:rPr>
          <w:color w:val="auto"/>
          <w:sz w:val="24"/>
          <w:szCs w:val="24"/>
        </w:rPr>
        <w:t>exposición elevada</w:t>
      </w:r>
      <w:r w:rsidR="000E432B" w:rsidRPr="00EE38F5">
        <w:rPr>
          <w:color w:val="auto"/>
          <w:sz w:val="24"/>
          <w:szCs w:val="24"/>
        </w:rPr>
        <w:t xml:space="preserve"> </w:t>
      </w:r>
      <w:r w:rsidR="008F21FC" w:rsidRPr="00EE38F5">
        <w:rPr>
          <w:color w:val="auto"/>
          <w:sz w:val="24"/>
          <w:szCs w:val="24"/>
        </w:rPr>
        <w:t>a los</w:t>
      </w:r>
      <w:r w:rsidR="000E432B" w:rsidRPr="00EE38F5">
        <w:rPr>
          <w:color w:val="auto"/>
          <w:sz w:val="24"/>
          <w:szCs w:val="24"/>
        </w:rPr>
        <w:t xml:space="preserve"> hidrocarburos y residuos de origen industrial, atendiendo a que no existe un sistema de tratamiento, </w:t>
      </w:r>
      <w:r w:rsidR="008F21FC" w:rsidRPr="00EE38F5">
        <w:rPr>
          <w:color w:val="auto"/>
          <w:sz w:val="24"/>
          <w:szCs w:val="24"/>
        </w:rPr>
        <w:t>la ausencia de</w:t>
      </w:r>
      <w:r w:rsidR="000E432B" w:rsidRPr="00EE38F5">
        <w:rPr>
          <w:color w:val="auto"/>
          <w:sz w:val="24"/>
          <w:szCs w:val="24"/>
        </w:rPr>
        <w:t xml:space="preserve"> políticas, instrumentos de gestión ambiental, labores de buenas prácticas que tracen un camino hacia el correcto manejo y relación con los factores del medio existentes</w:t>
      </w:r>
      <w:r w:rsidR="008F21FC" w:rsidRPr="00EE38F5">
        <w:rPr>
          <w:color w:val="auto"/>
          <w:sz w:val="24"/>
          <w:szCs w:val="24"/>
        </w:rPr>
        <w:t xml:space="preserve">. Los resultados arrojados por la matriz de importancia de impactos para los factores antes mencionados </w:t>
      </w:r>
      <w:r w:rsidR="00D07130" w:rsidRPr="00EE38F5">
        <w:rPr>
          <w:color w:val="auto"/>
          <w:sz w:val="24"/>
          <w:szCs w:val="24"/>
        </w:rPr>
        <w:t>exhib</w:t>
      </w:r>
      <w:r w:rsidR="00D07130">
        <w:rPr>
          <w:color w:val="auto"/>
          <w:sz w:val="24"/>
          <w:szCs w:val="24"/>
        </w:rPr>
        <w:t>ieron</w:t>
      </w:r>
      <w:r w:rsidR="000E432B" w:rsidRPr="00EE38F5">
        <w:rPr>
          <w:color w:val="auto"/>
          <w:sz w:val="24"/>
          <w:szCs w:val="24"/>
        </w:rPr>
        <w:t xml:space="preserve"> valores significativos de importancia con respecto a los demás factores del medio y </w:t>
      </w:r>
      <w:r w:rsidR="008F21FC" w:rsidRPr="00EE38F5">
        <w:rPr>
          <w:color w:val="auto"/>
          <w:sz w:val="24"/>
          <w:szCs w:val="24"/>
        </w:rPr>
        <w:t xml:space="preserve">de </w:t>
      </w:r>
      <w:r w:rsidR="000E432B" w:rsidRPr="00EE38F5">
        <w:rPr>
          <w:color w:val="auto"/>
          <w:sz w:val="24"/>
          <w:szCs w:val="24"/>
        </w:rPr>
        <w:t xml:space="preserve">gran vulnerabilidad frente a los impactos identificados. </w:t>
      </w:r>
      <w:r w:rsidR="005A6948">
        <w:rPr>
          <w:color w:val="auto"/>
          <w:sz w:val="24"/>
          <w:szCs w:val="24"/>
        </w:rPr>
        <w:t xml:space="preserve">El estudio sugiere elaborar </w:t>
      </w:r>
      <w:r w:rsidR="00A1146D" w:rsidRPr="00EE38F5">
        <w:rPr>
          <w:color w:val="auto"/>
          <w:sz w:val="24"/>
          <w:szCs w:val="24"/>
        </w:rPr>
        <w:t xml:space="preserve">una carpeta de proyectos </w:t>
      </w:r>
      <w:r w:rsidR="005A6948">
        <w:rPr>
          <w:color w:val="auto"/>
          <w:sz w:val="24"/>
          <w:szCs w:val="24"/>
        </w:rPr>
        <w:t xml:space="preserve">destinados al mejoramiento e instrumentar una adecuada gestión ambiental para </w:t>
      </w:r>
      <w:r w:rsidR="00A1146D" w:rsidRPr="00EE38F5">
        <w:rPr>
          <w:color w:val="auto"/>
          <w:sz w:val="24"/>
          <w:szCs w:val="24"/>
        </w:rPr>
        <w:t xml:space="preserve">la </w:t>
      </w:r>
      <w:r w:rsidR="002D0231">
        <w:rPr>
          <w:color w:val="auto"/>
          <w:sz w:val="24"/>
          <w:szCs w:val="24"/>
        </w:rPr>
        <w:t>e</w:t>
      </w:r>
      <w:r w:rsidR="002D0231" w:rsidRPr="00EE38F5">
        <w:rPr>
          <w:color w:val="auto"/>
          <w:sz w:val="24"/>
          <w:szCs w:val="24"/>
        </w:rPr>
        <w:t xml:space="preserve">mpresa </w:t>
      </w:r>
      <w:r w:rsidR="00A1146D" w:rsidRPr="00EE38F5">
        <w:rPr>
          <w:color w:val="auto"/>
          <w:sz w:val="24"/>
          <w:szCs w:val="24"/>
        </w:rPr>
        <w:t xml:space="preserve">Puerto </w:t>
      </w:r>
      <w:proofErr w:type="spellStart"/>
      <w:r w:rsidR="00A1146D" w:rsidRPr="00EE38F5">
        <w:rPr>
          <w:color w:val="auto"/>
          <w:sz w:val="24"/>
          <w:szCs w:val="24"/>
        </w:rPr>
        <w:t>Moa</w:t>
      </w:r>
      <w:proofErr w:type="spellEnd"/>
      <w:r w:rsidR="00A1146D">
        <w:rPr>
          <w:color w:val="auto"/>
          <w:sz w:val="24"/>
          <w:szCs w:val="24"/>
        </w:rPr>
        <w:t xml:space="preserve">, además de caracterizar el suelo contaminado con hidrocarburo para </w:t>
      </w:r>
      <w:r w:rsidR="005A6948">
        <w:rPr>
          <w:color w:val="auto"/>
          <w:sz w:val="24"/>
          <w:szCs w:val="24"/>
        </w:rPr>
        <w:t xml:space="preserve">su </w:t>
      </w:r>
      <w:r w:rsidR="00A1146D">
        <w:rPr>
          <w:color w:val="auto"/>
          <w:sz w:val="24"/>
          <w:szCs w:val="24"/>
        </w:rPr>
        <w:t xml:space="preserve">posible </w:t>
      </w:r>
      <w:r w:rsidR="005A6948">
        <w:rPr>
          <w:color w:val="auto"/>
          <w:sz w:val="24"/>
          <w:szCs w:val="24"/>
        </w:rPr>
        <w:t xml:space="preserve">mejoramiento por medio de tecnologías de tratamiento </w:t>
      </w:r>
      <w:r w:rsidR="00A1146D">
        <w:rPr>
          <w:color w:val="auto"/>
          <w:sz w:val="24"/>
          <w:szCs w:val="24"/>
        </w:rPr>
        <w:t>biotecnológico.</w:t>
      </w:r>
    </w:p>
    <w:p w:rsidR="00724826" w:rsidRPr="00EE38F5" w:rsidRDefault="00724826" w:rsidP="00A1146D">
      <w:pPr>
        <w:pStyle w:val="Textoindependiente"/>
        <w:spacing w:line="240" w:lineRule="auto"/>
        <w:rPr>
          <w:color w:val="auto"/>
          <w:sz w:val="24"/>
          <w:szCs w:val="24"/>
        </w:rPr>
      </w:pPr>
    </w:p>
    <w:p w:rsidR="00825BEB" w:rsidRDefault="00724826" w:rsidP="00596AFF">
      <w:pPr>
        <w:pStyle w:val="Prrafodelista"/>
        <w:spacing w:before="240" w:after="0" w:line="240" w:lineRule="auto"/>
        <w:ind w:left="0"/>
        <w:rPr>
          <w:rFonts w:ascii="Times New Roman" w:hAnsi="Times New Roman" w:cs="Times New Roman"/>
          <w:b/>
          <w:bCs/>
          <w:color w:val="auto"/>
          <w:sz w:val="24"/>
          <w:szCs w:val="24"/>
          <w:lang w:eastAsia="es-ES"/>
        </w:rPr>
      </w:pPr>
      <w:r>
        <w:rPr>
          <w:rFonts w:ascii="Times New Roman" w:hAnsi="Times New Roman" w:cs="Times New Roman"/>
          <w:b/>
          <w:bCs/>
          <w:color w:val="auto"/>
          <w:sz w:val="24"/>
          <w:szCs w:val="24"/>
          <w:lang w:eastAsia="es-ES"/>
        </w:rPr>
        <w:t>Referencias</w:t>
      </w:r>
    </w:p>
    <w:p w:rsidR="00BA72B5" w:rsidRPr="00EE38F5" w:rsidRDefault="00BA72B5" w:rsidP="00596AFF">
      <w:pPr>
        <w:pStyle w:val="Prrafodelista"/>
        <w:spacing w:before="240" w:after="0" w:line="240" w:lineRule="auto"/>
        <w:ind w:left="0"/>
        <w:rPr>
          <w:rFonts w:ascii="Times New Roman" w:hAnsi="Times New Roman" w:cs="Times New Roman"/>
          <w:b/>
          <w:bCs/>
          <w:color w:val="auto"/>
          <w:sz w:val="24"/>
          <w:szCs w:val="24"/>
          <w:lang w:eastAsia="es-ES"/>
        </w:rPr>
      </w:pPr>
    </w:p>
    <w:p w:rsidR="00825BEB" w:rsidRPr="00EE38F5" w:rsidRDefault="00825BEB" w:rsidP="00EE38F5">
      <w:pPr>
        <w:pStyle w:val="Textoindependiente"/>
        <w:spacing w:line="240" w:lineRule="auto"/>
        <w:ind w:left="142" w:hanging="142"/>
        <w:rPr>
          <w:color w:val="auto"/>
          <w:sz w:val="24"/>
          <w:szCs w:val="24"/>
          <w:lang w:val="es-CO"/>
        </w:rPr>
      </w:pPr>
      <w:proofErr w:type="spellStart"/>
      <w:r w:rsidRPr="00EE38F5">
        <w:rPr>
          <w:color w:val="auto"/>
          <w:sz w:val="24"/>
          <w:szCs w:val="24"/>
          <w:lang w:eastAsia="en-US"/>
        </w:rPr>
        <w:t>Atucha</w:t>
      </w:r>
      <w:proofErr w:type="spellEnd"/>
      <w:r w:rsidR="00BA72B5">
        <w:rPr>
          <w:color w:val="auto"/>
          <w:sz w:val="24"/>
          <w:szCs w:val="24"/>
          <w:lang w:eastAsia="en-US"/>
        </w:rPr>
        <w:t>,</w:t>
      </w:r>
      <w:r w:rsidR="00833135" w:rsidRPr="00EE38F5">
        <w:rPr>
          <w:color w:val="auto"/>
          <w:sz w:val="24"/>
          <w:szCs w:val="24"/>
        </w:rPr>
        <w:t xml:space="preserve"> </w:t>
      </w:r>
      <w:r w:rsidRPr="00EE38F5">
        <w:rPr>
          <w:color w:val="auto"/>
          <w:sz w:val="24"/>
          <w:szCs w:val="24"/>
        </w:rPr>
        <w:t xml:space="preserve">M. </w:t>
      </w:r>
      <w:r w:rsidR="00BA72B5">
        <w:rPr>
          <w:color w:val="auto"/>
          <w:sz w:val="24"/>
          <w:szCs w:val="24"/>
        </w:rPr>
        <w:t>(</w:t>
      </w:r>
      <w:r w:rsidRPr="00EE38F5">
        <w:rPr>
          <w:color w:val="auto"/>
          <w:sz w:val="24"/>
          <w:szCs w:val="24"/>
        </w:rPr>
        <w:t>2009</w:t>
      </w:r>
      <w:r w:rsidR="00BA72B5">
        <w:rPr>
          <w:color w:val="auto"/>
          <w:sz w:val="24"/>
          <w:szCs w:val="24"/>
        </w:rPr>
        <w:t>)</w:t>
      </w:r>
      <w:r w:rsidRPr="00EE38F5">
        <w:rPr>
          <w:color w:val="auto"/>
          <w:sz w:val="24"/>
          <w:szCs w:val="24"/>
        </w:rPr>
        <w:t xml:space="preserve">. Acciones para elevar la cultura ambiental en la comunidad del Puerto de Guayabal. Auditoría Ambiental a Puerto </w:t>
      </w:r>
      <w:proofErr w:type="spellStart"/>
      <w:r w:rsidRPr="00EE38F5">
        <w:rPr>
          <w:color w:val="auto"/>
          <w:sz w:val="24"/>
          <w:szCs w:val="24"/>
        </w:rPr>
        <w:t>Moa</w:t>
      </w:r>
      <w:proofErr w:type="spellEnd"/>
      <w:r w:rsidRPr="00EE38F5">
        <w:rPr>
          <w:color w:val="auto"/>
          <w:sz w:val="24"/>
          <w:szCs w:val="24"/>
        </w:rPr>
        <w:t xml:space="preserve">. </w:t>
      </w:r>
      <w:r w:rsidRPr="00EE38F5">
        <w:rPr>
          <w:color w:val="auto"/>
          <w:sz w:val="24"/>
          <w:szCs w:val="24"/>
          <w:lang w:val="es-CO"/>
        </w:rPr>
        <w:t>CESIGMA, p 48.</w:t>
      </w:r>
    </w:p>
    <w:p w:rsidR="00825BEB" w:rsidRPr="00EE38F5" w:rsidRDefault="00825BEB" w:rsidP="00EE38F5">
      <w:pPr>
        <w:pStyle w:val="Textoindependiente"/>
        <w:spacing w:line="240" w:lineRule="auto"/>
        <w:ind w:left="142" w:hanging="142"/>
        <w:rPr>
          <w:color w:val="auto"/>
          <w:sz w:val="24"/>
          <w:szCs w:val="24"/>
        </w:rPr>
      </w:pPr>
      <w:proofErr w:type="gramStart"/>
      <w:r w:rsidRPr="009A38A7">
        <w:rPr>
          <w:color w:val="auto"/>
          <w:sz w:val="24"/>
          <w:szCs w:val="24"/>
          <w:lang w:val="en-US" w:eastAsia="en-US"/>
        </w:rPr>
        <w:t>Barker</w:t>
      </w:r>
      <w:r w:rsidRPr="009A38A7">
        <w:rPr>
          <w:color w:val="auto"/>
          <w:sz w:val="24"/>
          <w:szCs w:val="24"/>
          <w:lang w:val="en-US"/>
        </w:rPr>
        <w:t xml:space="preserve">, A. y Wood, C. </w:t>
      </w:r>
      <w:r w:rsidR="00BA72B5" w:rsidRPr="009A38A7">
        <w:rPr>
          <w:color w:val="auto"/>
          <w:sz w:val="24"/>
          <w:szCs w:val="24"/>
          <w:lang w:val="en-US"/>
        </w:rPr>
        <w:t>(</w:t>
      </w:r>
      <w:r w:rsidRPr="009A38A7">
        <w:rPr>
          <w:color w:val="auto"/>
          <w:sz w:val="24"/>
          <w:szCs w:val="24"/>
          <w:lang w:val="en-US"/>
        </w:rPr>
        <w:t>1999</w:t>
      </w:r>
      <w:r w:rsidR="00BA72B5" w:rsidRPr="009A38A7">
        <w:rPr>
          <w:color w:val="auto"/>
          <w:sz w:val="24"/>
          <w:szCs w:val="24"/>
          <w:lang w:val="en-US"/>
        </w:rPr>
        <w:t>)</w:t>
      </w:r>
      <w:r w:rsidRPr="009A38A7">
        <w:rPr>
          <w:color w:val="auto"/>
          <w:sz w:val="24"/>
          <w:szCs w:val="24"/>
          <w:lang w:val="en-US"/>
        </w:rPr>
        <w:t>.</w:t>
      </w:r>
      <w:proofErr w:type="gramEnd"/>
      <w:r w:rsidRPr="009A38A7">
        <w:rPr>
          <w:color w:val="auto"/>
          <w:sz w:val="24"/>
          <w:szCs w:val="24"/>
          <w:lang w:val="en-US"/>
        </w:rPr>
        <w:t xml:space="preserve"> </w:t>
      </w:r>
      <w:proofErr w:type="gramStart"/>
      <w:r w:rsidRPr="00EE38F5">
        <w:rPr>
          <w:color w:val="auto"/>
          <w:sz w:val="24"/>
          <w:szCs w:val="24"/>
          <w:lang w:val="en-US"/>
        </w:rPr>
        <w:t>An evaluation of EIA system performance in eight EU countries.</w:t>
      </w:r>
      <w:proofErr w:type="gramEnd"/>
      <w:r w:rsidRPr="00EE38F5">
        <w:rPr>
          <w:color w:val="auto"/>
          <w:sz w:val="24"/>
          <w:szCs w:val="24"/>
          <w:lang w:val="en-US"/>
        </w:rPr>
        <w:t xml:space="preserve"> </w:t>
      </w:r>
      <w:proofErr w:type="spellStart"/>
      <w:r w:rsidRPr="00EE38F5">
        <w:rPr>
          <w:i/>
          <w:iCs/>
          <w:color w:val="auto"/>
          <w:sz w:val="24"/>
          <w:szCs w:val="24"/>
        </w:rPr>
        <w:t>Environmental</w:t>
      </w:r>
      <w:proofErr w:type="spellEnd"/>
      <w:r w:rsidRPr="00EE38F5">
        <w:rPr>
          <w:i/>
          <w:iCs/>
          <w:color w:val="auto"/>
          <w:sz w:val="24"/>
          <w:szCs w:val="24"/>
        </w:rPr>
        <w:t xml:space="preserve"> </w:t>
      </w:r>
      <w:proofErr w:type="spellStart"/>
      <w:r w:rsidRPr="00EE38F5">
        <w:rPr>
          <w:i/>
          <w:iCs/>
          <w:color w:val="auto"/>
          <w:sz w:val="24"/>
          <w:szCs w:val="24"/>
        </w:rPr>
        <w:t>Impact</w:t>
      </w:r>
      <w:proofErr w:type="spellEnd"/>
      <w:r w:rsidRPr="00EE38F5">
        <w:rPr>
          <w:i/>
          <w:iCs/>
          <w:color w:val="auto"/>
          <w:sz w:val="24"/>
          <w:szCs w:val="24"/>
        </w:rPr>
        <w:t xml:space="preserve"> </w:t>
      </w:r>
      <w:proofErr w:type="spellStart"/>
      <w:r w:rsidRPr="00EE38F5">
        <w:rPr>
          <w:i/>
          <w:iCs/>
          <w:color w:val="auto"/>
          <w:sz w:val="24"/>
          <w:szCs w:val="24"/>
        </w:rPr>
        <w:t>Assessment</w:t>
      </w:r>
      <w:proofErr w:type="spellEnd"/>
      <w:r w:rsidRPr="00EE38F5">
        <w:rPr>
          <w:i/>
          <w:iCs/>
          <w:color w:val="auto"/>
          <w:sz w:val="24"/>
          <w:szCs w:val="24"/>
        </w:rPr>
        <w:t xml:space="preserve"> </w:t>
      </w:r>
      <w:proofErr w:type="spellStart"/>
      <w:r w:rsidRPr="00EE38F5">
        <w:rPr>
          <w:i/>
          <w:iCs/>
          <w:color w:val="auto"/>
          <w:sz w:val="24"/>
          <w:szCs w:val="24"/>
        </w:rPr>
        <w:t>Review</w:t>
      </w:r>
      <w:proofErr w:type="spellEnd"/>
      <w:r w:rsidRPr="00EE38F5">
        <w:rPr>
          <w:color w:val="auto"/>
          <w:sz w:val="24"/>
          <w:szCs w:val="24"/>
        </w:rPr>
        <w:t>, 19</w:t>
      </w:r>
      <w:r w:rsidR="00BA72B5">
        <w:rPr>
          <w:color w:val="auto"/>
          <w:sz w:val="24"/>
          <w:szCs w:val="24"/>
        </w:rPr>
        <w:t>,</w:t>
      </w:r>
      <w:r w:rsidR="00BA72B5" w:rsidRPr="00EE38F5">
        <w:rPr>
          <w:color w:val="auto"/>
          <w:sz w:val="24"/>
          <w:szCs w:val="24"/>
        </w:rPr>
        <w:t xml:space="preserve"> </w:t>
      </w:r>
      <w:r w:rsidRPr="00EE38F5">
        <w:rPr>
          <w:color w:val="auto"/>
          <w:sz w:val="24"/>
          <w:szCs w:val="24"/>
        </w:rPr>
        <w:t>387-404.</w:t>
      </w:r>
    </w:p>
    <w:p w:rsidR="00825BEB" w:rsidRPr="00EE38F5" w:rsidRDefault="00825BEB" w:rsidP="00EE38F5">
      <w:pPr>
        <w:pStyle w:val="Textoindependiente"/>
        <w:spacing w:line="240" w:lineRule="auto"/>
        <w:ind w:left="142" w:hanging="142"/>
        <w:rPr>
          <w:color w:val="auto"/>
          <w:sz w:val="24"/>
          <w:szCs w:val="24"/>
        </w:rPr>
      </w:pPr>
      <w:r w:rsidRPr="00EE38F5">
        <w:rPr>
          <w:color w:val="auto"/>
          <w:sz w:val="24"/>
          <w:szCs w:val="24"/>
          <w:lang w:val="es-CO" w:eastAsia="en-US"/>
        </w:rPr>
        <w:t>CICA</w:t>
      </w:r>
      <w:r w:rsidRPr="00EE38F5">
        <w:rPr>
          <w:color w:val="auto"/>
          <w:sz w:val="24"/>
          <w:szCs w:val="24"/>
          <w:lang w:val="es-CO"/>
        </w:rPr>
        <w:t xml:space="preserve"> (</w:t>
      </w:r>
      <w:proofErr w:type="spellStart"/>
      <w:r w:rsidRPr="00EE38F5">
        <w:rPr>
          <w:color w:val="auto"/>
          <w:sz w:val="24"/>
          <w:szCs w:val="24"/>
          <w:lang w:val="es-CO"/>
        </w:rPr>
        <w:t>Centr</w:t>
      </w:r>
      <w:proofErr w:type="spellEnd"/>
      <w:r w:rsidRPr="00EE38F5">
        <w:rPr>
          <w:color w:val="auto"/>
          <w:sz w:val="24"/>
          <w:szCs w:val="24"/>
        </w:rPr>
        <w:t xml:space="preserve">o de Inspección y Control Ambiental). </w:t>
      </w:r>
      <w:r w:rsidR="00BA72B5">
        <w:rPr>
          <w:color w:val="auto"/>
          <w:sz w:val="24"/>
          <w:szCs w:val="24"/>
        </w:rPr>
        <w:t>(</w:t>
      </w:r>
      <w:r w:rsidRPr="00EE38F5">
        <w:rPr>
          <w:color w:val="auto"/>
          <w:sz w:val="24"/>
          <w:szCs w:val="24"/>
        </w:rPr>
        <w:t>2001</w:t>
      </w:r>
      <w:r w:rsidR="00BA72B5">
        <w:rPr>
          <w:color w:val="auto"/>
          <w:sz w:val="24"/>
          <w:szCs w:val="24"/>
        </w:rPr>
        <w:t>)</w:t>
      </w:r>
      <w:r w:rsidRPr="00EE38F5">
        <w:rPr>
          <w:color w:val="auto"/>
          <w:sz w:val="24"/>
          <w:szCs w:val="24"/>
        </w:rPr>
        <w:t xml:space="preserve">. Guía para la realización de las solicitudes de </w:t>
      </w:r>
      <w:r w:rsidR="00BA72B5">
        <w:rPr>
          <w:color w:val="auto"/>
          <w:sz w:val="24"/>
          <w:szCs w:val="24"/>
        </w:rPr>
        <w:t>l</w:t>
      </w:r>
      <w:r w:rsidR="00BA72B5" w:rsidRPr="00EE38F5">
        <w:rPr>
          <w:color w:val="auto"/>
          <w:sz w:val="24"/>
          <w:szCs w:val="24"/>
        </w:rPr>
        <w:t xml:space="preserve">icencia </w:t>
      </w:r>
      <w:r w:rsidR="00BA72B5">
        <w:rPr>
          <w:color w:val="auto"/>
          <w:sz w:val="24"/>
          <w:szCs w:val="24"/>
        </w:rPr>
        <w:t>a</w:t>
      </w:r>
      <w:r w:rsidR="00BA72B5" w:rsidRPr="00EE38F5">
        <w:rPr>
          <w:color w:val="auto"/>
          <w:sz w:val="24"/>
          <w:szCs w:val="24"/>
        </w:rPr>
        <w:t xml:space="preserve">mbiental </w:t>
      </w:r>
      <w:r w:rsidRPr="00EE38F5">
        <w:rPr>
          <w:color w:val="auto"/>
          <w:sz w:val="24"/>
          <w:szCs w:val="24"/>
        </w:rPr>
        <w:t xml:space="preserve">y los estudios de </w:t>
      </w:r>
      <w:r w:rsidR="00BA72B5">
        <w:rPr>
          <w:color w:val="auto"/>
          <w:sz w:val="24"/>
          <w:szCs w:val="24"/>
        </w:rPr>
        <w:t>i</w:t>
      </w:r>
      <w:r w:rsidR="00BA72B5" w:rsidRPr="00EE38F5">
        <w:rPr>
          <w:color w:val="auto"/>
          <w:sz w:val="24"/>
          <w:szCs w:val="24"/>
        </w:rPr>
        <w:t xml:space="preserve">mpacto </w:t>
      </w:r>
      <w:r w:rsidR="00BA72B5">
        <w:rPr>
          <w:color w:val="auto"/>
          <w:sz w:val="24"/>
          <w:szCs w:val="24"/>
        </w:rPr>
        <w:t>a</w:t>
      </w:r>
      <w:r w:rsidR="00BA72B5" w:rsidRPr="00EE38F5">
        <w:rPr>
          <w:color w:val="auto"/>
          <w:sz w:val="24"/>
          <w:szCs w:val="24"/>
        </w:rPr>
        <w:t>mbiental</w:t>
      </w:r>
      <w:r w:rsidRPr="00EE38F5">
        <w:rPr>
          <w:color w:val="auto"/>
          <w:sz w:val="24"/>
          <w:szCs w:val="24"/>
        </w:rPr>
        <w:t xml:space="preserve">. La Habana, p 56. </w:t>
      </w:r>
    </w:p>
    <w:p w:rsidR="00825BEB" w:rsidRPr="00EE38F5" w:rsidRDefault="00825BEB" w:rsidP="00EE38F5">
      <w:pPr>
        <w:pStyle w:val="Textoindependiente"/>
        <w:autoSpaceDE w:val="0"/>
        <w:autoSpaceDN w:val="0"/>
        <w:adjustRightInd w:val="0"/>
        <w:spacing w:line="240" w:lineRule="auto"/>
        <w:ind w:left="142" w:hanging="142"/>
        <w:rPr>
          <w:color w:val="auto"/>
          <w:sz w:val="24"/>
          <w:szCs w:val="24"/>
        </w:rPr>
      </w:pPr>
      <w:r w:rsidRPr="00EE38F5">
        <w:rPr>
          <w:color w:val="auto"/>
          <w:sz w:val="24"/>
          <w:szCs w:val="24"/>
        </w:rPr>
        <w:t xml:space="preserve">CITMA. </w:t>
      </w:r>
      <w:r w:rsidR="00030250">
        <w:rPr>
          <w:color w:val="auto"/>
          <w:sz w:val="24"/>
          <w:szCs w:val="24"/>
        </w:rPr>
        <w:t>(</w:t>
      </w:r>
      <w:r w:rsidRPr="00EE38F5">
        <w:rPr>
          <w:color w:val="auto"/>
          <w:sz w:val="24"/>
          <w:szCs w:val="24"/>
        </w:rPr>
        <w:t>2009</w:t>
      </w:r>
      <w:r w:rsidR="00030250">
        <w:rPr>
          <w:color w:val="auto"/>
          <w:sz w:val="24"/>
          <w:szCs w:val="24"/>
        </w:rPr>
        <w:t>)</w:t>
      </w:r>
      <w:r w:rsidRPr="00EE38F5">
        <w:rPr>
          <w:color w:val="auto"/>
          <w:sz w:val="24"/>
          <w:szCs w:val="24"/>
        </w:rPr>
        <w:t xml:space="preserve">. Estrategia nacional de educación ambiental, 2010-2015, CUBA. La Habana, p 27. </w:t>
      </w:r>
    </w:p>
    <w:p w:rsidR="00825BEB" w:rsidRPr="00EE38F5" w:rsidRDefault="00825BEB" w:rsidP="00EE38F5">
      <w:pPr>
        <w:pStyle w:val="Textoindependiente"/>
        <w:autoSpaceDE w:val="0"/>
        <w:autoSpaceDN w:val="0"/>
        <w:adjustRightInd w:val="0"/>
        <w:spacing w:line="240" w:lineRule="auto"/>
        <w:ind w:left="142" w:hanging="142"/>
        <w:rPr>
          <w:color w:val="auto"/>
          <w:sz w:val="24"/>
          <w:szCs w:val="24"/>
        </w:rPr>
      </w:pPr>
      <w:proofErr w:type="spellStart"/>
      <w:r w:rsidRPr="00EE38F5">
        <w:rPr>
          <w:color w:val="auto"/>
          <w:sz w:val="24"/>
          <w:szCs w:val="24"/>
          <w:lang w:eastAsia="en-US"/>
        </w:rPr>
        <w:t>Cones</w:t>
      </w:r>
      <w:r w:rsidR="0045054E" w:rsidRPr="00EE38F5">
        <w:rPr>
          <w:color w:val="auto"/>
          <w:sz w:val="24"/>
          <w:szCs w:val="24"/>
        </w:rPr>
        <w:t>a</w:t>
      </w:r>
      <w:proofErr w:type="spellEnd"/>
      <w:r w:rsidR="00BA72B5">
        <w:rPr>
          <w:color w:val="auto"/>
          <w:sz w:val="24"/>
          <w:szCs w:val="24"/>
        </w:rPr>
        <w:t>,</w:t>
      </w:r>
      <w:r w:rsidR="0045054E" w:rsidRPr="00EE38F5">
        <w:rPr>
          <w:color w:val="auto"/>
          <w:sz w:val="24"/>
          <w:szCs w:val="24"/>
        </w:rPr>
        <w:t xml:space="preserve"> </w:t>
      </w:r>
      <w:r w:rsidRPr="00EE38F5">
        <w:rPr>
          <w:color w:val="auto"/>
          <w:sz w:val="24"/>
          <w:szCs w:val="24"/>
        </w:rPr>
        <w:t xml:space="preserve">V. </w:t>
      </w:r>
      <w:r w:rsidR="00030250">
        <w:rPr>
          <w:color w:val="auto"/>
          <w:sz w:val="24"/>
          <w:szCs w:val="24"/>
        </w:rPr>
        <w:t>(</w:t>
      </w:r>
      <w:r w:rsidRPr="00EE38F5">
        <w:rPr>
          <w:color w:val="auto"/>
          <w:sz w:val="24"/>
          <w:szCs w:val="24"/>
        </w:rPr>
        <w:t>2000</w:t>
      </w:r>
      <w:r w:rsidR="00030250">
        <w:rPr>
          <w:color w:val="auto"/>
          <w:sz w:val="24"/>
          <w:szCs w:val="24"/>
        </w:rPr>
        <w:t>)</w:t>
      </w:r>
      <w:r w:rsidRPr="00EE38F5">
        <w:rPr>
          <w:color w:val="auto"/>
          <w:sz w:val="24"/>
          <w:szCs w:val="24"/>
        </w:rPr>
        <w:t xml:space="preserve">. Guía </w:t>
      </w:r>
      <w:r w:rsidR="00BA72B5">
        <w:rPr>
          <w:color w:val="auto"/>
          <w:sz w:val="24"/>
          <w:szCs w:val="24"/>
        </w:rPr>
        <w:t>m</w:t>
      </w:r>
      <w:r w:rsidR="00BA72B5" w:rsidRPr="00EE38F5">
        <w:rPr>
          <w:color w:val="auto"/>
          <w:sz w:val="24"/>
          <w:szCs w:val="24"/>
        </w:rPr>
        <w:t xml:space="preserve">etodológica </w:t>
      </w:r>
      <w:r w:rsidRPr="00EE38F5">
        <w:rPr>
          <w:color w:val="auto"/>
          <w:sz w:val="24"/>
          <w:szCs w:val="24"/>
        </w:rPr>
        <w:t xml:space="preserve">para la </w:t>
      </w:r>
      <w:r w:rsidR="00BA72B5">
        <w:rPr>
          <w:color w:val="auto"/>
          <w:sz w:val="24"/>
          <w:szCs w:val="24"/>
        </w:rPr>
        <w:t>e</w:t>
      </w:r>
      <w:r w:rsidR="00BA72B5" w:rsidRPr="00EE38F5">
        <w:rPr>
          <w:color w:val="auto"/>
          <w:sz w:val="24"/>
          <w:szCs w:val="24"/>
        </w:rPr>
        <w:t xml:space="preserve">valuación </w:t>
      </w:r>
      <w:r w:rsidRPr="00EE38F5">
        <w:rPr>
          <w:color w:val="auto"/>
          <w:sz w:val="24"/>
          <w:szCs w:val="24"/>
        </w:rPr>
        <w:t xml:space="preserve">del </w:t>
      </w:r>
      <w:r w:rsidR="00BA72B5">
        <w:rPr>
          <w:color w:val="auto"/>
          <w:sz w:val="24"/>
          <w:szCs w:val="24"/>
        </w:rPr>
        <w:t>i</w:t>
      </w:r>
      <w:r w:rsidR="00BA72B5" w:rsidRPr="00EE38F5">
        <w:rPr>
          <w:color w:val="auto"/>
          <w:sz w:val="24"/>
          <w:szCs w:val="24"/>
        </w:rPr>
        <w:t xml:space="preserve">mpacto </w:t>
      </w:r>
      <w:r w:rsidR="00BA72B5">
        <w:rPr>
          <w:color w:val="auto"/>
          <w:sz w:val="24"/>
          <w:szCs w:val="24"/>
        </w:rPr>
        <w:t>a</w:t>
      </w:r>
      <w:r w:rsidR="00BA72B5" w:rsidRPr="00EE38F5">
        <w:rPr>
          <w:color w:val="auto"/>
          <w:sz w:val="24"/>
          <w:szCs w:val="24"/>
        </w:rPr>
        <w:t>mbiental</w:t>
      </w:r>
      <w:r w:rsidRPr="00EE38F5">
        <w:rPr>
          <w:color w:val="auto"/>
          <w:sz w:val="24"/>
          <w:szCs w:val="24"/>
        </w:rPr>
        <w:t xml:space="preserve">. Tercera Edición. </w:t>
      </w:r>
      <w:proofErr w:type="spellStart"/>
      <w:r w:rsidRPr="00EE38F5">
        <w:rPr>
          <w:color w:val="auto"/>
          <w:sz w:val="24"/>
          <w:szCs w:val="24"/>
        </w:rPr>
        <w:t>Mundi</w:t>
      </w:r>
      <w:proofErr w:type="spellEnd"/>
      <w:r w:rsidRPr="00EE38F5">
        <w:rPr>
          <w:color w:val="auto"/>
          <w:sz w:val="24"/>
          <w:szCs w:val="24"/>
        </w:rPr>
        <w:t>-Prensa. España. 1-30.</w:t>
      </w:r>
    </w:p>
    <w:p w:rsidR="00825BEB" w:rsidRPr="00EE38F5" w:rsidRDefault="00825BEB" w:rsidP="00EE38F5">
      <w:pPr>
        <w:pStyle w:val="Textoindependiente"/>
        <w:spacing w:line="240" w:lineRule="auto"/>
        <w:ind w:left="142" w:hanging="142"/>
        <w:rPr>
          <w:color w:val="auto"/>
          <w:sz w:val="24"/>
          <w:szCs w:val="24"/>
        </w:rPr>
      </w:pPr>
      <w:r w:rsidRPr="00EE38F5">
        <w:rPr>
          <w:color w:val="auto"/>
          <w:sz w:val="24"/>
          <w:szCs w:val="24"/>
          <w:lang w:eastAsia="en-US"/>
        </w:rPr>
        <w:t>García</w:t>
      </w:r>
      <w:r w:rsidR="00BA72B5">
        <w:rPr>
          <w:color w:val="auto"/>
          <w:sz w:val="24"/>
          <w:szCs w:val="24"/>
          <w:lang w:eastAsia="en-US"/>
        </w:rPr>
        <w:t>,</w:t>
      </w:r>
      <w:r w:rsidRPr="00EE38F5">
        <w:rPr>
          <w:color w:val="auto"/>
          <w:sz w:val="24"/>
          <w:szCs w:val="24"/>
        </w:rPr>
        <w:t xml:space="preserve"> C., </w:t>
      </w:r>
      <w:proofErr w:type="spellStart"/>
      <w:r w:rsidRPr="00EE38F5">
        <w:rPr>
          <w:color w:val="auto"/>
          <w:sz w:val="24"/>
          <w:szCs w:val="24"/>
        </w:rPr>
        <w:t>Gui</w:t>
      </w:r>
      <w:r w:rsidR="0045054E" w:rsidRPr="00EE38F5">
        <w:rPr>
          <w:color w:val="auto"/>
          <w:sz w:val="24"/>
          <w:szCs w:val="24"/>
        </w:rPr>
        <w:t>larte</w:t>
      </w:r>
      <w:proofErr w:type="spellEnd"/>
      <w:r w:rsidR="00BA72B5">
        <w:rPr>
          <w:color w:val="auto"/>
          <w:sz w:val="24"/>
          <w:szCs w:val="24"/>
        </w:rPr>
        <w:t>,</w:t>
      </w:r>
      <w:r w:rsidR="0045054E" w:rsidRPr="00EE38F5">
        <w:rPr>
          <w:color w:val="auto"/>
          <w:sz w:val="24"/>
          <w:szCs w:val="24"/>
        </w:rPr>
        <w:t xml:space="preserve"> A., Fernández</w:t>
      </w:r>
      <w:r w:rsidR="00BA72B5">
        <w:rPr>
          <w:color w:val="auto"/>
          <w:sz w:val="24"/>
          <w:szCs w:val="24"/>
        </w:rPr>
        <w:t>,</w:t>
      </w:r>
      <w:r w:rsidR="0045054E" w:rsidRPr="00EE38F5">
        <w:rPr>
          <w:color w:val="auto"/>
          <w:sz w:val="24"/>
          <w:szCs w:val="24"/>
        </w:rPr>
        <w:t xml:space="preserve"> O., Comas</w:t>
      </w:r>
      <w:r w:rsidR="00BA72B5">
        <w:rPr>
          <w:color w:val="auto"/>
          <w:sz w:val="24"/>
          <w:szCs w:val="24"/>
        </w:rPr>
        <w:t>,</w:t>
      </w:r>
      <w:r w:rsidRPr="00EE38F5">
        <w:rPr>
          <w:color w:val="auto"/>
          <w:sz w:val="24"/>
          <w:szCs w:val="24"/>
        </w:rPr>
        <w:t xml:space="preserve"> Y. </w:t>
      </w:r>
      <w:r w:rsidR="00BA72B5">
        <w:rPr>
          <w:color w:val="auto"/>
          <w:sz w:val="24"/>
          <w:szCs w:val="24"/>
        </w:rPr>
        <w:t>(</w:t>
      </w:r>
      <w:r w:rsidRPr="00EE38F5">
        <w:rPr>
          <w:color w:val="auto"/>
          <w:sz w:val="24"/>
          <w:szCs w:val="24"/>
        </w:rPr>
        <w:t>2013</w:t>
      </w:r>
      <w:r w:rsidR="00BA72B5">
        <w:rPr>
          <w:color w:val="auto"/>
          <w:sz w:val="24"/>
          <w:szCs w:val="24"/>
        </w:rPr>
        <w:t>)</w:t>
      </w:r>
      <w:r w:rsidRPr="00EE38F5">
        <w:rPr>
          <w:color w:val="auto"/>
          <w:sz w:val="24"/>
          <w:szCs w:val="24"/>
        </w:rPr>
        <w:t xml:space="preserve">. </w:t>
      </w:r>
      <w:r w:rsidRPr="00EE38F5">
        <w:rPr>
          <w:iCs/>
          <w:color w:val="auto"/>
          <w:sz w:val="24"/>
          <w:szCs w:val="24"/>
        </w:rPr>
        <w:t xml:space="preserve">Impacto </w:t>
      </w:r>
      <w:r w:rsidR="00BA72B5">
        <w:rPr>
          <w:iCs/>
          <w:color w:val="auto"/>
          <w:sz w:val="24"/>
          <w:szCs w:val="24"/>
        </w:rPr>
        <w:t>s</w:t>
      </w:r>
      <w:r w:rsidR="00BA72B5" w:rsidRPr="00EE38F5">
        <w:rPr>
          <w:iCs/>
          <w:color w:val="auto"/>
          <w:sz w:val="24"/>
          <w:szCs w:val="24"/>
        </w:rPr>
        <w:t xml:space="preserve">ociocultural </w:t>
      </w:r>
      <w:r w:rsidRPr="00EE38F5">
        <w:rPr>
          <w:iCs/>
          <w:color w:val="auto"/>
          <w:sz w:val="24"/>
          <w:szCs w:val="24"/>
        </w:rPr>
        <w:t xml:space="preserve">de la </w:t>
      </w:r>
      <w:r w:rsidR="00BA72B5">
        <w:rPr>
          <w:iCs/>
          <w:color w:val="auto"/>
          <w:sz w:val="24"/>
          <w:szCs w:val="24"/>
        </w:rPr>
        <w:t>s</w:t>
      </w:r>
      <w:r w:rsidR="00BA72B5" w:rsidRPr="00EE38F5">
        <w:rPr>
          <w:iCs/>
          <w:color w:val="auto"/>
          <w:sz w:val="24"/>
          <w:szCs w:val="24"/>
        </w:rPr>
        <w:t xml:space="preserve">ituación </w:t>
      </w:r>
      <w:r w:rsidR="00BA72B5">
        <w:rPr>
          <w:iCs/>
          <w:color w:val="auto"/>
          <w:sz w:val="24"/>
          <w:szCs w:val="24"/>
        </w:rPr>
        <w:t>m</w:t>
      </w:r>
      <w:r w:rsidR="00BA72B5" w:rsidRPr="00EE38F5">
        <w:rPr>
          <w:iCs/>
          <w:color w:val="auto"/>
          <w:sz w:val="24"/>
          <w:szCs w:val="24"/>
        </w:rPr>
        <w:t xml:space="preserve">edioambiental </w:t>
      </w:r>
      <w:r w:rsidRPr="00EE38F5">
        <w:rPr>
          <w:iCs/>
          <w:color w:val="auto"/>
          <w:sz w:val="24"/>
          <w:szCs w:val="24"/>
        </w:rPr>
        <w:t xml:space="preserve">en la </w:t>
      </w:r>
      <w:r w:rsidR="00BA72B5">
        <w:rPr>
          <w:iCs/>
          <w:color w:val="auto"/>
          <w:sz w:val="24"/>
          <w:szCs w:val="24"/>
        </w:rPr>
        <w:t>e</w:t>
      </w:r>
      <w:r w:rsidRPr="00EE38F5">
        <w:rPr>
          <w:iCs/>
          <w:color w:val="auto"/>
          <w:sz w:val="24"/>
          <w:szCs w:val="24"/>
        </w:rPr>
        <w:t xml:space="preserve">mpresa Puerto </w:t>
      </w:r>
      <w:proofErr w:type="spellStart"/>
      <w:r w:rsidRPr="00EE38F5">
        <w:rPr>
          <w:iCs/>
          <w:color w:val="auto"/>
          <w:sz w:val="24"/>
          <w:szCs w:val="24"/>
        </w:rPr>
        <w:t>Moa</w:t>
      </w:r>
      <w:proofErr w:type="spellEnd"/>
      <w:r w:rsidRPr="00EE38F5">
        <w:rPr>
          <w:iCs/>
          <w:color w:val="auto"/>
          <w:sz w:val="24"/>
          <w:szCs w:val="24"/>
        </w:rPr>
        <w:t xml:space="preserve">. Tesis en Opción al Título de Licenciada en estudios socioculturales, </w:t>
      </w:r>
      <w:r w:rsidRPr="00EE38F5">
        <w:rPr>
          <w:bCs/>
          <w:color w:val="auto"/>
          <w:sz w:val="24"/>
          <w:szCs w:val="24"/>
        </w:rPr>
        <w:t xml:space="preserve">Instituto Superior Minero Metalúrgico, </w:t>
      </w:r>
      <w:proofErr w:type="spellStart"/>
      <w:r w:rsidRPr="00EE38F5">
        <w:rPr>
          <w:bCs/>
          <w:color w:val="auto"/>
          <w:sz w:val="24"/>
          <w:szCs w:val="24"/>
        </w:rPr>
        <w:t>Moa</w:t>
      </w:r>
      <w:proofErr w:type="spellEnd"/>
      <w:r w:rsidRPr="00EE38F5">
        <w:rPr>
          <w:bCs/>
          <w:color w:val="auto"/>
          <w:sz w:val="24"/>
          <w:szCs w:val="24"/>
        </w:rPr>
        <w:t>-Holguín, p</w:t>
      </w:r>
      <w:r w:rsidR="00BA72B5">
        <w:rPr>
          <w:bCs/>
          <w:color w:val="auto"/>
          <w:sz w:val="24"/>
          <w:szCs w:val="24"/>
        </w:rPr>
        <w:t>.</w:t>
      </w:r>
      <w:r w:rsidRPr="00EE38F5">
        <w:rPr>
          <w:bCs/>
          <w:color w:val="auto"/>
          <w:sz w:val="24"/>
          <w:szCs w:val="24"/>
        </w:rPr>
        <w:t xml:space="preserve"> 42.</w:t>
      </w:r>
    </w:p>
    <w:p w:rsidR="00825BEB" w:rsidRPr="00EE38F5" w:rsidRDefault="00825BEB" w:rsidP="00EE38F5">
      <w:pPr>
        <w:pStyle w:val="Textoindependiente"/>
        <w:spacing w:line="240" w:lineRule="auto"/>
        <w:ind w:left="142" w:hanging="142"/>
        <w:rPr>
          <w:color w:val="auto"/>
          <w:sz w:val="24"/>
          <w:szCs w:val="24"/>
        </w:rPr>
      </w:pPr>
      <w:r w:rsidRPr="00EE38F5">
        <w:rPr>
          <w:color w:val="auto"/>
          <w:sz w:val="24"/>
          <w:szCs w:val="24"/>
          <w:lang w:eastAsia="en-US"/>
        </w:rPr>
        <w:t>García</w:t>
      </w:r>
      <w:r w:rsidR="0045054E" w:rsidRPr="00EE38F5">
        <w:rPr>
          <w:color w:val="auto"/>
          <w:sz w:val="24"/>
          <w:szCs w:val="24"/>
        </w:rPr>
        <w:t>-Cuellar</w:t>
      </w:r>
      <w:r w:rsidR="00BA72B5">
        <w:rPr>
          <w:color w:val="auto"/>
          <w:sz w:val="24"/>
          <w:szCs w:val="24"/>
        </w:rPr>
        <w:t>,</w:t>
      </w:r>
      <w:r w:rsidR="0045054E" w:rsidRPr="00EE38F5">
        <w:rPr>
          <w:color w:val="auto"/>
          <w:sz w:val="24"/>
          <w:szCs w:val="24"/>
        </w:rPr>
        <w:t xml:space="preserve"> J. A.,</w:t>
      </w:r>
      <w:r w:rsidR="00CD1B1B" w:rsidRPr="00EE38F5">
        <w:rPr>
          <w:color w:val="auto"/>
          <w:sz w:val="24"/>
          <w:szCs w:val="24"/>
        </w:rPr>
        <w:t xml:space="preserve"> </w:t>
      </w:r>
      <w:proofErr w:type="spellStart"/>
      <w:r w:rsidR="00CD1B1B" w:rsidRPr="00EE38F5">
        <w:rPr>
          <w:color w:val="auto"/>
          <w:sz w:val="24"/>
          <w:szCs w:val="24"/>
        </w:rPr>
        <w:t>Arreguin</w:t>
      </w:r>
      <w:proofErr w:type="spellEnd"/>
      <w:r w:rsidR="00CD1B1B" w:rsidRPr="00EE38F5">
        <w:rPr>
          <w:color w:val="auto"/>
          <w:sz w:val="24"/>
          <w:szCs w:val="24"/>
        </w:rPr>
        <w:t>-Sánchez, F., Hernández</w:t>
      </w:r>
      <w:r w:rsidR="00BA72B5">
        <w:rPr>
          <w:color w:val="auto"/>
          <w:sz w:val="24"/>
          <w:szCs w:val="24"/>
        </w:rPr>
        <w:t>,</w:t>
      </w:r>
      <w:r w:rsidRPr="00EE38F5">
        <w:rPr>
          <w:color w:val="auto"/>
          <w:sz w:val="24"/>
          <w:szCs w:val="24"/>
        </w:rPr>
        <w:t xml:space="preserve"> S y </w:t>
      </w:r>
      <w:proofErr w:type="spellStart"/>
      <w:r w:rsidRPr="00EE38F5">
        <w:rPr>
          <w:color w:val="auto"/>
          <w:sz w:val="24"/>
          <w:szCs w:val="24"/>
        </w:rPr>
        <w:t>LLuch</w:t>
      </w:r>
      <w:proofErr w:type="spellEnd"/>
      <w:r w:rsidRPr="00EE38F5">
        <w:rPr>
          <w:color w:val="auto"/>
          <w:sz w:val="24"/>
          <w:szCs w:val="24"/>
        </w:rPr>
        <w:t xml:space="preserve">-Cota, D. </w:t>
      </w:r>
      <w:r w:rsidR="00BA72B5">
        <w:rPr>
          <w:color w:val="auto"/>
          <w:sz w:val="24"/>
          <w:szCs w:val="24"/>
        </w:rPr>
        <w:t>(</w:t>
      </w:r>
      <w:r w:rsidRPr="00EE38F5">
        <w:rPr>
          <w:color w:val="auto"/>
          <w:sz w:val="24"/>
          <w:szCs w:val="24"/>
        </w:rPr>
        <w:t>2004</w:t>
      </w:r>
      <w:r w:rsidR="00BA72B5">
        <w:rPr>
          <w:color w:val="auto"/>
          <w:sz w:val="24"/>
          <w:szCs w:val="24"/>
        </w:rPr>
        <w:t>)</w:t>
      </w:r>
      <w:r w:rsidRPr="00EE38F5">
        <w:rPr>
          <w:color w:val="auto"/>
          <w:sz w:val="24"/>
          <w:szCs w:val="24"/>
        </w:rPr>
        <w:t xml:space="preserve">. Impacto económico de la industria petrolera en la sonda de Campeche, México, tras tres décadas de actividad: una revisión. </w:t>
      </w:r>
      <w:proofErr w:type="spellStart"/>
      <w:r w:rsidRPr="00EE38F5">
        <w:rPr>
          <w:i/>
          <w:iCs/>
          <w:color w:val="auto"/>
          <w:sz w:val="24"/>
          <w:szCs w:val="24"/>
        </w:rPr>
        <w:t>Interciencia</w:t>
      </w:r>
      <w:proofErr w:type="spellEnd"/>
      <w:r w:rsidRPr="00EE38F5">
        <w:rPr>
          <w:color w:val="auto"/>
          <w:sz w:val="24"/>
          <w:szCs w:val="24"/>
        </w:rPr>
        <w:t>, 29(6</w:t>
      </w:r>
      <w:r w:rsidR="00BA72B5" w:rsidRPr="00EE38F5">
        <w:rPr>
          <w:color w:val="auto"/>
          <w:sz w:val="24"/>
          <w:szCs w:val="24"/>
        </w:rPr>
        <w:t>)</w:t>
      </w:r>
      <w:r w:rsidR="00BA72B5">
        <w:rPr>
          <w:color w:val="auto"/>
          <w:sz w:val="24"/>
          <w:szCs w:val="24"/>
        </w:rPr>
        <w:t xml:space="preserve">, </w:t>
      </w:r>
      <w:r w:rsidRPr="00EE38F5">
        <w:rPr>
          <w:color w:val="auto"/>
          <w:sz w:val="24"/>
          <w:szCs w:val="24"/>
        </w:rPr>
        <w:t>311-319.</w:t>
      </w:r>
    </w:p>
    <w:p w:rsidR="00825BEB" w:rsidRPr="00EE38F5" w:rsidRDefault="00825BEB" w:rsidP="00EE38F5">
      <w:pPr>
        <w:pStyle w:val="Textoindependiente"/>
        <w:spacing w:line="240" w:lineRule="auto"/>
        <w:ind w:left="142" w:hanging="142"/>
        <w:rPr>
          <w:color w:val="auto"/>
          <w:sz w:val="24"/>
          <w:szCs w:val="24"/>
          <w:lang w:val="en-US"/>
        </w:rPr>
      </w:pPr>
      <w:proofErr w:type="spellStart"/>
      <w:r w:rsidRPr="00EE38F5">
        <w:rPr>
          <w:color w:val="auto"/>
          <w:sz w:val="24"/>
          <w:szCs w:val="24"/>
          <w:lang w:eastAsia="en-US"/>
        </w:rPr>
        <w:t>Guédez</w:t>
      </w:r>
      <w:proofErr w:type="spellEnd"/>
      <w:r w:rsidR="00BA72B5">
        <w:rPr>
          <w:color w:val="auto"/>
          <w:sz w:val="24"/>
          <w:szCs w:val="24"/>
          <w:lang w:eastAsia="en-US"/>
        </w:rPr>
        <w:t>,</w:t>
      </w:r>
      <w:r w:rsidR="00CD1B1B" w:rsidRPr="00EE38F5">
        <w:rPr>
          <w:color w:val="auto"/>
          <w:sz w:val="24"/>
          <w:szCs w:val="24"/>
        </w:rPr>
        <w:t xml:space="preserve"> C., De Armas</w:t>
      </w:r>
      <w:r w:rsidR="00BA72B5">
        <w:rPr>
          <w:color w:val="auto"/>
          <w:sz w:val="24"/>
          <w:szCs w:val="24"/>
        </w:rPr>
        <w:t>,</w:t>
      </w:r>
      <w:r w:rsidR="00CD1B1B" w:rsidRPr="00EE38F5">
        <w:rPr>
          <w:color w:val="auto"/>
          <w:sz w:val="24"/>
          <w:szCs w:val="24"/>
        </w:rPr>
        <w:t xml:space="preserve"> D., Reyes</w:t>
      </w:r>
      <w:r w:rsidR="00BA72B5">
        <w:rPr>
          <w:color w:val="auto"/>
          <w:sz w:val="24"/>
          <w:szCs w:val="24"/>
        </w:rPr>
        <w:t>,</w:t>
      </w:r>
      <w:r w:rsidR="00CD1B1B" w:rsidRPr="00EE38F5">
        <w:rPr>
          <w:color w:val="auto"/>
          <w:sz w:val="24"/>
          <w:szCs w:val="24"/>
        </w:rPr>
        <w:t xml:space="preserve"> R., Galván</w:t>
      </w:r>
      <w:r w:rsidR="00BA72B5">
        <w:rPr>
          <w:color w:val="auto"/>
          <w:sz w:val="24"/>
          <w:szCs w:val="24"/>
        </w:rPr>
        <w:t>,</w:t>
      </w:r>
      <w:r w:rsidRPr="00EE38F5">
        <w:rPr>
          <w:color w:val="auto"/>
          <w:sz w:val="24"/>
          <w:szCs w:val="24"/>
        </w:rPr>
        <w:t xml:space="preserve"> L. </w:t>
      </w:r>
      <w:r w:rsidR="00BA72B5">
        <w:rPr>
          <w:color w:val="auto"/>
          <w:sz w:val="24"/>
          <w:szCs w:val="24"/>
        </w:rPr>
        <w:t>(</w:t>
      </w:r>
      <w:r w:rsidRPr="00EE38F5">
        <w:rPr>
          <w:color w:val="auto"/>
          <w:sz w:val="24"/>
          <w:szCs w:val="24"/>
        </w:rPr>
        <w:t>2003</w:t>
      </w:r>
      <w:r w:rsidR="00BA72B5">
        <w:rPr>
          <w:color w:val="auto"/>
          <w:sz w:val="24"/>
          <w:szCs w:val="24"/>
        </w:rPr>
        <w:t>)</w:t>
      </w:r>
      <w:r w:rsidRPr="00EE38F5">
        <w:rPr>
          <w:color w:val="auto"/>
          <w:sz w:val="24"/>
          <w:szCs w:val="24"/>
        </w:rPr>
        <w:t xml:space="preserve">. Los sistemas de gestión ambiental en la industria petrolera internacional. </w:t>
      </w:r>
      <w:proofErr w:type="spellStart"/>
      <w:r w:rsidRPr="00EE38F5">
        <w:rPr>
          <w:i/>
          <w:iCs/>
          <w:color w:val="auto"/>
          <w:sz w:val="24"/>
          <w:szCs w:val="24"/>
          <w:lang w:val="en-US"/>
        </w:rPr>
        <w:t>Interciencia</w:t>
      </w:r>
      <w:proofErr w:type="spellEnd"/>
      <w:r w:rsidRPr="00EE38F5">
        <w:rPr>
          <w:i/>
          <w:iCs/>
          <w:color w:val="auto"/>
          <w:sz w:val="24"/>
          <w:szCs w:val="24"/>
          <w:lang w:val="en-US"/>
        </w:rPr>
        <w:t>,</w:t>
      </w:r>
      <w:r w:rsidRPr="00EE38F5">
        <w:rPr>
          <w:color w:val="auto"/>
          <w:sz w:val="24"/>
          <w:szCs w:val="24"/>
          <w:lang w:val="en-US"/>
        </w:rPr>
        <w:t xml:space="preserve"> 28(9</w:t>
      </w:r>
      <w:r w:rsidR="002B5BA2" w:rsidRPr="00EE38F5">
        <w:rPr>
          <w:color w:val="auto"/>
          <w:sz w:val="24"/>
          <w:szCs w:val="24"/>
          <w:lang w:val="en-US"/>
        </w:rPr>
        <w:t>)</w:t>
      </w:r>
      <w:r w:rsidR="002B5BA2">
        <w:rPr>
          <w:color w:val="auto"/>
          <w:sz w:val="24"/>
          <w:szCs w:val="24"/>
          <w:lang w:val="en-US"/>
        </w:rPr>
        <w:t xml:space="preserve">, </w:t>
      </w:r>
      <w:r w:rsidRPr="00EE38F5">
        <w:rPr>
          <w:color w:val="auto"/>
          <w:sz w:val="24"/>
          <w:szCs w:val="24"/>
          <w:lang w:val="en-US"/>
        </w:rPr>
        <w:t>528-533.</w:t>
      </w:r>
    </w:p>
    <w:p w:rsidR="00825BEB" w:rsidRPr="00EE38F5" w:rsidRDefault="00825BEB" w:rsidP="00EE38F5">
      <w:pPr>
        <w:pStyle w:val="Textoindependiente"/>
        <w:autoSpaceDE w:val="0"/>
        <w:autoSpaceDN w:val="0"/>
        <w:adjustRightInd w:val="0"/>
        <w:spacing w:line="240" w:lineRule="auto"/>
        <w:ind w:left="142" w:hanging="142"/>
        <w:rPr>
          <w:color w:val="auto"/>
          <w:sz w:val="24"/>
          <w:szCs w:val="24"/>
          <w:lang w:val="en-US"/>
        </w:rPr>
      </w:pPr>
      <w:proofErr w:type="spellStart"/>
      <w:proofErr w:type="gramStart"/>
      <w:r w:rsidRPr="00EE38F5">
        <w:rPr>
          <w:color w:val="auto"/>
          <w:sz w:val="24"/>
          <w:szCs w:val="24"/>
          <w:lang w:val="en-US" w:eastAsia="en-US"/>
        </w:rPr>
        <w:t>Linstone</w:t>
      </w:r>
      <w:proofErr w:type="spellEnd"/>
      <w:r w:rsidRPr="00EE38F5">
        <w:rPr>
          <w:color w:val="auto"/>
          <w:sz w:val="24"/>
          <w:szCs w:val="24"/>
          <w:lang w:val="en-US" w:eastAsia="en-US"/>
        </w:rPr>
        <w:t>,</w:t>
      </w:r>
      <w:r w:rsidRPr="00EE38F5">
        <w:rPr>
          <w:color w:val="auto"/>
          <w:sz w:val="24"/>
          <w:szCs w:val="24"/>
          <w:lang w:val="en-US"/>
        </w:rPr>
        <w:t xml:space="preserve"> A and Murray</w:t>
      </w:r>
      <w:r w:rsidR="0020170A">
        <w:rPr>
          <w:color w:val="auto"/>
          <w:sz w:val="24"/>
          <w:szCs w:val="24"/>
          <w:lang w:val="en-US"/>
        </w:rPr>
        <w:t>,</w:t>
      </w:r>
      <w:r w:rsidRPr="00EE38F5">
        <w:rPr>
          <w:color w:val="auto"/>
          <w:sz w:val="24"/>
          <w:szCs w:val="24"/>
          <w:lang w:val="en-US"/>
        </w:rPr>
        <w:t xml:space="preserve"> T. </w:t>
      </w:r>
      <w:r w:rsidR="0020170A">
        <w:rPr>
          <w:color w:val="auto"/>
          <w:sz w:val="24"/>
          <w:szCs w:val="24"/>
          <w:lang w:val="en-US"/>
        </w:rPr>
        <w:t>(</w:t>
      </w:r>
      <w:r w:rsidRPr="00EE38F5">
        <w:rPr>
          <w:color w:val="auto"/>
          <w:sz w:val="24"/>
          <w:szCs w:val="24"/>
          <w:lang w:val="en-US"/>
        </w:rPr>
        <w:t>2002</w:t>
      </w:r>
      <w:r w:rsidR="0020170A">
        <w:rPr>
          <w:color w:val="auto"/>
          <w:sz w:val="24"/>
          <w:szCs w:val="24"/>
          <w:lang w:val="en-US"/>
        </w:rPr>
        <w:t>)</w:t>
      </w:r>
      <w:r w:rsidRPr="00EE38F5">
        <w:rPr>
          <w:color w:val="auto"/>
          <w:sz w:val="24"/>
          <w:szCs w:val="24"/>
          <w:lang w:val="en-US"/>
        </w:rPr>
        <w:t>.</w:t>
      </w:r>
      <w:proofErr w:type="gramEnd"/>
      <w:r w:rsidRPr="00EE38F5">
        <w:rPr>
          <w:color w:val="auto"/>
          <w:sz w:val="24"/>
          <w:szCs w:val="24"/>
          <w:lang w:val="en-US"/>
        </w:rPr>
        <w:t xml:space="preserve"> </w:t>
      </w:r>
      <w:proofErr w:type="gramStart"/>
      <w:r w:rsidRPr="00EE38F5">
        <w:rPr>
          <w:color w:val="auto"/>
          <w:sz w:val="24"/>
          <w:szCs w:val="24"/>
          <w:lang w:val="en-US"/>
        </w:rPr>
        <w:t xml:space="preserve">The </w:t>
      </w:r>
      <w:proofErr w:type="spellStart"/>
      <w:r w:rsidRPr="00EE38F5">
        <w:rPr>
          <w:color w:val="auto"/>
          <w:sz w:val="24"/>
          <w:szCs w:val="24"/>
          <w:lang w:val="en-US"/>
        </w:rPr>
        <w:t>Delphy</w:t>
      </w:r>
      <w:proofErr w:type="spellEnd"/>
      <w:r w:rsidRPr="00EE38F5">
        <w:rPr>
          <w:color w:val="auto"/>
          <w:sz w:val="24"/>
          <w:szCs w:val="24"/>
          <w:lang w:val="en-US"/>
        </w:rPr>
        <w:t xml:space="preserve"> methods techniques and application.</w:t>
      </w:r>
      <w:proofErr w:type="gramEnd"/>
      <w:r w:rsidRPr="00EE38F5">
        <w:rPr>
          <w:color w:val="auto"/>
          <w:sz w:val="24"/>
          <w:szCs w:val="24"/>
          <w:lang w:val="en-US"/>
        </w:rPr>
        <w:t xml:space="preserve"> </w:t>
      </w:r>
      <w:r w:rsidRPr="00EE38F5">
        <w:rPr>
          <w:i/>
          <w:iCs/>
          <w:color w:val="auto"/>
          <w:sz w:val="24"/>
          <w:szCs w:val="24"/>
          <w:lang w:val="en-US"/>
        </w:rPr>
        <w:t xml:space="preserve">University of Southern California Edition, EUA, </w:t>
      </w:r>
      <w:r w:rsidRPr="00EE38F5">
        <w:rPr>
          <w:color w:val="auto"/>
          <w:sz w:val="24"/>
          <w:szCs w:val="24"/>
          <w:lang w:val="en-US"/>
        </w:rPr>
        <w:t>p</w:t>
      </w:r>
      <w:r w:rsidR="0020170A">
        <w:rPr>
          <w:color w:val="auto"/>
          <w:sz w:val="24"/>
          <w:szCs w:val="24"/>
          <w:lang w:val="en-US"/>
        </w:rPr>
        <w:t>.</w:t>
      </w:r>
      <w:r w:rsidRPr="00EE38F5">
        <w:rPr>
          <w:color w:val="auto"/>
          <w:sz w:val="24"/>
          <w:szCs w:val="24"/>
          <w:lang w:val="en-US"/>
        </w:rPr>
        <w:t xml:space="preserve"> 615.</w:t>
      </w:r>
    </w:p>
    <w:p w:rsidR="00825BEB" w:rsidRPr="00EE38F5" w:rsidRDefault="00825BEB" w:rsidP="00EE38F5">
      <w:pPr>
        <w:pStyle w:val="Textoindependiente"/>
        <w:spacing w:line="240" w:lineRule="auto"/>
        <w:ind w:left="142" w:hanging="142"/>
        <w:rPr>
          <w:color w:val="auto"/>
          <w:sz w:val="24"/>
          <w:szCs w:val="24"/>
        </w:rPr>
      </w:pPr>
      <w:proofErr w:type="spellStart"/>
      <w:r w:rsidRPr="00EE38F5">
        <w:rPr>
          <w:color w:val="auto"/>
          <w:sz w:val="24"/>
          <w:szCs w:val="24"/>
          <w:lang w:val="en-US" w:eastAsia="en-US"/>
        </w:rPr>
        <w:t>Milán</w:t>
      </w:r>
      <w:proofErr w:type="spellEnd"/>
      <w:r w:rsidRPr="00EE38F5">
        <w:rPr>
          <w:color w:val="auto"/>
          <w:sz w:val="24"/>
          <w:szCs w:val="24"/>
          <w:lang w:val="en-US"/>
        </w:rPr>
        <w:t xml:space="preserve">, J.A. </w:t>
      </w:r>
      <w:r w:rsidR="0020170A">
        <w:rPr>
          <w:color w:val="auto"/>
          <w:sz w:val="24"/>
          <w:szCs w:val="24"/>
          <w:lang w:val="en-US"/>
        </w:rPr>
        <w:t>(</w:t>
      </w:r>
      <w:r w:rsidRPr="00EE38F5">
        <w:rPr>
          <w:color w:val="auto"/>
          <w:sz w:val="24"/>
          <w:szCs w:val="24"/>
          <w:lang w:val="en-US"/>
        </w:rPr>
        <w:t>2004</w:t>
      </w:r>
      <w:r w:rsidR="0020170A">
        <w:rPr>
          <w:color w:val="auto"/>
          <w:sz w:val="24"/>
          <w:szCs w:val="24"/>
          <w:lang w:val="en-US"/>
        </w:rPr>
        <w:t>)</w:t>
      </w:r>
      <w:r w:rsidRPr="00EE38F5">
        <w:rPr>
          <w:color w:val="auto"/>
          <w:sz w:val="24"/>
          <w:szCs w:val="24"/>
          <w:lang w:val="en-US"/>
        </w:rPr>
        <w:t xml:space="preserve">. </w:t>
      </w:r>
      <w:r w:rsidRPr="00EE38F5">
        <w:rPr>
          <w:color w:val="auto"/>
          <w:sz w:val="24"/>
          <w:szCs w:val="24"/>
        </w:rPr>
        <w:t xml:space="preserve">Curso de </w:t>
      </w:r>
      <w:r w:rsidR="0020170A">
        <w:rPr>
          <w:color w:val="auto"/>
          <w:sz w:val="24"/>
          <w:szCs w:val="24"/>
        </w:rPr>
        <w:t>e</w:t>
      </w:r>
      <w:r w:rsidR="0020170A" w:rsidRPr="00EE38F5">
        <w:rPr>
          <w:color w:val="auto"/>
          <w:sz w:val="24"/>
          <w:szCs w:val="24"/>
        </w:rPr>
        <w:t xml:space="preserve">studio </w:t>
      </w:r>
      <w:r w:rsidRPr="00EE38F5">
        <w:rPr>
          <w:color w:val="auto"/>
          <w:sz w:val="24"/>
          <w:szCs w:val="24"/>
        </w:rPr>
        <w:t xml:space="preserve">y </w:t>
      </w:r>
      <w:r w:rsidR="0020170A">
        <w:rPr>
          <w:color w:val="auto"/>
          <w:sz w:val="24"/>
          <w:szCs w:val="24"/>
        </w:rPr>
        <w:t>e</w:t>
      </w:r>
      <w:r w:rsidR="0020170A" w:rsidRPr="00EE38F5">
        <w:rPr>
          <w:color w:val="auto"/>
          <w:sz w:val="24"/>
          <w:szCs w:val="24"/>
        </w:rPr>
        <w:t xml:space="preserve">valuación </w:t>
      </w:r>
      <w:r w:rsidRPr="00EE38F5">
        <w:rPr>
          <w:color w:val="auto"/>
          <w:sz w:val="24"/>
          <w:szCs w:val="24"/>
        </w:rPr>
        <w:t xml:space="preserve">de </w:t>
      </w:r>
      <w:r w:rsidR="0020170A">
        <w:rPr>
          <w:color w:val="auto"/>
          <w:sz w:val="24"/>
          <w:szCs w:val="24"/>
        </w:rPr>
        <w:t>i</w:t>
      </w:r>
      <w:r w:rsidR="0020170A" w:rsidRPr="00EE38F5">
        <w:rPr>
          <w:color w:val="auto"/>
          <w:sz w:val="24"/>
          <w:szCs w:val="24"/>
        </w:rPr>
        <w:t xml:space="preserve">mpacto </w:t>
      </w:r>
      <w:r w:rsidR="0020170A">
        <w:rPr>
          <w:color w:val="auto"/>
          <w:sz w:val="24"/>
          <w:szCs w:val="24"/>
        </w:rPr>
        <w:t>a</w:t>
      </w:r>
      <w:r w:rsidR="0020170A" w:rsidRPr="00EE38F5">
        <w:rPr>
          <w:color w:val="auto"/>
          <w:sz w:val="24"/>
          <w:szCs w:val="24"/>
        </w:rPr>
        <w:t>mbiental</w:t>
      </w:r>
      <w:r w:rsidRPr="00EE38F5">
        <w:rPr>
          <w:color w:val="auto"/>
          <w:sz w:val="24"/>
          <w:szCs w:val="24"/>
        </w:rPr>
        <w:t>. Editorial Universidad Nacional de Ingeniería (UNI). Nicaragua, p</w:t>
      </w:r>
      <w:r w:rsidR="0020170A">
        <w:rPr>
          <w:color w:val="auto"/>
          <w:sz w:val="24"/>
          <w:szCs w:val="24"/>
        </w:rPr>
        <w:t>.</w:t>
      </w:r>
      <w:r w:rsidRPr="00EE38F5">
        <w:rPr>
          <w:color w:val="auto"/>
          <w:sz w:val="24"/>
          <w:szCs w:val="24"/>
        </w:rPr>
        <w:t xml:space="preserve"> 375.</w:t>
      </w:r>
    </w:p>
    <w:p w:rsidR="00825BEB" w:rsidRPr="00EE38F5" w:rsidRDefault="00825BEB" w:rsidP="00EE38F5">
      <w:pPr>
        <w:pStyle w:val="Textoindependiente"/>
        <w:spacing w:line="240" w:lineRule="auto"/>
        <w:ind w:left="142" w:hanging="142"/>
        <w:rPr>
          <w:color w:val="auto"/>
          <w:sz w:val="24"/>
          <w:szCs w:val="24"/>
        </w:rPr>
      </w:pPr>
      <w:r w:rsidRPr="00EE38F5">
        <w:rPr>
          <w:color w:val="auto"/>
          <w:sz w:val="24"/>
          <w:szCs w:val="24"/>
          <w:lang w:eastAsia="en-US"/>
        </w:rPr>
        <w:t>Nápoles,</w:t>
      </w:r>
      <w:r w:rsidRPr="00EE38F5">
        <w:rPr>
          <w:color w:val="auto"/>
          <w:sz w:val="24"/>
          <w:szCs w:val="24"/>
        </w:rPr>
        <w:t xml:space="preserve"> J</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r w:rsidRPr="00EE38F5">
        <w:rPr>
          <w:color w:val="auto"/>
          <w:sz w:val="24"/>
          <w:szCs w:val="24"/>
        </w:rPr>
        <w:t>Marañón, A</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proofErr w:type="spellStart"/>
      <w:r w:rsidRPr="00EE38F5">
        <w:rPr>
          <w:color w:val="auto"/>
          <w:sz w:val="24"/>
          <w:szCs w:val="24"/>
        </w:rPr>
        <w:t>Cumbá</w:t>
      </w:r>
      <w:proofErr w:type="spellEnd"/>
      <w:r w:rsidRPr="00EE38F5">
        <w:rPr>
          <w:color w:val="auto"/>
          <w:sz w:val="24"/>
          <w:szCs w:val="24"/>
        </w:rPr>
        <w:t>, F</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proofErr w:type="spellStart"/>
      <w:r w:rsidRPr="00EE38F5">
        <w:rPr>
          <w:color w:val="auto"/>
          <w:sz w:val="24"/>
          <w:szCs w:val="24"/>
        </w:rPr>
        <w:t>Anllo</w:t>
      </w:r>
      <w:proofErr w:type="spellEnd"/>
      <w:r w:rsidRPr="00EE38F5">
        <w:rPr>
          <w:color w:val="auto"/>
          <w:sz w:val="24"/>
          <w:szCs w:val="24"/>
        </w:rPr>
        <w:t xml:space="preserve">, Y.;  Abalos, A. </w:t>
      </w:r>
      <w:r w:rsidR="0020170A">
        <w:rPr>
          <w:color w:val="auto"/>
          <w:sz w:val="24"/>
          <w:szCs w:val="24"/>
        </w:rPr>
        <w:t>(</w:t>
      </w:r>
      <w:r w:rsidRPr="00EE38F5">
        <w:rPr>
          <w:color w:val="auto"/>
          <w:sz w:val="24"/>
          <w:szCs w:val="24"/>
        </w:rPr>
        <w:t>2005</w:t>
      </w:r>
      <w:r w:rsidR="0020170A">
        <w:rPr>
          <w:color w:val="auto"/>
          <w:sz w:val="24"/>
          <w:szCs w:val="24"/>
        </w:rPr>
        <w:t>)</w:t>
      </w:r>
      <w:r w:rsidRPr="00EE38F5">
        <w:rPr>
          <w:color w:val="auto"/>
          <w:sz w:val="24"/>
          <w:szCs w:val="24"/>
        </w:rPr>
        <w:t xml:space="preserve">. </w:t>
      </w:r>
      <w:proofErr w:type="spellStart"/>
      <w:r w:rsidRPr="00EE38F5">
        <w:rPr>
          <w:color w:val="auto"/>
          <w:sz w:val="24"/>
          <w:szCs w:val="24"/>
        </w:rPr>
        <w:t>Tratabilidad</w:t>
      </w:r>
      <w:proofErr w:type="spellEnd"/>
      <w:r w:rsidRPr="00EE38F5">
        <w:rPr>
          <w:color w:val="auto"/>
          <w:sz w:val="24"/>
          <w:szCs w:val="24"/>
        </w:rPr>
        <w:t xml:space="preserve"> de suelos contaminados aplicando microcosmos. </w:t>
      </w:r>
      <w:r w:rsidRPr="00EE38F5">
        <w:rPr>
          <w:i/>
          <w:iCs/>
          <w:color w:val="auto"/>
          <w:sz w:val="24"/>
          <w:szCs w:val="24"/>
        </w:rPr>
        <w:t>Revista Cubana de Química</w:t>
      </w:r>
      <w:r w:rsidRPr="00EE38F5">
        <w:rPr>
          <w:color w:val="auto"/>
          <w:sz w:val="24"/>
          <w:szCs w:val="24"/>
        </w:rPr>
        <w:t xml:space="preserve">, </w:t>
      </w:r>
      <w:r w:rsidR="0020170A">
        <w:rPr>
          <w:i/>
          <w:color w:val="auto"/>
          <w:sz w:val="24"/>
          <w:szCs w:val="24"/>
        </w:rPr>
        <w:t>17</w:t>
      </w:r>
      <w:r w:rsidRPr="00EE38F5">
        <w:rPr>
          <w:color w:val="auto"/>
          <w:sz w:val="24"/>
          <w:szCs w:val="24"/>
        </w:rPr>
        <w:t>(1</w:t>
      </w:r>
      <w:r w:rsidR="0020170A" w:rsidRPr="00EE38F5">
        <w:rPr>
          <w:color w:val="auto"/>
          <w:sz w:val="24"/>
          <w:szCs w:val="24"/>
        </w:rPr>
        <w:t>)</w:t>
      </w:r>
      <w:r w:rsidR="0020170A">
        <w:rPr>
          <w:color w:val="auto"/>
          <w:sz w:val="24"/>
          <w:szCs w:val="24"/>
        </w:rPr>
        <w:t xml:space="preserve">, </w:t>
      </w:r>
      <w:r w:rsidRPr="00EE38F5">
        <w:rPr>
          <w:color w:val="auto"/>
          <w:sz w:val="24"/>
          <w:szCs w:val="24"/>
        </w:rPr>
        <w:t>179-188.</w:t>
      </w:r>
    </w:p>
    <w:p w:rsidR="00825BEB" w:rsidRPr="00EE38F5" w:rsidRDefault="00825BEB" w:rsidP="00EE38F5">
      <w:pPr>
        <w:pStyle w:val="Textoindependiente"/>
        <w:spacing w:line="240" w:lineRule="auto"/>
        <w:ind w:left="142" w:hanging="142"/>
        <w:rPr>
          <w:color w:val="auto"/>
          <w:sz w:val="24"/>
          <w:szCs w:val="24"/>
        </w:rPr>
      </w:pPr>
      <w:r w:rsidRPr="00EE38F5">
        <w:rPr>
          <w:color w:val="auto"/>
          <w:sz w:val="24"/>
          <w:szCs w:val="24"/>
          <w:lang w:eastAsia="en-US"/>
        </w:rPr>
        <w:t>Oñate,</w:t>
      </w:r>
      <w:r w:rsidRPr="00EE38F5">
        <w:rPr>
          <w:color w:val="auto"/>
          <w:sz w:val="24"/>
          <w:szCs w:val="24"/>
        </w:rPr>
        <w:t xml:space="preserve"> N., Ramos, L. y Díaz, A. </w:t>
      </w:r>
      <w:r w:rsidR="00030250">
        <w:rPr>
          <w:color w:val="auto"/>
          <w:sz w:val="24"/>
          <w:szCs w:val="24"/>
        </w:rPr>
        <w:t>(</w:t>
      </w:r>
      <w:r w:rsidRPr="00EE38F5">
        <w:rPr>
          <w:color w:val="auto"/>
          <w:sz w:val="24"/>
          <w:szCs w:val="24"/>
        </w:rPr>
        <w:t>1998</w:t>
      </w:r>
      <w:r w:rsidR="00030250">
        <w:rPr>
          <w:color w:val="auto"/>
          <w:sz w:val="24"/>
          <w:szCs w:val="24"/>
        </w:rPr>
        <w:t>)</w:t>
      </w:r>
      <w:r w:rsidRPr="00EE38F5">
        <w:rPr>
          <w:color w:val="auto"/>
          <w:sz w:val="24"/>
          <w:szCs w:val="24"/>
        </w:rPr>
        <w:t xml:space="preserve">. Utilización del Método Delphi en la pronosticación: Una experiencia inicial. Cuba: </w:t>
      </w:r>
      <w:r w:rsidRPr="00EE38F5">
        <w:rPr>
          <w:i/>
          <w:color w:val="auto"/>
          <w:sz w:val="24"/>
          <w:szCs w:val="24"/>
        </w:rPr>
        <w:t>Economía Planificada</w:t>
      </w:r>
      <w:r w:rsidRPr="00EE38F5">
        <w:rPr>
          <w:color w:val="auto"/>
          <w:sz w:val="24"/>
          <w:szCs w:val="24"/>
        </w:rPr>
        <w:t xml:space="preserve">, </w:t>
      </w:r>
      <w:r w:rsidRPr="00596AFF">
        <w:rPr>
          <w:i/>
          <w:color w:val="auto"/>
          <w:sz w:val="24"/>
          <w:szCs w:val="24"/>
        </w:rPr>
        <w:t>3</w:t>
      </w:r>
      <w:r w:rsidRPr="00EE38F5">
        <w:rPr>
          <w:color w:val="auto"/>
          <w:sz w:val="24"/>
          <w:szCs w:val="24"/>
        </w:rPr>
        <w:t xml:space="preserve"> (4), 9-48.</w:t>
      </w:r>
    </w:p>
    <w:p w:rsidR="00825BEB" w:rsidRPr="00EE38F5" w:rsidRDefault="00825BEB" w:rsidP="00EE38F5">
      <w:pPr>
        <w:pStyle w:val="Textoindependiente"/>
        <w:spacing w:line="240" w:lineRule="auto"/>
        <w:ind w:left="142" w:hanging="142"/>
        <w:rPr>
          <w:color w:val="auto"/>
          <w:sz w:val="24"/>
          <w:szCs w:val="24"/>
          <w:lang w:val="en-US"/>
        </w:rPr>
      </w:pPr>
      <w:r w:rsidRPr="00EE38F5">
        <w:rPr>
          <w:color w:val="auto"/>
          <w:sz w:val="24"/>
          <w:szCs w:val="24"/>
          <w:lang w:eastAsia="en-US"/>
        </w:rPr>
        <w:t>Orozco,</w:t>
      </w:r>
      <w:r w:rsidRPr="00EE38F5">
        <w:rPr>
          <w:color w:val="auto"/>
          <w:sz w:val="24"/>
          <w:szCs w:val="24"/>
        </w:rPr>
        <w:t xml:space="preserve"> C</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r w:rsidRPr="00EE38F5">
        <w:rPr>
          <w:color w:val="auto"/>
          <w:sz w:val="24"/>
          <w:szCs w:val="24"/>
        </w:rPr>
        <w:t>Pérez, A</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r w:rsidRPr="00EE38F5">
        <w:rPr>
          <w:color w:val="auto"/>
          <w:sz w:val="24"/>
          <w:szCs w:val="24"/>
        </w:rPr>
        <w:t>González, M. N</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r w:rsidRPr="00EE38F5">
        <w:rPr>
          <w:color w:val="auto"/>
          <w:sz w:val="24"/>
          <w:szCs w:val="24"/>
        </w:rPr>
        <w:t>Rodríguez, F</w:t>
      </w:r>
      <w:r w:rsidR="0020170A" w:rsidRPr="00EE38F5">
        <w:rPr>
          <w:color w:val="auto"/>
          <w:sz w:val="24"/>
          <w:szCs w:val="24"/>
        </w:rPr>
        <w:t>.</w:t>
      </w:r>
      <w:r w:rsidR="0020170A">
        <w:rPr>
          <w:color w:val="auto"/>
          <w:sz w:val="24"/>
          <w:szCs w:val="24"/>
        </w:rPr>
        <w:t>,</w:t>
      </w:r>
      <w:r w:rsidR="0020170A" w:rsidRPr="00EE38F5">
        <w:rPr>
          <w:color w:val="auto"/>
          <w:sz w:val="24"/>
          <w:szCs w:val="24"/>
        </w:rPr>
        <w:t xml:space="preserve"> </w:t>
      </w:r>
      <w:r w:rsidRPr="00EE38F5">
        <w:rPr>
          <w:color w:val="auto"/>
          <w:sz w:val="24"/>
          <w:szCs w:val="24"/>
        </w:rPr>
        <w:t xml:space="preserve">Alfayate, J. M. </w:t>
      </w:r>
      <w:r w:rsidR="0020170A">
        <w:rPr>
          <w:color w:val="auto"/>
          <w:sz w:val="24"/>
          <w:szCs w:val="24"/>
        </w:rPr>
        <w:t>(</w:t>
      </w:r>
      <w:r w:rsidRPr="00EE38F5">
        <w:rPr>
          <w:color w:val="auto"/>
          <w:sz w:val="24"/>
          <w:szCs w:val="24"/>
        </w:rPr>
        <w:t>2004</w:t>
      </w:r>
      <w:r w:rsidR="0020170A">
        <w:rPr>
          <w:color w:val="auto"/>
          <w:sz w:val="24"/>
          <w:szCs w:val="24"/>
        </w:rPr>
        <w:t>)</w:t>
      </w:r>
      <w:r w:rsidRPr="00EE38F5">
        <w:rPr>
          <w:color w:val="auto"/>
          <w:sz w:val="24"/>
          <w:szCs w:val="24"/>
        </w:rPr>
        <w:t xml:space="preserve">. Contaminación ambiental: una visión desde la química. Primera edición. Thomson. </w:t>
      </w:r>
      <w:r w:rsidRPr="00EE38F5">
        <w:rPr>
          <w:color w:val="auto"/>
          <w:sz w:val="24"/>
          <w:szCs w:val="24"/>
          <w:lang w:val="en-US"/>
        </w:rPr>
        <w:t xml:space="preserve">Madrid. </w:t>
      </w:r>
      <w:proofErr w:type="spellStart"/>
      <w:r w:rsidRPr="00EE38F5">
        <w:rPr>
          <w:color w:val="auto"/>
          <w:sz w:val="24"/>
          <w:szCs w:val="24"/>
          <w:lang w:val="en-US"/>
        </w:rPr>
        <w:t>España</w:t>
      </w:r>
      <w:proofErr w:type="spellEnd"/>
      <w:r w:rsidRPr="00EE38F5">
        <w:rPr>
          <w:color w:val="auto"/>
          <w:sz w:val="24"/>
          <w:szCs w:val="24"/>
          <w:lang w:val="en-US"/>
        </w:rPr>
        <w:t>, p</w:t>
      </w:r>
      <w:r w:rsidR="0020170A">
        <w:rPr>
          <w:color w:val="auto"/>
          <w:sz w:val="24"/>
          <w:szCs w:val="24"/>
          <w:lang w:val="en-US"/>
        </w:rPr>
        <w:t>p.</w:t>
      </w:r>
      <w:r w:rsidRPr="00EE38F5">
        <w:rPr>
          <w:color w:val="auto"/>
          <w:sz w:val="24"/>
          <w:szCs w:val="24"/>
          <w:lang w:val="en-US"/>
        </w:rPr>
        <w:t xml:space="preserve"> 453–450.</w:t>
      </w:r>
    </w:p>
    <w:p w:rsidR="00825BEB" w:rsidRPr="00EE38F5" w:rsidRDefault="00825BEB" w:rsidP="00EE38F5">
      <w:pPr>
        <w:pStyle w:val="Textoindependiente"/>
        <w:spacing w:line="240" w:lineRule="auto"/>
        <w:ind w:left="142" w:hanging="142"/>
        <w:rPr>
          <w:color w:val="auto"/>
          <w:sz w:val="24"/>
          <w:szCs w:val="24"/>
          <w:lang w:val="en-US"/>
        </w:rPr>
      </w:pPr>
      <w:proofErr w:type="spellStart"/>
      <w:r w:rsidRPr="009A38A7">
        <w:rPr>
          <w:color w:val="auto"/>
          <w:sz w:val="24"/>
          <w:szCs w:val="24"/>
          <w:lang w:eastAsia="en-US"/>
        </w:rPr>
        <w:lastRenderedPageBreak/>
        <w:t>Ramakrishna</w:t>
      </w:r>
      <w:proofErr w:type="spellEnd"/>
      <w:r w:rsidRPr="009A38A7">
        <w:rPr>
          <w:color w:val="auto"/>
          <w:sz w:val="24"/>
          <w:szCs w:val="24"/>
        </w:rPr>
        <w:t xml:space="preserve">, D. y </w:t>
      </w:r>
      <w:proofErr w:type="spellStart"/>
      <w:r w:rsidRPr="009A38A7">
        <w:rPr>
          <w:color w:val="auto"/>
          <w:sz w:val="24"/>
          <w:szCs w:val="24"/>
        </w:rPr>
        <w:t>Viraraghavan</w:t>
      </w:r>
      <w:proofErr w:type="spellEnd"/>
      <w:r w:rsidRPr="009A38A7">
        <w:rPr>
          <w:color w:val="auto"/>
          <w:sz w:val="24"/>
          <w:szCs w:val="24"/>
        </w:rPr>
        <w:t xml:space="preserve">, T. </w:t>
      </w:r>
      <w:r w:rsidR="0020170A" w:rsidRPr="009A38A7">
        <w:rPr>
          <w:color w:val="auto"/>
          <w:sz w:val="24"/>
          <w:szCs w:val="24"/>
        </w:rPr>
        <w:t>(</w:t>
      </w:r>
      <w:r w:rsidRPr="009A38A7">
        <w:rPr>
          <w:color w:val="auto"/>
          <w:sz w:val="24"/>
          <w:szCs w:val="24"/>
        </w:rPr>
        <w:t>2005</w:t>
      </w:r>
      <w:r w:rsidR="0020170A" w:rsidRPr="009A38A7">
        <w:rPr>
          <w:color w:val="auto"/>
          <w:sz w:val="24"/>
          <w:szCs w:val="24"/>
        </w:rPr>
        <w:t>)</w:t>
      </w:r>
      <w:r w:rsidRPr="009A38A7">
        <w:rPr>
          <w:color w:val="auto"/>
          <w:sz w:val="24"/>
          <w:szCs w:val="24"/>
        </w:rPr>
        <w:t xml:space="preserve">. </w:t>
      </w:r>
      <w:proofErr w:type="gramStart"/>
      <w:r w:rsidRPr="00EE38F5">
        <w:rPr>
          <w:color w:val="auto"/>
          <w:sz w:val="24"/>
          <w:szCs w:val="24"/>
          <w:lang w:val="en-US"/>
        </w:rPr>
        <w:t xml:space="preserve">Environmental </w:t>
      </w:r>
      <w:r w:rsidR="0020170A">
        <w:rPr>
          <w:color w:val="auto"/>
          <w:sz w:val="24"/>
          <w:szCs w:val="24"/>
          <w:lang w:val="en-US"/>
        </w:rPr>
        <w:t>i</w:t>
      </w:r>
      <w:r w:rsidR="0020170A" w:rsidRPr="00EE38F5">
        <w:rPr>
          <w:color w:val="auto"/>
          <w:sz w:val="24"/>
          <w:szCs w:val="24"/>
          <w:lang w:val="en-US"/>
        </w:rPr>
        <w:t xml:space="preserve">mpact </w:t>
      </w:r>
      <w:r w:rsidRPr="00EE38F5">
        <w:rPr>
          <w:color w:val="auto"/>
          <w:sz w:val="24"/>
          <w:szCs w:val="24"/>
          <w:lang w:val="en-US"/>
        </w:rPr>
        <w:t xml:space="preserve">of </w:t>
      </w:r>
      <w:r w:rsidR="0020170A">
        <w:rPr>
          <w:color w:val="auto"/>
          <w:sz w:val="24"/>
          <w:szCs w:val="24"/>
          <w:lang w:val="en-US"/>
        </w:rPr>
        <w:t>c</w:t>
      </w:r>
      <w:r w:rsidR="0020170A" w:rsidRPr="00EE38F5">
        <w:rPr>
          <w:color w:val="auto"/>
          <w:sz w:val="24"/>
          <w:szCs w:val="24"/>
          <w:lang w:val="en-US"/>
        </w:rPr>
        <w:t xml:space="preserve">hemical </w:t>
      </w:r>
      <w:r w:rsidRPr="00EE38F5">
        <w:rPr>
          <w:color w:val="auto"/>
          <w:sz w:val="24"/>
          <w:szCs w:val="24"/>
          <w:lang w:val="en-US"/>
        </w:rPr>
        <w:t>deicers- a review.</w:t>
      </w:r>
      <w:proofErr w:type="gramEnd"/>
      <w:r w:rsidRPr="00EE38F5">
        <w:rPr>
          <w:color w:val="auto"/>
          <w:sz w:val="24"/>
          <w:szCs w:val="24"/>
          <w:lang w:val="en-US"/>
        </w:rPr>
        <w:t xml:space="preserve"> </w:t>
      </w:r>
      <w:r w:rsidRPr="00EE38F5">
        <w:rPr>
          <w:i/>
          <w:iCs/>
          <w:color w:val="auto"/>
          <w:sz w:val="24"/>
          <w:szCs w:val="24"/>
          <w:lang w:val="en-US"/>
        </w:rPr>
        <w:t>Water, Air and Soil Pollution</w:t>
      </w:r>
      <w:r w:rsidRPr="00EE38F5">
        <w:rPr>
          <w:color w:val="auto"/>
          <w:sz w:val="24"/>
          <w:szCs w:val="24"/>
          <w:lang w:val="en-US"/>
        </w:rPr>
        <w:t xml:space="preserve">, </w:t>
      </w:r>
      <w:r w:rsidRPr="00596AFF">
        <w:rPr>
          <w:i/>
          <w:color w:val="auto"/>
          <w:sz w:val="24"/>
          <w:szCs w:val="24"/>
          <w:lang w:val="en-US"/>
        </w:rPr>
        <w:t>166</w:t>
      </w:r>
      <w:r w:rsidR="0020170A">
        <w:rPr>
          <w:color w:val="auto"/>
          <w:sz w:val="24"/>
          <w:szCs w:val="24"/>
          <w:lang w:val="en-US"/>
        </w:rPr>
        <w:t>(1)</w:t>
      </w:r>
      <w:proofErr w:type="gramStart"/>
      <w:r w:rsidR="0020170A">
        <w:rPr>
          <w:color w:val="auto"/>
          <w:sz w:val="24"/>
          <w:szCs w:val="24"/>
          <w:lang w:val="en-US"/>
        </w:rPr>
        <w:t>,</w:t>
      </w:r>
      <w:r w:rsidRPr="00EE38F5">
        <w:rPr>
          <w:color w:val="auto"/>
          <w:sz w:val="24"/>
          <w:szCs w:val="24"/>
          <w:lang w:val="en-US"/>
        </w:rPr>
        <w:t>49</w:t>
      </w:r>
      <w:proofErr w:type="gramEnd"/>
      <w:r w:rsidRPr="00EE38F5">
        <w:rPr>
          <w:color w:val="auto"/>
          <w:sz w:val="24"/>
          <w:szCs w:val="24"/>
          <w:lang w:val="en-US"/>
        </w:rPr>
        <w:t>-63.</w:t>
      </w:r>
    </w:p>
    <w:p w:rsidR="00825BEB" w:rsidRPr="00EE38F5" w:rsidRDefault="00A541CB" w:rsidP="00EE38F5">
      <w:pPr>
        <w:pStyle w:val="Textoindependiente"/>
        <w:spacing w:line="240" w:lineRule="auto"/>
        <w:ind w:left="142" w:hanging="142"/>
        <w:rPr>
          <w:color w:val="auto"/>
          <w:sz w:val="24"/>
          <w:szCs w:val="24"/>
          <w:lang w:val="en-US"/>
        </w:rPr>
      </w:pPr>
      <w:proofErr w:type="spellStart"/>
      <w:proofErr w:type="gramStart"/>
      <w:r w:rsidRPr="009A38A7">
        <w:rPr>
          <w:color w:val="auto"/>
          <w:sz w:val="24"/>
          <w:szCs w:val="24"/>
          <w:lang w:val="en-US" w:eastAsia="en-US"/>
        </w:rPr>
        <w:t>Viñas</w:t>
      </w:r>
      <w:proofErr w:type="spellEnd"/>
      <w:r w:rsidR="0020170A" w:rsidRPr="009A38A7">
        <w:rPr>
          <w:color w:val="auto"/>
          <w:sz w:val="24"/>
          <w:szCs w:val="24"/>
          <w:lang w:val="en-US" w:eastAsia="en-US"/>
        </w:rPr>
        <w:t>,</w:t>
      </w:r>
      <w:r w:rsidRPr="009A38A7">
        <w:rPr>
          <w:color w:val="auto"/>
          <w:sz w:val="24"/>
          <w:szCs w:val="24"/>
          <w:lang w:val="en-US"/>
        </w:rPr>
        <w:t xml:space="preserve"> M., </w:t>
      </w:r>
      <w:proofErr w:type="spellStart"/>
      <w:r w:rsidRPr="009A38A7">
        <w:rPr>
          <w:color w:val="auto"/>
          <w:sz w:val="24"/>
          <w:szCs w:val="24"/>
          <w:lang w:val="en-US"/>
        </w:rPr>
        <w:t>Sabaté</w:t>
      </w:r>
      <w:proofErr w:type="spellEnd"/>
      <w:r w:rsidR="0020170A" w:rsidRPr="009A38A7">
        <w:rPr>
          <w:color w:val="auto"/>
          <w:sz w:val="24"/>
          <w:szCs w:val="24"/>
          <w:lang w:val="en-US"/>
        </w:rPr>
        <w:t>,</w:t>
      </w:r>
      <w:r w:rsidRPr="009A38A7">
        <w:rPr>
          <w:color w:val="auto"/>
          <w:sz w:val="24"/>
          <w:szCs w:val="24"/>
          <w:lang w:val="en-US"/>
        </w:rPr>
        <w:t xml:space="preserve"> J., </w:t>
      </w:r>
      <w:proofErr w:type="spellStart"/>
      <w:r w:rsidRPr="009A38A7">
        <w:rPr>
          <w:color w:val="auto"/>
          <w:sz w:val="24"/>
          <w:szCs w:val="24"/>
          <w:lang w:val="en-US"/>
        </w:rPr>
        <w:t>Grifoll</w:t>
      </w:r>
      <w:proofErr w:type="spellEnd"/>
      <w:r w:rsidR="0020170A" w:rsidRPr="009A38A7">
        <w:rPr>
          <w:color w:val="auto"/>
          <w:sz w:val="24"/>
          <w:szCs w:val="24"/>
          <w:lang w:val="en-US"/>
        </w:rPr>
        <w:t>,</w:t>
      </w:r>
      <w:r w:rsidRPr="009A38A7">
        <w:rPr>
          <w:color w:val="auto"/>
          <w:sz w:val="24"/>
          <w:szCs w:val="24"/>
          <w:lang w:val="en-US"/>
        </w:rPr>
        <w:t xml:space="preserve"> M.,</w:t>
      </w:r>
      <w:r w:rsidR="00825BEB" w:rsidRPr="009A38A7">
        <w:rPr>
          <w:color w:val="auto"/>
          <w:sz w:val="24"/>
          <w:szCs w:val="24"/>
          <w:lang w:val="en-US"/>
        </w:rPr>
        <w:t xml:space="preserve"> </w:t>
      </w:r>
      <w:proofErr w:type="spellStart"/>
      <w:r w:rsidR="00825BEB" w:rsidRPr="009A38A7">
        <w:rPr>
          <w:color w:val="auto"/>
          <w:sz w:val="24"/>
          <w:szCs w:val="24"/>
          <w:lang w:val="en-US"/>
        </w:rPr>
        <w:t>Solanas</w:t>
      </w:r>
      <w:proofErr w:type="spellEnd"/>
      <w:r w:rsidR="0020170A" w:rsidRPr="009A38A7">
        <w:rPr>
          <w:color w:val="auto"/>
          <w:sz w:val="24"/>
          <w:szCs w:val="24"/>
          <w:lang w:val="en-US"/>
        </w:rPr>
        <w:t>,</w:t>
      </w:r>
      <w:r w:rsidRPr="009A38A7">
        <w:rPr>
          <w:color w:val="auto"/>
          <w:sz w:val="24"/>
          <w:szCs w:val="24"/>
          <w:lang w:val="en-US"/>
        </w:rPr>
        <w:t xml:space="preserve"> M</w:t>
      </w:r>
      <w:r w:rsidR="00825BEB" w:rsidRPr="009A38A7">
        <w:rPr>
          <w:color w:val="auto"/>
          <w:sz w:val="24"/>
          <w:szCs w:val="24"/>
          <w:lang w:val="en-US"/>
        </w:rPr>
        <w:t xml:space="preserve">. </w:t>
      </w:r>
      <w:r w:rsidR="0020170A" w:rsidRPr="009A38A7">
        <w:rPr>
          <w:color w:val="auto"/>
          <w:sz w:val="24"/>
          <w:szCs w:val="24"/>
          <w:lang w:val="en-US"/>
        </w:rPr>
        <w:t>(</w:t>
      </w:r>
      <w:r w:rsidR="00825BEB" w:rsidRPr="009A38A7">
        <w:rPr>
          <w:color w:val="auto"/>
          <w:sz w:val="24"/>
          <w:szCs w:val="24"/>
          <w:lang w:val="en-US"/>
        </w:rPr>
        <w:t>2001</w:t>
      </w:r>
      <w:r w:rsidR="0020170A" w:rsidRPr="009A38A7">
        <w:rPr>
          <w:color w:val="auto"/>
          <w:sz w:val="24"/>
          <w:szCs w:val="24"/>
          <w:lang w:val="en-US"/>
        </w:rPr>
        <w:t>)</w:t>
      </w:r>
      <w:r w:rsidR="00825BEB" w:rsidRPr="009A38A7">
        <w:rPr>
          <w:color w:val="auto"/>
          <w:sz w:val="24"/>
          <w:szCs w:val="24"/>
          <w:lang w:val="en-US"/>
        </w:rPr>
        <w:t>.</w:t>
      </w:r>
      <w:proofErr w:type="gramEnd"/>
      <w:r w:rsidR="00825BEB" w:rsidRPr="009A38A7">
        <w:rPr>
          <w:color w:val="auto"/>
          <w:sz w:val="24"/>
          <w:szCs w:val="24"/>
          <w:lang w:val="en-US"/>
        </w:rPr>
        <w:t xml:space="preserve"> </w:t>
      </w:r>
      <w:r w:rsidR="00825BEB" w:rsidRPr="00EE38F5">
        <w:rPr>
          <w:color w:val="auto"/>
          <w:sz w:val="24"/>
          <w:szCs w:val="24"/>
        </w:rPr>
        <w:t xml:space="preserve">Ensayos de </w:t>
      </w:r>
      <w:proofErr w:type="spellStart"/>
      <w:r w:rsidR="00825BEB" w:rsidRPr="00EE38F5">
        <w:rPr>
          <w:color w:val="auto"/>
          <w:sz w:val="24"/>
          <w:szCs w:val="24"/>
        </w:rPr>
        <w:t>tratabilidad</w:t>
      </w:r>
      <w:proofErr w:type="spellEnd"/>
      <w:r w:rsidR="00825BEB" w:rsidRPr="00EE38F5">
        <w:rPr>
          <w:color w:val="auto"/>
          <w:sz w:val="24"/>
          <w:szCs w:val="24"/>
        </w:rPr>
        <w:t xml:space="preserve"> en la recuperación de suelos contaminados por la tecnología de la </w:t>
      </w:r>
      <w:proofErr w:type="spellStart"/>
      <w:r w:rsidR="00825BEB" w:rsidRPr="00EE38F5">
        <w:rPr>
          <w:color w:val="auto"/>
          <w:sz w:val="24"/>
          <w:szCs w:val="24"/>
        </w:rPr>
        <w:t>biorremediación</w:t>
      </w:r>
      <w:proofErr w:type="spellEnd"/>
      <w:r w:rsidR="00825BEB" w:rsidRPr="00EE38F5">
        <w:rPr>
          <w:color w:val="auto"/>
          <w:sz w:val="24"/>
          <w:szCs w:val="24"/>
        </w:rPr>
        <w:t xml:space="preserve">. </w:t>
      </w:r>
      <w:proofErr w:type="spellStart"/>
      <w:proofErr w:type="gramStart"/>
      <w:r w:rsidR="00825BEB" w:rsidRPr="00EE38F5">
        <w:rPr>
          <w:i/>
          <w:iCs/>
          <w:color w:val="auto"/>
          <w:sz w:val="24"/>
          <w:szCs w:val="24"/>
          <w:lang w:val="en-GB"/>
        </w:rPr>
        <w:t>Residuos</w:t>
      </w:r>
      <w:proofErr w:type="spellEnd"/>
      <w:r w:rsidR="00825BEB" w:rsidRPr="00EE38F5">
        <w:rPr>
          <w:i/>
          <w:iCs/>
          <w:color w:val="auto"/>
          <w:sz w:val="24"/>
          <w:szCs w:val="24"/>
          <w:lang w:val="en-GB"/>
        </w:rPr>
        <w:t>.</w:t>
      </w:r>
      <w:proofErr w:type="gramEnd"/>
      <w:r w:rsidR="00825BEB" w:rsidRPr="00EE38F5">
        <w:rPr>
          <w:i/>
          <w:iCs/>
          <w:color w:val="auto"/>
          <w:sz w:val="24"/>
          <w:szCs w:val="24"/>
          <w:lang w:val="en-GB"/>
        </w:rPr>
        <w:t xml:space="preserve"> Revista Técnica,</w:t>
      </w:r>
      <w:r w:rsidR="00825BEB" w:rsidRPr="00EE38F5">
        <w:rPr>
          <w:color w:val="auto"/>
          <w:sz w:val="24"/>
          <w:szCs w:val="24"/>
          <w:lang w:val="en-GB"/>
        </w:rPr>
        <w:t xml:space="preserve"> </w:t>
      </w:r>
      <w:r w:rsidR="00825BEB" w:rsidRPr="00EE38F5">
        <w:rPr>
          <w:color w:val="auto"/>
          <w:sz w:val="24"/>
          <w:szCs w:val="24"/>
          <w:lang w:val="en-US"/>
        </w:rPr>
        <w:t>59</w:t>
      </w:r>
      <w:r w:rsidR="0020170A">
        <w:rPr>
          <w:color w:val="auto"/>
          <w:sz w:val="24"/>
          <w:szCs w:val="24"/>
          <w:lang w:val="en-US"/>
        </w:rPr>
        <w:t xml:space="preserve">, </w:t>
      </w:r>
      <w:r w:rsidR="00825BEB" w:rsidRPr="00EE38F5">
        <w:rPr>
          <w:color w:val="auto"/>
          <w:sz w:val="24"/>
          <w:szCs w:val="24"/>
          <w:lang w:val="en-US"/>
        </w:rPr>
        <w:t>78 – 82</w:t>
      </w:r>
    </w:p>
    <w:p w:rsidR="000F6A5A" w:rsidRPr="00EE38F5" w:rsidRDefault="00A541CB" w:rsidP="00EA2FB5">
      <w:pPr>
        <w:pStyle w:val="Textoindependiente"/>
        <w:spacing w:line="240" w:lineRule="auto"/>
        <w:ind w:left="142" w:hanging="142"/>
        <w:rPr>
          <w:sz w:val="24"/>
          <w:szCs w:val="24"/>
        </w:rPr>
      </w:pPr>
      <w:r w:rsidRPr="00EE38F5">
        <w:rPr>
          <w:color w:val="auto"/>
          <w:sz w:val="24"/>
          <w:szCs w:val="24"/>
          <w:lang w:val="en-US" w:eastAsia="en-US"/>
        </w:rPr>
        <w:t>Wilkins</w:t>
      </w:r>
      <w:r w:rsidR="0020170A">
        <w:rPr>
          <w:color w:val="auto"/>
          <w:sz w:val="24"/>
          <w:szCs w:val="24"/>
          <w:lang w:val="en-US" w:eastAsia="en-US"/>
        </w:rPr>
        <w:t>,</w:t>
      </w:r>
      <w:r w:rsidR="00825BEB" w:rsidRPr="00EE38F5">
        <w:rPr>
          <w:color w:val="auto"/>
          <w:sz w:val="24"/>
          <w:szCs w:val="24"/>
          <w:lang w:val="en-US"/>
        </w:rPr>
        <w:t xml:space="preserve"> H. </w:t>
      </w:r>
      <w:r w:rsidR="0020170A">
        <w:rPr>
          <w:color w:val="auto"/>
          <w:sz w:val="24"/>
          <w:szCs w:val="24"/>
          <w:lang w:val="en-US"/>
        </w:rPr>
        <w:t>(</w:t>
      </w:r>
      <w:r w:rsidR="00825BEB" w:rsidRPr="00EE38F5">
        <w:rPr>
          <w:color w:val="auto"/>
          <w:sz w:val="24"/>
          <w:szCs w:val="24"/>
          <w:lang w:val="en-US"/>
        </w:rPr>
        <w:t>2003</w:t>
      </w:r>
      <w:r w:rsidR="0020170A">
        <w:rPr>
          <w:color w:val="auto"/>
          <w:sz w:val="24"/>
          <w:szCs w:val="24"/>
          <w:lang w:val="en-US"/>
        </w:rPr>
        <w:t>)</w:t>
      </w:r>
      <w:r w:rsidR="00825BEB" w:rsidRPr="00EE38F5">
        <w:rPr>
          <w:color w:val="auto"/>
          <w:sz w:val="24"/>
          <w:szCs w:val="24"/>
          <w:lang w:val="en-US"/>
        </w:rPr>
        <w:t>. The need for subjectivity in EIA: discourse as a tool for sustainable development.</w:t>
      </w:r>
      <w:r w:rsidR="00825BEB" w:rsidRPr="00EE38F5">
        <w:rPr>
          <w:i/>
          <w:iCs/>
          <w:color w:val="auto"/>
          <w:sz w:val="24"/>
          <w:szCs w:val="24"/>
          <w:lang w:val="en-US"/>
        </w:rPr>
        <w:t xml:space="preserve"> </w:t>
      </w:r>
      <w:proofErr w:type="spellStart"/>
      <w:r w:rsidR="00825BEB" w:rsidRPr="00EE38F5">
        <w:rPr>
          <w:i/>
          <w:iCs/>
          <w:color w:val="auto"/>
          <w:sz w:val="24"/>
          <w:szCs w:val="24"/>
        </w:rPr>
        <w:t>Environmental</w:t>
      </w:r>
      <w:proofErr w:type="spellEnd"/>
      <w:r w:rsidR="00825BEB" w:rsidRPr="00EE38F5">
        <w:rPr>
          <w:i/>
          <w:iCs/>
          <w:color w:val="auto"/>
          <w:sz w:val="24"/>
          <w:szCs w:val="24"/>
        </w:rPr>
        <w:t xml:space="preserve"> </w:t>
      </w:r>
      <w:proofErr w:type="spellStart"/>
      <w:r w:rsidR="00825BEB" w:rsidRPr="00EE38F5">
        <w:rPr>
          <w:i/>
          <w:iCs/>
          <w:color w:val="auto"/>
          <w:sz w:val="24"/>
          <w:szCs w:val="24"/>
        </w:rPr>
        <w:t>Impact</w:t>
      </w:r>
      <w:proofErr w:type="spellEnd"/>
      <w:r w:rsidR="00825BEB" w:rsidRPr="00EE38F5">
        <w:rPr>
          <w:i/>
          <w:iCs/>
          <w:color w:val="auto"/>
          <w:sz w:val="24"/>
          <w:szCs w:val="24"/>
        </w:rPr>
        <w:t xml:space="preserve"> </w:t>
      </w:r>
      <w:proofErr w:type="spellStart"/>
      <w:r w:rsidR="00825BEB" w:rsidRPr="00EE38F5">
        <w:rPr>
          <w:i/>
          <w:iCs/>
          <w:color w:val="auto"/>
          <w:sz w:val="24"/>
          <w:szCs w:val="24"/>
        </w:rPr>
        <w:t>Assessment</w:t>
      </w:r>
      <w:proofErr w:type="spellEnd"/>
      <w:r w:rsidR="00825BEB" w:rsidRPr="00EE38F5">
        <w:rPr>
          <w:i/>
          <w:iCs/>
          <w:color w:val="auto"/>
          <w:sz w:val="24"/>
          <w:szCs w:val="24"/>
        </w:rPr>
        <w:t xml:space="preserve"> </w:t>
      </w:r>
      <w:proofErr w:type="spellStart"/>
      <w:r w:rsidR="00825BEB" w:rsidRPr="00EE38F5">
        <w:rPr>
          <w:i/>
          <w:iCs/>
          <w:color w:val="auto"/>
          <w:sz w:val="24"/>
          <w:szCs w:val="24"/>
        </w:rPr>
        <w:t>Review</w:t>
      </w:r>
      <w:proofErr w:type="spellEnd"/>
      <w:r w:rsidR="00825BEB" w:rsidRPr="00EE38F5">
        <w:rPr>
          <w:i/>
          <w:iCs/>
          <w:color w:val="auto"/>
          <w:sz w:val="24"/>
          <w:szCs w:val="24"/>
        </w:rPr>
        <w:t>,</w:t>
      </w:r>
      <w:r w:rsidR="00825BEB" w:rsidRPr="00EE38F5">
        <w:rPr>
          <w:color w:val="auto"/>
          <w:sz w:val="24"/>
          <w:szCs w:val="24"/>
        </w:rPr>
        <w:t xml:space="preserve"> </w:t>
      </w:r>
      <w:r w:rsidR="00825BEB" w:rsidRPr="00596AFF">
        <w:rPr>
          <w:i/>
          <w:color w:val="auto"/>
          <w:sz w:val="24"/>
          <w:szCs w:val="24"/>
        </w:rPr>
        <w:t>23</w:t>
      </w:r>
      <w:r w:rsidR="0020170A">
        <w:rPr>
          <w:color w:val="auto"/>
          <w:sz w:val="24"/>
          <w:szCs w:val="24"/>
        </w:rPr>
        <w:t xml:space="preserve">, </w:t>
      </w:r>
      <w:r w:rsidR="0020170A" w:rsidRPr="00EE38F5">
        <w:rPr>
          <w:color w:val="auto"/>
          <w:sz w:val="24"/>
          <w:szCs w:val="24"/>
        </w:rPr>
        <w:t xml:space="preserve"> </w:t>
      </w:r>
      <w:r w:rsidR="00825BEB" w:rsidRPr="00EE38F5">
        <w:rPr>
          <w:color w:val="auto"/>
          <w:sz w:val="24"/>
          <w:szCs w:val="24"/>
        </w:rPr>
        <w:t>401-404.</w:t>
      </w:r>
    </w:p>
    <w:p w:rsidR="000F6A5A" w:rsidRPr="00EE38F5" w:rsidRDefault="000F6A5A" w:rsidP="00EE38F5">
      <w:pPr>
        <w:spacing w:line="240" w:lineRule="auto"/>
        <w:rPr>
          <w:rFonts w:ascii="Times New Roman" w:hAnsi="Times New Roman"/>
          <w:sz w:val="24"/>
          <w:szCs w:val="24"/>
        </w:rPr>
      </w:pPr>
    </w:p>
    <w:sectPr w:rsidR="000F6A5A" w:rsidRPr="00EE38F5" w:rsidSect="00355899">
      <w:pgSz w:w="12242" w:h="15842" w:code="1"/>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B4E" w:rsidRDefault="00043B4E">
      <w:pPr>
        <w:spacing w:after="0" w:line="240" w:lineRule="auto"/>
      </w:pPr>
      <w:r>
        <w:separator/>
      </w:r>
    </w:p>
  </w:endnote>
  <w:endnote w:type="continuationSeparator" w:id="0">
    <w:p w:rsidR="00043B4E" w:rsidRDefault="00043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B4E" w:rsidRDefault="00043B4E">
      <w:pPr>
        <w:spacing w:after="0" w:line="240" w:lineRule="auto"/>
      </w:pPr>
      <w:r>
        <w:separator/>
      </w:r>
    </w:p>
  </w:footnote>
  <w:footnote w:type="continuationSeparator" w:id="0">
    <w:p w:rsidR="00043B4E" w:rsidRDefault="00043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3F8"/>
    <w:multiLevelType w:val="hybridMultilevel"/>
    <w:tmpl w:val="96689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9F3C85"/>
    <w:multiLevelType w:val="hybridMultilevel"/>
    <w:tmpl w:val="EA8E00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352846"/>
    <w:multiLevelType w:val="hybridMultilevel"/>
    <w:tmpl w:val="99C811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C686D11"/>
    <w:multiLevelType w:val="hybridMultilevel"/>
    <w:tmpl w:val="41E69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0A3573"/>
    <w:multiLevelType w:val="hybridMultilevel"/>
    <w:tmpl w:val="E8B28B0A"/>
    <w:lvl w:ilvl="0" w:tplc="0C0A0001">
      <w:start w:val="1"/>
      <w:numFmt w:val="bullet"/>
      <w:lvlText w:val=""/>
      <w:lvlJc w:val="left"/>
      <w:pPr>
        <w:ind w:left="720" w:hanging="360"/>
      </w:pPr>
      <w:rPr>
        <w:rFonts w:ascii="Symbol" w:hAnsi="Symbol" w:hint="default"/>
      </w:rPr>
    </w:lvl>
    <w:lvl w:ilvl="1" w:tplc="9A3800A4">
      <w:start w:val="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886935"/>
    <w:multiLevelType w:val="hybridMultilevel"/>
    <w:tmpl w:val="1A2ED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F92648"/>
    <w:multiLevelType w:val="hybridMultilevel"/>
    <w:tmpl w:val="BE901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1D19AA8"/>
    <w:multiLevelType w:val="multilevel"/>
    <w:tmpl w:val="51D19AA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8">
    <w:nsid w:val="53D149ED"/>
    <w:multiLevelType w:val="hybridMultilevel"/>
    <w:tmpl w:val="BACA72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6164E32"/>
    <w:multiLevelType w:val="hybridMultilevel"/>
    <w:tmpl w:val="E8E2E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7C74593"/>
    <w:multiLevelType w:val="hybridMultilevel"/>
    <w:tmpl w:val="AF420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0DB718F"/>
    <w:multiLevelType w:val="hybridMultilevel"/>
    <w:tmpl w:val="819EFC4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1"/>
  </w:num>
  <w:num w:numId="5">
    <w:abstractNumId w:val="2"/>
  </w:num>
  <w:num w:numId="6">
    <w:abstractNumId w:val="5"/>
  </w:num>
  <w:num w:numId="7">
    <w:abstractNumId w:val="9"/>
  </w:num>
  <w:num w:numId="8">
    <w:abstractNumId w:val="0"/>
  </w:num>
  <w:num w:numId="9">
    <w:abstractNumId w:val="7"/>
  </w:num>
  <w:num w:numId="10">
    <w:abstractNumId w:val="6"/>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97B8C"/>
    <w:rsid w:val="0001242F"/>
    <w:rsid w:val="000238A0"/>
    <w:rsid w:val="00030250"/>
    <w:rsid w:val="00034D4D"/>
    <w:rsid w:val="00043B4E"/>
    <w:rsid w:val="000520A1"/>
    <w:rsid w:val="00070F9F"/>
    <w:rsid w:val="00075B7C"/>
    <w:rsid w:val="00087BD4"/>
    <w:rsid w:val="000B6746"/>
    <w:rsid w:val="000D078D"/>
    <w:rsid w:val="000E432B"/>
    <w:rsid w:val="000F2389"/>
    <w:rsid w:val="000F6A5A"/>
    <w:rsid w:val="00146388"/>
    <w:rsid w:val="001578AB"/>
    <w:rsid w:val="00180C7A"/>
    <w:rsid w:val="001911C7"/>
    <w:rsid w:val="001C1D90"/>
    <w:rsid w:val="001C6E9B"/>
    <w:rsid w:val="001E676C"/>
    <w:rsid w:val="0020170A"/>
    <w:rsid w:val="00216256"/>
    <w:rsid w:val="0021712E"/>
    <w:rsid w:val="00227D39"/>
    <w:rsid w:val="00243DD7"/>
    <w:rsid w:val="00256D22"/>
    <w:rsid w:val="0029346F"/>
    <w:rsid w:val="002B5BA2"/>
    <w:rsid w:val="002D0231"/>
    <w:rsid w:val="002E100A"/>
    <w:rsid w:val="003274B6"/>
    <w:rsid w:val="0033676F"/>
    <w:rsid w:val="00355899"/>
    <w:rsid w:val="00371C26"/>
    <w:rsid w:val="00381BA9"/>
    <w:rsid w:val="003B3A17"/>
    <w:rsid w:val="003D2CFC"/>
    <w:rsid w:val="003D42AA"/>
    <w:rsid w:val="003F14BF"/>
    <w:rsid w:val="0040439A"/>
    <w:rsid w:val="0040587F"/>
    <w:rsid w:val="00415611"/>
    <w:rsid w:val="0045054E"/>
    <w:rsid w:val="00474E88"/>
    <w:rsid w:val="00490ACD"/>
    <w:rsid w:val="004A0AC0"/>
    <w:rsid w:val="004A2226"/>
    <w:rsid w:val="004A7138"/>
    <w:rsid w:val="004E3ABE"/>
    <w:rsid w:val="004E710B"/>
    <w:rsid w:val="004F6A79"/>
    <w:rsid w:val="004F759F"/>
    <w:rsid w:val="005421D6"/>
    <w:rsid w:val="00576895"/>
    <w:rsid w:val="00581A73"/>
    <w:rsid w:val="00583E9F"/>
    <w:rsid w:val="00596AFF"/>
    <w:rsid w:val="005A0FC6"/>
    <w:rsid w:val="005A6948"/>
    <w:rsid w:val="005D5FCE"/>
    <w:rsid w:val="005E10DB"/>
    <w:rsid w:val="005E4334"/>
    <w:rsid w:val="006360F3"/>
    <w:rsid w:val="00644525"/>
    <w:rsid w:val="006600A7"/>
    <w:rsid w:val="00663B8F"/>
    <w:rsid w:val="006A55FB"/>
    <w:rsid w:val="006A7D80"/>
    <w:rsid w:val="006B0F09"/>
    <w:rsid w:val="007119D4"/>
    <w:rsid w:val="00724826"/>
    <w:rsid w:val="00730859"/>
    <w:rsid w:val="0073631E"/>
    <w:rsid w:val="00744BC9"/>
    <w:rsid w:val="00760F9A"/>
    <w:rsid w:val="00790B07"/>
    <w:rsid w:val="007A15FD"/>
    <w:rsid w:val="007A5212"/>
    <w:rsid w:val="007B1A7A"/>
    <w:rsid w:val="007E38D3"/>
    <w:rsid w:val="007E74B5"/>
    <w:rsid w:val="00825BEB"/>
    <w:rsid w:val="008261C2"/>
    <w:rsid w:val="00827C69"/>
    <w:rsid w:val="00833135"/>
    <w:rsid w:val="00857781"/>
    <w:rsid w:val="008A2137"/>
    <w:rsid w:val="008A77D4"/>
    <w:rsid w:val="008B5574"/>
    <w:rsid w:val="008B7506"/>
    <w:rsid w:val="008E2EA7"/>
    <w:rsid w:val="008F21FC"/>
    <w:rsid w:val="0090780E"/>
    <w:rsid w:val="00926059"/>
    <w:rsid w:val="00947380"/>
    <w:rsid w:val="00995123"/>
    <w:rsid w:val="00997B8C"/>
    <w:rsid w:val="009A38A7"/>
    <w:rsid w:val="009B6BC0"/>
    <w:rsid w:val="009D2D18"/>
    <w:rsid w:val="009E346C"/>
    <w:rsid w:val="009F3870"/>
    <w:rsid w:val="00A1146D"/>
    <w:rsid w:val="00A31E3E"/>
    <w:rsid w:val="00A471A0"/>
    <w:rsid w:val="00A541CB"/>
    <w:rsid w:val="00A90E3A"/>
    <w:rsid w:val="00AF3E84"/>
    <w:rsid w:val="00B2360F"/>
    <w:rsid w:val="00B312CE"/>
    <w:rsid w:val="00B33227"/>
    <w:rsid w:val="00B41062"/>
    <w:rsid w:val="00B51CF4"/>
    <w:rsid w:val="00B53AEF"/>
    <w:rsid w:val="00B900C7"/>
    <w:rsid w:val="00BA72B5"/>
    <w:rsid w:val="00BC51CC"/>
    <w:rsid w:val="00BF209E"/>
    <w:rsid w:val="00C15A7D"/>
    <w:rsid w:val="00C3629C"/>
    <w:rsid w:val="00C84D09"/>
    <w:rsid w:val="00C91544"/>
    <w:rsid w:val="00C93F08"/>
    <w:rsid w:val="00CB5802"/>
    <w:rsid w:val="00CC7959"/>
    <w:rsid w:val="00CD1B1B"/>
    <w:rsid w:val="00CE2405"/>
    <w:rsid w:val="00D07130"/>
    <w:rsid w:val="00D54B99"/>
    <w:rsid w:val="00D67B27"/>
    <w:rsid w:val="00DA246C"/>
    <w:rsid w:val="00DA469B"/>
    <w:rsid w:val="00DC7746"/>
    <w:rsid w:val="00DE0463"/>
    <w:rsid w:val="00E11024"/>
    <w:rsid w:val="00E75CC3"/>
    <w:rsid w:val="00E80098"/>
    <w:rsid w:val="00EA2FB5"/>
    <w:rsid w:val="00EC2C52"/>
    <w:rsid w:val="00EC4DBD"/>
    <w:rsid w:val="00EC6DB9"/>
    <w:rsid w:val="00ED12FF"/>
    <w:rsid w:val="00EE38F5"/>
    <w:rsid w:val="00F256C2"/>
    <w:rsid w:val="00F73881"/>
    <w:rsid w:val="00FB1DC0"/>
    <w:rsid w:val="00FB64C5"/>
    <w:rsid w:val="00FE76B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46"/>
    <w:pPr>
      <w:spacing w:after="160" w:line="259" w:lineRule="auto"/>
    </w:pPr>
    <w:rPr>
      <w:sz w:val="22"/>
      <w:szCs w:val="22"/>
      <w:lang w:val="es-ES" w:eastAsia="en-US"/>
    </w:rPr>
  </w:style>
  <w:style w:type="paragraph" w:styleId="Ttulo2">
    <w:name w:val="heading 2"/>
    <w:basedOn w:val="Normal"/>
    <w:next w:val="Normal"/>
    <w:link w:val="Ttulo2Car"/>
    <w:uiPriority w:val="99"/>
    <w:qFormat/>
    <w:rsid w:val="00997B8C"/>
    <w:pPr>
      <w:keepNext/>
      <w:tabs>
        <w:tab w:val="left" w:pos="708"/>
      </w:tabs>
      <w:suppressAutoHyphens/>
      <w:spacing w:before="240" w:after="60" w:line="276" w:lineRule="auto"/>
      <w:outlineLvl w:val="1"/>
    </w:pPr>
    <w:rPr>
      <w:rFonts w:ascii="Cambria" w:eastAsia="Times New Roman" w:hAnsi="Cambria"/>
      <w:b/>
      <w:bCs/>
      <w:i/>
      <w:iCs/>
      <w:color w:val="000000"/>
      <w:sz w:val="28"/>
      <w:szCs w:val="28"/>
    </w:rPr>
  </w:style>
  <w:style w:type="paragraph" w:styleId="Ttulo3">
    <w:name w:val="heading 3"/>
    <w:basedOn w:val="Normal"/>
    <w:next w:val="Normal"/>
    <w:link w:val="Ttulo3Car"/>
    <w:uiPriority w:val="9"/>
    <w:semiHidden/>
    <w:unhideWhenUsed/>
    <w:qFormat/>
    <w:rsid w:val="00A90E3A"/>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A90E3A"/>
    <w:pPr>
      <w:keepNext/>
      <w:keepLines/>
      <w:spacing w:before="40" w:after="0"/>
      <w:outlineLvl w:val="3"/>
    </w:pPr>
    <w:rPr>
      <w:rFonts w:ascii="Calibri Light" w:eastAsia="Times New Roman" w:hAnsi="Calibri Light"/>
      <w:i/>
      <w:iCs/>
      <w:color w:val="2E74B5"/>
      <w:sz w:val="20"/>
      <w:szCs w:val="20"/>
    </w:rPr>
  </w:style>
  <w:style w:type="paragraph" w:styleId="Ttulo5">
    <w:name w:val="heading 5"/>
    <w:basedOn w:val="Normal"/>
    <w:next w:val="Normal"/>
    <w:link w:val="Ttulo5Car"/>
    <w:uiPriority w:val="9"/>
    <w:semiHidden/>
    <w:unhideWhenUsed/>
    <w:qFormat/>
    <w:rsid w:val="00A31E3E"/>
    <w:pPr>
      <w:keepNext/>
      <w:keepLines/>
      <w:spacing w:before="40" w:after="0"/>
      <w:outlineLvl w:val="4"/>
    </w:pPr>
    <w:rPr>
      <w:rFonts w:ascii="Calibri Light" w:eastAsia="Times New Roman" w:hAnsi="Calibri Light"/>
      <w:color w:val="2E74B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sid w:val="00997B8C"/>
    <w:rPr>
      <w:rFonts w:ascii="Cambria" w:eastAsia="Times New Roman" w:hAnsi="Cambria" w:cs="Cambria"/>
      <w:b/>
      <w:bCs/>
      <w:i/>
      <w:iCs/>
      <w:color w:val="000000"/>
      <w:sz w:val="28"/>
      <w:szCs w:val="28"/>
    </w:rPr>
  </w:style>
  <w:style w:type="paragraph" w:styleId="Prrafodelista">
    <w:name w:val="List Paragraph"/>
    <w:basedOn w:val="Normal"/>
    <w:uiPriority w:val="99"/>
    <w:qFormat/>
    <w:rsid w:val="00997B8C"/>
    <w:pPr>
      <w:tabs>
        <w:tab w:val="left" w:pos="708"/>
      </w:tabs>
      <w:suppressAutoHyphens/>
      <w:spacing w:after="200" w:line="276" w:lineRule="auto"/>
      <w:ind w:left="720"/>
    </w:pPr>
    <w:rPr>
      <w:rFonts w:eastAsia="Times New Roman" w:cs="Calibri"/>
      <w:color w:val="000000"/>
    </w:rPr>
  </w:style>
  <w:style w:type="paragraph" w:styleId="Textoindependiente">
    <w:name w:val="Body Text"/>
    <w:basedOn w:val="Normal"/>
    <w:link w:val="TextoindependienteCar"/>
    <w:uiPriority w:val="99"/>
    <w:rsid w:val="00997B8C"/>
    <w:pPr>
      <w:spacing w:after="0" w:line="360" w:lineRule="auto"/>
      <w:jc w:val="both"/>
    </w:pPr>
    <w:rPr>
      <w:rFonts w:ascii="Times New Roman" w:eastAsia="Times New Roman" w:hAnsi="Times New Roman"/>
      <w:color w:val="000000"/>
      <w:sz w:val="28"/>
      <w:szCs w:val="28"/>
      <w:lang w:eastAsia="es-ES"/>
    </w:rPr>
  </w:style>
  <w:style w:type="character" w:customStyle="1" w:styleId="TextoindependienteCar">
    <w:name w:val="Texto independiente Car"/>
    <w:link w:val="Textoindependiente"/>
    <w:uiPriority w:val="99"/>
    <w:rsid w:val="00997B8C"/>
    <w:rPr>
      <w:rFonts w:ascii="Times New Roman" w:eastAsia="Times New Roman" w:hAnsi="Times New Roman" w:cs="Times New Roman"/>
      <w:color w:val="000000"/>
      <w:sz w:val="28"/>
      <w:szCs w:val="28"/>
      <w:lang w:eastAsia="es-ES"/>
    </w:rPr>
  </w:style>
  <w:style w:type="paragraph" w:styleId="Textodeglobo">
    <w:name w:val="Balloon Text"/>
    <w:basedOn w:val="Normal"/>
    <w:link w:val="TextodegloboCar"/>
    <w:uiPriority w:val="99"/>
    <w:semiHidden/>
    <w:unhideWhenUsed/>
    <w:rsid w:val="00BC51CC"/>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BC51CC"/>
    <w:rPr>
      <w:rFonts w:ascii="Segoe UI" w:hAnsi="Segoe UI" w:cs="Segoe UI"/>
      <w:sz w:val="18"/>
      <w:szCs w:val="18"/>
    </w:rPr>
  </w:style>
  <w:style w:type="character" w:customStyle="1" w:styleId="Ttulo3Car">
    <w:name w:val="Título 3 Car"/>
    <w:link w:val="Ttulo3"/>
    <w:uiPriority w:val="9"/>
    <w:semiHidden/>
    <w:rsid w:val="00A90E3A"/>
    <w:rPr>
      <w:rFonts w:ascii="Calibri Light" w:eastAsia="Times New Roman" w:hAnsi="Calibri Light" w:cs="Times New Roman"/>
      <w:color w:val="1F4D78"/>
      <w:sz w:val="24"/>
      <w:szCs w:val="24"/>
    </w:rPr>
  </w:style>
  <w:style w:type="character" w:customStyle="1" w:styleId="Ttulo4Car">
    <w:name w:val="Título 4 Car"/>
    <w:link w:val="Ttulo4"/>
    <w:uiPriority w:val="9"/>
    <w:semiHidden/>
    <w:rsid w:val="00A90E3A"/>
    <w:rPr>
      <w:rFonts w:ascii="Calibri Light" w:eastAsia="Times New Roman" w:hAnsi="Calibri Light" w:cs="Times New Roman"/>
      <w:i/>
      <w:iCs/>
      <w:color w:val="2E74B5"/>
    </w:rPr>
  </w:style>
  <w:style w:type="paragraph" w:styleId="Textocomentario">
    <w:name w:val="annotation text"/>
    <w:basedOn w:val="Normal"/>
    <w:link w:val="TextocomentarioCar"/>
    <w:uiPriority w:val="99"/>
    <w:semiHidden/>
    <w:rsid w:val="00A90E3A"/>
    <w:pPr>
      <w:tabs>
        <w:tab w:val="left" w:pos="708"/>
      </w:tabs>
      <w:suppressAutoHyphens/>
      <w:spacing w:after="200" w:line="240" w:lineRule="auto"/>
    </w:pPr>
    <w:rPr>
      <w:rFonts w:eastAsia="Times New Roman"/>
      <w:color w:val="000000"/>
      <w:sz w:val="20"/>
      <w:szCs w:val="20"/>
    </w:rPr>
  </w:style>
  <w:style w:type="character" w:customStyle="1" w:styleId="TextocomentarioCar">
    <w:name w:val="Texto comentario Car"/>
    <w:link w:val="Textocomentario"/>
    <w:uiPriority w:val="99"/>
    <w:rsid w:val="00A90E3A"/>
    <w:rPr>
      <w:rFonts w:ascii="Calibri" w:eastAsia="Times New Roman" w:hAnsi="Calibri" w:cs="Calibri"/>
      <w:color w:val="000000"/>
      <w:sz w:val="20"/>
      <w:szCs w:val="20"/>
    </w:rPr>
  </w:style>
  <w:style w:type="character" w:styleId="Refdecomentario">
    <w:name w:val="annotation reference"/>
    <w:uiPriority w:val="99"/>
    <w:semiHidden/>
    <w:rsid w:val="00A90E3A"/>
    <w:rPr>
      <w:rFonts w:cs="Times New Roman"/>
      <w:sz w:val="16"/>
      <w:szCs w:val="16"/>
    </w:rPr>
  </w:style>
  <w:style w:type="character" w:customStyle="1" w:styleId="Ttulo5Car">
    <w:name w:val="Título 5 Car"/>
    <w:link w:val="Ttulo5"/>
    <w:uiPriority w:val="9"/>
    <w:semiHidden/>
    <w:rsid w:val="00A31E3E"/>
    <w:rPr>
      <w:rFonts w:ascii="Calibri Light" w:eastAsia="Times New Roman" w:hAnsi="Calibri Light" w:cs="Times New Roman"/>
      <w:color w:val="2E74B5"/>
    </w:rPr>
  </w:style>
  <w:style w:type="paragraph" w:styleId="Saludo">
    <w:name w:val="Salutation"/>
    <w:basedOn w:val="Normal"/>
    <w:next w:val="Normal"/>
    <w:link w:val="SaludoCar"/>
    <w:uiPriority w:val="99"/>
    <w:rsid w:val="00A31E3E"/>
    <w:pPr>
      <w:tabs>
        <w:tab w:val="left" w:pos="708"/>
      </w:tabs>
      <w:suppressAutoHyphens/>
      <w:spacing w:after="200" w:line="276" w:lineRule="auto"/>
    </w:pPr>
    <w:rPr>
      <w:rFonts w:eastAsia="Times New Roman"/>
      <w:color w:val="000000"/>
      <w:sz w:val="20"/>
      <w:szCs w:val="20"/>
    </w:rPr>
  </w:style>
  <w:style w:type="character" w:customStyle="1" w:styleId="SaludoCar">
    <w:name w:val="Saludo Car"/>
    <w:link w:val="Saludo"/>
    <w:uiPriority w:val="99"/>
    <w:rsid w:val="00A31E3E"/>
    <w:rPr>
      <w:rFonts w:ascii="Calibri" w:eastAsia="Times New Roman" w:hAnsi="Calibri" w:cs="Calibri"/>
      <w:color w:val="000000"/>
    </w:rPr>
  </w:style>
  <w:style w:type="paragraph" w:styleId="Lista">
    <w:name w:val="List"/>
    <w:basedOn w:val="Normal"/>
    <w:uiPriority w:val="99"/>
    <w:rsid w:val="00A31E3E"/>
    <w:pPr>
      <w:tabs>
        <w:tab w:val="left" w:pos="708"/>
      </w:tabs>
      <w:suppressAutoHyphens/>
      <w:spacing w:after="120" w:line="276" w:lineRule="auto"/>
    </w:pPr>
    <w:rPr>
      <w:rFonts w:eastAsia="Times New Roman" w:cs="Calibri"/>
      <w:color w:val="000000"/>
    </w:rPr>
  </w:style>
  <w:style w:type="paragraph" w:customStyle="1" w:styleId="estilo29">
    <w:name w:val="estilo29"/>
    <w:basedOn w:val="Normal"/>
    <w:uiPriority w:val="99"/>
    <w:rsid w:val="007119D4"/>
    <w:pPr>
      <w:spacing w:before="100" w:beforeAutospacing="1" w:after="100" w:afterAutospacing="1" w:line="240" w:lineRule="auto"/>
    </w:pPr>
    <w:rPr>
      <w:rFonts w:ascii="Times New Roman" w:eastAsia="Times New Roman" w:hAnsi="Times New Roman"/>
      <w:color w:val="000000"/>
      <w:sz w:val="24"/>
      <w:szCs w:val="24"/>
      <w:lang w:val="es-ES_tradnl" w:eastAsia="es-ES_tradnl"/>
    </w:rPr>
  </w:style>
  <w:style w:type="character" w:styleId="Hipervnculo">
    <w:name w:val="Hyperlink"/>
    <w:uiPriority w:val="99"/>
    <w:semiHidden/>
    <w:unhideWhenUsed/>
    <w:rsid w:val="00474E88"/>
    <w:rPr>
      <w:rFonts w:ascii="Times New Roman" w:hAnsi="Times New Roman" w:cs="Times New Roman" w:hint="default"/>
      <w:color w:val="0000FF"/>
      <w:u w:val="single"/>
    </w:rPr>
  </w:style>
  <w:style w:type="paragraph" w:styleId="NormalWeb">
    <w:name w:val="Normal (Web)"/>
    <w:basedOn w:val="Normal"/>
    <w:uiPriority w:val="99"/>
    <w:semiHidden/>
    <w:unhideWhenUsed/>
    <w:rsid w:val="00474E8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90780E"/>
    <w:pPr>
      <w:autoSpaceDE w:val="0"/>
      <w:autoSpaceDN w:val="0"/>
      <w:adjustRightInd w:val="0"/>
    </w:pPr>
    <w:rPr>
      <w:rFonts w:ascii="Arial" w:eastAsia="Times New Roman" w:hAnsi="Arial" w:cs="Arial"/>
      <w:color w:val="000000"/>
      <w:sz w:val="24"/>
      <w:szCs w:val="24"/>
      <w:lang w:val="es-ES" w:eastAsia="es-ES"/>
    </w:rPr>
  </w:style>
  <w:style w:type="character" w:styleId="Textodelmarcadordeposicin">
    <w:name w:val="Placeholder Text"/>
    <w:uiPriority w:val="99"/>
    <w:semiHidden/>
    <w:rsid w:val="00070F9F"/>
    <w:rPr>
      <w:color w:val="808080"/>
    </w:rPr>
  </w:style>
  <w:style w:type="character" w:styleId="Nmerodelnea">
    <w:name w:val="line number"/>
    <w:basedOn w:val="Fuentedeprrafopredeter"/>
    <w:uiPriority w:val="99"/>
    <w:semiHidden/>
    <w:unhideWhenUsed/>
    <w:rsid w:val="00355899"/>
  </w:style>
  <w:style w:type="paragraph" w:styleId="Asuntodelcomentario">
    <w:name w:val="annotation subject"/>
    <w:basedOn w:val="Textocomentario"/>
    <w:next w:val="Textocomentario"/>
    <w:link w:val="AsuntodelcomentarioCar"/>
    <w:uiPriority w:val="99"/>
    <w:semiHidden/>
    <w:unhideWhenUsed/>
    <w:rsid w:val="00381BA9"/>
    <w:pPr>
      <w:tabs>
        <w:tab w:val="clear" w:pos="708"/>
      </w:tabs>
      <w:suppressAutoHyphens w:val="0"/>
      <w:spacing w:after="160"/>
    </w:pPr>
    <w:rPr>
      <w:rFonts w:eastAsia="Calibri"/>
      <w:b/>
      <w:bCs/>
      <w:color w:val="auto"/>
    </w:rPr>
  </w:style>
  <w:style w:type="character" w:customStyle="1" w:styleId="AsuntodelcomentarioCar">
    <w:name w:val="Asunto del comentario Car"/>
    <w:basedOn w:val="TextocomentarioCar"/>
    <w:link w:val="Asuntodelcomentario"/>
    <w:uiPriority w:val="99"/>
    <w:semiHidden/>
    <w:rsid w:val="00381BA9"/>
    <w:rPr>
      <w:rFonts w:ascii="Calibri" w:eastAsia="Times New Roman" w:hAnsi="Calibri" w:cs="Calibri"/>
      <w:b/>
      <w:bCs/>
      <w:color w:val="000000"/>
      <w:sz w:val="20"/>
      <w:szCs w:val="20"/>
      <w:lang w:val="es-ES" w:eastAsia="en-US"/>
    </w:rPr>
  </w:style>
  <w:style w:type="paragraph" w:customStyle="1" w:styleId="Puesto1">
    <w:name w:val="Puesto1"/>
    <w:basedOn w:val="Normal"/>
    <w:next w:val="Normal"/>
    <w:link w:val="PuestoCar"/>
    <w:uiPriority w:val="99"/>
    <w:qFormat/>
    <w:rsid w:val="000D078D"/>
    <w:pPr>
      <w:tabs>
        <w:tab w:val="left" w:pos="708"/>
      </w:tabs>
      <w:suppressAutoHyphens/>
      <w:spacing w:before="240" w:after="60" w:line="276" w:lineRule="auto"/>
      <w:jc w:val="center"/>
      <w:outlineLvl w:val="0"/>
    </w:pPr>
    <w:rPr>
      <w:rFonts w:ascii="Cambria" w:eastAsia="Times New Roman" w:hAnsi="Cambria" w:cs="Cambria"/>
      <w:b/>
      <w:bCs/>
      <w:color w:val="000000"/>
      <w:kern w:val="28"/>
      <w:sz w:val="32"/>
      <w:szCs w:val="32"/>
    </w:rPr>
  </w:style>
  <w:style w:type="character" w:customStyle="1" w:styleId="PuestoCar">
    <w:name w:val="Puesto Car"/>
    <w:link w:val="Puesto1"/>
    <w:uiPriority w:val="99"/>
    <w:locked/>
    <w:rsid w:val="000D078D"/>
    <w:rPr>
      <w:rFonts w:ascii="Cambria" w:eastAsia="Times New Roman" w:hAnsi="Cambria" w:cs="Cambria"/>
      <w:b/>
      <w:bCs/>
      <w:color w:val="000000"/>
      <w:kern w:val="28"/>
      <w:sz w:val="32"/>
      <w:szCs w:val="3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46"/>
    <w:pPr>
      <w:spacing w:after="160" w:line="259" w:lineRule="auto"/>
    </w:pPr>
    <w:rPr>
      <w:sz w:val="22"/>
      <w:szCs w:val="22"/>
      <w:lang w:val="es-ES" w:eastAsia="en-US"/>
    </w:rPr>
  </w:style>
  <w:style w:type="paragraph" w:styleId="Ttulo2">
    <w:name w:val="heading 2"/>
    <w:basedOn w:val="Normal"/>
    <w:next w:val="Normal"/>
    <w:link w:val="Ttulo2Car"/>
    <w:uiPriority w:val="99"/>
    <w:qFormat/>
    <w:rsid w:val="00997B8C"/>
    <w:pPr>
      <w:keepNext/>
      <w:tabs>
        <w:tab w:val="left" w:pos="708"/>
      </w:tabs>
      <w:suppressAutoHyphens/>
      <w:spacing w:before="240" w:after="60" w:line="276" w:lineRule="auto"/>
      <w:outlineLvl w:val="1"/>
    </w:pPr>
    <w:rPr>
      <w:rFonts w:ascii="Cambria" w:eastAsia="Times New Roman" w:hAnsi="Cambria"/>
      <w:b/>
      <w:bCs/>
      <w:i/>
      <w:iCs/>
      <w:color w:val="000000"/>
      <w:sz w:val="28"/>
      <w:szCs w:val="28"/>
    </w:rPr>
  </w:style>
  <w:style w:type="paragraph" w:styleId="Ttulo3">
    <w:name w:val="heading 3"/>
    <w:basedOn w:val="Normal"/>
    <w:next w:val="Normal"/>
    <w:link w:val="Ttulo3Car"/>
    <w:uiPriority w:val="9"/>
    <w:semiHidden/>
    <w:unhideWhenUsed/>
    <w:qFormat/>
    <w:rsid w:val="00A90E3A"/>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A90E3A"/>
    <w:pPr>
      <w:keepNext/>
      <w:keepLines/>
      <w:spacing w:before="40" w:after="0"/>
      <w:outlineLvl w:val="3"/>
    </w:pPr>
    <w:rPr>
      <w:rFonts w:ascii="Calibri Light" w:eastAsia="Times New Roman" w:hAnsi="Calibri Light"/>
      <w:i/>
      <w:iCs/>
      <w:color w:val="2E74B5"/>
      <w:sz w:val="20"/>
      <w:szCs w:val="20"/>
    </w:rPr>
  </w:style>
  <w:style w:type="paragraph" w:styleId="Ttulo5">
    <w:name w:val="heading 5"/>
    <w:basedOn w:val="Normal"/>
    <w:next w:val="Normal"/>
    <w:link w:val="Ttulo5Car"/>
    <w:uiPriority w:val="9"/>
    <w:semiHidden/>
    <w:unhideWhenUsed/>
    <w:qFormat/>
    <w:rsid w:val="00A31E3E"/>
    <w:pPr>
      <w:keepNext/>
      <w:keepLines/>
      <w:spacing w:before="40" w:after="0"/>
      <w:outlineLvl w:val="4"/>
    </w:pPr>
    <w:rPr>
      <w:rFonts w:ascii="Calibri Light" w:eastAsia="Times New Roman" w:hAnsi="Calibri Light"/>
      <w:color w:val="2E74B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sid w:val="00997B8C"/>
    <w:rPr>
      <w:rFonts w:ascii="Cambria" w:eastAsia="Times New Roman" w:hAnsi="Cambria" w:cs="Cambria"/>
      <w:b/>
      <w:bCs/>
      <w:i/>
      <w:iCs/>
      <w:color w:val="000000"/>
      <w:sz w:val="28"/>
      <w:szCs w:val="28"/>
    </w:rPr>
  </w:style>
  <w:style w:type="paragraph" w:styleId="Prrafodelista">
    <w:name w:val="List Paragraph"/>
    <w:basedOn w:val="Normal"/>
    <w:uiPriority w:val="99"/>
    <w:qFormat/>
    <w:rsid w:val="00997B8C"/>
    <w:pPr>
      <w:tabs>
        <w:tab w:val="left" w:pos="708"/>
      </w:tabs>
      <w:suppressAutoHyphens/>
      <w:spacing w:after="200" w:line="276" w:lineRule="auto"/>
      <w:ind w:left="720"/>
    </w:pPr>
    <w:rPr>
      <w:rFonts w:eastAsia="Times New Roman" w:cs="Calibri"/>
      <w:color w:val="000000"/>
    </w:rPr>
  </w:style>
  <w:style w:type="paragraph" w:styleId="Textoindependiente">
    <w:name w:val="Body Text"/>
    <w:basedOn w:val="Normal"/>
    <w:link w:val="TextoindependienteCar"/>
    <w:uiPriority w:val="99"/>
    <w:rsid w:val="00997B8C"/>
    <w:pPr>
      <w:spacing w:after="0" w:line="360" w:lineRule="auto"/>
      <w:jc w:val="both"/>
    </w:pPr>
    <w:rPr>
      <w:rFonts w:ascii="Times New Roman" w:eastAsia="Times New Roman" w:hAnsi="Times New Roman"/>
      <w:color w:val="000000"/>
      <w:sz w:val="28"/>
      <w:szCs w:val="28"/>
      <w:lang w:eastAsia="es-ES"/>
    </w:rPr>
  </w:style>
  <w:style w:type="character" w:customStyle="1" w:styleId="TextoindependienteCar">
    <w:name w:val="Texto independiente Car"/>
    <w:link w:val="Textoindependiente"/>
    <w:uiPriority w:val="99"/>
    <w:rsid w:val="00997B8C"/>
    <w:rPr>
      <w:rFonts w:ascii="Times New Roman" w:eastAsia="Times New Roman" w:hAnsi="Times New Roman" w:cs="Times New Roman"/>
      <w:color w:val="000000"/>
      <w:sz w:val="28"/>
      <w:szCs w:val="28"/>
      <w:lang w:eastAsia="es-ES"/>
    </w:rPr>
  </w:style>
  <w:style w:type="paragraph" w:styleId="Textodeglobo">
    <w:name w:val="Balloon Text"/>
    <w:basedOn w:val="Normal"/>
    <w:link w:val="TextodegloboCar"/>
    <w:uiPriority w:val="99"/>
    <w:semiHidden/>
    <w:unhideWhenUsed/>
    <w:rsid w:val="00BC51CC"/>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BC51CC"/>
    <w:rPr>
      <w:rFonts w:ascii="Segoe UI" w:hAnsi="Segoe UI" w:cs="Segoe UI"/>
      <w:sz w:val="18"/>
      <w:szCs w:val="18"/>
    </w:rPr>
  </w:style>
  <w:style w:type="character" w:customStyle="1" w:styleId="Ttulo3Car">
    <w:name w:val="Título 3 Car"/>
    <w:link w:val="Ttulo3"/>
    <w:uiPriority w:val="9"/>
    <w:semiHidden/>
    <w:rsid w:val="00A90E3A"/>
    <w:rPr>
      <w:rFonts w:ascii="Calibri Light" w:eastAsia="Times New Roman" w:hAnsi="Calibri Light" w:cs="Times New Roman"/>
      <w:color w:val="1F4D78"/>
      <w:sz w:val="24"/>
      <w:szCs w:val="24"/>
    </w:rPr>
  </w:style>
  <w:style w:type="character" w:customStyle="1" w:styleId="Ttulo4Car">
    <w:name w:val="Título 4 Car"/>
    <w:link w:val="Ttulo4"/>
    <w:uiPriority w:val="9"/>
    <w:semiHidden/>
    <w:rsid w:val="00A90E3A"/>
    <w:rPr>
      <w:rFonts w:ascii="Calibri Light" w:eastAsia="Times New Roman" w:hAnsi="Calibri Light" w:cs="Times New Roman"/>
      <w:i/>
      <w:iCs/>
      <w:color w:val="2E74B5"/>
    </w:rPr>
  </w:style>
  <w:style w:type="paragraph" w:styleId="Textocomentario">
    <w:name w:val="annotation text"/>
    <w:basedOn w:val="Normal"/>
    <w:link w:val="TextocomentarioCar"/>
    <w:uiPriority w:val="99"/>
    <w:semiHidden/>
    <w:rsid w:val="00A90E3A"/>
    <w:pPr>
      <w:tabs>
        <w:tab w:val="left" w:pos="708"/>
      </w:tabs>
      <w:suppressAutoHyphens/>
      <w:spacing w:after="200" w:line="240" w:lineRule="auto"/>
    </w:pPr>
    <w:rPr>
      <w:rFonts w:eastAsia="Times New Roman"/>
      <w:color w:val="000000"/>
      <w:sz w:val="20"/>
      <w:szCs w:val="20"/>
    </w:rPr>
  </w:style>
  <w:style w:type="character" w:customStyle="1" w:styleId="TextocomentarioCar">
    <w:name w:val="Texto comentario Car"/>
    <w:link w:val="Textocomentario"/>
    <w:uiPriority w:val="99"/>
    <w:rsid w:val="00A90E3A"/>
    <w:rPr>
      <w:rFonts w:ascii="Calibri" w:eastAsia="Times New Roman" w:hAnsi="Calibri" w:cs="Calibri"/>
      <w:color w:val="000000"/>
      <w:sz w:val="20"/>
      <w:szCs w:val="20"/>
    </w:rPr>
  </w:style>
  <w:style w:type="character" w:styleId="Refdecomentario">
    <w:name w:val="annotation reference"/>
    <w:uiPriority w:val="99"/>
    <w:semiHidden/>
    <w:rsid w:val="00A90E3A"/>
    <w:rPr>
      <w:rFonts w:cs="Times New Roman"/>
      <w:sz w:val="16"/>
      <w:szCs w:val="16"/>
    </w:rPr>
  </w:style>
  <w:style w:type="character" w:customStyle="1" w:styleId="Ttulo5Car">
    <w:name w:val="Título 5 Car"/>
    <w:link w:val="Ttulo5"/>
    <w:uiPriority w:val="9"/>
    <w:semiHidden/>
    <w:rsid w:val="00A31E3E"/>
    <w:rPr>
      <w:rFonts w:ascii="Calibri Light" w:eastAsia="Times New Roman" w:hAnsi="Calibri Light" w:cs="Times New Roman"/>
      <w:color w:val="2E74B5"/>
    </w:rPr>
  </w:style>
  <w:style w:type="paragraph" w:styleId="Saludo">
    <w:name w:val="Salutation"/>
    <w:basedOn w:val="Normal"/>
    <w:next w:val="Normal"/>
    <w:link w:val="SaludoCar"/>
    <w:uiPriority w:val="99"/>
    <w:rsid w:val="00A31E3E"/>
    <w:pPr>
      <w:tabs>
        <w:tab w:val="left" w:pos="708"/>
      </w:tabs>
      <w:suppressAutoHyphens/>
      <w:spacing w:after="200" w:line="276" w:lineRule="auto"/>
    </w:pPr>
    <w:rPr>
      <w:rFonts w:eastAsia="Times New Roman"/>
      <w:color w:val="000000"/>
      <w:sz w:val="20"/>
      <w:szCs w:val="20"/>
    </w:rPr>
  </w:style>
  <w:style w:type="character" w:customStyle="1" w:styleId="SaludoCar">
    <w:name w:val="Saludo Car"/>
    <w:link w:val="Saludo"/>
    <w:uiPriority w:val="99"/>
    <w:rsid w:val="00A31E3E"/>
    <w:rPr>
      <w:rFonts w:ascii="Calibri" w:eastAsia="Times New Roman" w:hAnsi="Calibri" w:cs="Calibri"/>
      <w:color w:val="000000"/>
    </w:rPr>
  </w:style>
  <w:style w:type="paragraph" w:styleId="Lista">
    <w:name w:val="List"/>
    <w:basedOn w:val="Normal"/>
    <w:uiPriority w:val="99"/>
    <w:rsid w:val="00A31E3E"/>
    <w:pPr>
      <w:tabs>
        <w:tab w:val="left" w:pos="708"/>
      </w:tabs>
      <w:suppressAutoHyphens/>
      <w:spacing w:after="120" w:line="276" w:lineRule="auto"/>
    </w:pPr>
    <w:rPr>
      <w:rFonts w:eastAsia="Times New Roman" w:cs="Calibri"/>
      <w:color w:val="000000"/>
    </w:rPr>
  </w:style>
  <w:style w:type="paragraph" w:customStyle="1" w:styleId="estilo29">
    <w:name w:val="estilo29"/>
    <w:basedOn w:val="Normal"/>
    <w:uiPriority w:val="99"/>
    <w:rsid w:val="007119D4"/>
    <w:pPr>
      <w:spacing w:before="100" w:beforeAutospacing="1" w:after="100" w:afterAutospacing="1" w:line="240" w:lineRule="auto"/>
    </w:pPr>
    <w:rPr>
      <w:rFonts w:ascii="Times New Roman" w:eastAsia="Times New Roman" w:hAnsi="Times New Roman"/>
      <w:color w:val="000000"/>
      <w:sz w:val="24"/>
      <w:szCs w:val="24"/>
      <w:lang w:val="es-ES_tradnl" w:eastAsia="es-ES_tradnl"/>
    </w:rPr>
  </w:style>
  <w:style w:type="character" w:styleId="Hipervnculo">
    <w:name w:val="Hyperlink"/>
    <w:uiPriority w:val="99"/>
    <w:semiHidden/>
    <w:unhideWhenUsed/>
    <w:rsid w:val="00474E88"/>
    <w:rPr>
      <w:rFonts w:ascii="Times New Roman" w:hAnsi="Times New Roman" w:cs="Times New Roman" w:hint="default"/>
      <w:color w:val="0000FF"/>
      <w:u w:val="single"/>
    </w:rPr>
  </w:style>
  <w:style w:type="paragraph" w:styleId="NormalWeb">
    <w:name w:val="Normal (Web)"/>
    <w:basedOn w:val="Normal"/>
    <w:uiPriority w:val="99"/>
    <w:semiHidden/>
    <w:unhideWhenUsed/>
    <w:rsid w:val="00474E8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90780E"/>
    <w:pPr>
      <w:autoSpaceDE w:val="0"/>
      <w:autoSpaceDN w:val="0"/>
      <w:adjustRightInd w:val="0"/>
    </w:pPr>
    <w:rPr>
      <w:rFonts w:ascii="Arial" w:eastAsia="Times New Roman" w:hAnsi="Arial" w:cs="Arial"/>
      <w:color w:val="000000"/>
      <w:sz w:val="24"/>
      <w:szCs w:val="24"/>
      <w:lang w:val="es-ES" w:eastAsia="es-ES"/>
    </w:rPr>
  </w:style>
  <w:style w:type="character" w:styleId="Textodelmarcadordeposicin">
    <w:name w:val="Placeholder Text"/>
    <w:uiPriority w:val="99"/>
    <w:semiHidden/>
    <w:rsid w:val="00070F9F"/>
    <w:rPr>
      <w:color w:val="808080"/>
    </w:rPr>
  </w:style>
  <w:style w:type="character" w:styleId="Nmerodelnea">
    <w:name w:val="line number"/>
    <w:basedOn w:val="Fuentedeprrafopredeter"/>
    <w:uiPriority w:val="99"/>
    <w:semiHidden/>
    <w:unhideWhenUsed/>
    <w:rsid w:val="00355899"/>
  </w:style>
  <w:style w:type="paragraph" w:styleId="Asuntodelcomentario">
    <w:name w:val="annotation subject"/>
    <w:basedOn w:val="Textocomentario"/>
    <w:next w:val="Textocomentario"/>
    <w:link w:val="AsuntodelcomentarioCar"/>
    <w:uiPriority w:val="99"/>
    <w:semiHidden/>
    <w:unhideWhenUsed/>
    <w:rsid w:val="00381BA9"/>
    <w:pPr>
      <w:tabs>
        <w:tab w:val="clear" w:pos="708"/>
      </w:tabs>
      <w:suppressAutoHyphens w:val="0"/>
      <w:spacing w:after="160"/>
    </w:pPr>
    <w:rPr>
      <w:rFonts w:eastAsia="Calibri"/>
      <w:b/>
      <w:bCs/>
      <w:color w:val="auto"/>
    </w:rPr>
  </w:style>
  <w:style w:type="character" w:customStyle="1" w:styleId="AsuntodelcomentarioCar">
    <w:name w:val="Asunto del comentario Car"/>
    <w:basedOn w:val="TextocomentarioCar"/>
    <w:link w:val="Asuntodelcomentario"/>
    <w:uiPriority w:val="99"/>
    <w:semiHidden/>
    <w:rsid w:val="00381BA9"/>
    <w:rPr>
      <w:rFonts w:ascii="Calibri" w:eastAsia="Times New Roman" w:hAnsi="Calibri" w:cs="Calibri"/>
      <w:b/>
      <w:bCs/>
      <w:color w:val="000000"/>
      <w:sz w:val="20"/>
      <w:szCs w:val="20"/>
      <w:lang w:val="es-ES" w:eastAsia="en-US"/>
    </w:rPr>
  </w:style>
  <w:style w:type="paragraph" w:customStyle="1" w:styleId="Puesto1">
    <w:name w:val="Puesto1"/>
    <w:basedOn w:val="Normal"/>
    <w:next w:val="Normal"/>
    <w:link w:val="PuestoCar"/>
    <w:uiPriority w:val="99"/>
    <w:qFormat/>
    <w:rsid w:val="000D078D"/>
    <w:pPr>
      <w:tabs>
        <w:tab w:val="left" w:pos="708"/>
      </w:tabs>
      <w:suppressAutoHyphens/>
      <w:spacing w:before="240" w:after="60" w:line="276" w:lineRule="auto"/>
      <w:jc w:val="center"/>
      <w:outlineLvl w:val="0"/>
    </w:pPr>
    <w:rPr>
      <w:rFonts w:ascii="Cambria" w:eastAsia="Times New Roman" w:hAnsi="Cambria" w:cs="Cambria"/>
      <w:b/>
      <w:bCs/>
      <w:color w:val="000000"/>
      <w:kern w:val="28"/>
      <w:sz w:val="32"/>
      <w:szCs w:val="32"/>
    </w:rPr>
  </w:style>
  <w:style w:type="character" w:customStyle="1" w:styleId="PuestoCar">
    <w:name w:val="Puesto Car"/>
    <w:link w:val="Puesto1"/>
    <w:uiPriority w:val="99"/>
    <w:locked/>
    <w:rsid w:val="000D078D"/>
    <w:rPr>
      <w:rFonts w:ascii="Cambria" w:eastAsia="Times New Roman" w:hAnsi="Cambria" w:cs="Cambria"/>
      <w:b/>
      <w:bCs/>
      <w:color w:val="000000"/>
      <w:kern w:val="28"/>
      <w:sz w:val="32"/>
      <w:szCs w:val="32"/>
      <w:lang w:val="es-ES" w:eastAsia="en-US"/>
    </w:rPr>
  </w:style>
</w:styles>
</file>

<file path=word/webSettings.xml><?xml version="1.0" encoding="utf-8"?>
<w:webSettings xmlns:r="http://schemas.openxmlformats.org/officeDocument/2006/relationships" xmlns:w="http://schemas.openxmlformats.org/wordprocessingml/2006/main">
  <w:divs>
    <w:div w:id="17027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E493-B004-47A6-B9CD-1F0BACDC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6154</Words>
  <Characters>33852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39927</CharactersWithSpaces>
  <SharedDoc>false</SharedDoc>
  <HLinks>
    <vt:vector size="18" baseType="variant">
      <vt:variant>
        <vt:i4>1245228</vt:i4>
      </vt:variant>
      <vt:variant>
        <vt:i4>6</vt:i4>
      </vt:variant>
      <vt:variant>
        <vt:i4>0</vt:i4>
      </vt:variant>
      <vt:variant>
        <vt:i4>5</vt:i4>
      </vt:variant>
      <vt:variant>
        <vt:lpwstr>mailto:,%20aabalos@cnt.uo.edu.cu</vt:lpwstr>
      </vt:variant>
      <vt:variant>
        <vt:lpwstr/>
      </vt:variant>
      <vt:variant>
        <vt:i4>3145735</vt:i4>
      </vt:variant>
      <vt:variant>
        <vt:i4>3</vt:i4>
      </vt:variant>
      <vt:variant>
        <vt:i4>0</vt:i4>
      </vt:variant>
      <vt:variant>
        <vt:i4>5</vt:i4>
      </vt:variant>
      <vt:variant>
        <vt:lpwstr>mailto:rmaria@cebi.uo.edu.cu</vt:lpwstr>
      </vt:variant>
      <vt:variant>
        <vt:lpwstr/>
      </vt:variant>
      <vt:variant>
        <vt:i4>2162707</vt:i4>
      </vt:variant>
      <vt:variant>
        <vt:i4>0</vt:i4>
      </vt:variant>
      <vt:variant>
        <vt:i4>0</vt:i4>
      </vt:variant>
      <vt:variant>
        <vt:i4>5</vt:i4>
      </vt:variant>
      <vt:variant>
        <vt:lpwstr>mailto:janet@cebi.uo.edu.cu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Asel</dc:creator>
  <cp:lastModifiedBy>revista</cp:lastModifiedBy>
  <cp:revision>6</cp:revision>
  <dcterms:created xsi:type="dcterms:W3CDTF">2015-10-21T21:51:00Z</dcterms:created>
  <dcterms:modified xsi:type="dcterms:W3CDTF">2015-10-22T16:55:00Z</dcterms:modified>
</cp:coreProperties>
</file>