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2" w:rsidRPr="005230EB" w:rsidRDefault="00831B32" w:rsidP="005230E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30EB">
        <w:rPr>
          <w:rFonts w:ascii="Arial" w:eastAsia="Times New Roman" w:hAnsi="Arial" w:cs="Arial"/>
          <w:b/>
          <w:sz w:val="24"/>
          <w:szCs w:val="24"/>
          <w:lang w:eastAsia="es-CO"/>
        </w:rPr>
        <w:t>TITULO</w:t>
      </w:r>
      <w:r w:rsidRPr="005230EB">
        <w:rPr>
          <w:rFonts w:ascii="Arial" w:eastAsia="Times New Roman" w:hAnsi="Arial" w:cs="Arial"/>
          <w:i/>
          <w:sz w:val="24"/>
          <w:szCs w:val="24"/>
          <w:lang w:eastAsia="es-CO"/>
        </w:rPr>
        <w:t xml:space="preserve"> (Español)</w:t>
      </w:r>
      <w:r w:rsidRPr="005230EB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: </w:t>
      </w:r>
      <w:r w:rsidRPr="005230EB">
        <w:rPr>
          <w:rFonts w:ascii="Arial" w:hAnsi="Arial" w:cs="Arial"/>
          <w:b/>
          <w:sz w:val="24"/>
          <w:szCs w:val="24"/>
        </w:rPr>
        <w:t>D</w:t>
      </w:r>
      <w:r w:rsidR="00791418" w:rsidRPr="005230EB">
        <w:rPr>
          <w:rFonts w:ascii="Arial" w:hAnsi="Arial" w:cs="Arial"/>
          <w:b/>
          <w:sz w:val="24"/>
          <w:szCs w:val="24"/>
        </w:rPr>
        <w:t xml:space="preserve">esempeño del crecimiento y sobrevivencia de larvas de </w:t>
      </w:r>
      <w:r w:rsidRPr="005230EB">
        <w:rPr>
          <w:rFonts w:ascii="Arial" w:hAnsi="Arial" w:cs="Arial"/>
          <w:b/>
          <w:i/>
          <w:sz w:val="24"/>
          <w:szCs w:val="24"/>
        </w:rPr>
        <w:t>Oreochromis ssp</w:t>
      </w:r>
      <w:r w:rsidR="00791418">
        <w:rPr>
          <w:rFonts w:ascii="Arial" w:hAnsi="Arial" w:cs="Arial"/>
          <w:b/>
          <w:i/>
          <w:sz w:val="24"/>
          <w:szCs w:val="24"/>
        </w:rPr>
        <w:t>.</w:t>
      </w:r>
      <w:r w:rsidRPr="005230EB">
        <w:rPr>
          <w:rFonts w:ascii="Arial" w:hAnsi="Arial" w:cs="Arial"/>
          <w:b/>
          <w:i/>
          <w:sz w:val="24"/>
          <w:szCs w:val="24"/>
        </w:rPr>
        <w:t xml:space="preserve"> </w:t>
      </w:r>
      <w:r w:rsidR="00791418" w:rsidRPr="005230EB">
        <w:rPr>
          <w:rFonts w:ascii="Arial" w:hAnsi="Arial" w:cs="Arial"/>
          <w:b/>
          <w:sz w:val="24"/>
          <w:szCs w:val="24"/>
        </w:rPr>
        <w:t>utilizando un probiótico en el alimento</w:t>
      </w:r>
      <w:r w:rsidR="00A732A6" w:rsidRPr="005230EB">
        <w:rPr>
          <w:rFonts w:ascii="Arial" w:hAnsi="Arial" w:cs="Arial"/>
          <w:b/>
          <w:sz w:val="24"/>
          <w:szCs w:val="24"/>
        </w:rPr>
        <w:t>.</w:t>
      </w:r>
      <w:r w:rsidRPr="005230EB">
        <w:rPr>
          <w:rFonts w:ascii="Arial" w:hAnsi="Arial" w:cs="Arial"/>
          <w:b/>
          <w:sz w:val="24"/>
          <w:szCs w:val="24"/>
        </w:rPr>
        <w:t xml:space="preserve">   </w:t>
      </w:r>
    </w:p>
    <w:p w:rsidR="00831B32" w:rsidRPr="005230EB" w:rsidRDefault="00831B32" w:rsidP="005230E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31B32" w:rsidRPr="005230EB" w:rsidRDefault="005230EB" w:rsidP="005230E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es-CO"/>
        </w:rPr>
        <w:t xml:space="preserve">TITULO </w:t>
      </w:r>
      <w:r w:rsidR="00831B32" w:rsidRPr="005230EB">
        <w:rPr>
          <w:rFonts w:ascii="Arial" w:eastAsia="Times New Roman" w:hAnsi="Arial" w:cs="Arial"/>
          <w:i/>
          <w:sz w:val="24"/>
          <w:szCs w:val="24"/>
          <w:lang w:val="en-US" w:eastAsia="es-CO"/>
        </w:rPr>
        <w:t>(Ingles)</w:t>
      </w:r>
      <w:r w:rsidR="00831B32" w:rsidRPr="005230EB">
        <w:rPr>
          <w:rFonts w:ascii="Arial" w:eastAsia="Times New Roman" w:hAnsi="Arial" w:cs="Arial"/>
          <w:sz w:val="24"/>
          <w:szCs w:val="24"/>
          <w:lang w:val="en-US" w:eastAsia="es-CO"/>
        </w:rPr>
        <w:t>:</w:t>
      </w:r>
      <w:r w:rsidR="00831B32" w:rsidRPr="005230EB">
        <w:rPr>
          <w:rFonts w:ascii="Arial" w:eastAsia="Times New Roman" w:hAnsi="Arial" w:cs="Arial"/>
          <w:b/>
          <w:sz w:val="24"/>
          <w:szCs w:val="24"/>
          <w:lang w:val="en-GB" w:eastAsia="es-CO"/>
        </w:rPr>
        <w:t xml:space="preserve"> </w:t>
      </w:r>
      <w:r w:rsidR="00831B32" w:rsidRPr="005230EB">
        <w:rPr>
          <w:rFonts w:ascii="Arial" w:hAnsi="Arial" w:cs="Arial"/>
          <w:b/>
          <w:sz w:val="24"/>
          <w:szCs w:val="24"/>
          <w:lang w:val="en-US"/>
        </w:rPr>
        <w:t>G</w:t>
      </w:r>
      <w:r w:rsidR="00791418" w:rsidRPr="005230EB">
        <w:rPr>
          <w:rFonts w:ascii="Arial" w:hAnsi="Arial" w:cs="Arial"/>
          <w:b/>
          <w:sz w:val="24"/>
          <w:szCs w:val="24"/>
          <w:lang w:val="en-US"/>
        </w:rPr>
        <w:t>rowth performance and survival</w:t>
      </w:r>
      <w:r w:rsidR="00791418" w:rsidRPr="005230EB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791418" w:rsidRPr="005230EB">
        <w:rPr>
          <w:rFonts w:ascii="Arial" w:hAnsi="Arial" w:cs="Arial"/>
          <w:b/>
          <w:sz w:val="24"/>
          <w:szCs w:val="24"/>
          <w:lang w:val="en-US"/>
        </w:rPr>
        <w:t xml:space="preserve">of </w:t>
      </w:r>
      <w:r w:rsidR="00831B32" w:rsidRPr="005230EB">
        <w:rPr>
          <w:rFonts w:ascii="Arial" w:hAnsi="Arial" w:cs="Arial"/>
          <w:b/>
          <w:i/>
          <w:sz w:val="24"/>
          <w:szCs w:val="24"/>
          <w:lang w:val="en-US"/>
        </w:rPr>
        <w:t>Oreochromis ssp</w:t>
      </w:r>
      <w:r w:rsidR="00791418">
        <w:rPr>
          <w:rFonts w:ascii="Arial" w:hAnsi="Arial" w:cs="Arial"/>
          <w:b/>
          <w:i/>
          <w:sz w:val="24"/>
          <w:szCs w:val="24"/>
          <w:lang w:val="en-US"/>
        </w:rPr>
        <w:t>.</w:t>
      </w:r>
      <w:r w:rsidR="00831B32" w:rsidRPr="005230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91418">
        <w:rPr>
          <w:rFonts w:ascii="Arial" w:hAnsi="Arial" w:cs="Arial"/>
          <w:b/>
          <w:sz w:val="24"/>
          <w:szCs w:val="24"/>
          <w:lang w:val="en-US"/>
        </w:rPr>
        <w:t>larvae</w:t>
      </w:r>
      <w:r w:rsidR="00791418" w:rsidRPr="005230EB">
        <w:rPr>
          <w:rFonts w:ascii="Arial" w:hAnsi="Arial" w:cs="Arial"/>
          <w:b/>
          <w:sz w:val="24"/>
          <w:szCs w:val="24"/>
          <w:lang w:val="en-US"/>
        </w:rPr>
        <w:t xml:space="preserve"> using a probiotic in the feed.</w:t>
      </w:r>
    </w:p>
    <w:p w:rsidR="00831B32" w:rsidRPr="005230EB" w:rsidRDefault="00831B32" w:rsidP="005230E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31B32" w:rsidRPr="005230EB" w:rsidRDefault="00831B32" w:rsidP="005230EB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eastAsia="Times New Roman" w:hAnsi="Arial" w:cs="Arial"/>
          <w:b/>
          <w:sz w:val="24"/>
          <w:szCs w:val="24"/>
          <w:lang w:val="es-CO" w:eastAsia="es-CO"/>
        </w:rPr>
        <w:t xml:space="preserve">TITULO </w:t>
      </w:r>
      <w:r w:rsidRPr="005230EB">
        <w:rPr>
          <w:rFonts w:ascii="Arial" w:eastAsia="Times New Roman" w:hAnsi="Arial" w:cs="Arial"/>
          <w:i/>
          <w:sz w:val="24"/>
          <w:szCs w:val="24"/>
          <w:lang w:val="es-CO" w:eastAsia="es-CO"/>
        </w:rPr>
        <w:t>(Corto)</w:t>
      </w:r>
      <w:r w:rsidRPr="005230EB">
        <w:rPr>
          <w:rFonts w:ascii="Arial" w:eastAsia="Times New Roman" w:hAnsi="Arial" w:cs="Arial"/>
          <w:sz w:val="24"/>
          <w:szCs w:val="24"/>
          <w:lang w:val="es-CO" w:eastAsia="es-CO"/>
        </w:rPr>
        <w:t>:</w:t>
      </w:r>
      <w:r w:rsidRPr="005230EB">
        <w:rPr>
          <w:rFonts w:ascii="Arial" w:eastAsia="Times New Roman" w:hAnsi="Arial" w:cs="Arial"/>
          <w:b/>
          <w:sz w:val="24"/>
          <w:szCs w:val="24"/>
          <w:lang w:val="es-CO" w:eastAsia="es-CO"/>
        </w:rPr>
        <w:t xml:space="preserve"> </w:t>
      </w:r>
      <w:r w:rsidRPr="005230EB">
        <w:rPr>
          <w:rFonts w:ascii="Arial" w:hAnsi="Arial" w:cs="Arial"/>
          <w:b/>
          <w:sz w:val="24"/>
          <w:szCs w:val="24"/>
          <w:lang w:val="es-CO"/>
        </w:rPr>
        <w:t>A</w:t>
      </w:r>
      <w:r w:rsidR="00791418" w:rsidRPr="005230EB">
        <w:rPr>
          <w:rFonts w:ascii="Arial" w:hAnsi="Arial" w:cs="Arial"/>
          <w:b/>
          <w:sz w:val="24"/>
          <w:szCs w:val="24"/>
          <w:lang w:val="es-CO"/>
        </w:rPr>
        <w:t xml:space="preserve">limentación de larvas </w:t>
      </w:r>
      <w:r w:rsidR="004E470B" w:rsidRPr="005230EB">
        <w:rPr>
          <w:rFonts w:ascii="Arial" w:hAnsi="Arial" w:cs="Arial"/>
          <w:b/>
          <w:sz w:val="24"/>
          <w:szCs w:val="24"/>
          <w:lang w:val="es-CO"/>
        </w:rPr>
        <w:t>de</w:t>
      </w:r>
      <w:r w:rsidRPr="005230E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5230EB">
        <w:rPr>
          <w:rFonts w:ascii="Arial" w:hAnsi="Arial" w:cs="Arial"/>
          <w:b/>
          <w:i/>
          <w:sz w:val="24"/>
          <w:szCs w:val="24"/>
          <w:lang w:val="es-CO"/>
        </w:rPr>
        <w:t>Oreochromis ssp</w:t>
      </w:r>
      <w:r w:rsidR="00791418">
        <w:rPr>
          <w:rFonts w:ascii="Arial" w:hAnsi="Arial" w:cs="Arial"/>
          <w:b/>
          <w:i/>
          <w:sz w:val="24"/>
          <w:szCs w:val="24"/>
          <w:lang w:val="es-CO"/>
        </w:rPr>
        <w:t>.</w:t>
      </w:r>
      <w:r w:rsidRPr="005230E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791418" w:rsidRPr="005230EB">
        <w:rPr>
          <w:rFonts w:ascii="Arial" w:hAnsi="Arial" w:cs="Arial"/>
          <w:b/>
          <w:sz w:val="24"/>
          <w:szCs w:val="24"/>
          <w:lang w:val="es-CO"/>
        </w:rPr>
        <w:t>con probióticos</w:t>
      </w:r>
      <w:r w:rsidR="0068432B" w:rsidRPr="005230EB">
        <w:rPr>
          <w:rFonts w:ascii="Arial" w:hAnsi="Arial" w:cs="Arial"/>
          <w:b/>
          <w:sz w:val="24"/>
          <w:szCs w:val="24"/>
          <w:lang w:val="es-CO"/>
        </w:rPr>
        <w:t>.</w:t>
      </w:r>
    </w:p>
    <w:p w:rsidR="008134AD" w:rsidRDefault="008134AD" w:rsidP="007961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96143" w:rsidRPr="00796143" w:rsidRDefault="00796143" w:rsidP="007961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6143">
        <w:rPr>
          <w:rFonts w:ascii="Arial" w:hAnsi="Arial" w:cs="Arial"/>
          <w:sz w:val="24"/>
          <w:szCs w:val="24"/>
        </w:rPr>
        <w:t xml:space="preserve">Lara Mantilla C*, J. </w:t>
      </w:r>
      <w:proofErr w:type="spellStart"/>
      <w:r w:rsidRPr="00796143">
        <w:rPr>
          <w:rFonts w:ascii="Arial" w:hAnsi="Arial" w:cs="Arial"/>
          <w:sz w:val="24"/>
          <w:szCs w:val="24"/>
        </w:rPr>
        <w:t>Vellojín</w:t>
      </w:r>
      <w:proofErr w:type="spellEnd"/>
      <w:r w:rsidRPr="00796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143">
        <w:rPr>
          <w:rFonts w:ascii="Arial" w:hAnsi="Arial" w:cs="Arial"/>
          <w:sz w:val="24"/>
          <w:szCs w:val="24"/>
        </w:rPr>
        <w:t>Furnieles</w:t>
      </w:r>
      <w:proofErr w:type="spellEnd"/>
      <w:r w:rsidRPr="00796143">
        <w:rPr>
          <w:rFonts w:ascii="Arial" w:hAnsi="Arial" w:cs="Arial"/>
          <w:sz w:val="24"/>
          <w:szCs w:val="24"/>
        </w:rPr>
        <w:t xml:space="preserve">**, D. García </w:t>
      </w:r>
      <w:proofErr w:type="spellStart"/>
      <w:r w:rsidRPr="00796143">
        <w:rPr>
          <w:rFonts w:ascii="Arial" w:hAnsi="Arial" w:cs="Arial"/>
          <w:sz w:val="24"/>
          <w:szCs w:val="24"/>
        </w:rPr>
        <w:t>Peréz</w:t>
      </w:r>
      <w:proofErr w:type="spellEnd"/>
      <w:r w:rsidRPr="00796143">
        <w:rPr>
          <w:rFonts w:ascii="Arial" w:hAnsi="Arial" w:cs="Arial"/>
          <w:sz w:val="24"/>
          <w:szCs w:val="24"/>
        </w:rPr>
        <w:t xml:space="preserve">***, V. </w:t>
      </w:r>
      <w:proofErr w:type="spellStart"/>
      <w:r w:rsidRPr="00796143">
        <w:rPr>
          <w:rFonts w:ascii="Arial" w:hAnsi="Arial" w:cs="Arial"/>
          <w:sz w:val="24"/>
          <w:szCs w:val="24"/>
        </w:rPr>
        <w:t>Pertúz</w:t>
      </w:r>
      <w:proofErr w:type="spellEnd"/>
      <w:r w:rsidRPr="00796143">
        <w:rPr>
          <w:rFonts w:ascii="Arial" w:hAnsi="Arial" w:cs="Arial"/>
          <w:sz w:val="24"/>
          <w:szCs w:val="24"/>
        </w:rPr>
        <w:t xml:space="preserve"> Buelvas****</w:t>
      </w:r>
    </w:p>
    <w:p w:rsidR="00796143" w:rsidRPr="00796143" w:rsidRDefault="00796143" w:rsidP="007961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6143" w:rsidRPr="00796143" w:rsidRDefault="00796143" w:rsidP="007961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6143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796143">
        <w:rPr>
          <w:rFonts w:ascii="Arial" w:hAnsi="Arial" w:cs="Arial"/>
          <w:sz w:val="24"/>
          <w:szCs w:val="24"/>
        </w:rPr>
        <w:t>Ph.D.</w:t>
      </w:r>
      <w:proofErr w:type="spellEnd"/>
      <w:r w:rsidRPr="00796143">
        <w:rPr>
          <w:rFonts w:ascii="Arial" w:hAnsi="Arial" w:cs="Arial"/>
          <w:sz w:val="24"/>
          <w:szCs w:val="24"/>
        </w:rPr>
        <w:t>, Grupo de investigación de Biotecnología (GRUBIODEQ). Departamento de Química. Universidad de Córdoba.  Córdoba. Colombia. E-mail: lara_mantilla_cecilia@hotmail.com</w:t>
      </w:r>
    </w:p>
    <w:p w:rsidR="00796143" w:rsidRPr="00796143" w:rsidRDefault="00796143" w:rsidP="007961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6143">
        <w:rPr>
          <w:rFonts w:ascii="Arial" w:hAnsi="Arial" w:cs="Arial"/>
          <w:sz w:val="24"/>
          <w:szCs w:val="24"/>
        </w:rPr>
        <w:t>** Profesional en Acuicultura. Grupo de investigación de Biotecnología (GRUBIODEQ). Programa de Acuicultura. Universidad de Córdoba.  Córdoba. Colombia. E-mail: jurleyvellojin14@hotmail.com</w:t>
      </w:r>
    </w:p>
    <w:p w:rsidR="00796143" w:rsidRPr="00796143" w:rsidRDefault="00796143" w:rsidP="007961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6143">
        <w:rPr>
          <w:rFonts w:ascii="Arial" w:hAnsi="Arial" w:cs="Arial"/>
          <w:sz w:val="24"/>
          <w:szCs w:val="24"/>
        </w:rPr>
        <w:t>*** Profesional en Acuicultura. Grupo de investigación de Biotecnología (GRUBIODEQ). Programa de Acuicultura. Universidad de Córdoba.  Córdoba. Colombia. E-mail: dianagracia2709@hotmail.com</w:t>
      </w:r>
    </w:p>
    <w:p w:rsidR="00796143" w:rsidRPr="00796143" w:rsidRDefault="00796143" w:rsidP="007961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6143">
        <w:rPr>
          <w:rFonts w:ascii="Arial" w:hAnsi="Arial" w:cs="Arial"/>
          <w:sz w:val="24"/>
          <w:szCs w:val="24"/>
        </w:rPr>
        <w:t>**** MSc. Centro de Investigación Piscícola (CINPIC). Programa de Acuicultura. Universidad de Córdoba.  Córdoba. Colombia. E-mail: vipertuz@hotmail.com</w:t>
      </w:r>
    </w:p>
    <w:p w:rsidR="008D2AC2" w:rsidRDefault="008D2AC2" w:rsidP="0046412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1783" w:rsidRDefault="00A41783" w:rsidP="0046412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230EB">
        <w:rPr>
          <w:rFonts w:ascii="Arial" w:hAnsi="Arial" w:cs="Arial"/>
          <w:b/>
          <w:sz w:val="24"/>
          <w:szCs w:val="24"/>
        </w:rPr>
        <w:t>R</w:t>
      </w:r>
      <w:r w:rsidR="00E065C8" w:rsidRPr="005230EB">
        <w:rPr>
          <w:rFonts w:ascii="Arial" w:hAnsi="Arial" w:cs="Arial"/>
          <w:b/>
          <w:sz w:val="24"/>
          <w:szCs w:val="24"/>
        </w:rPr>
        <w:t>esumen</w:t>
      </w:r>
    </w:p>
    <w:p w:rsidR="005955EB" w:rsidRPr="005230EB" w:rsidRDefault="005955EB" w:rsidP="007C6C6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21919" w:rsidRPr="005230EB" w:rsidRDefault="00F21919" w:rsidP="005230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69AB">
        <w:rPr>
          <w:rFonts w:ascii="Arial" w:hAnsi="Arial" w:cs="Arial"/>
          <w:sz w:val="24"/>
          <w:szCs w:val="24"/>
        </w:rPr>
        <w:t xml:space="preserve">Se evaluó la eficiencia de un bio-preparado con características probióticas como promotor del crecimiento y sobrevivencia de la tilapia roja </w:t>
      </w:r>
      <w:r w:rsidRPr="006469AB">
        <w:rPr>
          <w:rFonts w:ascii="Arial" w:hAnsi="Arial" w:cs="Arial"/>
          <w:i/>
          <w:sz w:val="24"/>
          <w:szCs w:val="24"/>
        </w:rPr>
        <w:t>Oreochromis</w:t>
      </w:r>
      <w:r w:rsidRPr="006469AB">
        <w:rPr>
          <w:rFonts w:ascii="Arial" w:hAnsi="Arial" w:cs="Arial"/>
          <w:sz w:val="24"/>
          <w:szCs w:val="24"/>
        </w:rPr>
        <w:t xml:space="preserve"> </w:t>
      </w:r>
      <w:r w:rsidRPr="006469AB">
        <w:rPr>
          <w:rFonts w:ascii="Arial" w:hAnsi="Arial" w:cs="Arial"/>
          <w:i/>
          <w:sz w:val="24"/>
          <w:szCs w:val="24"/>
        </w:rPr>
        <w:t>ssp</w:t>
      </w:r>
      <w:r w:rsidR="00E065C8" w:rsidRPr="006469AB">
        <w:rPr>
          <w:rFonts w:ascii="Arial" w:hAnsi="Arial" w:cs="Arial"/>
          <w:i/>
          <w:sz w:val="24"/>
          <w:szCs w:val="24"/>
        </w:rPr>
        <w:t>.</w:t>
      </w:r>
      <w:r w:rsidRPr="006469AB">
        <w:rPr>
          <w:rFonts w:ascii="Arial" w:hAnsi="Arial" w:cs="Arial"/>
          <w:sz w:val="24"/>
          <w:szCs w:val="24"/>
        </w:rPr>
        <w:t xml:space="preserve"> durante la inversión sexual. A través de cuatro tratamientos, bajo u</w:t>
      </w:r>
      <w:r w:rsidR="005230EB" w:rsidRPr="006469AB">
        <w:rPr>
          <w:rFonts w:ascii="Arial" w:hAnsi="Arial" w:cs="Arial"/>
          <w:sz w:val="24"/>
          <w:szCs w:val="24"/>
        </w:rPr>
        <w:t>n diseño completamente aleatorizado</w:t>
      </w:r>
      <w:r w:rsidRPr="006469AB">
        <w:rPr>
          <w:rFonts w:ascii="Arial" w:hAnsi="Arial" w:cs="Arial"/>
          <w:sz w:val="24"/>
          <w:szCs w:val="24"/>
        </w:rPr>
        <w:t>, fueron sembradas cuatro larvas</w:t>
      </w:r>
      <w:r w:rsidR="005230EB" w:rsidRPr="006469AB">
        <w:rPr>
          <w:rFonts w:ascii="Arial" w:hAnsi="Arial" w:cs="Arial"/>
          <w:color w:val="000000"/>
          <w:sz w:val="24"/>
          <w:szCs w:val="24"/>
          <w:lang w:val="es-CO"/>
        </w:rPr>
        <w:t xml:space="preserve"> L</w:t>
      </w:r>
      <w:r w:rsidR="005230EB" w:rsidRPr="006469AB">
        <w:rPr>
          <w:rFonts w:ascii="Arial" w:hAnsi="Arial" w:cs="Arial"/>
          <w:color w:val="000000"/>
          <w:sz w:val="24"/>
          <w:szCs w:val="24"/>
          <w:vertAlign w:val="superscript"/>
          <w:lang w:val="es-CO"/>
        </w:rPr>
        <w:t>-1</w:t>
      </w:r>
      <w:r w:rsidR="005230EB" w:rsidRPr="006469AB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Pr="006469AB">
        <w:rPr>
          <w:rFonts w:ascii="Arial" w:hAnsi="Arial" w:cs="Arial"/>
          <w:sz w:val="24"/>
          <w:szCs w:val="24"/>
        </w:rPr>
        <w:t xml:space="preserve">en acuarios de 20 L, a las cuales se les suministró, durante 45 días, alimento </w:t>
      </w:r>
      <w:r w:rsidRPr="006469AB">
        <w:rPr>
          <w:rFonts w:ascii="Arial" w:hAnsi="Arial" w:cs="Arial"/>
          <w:sz w:val="24"/>
          <w:szCs w:val="24"/>
        </w:rPr>
        <w:lastRenderedPageBreak/>
        <w:t>comercial hormonado de 45% de PB, más la adición del bio-preparado</w:t>
      </w:r>
      <w:r w:rsidR="006852A5" w:rsidRPr="006469AB">
        <w:rPr>
          <w:rFonts w:ascii="Arial" w:hAnsi="Arial" w:cs="Arial"/>
          <w:sz w:val="24"/>
          <w:szCs w:val="24"/>
        </w:rPr>
        <w:t xml:space="preserve"> compuesto por caldo extracto de malta</w:t>
      </w:r>
      <w:r w:rsidR="00523D5A">
        <w:rPr>
          <w:rFonts w:ascii="Arial" w:hAnsi="Arial" w:cs="Arial"/>
          <w:sz w:val="24"/>
          <w:szCs w:val="24"/>
        </w:rPr>
        <w:t xml:space="preserve"> </w:t>
      </w:r>
      <w:r w:rsidR="006852A5" w:rsidRPr="006469AB">
        <w:rPr>
          <w:rFonts w:ascii="Arial" w:hAnsi="Arial" w:cs="Arial"/>
          <w:sz w:val="24"/>
          <w:szCs w:val="24"/>
        </w:rPr>
        <w:t xml:space="preserve">y una levadura del género </w:t>
      </w:r>
      <w:r w:rsidR="006852A5" w:rsidRPr="006469AB">
        <w:rPr>
          <w:rFonts w:ascii="Arial" w:hAnsi="Arial" w:cs="Arial"/>
          <w:i/>
          <w:sz w:val="24"/>
          <w:szCs w:val="24"/>
        </w:rPr>
        <w:t>Saccharomyces</w:t>
      </w:r>
      <w:r w:rsidR="007C6C6F" w:rsidRPr="006469AB">
        <w:rPr>
          <w:rFonts w:ascii="Arial" w:hAnsi="Arial" w:cs="Arial"/>
          <w:sz w:val="24"/>
          <w:szCs w:val="24"/>
        </w:rPr>
        <w:t xml:space="preserve"> en</w:t>
      </w:r>
      <w:r w:rsidRPr="006469AB">
        <w:rPr>
          <w:rFonts w:ascii="Arial" w:hAnsi="Arial" w:cs="Arial"/>
          <w:sz w:val="24"/>
          <w:szCs w:val="24"/>
        </w:rPr>
        <w:t xml:space="preserve"> concentraciones de: 10</w:t>
      </w:r>
      <w:r w:rsidRPr="006469AB">
        <w:rPr>
          <w:rFonts w:ascii="Arial" w:hAnsi="Arial" w:cs="Arial"/>
          <w:sz w:val="24"/>
          <w:szCs w:val="24"/>
          <w:vertAlign w:val="superscript"/>
        </w:rPr>
        <w:t>4</w:t>
      </w:r>
      <w:r w:rsidRPr="006469AB">
        <w:rPr>
          <w:rFonts w:ascii="Arial" w:hAnsi="Arial" w:cs="Arial"/>
          <w:sz w:val="24"/>
          <w:szCs w:val="24"/>
        </w:rPr>
        <w:t xml:space="preserve"> (T1), 10</w:t>
      </w:r>
      <w:r w:rsidRPr="006469AB">
        <w:rPr>
          <w:rFonts w:ascii="Arial" w:hAnsi="Arial" w:cs="Arial"/>
          <w:sz w:val="24"/>
          <w:szCs w:val="24"/>
          <w:vertAlign w:val="superscript"/>
        </w:rPr>
        <w:t>6</w:t>
      </w:r>
      <w:r w:rsidRPr="006469AB">
        <w:rPr>
          <w:rFonts w:ascii="Arial" w:hAnsi="Arial" w:cs="Arial"/>
          <w:sz w:val="24"/>
          <w:szCs w:val="24"/>
        </w:rPr>
        <w:t xml:space="preserve"> (T2), 10</w:t>
      </w:r>
      <w:r w:rsidRPr="006469AB">
        <w:rPr>
          <w:rFonts w:ascii="Arial" w:hAnsi="Arial" w:cs="Arial"/>
          <w:sz w:val="24"/>
          <w:szCs w:val="24"/>
          <w:vertAlign w:val="superscript"/>
        </w:rPr>
        <w:t xml:space="preserve">8 </w:t>
      </w:r>
      <w:r w:rsidRPr="006469AB">
        <w:rPr>
          <w:rFonts w:ascii="Arial" w:hAnsi="Arial" w:cs="Arial"/>
          <w:sz w:val="24"/>
          <w:szCs w:val="24"/>
        </w:rPr>
        <w:t>UFC ml</w:t>
      </w:r>
      <w:r w:rsidRPr="006469AB">
        <w:rPr>
          <w:rFonts w:ascii="Arial" w:hAnsi="Arial" w:cs="Arial"/>
          <w:sz w:val="24"/>
          <w:szCs w:val="24"/>
          <w:vertAlign w:val="superscript"/>
        </w:rPr>
        <w:t xml:space="preserve">-1 </w:t>
      </w:r>
      <w:r w:rsidRPr="006469AB">
        <w:rPr>
          <w:rFonts w:ascii="Arial" w:hAnsi="Arial" w:cs="Arial"/>
          <w:sz w:val="24"/>
          <w:szCs w:val="24"/>
        </w:rPr>
        <w:t>(T3) y un control (T4) sin la adición del bio-preparado. Al inicio y al final del experimento se p</w:t>
      </w:r>
      <w:r w:rsidR="0012752F" w:rsidRPr="006469AB">
        <w:rPr>
          <w:rFonts w:ascii="Arial" w:hAnsi="Arial" w:cs="Arial"/>
          <w:sz w:val="24"/>
          <w:szCs w:val="24"/>
        </w:rPr>
        <w:t xml:space="preserve">esaron (mg), midieron (cm) y </w:t>
      </w:r>
      <w:r w:rsidR="00B00BA6" w:rsidRPr="006469AB">
        <w:rPr>
          <w:rFonts w:ascii="Arial" w:hAnsi="Arial" w:cs="Arial"/>
          <w:sz w:val="24"/>
          <w:szCs w:val="24"/>
        </w:rPr>
        <w:t xml:space="preserve">contaron las larvas. </w:t>
      </w:r>
      <w:r w:rsidRPr="006469AB">
        <w:rPr>
          <w:rFonts w:ascii="Arial" w:hAnsi="Arial" w:cs="Arial"/>
          <w:sz w:val="24"/>
          <w:szCs w:val="24"/>
        </w:rPr>
        <w:t>Los parámetros físicos y químicos monitoreados del</w:t>
      </w:r>
      <w:r w:rsidR="00A94E0F" w:rsidRPr="006469AB">
        <w:rPr>
          <w:rFonts w:ascii="Arial" w:hAnsi="Arial" w:cs="Arial"/>
          <w:sz w:val="24"/>
          <w:szCs w:val="24"/>
        </w:rPr>
        <w:t xml:space="preserve"> agua, se mantuvieron dentro </w:t>
      </w:r>
      <w:r w:rsidR="00E10C81" w:rsidRPr="006469AB">
        <w:rPr>
          <w:rFonts w:ascii="Arial" w:hAnsi="Arial" w:cs="Arial"/>
          <w:sz w:val="24"/>
          <w:szCs w:val="24"/>
        </w:rPr>
        <w:t>de</w:t>
      </w:r>
      <w:r w:rsidR="00A94E0F" w:rsidRPr="006469AB">
        <w:rPr>
          <w:rFonts w:ascii="Arial" w:hAnsi="Arial" w:cs="Arial"/>
          <w:sz w:val="24"/>
          <w:szCs w:val="24"/>
        </w:rPr>
        <w:t xml:space="preserve"> rangos considerados normales</w:t>
      </w:r>
      <w:r w:rsidRPr="006469AB">
        <w:rPr>
          <w:rFonts w:ascii="Arial" w:hAnsi="Arial" w:cs="Arial"/>
          <w:sz w:val="24"/>
          <w:szCs w:val="24"/>
        </w:rPr>
        <w:t xml:space="preserve"> para la piscicultura de la especie</w:t>
      </w:r>
      <w:r w:rsidR="00B00BA6" w:rsidRPr="006469AB">
        <w:rPr>
          <w:rFonts w:ascii="Arial" w:hAnsi="Arial" w:cs="Arial"/>
          <w:sz w:val="24"/>
          <w:szCs w:val="24"/>
        </w:rPr>
        <w:t xml:space="preserve">. </w:t>
      </w:r>
      <w:r w:rsidRPr="006469AB">
        <w:rPr>
          <w:rFonts w:ascii="Arial" w:hAnsi="Arial" w:cs="Arial"/>
          <w:sz w:val="24"/>
          <w:szCs w:val="24"/>
        </w:rPr>
        <w:t>Los mayores valores para las variables de crecimiento</w:t>
      </w:r>
      <w:r w:rsidR="007C6C6F" w:rsidRPr="006469AB">
        <w:rPr>
          <w:rFonts w:ascii="Arial" w:hAnsi="Arial" w:cs="Arial"/>
          <w:sz w:val="24"/>
          <w:szCs w:val="24"/>
        </w:rPr>
        <w:t xml:space="preserve"> </w:t>
      </w:r>
      <w:r w:rsidR="00973874" w:rsidRPr="006469AB">
        <w:rPr>
          <w:rFonts w:ascii="Arial" w:hAnsi="Arial" w:cs="Arial"/>
          <w:sz w:val="24"/>
          <w:szCs w:val="24"/>
        </w:rPr>
        <w:t>de las larvas se</w:t>
      </w:r>
      <w:r w:rsidR="007C6C6F" w:rsidRPr="006469AB">
        <w:rPr>
          <w:rFonts w:ascii="Arial" w:hAnsi="Arial" w:cs="Arial"/>
          <w:sz w:val="24"/>
          <w:szCs w:val="24"/>
        </w:rPr>
        <w:t xml:space="preserve"> registraron en el T2 y T3;</w:t>
      </w:r>
      <w:r w:rsidRPr="006469AB">
        <w:rPr>
          <w:rFonts w:ascii="Arial" w:hAnsi="Arial" w:cs="Arial"/>
          <w:sz w:val="24"/>
          <w:szCs w:val="24"/>
        </w:rPr>
        <w:t xml:space="preserve"> </w:t>
      </w:r>
      <w:r w:rsidR="00462BE0" w:rsidRPr="006469AB">
        <w:rPr>
          <w:rFonts w:ascii="Arial" w:hAnsi="Arial" w:cs="Arial"/>
          <w:sz w:val="24"/>
          <w:szCs w:val="24"/>
        </w:rPr>
        <w:t>Peso final (</w:t>
      </w:r>
      <w:r w:rsidRPr="006469AB">
        <w:rPr>
          <w:rFonts w:ascii="Arial" w:hAnsi="Arial" w:cs="Arial"/>
          <w:sz w:val="24"/>
          <w:szCs w:val="24"/>
        </w:rPr>
        <w:t>Pf</w:t>
      </w:r>
      <w:r w:rsidR="00462BE0" w:rsidRPr="006469AB">
        <w:rPr>
          <w:rFonts w:ascii="Arial" w:hAnsi="Arial" w:cs="Arial"/>
          <w:sz w:val="24"/>
          <w:szCs w:val="24"/>
        </w:rPr>
        <w:t>)</w:t>
      </w:r>
      <w:r w:rsidRPr="006469AB">
        <w:rPr>
          <w:rFonts w:ascii="Arial" w:hAnsi="Arial" w:cs="Arial"/>
          <w:sz w:val="24"/>
          <w:szCs w:val="24"/>
        </w:rPr>
        <w:t xml:space="preserve"> (305.9±113.2 y 326.1 ±79.5mg), </w:t>
      </w:r>
      <w:r w:rsidR="00462BE0" w:rsidRPr="006469AB">
        <w:rPr>
          <w:rFonts w:ascii="Arial" w:hAnsi="Arial" w:cs="Arial"/>
          <w:sz w:val="24"/>
          <w:szCs w:val="24"/>
        </w:rPr>
        <w:t>Ganancia en peso (</w:t>
      </w:r>
      <w:r w:rsidRPr="006469AB">
        <w:rPr>
          <w:rFonts w:ascii="Arial" w:hAnsi="Arial" w:cs="Arial"/>
          <w:sz w:val="24"/>
          <w:szCs w:val="24"/>
        </w:rPr>
        <w:t>Gp</w:t>
      </w:r>
      <w:r w:rsidR="00462BE0" w:rsidRPr="006469AB">
        <w:rPr>
          <w:rFonts w:ascii="Arial" w:hAnsi="Arial" w:cs="Arial"/>
          <w:sz w:val="24"/>
          <w:szCs w:val="24"/>
        </w:rPr>
        <w:t>)</w:t>
      </w:r>
      <w:r w:rsidRPr="006469AB">
        <w:rPr>
          <w:rFonts w:ascii="Arial" w:hAnsi="Arial" w:cs="Arial"/>
          <w:sz w:val="24"/>
          <w:szCs w:val="24"/>
        </w:rPr>
        <w:t xml:space="preserve"> (299.2±113.2 y 319.4±79.5mg) </w:t>
      </w:r>
      <w:r w:rsidR="00462BE0" w:rsidRPr="006469AB">
        <w:rPr>
          <w:rFonts w:ascii="Arial" w:hAnsi="Arial" w:cs="Arial"/>
          <w:sz w:val="24"/>
          <w:szCs w:val="24"/>
        </w:rPr>
        <w:t>Longitud final (</w:t>
      </w:r>
      <w:proofErr w:type="spellStart"/>
      <w:r w:rsidR="00462BE0" w:rsidRPr="006469AB">
        <w:rPr>
          <w:rFonts w:ascii="Arial" w:hAnsi="Arial" w:cs="Arial"/>
          <w:sz w:val="24"/>
          <w:szCs w:val="24"/>
        </w:rPr>
        <w:t>Lf</w:t>
      </w:r>
      <w:proofErr w:type="spellEnd"/>
      <w:r w:rsidR="00462BE0" w:rsidRPr="006469AB">
        <w:rPr>
          <w:rFonts w:ascii="Arial" w:hAnsi="Arial" w:cs="Arial"/>
          <w:sz w:val="24"/>
          <w:szCs w:val="24"/>
        </w:rPr>
        <w:t xml:space="preserve">) </w:t>
      </w:r>
      <w:r w:rsidRPr="006469AB">
        <w:rPr>
          <w:rFonts w:ascii="Arial" w:hAnsi="Arial" w:cs="Arial"/>
          <w:sz w:val="24"/>
          <w:szCs w:val="24"/>
        </w:rPr>
        <w:t xml:space="preserve">(2.5±0.3 y 2.5±0.2cm), </w:t>
      </w:r>
      <w:r w:rsidR="00462BE0" w:rsidRPr="006469AB">
        <w:rPr>
          <w:rFonts w:ascii="Arial" w:hAnsi="Arial" w:cs="Arial"/>
          <w:sz w:val="24"/>
          <w:szCs w:val="24"/>
        </w:rPr>
        <w:t>Ganancia en longitud (</w:t>
      </w:r>
      <w:proofErr w:type="spellStart"/>
      <w:r w:rsidRPr="006469AB">
        <w:rPr>
          <w:rFonts w:ascii="Arial" w:hAnsi="Arial" w:cs="Arial"/>
          <w:sz w:val="24"/>
          <w:szCs w:val="24"/>
        </w:rPr>
        <w:t>Gl</w:t>
      </w:r>
      <w:proofErr w:type="spellEnd"/>
      <w:r w:rsidR="00462BE0" w:rsidRPr="006469AB">
        <w:rPr>
          <w:rFonts w:ascii="Arial" w:hAnsi="Arial" w:cs="Arial"/>
          <w:sz w:val="24"/>
          <w:szCs w:val="24"/>
        </w:rPr>
        <w:t>)</w:t>
      </w:r>
      <w:r w:rsidRPr="006469AB">
        <w:rPr>
          <w:rFonts w:ascii="Arial" w:hAnsi="Arial" w:cs="Arial"/>
          <w:sz w:val="24"/>
          <w:szCs w:val="24"/>
        </w:rPr>
        <w:t xml:space="preserve"> (1.7±0.3 y 1.7±0.2cm) y </w:t>
      </w:r>
      <w:r w:rsidR="000475E0" w:rsidRPr="006469AB">
        <w:rPr>
          <w:rFonts w:ascii="Arial" w:hAnsi="Arial" w:cs="Arial"/>
          <w:sz w:val="24"/>
          <w:szCs w:val="24"/>
        </w:rPr>
        <w:t xml:space="preserve">Tasa especifica de crecimiento </w:t>
      </w:r>
      <w:r w:rsidR="00462BE0" w:rsidRPr="006469AB">
        <w:rPr>
          <w:rFonts w:ascii="Arial" w:hAnsi="Arial" w:cs="Arial"/>
          <w:sz w:val="24"/>
          <w:szCs w:val="24"/>
        </w:rPr>
        <w:t>(</w:t>
      </w:r>
      <w:r w:rsidRPr="006469AB">
        <w:rPr>
          <w:rFonts w:ascii="Arial" w:hAnsi="Arial" w:cs="Arial"/>
          <w:sz w:val="24"/>
          <w:szCs w:val="24"/>
        </w:rPr>
        <w:t>G</w:t>
      </w:r>
      <w:r w:rsidR="00462BE0" w:rsidRPr="006469AB">
        <w:rPr>
          <w:rFonts w:ascii="Arial" w:hAnsi="Arial" w:cs="Arial"/>
          <w:sz w:val="24"/>
          <w:szCs w:val="24"/>
        </w:rPr>
        <w:t>)</w:t>
      </w:r>
      <w:r w:rsidRPr="006469AB">
        <w:rPr>
          <w:rFonts w:ascii="Arial" w:hAnsi="Arial" w:cs="Arial"/>
          <w:sz w:val="24"/>
          <w:szCs w:val="24"/>
        </w:rPr>
        <w:t xml:space="preserve"> (12.5±0.7 y 12,7±0.5%/día)</w:t>
      </w:r>
      <w:r w:rsidR="0082328E" w:rsidRPr="006469AB">
        <w:rPr>
          <w:rFonts w:ascii="Arial" w:hAnsi="Arial" w:cs="Arial"/>
          <w:sz w:val="24"/>
          <w:szCs w:val="24"/>
        </w:rPr>
        <w:t xml:space="preserve">, </w:t>
      </w:r>
      <w:r w:rsidRPr="006469AB">
        <w:rPr>
          <w:rFonts w:ascii="Arial" w:hAnsi="Arial" w:cs="Arial"/>
          <w:sz w:val="24"/>
          <w:szCs w:val="24"/>
        </w:rPr>
        <w:t>así mismo, los mayores valores de sobrevivencia (S)</w:t>
      </w:r>
      <w:r w:rsidR="0082328E" w:rsidRPr="006469AB">
        <w:rPr>
          <w:rFonts w:ascii="Arial" w:hAnsi="Arial" w:cs="Arial"/>
          <w:sz w:val="24"/>
          <w:szCs w:val="24"/>
        </w:rPr>
        <w:t xml:space="preserve"> </w:t>
      </w:r>
      <w:r w:rsidR="00973874" w:rsidRPr="006469AB">
        <w:rPr>
          <w:rFonts w:ascii="Arial" w:hAnsi="Arial" w:cs="Arial"/>
          <w:sz w:val="24"/>
          <w:szCs w:val="24"/>
        </w:rPr>
        <w:t xml:space="preserve">de las larvas </w:t>
      </w:r>
      <w:r w:rsidR="0082328E" w:rsidRPr="006469AB">
        <w:rPr>
          <w:rFonts w:ascii="Arial" w:hAnsi="Arial" w:cs="Arial"/>
          <w:sz w:val="24"/>
          <w:szCs w:val="24"/>
        </w:rPr>
        <w:t>se registraron en el</w:t>
      </w:r>
      <w:r w:rsidRPr="006469AB">
        <w:rPr>
          <w:rFonts w:ascii="Arial" w:hAnsi="Arial" w:cs="Arial"/>
          <w:sz w:val="24"/>
          <w:szCs w:val="24"/>
        </w:rPr>
        <w:t xml:space="preserve"> T</w:t>
      </w:r>
      <w:r w:rsidR="00B00BA6" w:rsidRPr="006469AB">
        <w:rPr>
          <w:rFonts w:ascii="Arial" w:hAnsi="Arial" w:cs="Arial"/>
          <w:sz w:val="24"/>
          <w:szCs w:val="24"/>
        </w:rPr>
        <w:t xml:space="preserve">3 (68.1±6.8%) </w:t>
      </w:r>
      <w:r w:rsidR="0037394F" w:rsidRPr="006469AB">
        <w:rPr>
          <w:rFonts w:ascii="Arial" w:hAnsi="Arial" w:cs="Arial"/>
          <w:sz w:val="24"/>
          <w:szCs w:val="24"/>
        </w:rPr>
        <w:t xml:space="preserve">y T2 (59.4±20.2%). Por tanto </w:t>
      </w:r>
      <w:r w:rsidR="00B00BA6" w:rsidRPr="006469AB">
        <w:rPr>
          <w:rFonts w:ascii="Arial" w:hAnsi="Arial" w:cs="Arial"/>
          <w:sz w:val="24"/>
          <w:szCs w:val="24"/>
        </w:rPr>
        <w:t xml:space="preserve">los </w:t>
      </w:r>
      <w:r w:rsidRPr="006469AB">
        <w:rPr>
          <w:rFonts w:ascii="Arial" w:hAnsi="Arial" w:cs="Arial"/>
          <w:sz w:val="24"/>
          <w:szCs w:val="24"/>
        </w:rPr>
        <w:t>mejores resultados se prese</w:t>
      </w:r>
      <w:r w:rsidR="00B00BA6" w:rsidRPr="006469AB">
        <w:rPr>
          <w:rFonts w:ascii="Arial" w:hAnsi="Arial" w:cs="Arial"/>
          <w:sz w:val="24"/>
          <w:szCs w:val="24"/>
        </w:rPr>
        <w:t xml:space="preserve">ntaron en </w:t>
      </w:r>
      <w:r w:rsidR="0037394F" w:rsidRPr="006469AB">
        <w:rPr>
          <w:rFonts w:ascii="Arial" w:hAnsi="Arial" w:cs="Arial"/>
          <w:sz w:val="24"/>
          <w:szCs w:val="24"/>
        </w:rPr>
        <w:t xml:space="preserve">larvas de </w:t>
      </w:r>
      <w:r w:rsidRPr="006469AB">
        <w:rPr>
          <w:rFonts w:ascii="Arial" w:hAnsi="Arial" w:cs="Arial"/>
          <w:sz w:val="24"/>
          <w:szCs w:val="24"/>
        </w:rPr>
        <w:t xml:space="preserve"> T2 y T3, a los cuáles se les suministró el bio-preparado, demostrando que </w:t>
      </w:r>
      <w:r w:rsidR="00973874" w:rsidRPr="006469AB">
        <w:rPr>
          <w:rFonts w:ascii="Arial" w:hAnsi="Arial" w:cs="Arial"/>
          <w:sz w:val="24"/>
          <w:szCs w:val="24"/>
        </w:rPr>
        <w:t xml:space="preserve">las </w:t>
      </w:r>
      <w:r w:rsidRPr="006469AB">
        <w:rPr>
          <w:rFonts w:ascii="Arial" w:hAnsi="Arial" w:cs="Arial"/>
          <w:sz w:val="24"/>
          <w:szCs w:val="24"/>
        </w:rPr>
        <w:t>larvas de tilapia roja presentan mejor crecimiento y sobrevivencia con la implementación de un bio</w:t>
      </w:r>
      <w:r w:rsidR="005230EB" w:rsidRPr="006469AB">
        <w:rPr>
          <w:rFonts w:ascii="Arial" w:hAnsi="Arial" w:cs="Arial"/>
          <w:sz w:val="24"/>
          <w:szCs w:val="24"/>
        </w:rPr>
        <w:t>-</w:t>
      </w:r>
      <w:r w:rsidR="00335FEC">
        <w:rPr>
          <w:rFonts w:ascii="Arial" w:hAnsi="Arial" w:cs="Arial"/>
          <w:sz w:val="24"/>
          <w:szCs w:val="24"/>
        </w:rPr>
        <w:t>preparado probiótico</w:t>
      </w:r>
      <w:r w:rsidRPr="006469AB">
        <w:rPr>
          <w:rFonts w:ascii="Arial" w:hAnsi="Arial" w:cs="Arial"/>
          <w:sz w:val="24"/>
          <w:szCs w:val="24"/>
        </w:rPr>
        <w:t>.</w:t>
      </w:r>
    </w:p>
    <w:p w:rsidR="00831B32" w:rsidRPr="005230EB" w:rsidRDefault="00831B32" w:rsidP="005230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677434" w:rsidRPr="005230EB" w:rsidRDefault="00677434" w:rsidP="00523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230EB">
        <w:rPr>
          <w:rFonts w:ascii="Arial" w:eastAsiaTheme="minorHAnsi" w:hAnsi="Arial" w:cs="Arial"/>
          <w:b/>
          <w:sz w:val="24"/>
          <w:szCs w:val="24"/>
        </w:rPr>
        <w:t>Palabras clave</w:t>
      </w:r>
      <w:r w:rsidR="00831B32" w:rsidRPr="005230EB">
        <w:rPr>
          <w:rFonts w:ascii="Arial" w:eastAsiaTheme="minorHAnsi" w:hAnsi="Arial" w:cs="Arial"/>
          <w:sz w:val="24"/>
          <w:szCs w:val="24"/>
        </w:rPr>
        <w:t xml:space="preserve">: </w:t>
      </w:r>
      <w:proofErr w:type="spellStart"/>
      <w:r w:rsidR="000A34B8">
        <w:rPr>
          <w:rFonts w:ascii="Arial" w:eastAsiaTheme="minorHAnsi" w:hAnsi="Arial" w:cs="Arial"/>
          <w:sz w:val="24"/>
          <w:szCs w:val="24"/>
        </w:rPr>
        <w:t>c</w:t>
      </w:r>
      <w:r w:rsidR="00831B32" w:rsidRPr="005230EB">
        <w:rPr>
          <w:rFonts w:ascii="Arial" w:eastAsiaTheme="minorHAnsi" w:hAnsi="Arial" w:cs="Arial"/>
          <w:sz w:val="24"/>
          <w:szCs w:val="24"/>
        </w:rPr>
        <w:t>íclidos</w:t>
      </w:r>
      <w:proofErr w:type="spellEnd"/>
      <w:r w:rsidR="00831B32" w:rsidRPr="005230EB">
        <w:rPr>
          <w:rFonts w:ascii="Arial" w:eastAsiaTheme="minorHAnsi" w:hAnsi="Arial" w:cs="Arial"/>
          <w:sz w:val="24"/>
          <w:szCs w:val="24"/>
        </w:rPr>
        <w:t xml:space="preserve">, </w:t>
      </w:r>
      <w:proofErr w:type="spellStart"/>
      <w:r w:rsidR="000A34B8">
        <w:rPr>
          <w:rFonts w:ascii="Arial" w:eastAsiaTheme="minorHAnsi" w:hAnsi="Arial" w:cs="Arial"/>
          <w:sz w:val="24"/>
          <w:szCs w:val="24"/>
        </w:rPr>
        <w:t>p</w:t>
      </w:r>
      <w:r w:rsidR="00831B32" w:rsidRPr="005230EB">
        <w:rPr>
          <w:rFonts w:ascii="Arial" w:eastAsiaTheme="minorHAnsi" w:hAnsi="Arial" w:cs="Arial"/>
          <w:sz w:val="24"/>
          <w:szCs w:val="24"/>
        </w:rPr>
        <w:t>robiótico</w:t>
      </w:r>
      <w:proofErr w:type="spellEnd"/>
      <w:r w:rsidRPr="005230EB">
        <w:rPr>
          <w:rFonts w:ascii="Arial" w:eastAsiaTheme="minorHAnsi" w:hAnsi="Arial" w:cs="Arial"/>
          <w:sz w:val="24"/>
          <w:szCs w:val="24"/>
        </w:rPr>
        <w:t xml:space="preserve">, </w:t>
      </w:r>
      <w:r w:rsidR="000A34B8">
        <w:rPr>
          <w:rFonts w:ascii="Arial" w:eastAsiaTheme="minorHAnsi" w:hAnsi="Arial" w:cs="Arial"/>
          <w:sz w:val="24"/>
          <w:szCs w:val="24"/>
        </w:rPr>
        <w:t>o</w:t>
      </w:r>
      <w:r w:rsidR="00445D97" w:rsidRPr="005230EB">
        <w:rPr>
          <w:rFonts w:ascii="Arial" w:eastAsiaTheme="minorHAnsi" w:hAnsi="Arial" w:cs="Arial"/>
          <w:sz w:val="24"/>
          <w:szCs w:val="24"/>
        </w:rPr>
        <w:t xml:space="preserve">mnívoro, </w:t>
      </w:r>
      <w:proofErr w:type="spellStart"/>
      <w:r w:rsidRPr="005230EB">
        <w:rPr>
          <w:rFonts w:ascii="Arial" w:hAnsi="Arial" w:cs="Arial"/>
          <w:i/>
          <w:sz w:val="24"/>
          <w:szCs w:val="24"/>
        </w:rPr>
        <w:t>Saccharomyces</w:t>
      </w:r>
      <w:proofErr w:type="spellEnd"/>
      <w:r w:rsidRPr="005230E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230EB">
        <w:rPr>
          <w:rFonts w:ascii="Arial" w:hAnsi="Arial" w:cs="Arial"/>
          <w:i/>
          <w:sz w:val="24"/>
          <w:szCs w:val="24"/>
        </w:rPr>
        <w:t>sp.</w:t>
      </w:r>
      <w:proofErr w:type="spellEnd"/>
    </w:p>
    <w:p w:rsidR="000A34B8" w:rsidRDefault="000A34B8" w:rsidP="0046412C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F6968" w:rsidRDefault="001D5602" w:rsidP="0046412C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5230EB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5955EB" w:rsidRPr="005230EB" w:rsidRDefault="006469AB" w:rsidP="006469AB">
      <w:pPr>
        <w:tabs>
          <w:tab w:val="left" w:pos="1368"/>
        </w:tabs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</w:p>
    <w:p w:rsidR="005955EB" w:rsidRDefault="007D485B" w:rsidP="005230E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469AB">
        <w:rPr>
          <w:rFonts w:ascii="Arial" w:hAnsi="Arial" w:cs="Arial"/>
          <w:color w:val="000000"/>
          <w:sz w:val="24"/>
          <w:szCs w:val="24"/>
          <w:lang w:val="en-US"/>
        </w:rPr>
        <w:t xml:space="preserve">The efficiency of a bio-prepared with probiotic characteristics was evaluated for promoting growth and survival of red tilapia </w:t>
      </w:r>
      <w:r w:rsidRPr="006469AB">
        <w:rPr>
          <w:rFonts w:ascii="Arial" w:hAnsi="Arial" w:cs="Arial"/>
          <w:i/>
          <w:color w:val="000000"/>
          <w:sz w:val="24"/>
          <w:szCs w:val="24"/>
          <w:lang w:val="en-US"/>
        </w:rPr>
        <w:t>Oreochromis ssp</w:t>
      </w:r>
      <w:r w:rsidRPr="006469AB">
        <w:rPr>
          <w:rFonts w:ascii="Arial" w:hAnsi="Arial" w:cs="Arial"/>
          <w:color w:val="000000"/>
          <w:sz w:val="24"/>
          <w:szCs w:val="24"/>
          <w:lang w:val="en-US"/>
        </w:rPr>
        <w:t xml:space="preserve"> during sexual inversion. </w:t>
      </w:r>
      <w:r w:rsidR="006E7AA2" w:rsidRPr="006469AB">
        <w:rPr>
          <w:rFonts w:ascii="Arial" w:hAnsi="Arial" w:cs="Arial"/>
          <w:color w:val="000000"/>
          <w:sz w:val="24"/>
          <w:szCs w:val="24"/>
          <w:lang w:val="en-US"/>
        </w:rPr>
        <w:t>Through four treatments, under a completely randomized design were seeded four larvae L</w:t>
      </w:r>
      <w:r w:rsidR="006E7AA2" w:rsidRPr="006469AB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-1</w:t>
      </w:r>
      <w:r w:rsidR="006E7AA2" w:rsidRPr="006469AB">
        <w:rPr>
          <w:rFonts w:ascii="Arial" w:hAnsi="Arial" w:cs="Arial"/>
          <w:color w:val="000000"/>
          <w:sz w:val="24"/>
          <w:szCs w:val="24"/>
          <w:lang w:val="en-US"/>
        </w:rPr>
        <w:t xml:space="preserve"> in aquariums of 20 L, to which they were delivered, for 45 days, with Hormone commercial food of 45% CP, plus the addition of bio -prepared composed for malt extract broth and a yeast of the genus Saccharomyces in concentrations: 104 (T1), 106 (T2), 108 CFU ml-1 (T3) and (T4) control without the addition of bio-prepared</w:t>
      </w:r>
      <w:r w:rsidRPr="006469AB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="006E7AA2" w:rsidRPr="006469AB">
        <w:rPr>
          <w:rFonts w:ascii="Arial" w:hAnsi="Arial" w:cs="Arial"/>
          <w:color w:val="000000"/>
          <w:sz w:val="24"/>
          <w:szCs w:val="24"/>
          <w:lang w:val="en-US"/>
        </w:rPr>
        <w:t xml:space="preserve">At the beginning and end of the experiment the larvae were weighed (mg), measured (cm) and counted. The </w:t>
      </w:r>
      <w:r w:rsidR="006E7AA2" w:rsidRPr="006469AB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physical and chemical parameters monitored water remained within ranges considered normal for fish species. The highest values for the variables of larval growth were recorded in the T2 and T3; Final weight (Pf) (305.9 ± 113.2 and 326.1 ± 79.5mg), weight gain (Gp) (299.2 ± 113.2 and 319.4 ± 79.5mg) Final Length (Lf) (2.5 ± 0.3 and 2.5 ± 0.2cm), Gain length (</w:t>
      </w:r>
      <w:proofErr w:type="spellStart"/>
      <w:r w:rsidR="006E7AA2" w:rsidRPr="006469AB">
        <w:rPr>
          <w:rFonts w:ascii="Arial" w:hAnsi="Arial" w:cs="Arial"/>
          <w:color w:val="000000"/>
          <w:sz w:val="24"/>
          <w:szCs w:val="24"/>
          <w:lang w:val="en-US"/>
        </w:rPr>
        <w:t>Gl</w:t>
      </w:r>
      <w:proofErr w:type="spellEnd"/>
      <w:r w:rsidR="006E7AA2" w:rsidRPr="006469AB">
        <w:rPr>
          <w:rFonts w:ascii="Arial" w:hAnsi="Arial" w:cs="Arial"/>
          <w:color w:val="000000"/>
          <w:sz w:val="24"/>
          <w:szCs w:val="24"/>
          <w:lang w:val="en-US"/>
        </w:rPr>
        <w:t>) (1.7 ± 0.3 and 1.7 ± 0.2cm) and specific growth rate (G) (12.5 ± 0.7 and 12.7 ± 0.5% / day), likewise, the highest values of survival (S) of the larvae were recorded in T3 (68.1 ± 6.8%) and T2 (59.4 ± 20.2%)</w:t>
      </w:r>
      <w:r w:rsidR="000B3E3D" w:rsidRPr="006469AB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="006E7AA2" w:rsidRPr="006469AB">
        <w:rPr>
          <w:rFonts w:ascii="Arial" w:hAnsi="Arial" w:cs="Arial"/>
          <w:color w:val="000000"/>
          <w:sz w:val="24"/>
          <w:szCs w:val="24"/>
          <w:lang w:val="en-US"/>
        </w:rPr>
        <w:t>Therefore the best results were presented in larvae of T2 and T3, to which were given the bio-prepared, showing that the larvae of red tilapia have better growth and survival with the implementation of</w:t>
      </w:r>
      <w:r w:rsidR="00E72AE8">
        <w:rPr>
          <w:rFonts w:ascii="Arial" w:hAnsi="Arial" w:cs="Arial"/>
          <w:color w:val="000000"/>
          <w:sz w:val="24"/>
          <w:szCs w:val="24"/>
          <w:lang w:val="en-US"/>
        </w:rPr>
        <w:t xml:space="preserve"> a bio-prepared probiotic</w:t>
      </w:r>
      <w:r w:rsidR="006E7AA2" w:rsidRPr="006469AB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6E7AA2" w:rsidRPr="005230EB" w:rsidRDefault="006E7AA2" w:rsidP="005230E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4F6968" w:rsidRPr="005230EB" w:rsidRDefault="0046412C" w:rsidP="005230EB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Key w</w:t>
      </w:r>
      <w:r w:rsidR="004F6968" w:rsidRPr="005230EB">
        <w:rPr>
          <w:rFonts w:ascii="Arial" w:hAnsi="Arial" w:cs="Arial"/>
          <w:b/>
          <w:sz w:val="24"/>
          <w:szCs w:val="24"/>
          <w:lang w:val="en-US"/>
        </w:rPr>
        <w:t xml:space="preserve">ords: </w:t>
      </w:r>
      <w:r w:rsidR="000A34B8">
        <w:rPr>
          <w:rFonts w:ascii="Arial" w:hAnsi="Arial" w:cs="Arial"/>
          <w:sz w:val="24"/>
          <w:szCs w:val="24"/>
          <w:lang w:val="en-US"/>
        </w:rPr>
        <w:t>c</w:t>
      </w:r>
      <w:r w:rsidR="00B62A3F" w:rsidRPr="005230EB">
        <w:rPr>
          <w:rFonts w:ascii="Arial" w:hAnsi="Arial" w:cs="Arial"/>
          <w:sz w:val="24"/>
          <w:szCs w:val="24"/>
          <w:lang w:val="en-US"/>
        </w:rPr>
        <w:t>ichlid</w:t>
      </w:r>
      <w:r w:rsidR="004F6968" w:rsidRPr="005230EB">
        <w:rPr>
          <w:rFonts w:ascii="Arial" w:hAnsi="Arial" w:cs="Arial"/>
          <w:sz w:val="24"/>
          <w:szCs w:val="24"/>
          <w:lang w:val="en-US"/>
        </w:rPr>
        <w:t>,</w:t>
      </w:r>
      <w:r w:rsidR="00B62A3F" w:rsidRPr="005230EB">
        <w:rPr>
          <w:rFonts w:ascii="Arial" w:hAnsi="Arial" w:cs="Arial"/>
          <w:color w:val="000000"/>
          <w:sz w:val="24"/>
          <w:szCs w:val="24"/>
          <w:lang w:val="en-US"/>
        </w:rPr>
        <w:t xml:space="preserve"> probiotic</w:t>
      </w:r>
      <w:r w:rsidR="000B3E3D" w:rsidRPr="005230EB">
        <w:rPr>
          <w:rFonts w:ascii="Arial" w:hAnsi="Arial" w:cs="Arial"/>
          <w:sz w:val="24"/>
          <w:szCs w:val="24"/>
          <w:lang w:val="en-US"/>
        </w:rPr>
        <w:t>, o</w:t>
      </w:r>
      <w:r w:rsidR="004F6968" w:rsidRPr="005230EB">
        <w:rPr>
          <w:rFonts w:ascii="Arial" w:hAnsi="Arial" w:cs="Arial"/>
          <w:sz w:val="24"/>
          <w:szCs w:val="24"/>
          <w:lang w:val="en-US"/>
        </w:rPr>
        <w:t xml:space="preserve">mnivore, </w:t>
      </w:r>
      <w:r w:rsidR="004F6968" w:rsidRPr="005230EB">
        <w:rPr>
          <w:rFonts w:ascii="Arial" w:hAnsi="Arial" w:cs="Arial"/>
          <w:i/>
          <w:sz w:val="24"/>
          <w:szCs w:val="24"/>
          <w:lang w:val="en-US"/>
        </w:rPr>
        <w:t>Saccharomyces sp</w:t>
      </w:r>
      <w:r w:rsidR="00104421">
        <w:rPr>
          <w:rFonts w:ascii="Arial" w:hAnsi="Arial" w:cs="Arial"/>
          <w:i/>
          <w:sz w:val="24"/>
          <w:szCs w:val="24"/>
          <w:lang w:val="en-US"/>
        </w:rPr>
        <w:t>.</w:t>
      </w:r>
      <w:r w:rsidR="004F6968" w:rsidRPr="005230E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04421" w:rsidRDefault="00104421" w:rsidP="0046412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10444" w:rsidRPr="00210444" w:rsidRDefault="00210444" w:rsidP="0046412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Recibido: </w:t>
      </w:r>
      <w:r>
        <w:rPr>
          <w:rFonts w:ascii="Arial" w:hAnsi="Arial" w:cs="Arial"/>
          <w:sz w:val="24"/>
          <w:szCs w:val="24"/>
        </w:rPr>
        <w:t xml:space="preserve">diciembre 15 de 2015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Aprobado: </w:t>
      </w:r>
      <w:r>
        <w:rPr>
          <w:rFonts w:ascii="Arial" w:hAnsi="Arial" w:cs="Arial"/>
          <w:sz w:val="24"/>
          <w:szCs w:val="24"/>
        </w:rPr>
        <w:t>mayo 16 de 2016</w:t>
      </w:r>
    </w:p>
    <w:p w:rsidR="00454C1B" w:rsidRPr="005230EB" w:rsidRDefault="00414248" w:rsidP="0046412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230EB">
        <w:rPr>
          <w:rFonts w:ascii="Arial" w:hAnsi="Arial" w:cs="Arial"/>
          <w:b/>
          <w:sz w:val="24"/>
          <w:szCs w:val="24"/>
        </w:rPr>
        <w:t>I</w:t>
      </w:r>
      <w:r w:rsidR="0046412C" w:rsidRPr="005230EB">
        <w:rPr>
          <w:rFonts w:ascii="Arial" w:hAnsi="Arial" w:cs="Arial"/>
          <w:b/>
          <w:sz w:val="24"/>
          <w:szCs w:val="24"/>
        </w:rPr>
        <w:t>ntroducción</w:t>
      </w:r>
    </w:p>
    <w:p w:rsidR="00462755" w:rsidRPr="005230EB" w:rsidRDefault="00462755" w:rsidP="005230EB">
      <w:pPr>
        <w:spacing w:line="360" w:lineRule="auto"/>
        <w:rPr>
          <w:rFonts w:ascii="Arial" w:hAnsi="Arial" w:cs="Arial"/>
          <w:sz w:val="24"/>
          <w:szCs w:val="24"/>
        </w:rPr>
      </w:pPr>
    </w:p>
    <w:p w:rsidR="00831B32" w:rsidRPr="005230EB" w:rsidRDefault="00831B32" w:rsidP="00A94E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</w:rPr>
        <w:t>La</w:t>
      </w:r>
      <w:r w:rsidR="00BF7A9E" w:rsidRPr="005230EB">
        <w:rPr>
          <w:rFonts w:ascii="Arial" w:hAnsi="Arial" w:cs="Arial"/>
          <w:sz w:val="24"/>
          <w:szCs w:val="24"/>
        </w:rPr>
        <w:t>s</w:t>
      </w:r>
      <w:r w:rsidRPr="005230EB">
        <w:rPr>
          <w:rFonts w:ascii="Arial" w:hAnsi="Arial" w:cs="Arial"/>
          <w:sz w:val="24"/>
          <w:szCs w:val="24"/>
        </w:rPr>
        <w:t xml:space="preserve"> tilapia</w:t>
      </w:r>
      <w:r w:rsidR="00BF7A9E" w:rsidRPr="005230EB">
        <w:rPr>
          <w:rFonts w:ascii="Arial" w:hAnsi="Arial" w:cs="Arial"/>
          <w:sz w:val="24"/>
          <w:szCs w:val="24"/>
        </w:rPr>
        <w:t>s son</w:t>
      </w:r>
      <w:r w:rsidRPr="005230EB">
        <w:rPr>
          <w:rFonts w:ascii="Arial" w:hAnsi="Arial" w:cs="Arial"/>
          <w:sz w:val="24"/>
          <w:szCs w:val="24"/>
        </w:rPr>
        <w:t xml:space="preserve"> c</w:t>
      </w:r>
      <w:r w:rsidR="00095013">
        <w:rPr>
          <w:rFonts w:ascii="Arial" w:hAnsi="Arial" w:cs="Arial"/>
          <w:sz w:val="24"/>
          <w:szCs w:val="24"/>
        </w:rPr>
        <w:t>onsiderada</w:t>
      </w:r>
      <w:r w:rsidR="00325D97">
        <w:rPr>
          <w:rFonts w:ascii="Arial" w:hAnsi="Arial" w:cs="Arial"/>
          <w:sz w:val="24"/>
          <w:szCs w:val="24"/>
        </w:rPr>
        <w:t xml:space="preserve">s actualmente </w:t>
      </w:r>
      <w:r w:rsidRPr="005230EB">
        <w:rPr>
          <w:rFonts w:ascii="Arial" w:hAnsi="Arial" w:cs="Arial"/>
          <w:sz w:val="24"/>
          <w:szCs w:val="24"/>
        </w:rPr>
        <w:t>las especies de mayor importancia en los sistemas industriales de producción en el mundo, por sus características favorables de adaptación a un amplio ra</w:t>
      </w:r>
      <w:r w:rsidR="00BF7A9E" w:rsidRPr="005230EB">
        <w:rPr>
          <w:rFonts w:ascii="Arial" w:hAnsi="Arial" w:cs="Arial"/>
          <w:sz w:val="24"/>
          <w:szCs w:val="24"/>
        </w:rPr>
        <w:t xml:space="preserve">ngo de condiciones ambientales, </w:t>
      </w:r>
      <w:r w:rsidRPr="005230EB">
        <w:rPr>
          <w:rFonts w:ascii="Arial" w:hAnsi="Arial" w:cs="Arial"/>
          <w:sz w:val="24"/>
          <w:szCs w:val="24"/>
        </w:rPr>
        <w:t xml:space="preserve">habilidad para crecer en cautiverio con sistemas de alimentación artificiales, fácil reproducción, resistencia a enfermedades, tolerancia y desarrollo en condiciones de altas densidades (Agilar, 2010). </w:t>
      </w:r>
      <w:r w:rsidR="00A7736A" w:rsidRPr="005230EB">
        <w:rPr>
          <w:rFonts w:ascii="Arial" w:hAnsi="Arial" w:cs="Arial"/>
          <w:sz w:val="24"/>
          <w:szCs w:val="24"/>
        </w:rPr>
        <w:t xml:space="preserve">Son clasificadas </w:t>
      </w:r>
      <w:r w:rsidRPr="005230EB">
        <w:rPr>
          <w:rFonts w:ascii="Arial" w:hAnsi="Arial" w:cs="Arial"/>
          <w:sz w:val="24"/>
          <w:szCs w:val="24"/>
        </w:rPr>
        <w:t xml:space="preserve">como omnívoro, </w:t>
      </w:r>
      <w:r w:rsidR="00A7736A" w:rsidRPr="005230EB">
        <w:rPr>
          <w:rFonts w:ascii="Arial" w:hAnsi="Arial" w:cs="Arial"/>
          <w:sz w:val="24"/>
          <w:szCs w:val="24"/>
        </w:rPr>
        <w:t>por consumir diversidad de alimentos</w:t>
      </w:r>
      <w:r w:rsidR="00E9666A" w:rsidRPr="005230EB">
        <w:rPr>
          <w:rFonts w:ascii="Arial" w:hAnsi="Arial" w:cs="Arial"/>
          <w:sz w:val="24"/>
          <w:szCs w:val="24"/>
        </w:rPr>
        <w:t xml:space="preserve"> naturales, basados en algas y otros organismos acuáticos microscópico ricos en proteínas, minerales, lípidos y vitaminas necesarios para su desarrollo</w:t>
      </w:r>
      <w:r w:rsidR="00651E67" w:rsidRPr="005230EB">
        <w:rPr>
          <w:rFonts w:ascii="Arial" w:hAnsi="Arial" w:cs="Arial"/>
          <w:sz w:val="24"/>
          <w:szCs w:val="24"/>
        </w:rPr>
        <w:t xml:space="preserve"> </w:t>
      </w:r>
      <w:r w:rsidR="00291DBE" w:rsidRPr="005230EB">
        <w:rPr>
          <w:rFonts w:ascii="Arial" w:hAnsi="Arial" w:cs="Arial"/>
          <w:sz w:val="24"/>
          <w:szCs w:val="24"/>
        </w:rPr>
        <w:t>(</w:t>
      </w:r>
      <w:r w:rsidR="00651E67" w:rsidRPr="005230EB">
        <w:rPr>
          <w:rFonts w:ascii="Arial" w:hAnsi="Arial" w:cs="Arial"/>
          <w:sz w:val="24"/>
          <w:szCs w:val="24"/>
        </w:rPr>
        <w:t xml:space="preserve">Sauceda </w:t>
      </w:r>
      <w:r w:rsidR="00651E67" w:rsidRPr="00B659F3">
        <w:rPr>
          <w:rFonts w:ascii="Arial" w:hAnsi="Arial" w:cs="Arial"/>
          <w:i/>
          <w:sz w:val="24"/>
          <w:szCs w:val="24"/>
        </w:rPr>
        <w:t>et al.,</w:t>
      </w:r>
      <w:r w:rsidR="00291DBE" w:rsidRPr="005230EB">
        <w:rPr>
          <w:rFonts w:ascii="Arial" w:hAnsi="Arial" w:cs="Arial"/>
          <w:sz w:val="24"/>
          <w:szCs w:val="24"/>
        </w:rPr>
        <w:t xml:space="preserve"> 2009).</w:t>
      </w:r>
    </w:p>
    <w:p w:rsidR="00243D06" w:rsidRPr="005230EB" w:rsidRDefault="00831B32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</w:rPr>
        <w:t>En los últimos años se han realizado investig</w:t>
      </w:r>
      <w:r w:rsidR="00D526B2" w:rsidRPr="005230EB">
        <w:rPr>
          <w:rFonts w:ascii="Arial" w:hAnsi="Arial" w:cs="Arial"/>
          <w:sz w:val="24"/>
          <w:szCs w:val="24"/>
        </w:rPr>
        <w:t xml:space="preserve">aciones orientadas a mejorar la </w:t>
      </w:r>
      <w:r w:rsidRPr="005230EB">
        <w:rPr>
          <w:rFonts w:ascii="Arial" w:hAnsi="Arial" w:cs="Arial"/>
          <w:sz w:val="24"/>
          <w:szCs w:val="24"/>
        </w:rPr>
        <w:t xml:space="preserve">producción </w:t>
      </w:r>
      <w:r w:rsidR="00D526B2" w:rsidRPr="005230EB">
        <w:rPr>
          <w:rFonts w:ascii="Arial" w:hAnsi="Arial" w:cs="Arial"/>
          <w:sz w:val="24"/>
          <w:szCs w:val="24"/>
        </w:rPr>
        <w:t>de las tilapias</w:t>
      </w:r>
      <w:r w:rsidR="005762D7">
        <w:rPr>
          <w:rFonts w:ascii="Arial" w:hAnsi="Arial" w:cs="Arial"/>
          <w:sz w:val="24"/>
          <w:szCs w:val="24"/>
        </w:rPr>
        <w:t>,</w:t>
      </w:r>
      <w:r w:rsidR="00D526B2" w:rsidRPr="005230EB">
        <w:rPr>
          <w:rFonts w:ascii="Arial" w:hAnsi="Arial" w:cs="Arial"/>
          <w:sz w:val="24"/>
          <w:szCs w:val="24"/>
        </w:rPr>
        <w:t xml:space="preserve"> </w:t>
      </w:r>
      <w:r w:rsidR="00435A55">
        <w:rPr>
          <w:rFonts w:ascii="Arial" w:hAnsi="Arial" w:cs="Arial"/>
          <w:sz w:val="24"/>
          <w:szCs w:val="24"/>
        </w:rPr>
        <w:t xml:space="preserve">en aspectos relacionados con </w:t>
      </w:r>
      <w:r w:rsidR="00D526B2" w:rsidRPr="005230EB">
        <w:rPr>
          <w:rFonts w:ascii="Arial" w:hAnsi="Arial" w:cs="Arial"/>
          <w:sz w:val="24"/>
          <w:szCs w:val="24"/>
        </w:rPr>
        <w:t xml:space="preserve">reversión sexual, nutrición, </w:t>
      </w:r>
      <w:r w:rsidRPr="005230EB">
        <w:rPr>
          <w:rFonts w:ascii="Arial" w:hAnsi="Arial" w:cs="Arial"/>
          <w:sz w:val="24"/>
          <w:szCs w:val="24"/>
        </w:rPr>
        <w:t xml:space="preserve">sanidad </w:t>
      </w:r>
      <w:r w:rsidR="00D526B2" w:rsidRPr="005230EB">
        <w:rPr>
          <w:rFonts w:ascii="Arial" w:hAnsi="Arial" w:cs="Arial"/>
          <w:sz w:val="24"/>
          <w:szCs w:val="24"/>
        </w:rPr>
        <w:t xml:space="preserve">y genética </w:t>
      </w:r>
      <w:r w:rsidRPr="005230EB">
        <w:rPr>
          <w:rFonts w:ascii="Arial" w:hAnsi="Arial" w:cs="Arial"/>
          <w:sz w:val="24"/>
          <w:szCs w:val="24"/>
        </w:rPr>
        <w:t xml:space="preserve">(Torres </w:t>
      </w:r>
      <w:r w:rsidRPr="00B659F3">
        <w:rPr>
          <w:rFonts w:ascii="Arial" w:hAnsi="Arial" w:cs="Arial"/>
          <w:i/>
          <w:sz w:val="24"/>
          <w:szCs w:val="24"/>
        </w:rPr>
        <w:t>et al.,</w:t>
      </w:r>
      <w:r w:rsidR="005762D7">
        <w:rPr>
          <w:rFonts w:ascii="Arial" w:hAnsi="Arial" w:cs="Arial"/>
          <w:sz w:val="24"/>
          <w:szCs w:val="24"/>
        </w:rPr>
        <w:t xml:space="preserve"> 2010),</w:t>
      </w:r>
      <w:r w:rsidRPr="005230EB">
        <w:rPr>
          <w:rFonts w:ascii="Arial" w:hAnsi="Arial" w:cs="Arial"/>
          <w:sz w:val="24"/>
          <w:szCs w:val="24"/>
        </w:rPr>
        <w:t xml:space="preserve"> </w:t>
      </w:r>
      <w:r w:rsidR="005762D7">
        <w:rPr>
          <w:rFonts w:ascii="Arial" w:hAnsi="Arial" w:cs="Arial"/>
          <w:sz w:val="24"/>
          <w:szCs w:val="24"/>
        </w:rPr>
        <w:t>esto ha permitido mejorar los rendimientos e</w:t>
      </w:r>
      <w:r w:rsidRPr="005230EB">
        <w:rPr>
          <w:rFonts w:ascii="Arial" w:hAnsi="Arial" w:cs="Arial"/>
          <w:sz w:val="24"/>
          <w:szCs w:val="24"/>
        </w:rPr>
        <w:t>n si</w:t>
      </w:r>
      <w:r w:rsidR="002F2CFC">
        <w:rPr>
          <w:rFonts w:ascii="Arial" w:hAnsi="Arial" w:cs="Arial"/>
          <w:sz w:val="24"/>
          <w:szCs w:val="24"/>
        </w:rPr>
        <w:t xml:space="preserve">stemas de producción intensivos </w:t>
      </w:r>
      <w:r w:rsidR="00573929" w:rsidRPr="005230EB">
        <w:rPr>
          <w:rFonts w:ascii="Arial" w:hAnsi="Arial" w:cs="Arial"/>
          <w:sz w:val="24"/>
          <w:szCs w:val="24"/>
        </w:rPr>
        <w:t>(DANE</w:t>
      </w:r>
      <w:r w:rsidR="00B659F3">
        <w:rPr>
          <w:rFonts w:ascii="Arial" w:hAnsi="Arial" w:cs="Arial"/>
          <w:sz w:val="24"/>
          <w:szCs w:val="24"/>
        </w:rPr>
        <w:t xml:space="preserve">, 2014), </w:t>
      </w:r>
      <w:r w:rsidR="0062139E">
        <w:rPr>
          <w:rFonts w:ascii="Arial" w:hAnsi="Arial" w:cs="Arial"/>
          <w:sz w:val="24"/>
          <w:szCs w:val="24"/>
        </w:rPr>
        <w:t xml:space="preserve">sin embargo </w:t>
      </w:r>
      <w:r w:rsidR="0062139E">
        <w:rPr>
          <w:rFonts w:ascii="Arial" w:hAnsi="Arial" w:cs="Arial"/>
          <w:sz w:val="24"/>
          <w:szCs w:val="24"/>
        </w:rPr>
        <w:lastRenderedPageBreak/>
        <w:t>el</w:t>
      </w:r>
      <w:r w:rsidR="00657EDC">
        <w:rPr>
          <w:rFonts w:ascii="Arial" w:hAnsi="Arial" w:cs="Arial"/>
          <w:sz w:val="24"/>
          <w:szCs w:val="24"/>
        </w:rPr>
        <w:t xml:space="preserve"> manejo de</w:t>
      </w:r>
      <w:r w:rsidR="00B659F3">
        <w:rPr>
          <w:rFonts w:ascii="Arial" w:hAnsi="Arial" w:cs="Arial"/>
          <w:sz w:val="24"/>
          <w:szCs w:val="24"/>
        </w:rPr>
        <w:t xml:space="preserve"> </w:t>
      </w:r>
      <w:r w:rsidR="00D526B2" w:rsidRPr="005230EB">
        <w:rPr>
          <w:rFonts w:ascii="Arial" w:hAnsi="Arial" w:cs="Arial"/>
          <w:sz w:val="24"/>
          <w:szCs w:val="24"/>
        </w:rPr>
        <w:t>altas densidades de siembra</w:t>
      </w:r>
      <w:r w:rsidR="00B659F3">
        <w:rPr>
          <w:rFonts w:ascii="Arial" w:hAnsi="Arial" w:cs="Arial"/>
          <w:sz w:val="24"/>
          <w:szCs w:val="24"/>
        </w:rPr>
        <w:t xml:space="preserve"> </w:t>
      </w:r>
      <w:r w:rsidR="00D526B2" w:rsidRPr="005230EB">
        <w:rPr>
          <w:rFonts w:ascii="Arial" w:hAnsi="Arial" w:cs="Arial"/>
          <w:sz w:val="24"/>
          <w:szCs w:val="24"/>
        </w:rPr>
        <w:t>desequilibran</w:t>
      </w:r>
      <w:r w:rsidR="00FF76BF" w:rsidRPr="005230EB">
        <w:rPr>
          <w:rFonts w:ascii="Arial" w:hAnsi="Arial" w:cs="Arial"/>
          <w:sz w:val="24"/>
          <w:szCs w:val="24"/>
        </w:rPr>
        <w:t xml:space="preserve">  y </w:t>
      </w:r>
      <w:r w:rsidRPr="005230EB">
        <w:rPr>
          <w:rFonts w:ascii="Arial" w:hAnsi="Arial" w:cs="Arial"/>
          <w:sz w:val="24"/>
          <w:szCs w:val="24"/>
        </w:rPr>
        <w:t>altera</w:t>
      </w:r>
      <w:r w:rsidR="00D526B2" w:rsidRPr="005230EB">
        <w:rPr>
          <w:rFonts w:ascii="Arial" w:hAnsi="Arial" w:cs="Arial"/>
          <w:sz w:val="24"/>
          <w:szCs w:val="24"/>
        </w:rPr>
        <w:t xml:space="preserve">n </w:t>
      </w:r>
      <w:r w:rsidRPr="005230EB">
        <w:rPr>
          <w:rFonts w:ascii="Arial" w:hAnsi="Arial" w:cs="Arial"/>
          <w:sz w:val="24"/>
          <w:szCs w:val="24"/>
        </w:rPr>
        <w:t>la capacidad de resistencia y adaptación fisiológica</w:t>
      </w:r>
      <w:r w:rsidR="00B053E5" w:rsidRPr="005230EB">
        <w:rPr>
          <w:rFonts w:ascii="Arial" w:hAnsi="Arial" w:cs="Arial"/>
          <w:sz w:val="24"/>
          <w:szCs w:val="24"/>
        </w:rPr>
        <w:t xml:space="preserve"> de los organismo</w:t>
      </w:r>
      <w:r w:rsidR="00D526B2" w:rsidRPr="005230EB">
        <w:rPr>
          <w:rFonts w:ascii="Arial" w:hAnsi="Arial" w:cs="Arial"/>
          <w:sz w:val="24"/>
          <w:szCs w:val="24"/>
        </w:rPr>
        <w:t>, provocando</w:t>
      </w:r>
      <w:r w:rsidRPr="005230EB">
        <w:rPr>
          <w:rFonts w:ascii="Arial" w:hAnsi="Arial" w:cs="Arial"/>
          <w:sz w:val="24"/>
          <w:szCs w:val="24"/>
        </w:rPr>
        <w:t xml:space="preserve"> estado</w:t>
      </w:r>
      <w:r w:rsidR="00D526B2" w:rsidRPr="005230EB">
        <w:rPr>
          <w:rFonts w:ascii="Arial" w:hAnsi="Arial" w:cs="Arial"/>
          <w:sz w:val="24"/>
          <w:szCs w:val="24"/>
        </w:rPr>
        <w:t>s de estrés</w:t>
      </w:r>
      <w:r w:rsidR="002F2CFC">
        <w:rPr>
          <w:rFonts w:ascii="Arial" w:hAnsi="Arial" w:cs="Arial"/>
          <w:sz w:val="24"/>
          <w:szCs w:val="24"/>
        </w:rPr>
        <w:t xml:space="preserve"> </w:t>
      </w:r>
      <w:r w:rsidRPr="005230EB">
        <w:rPr>
          <w:rFonts w:ascii="Arial" w:hAnsi="Arial" w:cs="Arial"/>
          <w:sz w:val="24"/>
          <w:szCs w:val="24"/>
        </w:rPr>
        <w:t>aprovechado</w:t>
      </w:r>
      <w:r w:rsidR="00D526B2" w:rsidRPr="005230EB">
        <w:rPr>
          <w:rFonts w:ascii="Arial" w:hAnsi="Arial" w:cs="Arial"/>
          <w:sz w:val="24"/>
          <w:szCs w:val="24"/>
        </w:rPr>
        <w:t>s</w:t>
      </w:r>
      <w:r w:rsidRPr="005230EB">
        <w:rPr>
          <w:rFonts w:ascii="Arial" w:hAnsi="Arial" w:cs="Arial"/>
          <w:sz w:val="24"/>
          <w:szCs w:val="24"/>
        </w:rPr>
        <w:t xml:space="preserve"> por </w:t>
      </w:r>
      <w:r w:rsidR="0032250F" w:rsidRPr="005230EB">
        <w:rPr>
          <w:rFonts w:ascii="Arial" w:hAnsi="Arial" w:cs="Arial"/>
          <w:sz w:val="24"/>
          <w:szCs w:val="24"/>
        </w:rPr>
        <w:t>patógenos oportunistas</w:t>
      </w:r>
      <w:r w:rsidR="00560D7A" w:rsidRPr="005230EB">
        <w:rPr>
          <w:rFonts w:ascii="Arial" w:hAnsi="Arial" w:cs="Arial"/>
          <w:sz w:val="24"/>
          <w:szCs w:val="24"/>
        </w:rPr>
        <w:t>,</w:t>
      </w:r>
      <w:r w:rsidR="00DF1E79">
        <w:rPr>
          <w:rFonts w:ascii="Arial" w:hAnsi="Arial" w:cs="Arial"/>
          <w:sz w:val="24"/>
          <w:szCs w:val="24"/>
        </w:rPr>
        <w:t xml:space="preserve"> </w:t>
      </w:r>
      <w:r w:rsidR="0032250F" w:rsidRPr="005230EB">
        <w:rPr>
          <w:rFonts w:ascii="Arial" w:hAnsi="Arial" w:cs="Arial"/>
          <w:sz w:val="24"/>
          <w:szCs w:val="24"/>
        </w:rPr>
        <w:t>de</w:t>
      </w:r>
      <w:r w:rsidR="00B659F3">
        <w:rPr>
          <w:rFonts w:ascii="Arial" w:hAnsi="Arial" w:cs="Arial"/>
          <w:sz w:val="24"/>
          <w:szCs w:val="24"/>
        </w:rPr>
        <w:t>sencadenan</w:t>
      </w:r>
      <w:r w:rsidR="00DF1E79">
        <w:rPr>
          <w:rFonts w:ascii="Arial" w:hAnsi="Arial" w:cs="Arial"/>
          <w:sz w:val="24"/>
          <w:szCs w:val="24"/>
        </w:rPr>
        <w:t>do</w:t>
      </w:r>
      <w:r w:rsidR="0032250F" w:rsidRPr="005230EB">
        <w:rPr>
          <w:rFonts w:ascii="Arial" w:hAnsi="Arial" w:cs="Arial"/>
          <w:sz w:val="24"/>
          <w:szCs w:val="24"/>
        </w:rPr>
        <w:t xml:space="preserve"> </w:t>
      </w:r>
      <w:r w:rsidR="00B659F3">
        <w:rPr>
          <w:rFonts w:ascii="Arial" w:hAnsi="Arial" w:cs="Arial"/>
          <w:sz w:val="24"/>
          <w:szCs w:val="24"/>
        </w:rPr>
        <w:t>enfermedades</w:t>
      </w:r>
      <w:r w:rsidR="0032250F" w:rsidRPr="005230EB">
        <w:rPr>
          <w:rFonts w:ascii="Arial" w:hAnsi="Arial" w:cs="Arial"/>
          <w:sz w:val="24"/>
          <w:szCs w:val="24"/>
        </w:rPr>
        <w:t xml:space="preserve"> </w:t>
      </w:r>
      <w:r w:rsidR="00DF1E79">
        <w:rPr>
          <w:rFonts w:ascii="Arial" w:hAnsi="Arial" w:cs="Arial"/>
          <w:sz w:val="24"/>
          <w:szCs w:val="24"/>
        </w:rPr>
        <w:t xml:space="preserve">que </w:t>
      </w:r>
      <w:r w:rsidR="00AE501B" w:rsidRPr="005230EB">
        <w:rPr>
          <w:rFonts w:ascii="Arial" w:hAnsi="Arial" w:cs="Arial"/>
          <w:sz w:val="24"/>
          <w:szCs w:val="24"/>
        </w:rPr>
        <w:t>ocasionan</w:t>
      </w:r>
      <w:r w:rsidRPr="005230EB">
        <w:rPr>
          <w:rFonts w:ascii="Arial" w:hAnsi="Arial" w:cs="Arial"/>
          <w:sz w:val="24"/>
          <w:szCs w:val="24"/>
        </w:rPr>
        <w:t xml:space="preserve"> per</w:t>
      </w:r>
      <w:r w:rsidR="00D526B2" w:rsidRPr="005230EB">
        <w:rPr>
          <w:rFonts w:ascii="Arial" w:hAnsi="Arial" w:cs="Arial"/>
          <w:sz w:val="24"/>
          <w:szCs w:val="24"/>
        </w:rPr>
        <w:t>dida económicas</w:t>
      </w:r>
      <w:r w:rsidR="00243D06" w:rsidRPr="005230EB">
        <w:rPr>
          <w:rFonts w:ascii="Arial" w:hAnsi="Arial" w:cs="Arial"/>
          <w:sz w:val="24"/>
          <w:szCs w:val="24"/>
        </w:rPr>
        <w:t xml:space="preserve"> (Jiménez, 2010).</w:t>
      </w:r>
    </w:p>
    <w:p w:rsidR="00831B32" w:rsidRPr="005230EB" w:rsidRDefault="00243D06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</w:rPr>
        <w:t>E</w:t>
      </w:r>
      <w:r w:rsidR="00791115" w:rsidRPr="005230EB">
        <w:rPr>
          <w:rFonts w:ascii="Arial" w:hAnsi="Arial" w:cs="Arial"/>
          <w:sz w:val="24"/>
          <w:szCs w:val="24"/>
        </w:rPr>
        <w:t>sto</w:t>
      </w:r>
      <w:r w:rsidR="00D526B2" w:rsidRPr="005230EB">
        <w:rPr>
          <w:rFonts w:ascii="Arial" w:hAnsi="Arial" w:cs="Arial"/>
          <w:sz w:val="24"/>
          <w:szCs w:val="24"/>
        </w:rPr>
        <w:t xml:space="preserve"> es</w:t>
      </w:r>
      <w:r w:rsidR="00831B32" w:rsidRPr="005230EB">
        <w:rPr>
          <w:rFonts w:ascii="Arial" w:hAnsi="Arial" w:cs="Arial"/>
          <w:sz w:val="24"/>
          <w:szCs w:val="24"/>
        </w:rPr>
        <w:t xml:space="preserve"> m</w:t>
      </w:r>
      <w:r w:rsidR="00791115" w:rsidRPr="005230EB">
        <w:rPr>
          <w:rFonts w:ascii="Arial" w:hAnsi="Arial" w:cs="Arial"/>
          <w:sz w:val="24"/>
          <w:szCs w:val="24"/>
        </w:rPr>
        <w:t xml:space="preserve">ás evidente </w:t>
      </w:r>
      <w:r w:rsidR="00831B32" w:rsidRPr="005230EB">
        <w:rPr>
          <w:rFonts w:ascii="Arial" w:hAnsi="Arial" w:cs="Arial"/>
          <w:sz w:val="24"/>
          <w:szCs w:val="24"/>
        </w:rPr>
        <w:t xml:space="preserve">durante </w:t>
      </w:r>
      <w:r w:rsidR="00791115" w:rsidRPr="005230EB">
        <w:rPr>
          <w:rFonts w:ascii="Arial" w:hAnsi="Arial" w:cs="Arial"/>
          <w:sz w:val="24"/>
          <w:szCs w:val="24"/>
        </w:rPr>
        <w:t xml:space="preserve">la inversión sexual, cuando las larvas de tilapia </w:t>
      </w:r>
      <w:r w:rsidR="00831B32" w:rsidRPr="005230EB">
        <w:rPr>
          <w:rFonts w:ascii="Arial" w:hAnsi="Arial" w:cs="Arial"/>
          <w:sz w:val="24"/>
          <w:szCs w:val="24"/>
        </w:rPr>
        <w:t>son más susceptibles a estos problemas</w:t>
      </w:r>
      <w:r w:rsidRPr="005230EB">
        <w:rPr>
          <w:rFonts w:ascii="Arial" w:hAnsi="Arial" w:cs="Arial"/>
          <w:sz w:val="24"/>
          <w:szCs w:val="24"/>
        </w:rPr>
        <w:t>,</w:t>
      </w:r>
      <w:r w:rsidR="00502B2C" w:rsidRPr="005230EB">
        <w:rPr>
          <w:rFonts w:ascii="Arial" w:hAnsi="Arial" w:cs="Arial"/>
          <w:sz w:val="24"/>
          <w:szCs w:val="24"/>
        </w:rPr>
        <w:t xml:space="preserve"> </w:t>
      </w:r>
      <w:r w:rsidR="00D92064" w:rsidRPr="005230EB">
        <w:rPr>
          <w:rFonts w:ascii="Arial" w:hAnsi="Arial" w:cs="Arial"/>
          <w:sz w:val="24"/>
          <w:szCs w:val="24"/>
        </w:rPr>
        <w:t xml:space="preserve">considerando que su flora intestinal es un </w:t>
      </w:r>
      <w:r w:rsidR="00E27E8E">
        <w:rPr>
          <w:rFonts w:ascii="Arial" w:hAnsi="Arial" w:cs="Arial"/>
          <w:sz w:val="24"/>
          <w:szCs w:val="24"/>
        </w:rPr>
        <w:t>ecosistema muy complejo que</w:t>
      </w:r>
      <w:r w:rsidR="00AC0F3F" w:rsidRPr="005230EB">
        <w:rPr>
          <w:rFonts w:ascii="Arial" w:hAnsi="Arial" w:cs="Arial"/>
          <w:sz w:val="24"/>
          <w:szCs w:val="24"/>
        </w:rPr>
        <w:t xml:space="preserve"> se encuentra en </w:t>
      </w:r>
      <w:r w:rsidR="00502B2C" w:rsidRPr="005230EB">
        <w:rPr>
          <w:rFonts w:ascii="Arial" w:hAnsi="Arial" w:cs="Arial"/>
          <w:sz w:val="24"/>
          <w:szCs w:val="24"/>
        </w:rPr>
        <w:t xml:space="preserve">constante cambio </w:t>
      </w:r>
      <w:r w:rsidR="002F2CFC">
        <w:rPr>
          <w:rFonts w:ascii="Arial" w:hAnsi="Arial" w:cs="Arial"/>
          <w:sz w:val="24"/>
          <w:szCs w:val="24"/>
        </w:rPr>
        <w:t xml:space="preserve">desde el </w:t>
      </w:r>
      <w:r w:rsidR="00D92064" w:rsidRPr="005230EB">
        <w:rPr>
          <w:rFonts w:ascii="Arial" w:hAnsi="Arial" w:cs="Arial"/>
          <w:sz w:val="24"/>
          <w:szCs w:val="24"/>
        </w:rPr>
        <w:t>inicio</w:t>
      </w:r>
      <w:r w:rsidR="00AF1E25" w:rsidRPr="005230EB">
        <w:rPr>
          <w:rFonts w:ascii="Arial" w:hAnsi="Arial" w:cs="Arial"/>
          <w:sz w:val="24"/>
          <w:szCs w:val="24"/>
        </w:rPr>
        <w:t xml:space="preserve"> </w:t>
      </w:r>
      <w:r w:rsidR="00D92064" w:rsidRPr="005230EB">
        <w:rPr>
          <w:rFonts w:ascii="Arial" w:hAnsi="Arial" w:cs="Arial"/>
          <w:sz w:val="24"/>
          <w:szCs w:val="24"/>
        </w:rPr>
        <w:t xml:space="preserve">de la </w:t>
      </w:r>
      <w:r w:rsidR="00AF1E25" w:rsidRPr="005230EB">
        <w:rPr>
          <w:rFonts w:ascii="Arial" w:hAnsi="Arial" w:cs="Arial"/>
          <w:sz w:val="24"/>
          <w:szCs w:val="24"/>
        </w:rPr>
        <w:t>alimentación exógena</w:t>
      </w:r>
      <w:r w:rsidR="00502B2C" w:rsidRPr="005230EB">
        <w:rPr>
          <w:rFonts w:ascii="Arial" w:hAnsi="Arial" w:cs="Arial"/>
          <w:sz w:val="24"/>
          <w:szCs w:val="24"/>
        </w:rPr>
        <w:t>, cuando las especies e</w:t>
      </w:r>
      <w:r w:rsidR="00AF1E25" w:rsidRPr="005230EB">
        <w:rPr>
          <w:rFonts w:ascii="Arial" w:hAnsi="Arial" w:cs="Arial"/>
          <w:sz w:val="24"/>
          <w:szCs w:val="24"/>
        </w:rPr>
        <w:t>mpiezan a filtrar diversas partículas</w:t>
      </w:r>
      <w:r w:rsidR="00502B2C" w:rsidRPr="005230EB">
        <w:rPr>
          <w:rFonts w:ascii="Arial" w:hAnsi="Arial" w:cs="Arial"/>
          <w:sz w:val="24"/>
          <w:szCs w:val="24"/>
        </w:rPr>
        <w:t xml:space="preserve"> que se van adhiriend</w:t>
      </w:r>
      <w:r w:rsidR="00D92064" w:rsidRPr="005230EB">
        <w:rPr>
          <w:rFonts w:ascii="Arial" w:hAnsi="Arial" w:cs="Arial"/>
          <w:sz w:val="24"/>
          <w:szCs w:val="24"/>
        </w:rPr>
        <w:t xml:space="preserve">o al organismo </w:t>
      </w:r>
      <w:r w:rsidR="00AF1E25" w:rsidRPr="005230EB">
        <w:rPr>
          <w:rFonts w:ascii="Arial" w:hAnsi="Arial" w:cs="Arial"/>
          <w:sz w:val="24"/>
          <w:szCs w:val="24"/>
        </w:rPr>
        <w:t>forman</w:t>
      </w:r>
      <w:r w:rsidR="00D92064" w:rsidRPr="005230EB">
        <w:rPr>
          <w:rFonts w:ascii="Arial" w:hAnsi="Arial" w:cs="Arial"/>
          <w:sz w:val="24"/>
          <w:szCs w:val="24"/>
        </w:rPr>
        <w:t>do</w:t>
      </w:r>
      <w:r w:rsidR="00AF1E25" w:rsidRPr="005230EB">
        <w:rPr>
          <w:rFonts w:ascii="Arial" w:hAnsi="Arial" w:cs="Arial"/>
          <w:sz w:val="24"/>
          <w:szCs w:val="24"/>
        </w:rPr>
        <w:t xml:space="preserve"> una película</w:t>
      </w:r>
      <w:r w:rsidR="00E27E8E">
        <w:rPr>
          <w:rFonts w:ascii="Arial" w:hAnsi="Arial" w:cs="Arial"/>
          <w:sz w:val="24"/>
          <w:szCs w:val="24"/>
        </w:rPr>
        <w:t xml:space="preserve"> p</w:t>
      </w:r>
      <w:r w:rsidR="00DF1E79">
        <w:rPr>
          <w:rFonts w:ascii="Arial" w:hAnsi="Arial" w:cs="Arial"/>
          <w:sz w:val="24"/>
          <w:szCs w:val="24"/>
        </w:rPr>
        <w:t>rotectora. L</w:t>
      </w:r>
      <w:r w:rsidR="00E27E8E">
        <w:rPr>
          <w:rFonts w:ascii="Arial" w:hAnsi="Arial" w:cs="Arial"/>
          <w:sz w:val="24"/>
          <w:szCs w:val="24"/>
        </w:rPr>
        <w:t xml:space="preserve">a </w:t>
      </w:r>
      <w:r w:rsidR="00BC69FD">
        <w:rPr>
          <w:rFonts w:ascii="Arial" w:hAnsi="Arial" w:cs="Arial"/>
          <w:sz w:val="24"/>
          <w:szCs w:val="24"/>
        </w:rPr>
        <w:t xml:space="preserve">colonización de </w:t>
      </w:r>
      <w:r w:rsidR="00E27E8E">
        <w:rPr>
          <w:rFonts w:ascii="Arial" w:hAnsi="Arial" w:cs="Arial"/>
          <w:sz w:val="24"/>
          <w:szCs w:val="24"/>
        </w:rPr>
        <w:t>flora intestinal es un</w:t>
      </w:r>
      <w:r w:rsidR="00AF1E25" w:rsidRPr="005230EB">
        <w:rPr>
          <w:rFonts w:ascii="Arial" w:hAnsi="Arial" w:cs="Arial"/>
          <w:sz w:val="24"/>
          <w:szCs w:val="24"/>
        </w:rPr>
        <w:t xml:space="preserve"> proceso gradual que está influenciado por la presencia de diferentes enzimas digestivas y por la dieta ingerida</w:t>
      </w:r>
      <w:r w:rsidR="00AE501B" w:rsidRPr="005230EB">
        <w:rPr>
          <w:rFonts w:ascii="Arial" w:hAnsi="Arial" w:cs="Arial"/>
          <w:sz w:val="24"/>
          <w:szCs w:val="24"/>
        </w:rPr>
        <w:t>,</w:t>
      </w:r>
      <w:r w:rsidR="00AF1E25" w:rsidRPr="005230EB">
        <w:rPr>
          <w:rFonts w:ascii="Arial" w:hAnsi="Arial" w:cs="Arial"/>
          <w:sz w:val="24"/>
          <w:szCs w:val="24"/>
        </w:rPr>
        <w:t xml:space="preserve"> </w:t>
      </w:r>
      <w:r w:rsidR="00F30168">
        <w:rPr>
          <w:rFonts w:ascii="Arial" w:hAnsi="Arial" w:cs="Arial"/>
          <w:sz w:val="24"/>
          <w:szCs w:val="24"/>
        </w:rPr>
        <w:t>sufriendo</w:t>
      </w:r>
      <w:r w:rsidR="00AF1E25" w:rsidRPr="005230EB">
        <w:rPr>
          <w:rFonts w:ascii="Arial" w:hAnsi="Arial" w:cs="Arial"/>
          <w:sz w:val="24"/>
          <w:szCs w:val="24"/>
        </w:rPr>
        <w:t xml:space="preserve"> varias colo</w:t>
      </w:r>
      <w:r w:rsidR="00F30168">
        <w:rPr>
          <w:rFonts w:ascii="Arial" w:hAnsi="Arial" w:cs="Arial"/>
          <w:sz w:val="24"/>
          <w:szCs w:val="24"/>
        </w:rPr>
        <w:t>nizaciones antes del establecimiento de</w:t>
      </w:r>
      <w:r w:rsidR="005B0C46">
        <w:rPr>
          <w:rFonts w:ascii="Arial" w:hAnsi="Arial" w:cs="Arial"/>
          <w:sz w:val="24"/>
          <w:szCs w:val="24"/>
        </w:rPr>
        <w:t xml:space="preserve"> una población “</w:t>
      </w:r>
      <w:r w:rsidR="00AF1E25" w:rsidRPr="005230EB">
        <w:rPr>
          <w:rFonts w:ascii="Arial" w:hAnsi="Arial" w:cs="Arial"/>
          <w:sz w:val="24"/>
          <w:szCs w:val="24"/>
        </w:rPr>
        <w:t>madura” capaz de proteger al hospedero de las agresione</w:t>
      </w:r>
      <w:r w:rsidR="00F450CB" w:rsidRPr="005230EB">
        <w:rPr>
          <w:rFonts w:ascii="Arial" w:hAnsi="Arial" w:cs="Arial"/>
          <w:sz w:val="24"/>
          <w:szCs w:val="24"/>
        </w:rPr>
        <w:t xml:space="preserve">s de </w:t>
      </w:r>
      <w:r w:rsidR="00F30168">
        <w:rPr>
          <w:rFonts w:ascii="Arial" w:hAnsi="Arial" w:cs="Arial"/>
          <w:sz w:val="24"/>
          <w:szCs w:val="24"/>
        </w:rPr>
        <w:t>patógenos</w:t>
      </w:r>
      <w:r w:rsidR="00B17E9A">
        <w:rPr>
          <w:rFonts w:ascii="Arial" w:hAnsi="Arial" w:cs="Arial"/>
          <w:sz w:val="24"/>
          <w:szCs w:val="24"/>
        </w:rPr>
        <w:t>.</w:t>
      </w:r>
      <w:r w:rsidR="00F30168">
        <w:rPr>
          <w:rFonts w:ascii="Arial" w:hAnsi="Arial" w:cs="Arial"/>
          <w:sz w:val="24"/>
          <w:szCs w:val="24"/>
        </w:rPr>
        <w:t xml:space="preserve"> </w:t>
      </w:r>
      <w:r w:rsidR="00B17E9A">
        <w:rPr>
          <w:rFonts w:ascii="Arial" w:hAnsi="Arial" w:cs="Arial"/>
          <w:sz w:val="24"/>
          <w:szCs w:val="24"/>
        </w:rPr>
        <w:t>P</w:t>
      </w:r>
      <w:r w:rsidR="00F30168">
        <w:rPr>
          <w:rFonts w:ascii="Arial" w:hAnsi="Arial" w:cs="Arial"/>
          <w:sz w:val="24"/>
          <w:szCs w:val="24"/>
        </w:rPr>
        <w:t>or lo tanto</w:t>
      </w:r>
      <w:r w:rsidR="00F450CB" w:rsidRPr="005230EB">
        <w:rPr>
          <w:rFonts w:ascii="Arial" w:hAnsi="Arial" w:cs="Arial"/>
          <w:sz w:val="24"/>
          <w:szCs w:val="24"/>
        </w:rPr>
        <w:t xml:space="preserve"> </w:t>
      </w:r>
      <w:r w:rsidR="00F30168">
        <w:rPr>
          <w:rFonts w:ascii="Arial" w:hAnsi="Arial" w:cs="Arial"/>
          <w:sz w:val="24"/>
          <w:szCs w:val="24"/>
        </w:rPr>
        <w:t xml:space="preserve">el </w:t>
      </w:r>
      <w:r w:rsidR="00AF1E25" w:rsidRPr="005230EB">
        <w:rPr>
          <w:rFonts w:ascii="Arial" w:hAnsi="Arial" w:cs="Arial"/>
          <w:sz w:val="24"/>
          <w:szCs w:val="24"/>
        </w:rPr>
        <w:t xml:space="preserve">control </w:t>
      </w:r>
      <w:r w:rsidR="00F30168">
        <w:rPr>
          <w:rFonts w:ascii="Arial" w:hAnsi="Arial" w:cs="Arial"/>
          <w:sz w:val="24"/>
          <w:szCs w:val="24"/>
        </w:rPr>
        <w:t xml:space="preserve">de la </w:t>
      </w:r>
      <w:r w:rsidR="00F30168" w:rsidRPr="00F30168">
        <w:rPr>
          <w:rFonts w:ascii="Arial" w:hAnsi="Arial" w:cs="Arial"/>
          <w:sz w:val="24"/>
          <w:szCs w:val="24"/>
        </w:rPr>
        <w:t xml:space="preserve">alimentación de las larvas empleando </w:t>
      </w:r>
      <w:r w:rsidR="005B0C46">
        <w:rPr>
          <w:rFonts w:ascii="Arial" w:hAnsi="Arial" w:cs="Arial"/>
          <w:sz w:val="24"/>
          <w:szCs w:val="24"/>
        </w:rPr>
        <w:t>probióticos puede mejorar</w:t>
      </w:r>
      <w:r w:rsidR="00AF1E25" w:rsidRPr="005230EB">
        <w:rPr>
          <w:rFonts w:ascii="Arial" w:hAnsi="Arial" w:cs="Arial"/>
          <w:sz w:val="24"/>
          <w:szCs w:val="24"/>
        </w:rPr>
        <w:t xml:space="preserve"> los proces</w:t>
      </w:r>
      <w:r w:rsidR="00E27E8E">
        <w:rPr>
          <w:rFonts w:ascii="Arial" w:hAnsi="Arial" w:cs="Arial"/>
          <w:sz w:val="24"/>
          <w:szCs w:val="24"/>
        </w:rPr>
        <w:t xml:space="preserve">os de </w:t>
      </w:r>
      <w:r w:rsidR="005C5E03" w:rsidRPr="005230EB">
        <w:rPr>
          <w:rFonts w:ascii="Arial" w:hAnsi="Arial" w:cs="Arial"/>
          <w:sz w:val="24"/>
          <w:szCs w:val="24"/>
        </w:rPr>
        <w:t>digestión,</w:t>
      </w:r>
      <w:r w:rsidR="005B0C46">
        <w:rPr>
          <w:rFonts w:ascii="Arial" w:hAnsi="Arial" w:cs="Arial"/>
          <w:sz w:val="24"/>
          <w:szCs w:val="24"/>
        </w:rPr>
        <w:t xml:space="preserve"> inmunidad y </w:t>
      </w:r>
      <w:r w:rsidR="00AF1E25" w:rsidRPr="005230EB">
        <w:rPr>
          <w:rFonts w:ascii="Arial" w:hAnsi="Arial" w:cs="Arial"/>
          <w:sz w:val="24"/>
          <w:szCs w:val="24"/>
        </w:rPr>
        <w:t xml:space="preserve"> resistencia a enfermedades</w:t>
      </w:r>
      <w:r w:rsidR="00D92064" w:rsidRPr="005230EB">
        <w:rPr>
          <w:rFonts w:ascii="Arial" w:hAnsi="Arial" w:cs="Arial"/>
          <w:sz w:val="24"/>
          <w:szCs w:val="24"/>
        </w:rPr>
        <w:t xml:space="preserve"> </w:t>
      </w:r>
      <w:r w:rsidR="005B0C46">
        <w:rPr>
          <w:rFonts w:ascii="Arial" w:hAnsi="Arial" w:cs="Arial"/>
          <w:sz w:val="24"/>
          <w:szCs w:val="24"/>
        </w:rPr>
        <w:t xml:space="preserve">(Monroy </w:t>
      </w:r>
      <w:r w:rsidR="005B0C46" w:rsidRPr="005B0C46">
        <w:rPr>
          <w:rFonts w:ascii="Arial" w:hAnsi="Arial" w:cs="Arial"/>
          <w:i/>
          <w:sz w:val="24"/>
          <w:szCs w:val="24"/>
        </w:rPr>
        <w:t>et al</w:t>
      </w:r>
      <w:r w:rsidR="008C046A" w:rsidRPr="005B0C46">
        <w:rPr>
          <w:rFonts w:ascii="Arial" w:hAnsi="Arial" w:cs="Arial"/>
          <w:i/>
          <w:sz w:val="24"/>
          <w:szCs w:val="24"/>
        </w:rPr>
        <w:t>.,</w:t>
      </w:r>
      <w:r w:rsidR="008C046A" w:rsidRPr="005230EB">
        <w:rPr>
          <w:rFonts w:ascii="Arial" w:hAnsi="Arial" w:cs="Arial"/>
          <w:sz w:val="24"/>
          <w:szCs w:val="24"/>
        </w:rPr>
        <w:t xml:space="preserve"> 2012).</w:t>
      </w:r>
    </w:p>
    <w:p w:rsidR="00081D88" w:rsidRPr="005230EB" w:rsidRDefault="00081D88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</w:rPr>
        <w:t>Los probiótic</w:t>
      </w:r>
      <w:r w:rsidR="003804DF">
        <w:rPr>
          <w:rFonts w:ascii="Arial" w:hAnsi="Arial" w:cs="Arial"/>
          <w:sz w:val="24"/>
          <w:szCs w:val="24"/>
        </w:rPr>
        <w:t>os son microorganismos vivos que cuando se administra en cantidades adecuadas, confieren un beneficio al hospedero, modifican</w:t>
      </w:r>
      <w:r w:rsidRPr="005230EB">
        <w:rPr>
          <w:rFonts w:ascii="Arial" w:hAnsi="Arial" w:cs="Arial"/>
          <w:sz w:val="24"/>
          <w:szCs w:val="24"/>
        </w:rPr>
        <w:t xml:space="preserve"> la comunidad microbiana relacionada con él o con el ambiente do</w:t>
      </w:r>
      <w:r w:rsidR="003804DF">
        <w:rPr>
          <w:rFonts w:ascii="Arial" w:hAnsi="Arial" w:cs="Arial"/>
          <w:sz w:val="24"/>
          <w:szCs w:val="24"/>
        </w:rPr>
        <w:t>nde é</w:t>
      </w:r>
      <w:r w:rsidRPr="005230EB">
        <w:rPr>
          <w:rFonts w:ascii="Arial" w:hAnsi="Arial" w:cs="Arial"/>
          <w:sz w:val="24"/>
          <w:szCs w:val="24"/>
        </w:rPr>
        <w:t xml:space="preserve">ste se desarrolla, </w:t>
      </w:r>
      <w:r w:rsidR="003804DF">
        <w:rPr>
          <w:rFonts w:ascii="Arial" w:hAnsi="Arial" w:cs="Arial"/>
          <w:sz w:val="24"/>
          <w:szCs w:val="24"/>
        </w:rPr>
        <w:t xml:space="preserve">a través del mejor uso del alimento, aprovechando </w:t>
      </w:r>
      <w:r w:rsidR="00277AF2">
        <w:rPr>
          <w:rFonts w:ascii="Arial" w:hAnsi="Arial" w:cs="Arial"/>
          <w:sz w:val="24"/>
          <w:szCs w:val="24"/>
        </w:rPr>
        <w:t xml:space="preserve">su valor nutricional, incrementando la </w:t>
      </w:r>
      <w:r w:rsidR="002D0659" w:rsidRPr="005230EB">
        <w:rPr>
          <w:rFonts w:ascii="Arial" w:hAnsi="Arial" w:cs="Arial"/>
          <w:sz w:val="24"/>
          <w:szCs w:val="24"/>
        </w:rPr>
        <w:t xml:space="preserve">respuesta inmune </w:t>
      </w:r>
      <w:r w:rsidR="0093742A" w:rsidRPr="005230EB">
        <w:rPr>
          <w:rFonts w:ascii="Arial" w:hAnsi="Arial" w:cs="Arial"/>
          <w:sz w:val="24"/>
          <w:szCs w:val="24"/>
        </w:rPr>
        <w:t>a las enfermedades</w:t>
      </w:r>
      <w:r w:rsidR="002D0659" w:rsidRPr="005230EB">
        <w:rPr>
          <w:rFonts w:ascii="Arial" w:hAnsi="Arial" w:cs="Arial"/>
          <w:sz w:val="24"/>
          <w:szCs w:val="24"/>
        </w:rPr>
        <w:t xml:space="preserve"> y mejora</w:t>
      </w:r>
      <w:r w:rsidR="00277AF2">
        <w:rPr>
          <w:rFonts w:ascii="Arial" w:hAnsi="Arial" w:cs="Arial"/>
          <w:sz w:val="24"/>
          <w:szCs w:val="24"/>
        </w:rPr>
        <w:t xml:space="preserve">do </w:t>
      </w:r>
      <w:r w:rsidR="002D0659" w:rsidRPr="005230EB">
        <w:rPr>
          <w:rFonts w:ascii="Arial" w:hAnsi="Arial" w:cs="Arial"/>
          <w:sz w:val="24"/>
          <w:szCs w:val="24"/>
        </w:rPr>
        <w:t>la calidad del ambiente</w:t>
      </w:r>
      <w:r w:rsidRPr="005230EB">
        <w:rPr>
          <w:rFonts w:ascii="Arial" w:hAnsi="Arial" w:cs="Arial"/>
          <w:sz w:val="24"/>
          <w:szCs w:val="24"/>
        </w:rPr>
        <w:t>. (</w:t>
      </w:r>
      <w:proofErr w:type="spellStart"/>
      <w:r w:rsidR="002B2097" w:rsidRPr="005230EB">
        <w:rPr>
          <w:rFonts w:ascii="Arial" w:hAnsi="Arial" w:cs="Arial"/>
          <w:sz w:val="24"/>
          <w:szCs w:val="24"/>
        </w:rPr>
        <w:t>Kesacordi</w:t>
      </w:r>
      <w:proofErr w:type="spellEnd"/>
      <w:r w:rsidR="002B2097" w:rsidRPr="005230EB">
        <w:rPr>
          <w:rFonts w:ascii="Arial" w:hAnsi="Arial" w:cs="Arial"/>
          <w:sz w:val="24"/>
          <w:szCs w:val="24"/>
        </w:rPr>
        <w:t xml:space="preserve">-Watson </w:t>
      </w:r>
      <w:r w:rsidR="002B2097" w:rsidRPr="00D74821">
        <w:rPr>
          <w:rFonts w:ascii="Arial" w:hAnsi="Arial" w:cs="Arial"/>
          <w:i/>
          <w:sz w:val="24"/>
          <w:szCs w:val="24"/>
        </w:rPr>
        <w:t>et al.</w:t>
      </w:r>
      <w:r w:rsidR="00D74821" w:rsidRPr="00D74821">
        <w:rPr>
          <w:rFonts w:ascii="Arial" w:hAnsi="Arial" w:cs="Arial"/>
          <w:i/>
          <w:sz w:val="24"/>
          <w:szCs w:val="24"/>
        </w:rPr>
        <w:t>,</w:t>
      </w:r>
      <w:r w:rsidR="00D74821">
        <w:rPr>
          <w:rFonts w:ascii="Arial" w:hAnsi="Arial" w:cs="Arial"/>
          <w:sz w:val="24"/>
          <w:szCs w:val="24"/>
        </w:rPr>
        <w:t xml:space="preserve"> </w:t>
      </w:r>
      <w:r w:rsidR="002B2097" w:rsidRPr="005230EB">
        <w:rPr>
          <w:rFonts w:ascii="Arial" w:hAnsi="Arial" w:cs="Arial"/>
          <w:sz w:val="24"/>
          <w:szCs w:val="24"/>
        </w:rPr>
        <w:t>2008). Los probióticos en</w:t>
      </w:r>
      <w:r w:rsidRPr="005230EB">
        <w:rPr>
          <w:rFonts w:ascii="Arial" w:hAnsi="Arial" w:cs="Arial"/>
          <w:sz w:val="24"/>
          <w:szCs w:val="24"/>
        </w:rPr>
        <w:t xml:space="preserve"> acuicultura </w:t>
      </w:r>
      <w:r w:rsidR="002D0659" w:rsidRPr="005230EB">
        <w:rPr>
          <w:rFonts w:ascii="Arial" w:hAnsi="Arial" w:cs="Arial"/>
          <w:sz w:val="24"/>
          <w:szCs w:val="24"/>
        </w:rPr>
        <w:t xml:space="preserve">son de gran importancia por que </w:t>
      </w:r>
      <w:r w:rsidR="00C6213C" w:rsidRPr="005230EB">
        <w:rPr>
          <w:rFonts w:ascii="Arial" w:hAnsi="Arial" w:cs="Arial"/>
          <w:sz w:val="24"/>
          <w:szCs w:val="24"/>
        </w:rPr>
        <w:t>modifican</w:t>
      </w:r>
      <w:r w:rsidR="002D0659" w:rsidRPr="005230EB">
        <w:rPr>
          <w:rFonts w:ascii="Arial" w:hAnsi="Arial" w:cs="Arial"/>
          <w:sz w:val="24"/>
          <w:szCs w:val="24"/>
        </w:rPr>
        <w:t xml:space="preserve"> y mejoran</w:t>
      </w:r>
      <w:r w:rsidRPr="005230EB">
        <w:rPr>
          <w:rFonts w:ascii="Arial" w:hAnsi="Arial" w:cs="Arial"/>
          <w:sz w:val="24"/>
          <w:szCs w:val="24"/>
        </w:rPr>
        <w:t xml:space="preserve"> la microbiota</w:t>
      </w:r>
      <w:r w:rsidR="00C6213C" w:rsidRPr="005230EB">
        <w:rPr>
          <w:rFonts w:ascii="Arial" w:hAnsi="Arial" w:cs="Arial"/>
          <w:sz w:val="24"/>
          <w:szCs w:val="24"/>
        </w:rPr>
        <w:t xml:space="preserve"> intestinal,</w:t>
      </w:r>
      <w:r w:rsidR="002D0659" w:rsidRPr="005230EB">
        <w:rPr>
          <w:rFonts w:ascii="Arial" w:hAnsi="Arial" w:cs="Arial"/>
          <w:sz w:val="24"/>
          <w:szCs w:val="24"/>
        </w:rPr>
        <w:t xml:space="preserve"> </w:t>
      </w:r>
      <w:r w:rsidR="00D74821">
        <w:rPr>
          <w:rFonts w:ascii="Arial" w:hAnsi="Arial" w:cs="Arial"/>
          <w:sz w:val="24"/>
          <w:szCs w:val="24"/>
        </w:rPr>
        <w:t xml:space="preserve">son fuente de energía y nutrientes, </w:t>
      </w:r>
      <w:r w:rsidR="00C6213C" w:rsidRPr="005230EB">
        <w:rPr>
          <w:rFonts w:ascii="Arial" w:hAnsi="Arial" w:cs="Arial"/>
          <w:sz w:val="24"/>
          <w:szCs w:val="24"/>
        </w:rPr>
        <w:t>compiten</w:t>
      </w:r>
      <w:r w:rsidRPr="005230EB">
        <w:rPr>
          <w:rFonts w:ascii="Arial" w:hAnsi="Arial" w:cs="Arial"/>
          <w:sz w:val="24"/>
          <w:szCs w:val="24"/>
        </w:rPr>
        <w:t xml:space="preserve"> con bacterias causante de enfermedades por sitio de adhesión</w:t>
      </w:r>
      <w:r w:rsidR="00B17E9A">
        <w:rPr>
          <w:rFonts w:ascii="Arial" w:hAnsi="Arial" w:cs="Arial"/>
          <w:sz w:val="24"/>
          <w:szCs w:val="24"/>
        </w:rPr>
        <w:t xml:space="preserve"> y </w:t>
      </w:r>
      <w:r w:rsidR="002D0659" w:rsidRPr="005230EB">
        <w:rPr>
          <w:rFonts w:ascii="Arial" w:hAnsi="Arial" w:cs="Arial"/>
          <w:sz w:val="24"/>
          <w:szCs w:val="24"/>
        </w:rPr>
        <w:t>a</w:t>
      </w:r>
      <w:r w:rsidRPr="005230EB">
        <w:rPr>
          <w:rFonts w:ascii="Arial" w:hAnsi="Arial" w:cs="Arial"/>
          <w:sz w:val="24"/>
          <w:szCs w:val="24"/>
        </w:rPr>
        <w:t>demás</w:t>
      </w:r>
      <w:r w:rsidR="00B17E9A">
        <w:rPr>
          <w:rFonts w:ascii="Arial" w:hAnsi="Arial" w:cs="Arial"/>
          <w:sz w:val="24"/>
          <w:szCs w:val="24"/>
        </w:rPr>
        <w:t>,</w:t>
      </w:r>
      <w:r w:rsidRPr="005230EB">
        <w:rPr>
          <w:rFonts w:ascii="Arial" w:hAnsi="Arial" w:cs="Arial"/>
          <w:sz w:val="24"/>
          <w:szCs w:val="24"/>
        </w:rPr>
        <w:t xml:space="preserve"> inhiben la presencia de microorganismos patógenos estimulan</w:t>
      </w:r>
      <w:r w:rsidR="001A72CD" w:rsidRPr="005230EB">
        <w:rPr>
          <w:rFonts w:ascii="Arial" w:hAnsi="Arial" w:cs="Arial"/>
          <w:sz w:val="24"/>
          <w:szCs w:val="24"/>
        </w:rPr>
        <w:t>do</w:t>
      </w:r>
      <w:r w:rsidRPr="005230EB">
        <w:rPr>
          <w:rFonts w:ascii="Arial" w:hAnsi="Arial" w:cs="Arial"/>
          <w:sz w:val="24"/>
          <w:szCs w:val="24"/>
        </w:rPr>
        <w:t xml:space="preserve"> la respuesta inmune</w:t>
      </w:r>
      <w:r w:rsidR="00B30327" w:rsidRPr="005230EB">
        <w:rPr>
          <w:rFonts w:ascii="Arial" w:hAnsi="Arial" w:cs="Arial"/>
          <w:sz w:val="24"/>
          <w:szCs w:val="24"/>
        </w:rPr>
        <w:t xml:space="preserve"> del </w:t>
      </w:r>
      <w:r w:rsidRPr="005230EB">
        <w:rPr>
          <w:rFonts w:ascii="Arial" w:hAnsi="Arial" w:cs="Arial"/>
          <w:sz w:val="24"/>
          <w:szCs w:val="24"/>
        </w:rPr>
        <w:t>sistémica local, celular y humoral</w:t>
      </w:r>
      <w:r w:rsidR="001A72CD" w:rsidRPr="005230EB">
        <w:rPr>
          <w:rFonts w:ascii="Arial" w:hAnsi="Arial" w:cs="Arial"/>
          <w:sz w:val="24"/>
          <w:szCs w:val="24"/>
        </w:rPr>
        <w:t>,</w:t>
      </w:r>
      <w:r w:rsidRPr="005230EB">
        <w:rPr>
          <w:rFonts w:ascii="Arial" w:hAnsi="Arial" w:cs="Arial"/>
          <w:sz w:val="24"/>
          <w:szCs w:val="24"/>
        </w:rPr>
        <w:t xml:space="preserve"> aumentan</w:t>
      </w:r>
      <w:r w:rsidR="0093742A" w:rsidRPr="005230EB">
        <w:rPr>
          <w:rFonts w:ascii="Arial" w:hAnsi="Arial" w:cs="Arial"/>
          <w:sz w:val="24"/>
          <w:szCs w:val="24"/>
        </w:rPr>
        <w:t>do</w:t>
      </w:r>
      <w:r w:rsidRPr="005230EB">
        <w:rPr>
          <w:rFonts w:ascii="Arial" w:hAnsi="Arial" w:cs="Arial"/>
          <w:sz w:val="24"/>
          <w:szCs w:val="24"/>
        </w:rPr>
        <w:t xml:space="preserve"> la resistencia a infecciones de </w:t>
      </w:r>
      <w:proofErr w:type="spellStart"/>
      <w:r w:rsidRPr="005230EB">
        <w:rPr>
          <w:rFonts w:ascii="Arial" w:hAnsi="Arial" w:cs="Arial"/>
          <w:sz w:val="24"/>
          <w:szCs w:val="24"/>
        </w:rPr>
        <w:t>lactococosi</w:t>
      </w:r>
      <w:r w:rsidR="00D74821">
        <w:rPr>
          <w:rFonts w:ascii="Arial" w:hAnsi="Arial" w:cs="Arial"/>
          <w:sz w:val="24"/>
          <w:szCs w:val="24"/>
        </w:rPr>
        <w:t>s</w:t>
      </w:r>
      <w:proofErr w:type="spellEnd"/>
      <w:r w:rsidR="00D748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4821">
        <w:rPr>
          <w:rFonts w:ascii="Arial" w:hAnsi="Arial" w:cs="Arial"/>
          <w:sz w:val="24"/>
          <w:szCs w:val="24"/>
        </w:rPr>
        <w:t>streptococosis</w:t>
      </w:r>
      <w:proofErr w:type="spellEnd"/>
      <w:r w:rsidR="00D748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4821">
        <w:rPr>
          <w:rFonts w:ascii="Arial" w:hAnsi="Arial" w:cs="Arial"/>
          <w:sz w:val="24"/>
          <w:szCs w:val="24"/>
        </w:rPr>
        <w:t>vibriosis</w:t>
      </w:r>
      <w:proofErr w:type="spellEnd"/>
      <w:r w:rsidR="00D7482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74821">
        <w:rPr>
          <w:rFonts w:ascii="Arial" w:hAnsi="Arial" w:cs="Arial"/>
          <w:sz w:val="24"/>
          <w:szCs w:val="24"/>
        </w:rPr>
        <w:t>f</w:t>
      </w:r>
      <w:r w:rsidRPr="005230EB">
        <w:rPr>
          <w:rFonts w:ascii="Arial" w:hAnsi="Arial" w:cs="Arial"/>
          <w:sz w:val="24"/>
          <w:szCs w:val="24"/>
        </w:rPr>
        <w:t>urunculosis</w:t>
      </w:r>
      <w:proofErr w:type="spellEnd"/>
      <w:r w:rsidRPr="005230EB">
        <w:rPr>
          <w:rFonts w:ascii="Arial" w:hAnsi="Arial" w:cs="Arial"/>
          <w:sz w:val="24"/>
          <w:szCs w:val="24"/>
        </w:rPr>
        <w:t xml:space="preserve"> y aportan</w:t>
      </w:r>
      <w:r w:rsidR="00D74821">
        <w:rPr>
          <w:rFonts w:ascii="Arial" w:hAnsi="Arial" w:cs="Arial"/>
          <w:sz w:val="24"/>
          <w:szCs w:val="24"/>
        </w:rPr>
        <w:t>do</w:t>
      </w:r>
      <w:r w:rsidRPr="005230EB">
        <w:rPr>
          <w:rFonts w:ascii="Arial" w:hAnsi="Arial" w:cs="Arial"/>
          <w:sz w:val="24"/>
          <w:szCs w:val="24"/>
        </w:rPr>
        <w:t xml:space="preserve"> moléculas de importancia fisiológica para el hospedero, lo </w:t>
      </w:r>
      <w:r w:rsidR="00D74821">
        <w:rPr>
          <w:rFonts w:ascii="Arial" w:hAnsi="Arial" w:cs="Arial"/>
          <w:sz w:val="24"/>
          <w:szCs w:val="24"/>
        </w:rPr>
        <w:t xml:space="preserve">que </w:t>
      </w:r>
      <w:r w:rsidR="00BE72F0" w:rsidRPr="005230EB">
        <w:rPr>
          <w:rFonts w:ascii="Arial" w:hAnsi="Arial" w:cs="Arial"/>
          <w:sz w:val="24"/>
          <w:szCs w:val="24"/>
        </w:rPr>
        <w:t xml:space="preserve">permite obtener </w:t>
      </w:r>
      <w:r w:rsidRPr="005230EB">
        <w:rPr>
          <w:rFonts w:ascii="Arial" w:hAnsi="Arial" w:cs="Arial"/>
          <w:sz w:val="24"/>
          <w:szCs w:val="24"/>
        </w:rPr>
        <w:t xml:space="preserve"> un mejor crecimiento, maduración del sistema digestivo, supervivencia y calidad larvaria (Tovar </w:t>
      </w:r>
      <w:r w:rsidRPr="0074227A">
        <w:rPr>
          <w:rFonts w:ascii="Arial" w:hAnsi="Arial" w:cs="Arial"/>
          <w:i/>
          <w:sz w:val="24"/>
          <w:szCs w:val="24"/>
        </w:rPr>
        <w:t>et al.,</w:t>
      </w:r>
      <w:r w:rsidRPr="005230EB">
        <w:rPr>
          <w:rFonts w:ascii="Arial" w:hAnsi="Arial" w:cs="Arial"/>
          <w:sz w:val="24"/>
          <w:szCs w:val="24"/>
        </w:rPr>
        <w:t xml:space="preserve"> 2008).</w:t>
      </w:r>
    </w:p>
    <w:p w:rsidR="00EE149F" w:rsidRPr="005230EB" w:rsidRDefault="00EB0CD9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</w:rPr>
        <w:lastRenderedPageBreak/>
        <w:t>La</w:t>
      </w:r>
      <w:r w:rsidR="00EB4C9D" w:rsidRPr="005230EB">
        <w:rPr>
          <w:rFonts w:ascii="Arial" w:hAnsi="Arial" w:cs="Arial"/>
          <w:sz w:val="24"/>
          <w:szCs w:val="24"/>
        </w:rPr>
        <w:t>s</w:t>
      </w:r>
      <w:r w:rsidRPr="005230EB">
        <w:rPr>
          <w:rFonts w:ascii="Arial" w:hAnsi="Arial" w:cs="Arial"/>
          <w:sz w:val="24"/>
          <w:szCs w:val="24"/>
        </w:rPr>
        <w:t xml:space="preserve"> levadura</w:t>
      </w:r>
      <w:r w:rsidR="00EB4C9D" w:rsidRPr="005230EB">
        <w:rPr>
          <w:rFonts w:ascii="Arial" w:hAnsi="Arial" w:cs="Arial"/>
          <w:sz w:val="24"/>
          <w:szCs w:val="24"/>
        </w:rPr>
        <w:t>s</w:t>
      </w:r>
      <w:r w:rsidR="007409F3" w:rsidRPr="005230EB">
        <w:rPr>
          <w:rFonts w:ascii="Arial" w:hAnsi="Arial" w:cs="Arial"/>
          <w:sz w:val="24"/>
          <w:szCs w:val="24"/>
        </w:rPr>
        <w:t xml:space="preserve"> </w:t>
      </w:r>
      <w:r w:rsidR="00761CB8" w:rsidRPr="005230EB">
        <w:rPr>
          <w:rFonts w:ascii="Arial" w:hAnsi="Arial" w:cs="Arial"/>
          <w:sz w:val="24"/>
          <w:szCs w:val="24"/>
        </w:rPr>
        <w:t>del gé</w:t>
      </w:r>
      <w:r w:rsidR="00EB4C9D" w:rsidRPr="005230EB">
        <w:rPr>
          <w:rFonts w:ascii="Arial" w:hAnsi="Arial" w:cs="Arial"/>
          <w:sz w:val="24"/>
          <w:szCs w:val="24"/>
        </w:rPr>
        <w:t xml:space="preserve">nero </w:t>
      </w:r>
      <w:r w:rsidRPr="00F615C0">
        <w:rPr>
          <w:rFonts w:ascii="Arial" w:hAnsi="Arial" w:cs="Arial"/>
          <w:i/>
          <w:sz w:val="24"/>
          <w:szCs w:val="24"/>
        </w:rPr>
        <w:t>Saccharomyces</w:t>
      </w:r>
      <w:r w:rsidRPr="005230EB">
        <w:rPr>
          <w:rFonts w:ascii="Arial" w:hAnsi="Arial" w:cs="Arial"/>
          <w:sz w:val="24"/>
          <w:szCs w:val="24"/>
        </w:rPr>
        <w:t xml:space="preserve"> </w:t>
      </w:r>
      <w:r w:rsidR="007409F3" w:rsidRPr="005230EB">
        <w:rPr>
          <w:rFonts w:ascii="Arial" w:hAnsi="Arial" w:cs="Arial"/>
          <w:sz w:val="24"/>
          <w:szCs w:val="24"/>
        </w:rPr>
        <w:t>son utilizadas</w:t>
      </w:r>
      <w:r w:rsidRPr="005230EB">
        <w:rPr>
          <w:rFonts w:ascii="Arial" w:hAnsi="Arial" w:cs="Arial"/>
          <w:sz w:val="24"/>
          <w:szCs w:val="24"/>
        </w:rPr>
        <w:t xml:space="preserve"> como alimento suplementario para varios tipos</w:t>
      </w:r>
      <w:r w:rsidR="00EB4C9D" w:rsidRPr="005230EB">
        <w:rPr>
          <w:rFonts w:ascii="Arial" w:hAnsi="Arial" w:cs="Arial"/>
          <w:sz w:val="24"/>
          <w:szCs w:val="24"/>
        </w:rPr>
        <w:t xml:space="preserve"> de</w:t>
      </w:r>
      <w:r w:rsidRPr="005230EB">
        <w:rPr>
          <w:rFonts w:ascii="Arial" w:hAnsi="Arial" w:cs="Arial"/>
          <w:sz w:val="24"/>
          <w:szCs w:val="24"/>
        </w:rPr>
        <w:t xml:space="preserve"> animales</w:t>
      </w:r>
      <w:r w:rsidR="007409F3" w:rsidRPr="005230EB">
        <w:rPr>
          <w:rFonts w:ascii="Arial" w:hAnsi="Arial" w:cs="Arial"/>
          <w:sz w:val="24"/>
          <w:szCs w:val="24"/>
        </w:rPr>
        <w:t>;</w:t>
      </w:r>
      <w:r w:rsidRPr="005230EB">
        <w:rPr>
          <w:rFonts w:ascii="Arial" w:hAnsi="Arial" w:cs="Arial"/>
          <w:sz w:val="24"/>
          <w:szCs w:val="24"/>
        </w:rPr>
        <w:t xml:space="preserve"> contiene varios compuestos </w:t>
      </w:r>
      <w:proofErr w:type="spellStart"/>
      <w:r w:rsidRPr="005230EB">
        <w:rPr>
          <w:rFonts w:ascii="Arial" w:hAnsi="Arial" w:cs="Arial"/>
          <w:sz w:val="24"/>
          <w:szCs w:val="24"/>
        </w:rPr>
        <w:t>inmuno</w:t>
      </w:r>
      <w:proofErr w:type="spellEnd"/>
      <w:r w:rsidRPr="005230EB">
        <w:rPr>
          <w:rFonts w:ascii="Arial" w:hAnsi="Arial" w:cs="Arial"/>
          <w:sz w:val="24"/>
          <w:szCs w:val="24"/>
        </w:rPr>
        <w:t>-estimulantes tales como β-</w:t>
      </w:r>
      <w:proofErr w:type="spellStart"/>
      <w:r w:rsidRPr="005230EB">
        <w:rPr>
          <w:rFonts w:ascii="Arial" w:hAnsi="Arial" w:cs="Arial"/>
          <w:sz w:val="24"/>
          <w:szCs w:val="24"/>
        </w:rPr>
        <w:t>glucanos</w:t>
      </w:r>
      <w:proofErr w:type="spellEnd"/>
      <w:r w:rsidRPr="005230EB">
        <w:rPr>
          <w:rFonts w:ascii="Arial" w:hAnsi="Arial" w:cs="Arial"/>
          <w:sz w:val="24"/>
          <w:szCs w:val="24"/>
        </w:rPr>
        <w:t xml:space="preserve">, ácidos nucleicos, </w:t>
      </w:r>
      <w:proofErr w:type="spellStart"/>
      <w:r w:rsidRPr="005230EB">
        <w:rPr>
          <w:rFonts w:ascii="Arial" w:hAnsi="Arial" w:cs="Arial"/>
          <w:sz w:val="24"/>
          <w:szCs w:val="24"/>
        </w:rPr>
        <w:t>oligosacáridos</w:t>
      </w:r>
      <w:proofErr w:type="spellEnd"/>
      <w:r w:rsidRPr="00523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0EB">
        <w:rPr>
          <w:rFonts w:ascii="Arial" w:hAnsi="Arial" w:cs="Arial"/>
          <w:sz w:val="24"/>
          <w:szCs w:val="24"/>
        </w:rPr>
        <w:t>manan</w:t>
      </w:r>
      <w:r w:rsidR="007409F3" w:rsidRPr="005230EB">
        <w:rPr>
          <w:rFonts w:ascii="Arial" w:hAnsi="Arial" w:cs="Arial"/>
          <w:sz w:val="24"/>
          <w:szCs w:val="24"/>
        </w:rPr>
        <w:t>os</w:t>
      </w:r>
      <w:proofErr w:type="spellEnd"/>
      <w:r w:rsidR="007409F3" w:rsidRPr="005230EB">
        <w:rPr>
          <w:rFonts w:ascii="Arial" w:hAnsi="Arial" w:cs="Arial"/>
          <w:sz w:val="24"/>
          <w:szCs w:val="24"/>
        </w:rPr>
        <w:t xml:space="preserve"> y otros compuestos celulares, convirtiéndolo</w:t>
      </w:r>
      <w:r w:rsidR="00EB4C9D" w:rsidRPr="005230EB">
        <w:rPr>
          <w:rFonts w:ascii="Arial" w:hAnsi="Arial" w:cs="Arial"/>
          <w:sz w:val="24"/>
          <w:szCs w:val="24"/>
        </w:rPr>
        <w:t xml:space="preserve"> en un</w:t>
      </w:r>
      <w:r w:rsidRPr="005230EB">
        <w:rPr>
          <w:rFonts w:ascii="Arial" w:hAnsi="Arial" w:cs="Arial"/>
          <w:sz w:val="24"/>
          <w:szCs w:val="24"/>
        </w:rPr>
        <w:t xml:space="preserve"> género con cara</w:t>
      </w:r>
      <w:r w:rsidR="00EB4C9D" w:rsidRPr="005230EB">
        <w:rPr>
          <w:rFonts w:ascii="Arial" w:hAnsi="Arial" w:cs="Arial"/>
          <w:sz w:val="24"/>
          <w:szCs w:val="24"/>
        </w:rPr>
        <w:t>cterísticas probiót</w:t>
      </w:r>
      <w:r w:rsidR="00761CB8" w:rsidRPr="005230EB">
        <w:rPr>
          <w:rFonts w:ascii="Arial" w:hAnsi="Arial" w:cs="Arial"/>
          <w:sz w:val="24"/>
          <w:szCs w:val="24"/>
        </w:rPr>
        <w:t>icas que</w:t>
      </w:r>
      <w:r w:rsidRPr="005230EB">
        <w:rPr>
          <w:rFonts w:ascii="Arial" w:hAnsi="Arial" w:cs="Arial"/>
          <w:sz w:val="24"/>
          <w:szCs w:val="24"/>
        </w:rPr>
        <w:t xml:space="preserve"> </w:t>
      </w:r>
      <w:r w:rsidR="00761CB8" w:rsidRPr="005230EB">
        <w:rPr>
          <w:rFonts w:ascii="Arial" w:hAnsi="Arial" w:cs="Arial"/>
          <w:sz w:val="24"/>
          <w:szCs w:val="24"/>
        </w:rPr>
        <w:t>me</w:t>
      </w:r>
      <w:r w:rsidR="004A59AC" w:rsidRPr="005230EB">
        <w:rPr>
          <w:rFonts w:ascii="Arial" w:hAnsi="Arial" w:cs="Arial"/>
          <w:sz w:val="24"/>
          <w:szCs w:val="24"/>
        </w:rPr>
        <w:t>jora</w:t>
      </w:r>
      <w:r w:rsidR="00EA677D">
        <w:rPr>
          <w:rFonts w:ascii="Arial" w:hAnsi="Arial" w:cs="Arial"/>
          <w:sz w:val="24"/>
          <w:szCs w:val="24"/>
        </w:rPr>
        <w:t>n</w:t>
      </w:r>
      <w:r w:rsidR="006E6E72" w:rsidRPr="005230EB">
        <w:rPr>
          <w:rFonts w:ascii="Arial" w:hAnsi="Arial" w:cs="Arial"/>
          <w:sz w:val="24"/>
          <w:szCs w:val="24"/>
        </w:rPr>
        <w:t xml:space="preserve"> las condiciones de cultivo, disminuyendo </w:t>
      </w:r>
      <w:r w:rsidR="00454C1B" w:rsidRPr="005230EB">
        <w:rPr>
          <w:rFonts w:ascii="Arial" w:hAnsi="Arial" w:cs="Arial"/>
          <w:sz w:val="24"/>
          <w:szCs w:val="24"/>
        </w:rPr>
        <w:t xml:space="preserve">la presencia de agentes patógenos en los sistemas de </w:t>
      </w:r>
      <w:r w:rsidR="006E6E72" w:rsidRPr="005230EB">
        <w:rPr>
          <w:rFonts w:ascii="Arial" w:hAnsi="Arial" w:cs="Arial"/>
          <w:sz w:val="24"/>
          <w:szCs w:val="24"/>
        </w:rPr>
        <w:t>producción, re</w:t>
      </w:r>
      <w:r w:rsidR="00EB4C9D" w:rsidRPr="005230EB">
        <w:rPr>
          <w:rFonts w:ascii="Arial" w:hAnsi="Arial" w:cs="Arial"/>
          <w:sz w:val="24"/>
          <w:szCs w:val="24"/>
        </w:rPr>
        <w:t>duciendo la tasa de mortalidad,</w:t>
      </w:r>
      <w:r w:rsidR="006E6E72" w:rsidRPr="005230EB">
        <w:rPr>
          <w:rFonts w:ascii="Arial" w:hAnsi="Arial" w:cs="Arial"/>
          <w:sz w:val="24"/>
          <w:szCs w:val="24"/>
        </w:rPr>
        <w:t xml:space="preserve"> </w:t>
      </w:r>
      <w:r w:rsidR="00EA677D">
        <w:rPr>
          <w:rFonts w:ascii="Arial" w:hAnsi="Arial" w:cs="Arial"/>
          <w:sz w:val="24"/>
          <w:szCs w:val="24"/>
        </w:rPr>
        <w:t xml:space="preserve">y </w:t>
      </w:r>
      <w:r w:rsidR="006E6E72" w:rsidRPr="005230EB">
        <w:rPr>
          <w:rFonts w:ascii="Arial" w:hAnsi="Arial" w:cs="Arial"/>
          <w:sz w:val="24"/>
          <w:szCs w:val="24"/>
        </w:rPr>
        <w:t>estimulando la digestión y absorción de nutrientes</w:t>
      </w:r>
      <w:r w:rsidR="007409F3" w:rsidRPr="005230E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409F3" w:rsidRPr="005230EB">
        <w:rPr>
          <w:rFonts w:ascii="Arial" w:hAnsi="Arial" w:cs="Arial"/>
          <w:sz w:val="24"/>
          <w:szCs w:val="24"/>
        </w:rPr>
        <w:t>Hoseinifar</w:t>
      </w:r>
      <w:proofErr w:type="spellEnd"/>
      <w:r w:rsidR="007409F3" w:rsidRPr="005230EB">
        <w:rPr>
          <w:rFonts w:ascii="Arial" w:hAnsi="Arial" w:cs="Arial"/>
          <w:sz w:val="24"/>
          <w:szCs w:val="24"/>
        </w:rPr>
        <w:t xml:space="preserve"> </w:t>
      </w:r>
      <w:r w:rsidR="007409F3" w:rsidRPr="0074227A">
        <w:rPr>
          <w:rFonts w:ascii="Arial" w:hAnsi="Arial" w:cs="Arial"/>
          <w:i/>
          <w:sz w:val="24"/>
          <w:szCs w:val="24"/>
        </w:rPr>
        <w:t>et al.,</w:t>
      </w:r>
      <w:r w:rsidR="007409F3" w:rsidRPr="005230EB">
        <w:rPr>
          <w:rFonts w:ascii="Arial" w:hAnsi="Arial" w:cs="Arial"/>
          <w:sz w:val="24"/>
          <w:szCs w:val="24"/>
        </w:rPr>
        <w:t xml:space="preserve"> 2011)</w:t>
      </w:r>
      <w:r w:rsidR="00C90A8E" w:rsidRPr="005230EB">
        <w:rPr>
          <w:rFonts w:ascii="Arial" w:hAnsi="Arial" w:cs="Arial"/>
          <w:sz w:val="24"/>
          <w:szCs w:val="24"/>
        </w:rPr>
        <w:t>. El</w:t>
      </w:r>
      <w:r w:rsidR="006E6E72" w:rsidRPr="005230EB">
        <w:rPr>
          <w:rFonts w:ascii="Arial" w:hAnsi="Arial" w:cs="Arial"/>
          <w:sz w:val="24"/>
          <w:szCs w:val="24"/>
        </w:rPr>
        <w:t xml:space="preserve"> objetivo </w:t>
      </w:r>
      <w:r w:rsidR="00C90A8E" w:rsidRPr="005230EB">
        <w:rPr>
          <w:rFonts w:ascii="Arial" w:hAnsi="Arial" w:cs="Arial"/>
          <w:sz w:val="24"/>
          <w:szCs w:val="24"/>
        </w:rPr>
        <w:t xml:space="preserve">de estudio fue </w:t>
      </w:r>
      <w:r w:rsidR="006E6E72" w:rsidRPr="005230EB">
        <w:rPr>
          <w:rFonts w:ascii="Arial" w:hAnsi="Arial" w:cs="Arial"/>
          <w:sz w:val="24"/>
          <w:szCs w:val="24"/>
        </w:rPr>
        <w:t xml:space="preserve">evaluar la eficiencia de un bio-preparado con características probióticas como promotor del crecimiento y sobrevivencia de la tilapia roja </w:t>
      </w:r>
      <w:r w:rsidR="006E6E72" w:rsidRPr="005230EB">
        <w:rPr>
          <w:rFonts w:ascii="Arial" w:hAnsi="Arial" w:cs="Arial"/>
          <w:i/>
          <w:sz w:val="24"/>
          <w:szCs w:val="24"/>
        </w:rPr>
        <w:t>Oreochromis</w:t>
      </w:r>
      <w:r w:rsidR="006E6E72" w:rsidRPr="00F615C0">
        <w:rPr>
          <w:rFonts w:ascii="Arial" w:hAnsi="Arial" w:cs="Arial"/>
          <w:i/>
          <w:sz w:val="24"/>
          <w:szCs w:val="24"/>
        </w:rPr>
        <w:t xml:space="preserve"> ssp</w:t>
      </w:r>
      <w:r w:rsidR="005F7260">
        <w:rPr>
          <w:rFonts w:ascii="Arial" w:hAnsi="Arial" w:cs="Arial"/>
          <w:i/>
          <w:sz w:val="24"/>
          <w:szCs w:val="24"/>
        </w:rPr>
        <w:t>.</w:t>
      </w:r>
      <w:r w:rsidR="006E6E72" w:rsidRPr="005230EB">
        <w:rPr>
          <w:rFonts w:ascii="Arial" w:hAnsi="Arial" w:cs="Arial"/>
          <w:i/>
          <w:sz w:val="24"/>
          <w:szCs w:val="24"/>
        </w:rPr>
        <w:t xml:space="preserve"> </w:t>
      </w:r>
      <w:r w:rsidR="00EE149F" w:rsidRPr="005230EB">
        <w:rPr>
          <w:rFonts w:ascii="Arial" w:hAnsi="Arial" w:cs="Arial"/>
          <w:sz w:val="24"/>
          <w:szCs w:val="24"/>
        </w:rPr>
        <w:t>durante la inversión sexual.</w:t>
      </w:r>
    </w:p>
    <w:p w:rsidR="004723F4" w:rsidRDefault="004723F4" w:rsidP="0074227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:rsidR="00462755" w:rsidRPr="005230EB" w:rsidRDefault="00414248" w:rsidP="0074227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5230EB">
        <w:rPr>
          <w:rFonts w:ascii="Arial" w:hAnsi="Arial" w:cs="Arial"/>
          <w:b/>
          <w:sz w:val="24"/>
          <w:szCs w:val="24"/>
        </w:rPr>
        <w:t>M</w:t>
      </w:r>
      <w:r w:rsidR="0074227A" w:rsidRPr="005230EB">
        <w:rPr>
          <w:rFonts w:ascii="Arial" w:hAnsi="Arial" w:cs="Arial"/>
          <w:b/>
          <w:sz w:val="24"/>
          <w:szCs w:val="24"/>
        </w:rPr>
        <w:t>ateriales y métodos</w:t>
      </w:r>
    </w:p>
    <w:p w:rsidR="00C85346" w:rsidRPr="005230EB" w:rsidRDefault="00C85346" w:rsidP="005230E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432" w:rsidRPr="005230EB" w:rsidRDefault="00DF76A9" w:rsidP="004D2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b/>
          <w:sz w:val="24"/>
          <w:szCs w:val="24"/>
        </w:rPr>
        <w:t>Localización</w:t>
      </w:r>
      <w:r w:rsidR="004D2E01">
        <w:rPr>
          <w:rFonts w:ascii="Arial" w:hAnsi="Arial" w:cs="Arial"/>
          <w:b/>
          <w:sz w:val="24"/>
          <w:szCs w:val="24"/>
        </w:rPr>
        <w:t xml:space="preserve">. </w:t>
      </w:r>
      <w:r w:rsidR="00D41432" w:rsidRPr="005230EB">
        <w:rPr>
          <w:rFonts w:ascii="Arial" w:hAnsi="Arial" w:cs="Arial"/>
          <w:sz w:val="24"/>
          <w:szCs w:val="24"/>
        </w:rPr>
        <w:t xml:space="preserve">La investigación se realizó en el laboratorio de Biotecnología, </w:t>
      </w:r>
      <w:r w:rsidR="00D41432" w:rsidRPr="005230EB">
        <w:rPr>
          <w:rFonts w:ascii="Arial" w:hAnsi="Arial" w:cs="Arial"/>
          <w:color w:val="000000"/>
          <w:sz w:val="24"/>
          <w:szCs w:val="24"/>
        </w:rPr>
        <w:t xml:space="preserve">GRUBIODEQ </w:t>
      </w:r>
      <w:r w:rsidR="00D41432" w:rsidRPr="005230EB">
        <w:rPr>
          <w:rFonts w:ascii="Arial" w:hAnsi="Arial" w:cs="Arial"/>
          <w:sz w:val="24"/>
          <w:szCs w:val="24"/>
        </w:rPr>
        <w:t xml:space="preserve">y en el Centro de Investigación Piscícola CINPIC, (Universidad de Córdoba), ubicados en el municipio de Montería, departamento de Córdoba, Colombia. </w:t>
      </w:r>
    </w:p>
    <w:p w:rsidR="00C45644" w:rsidRPr="005230EB" w:rsidRDefault="00C45644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1432" w:rsidRDefault="004D2E01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Elaboración del </w:t>
      </w: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bio</w:t>
      </w:r>
      <w:proofErr w:type="spellEnd"/>
      <w:r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-preparado. </w:t>
      </w:r>
      <w:r>
        <w:rPr>
          <w:rFonts w:ascii="Arial" w:hAnsi="Arial" w:cs="Arial"/>
          <w:sz w:val="24"/>
          <w:szCs w:val="24"/>
        </w:rPr>
        <w:t>S</w:t>
      </w:r>
      <w:r w:rsidR="00D41432" w:rsidRPr="005230EB">
        <w:rPr>
          <w:rStyle w:val="Ttulo2Car"/>
          <w:rFonts w:ascii="Arial" w:hAnsi="Arial" w:cs="Arial"/>
          <w:b w:val="0"/>
          <w:color w:val="000000" w:themeColor="text1"/>
          <w:sz w:val="24"/>
          <w:szCs w:val="24"/>
        </w:rPr>
        <w:t xml:space="preserve">e utilizó 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>caldo extracto de malta  y</w:t>
      </w:r>
      <w:r w:rsidR="00D41432" w:rsidRPr="005230E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41432" w:rsidRPr="005230EB">
        <w:rPr>
          <w:rStyle w:val="Ttulo2Car"/>
          <w:rFonts w:ascii="Arial" w:hAnsi="Arial" w:cs="Arial"/>
          <w:b w:val="0"/>
          <w:color w:val="000000" w:themeColor="text1"/>
          <w:sz w:val="24"/>
          <w:szCs w:val="24"/>
        </w:rPr>
        <w:t xml:space="preserve">una levadura nativa del género </w:t>
      </w:r>
      <w:r w:rsidR="00D41432" w:rsidRPr="005230EB">
        <w:rPr>
          <w:rStyle w:val="Ttulo2Car"/>
          <w:rFonts w:ascii="Arial" w:hAnsi="Arial" w:cs="Arial"/>
          <w:b w:val="0"/>
          <w:i/>
          <w:color w:val="000000" w:themeColor="text1"/>
          <w:sz w:val="24"/>
          <w:szCs w:val="24"/>
        </w:rPr>
        <w:t>Saccharomyces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con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 xml:space="preserve"> características probiótica</w:t>
      </w:r>
      <w:r w:rsidR="0074227A">
        <w:rPr>
          <w:rFonts w:ascii="Arial" w:hAnsi="Arial" w:cs="Arial"/>
          <w:color w:val="000000" w:themeColor="text1"/>
          <w:sz w:val="24"/>
          <w:szCs w:val="24"/>
        </w:rPr>
        <w:t xml:space="preserve">s. Esta fue </w:t>
      </w:r>
      <w:r w:rsidR="00DD4A30">
        <w:rPr>
          <w:rFonts w:ascii="Arial" w:hAnsi="Arial" w:cs="Arial"/>
          <w:color w:val="000000" w:themeColor="text1"/>
          <w:sz w:val="24"/>
          <w:szCs w:val="24"/>
        </w:rPr>
        <w:t>aislada de novillos de raza c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 xml:space="preserve">riolla </w:t>
      </w:r>
      <w:proofErr w:type="spellStart"/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>Romosinuano</w:t>
      </w:r>
      <w:proofErr w:type="spellEnd"/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 xml:space="preserve"> del hato de </w:t>
      </w:r>
      <w:proofErr w:type="spellStart"/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>Corpoica</w:t>
      </w:r>
      <w:proofErr w:type="spellEnd"/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>Turipana</w:t>
      </w:r>
      <w:proofErr w:type="spellEnd"/>
      <w:r w:rsidR="0074227A">
        <w:rPr>
          <w:rFonts w:ascii="Arial" w:hAnsi="Arial" w:cs="Arial"/>
          <w:color w:val="000000" w:themeColor="text1"/>
          <w:sz w:val="24"/>
          <w:szCs w:val="24"/>
        </w:rPr>
        <w:t xml:space="preserve"> – Córdoba, Colombia y 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>pertenece al banco de cepas del La</w:t>
      </w:r>
      <w:r w:rsidR="000F0C7A">
        <w:rPr>
          <w:rFonts w:ascii="Arial" w:hAnsi="Arial" w:cs="Arial"/>
          <w:color w:val="000000" w:themeColor="text1"/>
          <w:sz w:val="24"/>
          <w:szCs w:val="24"/>
        </w:rPr>
        <w:t>boratorio GRUBIODEQ.</w:t>
      </w:r>
      <w:r w:rsidR="007422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0C7A">
        <w:rPr>
          <w:rFonts w:ascii="Arial" w:hAnsi="Arial" w:cs="Arial"/>
          <w:color w:val="000000" w:themeColor="text1"/>
          <w:sz w:val="24"/>
          <w:szCs w:val="24"/>
        </w:rPr>
        <w:t>La</w:t>
      </w:r>
      <w:r w:rsidR="0074227A">
        <w:rPr>
          <w:rFonts w:ascii="Arial" w:hAnsi="Arial" w:cs="Arial"/>
          <w:color w:val="000000" w:themeColor="text1"/>
          <w:sz w:val="24"/>
          <w:szCs w:val="24"/>
        </w:rPr>
        <w:t xml:space="preserve"> levadura fue multiplicada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 xml:space="preserve"> a pequeña escala hasta obtener concentraciones de 10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4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>, 10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6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 xml:space="preserve"> y 10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8 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>UFC ml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-1</w:t>
      </w:r>
      <w:r w:rsidR="00D41432" w:rsidRPr="005230EB">
        <w:rPr>
          <w:rFonts w:ascii="Arial" w:hAnsi="Arial" w:cs="Arial"/>
          <w:color w:val="000000" w:themeColor="text1"/>
          <w:sz w:val="24"/>
          <w:szCs w:val="24"/>
        </w:rPr>
        <w:t xml:space="preserve">  teniendo en cuenta las condiciones de crecimiento, pH, temperatura y oxígeno.</w:t>
      </w:r>
    </w:p>
    <w:p w:rsidR="00DD4A30" w:rsidRPr="005230EB" w:rsidRDefault="00DD4A30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1432" w:rsidRDefault="00412C2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b/>
          <w:sz w:val="24"/>
          <w:szCs w:val="24"/>
        </w:rPr>
        <w:t>Material biológico</w:t>
      </w:r>
      <w:r w:rsidR="000C645B">
        <w:rPr>
          <w:rFonts w:ascii="Arial" w:hAnsi="Arial" w:cs="Arial"/>
          <w:b/>
          <w:sz w:val="24"/>
          <w:szCs w:val="24"/>
        </w:rPr>
        <w:t xml:space="preserve">. </w:t>
      </w:r>
      <w:r w:rsidR="002A59F0">
        <w:rPr>
          <w:rFonts w:ascii="Arial" w:hAnsi="Arial" w:cs="Arial"/>
          <w:sz w:val="24"/>
          <w:szCs w:val="24"/>
        </w:rPr>
        <w:t>En el Centro de Investigación Piscícola CINPIC, fueron instalados 16 acuarios de 20</w:t>
      </w:r>
      <w:r w:rsidR="000C645B">
        <w:rPr>
          <w:rFonts w:ascii="Arial" w:hAnsi="Arial" w:cs="Arial"/>
          <w:sz w:val="24"/>
          <w:szCs w:val="24"/>
        </w:rPr>
        <w:t xml:space="preserve"> </w:t>
      </w:r>
      <w:r w:rsidR="002A59F0">
        <w:rPr>
          <w:rFonts w:ascii="Arial" w:hAnsi="Arial" w:cs="Arial"/>
          <w:sz w:val="24"/>
          <w:szCs w:val="24"/>
        </w:rPr>
        <w:t>L</w:t>
      </w:r>
      <w:r w:rsidR="000C645B">
        <w:rPr>
          <w:rFonts w:ascii="Arial" w:hAnsi="Arial" w:cs="Arial"/>
          <w:sz w:val="24"/>
          <w:szCs w:val="24"/>
        </w:rPr>
        <w:t xml:space="preserve"> </w:t>
      </w:r>
      <w:r w:rsidR="00DA6A77">
        <w:rPr>
          <w:rFonts w:ascii="Arial" w:hAnsi="Arial" w:cs="Arial"/>
          <w:sz w:val="24"/>
          <w:szCs w:val="24"/>
        </w:rPr>
        <w:t>equipados con sistemas de aireación (aireadores y piedras difusoras)</w:t>
      </w:r>
      <w:r w:rsidR="000C645B">
        <w:rPr>
          <w:rFonts w:ascii="Arial" w:hAnsi="Arial" w:cs="Arial"/>
          <w:sz w:val="24"/>
          <w:szCs w:val="24"/>
        </w:rPr>
        <w:t xml:space="preserve"> </w:t>
      </w:r>
      <w:r w:rsidR="00DA6A77">
        <w:rPr>
          <w:rFonts w:ascii="Arial" w:hAnsi="Arial" w:cs="Arial"/>
          <w:sz w:val="24"/>
          <w:szCs w:val="24"/>
        </w:rPr>
        <w:t xml:space="preserve">y filtros de esquina </w:t>
      </w:r>
      <w:r w:rsidR="005227B1">
        <w:rPr>
          <w:rFonts w:ascii="Arial" w:hAnsi="Arial" w:cs="Arial"/>
          <w:sz w:val="24"/>
          <w:szCs w:val="24"/>
        </w:rPr>
        <w:t>en los cua</w:t>
      </w:r>
      <w:r w:rsidR="002A59F0">
        <w:rPr>
          <w:rFonts w:ascii="Arial" w:hAnsi="Arial" w:cs="Arial"/>
          <w:sz w:val="24"/>
          <w:szCs w:val="24"/>
        </w:rPr>
        <w:t xml:space="preserve">les se sembraron </w:t>
      </w:r>
      <w:r w:rsidR="002A59F0">
        <w:rPr>
          <w:rFonts w:ascii="Arial" w:hAnsi="Arial" w:cs="Arial"/>
          <w:sz w:val="24"/>
          <w:szCs w:val="24"/>
        </w:rPr>
        <w:lastRenderedPageBreak/>
        <w:t>4 larvas</w:t>
      </w:r>
      <w:r w:rsidR="002A59F0" w:rsidRPr="002A59F0">
        <w:rPr>
          <w:rFonts w:ascii="Arial" w:hAnsi="Arial" w:cs="Arial"/>
          <w:sz w:val="24"/>
          <w:szCs w:val="24"/>
        </w:rPr>
        <w:t xml:space="preserve"> </w:t>
      </w:r>
      <w:r w:rsidR="002A59F0" w:rsidRPr="005230EB">
        <w:rPr>
          <w:rFonts w:ascii="Arial" w:hAnsi="Arial" w:cs="Arial"/>
          <w:sz w:val="24"/>
          <w:szCs w:val="24"/>
        </w:rPr>
        <w:t>L</w:t>
      </w:r>
      <w:r w:rsidR="002A59F0" w:rsidRPr="00DD4A30">
        <w:rPr>
          <w:rFonts w:ascii="Arial" w:hAnsi="Arial" w:cs="Arial"/>
          <w:sz w:val="24"/>
          <w:szCs w:val="24"/>
          <w:vertAlign w:val="superscript"/>
        </w:rPr>
        <w:t>-1</w:t>
      </w:r>
      <w:r w:rsidR="00DA6A7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230EB">
        <w:rPr>
          <w:rFonts w:ascii="Arial" w:hAnsi="Arial" w:cs="Arial"/>
          <w:sz w:val="24"/>
          <w:szCs w:val="24"/>
        </w:rPr>
        <w:t xml:space="preserve"> de tilapia roja re</w:t>
      </w:r>
      <w:r w:rsidR="00DD4A30">
        <w:rPr>
          <w:rFonts w:ascii="Arial" w:hAnsi="Arial" w:cs="Arial"/>
          <w:sz w:val="24"/>
          <w:szCs w:val="24"/>
        </w:rPr>
        <w:t>cién eclosionadas con peso de 6.</w:t>
      </w:r>
      <w:r w:rsidRPr="005230EB">
        <w:rPr>
          <w:rFonts w:ascii="Arial" w:hAnsi="Arial" w:cs="Arial"/>
          <w:sz w:val="24"/>
          <w:szCs w:val="24"/>
        </w:rPr>
        <w:t>7± 0</w:t>
      </w:r>
      <w:r w:rsidR="00DD4A30">
        <w:rPr>
          <w:rFonts w:ascii="Arial" w:hAnsi="Arial" w:cs="Arial"/>
          <w:sz w:val="24"/>
          <w:szCs w:val="24"/>
        </w:rPr>
        <w:t>.9 mg y longitud de 0.7±0.1 c</w:t>
      </w:r>
      <w:r w:rsidRPr="005230EB">
        <w:rPr>
          <w:rFonts w:ascii="Arial" w:hAnsi="Arial" w:cs="Arial"/>
          <w:sz w:val="24"/>
          <w:szCs w:val="24"/>
        </w:rPr>
        <w:t>m (</w:t>
      </w:r>
      <w:proofErr w:type="spellStart"/>
      <w:r w:rsidRPr="005230EB">
        <w:rPr>
          <w:rFonts w:ascii="Arial" w:hAnsi="Arial" w:cs="Arial"/>
          <w:sz w:val="24"/>
          <w:szCs w:val="24"/>
        </w:rPr>
        <w:t>media±STD</w:t>
      </w:r>
      <w:proofErr w:type="spellEnd"/>
      <w:r w:rsidRPr="005230EB">
        <w:rPr>
          <w:rFonts w:ascii="Arial" w:hAnsi="Arial" w:cs="Arial"/>
          <w:sz w:val="24"/>
          <w:szCs w:val="24"/>
        </w:rPr>
        <w:t>), las cuales fueron alimentada</w:t>
      </w:r>
      <w:r w:rsidR="00DA6A77">
        <w:rPr>
          <w:rFonts w:ascii="Arial" w:hAnsi="Arial" w:cs="Arial"/>
          <w:sz w:val="24"/>
          <w:szCs w:val="24"/>
        </w:rPr>
        <w:t>s (por inmersión) seis veces al</w:t>
      </w:r>
      <w:r w:rsidRPr="005230EB">
        <w:rPr>
          <w:rFonts w:ascii="Arial" w:hAnsi="Arial" w:cs="Arial"/>
          <w:sz w:val="24"/>
          <w:szCs w:val="24"/>
        </w:rPr>
        <w:t xml:space="preserve"> día durante 45 días de ensayo. </w:t>
      </w:r>
    </w:p>
    <w:p w:rsidR="002A59F0" w:rsidRPr="005230EB" w:rsidRDefault="002A59F0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12C25" w:rsidRPr="005230EB" w:rsidRDefault="004F3FCB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30EB">
        <w:rPr>
          <w:rFonts w:ascii="Arial" w:hAnsi="Arial" w:cs="Arial"/>
          <w:b/>
          <w:sz w:val="24"/>
          <w:szCs w:val="24"/>
        </w:rPr>
        <w:t>Diseño experimental</w:t>
      </w:r>
      <w:r w:rsidR="00A370EB">
        <w:rPr>
          <w:rFonts w:ascii="Arial" w:hAnsi="Arial" w:cs="Arial"/>
          <w:b/>
          <w:sz w:val="24"/>
          <w:szCs w:val="24"/>
        </w:rPr>
        <w:t xml:space="preserve">. 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Se evaluaron tres tratamientos </w:t>
      </w:r>
      <w:r w:rsidR="005227B1">
        <w:rPr>
          <w:rFonts w:ascii="Arial" w:hAnsi="Arial" w:cs="Arial"/>
          <w:color w:val="000000" w:themeColor="text1"/>
          <w:sz w:val="24"/>
          <w:szCs w:val="24"/>
        </w:rPr>
        <w:t xml:space="preserve">con cuatro replicas, 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utilizand</w:t>
      </w:r>
      <w:r w:rsidR="005671DF" w:rsidRPr="005230EB">
        <w:rPr>
          <w:rFonts w:ascii="Arial" w:hAnsi="Arial" w:cs="Arial"/>
          <w:color w:val="000000" w:themeColor="text1"/>
          <w:sz w:val="24"/>
          <w:szCs w:val="24"/>
        </w:rPr>
        <w:t>o alimento comercial hormonado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 de 45% de proteína bruta (PB) con adición del bio-preparado nativo con características probióticas a diferentes concentraciones; tratamiento </w:t>
      </w:r>
      <w:r w:rsidR="00EC35ED">
        <w:rPr>
          <w:rFonts w:ascii="Arial" w:hAnsi="Arial" w:cs="Arial"/>
          <w:color w:val="000000" w:themeColor="text1"/>
          <w:sz w:val="24"/>
          <w:szCs w:val="24"/>
        </w:rPr>
        <w:t>1 (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T1</w:t>
      </w:r>
      <w:r w:rsidR="00EC35ED">
        <w:rPr>
          <w:rFonts w:ascii="Arial" w:hAnsi="Arial" w:cs="Arial"/>
          <w:color w:val="000000" w:themeColor="text1"/>
          <w:sz w:val="24"/>
          <w:szCs w:val="24"/>
        </w:rPr>
        <w:t>)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, 10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4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 UFC mL</w:t>
      </w:r>
      <w:r w:rsidR="00412C25" w:rsidRPr="00EC35ED">
        <w:rPr>
          <w:rFonts w:ascii="Arial" w:hAnsi="Arial" w:cs="Arial"/>
          <w:color w:val="000000" w:themeColor="text1"/>
          <w:sz w:val="24"/>
          <w:szCs w:val="24"/>
          <w:vertAlign w:val="superscript"/>
        </w:rPr>
        <w:t>-1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, tratamiento</w:t>
      </w:r>
      <w:r w:rsidR="00EC35ED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35ED">
        <w:rPr>
          <w:rFonts w:ascii="Arial" w:hAnsi="Arial" w:cs="Arial"/>
          <w:color w:val="000000" w:themeColor="text1"/>
          <w:sz w:val="24"/>
          <w:szCs w:val="24"/>
        </w:rPr>
        <w:t>(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T2</w:t>
      </w:r>
      <w:r w:rsidR="00EC35ED">
        <w:rPr>
          <w:rFonts w:ascii="Arial" w:hAnsi="Arial" w:cs="Arial"/>
          <w:color w:val="000000" w:themeColor="text1"/>
          <w:sz w:val="24"/>
          <w:szCs w:val="24"/>
        </w:rPr>
        <w:t>)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, 10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6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 UFC mL</w:t>
      </w:r>
      <w:r w:rsidR="00412C25" w:rsidRPr="00EC35ED">
        <w:rPr>
          <w:rFonts w:ascii="Arial" w:hAnsi="Arial" w:cs="Arial"/>
          <w:color w:val="000000" w:themeColor="text1"/>
          <w:sz w:val="24"/>
          <w:szCs w:val="24"/>
          <w:vertAlign w:val="superscript"/>
        </w:rPr>
        <w:t>-1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 y tratamiento </w:t>
      </w:r>
      <w:r w:rsidR="00EC35ED">
        <w:rPr>
          <w:rFonts w:ascii="Arial" w:hAnsi="Arial" w:cs="Arial"/>
          <w:color w:val="000000" w:themeColor="text1"/>
          <w:sz w:val="24"/>
          <w:szCs w:val="24"/>
        </w:rPr>
        <w:t>3 (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T3</w:t>
      </w:r>
      <w:r w:rsidR="00EC35ED">
        <w:rPr>
          <w:rFonts w:ascii="Arial" w:hAnsi="Arial" w:cs="Arial"/>
          <w:color w:val="000000" w:themeColor="text1"/>
          <w:sz w:val="24"/>
          <w:szCs w:val="24"/>
        </w:rPr>
        <w:t>)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, 10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8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 UFC mL</w:t>
      </w:r>
      <w:r w:rsidR="00412C25" w:rsidRPr="00EC35ED">
        <w:rPr>
          <w:rFonts w:ascii="Arial" w:hAnsi="Arial" w:cs="Arial"/>
          <w:color w:val="000000" w:themeColor="text1"/>
          <w:sz w:val="24"/>
          <w:szCs w:val="24"/>
          <w:vertAlign w:val="superscript"/>
        </w:rPr>
        <w:t>-1</w:t>
      </w:r>
      <w:r w:rsidR="00EC35E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además </w:t>
      </w:r>
      <w:r w:rsidR="005227B1">
        <w:rPr>
          <w:rFonts w:ascii="Arial" w:hAnsi="Arial" w:cs="Arial"/>
          <w:color w:val="000000" w:themeColor="text1"/>
          <w:sz w:val="24"/>
          <w:szCs w:val="24"/>
        </w:rPr>
        <w:t xml:space="preserve">se evaluó 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>un tratamiento control con el mismo alimento sin adición del bio-preparado</w:t>
      </w:r>
      <w:r w:rsidR="005227B1">
        <w:rPr>
          <w:rFonts w:ascii="Arial" w:hAnsi="Arial" w:cs="Arial"/>
          <w:color w:val="000000" w:themeColor="text1"/>
          <w:sz w:val="24"/>
          <w:szCs w:val="24"/>
        </w:rPr>
        <w:t>.</w:t>
      </w:r>
      <w:r w:rsidR="00412C25" w:rsidRPr="0052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62755" w:rsidRDefault="00491853" w:rsidP="005230EB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230EB">
        <w:rPr>
          <w:rFonts w:ascii="Arial" w:hAnsi="Arial" w:cs="Arial"/>
          <w:b/>
          <w:color w:val="000000" w:themeColor="text1"/>
          <w:sz w:val="24"/>
          <w:szCs w:val="24"/>
        </w:rPr>
        <w:t>Procedim</w:t>
      </w:r>
      <w:r w:rsidR="00E636E4" w:rsidRPr="005230EB">
        <w:rPr>
          <w:rFonts w:ascii="Arial" w:hAnsi="Arial" w:cs="Arial"/>
          <w:b/>
          <w:color w:val="000000" w:themeColor="text1"/>
          <w:sz w:val="24"/>
          <w:szCs w:val="24"/>
        </w:rPr>
        <w:t xml:space="preserve">iento de recopilación de datos </w:t>
      </w:r>
    </w:p>
    <w:p w:rsidR="005227B1" w:rsidRDefault="005227B1" w:rsidP="003B5272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Variables de crecimiento</w:t>
      </w:r>
      <w:r w:rsidR="003B5272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>Se realizaron dos muestreos</w:t>
      </w:r>
      <w:r w:rsidR="00E23F7A" w:rsidRPr="005230EB">
        <w:rPr>
          <w:rFonts w:ascii="Arial" w:hAnsi="Arial" w:cs="Arial"/>
          <w:color w:val="000000" w:themeColor="text1"/>
          <w:sz w:val="24"/>
          <w:szCs w:val="24"/>
        </w:rPr>
        <w:t>,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 al inicio y al final del ensayo</w:t>
      </w:r>
      <w:r w:rsidR="00E23F7A" w:rsidRPr="005230EB">
        <w:rPr>
          <w:rFonts w:ascii="Arial" w:hAnsi="Arial" w:cs="Arial"/>
          <w:color w:val="000000" w:themeColor="text1"/>
          <w:sz w:val="24"/>
          <w:szCs w:val="24"/>
        </w:rPr>
        <w:t>,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1853" w:rsidRPr="005230EB">
        <w:rPr>
          <w:rFonts w:ascii="Arial" w:hAnsi="Arial" w:cs="Arial"/>
          <w:sz w:val="24"/>
          <w:szCs w:val="24"/>
        </w:rPr>
        <w:t xml:space="preserve">tomando el 25% de la población </w:t>
      </w:r>
      <w:r w:rsidR="00491853" w:rsidRPr="005230EB">
        <w:rPr>
          <w:rFonts w:ascii="Arial" w:eastAsia="PMingLiU" w:hAnsi="Arial" w:cs="Arial"/>
          <w:sz w:val="24"/>
          <w:szCs w:val="24"/>
        </w:rPr>
        <w:t>de cada unidad experimental</w:t>
      </w:r>
      <w:r w:rsidR="00B90CD1" w:rsidRPr="005230EB">
        <w:rPr>
          <w:rFonts w:ascii="Arial" w:eastAsia="PMingLiU" w:hAnsi="Arial" w:cs="Arial"/>
          <w:sz w:val="24"/>
          <w:szCs w:val="24"/>
        </w:rPr>
        <w:t>. Las larvas fueron</w:t>
      </w:r>
      <w:r w:rsidR="00405A3F">
        <w:rPr>
          <w:rFonts w:ascii="Arial" w:eastAsia="PMingLiU" w:hAnsi="Arial" w:cs="Arial"/>
          <w:sz w:val="24"/>
          <w:szCs w:val="24"/>
        </w:rPr>
        <w:t xml:space="preserve"> contadas y</w:t>
      </w:r>
      <w:r w:rsidR="00B90CD1" w:rsidRPr="005230EB">
        <w:rPr>
          <w:rFonts w:ascii="Arial" w:eastAsia="PMingLiU" w:hAnsi="Arial" w:cs="Arial"/>
          <w:sz w:val="24"/>
          <w:szCs w:val="24"/>
        </w:rPr>
        <w:t xml:space="preserve"> pesada</w:t>
      </w:r>
      <w:r w:rsidR="00E23F7A" w:rsidRPr="005230EB">
        <w:rPr>
          <w:rFonts w:ascii="Arial" w:eastAsia="PMingLiU" w:hAnsi="Arial" w:cs="Arial"/>
          <w:sz w:val="24"/>
          <w:szCs w:val="24"/>
        </w:rPr>
        <w:t>s (mg)</w:t>
      </w:r>
      <w:r w:rsidR="00B90CD1" w:rsidRPr="005230EB">
        <w:rPr>
          <w:rFonts w:ascii="Arial" w:eastAsia="PMingLiU" w:hAnsi="Arial" w:cs="Arial"/>
          <w:sz w:val="24"/>
          <w:szCs w:val="24"/>
        </w:rPr>
        <w:t xml:space="preserve"> en una balanza </w:t>
      </w:r>
      <w:r w:rsidR="00B90CD1" w:rsidRPr="005230EB">
        <w:rPr>
          <w:rFonts w:ascii="Arial" w:hAnsi="Arial" w:cs="Arial"/>
          <w:color w:val="000000" w:themeColor="text1"/>
          <w:sz w:val="24"/>
          <w:szCs w:val="24"/>
        </w:rPr>
        <w:t xml:space="preserve">analítica </w:t>
      </w:r>
      <w:proofErr w:type="spellStart"/>
      <w:r w:rsidR="00B90CD1" w:rsidRPr="005230EB">
        <w:rPr>
          <w:rFonts w:ascii="Arial" w:hAnsi="Arial" w:cs="Arial"/>
          <w:color w:val="000000" w:themeColor="text1"/>
          <w:sz w:val="24"/>
          <w:szCs w:val="24"/>
        </w:rPr>
        <w:t>Adventure</w:t>
      </w:r>
      <w:proofErr w:type="spellEnd"/>
      <w:r w:rsidR="00B90CD1" w:rsidRPr="005230EB">
        <w:rPr>
          <w:rFonts w:ascii="Arial" w:hAnsi="Arial" w:cs="Arial"/>
          <w:color w:val="000000" w:themeColor="text1"/>
          <w:sz w:val="24"/>
          <w:szCs w:val="24"/>
        </w:rPr>
        <w:t xml:space="preserve"> OHAUS</w:t>
      </w:r>
      <w:r w:rsidR="00B90CD1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®</w:t>
      </w:r>
      <w:r w:rsidR="00405A3F">
        <w:rPr>
          <w:rFonts w:ascii="Arial" w:eastAsia="PMingLiU" w:hAnsi="Arial" w:cs="Arial"/>
          <w:sz w:val="24"/>
          <w:szCs w:val="24"/>
        </w:rPr>
        <w:t>,</w:t>
      </w:r>
      <w:r w:rsidR="00B90CD1" w:rsidRPr="005230EB">
        <w:rPr>
          <w:rFonts w:ascii="Arial" w:eastAsia="PMingLiU" w:hAnsi="Arial" w:cs="Arial"/>
          <w:sz w:val="24"/>
          <w:szCs w:val="24"/>
        </w:rPr>
        <w:t xml:space="preserve"> medidas </w:t>
      </w:r>
      <w:r w:rsidR="00E23F7A" w:rsidRPr="005230EB">
        <w:rPr>
          <w:rFonts w:ascii="Arial" w:eastAsia="PMingLiU" w:hAnsi="Arial" w:cs="Arial"/>
          <w:sz w:val="24"/>
          <w:szCs w:val="24"/>
        </w:rPr>
        <w:t>con la ayuda de un</w:t>
      </w:r>
      <w:r w:rsidR="00E23F7A" w:rsidRPr="005230EB">
        <w:rPr>
          <w:rFonts w:ascii="Arial" w:hAnsi="Arial" w:cs="Arial"/>
          <w:color w:val="000000" w:themeColor="text1"/>
          <w:sz w:val="24"/>
          <w:szCs w:val="24"/>
        </w:rPr>
        <w:t xml:space="preserve"> ictiómetro al milímetro más cercano. Con los valores promedio de peso y longitud se calculó; peso final (Pf), ganancia en peso (Gp), longitud final (</w:t>
      </w:r>
      <w:proofErr w:type="spellStart"/>
      <w:r w:rsidR="00E23F7A" w:rsidRPr="005230EB">
        <w:rPr>
          <w:rFonts w:ascii="Arial" w:hAnsi="Arial" w:cs="Arial"/>
          <w:color w:val="000000" w:themeColor="text1"/>
          <w:sz w:val="24"/>
          <w:szCs w:val="24"/>
        </w:rPr>
        <w:t>Lf</w:t>
      </w:r>
      <w:proofErr w:type="spellEnd"/>
      <w:r w:rsidR="00E23F7A" w:rsidRPr="005230EB">
        <w:rPr>
          <w:rFonts w:ascii="Arial" w:hAnsi="Arial" w:cs="Arial"/>
          <w:color w:val="000000" w:themeColor="text1"/>
          <w:sz w:val="24"/>
          <w:szCs w:val="24"/>
        </w:rPr>
        <w:t>), ganancia en longitud (</w:t>
      </w:r>
      <w:proofErr w:type="spellStart"/>
      <w:r w:rsidR="00E23F7A" w:rsidRPr="005230EB">
        <w:rPr>
          <w:rFonts w:ascii="Arial" w:hAnsi="Arial" w:cs="Arial"/>
          <w:color w:val="000000" w:themeColor="text1"/>
          <w:sz w:val="24"/>
          <w:szCs w:val="24"/>
        </w:rPr>
        <w:t>Gl</w:t>
      </w:r>
      <w:proofErr w:type="spellEnd"/>
      <w:r w:rsidR="00E23F7A" w:rsidRPr="005230EB">
        <w:rPr>
          <w:rFonts w:ascii="Arial" w:hAnsi="Arial" w:cs="Arial"/>
          <w:color w:val="000000" w:themeColor="text1"/>
          <w:sz w:val="24"/>
          <w:szCs w:val="24"/>
        </w:rPr>
        <w:t xml:space="preserve">) y tasa especifica de crecimiento (G %/día). </w:t>
      </w:r>
    </w:p>
    <w:p w:rsidR="005227B1" w:rsidRDefault="00F70755" w:rsidP="005230EB">
      <w:pPr>
        <w:spacing w:before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Sobrevivencia y prueba de resistencia al estrés</w:t>
      </w:r>
      <w:r w:rsidR="003B5272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AE23B7">
        <w:rPr>
          <w:rFonts w:ascii="Arial" w:hAnsi="Arial" w:cs="Arial"/>
          <w:color w:val="000000" w:themeColor="text1"/>
          <w:sz w:val="24"/>
          <w:szCs w:val="24"/>
        </w:rPr>
        <w:t>Al inicio y</w:t>
      </w:r>
      <w:r w:rsidR="003B5272">
        <w:rPr>
          <w:rFonts w:ascii="Arial" w:hAnsi="Arial" w:cs="Arial"/>
          <w:color w:val="000000" w:themeColor="text1"/>
          <w:sz w:val="24"/>
          <w:szCs w:val="24"/>
        </w:rPr>
        <w:t xml:space="preserve"> al final del ensayo las larvas fueron contadas para</w:t>
      </w:r>
      <w:r w:rsidR="00AE23B7" w:rsidRPr="00AE23B7">
        <w:rPr>
          <w:rFonts w:ascii="Arial" w:hAnsi="Arial" w:cs="Arial"/>
          <w:color w:val="000000" w:themeColor="text1"/>
          <w:sz w:val="24"/>
          <w:szCs w:val="24"/>
        </w:rPr>
        <w:t xml:space="preserve"> estimar</w:t>
      </w:r>
      <w:r w:rsidRPr="00AE23B7">
        <w:rPr>
          <w:rFonts w:ascii="Arial" w:hAnsi="Arial" w:cs="Arial"/>
          <w:color w:val="000000" w:themeColor="text1"/>
          <w:sz w:val="24"/>
          <w:szCs w:val="24"/>
        </w:rPr>
        <w:t xml:space="preserve"> la sobrevivencia</w:t>
      </w:r>
      <w:r w:rsidR="00671F1C">
        <w:rPr>
          <w:rFonts w:ascii="Arial" w:hAnsi="Arial" w:cs="Arial"/>
          <w:color w:val="000000" w:themeColor="text1"/>
          <w:sz w:val="24"/>
          <w:szCs w:val="24"/>
        </w:rPr>
        <w:t xml:space="preserve"> (S)</w:t>
      </w:r>
      <w:r w:rsidR="006D205B">
        <w:rPr>
          <w:rFonts w:ascii="Arial" w:hAnsi="Arial" w:cs="Arial"/>
          <w:color w:val="000000" w:themeColor="text1"/>
          <w:sz w:val="24"/>
          <w:szCs w:val="24"/>
        </w:rPr>
        <w:t>. Para la prueba de resistencia al estrés, se tomaron 10 larvas por unidad experimental, se colocaron en papel absorbente por cuatro minutos y luego se devolvieron al agua, cinco minutos después fueron contadas para establecer la sobrevivencia</w:t>
      </w:r>
      <w:r w:rsidR="00CB678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743BA" w:rsidRDefault="005227B1" w:rsidP="005230EB">
      <w:pPr>
        <w:spacing w:before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Parámetros físico-químicos</w:t>
      </w:r>
      <w:r w:rsidR="006D205B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="007F7E2E">
        <w:rPr>
          <w:rFonts w:ascii="Arial" w:hAnsi="Arial" w:cs="Arial"/>
          <w:color w:val="000000" w:themeColor="text1"/>
          <w:sz w:val="24"/>
          <w:szCs w:val="24"/>
        </w:rPr>
        <w:t>La calidad del agua fue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 monitore</w:t>
      </w:r>
      <w:r w:rsidR="007F7E2E">
        <w:rPr>
          <w:rFonts w:ascii="Arial" w:hAnsi="Arial" w:cs="Arial"/>
          <w:color w:val="000000" w:themeColor="text1"/>
          <w:sz w:val="24"/>
          <w:szCs w:val="24"/>
        </w:rPr>
        <w:t>ada, tomando registros diarios, de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 oxígeno disuelto, pH y temperatura, con ayuda de un </w:t>
      </w:r>
      <w:proofErr w:type="spellStart"/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>Oxímetro</w:t>
      </w:r>
      <w:proofErr w:type="spellEnd"/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 YS</w:t>
      </w:r>
      <w:r w:rsidR="002D65AC" w:rsidRPr="005230EB">
        <w:rPr>
          <w:rFonts w:ascii="Arial" w:hAnsi="Arial" w:cs="Arial"/>
          <w:color w:val="000000" w:themeColor="text1"/>
          <w:sz w:val="24"/>
          <w:szCs w:val="24"/>
        </w:rPr>
        <w:t>I</w:t>
      </w:r>
      <w:r w:rsidR="00ED4D13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®</w:t>
      </w:r>
      <w:r w:rsidR="002D65AC" w:rsidRPr="005230EB">
        <w:rPr>
          <w:rFonts w:ascii="Arial" w:hAnsi="Arial" w:cs="Arial"/>
          <w:color w:val="000000" w:themeColor="text1"/>
          <w:sz w:val="24"/>
          <w:szCs w:val="24"/>
        </w:rPr>
        <w:t xml:space="preserve"> 550A </w:t>
      </w:r>
      <w:r w:rsidR="00E00A67" w:rsidRPr="005230EB">
        <w:rPr>
          <w:rFonts w:ascii="Arial" w:hAnsi="Arial" w:cs="Arial"/>
          <w:color w:val="000000" w:themeColor="text1"/>
          <w:sz w:val="24"/>
          <w:szCs w:val="24"/>
        </w:rPr>
        <w:t xml:space="preserve">y un </w:t>
      </w:r>
      <w:proofErr w:type="spellStart"/>
      <w:r w:rsidR="00E00A67" w:rsidRPr="005230EB">
        <w:rPr>
          <w:rFonts w:ascii="Arial" w:hAnsi="Arial" w:cs="Arial"/>
          <w:color w:val="000000" w:themeColor="text1"/>
          <w:sz w:val="24"/>
          <w:szCs w:val="24"/>
        </w:rPr>
        <w:t>pH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>metro</w:t>
      </w:r>
      <w:proofErr w:type="spellEnd"/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 YSI</w:t>
      </w:r>
      <w:r w:rsidR="00ED4D13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®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 Ph100.</w:t>
      </w:r>
      <w:r w:rsidR="00ED4D13" w:rsidRPr="0052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Mientras </w:t>
      </w:r>
      <w:r w:rsidR="00ED4D13" w:rsidRPr="005230EB">
        <w:rPr>
          <w:rFonts w:ascii="Arial" w:hAnsi="Arial" w:cs="Arial"/>
          <w:color w:val="000000" w:themeColor="text1"/>
          <w:sz w:val="24"/>
          <w:szCs w:val="24"/>
        </w:rPr>
        <w:t>que semanalmente se midió amonio no ionizado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 (NH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  <w:vertAlign w:val="subscript"/>
        </w:rPr>
        <w:t>3</w:t>
      </w:r>
      <w:r w:rsidR="00491853" w:rsidRPr="005230EB">
        <w:rPr>
          <w:rFonts w:ascii="Arial" w:hAnsi="Arial" w:cs="Arial"/>
          <w:color w:val="000000" w:themeColor="text1"/>
          <w:sz w:val="24"/>
          <w:szCs w:val="24"/>
        </w:rPr>
        <w:t xml:space="preserve">), con ayuda de un espectrofotómetro </w:t>
      </w:r>
      <w:proofErr w:type="spellStart"/>
      <w:r w:rsidR="00ED3F85" w:rsidRPr="005230EB">
        <w:rPr>
          <w:rFonts w:ascii="Arial" w:hAnsi="Arial" w:cs="Arial"/>
          <w:color w:val="000000" w:themeColor="text1"/>
          <w:sz w:val="24"/>
          <w:szCs w:val="24"/>
        </w:rPr>
        <w:t>Espectronic</w:t>
      </w:r>
      <w:proofErr w:type="spellEnd"/>
      <w:r w:rsidR="00ED4D13" w:rsidRPr="005230EB">
        <w:rPr>
          <w:rFonts w:ascii="Arial" w:hAnsi="Arial" w:cs="Arial"/>
          <w:color w:val="000000" w:themeColor="text1"/>
          <w:sz w:val="24"/>
          <w:szCs w:val="24"/>
          <w:vertAlign w:val="superscript"/>
        </w:rPr>
        <w:t>®</w:t>
      </w:r>
      <w:r w:rsidR="00ED3F85" w:rsidRPr="005230E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D3F85" w:rsidRPr="005230EB">
        <w:rPr>
          <w:rFonts w:ascii="Arial" w:hAnsi="Arial" w:cs="Arial"/>
          <w:color w:val="000000" w:themeColor="text1"/>
          <w:sz w:val="24"/>
          <w:szCs w:val="24"/>
        </w:rPr>
        <w:t>Genesys</w:t>
      </w:r>
      <w:proofErr w:type="spellEnd"/>
      <w:r w:rsidR="00ED3F85" w:rsidRPr="005230EB">
        <w:rPr>
          <w:rFonts w:ascii="Arial" w:hAnsi="Arial" w:cs="Arial"/>
          <w:color w:val="000000" w:themeColor="text1"/>
          <w:sz w:val="24"/>
          <w:szCs w:val="24"/>
        </w:rPr>
        <w:t xml:space="preserve"> 5.</w:t>
      </w:r>
    </w:p>
    <w:p w:rsidR="0055728E" w:rsidRPr="005230EB" w:rsidRDefault="0055728E" w:rsidP="005230EB">
      <w:pPr>
        <w:spacing w:before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2755" w:rsidRPr="005230EB" w:rsidRDefault="004F3FCB" w:rsidP="005230E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5230EB">
        <w:rPr>
          <w:rFonts w:ascii="Arial" w:hAnsi="Arial" w:cs="Arial"/>
          <w:b/>
          <w:sz w:val="24"/>
          <w:szCs w:val="24"/>
        </w:rPr>
        <w:lastRenderedPageBreak/>
        <w:t>Análisis</w:t>
      </w:r>
      <w:r w:rsidR="00F86758" w:rsidRPr="005230EB">
        <w:rPr>
          <w:rFonts w:ascii="Arial" w:hAnsi="Arial" w:cs="Arial"/>
          <w:b/>
          <w:sz w:val="24"/>
          <w:szCs w:val="24"/>
        </w:rPr>
        <w:t xml:space="preserve"> estadístico</w:t>
      </w:r>
    </w:p>
    <w:p w:rsidR="00D9788E" w:rsidRDefault="00995675" w:rsidP="00F707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</w:rPr>
        <w:t xml:space="preserve">Se utilizó </w:t>
      </w:r>
      <w:r w:rsidR="004F3FCB" w:rsidRPr="005230EB">
        <w:rPr>
          <w:rFonts w:ascii="Arial" w:hAnsi="Arial" w:cs="Arial"/>
          <w:sz w:val="24"/>
          <w:szCs w:val="24"/>
        </w:rPr>
        <w:t>u</w:t>
      </w:r>
      <w:r w:rsidR="00BC03C6" w:rsidRPr="005230EB">
        <w:rPr>
          <w:rFonts w:ascii="Arial" w:hAnsi="Arial" w:cs="Arial"/>
          <w:sz w:val="24"/>
          <w:szCs w:val="24"/>
        </w:rPr>
        <w:t>n diseño completamente al azar, t</w:t>
      </w:r>
      <w:r w:rsidR="00F70755">
        <w:rPr>
          <w:rFonts w:ascii="Arial" w:hAnsi="Arial" w:cs="Arial"/>
          <w:sz w:val="24"/>
          <w:szCs w:val="24"/>
        </w:rPr>
        <w:t>odos las variables analizadas fueron expresada</w:t>
      </w:r>
      <w:r w:rsidRPr="005230EB">
        <w:rPr>
          <w:rFonts w:ascii="Arial" w:hAnsi="Arial" w:cs="Arial"/>
          <w:sz w:val="24"/>
          <w:szCs w:val="24"/>
        </w:rPr>
        <w:t>s como media ± desviación estándar (Peso final, ganancia en peso, longitu</w:t>
      </w:r>
      <w:r w:rsidR="000D5437">
        <w:rPr>
          <w:rFonts w:ascii="Arial" w:hAnsi="Arial" w:cs="Arial"/>
          <w:sz w:val="24"/>
          <w:szCs w:val="24"/>
        </w:rPr>
        <w:t>d total, ganancia en longitud, t</w:t>
      </w:r>
      <w:r w:rsidR="00D751A0">
        <w:rPr>
          <w:rFonts w:ascii="Arial" w:hAnsi="Arial" w:cs="Arial"/>
          <w:sz w:val="24"/>
          <w:szCs w:val="24"/>
        </w:rPr>
        <w:t>asa de crecimiento específico, s</w:t>
      </w:r>
      <w:r w:rsidRPr="005230EB">
        <w:rPr>
          <w:rFonts w:ascii="Arial" w:hAnsi="Arial" w:cs="Arial"/>
          <w:sz w:val="24"/>
          <w:szCs w:val="24"/>
        </w:rPr>
        <w:t xml:space="preserve">obrevivencia y </w:t>
      </w:r>
      <w:r w:rsidR="00D751A0">
        <w:rPr>
          <w:rFonts w:ascii="Arial" w:hAnsi="Arial" w:cs="Arial"/>
          <w:sz w:val="24"/>
          <w:szCs w:val="24"/>
        </w:rPr>
        <w:t>p</w:t>
      </w:r>
      <w:r w:rsidR="00B63B3E">
        <w:rPr>
          <w:rFonts w:ascii="Arial" w:hAnsi="Arial" w:cs="Arial"/>
          <w:sz w:val="24"/>
          <w:szCs w:val="24"/>
        </w:rPr>
        <w:t>rueba de resistencia al estrés</w:t>
      </w:r>
      <w:r w:rsidR="00F62E0F">
        <w:rPr>
          <w:rFonts w:ascii="Arial" w:hAnsi="Arial" w:cs="Arial"/>
          <w:sz w:val="24"/>
          <w:szCs w:val="24"/>
        </w:rPr>
        <w:t>)</w:t>
      </w:r>
      <w:r w:rsidRPr="005230EB">
        <w:rPr>
          <w:rFonts w:ascii="Arial" w:hAnsi="Arial" w:cs="Arial"/>
          <w:sz w:val="24"/>
          <w:szCs w:val="24"/>
        </w:rPr>
        <w:t xml:space="preserve">, </w:t>
      </w:r>
      <w:r w:rsidR="00AC5500" w:rsidRPr="005230EB">
        <w:rPr>
          <w:rFonts w:ascii="Arial" w:hAnsi="Arial" w:cs="Arial"/>
          <w:sz w:val="24"/>
          <w:szCs w:val="24"/>
        </w:rPr>
        <w:t>se sometieron</w:t>
      </w:r>
      <w:r w:rsidRPr="005230EB">
        <w:rPr>
          <w:rFonts w:ascii="Arial" w:hAnsi="Arial" w:cs="Arial"/>
          <w:sz w:val="24"/>
          <w:szCs w:val="24"/>
        </w:rPr>
        <w:t xml:space="preserve"> a pruebas de normalidad (test de </w:t>
      </w:r>
      <w:proofErr w:type="spellStart"/>
      <w:r w:rsidRPr="005230EB">
        <w:rPr>
          <w:rFonts w:ascii="Arial" w:hAnsi="Arial" w:cs="Arial"/>
          <w:sz w:val="24"/>
          <w:szCs w:val="24"/>
        </w:rPr>
        <w:t>Shapiro-Wilk</w:t>
      </w:r>
      <w:proofErr w:type="spellEnd"/>
      <w:r w:rsidRPr="005230EB">
        <w:rPr>
          <w:rFonts w:ascii="Arial" w:hAnsi="Arial" w:cs="Arial"/>
          <w:sz w:val="24"/>
          <w:szCs w:val="24"/>
        </w:rPr>
        <w:t>) y homogeneidad de varianza (test de Bartlett)</w:t>
      </w:r>
      <w:r w:rsidR="00AC5500" w:rsidRPr="005230EB">
        <w:rPr>
          <w:rFonts w:ascii="Arial" w:hAnsi="Arial" w:cs="Arial"/>
          <w:sz w:val="24"/>
          <w:szCs w:val="24"/>
        </w:rPr>
        <w:t xml:space="preserve">, </w:t>
      </w:r>
      <w:r w:rsidR="00F70755">
        <w:rPr>
          <w:rFonts w:ascii="Arial" w:hAnsi="Arial" w:cs="Arial"/>
          <w:sz w:val="24"/>
          <w:szCs w:val="24"/>
        </w:rPr>
        <w:t xml:space="preserve">a </w:t>
      </w:r>
      <w:r w:rsidR="00AC5500" w:rsidRPr="005230EB">
        <w:rPr>
          <w:rFonts w:ascii="Arial" w:hAnsi="Arial" w:cs="Arial"/>
          <w:sz w:val="24"/>
          <w:szCs w:val="24"/>
        </w:rPr>
        <w:t>l</w:t>
      </w:r>
      <w:r w:rsidRPr="005230EB">
        <w:rPr>
          <w:rFonts w:ascii="Arial" w:hAnsi="Arial" w:cs="Arial"/>
          <w:sz w:val="24"/>
          <w:szCs w:val="24"/>
        </w:rPr>
        <w:t xml:space="preserve">as variables que cumplieron estos supuestos se </w:t>
      </w:r>
      <w:r w:rsidR="0094283E" w:rsidRPr="005230EB">
        <w:rPr>
          <w:rFonts w:ascii="Arial" w:hAnsi="Arial" w:cs="Arial"/>
          <w:sz w:val="24"/>
          <w:szCs w:val="24"/>
        </w:rPr>
        <w:t xml:space="preserve">les </w:t>
      </w:r>
      <w:r w:rsidRPr="005230EB">
        <w:rPr>
          <w:rFonts w:ascii="Arial" w:hAnsi="Arial" w:cs="Arial"/>
          <w:sz w:val="24"/>
          <w:szCs w:val="24"/>
        </w:rPr>
        <w:t>aplicó ANOVA</w:t>
      </w:r>
      <w:r w:rsidR="009C123E" w:rsidRPr="005230EB">
        <w:rPr>
          <w:rFonts w:ascii="Arial" w:hAnsi="Arial" w:cs="Arial"/>
          <w:sz w:val="24"/>
          <w:szCs w:val="24"/>
        </w:rPr>
        <w:t xml:space="preserve"> </w:t>
      </w:r>
      <w:r w:rsidR="00F70755">
        <w:rPr>
          <w:rFonts w:ascii="Arial" w:hAnsi="Arial" w:cs="Arial"/>
          <w:sz w:val="24"/>
          <w:szCs w:val="24"/>
        </w:rPr>
        <w:t>a</w:t>
      </w:r>
      <w:r w:rsidR="003D5A4D" w:rsidRPr="005230EB">
        <w:rPr>
          <w:rFonts w:ascii="Arial" w:hAnsi="Arial" w:cs="Arial"/>
          <w:sz w:val="24"/>
          <w:szCs w:val="24"/>
        </w:rPr>
        <w:t xml:space="preserve"> una </w:t>
      </w:r>
      <w:r w:rsidR="005B6D88" w:rsidRPr="005230EB">
        <w:rPr>
          <w:rFonts w:ascii="Arial" w:hAnsi="Arial" w:cs="Arial"/>
          <w:sz w:val="24"/>
          <w:szCs w:val="24"/>
        </w:rPr>
        <w:t>vía</w:t>
      </w:r>
      <w:r w:rsidRPr="005230EB">
        <w:rPr>
          <w:rFonts w:ascii="Arial" w:hAnsi="Arial" w:cs="Arial"/>
          <w:sz w:val="24"/>
          <w:szCs w:val="24"/>
        </w:rPr>
        <w:t xml:space="preserve"> y prueba de</w:t>
      </w:r>
      <w:r w:rsidR="0094283E" w:rsidRPr="005230EB">
        <w:rPr>
          <w:rFonts w:ascii="Arial" w:hAnsi="Arial" w:cs="Arial"/>
          <w:sz w:val="24"/>
          <w:szCs w:val="24"/>
        </w:rPr>
        <w:t xml:space="preserve"> rangos Múltiple </w:t>
      </w:r>
      <w:r w:rsidR="00EB1751" w:rsidRPr="005230EB">
        <w:rPr>
          <w:rFonts w:ascii="Arial" w:hAnsi="Arial" w:cs="Arial"/>
          <w:sz w:val="24"/>
          <w:szCs w:val="24"/>
        </w:rPr>
        <w:t>para expresar</w:t>
      </w:r>
      <w:r w:rsidR="0094283E" w:rsidRPr="005230EB">
        <w:rPr>
          <w:rFonts w:ascii="Arial" w:hAnsi="Arial" w:cs="Arial"/>
          <w:sz w:val="24"/>
          <w:szCs w:val="24"/>
        </w:rPr>
        <w:t xml:space="preserve"> diferencia</w:t>
      </w:r>
      <w:r w:rsidR="00EB1751" w:rsidRPr="005230EB">
        <w:rPr>
          <w:rFonts w:ascii="Arial" w:hAnsi="Arial" w:cs="Arial"/>
          <w:sz w:val="24"/>
          <w:szCs w:val="24"/>
        </w:rPr>
        <w:t>s</w:t>
      </w:r>
      <w:r w:rsidR="0094283E" w:rsidRPr="005230EB">
        <w:rPr>
          <w:rFonts w:ascii="Arial" w:hAnsi="Arial" w:cs="Arial"/>
          <w:sz w:val="24"/>
          <w:szCs w:val="24"/>
        </w:rPr>
        <w:t xml:space="preserve"> estadísticas</w:t>
      </w:r>
      <w:r w:rsidR="00AC5500" w:rsidRPr="005230EB">
        <w:rPr>
          <w:rFonts w:ascii="Arial" w:hAnsi="Arial" w:cs="Arial"/>
          <w:sz w:val="24"/>
          <w:szCs w:val="24"/>
        </w:rPr>
        <w:t xml:space="preserve">, </w:t>
      </w:r>
      <w:r w:rsidRPr="005230EB">
        <w:rPr>
          <w:rFonts w:ascii="Arial" w:hAnsi="Arial" w:cs="Arial"/>
          <w:sz w:val="24"/>
          <w:szCs w:val="24"/>
        </w:rPr>
        <w:t xml:space="preserve"> </w:t>
      </w:r>
      <w:r w:rsidR="0094283E" w:rsidRPr="005230EB">
        <w:rPr>
          <w:rFonts w:ascii="Arial" w:hAnsi="Arial" w:cs="Arial"/>
          <w:sz w:val="24"/>
          <w:szCs w:val="24"/>
        </w:rPr>
        <w:t>e</w:t>
      </w:r>
      <w:r w:rsidRPr="005230EB">
        <w:rPr>
          <w:rFonts w:ascii="Arial" w:hAnsi="Arial" w:cs="Arial"/>
          <w:sz w:val="24"/>
          <w:szCs w:val="24"/>
        </w:rPr>
        <w:t xml:space="preserve">n todos los casos p&lt;0.05 fue utilizando como criterio estadístico para establecer las diferencia significativa. Los datos fueron analizados con el programa </w:t>
      </w:r>
      <w:proofErr w:type="spellStart"/>
      <w:r w:rsidRPr="005230EB">
        <w:rPr>
          <w:rFonts w:ascii="Arial" w:hAnsi="Arial" w:cs="Arial"/>
          <w:sz w:val="24"/>
          <w:szCs w:val="24"/>
        </w:rPr>
        <w:t>Statgraphic</w:t>
      </w:r>
      <w:proofErr w:type="spellEnd"/>
      <w:r w:rsidRPr="005230EB">
        <w:rPr>
          <w:rFonts w:ascii="Arial" w:hAnsi="Arial" w:cs="Arial"/>
          <w:sz w:val="24"/>
          <w:szCs w:val="24"/>
        </w:rPr>
        <w:t xml:space="preserve"> plus </w:t>
      </w:r>
      <w:proofErr w:type="spellStart"/>
      <w:r w:rsidRPr="005230EB">
        <w:rPr>
          <w:rFonts w:ascii="Arial" w:hAnsi="Arial" w:cs="Arial"/>
          <w:sz w:val="24"/>
          <w:szCs w:val="24"/>
        </w:rPr>
        <w:t>for</w:t>
      </w:r>
      <w:proofErr w:type="spellEnd"/>
      <w:r w:rsidRPr="005230EB">
        <w:rPr>
          <w:rFonts w:ascii="Arial" w:hAnsi="Arial" w:cs="Arial"/>
          <w:sz w:val="24"/>
          <w:szCs w:val="24"/>
        </w:rPr>
        <w:t xml:space="preserve"> Windows (</w:t>
      </w:r>
      <w:proofErr w:type="spellStart"/>
      <w:r w:rsidRPr="005230EB">
        <w:rPr>
          <w:rFonts w:ascii="Arial" w:hAnsi="Arial" w:cs="Arial"/>
          <w:sz w:val="24"/>
          <w:szCs w:val="24"/>
        </w:rPr>
        <w:t>Statical</w:t>
      </w:r>
      <w:proofErr w:type="spellEnd"/>
      <w:r w:rsidR="00C45644" w:rsidRPr="00523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0EB">
        <w:rPr>
          <w:rFonts w:ascii="Arial" w:hAnsi="Arial" w:cs="Arial"/>
          <w:sz w:val="24"/>
          <w:szCs w:val="24"/>
        </w:rPr>
        <w:t>Graphics</w:t>
      </w:r>
      <w:proofErr w:type="spellEnd"/>
      <w:r w:rsidR="00C45644" w:rsidRPr="00523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0EB">
        <w:rPr>
          <w:rFonts w:ascii="Arial" w:hAnsi="Arial" w:cs="Arial"/>
          <w:sz w:val="24"/>
          <w:szCs w:val="24"/>
        </w:rPr>
        <w:t>Corp</w:t>
      </w:r>
      <w:proofErr w:type="spellEnd"/>
      <w:r w:rsidRPr="005230EB">
        <w:rPr>
          <w:rFonts w:ascii="Arial" w:hAnsi="Arial" w:cs="Arial"/>
          <w:sz w:val="24"/>
          <w:szCs w:val="24"/>
        </w:rPr>
        <w:t xml:space="preserve">, 1996). </w:t>
      </w:r>
    </w:p>
    <w:p w:rsidR="00F70755" w:rsidRPr="00F70755" w:rsidRDefault="00F70755" w:rsidP="00F707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4670" w:rsidRPr="005230EB" w:rsidRDefault="00684670" w:rsidP="005230EB">
      <w:pPr>
        <w:tabs>
          <w:tab w:val="left" w:pos="382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230EB">
        <w:rPr>
          <w:rFonts w:ascii="Arial" w:hAnsi="Arial" w:cs="Arial"/>
          <w:b/>
          <w:sz w:val="24"/>
          <w:szCs w:val="24"/>
          <w:lang w:val="es-ES"/>
        </w:rPr>
        <w:t>Resultados y discusión</w:t>
      </w:r>
    </w:p>
    <w:p w:rsidR="00684670" w:rsidRPr="005230EB" w:rsidRDefault="00684670" w:rsidP="005230EB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  <w:lang w:val="es-CO" w:eastAsia="es-ES"/>
        </w:rPr>
        <w:t xml:space="preserve">La temperatura promedio </w:t>
      </w:r>
      <w:r w:rsidR="000A6CFE">
        <w:rPr>
          <w:rFonts w:ascii="Arial" w:hAnsi="Arial" w:cs="Arial"/>
          <w:sz w:val="24"/>
          <w:szCs w:val="24"/>
          <w:lang w:val="es-CO" w:eastAsia="es-ES"/>
        </w:rPr>
        <w:t xml:space="preserve">del agua </w:t>
      </w:r>
      <w:r w:rsidRPr="005230EB">
        <w:rPr>
          <w:rFonts w:ascii="Arial" w:hAnsi="Arial" w:cs="Arial"/>
          <w:sz w:val="24"/>
          <w:szCs w:val="24"/>
          <w:lang w:val="es-CO" w:eastAsia="es-ES"/>
        </w:rPr>
        <w:t>del presente estudio</w:t>
      </w:r>
      <w:r w:rsidR="000C3905" w:rsidRPr="005230EB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0C3905" w:rsidRPr="005230EB">
        <w:rPr>
          <w:rFonts w:ascii="Arial" w:hAnsi="Arial" w:cs="Arial"/>
          <w:iCs/>
          <w:color w:val="0D041A"/>
          <w:sz w:val="24"/>
          <w:szCs w:val="24"/>
        </w:rPr>
        <w:t>(28 a 32</w:t>
      </w:r>
      <w:r w:rsidR="00B53DFE">
        <w:rPr>
          <w:rFonts w:ascii="Arial" w:hAnsi="Arial" w:cs="Arial"/>
          <w:iCs/>
          <w:color w:val="0D041A"/>
          <w:sz w:val="24"/>
          <w:szCs w:val="24"/>
        </w:rPr>
        <w:t xml:space="preserve"> </w:t>
      </w:r>
      <w:r w:rsidR="000C3905" w:rsidRPr="005230EB">
        <w:rPr>
          <w:rFonts w:ascii="Arial" w:hAnsi="Arial" w:cs="Arial"/>
          <w:iCs/>
          <w:color w:val="0D041A"/>
          <w:sz w:val="24"/>
          <w:szCs w:val="24"/>
        </w:rPr>
        <w:t>ºC)</w:t>
      </w:r>
      <w:r w:rsidRPr="005230EB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E66D3D" w:rsidRPr="005230EB">
        <w:rPr>
          <w:rFonts w:ascii="Arial" w:hAnsi="Arial" w:cs="Arial"/>
          <w:iCs/>
          <w:color w:val="0D041A"/>
          <w:sz w:val="24"/>
          <w:szCs w:val="24"/>
        </w:rPr>
        <w:t xml:space="preserve">se </w:t>
      </w:r>
      <w:r w:rsidR="00AE0165" w:rsidRPr="005230EB">
        <w:rPr>
          <w:rFonts w:ascii="Arial" w:hAnsi="Arial" w:cs="Arial"/>
          <w:iCs/>
          <w:color w:val="0D041A"/>
          <w:sz w:val="24"/>
          <w:szCs w:val="24"/>
        </w:rPr>
        <w:t>enco</w:t>
      </w:r>
      <w:r w:rsidR="00E66D3D" w:rsidRPr="005230EB">
        <w:rPr>
          <w:rFonts w:ascii="Arial" w:hAnsi="Arial" w:cs="Arial"/>
          <w:iCs/>
          <w:color w:val="0D041A"/>
          <w:sz w:val="24"/>
          <w:szCs w:val="24"/>
        </w:rPr>
        <w:t>ntr</w:t>
      </w:r>
      <w:r w:rsidR="00AE0165" w:rsidRPr="005230EB">
        <w:rPr>
          <w:rFonts w:ascii="Arial" w:hAnsi="Arial" w:cs="Arial"/>
          <w:iCs/>
          <w:color w:val="0D041A"/>
          <w:sz w:val="24"/>
          <w:szCs w:val="24"/>
        </w:rPr>
        <w:t>ó</w:t>
      </w:r>
      <w:r w:rsidR="000C3905" w:rsidRPr="005230EB">
        <w:rPr>
          <w:rFonts w:ascii="Arial" w:hAnsi="Arial" w:cs="Arial"/>
          <w:iCs/>
          <w:color w:val="0D041A"/>
          <w:sz w:val="24"/>
          <w:szCs w:val="24"/>
        </w:rPr>
        <w:t xml:space="preserve"> dentro del rango reportado como adecuado</w:t>
      </w:r>
      <w:r w:rsidRPr="005230EB">
        <w:rPr>
          <w:rFonts w:ascii="Arial" w:hAnsi="Arial" w:cs="Arial"/>
          <w:iCs/>
          <w:color w:val="0D041A"/>
          <w:sz w:val="24"/>
          <w:szCs w:val="24"/>
        </w:rPr>
        <w:t xml:space="preserve"> para el cultivo de tilapia (</w:t>
      </w:r>
      <w:proofErr w:type="spellStart"/>
      <w:r w:rsidRPr="005230EB">
        <w:rPr>
          <w:rFonts w:ascii="Arial" w:hAnsi="Arial" w:cs="Arial"/>
          <w:iCs/>
          <w:color w:val="0D041A"/>
          <w:sz w:val="24"/>
          <w:szCs w:val="24"/>
        </w:rPr>
        <w:t>Keller</w:t>
      </w:r>
      <w:proofErr w:type="spellEnd"/>
      <w:r w:rsidRPr="005230EB">
        <w:rPr>
          <w:rFonts w:ascii="Arial" w:hAnsi="Arial" w:cs="Arial"/>
          <w:iCs/>
          <w:color w:val="0D041A"/>
          <w:sz w:val="24"/>
          <w:szCs w:val="24"/>
        </w:rPr>
        <w:t xml:space="preserve">, 2007). </w:t>
      </w:r>
      <w:r w:rsidR="00F70755">
        <w:rPr>
          <w:rFonts w:ascii="Arial" w:hAnsi="Arial" w:cs="Arial"/>
          <w:iCs/>
          <w:color w:val="0D041A"/>
          <w:sz w:val="24"/>
          <w:szCs w:val="24"/>
        </w:rPr>
        <w:t>Igualmente l</w:t>
      </w:r>
      <w:r w:rsidR="002F64BE">
        <w:rPr>
          <w:rFonts w:ascii="Arial" w:hAnsi="Arial" w:cs="Arial"/>
          <w:iCs/>
          <w:color w:val="0D041A"/>
          <w:sz w:val="24"/>
          <w:szCs w:val="24"/>
        </w:rPr>
        <w:t>os</w:t>
      </w:r>
      <w:r w:rsidR="000C3905" w:rsidRPr="005230EB">
        <w:rPr>
          <w:rFonts w:ascii="Arial" w:hAnsi="Arial" w:cs="Arial"/>
          <w:iCs/>
          <w:color w:val="0D041A"/>
          <w:sz w:val="24"/>
          <w:szCs w:val="24"/>
        </w:rPr>
        <w:t xml:space="preserve"> valores de </w:t>
      </w:r>
      <w:r w:rsidRPr="005230EB">
        <w:rPr>
          <w:rFonts w:ascii="Arial" w:hAnsi="Arial" w:cs="Arial"/>
          <w:iCs/>
          <w:color w:val="0D041A"/>
          <w:sz w:val="24"/>
          <w:szCs w:val="24"/>
        </w:rPr>
        <w:t xml:space="preserve">pH </w:t>
      </w:r>
      <w:r w:rsidRPr="005230EB">
        <w:rPr>
          <w:rFonts w:ascii="Arial" w:hAnsi="Arial" w:cs="Arial"/>
          <w:sz w:val="24"/>
          <w:szCs w:val="24"/>
          <w:lang w:val="es-CO"/>
        </w:rPr>
        <w:t>registrado</w:t>
      </w:r>
      <w:r w:rsidR="00970501">
        <w:rPr>
          <w:rFonts w:ascii="Arial" w:hAnsi="Arial" w:cs="Arial"/>
          <w:sz w:val="24"/>
          <w:szCs w:val="24"/>
          <w:lang w:val="es-CO"/>
        </w:rPr>
        <w:t>s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0C3905" w:rsidRPr="005230EB">
        <w:rPr>
          <w:rFonts w:ascii="Arial" w:hAnsi="Arial" w:cs="Arial"/>
          <w:sz w:val="24"/>
          <w:szCs w:val="24"/>
          <w:lang w:val="es-CO"/>
        </w:rPr>
        <w:t>(</w:t>
      </w:r>
      <w:r w:rsidRPr="005230EB">
        <w:rPr>
          <w:rFonts w:ascii="Arial" w:hAnsi="Arial" w:cs="Arial"/>
          <w:sz w:val="24"/>
          <w:szCs w:val="24"/>
          <w:lang w:val="es-CO"/>
        </w:rPr>
        <w:t>6.0 a 9.0</w:t>
      </w:r>
      <w:r w:rsidR="000C3905" w:rsidRPr="005230EB">
        <w:rPr>
          <w:rFonts w:ascii="Arial" w:hAnsi="Arial" w:cs="Arial"/>
          <w:sz w:val="24"/>
          <w:szCs w:val="24"/>
          <w:lang w:val="es-CO"/>
        </w:rPr>
        <w:t>)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2F64BE">
        <w:rPr>
          <w:rFonts w:ascii="Arial" w:hAnsi="Arial" w:cs="Arial"/>
          <w:sz w:val="24"/>
          <w:szCs w:val="24"/>
          <w:lang w:val="es-CO"/>
        </w:rPr>
        <w:t>correspondieron al</w:t>
      </w:r>
      <w:r w:rsidR="000C3905" w:rsidRPr="005230EB">
        <w:rPr>
          <w:rFonts w:ascii="Arial" w:hAnsi="Arial" w:cs="Arial"/>
          <w:sz w:val="24"/>
          <w:szCs w:val="24"/>
          <w:lang w:val="es-CO"/>
        </w:rPr>
        <w:t xml:space="preserve"> rango óptimo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para el cultivo de </w:t>
      </w:r>
      <w:r w:rsidR="000A6CFE">
        <w:rPr>
          <w:rFonts w:ascii="Arial" w:hAnsi="Arial" w:cs="Arial"/>
          <w:sz w:val="24"/>
          <w:szCs w:val="24"/>
          <w:lang w:val="es-CO"/>
        </w:rPr>
        <w:t>la especie</w:t>
      </w:r>
      <w:r w:rsidR="00810215" w:rsidRPr="005230EB">
        <w:rPr>
          <w:rFonts w:ascii="Arial" w:hAnsi="Arial" w:cs="Arial"/>
          <w:sz w:val="24"/>
          <w:szCs w:val="24"/>
          <w:lang w:val="es-CO"/>
        </w:rPr>
        <w:t>;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902C6F" w:rsidRPr="005230EB">
        <w:rPr>
          <w:rFonts w:ascii="Arial" w:hAnsi="Arial" w:cs="Arial"/>
          <w:sz w:val="24"/>
          <w:szCs w:val="24"/>
          <w:lang w:val="es-CO"/>
        </w:rPr>
        <w:t>considerando que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valores por debajo de 4</w:t>
      </w:r>
      <w:r w:rsidR="00970501">
        <w:rPr>
          <w:rFonts w:ascii="Arial" w:hAnsi="Arial" w:cs="Arial"/>
          <w:sz w:val="24"/>
          <w:szCs w:val="24"/>
          <w:lang w:val="es-CO"/>
        </w:rPr>
        <w:t>.</w:t>
      </w:r>
      <w:r w:rsidR="003D6D20">
        <w:rPr>
          <w:rFonts w:ascii="Arial" w:hAnsi="Arial" w:cs="Arial"/>
          <w:sz w:val="24"/>
          <w:szCs w:val="24"/>
          <w:lang w:val="es-CO"/>
        </w:rPr>
        <w:t>5 y por encima de 10.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5 afectan significativamente </w:t>
      </w:r>
      <w:r w:rsidR="00810215" w:rsidRPr="005230EB">
        <w:rPr>
          <w:rFonts w:ascii="Arial" w:hAnsi="Arial" w:cs="Arial"/>
          <w:sz w:val="24"/>
          <w:szCs w:val="24"/>
          <w:lang w:val="es-CO"/>
        </w:rPr>
        <w:t xml:space="preserve">la sobrevivencia </w:t>
      </w:r>
      <w:r w:rsidR="000C3905" w:rsidRPr="005230EB">
        <w:rPr>
          <w:rFonts w:ascii="Arial" w:hAnsi="Arial" w:cs="Arial"/>
          <w:sz w:val="24"/>
          <w:szCs w:val="24"/>
          <w:lang w:val="es-CO"/>
        </w:rPr>
        <w:t xml:space="preserve">(González </w:t>
      </w:r>
      <w:r w:rsidR="000C3905" w:rsidRPr="002F64BE">
        <w:rPr>
          <w:rFonts w:ascii="Arial" w:hAnsi="Arial" w:cs="Arial"/>
          <w:i/>
          <w:sz w:val="24"/>
          <w:szCs w:val="24"/>
          <w:lang w:val="es-CO"/>
        </w:rPr>
        <w:t>et al.,</w:t>
      </w:r>
      <w:r w:rsidR="000C3905" w:rsidRPr="005230EB">
        <w:rPr>
          <w:rFonts w:ascii="Arial" w:hAnsi="Arial" w:cs="Arial"/>
          <w:sz w:val="24"/>
          <w:szCs w:val="24"/>
          <w:lang w:val="es-CO"/>
        </w:rPr>
        <w:t xml:space="preserve"> 2010)</w:t>
      </w:r>
      <w:r w:rsidR="0048450D" w:rsidRPr="005230EB">
        <w:rPr>
          <w:rFonts w:ascii="Arial" w:hAnsi="Arial" w:cs="Arial"/>
          <w:sz w:val="24"/>
          <w:szCs w:val="24"/>
          <w:lang w:val="es-CO"/>
        </w:rPr>
        <w:t xml:space="preserve">. </w:t>
      </w:r>
      <w:r w:rsidR="009A7332" w:rsidRPr="005230EB">
        <w:rPr>
          <w:rFonts w:ascii="Arial" w:hAnsi="Arial" w:cs="Arial"/>
          <w:sz w:val="24"/>
          <w:szCs w:val="24"/>
          <w:lang w:val="es-CO"/>
        </w:rPr>
        <w:t xml:space="preserve">Según Bautista </w:t>
      </w:r>
      <w:r w:rsidR="009A7332" w:rsidRPr="005230EB">
        <w:rPr>
          <w:rFonts w:ascii="Arial" w:hAnsi="Arial" w:cs="Arial"/>
          <w:color w:val="000000" w:themeColor="text1"/>
          <w:sz w:val="24"/>
          <w:szCs w:val="24"/>
          <w:lang w:val="es-CO"/>
        </w:rPr>
        <w:t>&amp; Ruiz, (2011) para cultivos de tilapia roja el</w:t>
      </w:r>
      <w:r w:rsidR="00AE0165" w:rsidRPr="005230EB">
        <w:rPr>
          <w:rFonts w:ascii="Arial" w:hAnsi="Arial" w:cs="Arial"/>
          <w:sz w:val="24"/>
          <w:szCs w:val="24"/>
          <w:lang w:val="es-CO"/>
        </w:rPr>
        <w:t xml:space="preserve"> oxígeno </w:t>
      </w:r>
      <w:r w:rsidRPr="005230EB">
        <w:rPr>
          <w:rFonts w:ascii="Arial" w:hAnsi="Arial" w:cs="Arial"/>
          <w:sz w:val="24"/>
          <w:szCs w:val="24"/>
          <w:lang w:val="es-CO"/>
        </w:rPr>
        <w:t>disuelto</w:t>
      </w:r>
      <w:r w:rsidR="009A7332" w:rsidRPr="005230EB">
        <w:rPr>
          <w:rFonts w:ascii="Arial" w:hAnsi="Arial" w:cs="Arial"/>
          <w:sz w:val="24"/>
          <w:szCs w:val="24"/>
          <w:lang w:val="es-CO"/>
        </w:rPr>
        <w:t xml:space="preserve"> debe ser mayor </w:t>
      </w:r>
      <w:r w:rsidRPr="005230EB">
        <w:rPr>
          <w:rFonts w:ascii="Arial" w:hAnsi="Arial" w:cs="Arial"/>
          <w:sz w:val="24"/>
          <w:szCs w:val="24"/>
          <w:lang w:val="es-CO"/>
        </w:rPr>
        <w:t>de 5 mg</w:t>
      </w:r>
      <w:r w:rsidR="00B60602" w:rsidRPr="005230EB">
        <w:rPr>
          <w:rFonts w:ascii="Arial" w:hAnsi="Arial" w:cs="Arial"/>
          <w:sz w:val="24"/>
          <w:szCs w:val="24"/>
          <w:lang w:val="es-CO"/>
        </w:rPr>
        <w:t xml:space="preserve"> L</w:t>
      </w:r>
      <w:r w:rsidR="00B60602" w:rsidRPr="005230EB">
        <w:rPr>
          <w:rFonts w:ascii="Arial" w:hAnsi="Arial" w:cs="Arial"/>
          <w:sz w:val="24"/>
          <w:szCs w:val="24"/>
          <w:vertAlign w:val="superscript"/>
          <w:lang w:val="es-CO"/>
        </w:rPr>
        <w:t>-1</w:t>
      </w:r>
      <w:r w:rsidR="009A7332" w:rsidRPr="005230EB">
        <w:rPr>
          <w:rFonts w:ascii="Arial" w:hAnsi="Arial" w:cs="Arial"/>
          <w:sz w:val="24"/>
          <w:szCs w:val="24"/>
          <w:lang w:val="es-CO"/>
        </w:rPr>
        <w:t>,</w:t>
      </w:r>
      <w:r w:rsidR="009A7332" w:rsidRPr="005230EB">
        <w:rPr>
          <w:rFonts w:ascii="Arial" w:hAnsi="Arial" w:cs="Arial"/>
          <w:sz w:val="24"/>
          <w:szCs w:val="24"/>
          <w:vertAlign w:val="superscript"/>
          <w:lang w:val="es-CO"/>
        </w:rPr>
        <w:t xml:space="preserve"> </w:t>
      </w:r>
      <w:r w:rsidR="009A7332" w:rsidRPr="005230EB">
        <w:rPr>
          <w:rFonts w:ascii="Arial" w:hAnsi="Arial" w:cs="Arial"/>
          <w:sz w:val="24"/>
          <w:szCs w:val="24"/>
          <w:lang w:val="es-CO"/>
        </w:rPr>
        <w:t>esto sugiere que los registros obtenidos en el presente estudio (7.8 mg L</w:t>
      </w:r>
      <w:r w:rsidR="009A7332" w:rsidRPr="005230EB">
        <w:rPr>
          <w:rFonts w:ascii="Arial" w:hAnsi="Arial" w:cs="Arial"/>
          <w:sz w:val="24"/>
          <w:szCs w:val="24"/>
          <w:vertAlign w:val="superscript"/>
          <w:lang w:val="es-CO"/>
        </w:rPr>
        <w:t>-1</w:t>
      </w:r>
      <w:r w:rsidR="00970501">
        <w:rPr>
          <w:rFonts w:ascii="Arial" w:hAnsi="Arial" w:cs="Arial"/>
          <w:sz w:val="24"/>
          <w:szCs w:val="24"/>
          <w:lang w:val="es-CO"/>
        </w:rPr>
        <w:t>) no incidieron</w:t>
      </w:r>
      <w:r w:rsidR="009A7332" w:rsidRPr="005230EB">
        <w:rPr>
          <w:rFonts w:ascii="Arial" w:hAnsi="Arial" w:cs="Arial"/>
          <w:sz w:val="24"/>
          <w:szCs w:val="24"/>
          <w:lang w:val="es-CO"/>
        </w:rPr>
        <w:t xml:space="preserve"> en el desempeño de</w:t>
      </w:r>
      <w:r w:rsidR="006D0D0B">
        <w:rPr>
          <w:rFonts w:ascii="Arial" w:hAnsi="Arial" w:cs="Arial"/>
          <w:sz w:val="24"/>
          <w:szCs w:val="24"/>
          <w:lang w:val="es-CO"/>
        </w:rPr>
        <w:t>l</w:t>
      </w:r>
      <w:r w:rsidR="009A7332" w:rsidRPr="005230EB">
        <w:rPr>
          <w:rFonts w:ascii="Arial" w:hAnsi="Arial" w:cs="Arial"/>
          <w:sz w:val="24"/>
          <w:szCs w:val="24"/>
          <w:lang w:val="es-CO"/>
        </w:rPr>
        <w:t xml:space="preserve"> cultivo</w:t>
      </w:r>
      <w:r w:rsidRPr="005230EB">
        <w:rPr>
          <w:rFonts w:ascii="Arial" w:hAnsi="Arial" w:cs="Arial"/>
          <w:iCs/>
          <w:color w:val="0D041A"/>
          <w:sz w:val="24"/>
          <w:szCs w:val="24"/>
        </w:rPr>
        <w:t xml:space="preserve">. </w:t>
      </w:r>
      <w:r w:rsidR="00062129" w:rsidRPr="005230EB">
        <w:rPr>
          <w:rFonts w:ascii="Arial" w:hAnsi="Arial" w:cs="Arial"/>
          <w:iCs/>
          <w:color w:val="0D041A"/>
          <w:sz w:val="24"/>
          <w:szCs w:val="24"/>
        </w:rPr>
        <w:t>Los v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>alores promedio de amonio no ionizado (NH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  <w:vertAlign w:val="subscript"/>
        </w:rPr>
        <w:t>3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>) para cada tratamiento no sobre</w:t>
      </w:r>
      <w:r w:rsidR="00555270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>pas</w:t>
      </w:r>
      <w:r w:rsidR="00062129" w:rsidRPr="005230EB">
        <w:rPr>
          <w:rFonts w:ascii="Arial" w:hAnsi="Arial" w:cs="Arial"/>
          <w:iCs/>
          <w:color w:val="000000" w:themeColor="text1"/>
          <w:sz w:val="24"/>
          <w:szCs w:val="24"/>
        </w:rPr>
        <w:t>aron</w:t>
      </w:r>
      <w:r w:rsidR="002303E4"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la concentración de 0</w:t>
      </w:r>
      <w:r w:rsidR="00AE0165" w:rsidRPr="005230EB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="002303E4" w:rsidRPr="005230EB">
        <w:rPr>
          <w:rFonts w:ascii="Arial" w:hAnsi="Arial" w:cs="Arial"/>
          <w:iCs/>
          <w:color w:val="000000" w:themeColor="text1"/>
          <w:sz w:val="24"/>
          <w:szCs w:val="24"/>
        </w:rPr>
        <w:t>2</w:t>
      </w:r>
      <w:r w:rsidR="00AE0165"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2303E4" w:rsidRPr="005230EB">
        <w:rPr>
          <w:rFonts w:ascii="Arial" w:hAnsi="Arial" w:cs="Arial"/>
          <w:iCs/>
          <w:color w:val="000000" w:themeColor="text1"/>
          <w:sz w:val="24"/>
          <w:szCs w:val="24"/>
        </w:rPr>
        <w:t>mg</w:t>
      </w:r>
      <w:r w:rsidR="002303E4" w:rsidRPr="005230EB">
        <w:rPr>
          <w:rFonts w:ascii="Arial" w:hAnsi="Arial" w:cs="Arial"/>
          <w:sz w:val="24"/>
          <w:szCs w:val="24"/>
          <w:lang w:val="es-CO"/>
        </w:rPr>
        <w:t xml:space="preserve"> L</w:t>
      </w:r>
      <w:r w:rsidR="002303E4" w:rsidRPr="005230EB">
        <w:rPr>
          <w:rFonts w:ascii="Arial" w:hAnsi="Arial" w:cs="Arial"/>
          <w:sz w:val="24"/>
          <w:szCs w:val="24"/>
          <w:vertAlign w:val="superscript"/>
          <w:lang w:val="es-CO"/>
        </w:rPr>
        <w:t>-1</w:t>
      </w:r>
      <w:r w:rsidR="00062129"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="002303E4"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y no presentaron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riesgo</w:t>
      </w:r>
      <w:r w:rsidR="002303E4"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AE0165" w:rsidRPr="005230EB">
        <w:rPr>
          <w:rFonts w:ascii="Arial" w:hAnsi="Arial" w:cs="Arial"/>
          <w:iCs/>
          <w:color w:val="000000" w:themeColor="text1"/>
          <w:sz w:val="24"/>
          <w:szCs w:val="24"/>
        </w:rPr>
        <w:t>p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ara los organismos según lo indicado por González </w:t>
      </w:r>
      <w:r w:rsidRPr="00096B26">
        <w:rPr>
          <w:rFonts w:ascii="Arial" w:hAnsi="Arial" w:cs="Arial"/>
          <w:i/>
          <w:iCs/>
          <w:color w:val="000000" w:themeColor="text1"/>
          <w:sz w:val="24"/>
          <w:szCs w:val="24"/>
        </w:rPr>
        <w:t>et al.</w:t>
      </w:r>
      <w:r w:rsidR="00B53DF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>(2010)</w:t>
      </w:r>
      <w:r w:rsidR="00B53DFE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2F64BE">
        <w:rPr>
          <w:rFonts w:ascii="Arial" w:hAnsi="Arial" w:cs="Arial"/>
          <w:iCs/>
          <w:color w:val="000000" w:themeColor="text1"/>
          <w:sz w:val="24"/>
          <w:szCs w:val="24"/>
        </w:rPr>
        <w:t xml:space="preserve"> (t</w:t>
      </w:r>
      <w:r w:rsidR="002303E4" w:rsidRPr="005230EB">
        <w:rPr>
          <w:rFonts w:ascii="Arial" w:hAnsi="Arial" w:cs="Arial"/>
          <w:iCs/>
          <w:color w:val="000000" w:themeColor="text1"/>
          <w:sz w:val="24"/>
          <w:szCs w:val="24"/>
        </w:rPr>
        <w:t>abla 1)</w:t>
      </w:r>
      <w:r w:rsidR="008C497E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:rsidR="00684670" w:rsidRPr="005230EB" w:rsidRDefault="00907880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</w:rPr>
        <w:t xml:space="preserve">Los </w:t>
      </w:r>
      <w:r w:rsidR="00AE0165" w:rsidRPr="005230EB">
        <w:rPr>
          <w:rFonts w:ascii="Arial" w:hAnsi="Arial" w:cs="Arial"/>
          <w:sz w:val="24"/>
          <w:szCs w:val="24"/>
        </w:rPr>
        <w:t xml:space="preserve">mayores </w:t>
      </w:r>
      <w:r w:rsidRPr="005230EB">
        <w:rPr>
          <w:rFonts w:ascii="Arial" w:hAnsi="Arial" w:cs="Arial"/>
          <w:sz w:val="24"/>
          <w:szCs w:val="24"/>
        </w:rPr>
        <w:t>valores pa</w:t>
      </w:r>
      <w:r w:rsidR="000A6CFE">
        <w:rPr>
          <w:rFonts w:ascii="Arial" w:hAnsi="Arial" w:cs="Arial"/>
          <w:sz w:val="24"/>
          <w:szCs w:val="24"/>
        </w:rPr>
        <w:t xml:space="preserve">ra las variables de crecimiento: </w:t>
      </w:r>
      <w:r w:rsidRPr="005230EB">
        <w:rPr>
          <w:rFonts w:ascii="Arial" w:hAnsi="Arial" w:cs="Arial"/>
          <w:sz w:val="24"/>
          <w:szCs w:val="24"/>
        </w:rPr>
        <w:t xml:space="preserve">Pf (305.9±113.2 y 326.1 ±79.5mg), Gp (299.2±113.2 y 319.4±79.5mg) </w:t>
      </w:r>
      <w:proofErr w:type="spellStart"/>
      <w:r w:rsidRPr="005230EB">
        <w:rPr>
          <w:rFonts w:ascii="Arial" w:hAnsi="Arial" w:cs="Arial"/>
          <w:sz w:val="24"/>
          <w:szCs w:val="24"/>
        </w:rPr>
        <w:t>Lf</w:t>
      </w:r>
      <w:proofErr w:type="spellEnd"/>
      <w:r w:rsidRPr="005230EB">
        <w:rPr>
          <w:rFonts w:ascii="Arial" w:hAnsi="Arial" w:cs="Arial"/>
          <w:sz w:val="24"/>
          <w:szCs w:val="24"/>
        </w:rPr>
        <w:t xml:space="preserve"> (2.5±0.3 y 2.5±0.2cm), </w:t>
      </w:r>
      <w:proofErr w:type="spellStart"/>
      <w:r w:rsidRPr="005230EB">
        <w:rPr>
          <w:rFonts w:ascii="Arial" w:hAnsi="Arial" w:cs="Arial"/>
          <w:sz w:val="24"/>
          <w:szCs w:val="24"/>
        </w:rPr>
        <w:t>Gl</w:t>
      </w:r>
      <w:proofErr w:type="spellEnd"/>
      <w:r w:rsidRPr="005230EB">
        <w:rPr>
          <w:rFonts w:ascii="Arial" w:hAnsi="Arial" w:cs="Arial"/>
          <w:sz w:val="24"/>
          <w:szCs w:val="24"/>
        </w:rPr>
        <w:t xml:space="preserve"> (1.7±0.3 y 1.7±0.2cm) y G (12.5±0.7 y 12,7±0.5%/día) se registraron en larvas de T2 y T3 </w:t>
      </w:r>
      <w:r w:rsidR="002F64BE">
        <w:rPr>
          <w:rFonts w:ascii="Arial" w:hAnsi="Arial" w:cs="Arial"/>
          <w:sz w:val="24"/>
          <w:szCs w:val="24"/>
        </w:rPr>
        <w:t>(t</w:t>
      </w:r>
      <w:r w:rsidR="008C497E">
        <w:rPr>
          <w:rFonts w:ascii="Arial" w:hAnsi="Arial" w:cs="Arial"/>
          <w:sz w:val="24"/>
          <w:szCs w:val="24"/>
        </w:rPr>
        <w:t>abla 2) (f</w:t>
      </w:r>
      <w:r w:rsidR="00BB55E0" w:rsidRPr="005230EB">
        <w:rPr>
          <w:rFonts w:ascii="Arial" w:hAnsi="Arial" w:cs="Arial"/>
          <w:sz w:val="24"/>
          <w:szCs w:val="24"/>
        </w:rPr>
        <w:t>ig</w:t>
      </w:r>
      <w:r w:rsidR="002F64BE">
        <w:rPr>
          <w:rFonts w:ascii="Arial" w:hAnsi="Arial" w:cs="Arial"/>
          <w:sz w:val="24"/>
          <w:szCs w:val="24"/>
        </w:rPr>
        <w:t>ura</w:t>
      </w:r>
      <w:r w:rsidR="00BB55E0" w:rsidRPr="005230EB">
        <w:rPr>
          <w:rFonts w:ascii="Arial" w:hAnsi="Arial" w:cs="Arial"/>
          <w:sz w:val="24"/>
          <w:szCs w:val="24"/>
        </w:rPr>
        <w:t xml:space="preserve"> 1)</w:t>
      </w:r>
      <w:r w:rsidRPr="005230EB">
        <w:rPr>
          <w:rFonts w:ascii="Arial" w:hAnsi="Arial" w:cs="Arial"/>
          <w:sz w:val="24"/>
          <w:szCs w:val="24"/>
        </w:rPr>
        <w:t xml:space="preserve">, así mismo, los valores más altos de sobrevivencia </w:t>
      </w:r>
      <w:r w:rsidR="0049353F">
        <w:rPr>
          <w:rFonts w:ascii="Arial" w:hAnsi="Arial" w:cs="Arial"/>
          <w:sz w:val="24"/>
          <w:szCs w:val="24"/>
        </w:rPr>
        <w:t>(S) se registraron en</w:t>
      </w:r>
      <w:r w:rsidRPr="005230EB">
        <w:rPr>
          <w:rFonts w:ascii="Arial" w:hAnsi="Arial" w:cs="Arial"/>
          <w:sz w:val="24"/>
          <w:szCs w:val="24"/>
        </w:rPr>
        <w:t xml:space="preserve"> </w:t>
      </w:r>
      <w:r w:rsidR="0049353F">
        <w:rPr>
          <w:rFonts w:ascii="Arial" w:hAnsi="Arial" w:cs="Arial"/>
          <w:sz w:val="24"/>
          <w:szCs w:val="24"/>
        </w:rPr>
        <w:t xml:space="preserve">las </w:t>
      </w:r>
      <w:r w:rsidRPr="005230EB">
        <w:rPr>
          <w:rFonts w:ascii="Arial" w:hAnsi="Arial" w:cs="Arial"/>
          <w:sz w:val="24"/>
          <w:szCs w:val="24"/>
        </w:rPr>
        <w:t>larvas de T3 (68.1±</w:t>
      </w:r>
      <w:r w:rsidR="008C497E">
        <w:rPr>
          <w:rFonts w:ascii="Arial" w:hAnsi="Arial" w:cs="Arial"/>
          <w:sz w:val="24"/>
          <w:szCs w:val="24"/>
        </w:rPr>
        <w:t>6.8%) y T2 (59.4±20.2%)</w:t>
      </w:r>
      <w:r w:rsidR="00BB55E0" w:rsidRPr="005230EB">
        <w:rPr>
          <w:rFonts w:ascii="Arial" w:hAnsi="Arial" w:cs="Arial"/>
          <w:sz w:val="24"/>
          <w:szCs w:val="24"/>
        </w:rPr>
        <w:t>;</w:t>
      </w:r>
      <w:r w:rsidR="0049353F">
        <w:rPr>
          <w:rFonts w:ascii="Arial" w:hAnsi="Arial" w:cs="Arial"/>
          <w:sz w:val="24"/>
          <w:szCs w:val="24"/>
        </w:rPr>
        <w:t xml:space="preserve"> </w:t>
      </w:r>
      <w:r w:rsidRPr="005230EB">
        <w:rPr>
          <w:rFonts w:ascii="Arial" w:hAnsi="Arial" w:cs="Arial"/>
          <w:sz w:val="24"/>
          <w:szCs w:val="24"/>
        </w:rPr>
        <w:t xml:space="preserve">mientras que los menores valores de crecimiento y </w:t>
      </w:r>
      <w:r w:rsidRPr="005230EB">
        <w:rPr>
          <w:rFonts w:ascii="Arial" w:hAnsi="Arial" w:cs="Arial"/>
          <w:sz w:val="24"/>
          <w:szCs w:val="24"/>
        </w:rPr>
        <w:lastRenderedPageBreak/>
        <w:t>sobrevivencia se presentaron e</w:t>
      </w:r>
      <w:r w:rsidR="008C497E">
        <w:rPr>
          <w:rFonts w:ascii="Arial" w:hAnsi="Arial" w:cs="Arial"/>
          <w:sz w:val="24"/>
          <w:szCs w:val="24"/>
        </w:rPr>
        <w:t>n las larvas de T1 y T4</w:t>
      </w:r>
      <w:r w:rsidR="00B9577B">
        <w:rPr>
          <w:rFonts w:ascii="Arial" w:hAnsi="Arial" w:cs="Arial"/>
          <w:sz w:val="24"/>
          <w:szCs w:val="24"/>
        </w:rPr>
        <w:t xml:space="preserve"> (figura </w:t>
      </w:r>
      <w:r w:rsidR="00B9577B" w:rsidRPr="005230EB">
        <w:rPr>
          <w:rFonts w:ascii="Arial" w:hAnsi="Arial" w:cs="Arial"/>
          <w:sz w:val="24"/>
          <w:szCs w:val="24"/>
        </w:rPr>
        <w:t>2)</w:t>
      </w:r>
      <w:r w:rsidR="00B9577B">
        <w:rPr>
          <w:rFonts w:ascii="Arial" w:hAnsi="Arial" w:cs="Arial"/>
          <w:sz w:val="24"/>
          <w:szCs w:val="24"/>
        </w:rPr>
        <w:t xml:space="preserve">. </w:t>
      </w:r>
      <w:r w:rsidR="000C4F2A">
        <w:rPr>
          <w:rFonts w:ascii="Arial" w:hAnsi="Arial" w:cs="Arial"/>
          <w:sz w:val="24"/>
          <w:szCs w:val="24"/>
        </w:rPr>
        <w:t>P</w:t>
      </w:r>
      <w:r w:rsidR="00B9577B">
        <w:rPr>
          <w:rFonts w:ascii="Arial" w:hAnsi="Arial" w:cs="Arial"/>
          <w:sz w:val="24"/>
          <w:szCs w:val="24"/>
        </w:rPr>
        <w:t>ara la prueba de resistencia</w:t>
      </w:r>
      <w:r w:rsidR="00A30F0F">
        <w:rPr>
          <w:rFonts w:ascii="Arial" w:hAnsi="Arial" w:cs="Arial"/>
          <w:sz w:val="24"/>
          <w:szCs w:val="24"/>
        </w:rPr>
        <w:t xml:space="preserve"> al estrés</w:t>
      </w:r>
      <w:r w:rsidR="000C4F2A">
        <w:rPr>
          <w:rFonts w:ascii="Arial" w:hAnsi="Arial" w:cs="Arial"/>
          <w:sz w:val="24"/>
          <w:szCs w:val="24"/>
        </w:rPr>
        <w:t xml:space="preserve">, </w:t>
      </w:r>
      <w:r w:rsidR="00907231">
        <w:rPr>
          <w:rFonts w:ascii="Arial" w:hAnsi="Arial" w:cs="Arial"/>
          <w:sz w:val="24"/>
          <w:szCs w:val="24"/>
        </w:rPr>
        <w:t xml:space="preserve">los valores más altos de </w:t>
      </w:r>
      <w:r w:rsidR="00B9577B">
        <w:rPr>
          <w:rFonts w:ascii="Arial" w:hAnsi="Arial" w:cs="Arial"/>
          <w:sz w:val="24"/>
          <w:szCs w:val="24"/>
        </w:rPr>
        <w:t xml:space="preserve">sobrevivencia </w:t>
      </w:r>
      <w:r w:rsidR="00907231">
        <w:rPr>
          <w:rFonts w:ascii="Arial" w:hAnsi="Arial" w:cs="Arial"/>
          <w:sz w:val="24"/>
          <w:szCs w:val="24"/>
        </w:rPr>
        <w:t xml:space="preserve">se registraron en los </w:t>
      </w:r>
      <w:r w:rsidR="00B9577B">
        <w:rPr>
          <w:rFonts w:ascii="Arial" w:hAnsi="Arial" w:cs="Arial"/>
          <w:sz w:val="24"/>
          <w:szCs w:val="24"/>
        </w:rPr>
        <w:t xml:space="preserve"> tratamientos </w:t>
      </w:r>
      <w:r w:rsidR="00F20A64">
        <w:rPr>
          <w:rFonts w:ascii="Arial" w:hAnsi="Arial" w:cs="Arial"/>
          <w:sz w:val="24"/>
          <w:szCs w:val="24"/>
        </w:rPr>
        <w:t>con la</w:t>
      </w:r>
      <w:r w:rsidR="00B9577B">
        <w:rPr>
          <w:rFonts w:ascii="Arial" w:hAnsi="Arial" w:cs="Arial"/>
          <w:sz w:val="24"/>
          <w:szCs w:val="24"/>
        </w:rPr>
        <w:t xml:space="preserve"> </w:t>
      </w:r>
      <w:r w:rsidR="00F20A64">
        <w:rPr>
          <w:rFonts w:ascii="Arial" w:hAnsi="Arial" w:cs="Arial"/>
          <w:sz w:val="24"/>
          <w:szCs w:val="24"/>
        </w:rPr>
        <w:t>inclusión del</w:t>
      </w:r>
      <w:r w:rsidR="00B9577B">
        <w:rPr>
          <w:rFonts w:ascii="Arial" w:hAnsi="Arial" w:cs="Arial"/>
          <w:sz w:val="24"/>
          <w:szCs w:val="24"/>
        </w:rPr>
        <w:t xml:space="preserve"> bio-preparado</w:t>
      </w:r>
      <w:r w:rsidR="00F20A64">
        <w:rPr>
          <w:rFonts w:ascii="Arial" w:hAnsi="Arial" w:cs="Arial"/>
          <w:sz w:val="24"/>
          <w:szCs w:val="24"/>
        </w:rPr>
        <w:t>:</w:t>
      </w:r>
      <w:r w:rsidR="00B9577B">
        <w:rPr>
          <w:rFonts w:ascii="Arial" w:hAnsi="Arial" w:cs="Arial"/>
          <w:sz w:val="24"/>
          <w:szCs w:val="24"/>
        </w:rPr>
        <w:t xml:space="preserve"> T1 (42.4</w:t>
      </w:r>
      <w:r w:rsidR="00B9577B" w:rsidRPr="005230EB">
        <w:rPr>
          <w:rFonts w:ascii="Arial" w:hAnsi="Arial" w:cs="Arial"/>
          <w:sz w:val="24"/>
          <w:szCs w:val="24"/>
        </w:rPr>
        <w:t>±</w:t>
      </w:r>
      <w:r w:rsidR="00B9577B">
        <w:rPr>
          <w:rFonts w:ascii="Arial" w:hAnsi="Arial" w:cs="Arial"/>
          <w:sz w:val="24"/>
          <w:szCs w:val="24"/>
        </w:rPr>
        <w:t>5.0%), T2 (42.4</w:t>
      </w:r>
      <w:r w:rsidR="00B9577B" w:rsidRPr="005230EB">
        <w:rPr>
          <w:rFonts w:ascii="Arial" w:hAnsi="Arial" w:cs="Arial"/>
          <w:sz w:val="24"/>
          <w:szCs w:val="24"/>
        </w:rPr>
        <w:t>±</w:t>
      </w:r>
      <w:r w:rsidR="00B9577B">
        <w:rPr>
          <w:rFonts w:ascii="Arial" w:hAnsi="Arial" w:cs="Arial"/>
          <w:sz w:val="24"/>
          <w:szCs w:val="24"/>
        </w:rPr>
        <w:t>5.0%), T3 (62.5</w:t>
      </w:r>
      <w:r w:rsidR="00B9577B" w:rsidRPr="005230EB">
        <w:rPr>
          <w:rFonts w:ascii="Arial" w:hAnsi="Arial" w:cs="Arial"/>
          <w:sz w:val="24"/>
          <w:szCs w:val="24"/>
        </w:rPr>
        <w:t>±</w:t>
      </w:r>
      <w:r w:rsidR="00B9577B">
        <w:rPr>
          <w:rFonts w:ascii="Arial" w:hAnsi="Arial" w:cs="Arial"/>
          <w:sz w:val="24"/>
          <w:szCs w:val="24"/>
        </w:rPr>
        <w:t>9.6%)</w:t>
      </w:r>
      <w:r w:rsidR="00961214">
        <w:rPr>
          <w:rFonts w:ascii="Arial" w:hAnsi="Arial" w:cs="Arial"/>
          <w:sz w:val="24"/>
          <w:szCs w:val="24"/>
        </w:rPr>
        <w:t>; mientras que el menor valor se registró en el T4</w:t>
      </w:r>
      <w:r w:rsidR="0049353F">
        <w:rPr>
          <w:rFonts w:ascii="Arial" w:hAnsi="Arial" w:cs="Arial"/>
          <w:sz w:val="24"/>
          <w:szCs w:val="24"/>
        </w:rPr>
        <w:t xml:space="preserve"> </w:t>
      </w:r>
      <w:r w:rsidR="00961214">
        <w:rPr>
          <w:rFonts w:ascii="Arial" w:hAnsi="Arial" w:cs="Arial"/>
          <w:sz w:val="24"/>
          <w:szCs w:val="24"/>
        </w:rPr>
        <w:t>(figura 3</w:t>
      </w:r>
      <w:r w:rsidR="00961214" w:rsidRPr="005230EB">
        <w:rPr>
          <w:rFonts w:ascii="Arial" w:hAnsi="Arial" w:cs="Arial"/>
          <w:sz w:val="24"/>
          <w:szCs w:val="24"/>
        </w:rPr>
        <w:t>)</w:t>
      </w:r>
      <w:r w:rsidR="00961214">
        <w:rPr>
          <w:rFonts w:ascii="Arial" w:hAnsi="Arial" w:cs="Arial"/>
          <w:sz w:val="24"/>
          <w:szCs w:val="24"/>
        </w:rPr>
        <w:t>.</w:t>
      </w:r>
    </w:p>
    <w:p w:rsidR="003B60D9" w:rsidRDefault="00684670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Las tilapias alimentadas con la inclusión del bio-preparado con características </w:t>
      </w:r>
      <w:r w:rsidR="00B705EA" w:rsidRPr="005230EB">
        <w:rPr>
          <w:rFonts w:ascii="Arial" w:hAnsi="Arial" w:cs="Arial"/>
          <w:iCs/>
          <w:color w:val="000000" w:themeColor="text1"/>
          <w:sz w:val="24"/>
          <w:szCs w:val="24"/>
        </w:rPr>
        <w:t>probióticas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en el alimento concentrado, presentaron mayor desempeño </w:t>
      </w:r>
      <w:r w:rsidR="00331D26">
        <w:rPr>
          <w:rFonts w:ascii="Arial" w:hAnsi="Arial" w:cs="Arial"/>
          <w:iCs/>
          <w:color w:val="000000" w:themeColor="text1"/>
          <w:sz w:val="24"/>
          <w:szCs w:val="24"/>
        </w:rPr>
        <w:t>productivo y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mayor sobrevivencia</w:t>
      </w:r>
      <w:r w:rsidR="00AE0165" w:rsidRPr="005230EB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B60D9">
        <w:rPr>
          <w:rFonts w:ascii="Arial" w:hAnsi="Arial" w:cs="Arial"/>
          <w:iCs/>
          <w:color w:val="000000" w:themeColor="text1"/>
          <w:sz w:val="24"/>
          <w:szCs w:val="24"/>
        </w:rPr>
        <w:t xml:space="preserve">comparado con el tratamiento control. </w:t>
      </w:r>
      <w:r w:rsidR="003B60D9" w:rsidRPr="005230EB">
        <w:rPr>
          <w:rFonts w:ascii="Arial" w:hAnsi="Arial" w:cs="Arial"/>
          <w:iCs/>
          <w:color w:val="000000" w:themeColor="text1"/>
          <w:sz w:val="24"/>
          <w:szCs w:val="24"/>
        </w:rPr>
        <w:t>Se</w:t>
      </w:r>
      <w:r w:rsidR="00AE0165" w:rsidRPr="005230E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B705EA" w:rsidRPr="005230EB">
        <w:rPr>
          <w:rFonts w:ascii="Arial" w:hAnsi="Arial" w:cs="Arial"/>
          <w:sz w:val="24"/>
          <w:szCs w:val="24"/>
          <w:lang w:val="es-CO"/>
        </w:rPr>
        <w:t>observ</w:t>
      </w:r>
      <w:r w:rsidR="00AE0165" w:rsidRPr="005230EB">
        <w:rPr>
          <w:rFonts w:ascii="Arial" w:hAnsi="Arial" w:cs="Arial"/>
          <w:sz w:val="24"/>
          <w:szCs w:val="24"/>
          <w:lang w:val="es-CO"/>
        </w:rPr>
        <w:t>ó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que </w:t>
      </w:r>
      <w:r w:rsidR="00D648F2" w:rsidRPr="005230EB">
        <w:rPr>
          <w:rFonts w:ascii="Arial" w:hAnsi="Arial" w:cs="Arial"/>
          <w:sz w:val="24"/>
          <w:szCs w:val="24"/>
          <w:lang w:val="es-CO"/>
        </w:rPr>
        <w:t xml:space="preserve">existió una </w:t>
      </w:r>
      <w:r w:rsidR="00AE0165" w:rsidRPr="005230EB">
        <w:rPr>
          <w:rFonts w:ascii="Arial" w:hAnsi="Arial" w:cs="Arial"/>
          <w:sz w:val="24"/>
          <w:szCs w:val="24"/>
          <w:lang w:val="es-CO"/>
        </w:rPr>
        <w:t xml:space="preserve">relación proporcional entre la </w:t>
      </w:r>
      <w:r w:rsidR="00D648F2" w:rsidRPr="005230EB">
        <w:rPr>
          <w:rFonts w:ascii="Arial" w:hAnsi="Arial" w:cs="Arial"/>
          <w:sz w:val="24"/>
          <w:szCs w:val="24"/>
          <w:lang w:val="es-CO"/>
        </w:rPr>
        <w:t xml:space="preserve">concentración de los </w:t>
      </w:r>
      <w:r w:rsidRPr="005230EB">
        <w:rPr>
          <w:rFonts w:ascii="Arial" w:hAnsi="Arial" w:cs="Arial"/>
          <w:sz w:val="24"/>
          <w:szCs w:val="24"/>
          <w:lang w:val="es-CO"/>
        </w:rPr>
        <w:t>microorganismo</w:t>
      </w:r>
      <w:r w:rsidR="0065686A">
        <w:rPr>
          <w:rFonts w:ascii="Arial" w:hAnsi="Arial" w:cs="Arial"/>
          <w:sz w:val="24"/>
          <w:szCs w:val="24"/>
          <w:lang w:val="es-CO"/>
        </w:rPr>
        <w:t>s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(10</w:t>
      </w:r>
      <w:r w:rsidRPr="005230EB">
        <w:rPr>
          <w:rFonts w:ascii="Arial" w:hAnsi="Arial" w:cs="Arial"/>
          <w:sz w:val="24"/>
          <w:szCs w:val="24"/>
          <w:vertAlign w:val="superscript"/>
          <w:lang w:val="es-CO"/>
        </w:rPr>
        <w:t>4</w:t>
      </w:r>
      <w:r w:rsidRPr="005230EB">
        <w:rPr>
          <w:rFonts w:ascii="Arial" w:hAnsi="Arial" w:cs="Arial"/>
          <w:sz w:val="24"/>
          <w:szCs w:val="24"/>
          <w:lang w:val="es-CO"/>
        </w:rPr>
        <w:t>, 10</w:t>
      </w:r>
      <w:r w:rsidRPr="005230EB">
        <w:rPr>
          <w:rFonts w:ascii="Arial" w:hAnsi="Arial" w:cs="Arial"/>
          <w:sz w:val="24"/>
          <w:szCs w:val="24"/>
          <w:vertAlign w:val="superscript"/>
          <w:lang w:val="es-CO"/>
        </w:rPr>
        <w:t>6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y 10</w:t>
      </w:r>
      <w:r w:rsidRPr="005230EB">
        <w:rPr>
          <w:rFonts w:ascii="Arial" w:hAnsi="Arial" w:cs="Arial"/>
          <w:sz w:val="24"/>
          <w:szCs w:val="24"/>
          <w:vertAlign w:val="superscript"/>
          <w:lang w:val="es-CO"/>
        </w:rPr>
        <w:t xml:space="preserve">8 </w:t>
      </w:r>
      <w:r w:rsidRPr="005230EB">
        <w:rPr>
          <w:rFonts w:ascii="Arial" w:hAnsi="Arial" w:cs="Arial"/>
          <w:sz w:val="24"/>
          <w:szCs w:val="24"/>
          <w:lang w:val="es-CO"/>
        </w:rPr>
        <w:t>UFCmL</w:t>
      </w:r>
      <w:r w:rsidRPr="005230EB">
        <w:rPr>
          <w:rFonts w:ascii="Arial" w:hAnsi="Arial" w:cs="Arial"/>
          <w:sz w:val="24"/>
          <w:szCs w:val="24"/>
          <w:vertAlign w:val="superscript"/>
          <w:lang w:val="es-CO"/>
        </w:rPr>
        <w:t>-1</w:t>
      </w:r>
      <w:r w:rsidR="00AE0165" w:rsidRPr="005230EB">
        <w:rPr>
          <w:rFonts w:ascii="Arial" w:hAnsi="Arial" w:cs="Arial"/>
          <w:sz w:val="24"/>
          <w:szCs w:val="24"/>
          <w:lang w:val="es-CO"/>
        </w:rPr>
        <w:t>)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D648F2" w:rsidRPr="005230EB">
        <w:rPr>
          <w:rFonts w:ascii="Arial" w:hAnsi="Arial" w:cs="Arial"/>
          <w:sz w:val="24"/>
          <w:szCs w:val="24"/>
          <w:lang w:val="es-CO"/>
        </w:rPr>
        <w:t xml:space="preserve">y el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crecimiento </w:t>
      </w:r>
      <w:r w:rsidR="00D648F2" w:rsidRPr="005230EB">
        <w:rPr>
          <w:rFonts w:ascii="Arial" w:hAnsi="Arial" w:cs="Arial"/>
          <w:sz w:val="24"/>
          <w:szCs w:val="24"/>
          <w:lang w:val="es-CO"/>
        </w:rPr>
        <w:t>de las larvas</w:t>
      </w:r>
      <w:r w:rsidRPr="005230EB">
        <w:rPr>
          <w:rFonts w:ascii="Arial" w:hAnsi="Arial" w:cs="Arial"/>
          <w:sz w:val="24"/>
          <w:szCs w:val="24"/>
          <w:lang w:val="es-CO"/>
        </w:rPr>
        <w:t>. Sin embargo</w:t>
      </w:r>
      <w:r w:rsidR="006A60E8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no se </w:t>
      </w:r>
      <w:r w:rsidR="00970501">
        <w:rPr>
          <w:rFonts w:ascii="Arial" w:hAnsi="Arial" w:cs="Arial"/>
          <w:sz w:val="24"/>
          <w:szCs w:val="24"/>
          <w:lang w:val="es-CO"/>
        </w:rPr>
        <w:t>observó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3B60D9" w:rsidRPr="005230EB">
        <w:rPr>
          <w:rFonts w:ascii="Arial" w:hAnsi="Arial" w:cs="Arial"/>
          <w:sz w:val="24"/>
          <w:szCs w:val="24"/>
          <w:lang w:val="es-CO"/>
        </w:rPr>
        <w:t>diferencia</w:t>
      </w:r>
      <w:r w:rsidR="003B60D9">
        <w:rPr>
          <w:rFonts w:ascii="Arial" w:hAnsi="Arial" w:cs="Arial"/>
          <w:sz w:val="24"/>
          <w:szCs w:val="24"/>
          <w:lang w:val="es-CO"/>
        </w:rPr>
        <w:t>s</w:t>
      </w:r>
      <w:r w:rsidR="003B60D9" w:rsidRPr="005230EB">
        <w:rPr>
          <w:rFonts w:ascii="Arial" w:hAnsi="Arial" w:cs="Arial"/>
          <w:sz w:val="24"/>
          <w:szCs w:val="24"/>
          <w:lang w:val="es-CO"/>
        </w:rPr>
        <w:t xml:space="preserve"> significativas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Pr="003713CC">
        <w:rPr>
          <w:rFonts w:ascii="Arial" w:hAnsi="Arial" w:cs="Arial"/>
          <w:sz w:val="24"/>
          <w:szCs w:val="24"/>
          <w:lang w:val="es-CO"/>
        </w:rPr>
        <w:t>entre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T2 y T3</w:t>
      </w:r>
      <w:r w:rsidR="003713CC">
        <w:rPr>
          <w:rFonts w:ascii="Arial" w:hAnsi="Arial" w:cs="Arial"/>
          <w:sz w:val="24"/>
          <w:szCs w:val="24"/>
          <w:lang w:val="es-CO"/>
        </w:rPr>
        <w:t xml:space="preserve"> (p&gt;0.05)</w:t>
      </w:r>
      <w:r w:rsidRPr="005230EB">
        <w:rPr>
          <w:rFonts w:ascii="Arial" w:hAnsi="Arial" w:cs="Arial"/>
          <w:sz w:val="24"/>
          <w:szCs w:val="24"/>
          <w:lang w:val="es-CO"/>
        </w:rPr>
        <w:t>, indicando que los dos tratamientos son favorables como promotor</w:t>
      </w:r>
      <w:r w:rsidR="003B60D9">
        <w:rPr>
          <w:rFonts w:ascii="Arial" w:hAnsi="Arial" w:cs="Arial"/>
          <w:sz w:val="24"/>
          <w:szCs w:val="24"/>
          <w:lang w:val="es-CO"/>
        </w:rPr>
        <w:t>es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de crecimiento en el inicio de la alimentación ex</w:t>
      </w:r>
      <w:r w:rsidR="00970501">
        <w:rPr>
          <w:rFonts w:ascii="Arial" w:hAnsi="Arial" w:cs="Arial"/>
          <w:sz w:val="24"/>
          <w:szCs w:val="24"/>
          <w:lang w:val="es-CO"/>
        </w:rPr>
        <w:t xml:space="preserve">ógena de larvas de tilapia roja. </w:t>
      </w:r>
    </w:p>
    <w:p w:rsidR="00747E30" w:rsidRPr="005230EB" w:rsidRDefault="00970501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Estos resultados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coincide</w:t>
      </w:r>
      <w:r>
        <w:rPr>
          <w:rFonts w:ascii="Arial" w:hAnsi="Arial" w:cs="Arial"/>
          <w:sz w:val="24"/>
          <w:szCs w:val="24"/>
          <w:lang w:val="es-CO"/>
        </w:rPr>
        <w:t>n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con los </w:t>
      </w:r>
      <w:r w:rsidR="00684670" w:rsidRPr="005230EB">
        <w:rPr>
          <w:rFonts w:ascii="Arial" w:hAnsi="Arial" w:cs="Arial"/>
          <w:sz w:val="24"/>
          <w:szCs w:val="24"/>
          <w:lang w:val="es-CO"/>
        </w:rPr>
        <w:t>reportado</w:t>
      </w:r>
      <w:r w:rsidR="002E4C18" w:rsidRPr="005230EB">
        <w:rPr>
          <w:rFonts w:ascii="Arial" w:hAnsi="Arial" w:cs="Arial"/>
          <w:sz w:val="24"/>
          <w:szCs w:val="24"/>
          <w:lang w:val="es-CO"/>
        </w:rPr>
        <w:t>s</w:t>
      </w:r>
      <w:r>
        <w:rPr>
          <w:rFonts w:ascii="Arial" w:hAnsi="Arial" w:cs="Arial"/>
          <w:sz w:val="24"/>
          <w:szCs w:val="24"/>
          <w:lang w:val="es-CO"/>
        </w:rPr>
        <w:t xml:space="preserve"> por </w:t>
      </w:r>
      <w:proofErr w:type="spellStart"/>
      <w:r w:rsidR="00684670" w:rsidRPr="005230EB">
        <w:rPr>
          <w:rFonts w:ascii="Arial" w:hAnsi="Arial" w:cs="Arial"/>
          <w:sz w:val="24"/>
          <w:szCs w:val="24"/>
          <w:lang w:val="es-CO"/>
        </w:rPr>
        <w:t>Abdel-Tawab</w:t>
      </w:r>
      <w:proofErr w:type="spellEnd"/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684670" w:rsidRPr="003B60D9">
        <w:rPr>
          <w:rFonts w:ascii="Arial" w:hAnsi="Arial" w:cs="Arial"/>
          <w:i/>
          <w:sz w:val="24"/>
          <w:szCs w:val="24"/>
          <w:lang w:val="es-CO"/>
        </w:rPr>
        <w:t>et al.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(2008), para larvas de tilapia nilótica (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>O. niloticus</w:t>
      </w:r>
      <w:r w:rsidR="00684670" w:rsidRPr="005230EB">
        <w:rPr>
          <w:rFonts w:ascii="Arial" w:hAnsi="Arial" w:cs="Arial"/>
          <w:sz w:val="24"/>
          <w:szCs w:val="24"/>
          <w:lang w:val="es-CO"/>
        </w:rPr>
        <w:t>), utilizando niveles de inclusión</w:t>
      </w:r>
      <w:r w:rsidR="00D648F2"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AE0165" w:rsidRPr="005230EB">
        <w:rPr>
          <w:rFonts w:ascii="Arial" w:hAnsi="Arial" w:cs="Arial"/>
          <w:sz w:val="24"/>
          <w:szCs w:val="24"/>
          <w:lang w:val="es-CO"/>
        </w:rPr>
        <w:t>1</w:t>
      </w:r>
      <w:r w:rsidR="00D648F2" w:rsidRPr="005230EB">
        <w:rPr>
          <w:rFonts w:ascii="Arial" w:hAnsi="Arial" w:cs="Arial"/>
          <w:sz w:val="24"/>
          <w:szCs w:val="24"/>
          <w:lang w:val="es-CO"/>
        </w:rPr>
        <w:t xml:space="preserve"> a 5 gr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de levadura 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>S. cerevisiae</w:t>
      </w:r>
      <w:r w:rsidR="00D648F2" w:rsidRPr="005230EB">
        <w:rPr>
          <w:rFonts w:ascii="Arial" w:hAnsi="Arial" w:cs="Arial"/>
          <w:sz w:val="24"/>
          <w:szCs w:val="24"/>
          <w:lang w:val="es-CO"/>
        </w:rPr>
        <w:t xml:space="preserve"> por 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Kg de dieta, tras un período de 12 semanas de cultivo, sometidas a desafío sanitario in vitro con </w:t>
      </w:r>
      <w:proofErr w:type="spellStart"/>
      <w:r w:rsidR="00684670" w:rsidRPr="005230EB">
        <w:rPr>
          <w:rFonts w:ascii="Arial" w:hAnsi="Arial" w:cs="Arial"/>
          <w:i/>
          <w:sz w:val="24"/>
          <w:szCs w:val="24"/>
          <w:lang w:val="es-CO"/>
        </w:rPr>
        <w:t>Aeromona</w:t>
      </w:r>
      <w:proofErr w:type="spellEnd"/>
      <w:r w:rsidR="00684670" w:rsidRPr="005230E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="00684670" w:rsidRPr="005230EB">
        <w:rPr>
          <w:rFonts w:ascii="Arial" w:hAnsi="Arial" w:cs="Arial"/>
          <w:i/>
          <w:sz w:val="24"/>
          <w:szCs w:val="24"/>
          <w:lang w:val="es-CO"/>
        </w:rPr>
        <w:t>hydrophila</w:t>
      </w:r>
      <w:proofErr w:type="spellEnd"/>
      <w:r w:rsidR="00684670" w:rsidRPr="005230EB">
        <w:rPr>
          <w:rFonts w:ascii="Arial" w:hAnsi="Arial" w:cs="Arial"/>
          <w:i/>
          <w:sz w:val="24"/>
          <w:szCs w:val="24"/>
          <w:lang w:val="es-CO"/>
        </w:rPr>
        <w:t xml:space="preserve">, </w:t>
      </w:r>
      <w:r w:rsidR="006A60E8" w:rsidRPr="005230EB">
        <w:rPr>
          <w:rFonts w:ascii="Arial" w:hAnsi="Arial" w:cs="Arial"/>
          <w:sz w:val="24"/>
          <w:szCs w:val="24"/>
          <w:lang w:val="es-CO"/>
        </w:rPr>
        <w:t xml:space="preserve">donde se observó 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mejores resultados en </w:t>
      </w:r>
      <w:r w:rsidR="00FE06E1">
        <w:rPr>
          <w:rFonts w:ascii="Arial" w:hAnsi="Arial" w:cs="Arial"/>
          <w:sz w:val="24"/>
          <w:szCs w:val="24"/>
          <w:lang w:val="es-CO"/>
        </w:rPr>
        <w:t xml:space="preserve">crecimiento,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CO"/>
        </w:rPr>
        <w:t>aprovechamiento</w:t>
      </w:r>
      <w:r w:rsidR="00747E30" w:rsidRPr="005230EB">
        <w:rPr>
          <w:rFonts w:ascii="Arial" w:hAnsi="Arial" w:cs="Arial"/>
          <w:sz w:val="24"/>
          <w:szCs w:val="24"/>
          <w:lang w:val="es-CO"/>
        </w:rPr>
        <w:t xml:space="preserve"> del alimento</w:t>
      </w:r>
      <w:r w:rsidR="001539F2">
        <w:rPr>
          <w:rFonts w:ascii="Arial" w:hAnsi="Arial" w:cs="Arial"/>
          <w:sz w:val="24"/>
          <w:szCs w:val="24"/>
          <w:lang w:val="es-CO"/>
        </w:rPr>
        <w:t xml:space="preserve"> y sus nutrientes</w:t>
      </w:r>
      <w:r w:rsidR="00747E30" w:rsidRPr="005230EB">
        <w:rPr>
          <w:rFonts w:ascii="Arial" w:hAnsi="Arial" w:cs="Arial"/>
          <w:sz w:val="24"/>
          <w:szCs w:val="24"/>
          <w:lang w:val="es-CO"/>
        </w:rPr>
        <w:t>.</w:t>
      </w:r>
    </w:p>
    <w:p w:rsidR="00684670" w:rsidRPr="005230EB" w:rsidRDefault="00442EE0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También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coincide con lo observado por Lara-Flores </w:t>
      </w:r>
      <w:r w:rsidR="00684670" w:rsidRPr="00442EE0">
        <w:rPr>
          <w:rFonts w:ascii="Arial" w:hAnsi="Arial" w:cs="Arial"/>
          <w:i/>
          <w:sz w:val="24"/>
          <w:szCs w:val="24"/>
          <w:lang w:val="es-CO"/>
        </w:rPr>
        <w:t>et al.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(2010a)</w:t>
      </w:r>
      <w:r w:rsidR="006902D4">
        <w:rPr>
          <w:rFonts w:ascii="Arial" w:hAnsi="Arial" w:cs="Arial"/>
          <w:sz w:val="24"/>
          <w:szCs w:val="24"/>
          <w:lang w:val="es-CO"/>
        </w:rPr>
        <w:t>,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quienes p</w:t>
      </w:r>
      <w:r w:rsidR="00293E42" w:rsidRPr="005230EB">
        <w:rPr>
          <w:rFonts w:ascii="Arial" w:hAnsi="Arial" w:cs="Arial"/>
          <w:sz w:val="24"/>
          <w:szCs w:val="24"/>
          <w:lang w:val="es-CO"/>
        </w:rPr>
        <w:t>ara alevinos de tilapia nilótica</w:t>
      </w:r>
      <w:r w:rsidR="0076407F">
        <w:rPr>
          <w:rFonts w:ascii="Arial" w:hAnsi="Arial" w:cs="Arial"/>
          <w:sz w:val="24"/>
          <w:szCs w:val="24"/>
          <w:lang w:val="es-CO"/>
        </w:rPr>
        <w:t xml:space="preserve">, evaluaron </w:t>
      </w:r>
      <w:r w:rsidR="00970501">
        <w:rPr>
          <w:rFonts w:ascii="Arial" w:hAnsi="Arial" w:cs="Arial"/>
          <w:sz w:val="24"/>
          <w:szCs w:val="24"/>
          <w:lang w:val="es-CO"/>
        </w:rPr>
        <w:t>dos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tipos de probióticos</w:t>
      </w:r>
      <w:r w:rsidR="00747E30" w:rsidRPr="005230EB">
        <w:rPr>
          <w:rFonts w:ascii="Arial" w:hAnsi="Arial" w:cs="Arial"/>
          <w:sz w:val="24"/>
          <w:szCs w:val="24"/>
          <w:lang w:val="es-CO"/>
        </w:rPr>
        <w:t xml:space="preserve"> mezclados en el alimento 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(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>S. cerevisiae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y una mezcla de 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 xml:space="preserve">Streptococcus faecium </w:t>
      </w:r>
      <w:r w:rsidR="00684670" w:rsidRPr="005230EB">
        <w:rPr>
          <w:rFonts w:ascii="Arial" w:hAnsi="Arial" w:cs="Arial"/>
          <w:sz w:val="24"/>
          <w:szCs w:val="24"/>
          <w:lang w:val="es-CO"/>
        </w:rPr>
        <w:t>y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 xml:space="preserve"> Lactobacillus acidophilus</w:t>
      </w:r>
      <w:r w:rsidR="00747E30" w:rsidRPr="005230EB">
        <w:rPr>
          <w:rFonts w:ascii="Arial" w:hAnsi="Arial" w:cs="Arial"/>
          <w:i/>
          <w:sz w:val="24"/>
          <w:szCs w:val="24"/>
          <w:lang w:val="es-CO"/>
        </w:rPr>
        <w:t>)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>,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concluyendo que 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 xml:space="preserve">S. cerevisiae 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proporciona mejor desempeño en ganancia en peso, tasa de crecimiento específico y </w:t>
      </w:r>
      <w:r w:rsidR="00747E30" w:rsidRPr="005230EB">
        <w:rPr>
          <w:rFonts w:ascii="Arial" w:hAnsi="Arial" w:cs="Arial"/>
          <w:sz w:val="24"/>
          <w:szCs w:val="24"/>
          <w:lang w:val="es-CO"/>
        </w:rPr>
        <w:t>mejor sobrevivencia después de nueve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semanas de cultivo. De igual </w:t>
      </w:r>
      <w:r w:rsidR="00293E42" w:rsidRPr="005230EB">
        <w:rPr>
          <w:rFonts w:ascii="Arial" w:hAnsi="Arial" w:cs="Arial"/>
          <w:sz w:val="24"/>
          <w:szCs w:val="24"/>
          <w:lang w:val="es-CO"/>
        </w:rPr>
        <w:t xml:space="preserve">forma </w:t>
      </w:r>
      <w:proofErr w:type="spellStart"/>
      <w:r w:rsidR="00684670" w:rsidRPr="005230EB">
        <w:rPr>
          <w:rFonts w:ascii="Arial" w:hAnsi="Arial" w:cs="Arial"/>
          <w:sz w:val="24"/>
          <w:szCs w:val="24"/>
          <w:lang w:val="es-CO"/>
        </w:rPr>
        <w:t>Hoseinifar</w:t>
      </w:r>
      <w:proofErr w:type="spellEnd"/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684670" w:rsidRPr="00442EE0">
        <w:rPr>
          <w:rFonts w:ascii="Arial" w:hAnsi="Arial" w:cs="Arial"/>
          <w:i/>
          <w:sz w:val="24"/>
          <w:szCs w:val="24"/>
          <w:lang w:val="es-CO"/>
        </w:rPr>
        <w:t xml:space="preserve">et al. </w:t>
      </w:r>
      <w:r w:rsidR="00684670" w:rsidRPr="005230EB">
        <w:rPr>
          <w:rFonts w:ascii="Arial" w:hAnsi="Arial" w:cs="Arial"/>
          <w:sz w:val="24"/>
          <w:szCs w:val="24"/>
          <w:lang w:val="es-CO"/>
        </w:rPr>
        <w:t>(2011), evaluaron los efectos de la levadura inactiva de cerveza (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>S. cerevisiae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) sobre el crecimiento, respuesta fisiológica y microbiota intestinal de juveniles de </w:t>
      </w:r>
      <w:proofErr w:type="spellStart"/>
      <w:r w:rsidR="00684670" w:rsidRPr="005230EB">
        <w:rPr>
          <w:rFonts w:ascii="Arial" w:hAnsi="Arial" w:cs="Arial"/>
          <w:sz w:val="24"/>
          <w:szCs w:val="24"/>
          <w:lang w:val="es-CO"/>
        </w:rPr>
        <w:t>Beluga</w:t>
      </w:r>
      <w:proofErr w:type="spellEnd"/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(</w:t>
      </w:r>
      <w:r w:rsidR="00684670" w:rsidRPr="005230EB">
        <w:rPr>
          <w:rFonts w:ascii="Arial" w:hAnsi="Arial" w:cs="Arial"/>
          <w:i/>
          <w:sz w:val="24"/>
          <w:szCs w:val="24"/>
          <w:lang w:val="es-CO"/>
        </w:rPr>
        <w:t>Huso huso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) a niveles de inclusión de 1 y 2%, presentando mejores resultados en peso final, ganancia en peso, tasa específica de crecimiento y factor de conversión alimenticio en la dieta suplementada con 2% tras un período de </w:t>
      </w:r>
      <w:r w:rsidR="00970501">
        <w:rPr>
          <w:rFonts w:ascii="Arial" w:hAnsi="Arial" w:cs="Arial"/>
          <w:sz w:val="24"/>
          <w:szCs w:val="24"/>
          <w:lang w:val="es-CO"/>
        </w:rPr>
        <w:t>seis</w:t>
      </w:r>
      <w:r w:rsidR="00684670" w:rsidRPr="005230EB">
        <w:rPr>
          <w:rFonts w:ascii="Arial" w:hAnsi="Arial" w:cs="Arial"/>
          <w:sz w:val="24"/>
          <w:szCs w:val="24"/>
          <w:lang w:val="es-CO"/>
        </w:rPr>
        <w:t xml:space="preserve"> semanas de cultivo</w:t>
      </w:r>
      <w:r w:rsidR="00747E30" w:rsidRPr="005230EB">
        <w:rPr>
          <w:rFonts w:ascii="Arial" w:hAnsi="Arial" w:cs="Arial"/>
          <w:sz w:val="24"/>
          <w:szCs w:val="24"/>
          <w:lang w:val="es-CO"/>
        </w:rPr>
        <w:t>.</w:t>
      </w:r>
    </w:p>
    <w:p w:rsidR="003563C8" w:rsidRPr="005230EB" w:rsidRDefault="003563C8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16CD7" w:rsidRPr="005230EB" w:rsidRDefault="003563C8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230EB">
        <w:rPr>
          <w:rFonts w:ascii="Arial" w:hAnsi="Arial" w:cs="Arial"/>
          <w:b/>
          <w:sz w:val="24"/>
          <w:szCs w:val="24"/>
          <w:lang w:val="es-CO"/>
        </w:rPr>
        <w:t>Conclusión</w:t>
      </w:r>
    </w:p>
    <w:p w:rsidR="00417E0D" w:rsidRPr="005230EB" w:rsidRDefault="003563C8" w:rsidP="005230EB">
      <w:pPr>
        <w:spacing w:line="360" w:lineRule="auto"/>
        <w:jc w:val="both"/>
        <w:rPr>
          <w:rFonts w:ascii="Arial" w:hAnsi="Arial" w:cs="Arial"/>
          <w:sz w:val="24"/>
          <w:szCs w:val="24"/>
          <w:lang w:val="es-CO" w:eastAsia="es-ES"/>
        </w:rPr>
      </w:pPr>
      <w:r w:rsidRPr="005230EB">
        <w:rPr>
          <w:rFonts w:ascii="Arial" w:hAnsi="Arial" w:cs="Arial"/>
          <w:sz w:val="24"/>
          <w:szCs w:val="24"/>
          <w:lang w:val="es-CO" w:eastAsia="es-ES"/>
        </w:rPr>
        <w:t xml:space="preserve">Los resultados del presente estudio permiten concluir que </w:t>
      </w:r>
      <w:r w:rsidR="003A0004" w:rsidRPr="005230EB">
        <w:rPr>
          <w:rFonts w:ascii="Arial" w:hAnsi="Arial" w:cs="Arial"/>
          <w:sz w:val="24"/>
          <w:szCs w:val="24"/>
          <w:lang w:val="es-CO" w:eastAsia="es-ES"/>
        </w:rPr>
        <w:t>concentraciones de 10</w:t>
      </w:r>
      <w:r w:rsidR="003A0004" w:rsidRPr="005230EB">
        <w:rPr>
          <w:rFonts w:ascii="Arial" w:hAnsi="Arial" w:cs="Arial"/>
          <w:sz w:val="24"/>
          <w:szCs w:val="24"/>
          <w:vertAlign w:val="superscript"/>
          <w:lang w:val="es-CO" w:eastAsia="es-ES"/>
        </w:rPr>
        <w:t>6</w:t>
      </w:r>
      <w:r w:rsidR="003A0004" w:rsidRPr="005230EB">
        <w:rPr>
          <w:rFonts w:ascii="Arial" w:hAnsi="Arial" w:cs="Arial"/>
          <w:sz w:val="24"/>
          <w:szCs w:val="24"/>
          <w:lang w:val="es-CO" w:eastAsia="es-ES"/>
        </w:rPr>
        <w:t xml:space="preserve"> y 10</w:t>
      </w:r>
      <w:r w:rsidR="003A0004" w:rsidRPr="005230EB">
        <w:rPr>
          <w:rFonts w:ascii="Arial" w:hAnsi="Arial" w:cs="Arial"/>
          <w:sz w:val="24"/>
          <w:szCs w:val="24"/>
          <w:vertAlign w:val="superscript"/>
          <w:lang w:val="es-CO" w:eastAsia="es-ES"/>
        </w:rPr>
        <w:t>8</w:t>
      </w:r>
      <w:r w:rsidR="003A0004" w:rsidRPr="005230EB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237C63" w:rsidRPr="005230EB">
        <w:rPr>
          <w:rFonts w:ascii="Arial" w:hAnsi="Arial" w:cs="Arial"/>
          <w:sz w:val="24"/>
          <w:szCs w:val="24"/>
        </w:rPr>
        <w:t>UFC ml</w:t>
      </w:r>
      <w:r w:rsidR="00237C63">
        <w:rPr>
          <w:rFonts w:ascii="Arial" w:hAnsi="Arial" w:cs="Arial"/>
          <w:sz w:val="24"/>
          <w:szCs w:val="24"/>
          <w:vertAlign w:val="superscript"/>
        </w:rPr>
        <w:t xml:space="preserve">-1 </w:t>
      </w:r>
      <w:r w:rsidR="003A0004" w:rsidRPr="005230EB">
        <w:rPr>
          <w:rFonts w:ascii="Arial" w:hAnsi="Arial" w:cs="Arial"/>
          <w:sz w:val="24"/>
          <w:szCs w:val="24"/>
          <w:lang w:val="es-CO" w:eastAsia="es-ES"/>
        </w:rPr>
        <w:t xml:space="preserve">de </w:t>
      </w:r>
      <w:r w:rsidRPr="005230EB">
        <w:rPr>
          <w:rFonts w:ascii="Arial" w:hAnsi="Arial" w:cs="Arial"/>
          <w:sz w:val="24"/>
          <w:szCs w:val="24"/>
          <w:lang w:val="es-CO" w:eastAsia="es-ES"/>
        </w:rPr>
        <w:t>bio</w:t>
      </w:r>
      <w:r w:rsidR="00C85346" w:rsidRPr="005230EB">
        <w:rPr>
          <w:rFonts w:ascii="Arial" w:hAnsi="Arial" w:cs="Arial"/>
          <w:sz w:val="24"/>
          <w:szCs w:val="24"/>
          <w:lang w:val="es-CO" w:eastAsia="es-ES"/>
        </w:rPr>
        <w:t>-</w:t>
      </w:r>
      <w:r w:rsidR="003A0004" w:rsidRPr="005230EB">
        <w:rPr>
          <w:rFonts w:ascii="Arial" w:hAnsi="Arial" w:cs="Arial"/>
          <w:sz w:val="24"/>
          <w:szCs w:val="24"/>
          <w:lang w:val="es-CO" w:eastAsia="es-ES"/>
        </w:rPr>
        <w:t>preparado</w:t>
      </w:r>
      <w:r w:rsidRPr="005230EB">
        <w:rPr>
          <w:rFonts w:ascii="Arial" w:hAnsi="Arial" w:cs="Arial"/>
          <w:sz w:val="24"/>
          <w:szCs w:val="24"/>
          <w:lang w:val="es-CO" w:eastAsia="es-ES"/>
        </w:rPr>
        <w:t xml:space="preserve"> con características probi</w:t>
      </w:r>
      <w:r w:rsidR="00C85346" w:rsidRPr="005230EB">
        <w:rPr>
          <w:rFonts w:ascii="Arial" w:hAnsi="Arial" w:cs="Arial"/>
          <w:sz w:val="24"/>
          <w:szCs w:val="24"/>
          <w:lang w:val="es-CO" w:eastAsia="es-ES"/>
        </w:rPr>
        <w:t>óticas puede</w:t>
      </w:r>
      <w:r w:rsidRPr="005230EB">
        <w:rPr>
          <w:rFonts w:ascii="Arial" w:hAnsi="Arial" w:cs="Arial"/>
          <w:sz w:val="24"/>
          <w:szCs w:val="24"/>
          <w:lang w:val="es-CO" w:eastAsia="es-ES"/>
        </w:rPr>
        <w:t xml:space="preserve"> influenciar positivamente </w:t>
      </w:r>
      <w:r w:rsidR="00442EE0">
        <w:rPr>
          <w:rFonts w:ascii="Arial" w:hAnsi="Arial" w:cs="Arial"/>
          <w:sz w:val="24"/>
          <w:szCs w:val="24"/>
          <w:lang w:val="es-CO" w:eastAsia="es-ES"/>
        </w:rPr>
        <w:t xml:space="preserve">en </w:t>
      </w:r>
      <w:r w:rsidRPr="005230EB">
        <w:rPr>
          <w:rFonts w:ascii="Arial" w:hAnsi="Arial" w:cs="Arial"/>
          <w:sz w:val="24"/>
          <w:szCs w:val="24"/>
          <w:lang w:val="es-CO" w:eastAsia="es-ES"/>
        </w:rPr>
        <w:t>el desempeño productivo y la sobrevivencia de la tilapia roja durante la inv</w:t>
      </w:r>
      <w:r w:rsidR="00C85346" w:rsidRPr="005230EB">
        <w:rPr>
          <w:rFonts w:ascii="Arial" w:hAnsi="Arial" w:cs="Arial"/>
          <w:sz w:val="24"/>
          <w:szCs w:val="24"/>
          <w:lang w:val="es-CO" w:eastAsia="es-ES"/>
        </w:rPr>
        <w:t>e</w:t>
      </w:r>
      <w:r w:rsidRPr="005230EB">
        <w:rPr>
          <w:rFonts w:ascii="Arial" w:hAnsi="Arial" w:cs="Arial"/>
          <w:sz w:val="24"/>
          <w:szCs w:val="24"/>
          <w:lang w:val="es-CO" w:eastAsia="es-ES"/>
        </w:rPr>
        <w:t>rsión sexual.</w:t>
      </w:r>
    </w:p>
    <w:p w:rsidR="00E743BA" w:rsidRPr="005230EB" w:rsidRDefault="00E743BA" w:rsidP="005230EB">
      <w:pPr>
        <w:spacing w:line="360" w:lineRule="auto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945BCC" w:rsidRDefault="00D73910" w:rsidP="005230E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CO" w:eastAsia="es-ES"/>
        </w:rPr>
      </w:pPr>
      <w:r w:rsidRPr="00D73910">
        <w:rPr>
          <w:rFonts w:ascii="Arial" w:hAnsi="Arial" w:cs="Arial"/>
          <w:b/>
          <w:sz w:val="24"/>
          <w:szCs w:val="24"/>
          <w:lang w:val="es-CO" w:eastAsia="es-ES"/>
        </w:rPr>
        <w:t xml:space="preserve">Agradecimientos </w:t>
      </w:r>
    </w:p>
    <w:p w:rsidR="00D73910" w:rsidRDefault="00442EE0" w:rsidP="005230EB">
      <w:pPr>
        <w:spacing w:line="360" w:lineRule="auto"/>
        <w:jc w:val="both"/>
        <w:rPr>
          <w:rFonts w:ascii="Arial" w:hAnsi="Arial" w:cs="Arial"/>
          <w:sz w:val="24"/>
          <w:szCs w:val="24"/>
          <w:lang w:val="es-CO" w:eastAsia="es-ES"/>
        </w:rPr>
      </w:pPr>
      <w:r>
        <w:rPr>
          <w:rFonts w:ascii="Arial" w:hAnsi="Arial" w:cs="Arial"/>
          <w:sz w:val="24"/>
          <w:szCs w:val="24"/>
          <w:lang w:val="es-CO" w:eastAsia="es-ES"/>
        </w:rPr>
        <w:t>Dedicado a la memoria</w:t>
      </w:r>
      <w:r w:rsidR="00D73910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 w:rsidR="00E743BA">
        <w:rPr>
          <w:rFonts w:ascii="Arial" w:hAnsi="Arial" w:cs="Arial"/>
          <w:sz w:val="24"/>
          <w:szCs w:val="24"/>
          <w:lang w:val="es-CO" w:eastAsia="es-ES"/>
        </w:rPr>
        <w:t>de la Dra.</w:t>
      </w:r>
      <w:r w:rsidR="006A0658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>
        <w:rPr>
          <w:rFonts w:ascii="Arial" w:hAnsi="Arial" w:cs="Arial"/>
          <w:sz w:val="24"/>
          <w:szCs w:val="24"/>
          <w:lang w:val="es-CO" w:eastAsia="es-ES"/>
        </w:rPr>
        <w:t>Cecilia Lara Mantilla,</w:t>
      </w:r>
      <w:r w:rsidRPr="00442E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Ph</w:t>
      </w:r>
      <w:r w:rsidRPr="00234E49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 xml:space="preserve">, </w:t>
      </w:r>
      <w:r w:rsidRPr="00234E49">
        <w:rPr>
          <w:rFonts w:ascii="Arial" w:hAnsi="Arial" w:cs="Arial"/>
          <w:sz w:val="24"/>
          <w:szCs w:val="24"/>
        </w:rPr>
        <w:t>Grupo de investigación de Biotecnología (GRUBIODEQ). Departamento de Química. Universidad de Córdoba.  Córdoba. Colombia</w:t>
      </w:r>
    </w:p>
    <w:p w:rsidR="00D73910" w:rsidRPr="00D73910" w:rsidRDefault="00D73910" w:rsidP="005230EB">
      <w:pPr>
        <w:spacing w:line="360" w:lineRule="auto"/>
        <w:jc w:val="both"/>
        <w:rPr>
          <w:rFonts w:ascii="Arial" w:hAnsi="Arial" w:cs="Arial"/>
          <w:sz w:val="24"/>
          <w:szCs w:val="24"/>
          <w:lang w:val="es-CO" w:eastAsia="es-ES"/>
        </w:rPr>
      </w:pPr>
      <w:r>
        <w:rPr>
          <w:rFonts w:ascii="Arial" w:hAnsi="Arial" w:cs="Arial"/>
          <w:sz w:val="24"/>
          <w:szCs w:val="24"/>
          <w:lang w:val="es-CO" w:eastAsia="es-ES"/>
        </w:rPr>
        <w:t>Agradecimiento especial a</w:t>
      </w:r>
      <w:r w:rsidR="00442EE0">
        <w:rPr>
          <w:rFonts w:ascii="Arial" w:hAnsi="Arial" w:cs="Arial"/>
          <w:sz w:val="24"/>
          <w:szCs w:val="24"/>
          <w:lang w:val="es-CO" w:eastAsia="es-ES"/>
        </w:rPr>
        <w:t>l</w:t>
      </w:r>
      <w:r>
        <w:rPr>
          <w:rFonts w:ascii="Arial" w:hAnsi="Arial" w:cs="Arial"/>
          <w:sz w:val="24"/>
          <w:szCs w:val="24"/>
          <w:lang w:val="es-CO" w:eastAsia="es-ES"/>
        </w:rPr>
        <w:t xml:space="preserve"> José Alonso</w:t>
      </w:r>
      <w:r w:rsidR="006817C7">
        <w:rPr>
          <w:rFonts w:ascii="Arial" w:hAnsi="Arial" w:cs="Arial"/>
          <w:sz w:val="24"/>
          <w:szCs w:val="24"/>
          <w:lang w:val="es-CO" w:eastAsia="es-ES"/>
        </w:rPr>
        <w:t xml:space="preserve"> </w:t>
      </w:r>
      <w:r>
        <w:rPr>
          <w:rFonts w:ascii="Arial" w:hAnsi="Arial" w:cs="Arial"/>
          <w:sz w:val="24"/>
          <w:szCs w:val="24"/>
          <w:lang w:val="es-CO" w:eastAsia="es-ES"/>
        </w:rPr>
        <w:t>Espinoza</w:t>
      </w:r>
      <w:r w:rsidR="006817C7">
        <w:rPr>
          <w:rFonts w:ascii="Arial" w:hAnsi="Arial" w:cs="Arial"/>
          <w:sz w:val="24"/>
          <w:szCs w:val="24"/>
          <w:lang w:val="es-CO" w:eastAsia="es-ES"/>
        </w:rPr>
        <w:t>, MSc.</w:t>
      </w:r>
      <w:r>
        <w:rPr>
          <w:rFonts w:ascii="Arial" w:hAnsi="Arial" w:cs="Arial"/>
          <w:sz w:val="24"/>
          <w:szCs w:val="24"/>
          <w:lang w:val="es-CO" w:eastAsia="es-ES"/>
        </w:rPr>
        <w:t xml:space="preserve"> por su valioso aporte en esta investigación.</w:t>
      </w:r>
    </w:p>
    <w:p w:rsidR="00945BCC" w:rsidRPr="005230EB" w:rsidRDefault="00945BCC" w:rsidP="005230EB">
      <w:pPr>
        <w:spacing w:line="360" w:lineRule="auto"/>
        <w:jc w:val="both"/>
        <w:rPr>
          <w:rFonts w:ascii="Arial" w:hAnsi="Arial" w:cs="Arial"/>
          <w:sz w:val="24"/>
          <w:szCs w:val="24"/>
          <w:lang w:val="es-CO" w:eastAsia="es-ES"/>
        </w:rPr>
      </w:pPr>
    </w:p>
    <w:p w:rsidR="00A41783" w:rsidRDefault="00442EE0" w:rsidP="00557CAF">
      <w:pPr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Referencias bibliográficas </w:t>
      </w:r>
    </w:p>
    <w:p w:rsidR="00A7328A" w:rsidRPr="005230EB" w:rsidRDefault="00A7328A" w:rsidP="00557CAF">
      <w:pPr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6618E8" w:rsidRPr="005230EB" w:rsidRDefault="006618E8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Abdel-Tawwab</w:t>
      </w:r>
      <w:proofErr w:type="spellEnd"/>
      <w:r w:rsidR="00C669D7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M</w:t>
      </w:r>
      <w:r w:rsidR="00C669D7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A</w:t>
      </w:r>
      <w:r w:rsidR="0012595B" w:rsidRPr="005230EB">
        <w:rPr>
          <w:rFonts w:ascii="Arial" w:hAnsi="Arial" w:cs="Arial"/>
          <w:sz w:val="24"/>
          <w:szCs w:val="24"/>
          <w:lang w:val="es-CO"/>
        </w:rPr>
        <w:t>bdel-Rahman</w:t>
      </w:r>
      <w:proofErr w:type="spellEnd"/>
      <w:r w:rsidR="0012595B" w:rsidRPr="005230EB">
        <w:rPr>
          <w:rFonts w:ascii="Arial" w:hAnsi="Arial" w:cs="Arial"/>
          <w:sz w:val="24"/>
          <w:szCs w:val="24"/>
          <w:lang w:val="es-CO"/>
        </w:rPr>
        <w:t>,</w:t>
      </w:r>
      <w:r w:rsidR="00C669D7" w:rsidRPr="005230EB">
        <w:rPr>
          <w:rFonts w:ascii="Arial" w:hAnsi="Arial" w:cs="Arial"/>
          <w:sz w:val="24"/>
          <w:szCs w:val="24"/>
          <w:lang w:val="es-CO"/>
        </w:rPr>
        <w:t xml:space="preserve"> A.,</w:t>
      </w:r>
      <w:r w:rsidR="0012595B" w:rsidRPr="005230EB">
        <w:rPr>
          <w:rFonts w:ascii="Arial" w:hAnsi="Arial" w:cs="Arial"/>
          <w:sz w:val="24"/>
          <w:szCs w:val="24"/>
          <w:lang w:val="es-CO"/>
        </w:rPr>
        <w:t xml:space="preserve"> Ismael</w:t>
      </w:r>
      <w:r w:rsidR="00C669D7" w:rsidRPr="005230EB">
        <w:rPr>
          <w:rFonts w:ascii="Arial" w:hAnsi="Arial" w:cs="Arial"/>
          <w:sz w:val="24"/>
          <w:szCs w:val="24"/>
          <w:lang w:val="es-CO"/>
        </w:rPr>
        <w:t>,</w:t>
      </w:r>
      <w:r w:rsidR="0012595B" w:rsidRPr="005230EB">
        <w:rPr>
          <w:rFonts w:ascii="Arial" w:hAnsi="Arial" w:cs="Arial"/>
          <w:sz w:val="24"/>
          <w:szCs w:val="24"/>
          <w:lang w:val="es-CO"/>
        </w:rPr>
        <w:t xml:space="preserve"> N.</w:t>
      </w:r>
      <w:r w:rsidR="00C669D7" w:rsidRPr="005230EB">
        <w:rPr>
          <w:rFonts w:ascii="Arial" w:hAnsi="Arial" w:cs="Arial"/>
          <w:sz w:val="24"/>
          <w:szCs w:val="24"/>
          <w:lang w:val="es-CO"/>
        </w:rPr>
        <w:t xml:space="preserve"> (2011).</w:t>
      </w:r>
      <w:r w:rsidR="0012595B"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12595B" w:rsidRPr="005230EB">
        <w:rPr>
          <w:rFonts w:ascii="Arial" w:hAnsi="Arial" w:cs="Arial"/>
          <w:sz w:val="24"/>
          <w:szCs w:val="24"/>
          <w:lang w:val="en-US"/>
        </w:rPr>
        <w:t>Evaluatio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n of </w:t>
      </w:r>
      <w:proofErr w:type="spellStart"/>
      <w:r w:rsidRPr="005230EB">
        <w:rPr>
          <w:rFonts w:ascii="Arial" w:hAnsi="Arial" w:cs="Arial"/>
          <w:sz w:val="24"/>
          <w:szCs w:val="24"/>
          <w:lang w:val="en-US"/>
        </w:rPr>
        <w:t>comercial</w:t>
      </w:r>
      <w:proofErr w:type="spellEnd"/>
      <w:r w:rsidRPr="005230EB">
        <w:rPr>
          <w:rFonts w:ascii="Arial" w:hAnsi="Arial" w:cs="Arial"/>
          <w:sz w:val="24"/>
          <w:szCs w:val="24"/>
          <w:lang w:val="en-US"/>
        </w:rPr>
        <w:t xml:space="preserve"> live bakers` yeast, (</w:t>
      </w:r>
      <w:r w:rsidRPr="005230EB">
        <w:rPr>
          <w:rFonts w:ascii="Arial" w:hAnsi="Arial" w:cs="Arial"/>
          <w:i/>
          <w:sz w:val="24"/>
          <w:szCs w:val="24"/>
          <w:lang w:val="en-US"/>
        </w:rPr>
        <w:t>Saccharomyces cerevisiae)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 as a growth and </w:t>
      </w:r>
      <w:proofErr w:type="spellStart"/>
      <w:r w:rsidRPr="005230EB">
        <w:rPr>
          <w:rFonts w:ascii="Arial" w:hAnsi="Arial" w:cs="Arial"/>
          <w:sz w:val="24"/>
          <w:szCs w:val="24"/>
          <w:lang w:val="en-US"/>
        </w:rPr>
        <w:t>inmunity</w:t>
      </w:r>
      <w:proofErr w:type="spellEnd"/>
      <w:r w:rsidRPr="005230EB">
        <w:rPr>
          <w:rFonts w:ascii="Arial" w:hAnsi="Arial" w:cs="Arial"/>
          <w:sz w:val="24"/>
          <w:szCs w:val="24"/>
          <w:lang w:val="en-US"/>
        </w:rPr>
        <w:t xml:space="preserve"> promoter for fry Nile tilapia, (</w:t>
      </w:r>
      <w:r w:rsidRPr="005230EB">
        <w:rPr>
          <w:rFonts w:ascii="Arial" w:hAnsi="Arial" w:cs="Arial"/>
          <w:i/>
          <w:sz w:val="24"/>
          <w:szCs w:val="24"/>
          <w:lang w:val="en-US"/>
        </w:rPr>
        <w:t>Oreochromis niloticus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) challenged </w:t>
      </w:r>
      <w:r w:rsidRPr="005230EB">
        <w:rPr>
          <w:rFonts w:ascii="Arial" w:hAnsi="Arial" w:cs="Arial"/>
          <w:i/>
          <w:sz w:val="24"/>
          <w:szCs w:val="24"/>
          <w:lang w:val="en-US"/>
        </w:rPr>
        <w:t>in situ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 with </w:t>
      </w:r>
      <w:proofErr w:type="spellStart"/>
      <w:r w:rsidRPr="005230EB">
        <w:rPr>
          <w:rFonts w:ascii="Arial" w:hAnsi="Arial" w:cs="Arial"/>
          <w:i/>
          <w:sz w:val="24"/>
          <w:szCs w:val="24"/>
          <w:lang w:val="en-US"/>
        </w:rPr>
        <w:t>Aeromonas</w:t>
      </w:r>
      <w:proofErr w:type="spellEnd"/>
      <w:r w:rsidRPr="005230EB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5230EB">
        <w:rPr>
          <w:rFonts w:ascii="Arial" w:hAnsi="Arial" w:cs="Arial"/>
          <w:i/>
          <w:sz w:val="24"/>
          <w:szCs w:val="24"/>
          <w:lang w:val="en-US"/>
        </w:rPr>
        <w:t>hydrophila</w:t>
      </w:r>
      <w:proofErr w:type="spellEnd"/>
      <w:r w:rsidRPr="005230EB">
        <w:rPr>
          <w:rFonts w:ascii="Arial" w:hAnsi="Arial" w:cs="Arial"/>
          <w:i/>
          <w:sz w:val="24"/>
          <w:szCs w:val="24"/>
          <w:lang w:val="en-US"/>
        </w:rPr>
        <w:t xml:space="preserve">. </w:t>
      </w:r>
      <w:proofErr w:type="spellStart"/>
      <w:r w:rsidRPr="005230EB">
        <w:rPr>
          <w:rFonts w:ascii="Arial" w:hAnsi="Arial" w:cs="Arial"/>
          <w:i/>
          <w:sz w:val="24"/>
          <w:szCs w:val="24"/>
          <w:lang w:val="es-CO"/>
        </w:rPr>
        <w:t>Aquaculture</w:t>
      </w:r>
      <w:proofErr w:type="spellEnd"/>
      <w:r w:rsidR="00C669D7" w:rsidRPr="005230EB">
        <w:rPr>
          <w:rFonts w:ascii="Arial" w:hAnsi="Arial" w:cs="Arial"/>
          <w:sz w:val="24"/>
          <w:szCs w:val="24"/>
          <w:lang w:val="es-CO"/>
        </w:rPr>
        <w:t xml:space="preserve">, </w:t>
      </w:r>
      <w:r w:rsidR="00C669D7" w:rsidRPr="005230EB">
        <w:rPr>
          <w:rFonts w:ascii="Arial" w:hAnsi="Arial" w:cs="Arial"/>
          <w:i/>
          <w:sz w:val="24"/>
          <w:szCs w:val="24"/>
          <w:lang w:val="es-CO"/>
        </w:rPr>
        <w:t xml:space="preserve">280,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185-189. </w:t>
      </w:r>
    </w:p>
    <w:p w:rsidR="00462755" w:rsidRPr="005230EB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17E0D" w:rsidRPr="005230EB" w:rsidRDefault="00417E0D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230EB">
        <w:rPr>
          <w:rFonts w:ascii="Arial" w:hAnsi="Arial" w:cs="Arial"/>
          <w:sz w:val="24"/>
          <w:szCs w:val="24"/>
          <w:lang w:val="es-CO"/>
        </w:rPr>
        <w:t>Agilar</w:t>
      </w:r>
      <w:r w:rsidR="00284CA8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F.</w:t>
      </w:r>
      <w:r w:rsidR="00284CA8" w:rsidRPr="005230EB">
        <w:rPr>
          <w:rFonts w:ascii="Arial" w:hAnsi="Arial" w:cs="Arial"/>
          <w:sz w:val="24"/>
          <w:szCs w:val="24"/>
          <w:lang w:val="es-CO"/>
        </w:rPr>
        <w:t xml:space="preserve"> (2010).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Modelos matemáticos no lineales como herramienta para evaluar el crecimiento de Tilapia roja </w:t>
      </w:r>
      <w:r w:rsidRPr="005230EB">
        <w:rPr>
          <w:rFonts w:ascii="Arial" w:hAnsi="Arial" w:cs="Arial"/>
          <w:i/>
          <w:sz w:val="24"/>
          <w:szCs w:val="24"/>
          <w:lang w:val="es-CO"/>
        </w:rPr>
        <w:t>(Oreochromis ssp.)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y Tilapia </w:t>
      </w: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nilótica</w:t>
      </w:r>
      <w:proofErr w:type="spellEnd"/>
      <w:r w:rsidRPr="005230EB">
        <w:rPr>
          <w:rFonts w:ascii="Arial" w:hAnsi="Arial" w:cs="Arial"/>
          <w:sz w:val="24"/>
          <w:szCs w:val="24"/>
          <w:lang w:val="es-CO"/>
        </w:rPr>
        <w:t xml:space="preserve"> (</w:t>
      </w:r>
      <w:proofErr w:type="spellStart"/>
      <w:r w:rsidRPr="005230EB">
        <w:rPr>
          <w:rFonts w:ascii="Arial" w:hAnsi="Arial" w:cs="Arial"/>
          <w:i/>
          <w:sz w:val="24"/>
          <w:szCs w:val="24"/>
          <w:lang w:val="es-CO"/>
        </w:rPr>
        <w:t>Oreochromis</w:t>
      </w:r>
      <w:proofErr w:type="spellEnd"/>
      <w:r w:rsidRPr="005230E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5230EB">
        <w:rPr>
          <w:rFonts w:ascii="Arial" w:hAnsi="Arial" w:cs="Arial"/>
          <w:i/>
          <w:sz w:val="24"/>
          <w:szCs w:val="24"/>
          <w:lang w:val="es-CO"/>
        </w:rPr>
        <w:t>niloticus</w:t>
      </w:r>
      <w:proofErr w:type="spellEnd"/>
      <w:r w:rsidRPr="005230E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var</w:t>
      </w:r>
      <w:proofErr w:type="spellEnd"/>
      <w:r w:rsidRPr="005230EB">
        <w:rPr>
          <w:rFonts w:ascii="Arial" w:hAnsi="Arial" w:cs="Arial"/>
          <w:sz w:val="24"/>
          <w:szCs w:val="24"/>
          <w:lang w:val="es-CO"/>
        </w:rPr>
        <w:t xml:space="preserve">. </w:t>
      </w: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chitralada</w:t>
      </w:r>
      <w:proofErr w:type="spellEnd"/>
      <w:r w:rsidRPr="005230EB">
        <w:rPr>
          <w:rFonts w:ascii="Arial" w:hAnsi="Arial" w:cs="Arial"/>
          <w:sz w:val="24"/>
          <w:szCs w:val="24"/>
          <w:lang w:val="es-CO"/>
        </w:rPr>
        <w:t xml:space="preserve">)” alimentadas con dietas </w:t>
      </w: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peletizadas</w:t>
      </w:r>
      <w:proofErr w:type="spellEnd"/>
      <w:r w:rsidRPr="005230EB">
        <w:rPr>
          <w:rFonts w:ascii="Arial" w:hAnsi="Arial" w:cs="Arial"/>
          <w:sz w:val="24"/>
          <w:szCs w:val="24"/>
          <w:lang w:val="es-CO"/>
        </w:rPr>
        <w:t xml:space="preserve"> o extruidas. </w:t>
      </w:r>
      <w:r w:rsidR="00284CA8" w:rsidRPr="005230EB">
        <w:rPr>
          <w:rFonts w:ascii="Arial" w:hAnsi="Arial" w:cs="Arial"/>
          <w:sz w:val="24"/>
          <w:szCs w:val="24"/>
          <w:lang w:val="es-CO"/>
        </w:rPr>
        <w:t>Tesis de Magister,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284CA8" w:rsidRPr="005230EB">
        <w:rPr>
          <w:rFonts w:ascii="Arial" w:hAnsi="Arial" w:cs="Arial"/>
          <w:sz w:val="24"/>
          <w:szCs w:val="24"/>
          <w:lang w:val="es-CO"/>
        </w:rPr>
        <w:t>Universidad Nacional de Colombia,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Bogotá D.C</w:t>
      </w:r>
      <w:r w:rsidR="00477380" w:rsidRPr="005230EB">
        <w:rPr>
          <w:rFonts w:ascii="Arial" w:hAnsi="Arial" w:cs="Arial"/>
          <w:sz w:val="24"/>
          <w:szCs w:val="24"/>
          <w:lang w:val="es-CO"/>
        </w:rPr>
        <w:t>, Colombia.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462755" w:rsidRPr="005230EB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618E8" w:rsidRPr="005230EB" w:rsidRDefault="006618E8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230EB">
        <w:rPr>
          <w:rFonts w:ascii="Arial" w:hAnsi="Arial" w:cs="Arial"/>
          <w:sz w:val="24"/>
          <w:szCs w:val="24"/>
          <w:lang w:val="es-CO"/>
        </w:rPr>
        <w:lastRenderedPageBreak/>
        <w:t>Bautista</w:t>
      </w:r>
      <w:r w:rsidR="00477380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J</w:t>
      </w:r>
      <w:r w:rsidR="00477380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>, Ruíz</w:t>
      </w:r>
      <w:r w:rsidR="00477380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J. </w:t>
      </w:r>
      <w:r w:rsidR="00477380" w:rsidRPr="005230EB">
        <w:rPr>
          <w:rFonts w:ascii="Arial" w:hAnsi="Arial" w:cs="Arial"/>
          <w:sz w:val="24"/>
          <w:szCs w:val="24"/>
          <w:lang w:val="es-CO"/>
        </w:rPr>
        <w:t xml:space="preserve">(2011).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Calidad de agua para el cultivo de Tilapia en tanques de </w:t>
      </w: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geomembrana</w:t>
      </w:r>
      <w:proofErr w:type="spellEnd"/>
      <w:r w:rsidRPr="005230EB">
        <w:rPr>
          <w:rFonts w:ascii="Arial" w:hAnsi="Arial" w:cs="Arial"/>
          <w:sz w:val="24"/>
          <w:szCs w:val="24"/>
          <w:lang w:val="es-CO"/>
        </w:rPr>
        <w:t xml:space="preserve">.  </w:t>
      </w:r>
      <w:r w:rsidRPr="005230EB">
        <w:rPr>
          <w:rFonts w:ascii="Arial" w:hAnsi="Arial" w:cs="Arial"/>
          <w:i/>
          <w:sz w:val="24"/>
          <w:szCs w:val="24"/>
          <w:lang w:val="es-CO"/>
        </w:rPr>
        <w:t>Fuente</w:t>
      </w:r>
      <w:r w:rsidR="00477380" w:rsidRPr="005230EB">
        <w:rPr>
          <w:rFonts w:ascii="Arial" w:hAnsi="Arial" w:cs="Arial"/>
          <w:sz w:val="24"/>
          <w:szCs w:val="24"/>
          <w:lang w:val="es-CO"/>
        </w:rPr>
        <w:t xml:space="preserve">,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Pr="005230EB">
        <w:rPr>
          <w:rFonts w:ascii="Arial" w:hAnsi="Arial" w:cs="Arial"/>
          <w:i/>
          <w:sz w:val="24"/>
          <w:szCs w:val="24"/>
          <w:lang w:val="es-CO"/>
        </w:rPr>
        <w:t>8</w:t>
      </w:r>
      <w:r w:rsidR="00477380" w:rsidRPr="005230EB">
        <w:rPr>
          <w:rFonts w:ascii="Arial" w:hAnsi="Arial" w:cs="Arial"/>
          <w:sz w:val="24"/>
          <w:szCs w:val="24"/>
          <w:lang w:val="es-CO"/>
        </w:rPr>
        <w:t xml:space="preserve">,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477380" w:rsidRPr="005230EB">
        <w:rPr>
          <w:rFonts w:ascii="Arial" w:hAnsi="Arial" w:cs="Arial"/>
          <w:sz w:val="24"/>
          <w:szCs w:val="24"/>
          <w:lang w:val="es-CO"/>
        </w:rPr>
        <w:t xml:space="preserve">10 – 14. </w:t>
      </w:r>
    </w:p>
    <w:p w:rsidR="00462755" w:rsidRPr="005230EB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62755" w:rsidRPr="005230EB" w:rsidRDefault="0012595B" w:rsidP="005230EB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5230EB">
        <w:rPr>
          <w:rFonts w:ascii="Arial" w:hAnsi="Arial" w:cs="Arial"/>
        </w:rPr>
        <w:t>González, R.,</w:t>
      </w:r>
      <w:r w:rsidR="006618E8" w:rsidRPr="005230EB">
        <w:rPr>
          <w:rFonts w:ascii="Arial" w:hAnsi="Arial" w:cs="Arial"/>
        </w:rPr>
        <w:t xml:space="preserve"> Romero</w:t>
      </w:r>
      <w:r w:rsidRPr="005230EB">
        <w:rPr>
          <w:rFonts w:ascii="Arial" w:hAnsi="Arial" w:cs="Arial"/>
        </w:rPr>
        <w:t>, O., y</w:t>
      </w:r>
      <w:r w:rsidR="006618E8" w:rsidRPr="005230EB">
        <w:rPr>
          <w:rFonts w:ascii="Arial" w:hAnsi="Arial" w:cs="Arial"/>
        </w:rPr>
        <w:t xml:space="preserve"> </w:t>
      </w:r>
      <w:proofErr w:type="spellStart"/>
      <w:r w:rsidR="006618E8" w:rsidRPr="005230EB">
        <w:rPr>
          <w:rFonts w:ascii="Arial" w:hAnsi="Arial" w:cs="Arial"/>
        </w:rPr>
        <w:t>Valdivié</w:t>
      </w:r>
      <w:proofErr w:type="spellEnd"/>
      <w:r w:rsidRPr="005230EB">
        <w:rPr>
          <w:rFonts w:ascii="Arial" w:hAnsi="Arial" w:cs="Arial"/>
        </w:rPr>
        <w:t>, M.</w:t>
      </w:r>
      <w:r w:rsidR="006618E8" w:rsidRPr="005230EB">
        <w:rPr>
          <w:rFonts w:ascii="Arial" w:hAnsi="Arial" w:cs="Arial"/>
        </w:rPr>
        <w:t xml:space="preserve"> </w:t>
      </w:r>
      <w:r w:rsidRPr="005230EB">
        <w:rPr>
          <w:rFonts w:ascii="Arial" w:hAnsi="Arial" w:cs="Arial"/>
        </w:rPr>
        <w:t>(</w:t>
      </w:r>
      <w:r w:rsidR="006618E8" w:rsidRPr="005230EB">
        <w:rPr>
          <w:rFonts w:ascii="Arial" w:hAnsi="Arial" w:cs="Arial"/>
        </w:rPr>
        <w:t>2010</w:t>
      </w:r>
      <w:r w:rsidRPr="005230EB">
        <w:rPr>
          <w:rFonts w:ascii="Arial" w:hAnsi="Arial" w:cs="Arial"/>
        </w:rPr>
        <w:t>)</w:t>
      </w:r>
      <w:r w:rsidR="006618E8" w:rsidRPr="005230EB">
        <w:rPr>
          <w:rFonts w:ascii="Arial" w:hAnsi="Arial" w:cs="Arial"/>
        </w:rPr>
        <w:t xml:space="preserve">. Evaluación de la calidad del agua y su </w:t>
      </w:r>
      <w:r w:rsidRPr="005230EB">
        <w:rPr>
          <w:rFonts w:ascii="Arial" w:hAnsi="Arial" w:cs="Arial"/>
        </w:rPr>
        <w:t>influencia</w:t>
      </w:r>
      <w:r w:rsidR="006618E8" w:rsidRPr="005230EB">
        <w:rPr>
          <w:rFonts w:ascii="Arial" w:hAnsi="Arial" w:cs="Arial"/>
        </w:rPr>
        <w:t xml:space="preserve"> en el cultivo de la tilapia. </w:t>
      </w:r>
      <w:r w:rsidRPr="005230EB">
        <w:rPr>
          <w:rFonts w:ascii="Arial" w:hAnsi="Arial" w:cs="Arial"/>
        </w:rPr>
        <w:t>Recuperado de</w:t>
      </w:r>
      <w:r w:rsidR="006618E8" w:rsidRPr="005230EB">
        <w:rPr>
          <w:rFonts w:ascii="Arial" w:hAnsi="Arial" w:cs="Arial"/>
        </w:rPr>
        <w:t xml:space="preserve"> </w:t>
      </w:r>
      <w:hyperlink r:id="rId8" w:history="1">
        <w:r w:rsidR="0093255B" w:rsidRPr="005230EB">
          <w:rPr>
            <w:rFonts w:ascii="Arial" w:hAnsi="Arial" w:cs="Arial"/>
          </w:rPr>
          <w:t>http:</w:t>
        </w:r>
      </w:hyperlink>
      <w:r w:rsidR="00442EE0" w:rsidRPr="00442EE0">
        <w:rPr>
          <w:rFonts w:ascii="Arial" w:hAnsi="Arial" w:cs="Arial"/>
          <w:lang w:val="es-MX"/>
        </w:rPr>
        <w:t>//www.panoramaacuicola.com/articulos_y_entrevistas/2009/03/20/evaluacion_de_la_calidad_del_agua_y_su_influencia_en_el_cultivo_de_la_tilapia_.html</w:t>
      </w:r>
    </w:p>
    <w:p w:rsidR="0093255B" w:rsidRPr="005230EB" w:rsidRDefault="0093255B" w:rsidP="005230EB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:rsidR="00E75E50" w:rsidRPr="005230EB" w:rsidRDefault="00417E0D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proofErr w:type="spellStart"/>
      <w:r w:rsidRPr="005230EB">
        <w:rPr>
          <w:rFonts w:ascii="Arial" w:hAnsi="Arial" w:cs="Arial"/>
          <w:sz w:val="24"/>
          <w:szCs w:val="24"/>
          <w:lang w:val="en-US"/>
        </w:rPr>
        <w:t>Hoseinifar</w:t>
      </w:r>
      <w:proofErr w:type="spellEnd"/>
      <w:r w:rsidRPr="005230EB">
        <w:rPr>
          <w:rFonts w:ascii="Arial" w:hAnsi="Arial" w:cs="Arial"/>
          <w:sz w:val="24"/>
          <w:szCs w:val="24"/>
          <w:lang w:val="en-US"/>
        </w:rPr>
        <w:t>, S</w:t>
      </w:r>
      <w:r w:rsidR="00381551" w:rsidRPr="005230EB">
        <w:rPr>
          <w:rFonts w:ascii="Arial" w:hAnsi="Arial" w:cs="Arial"/>
          <w:sz w:val="24"/>
          <w:szCs w:val="24"/>
          <w:lang w:val="en-US"/>
        </w:rPr>
        <w:t>.,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230EB">
        <w:rPr>
          <w:rFonts w:ascii="Arial" w:hAnsi="Arial" w:cs="Arial"/>
          <w:sz w:val="24"/>
          <w:szCs w:val="24"/>
          <w:lang w:val="en-US"/>
        </w:rPr>
        <w:t>Mirvaghefi</w:t>
      </w:r>
      <w:proofErr w:type="spellEnd"/>
      <w:r w:rsidRPr="005230EB">
        <w:rPr>
          <w:rFonts w:ascii="Arial" w:hAnsi="Arial" w:cs="Arial"/>
          <w:sz w:val="24"/>
          <w:szCs w:val="24"/>
          <w:lang w:val="en-US"/>
        </w:rPr>
        <w:t>, A</w:t>
      </w:r>
      <w:r w:rsidR="00381551" w:rsidRPr="005230EB">
        <w:rPr>
          <w:rFonts w:ascii="Arial" w:hAnsi="Arial" w:cs="Arial"/>
          <w:sz w:val="24"/>
          <w:szCs w:val="24"/>
          <w:lang w:val="en-US"/>
        </w:rPr>
        <w:t>.,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 Merrifield, D.</w:t>
      </w:r>
      <w:r w:rsidR="00381551" w:rsidRPr="005230EB">
        <w:rPr>
          <w:rFonts w:ascii="Arial" w:hAnsi="Arial" w:cs="Arial"/>
          <w:sz w:val="24"/>
          <w:szCs w:val="24"/>
          <w:lang w:val="en-US"/>
        </w:rPr>
        <w:t xml:space="preserve"> (2011).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 The effect of dietary inactive brewer´s yeast </w:t>
      </w:r>
      <w:r w:rsidRPr="005230EB">
        <w:rPr>
          <w:rFonts w:ascii="Arial" w:hAnsi="Arial" w:cs="Arial"/>
          <w:i/>
          <w:sz w:val="24"/>
          <w:szCs w:val="24"/>
          <w:lang w:val="en-US"/>
        </w:rPr>
        <w:t xml:space="preserve">S. cerevisiae. </w:t>
      </w:r>
      <w:proofErr w:type="spellStart"/>
      <w:r w:rsidRPr="005230EB">
        <w:rPr>
          <w:rFonts w:ascii="Arial" w:hAnsi="Arial" w:cs="Arial"/>
          <w:sz w:val="24"/>
          <w:szCs w:val="24"/>
          <w:lang w:val="en-US"/>
        </w:rPr>
        <w:t>Ellipsoideus</w:t>
      </w:r>
      <w:proofErr w:type="spellEnd"/>
      <w:r w:rsidRPr="005230EB">
        <w:rPr>
          <w:rFonts w:ascii="Arial" w:hAnsi="Arial" w:cs="Arial"/>
          <w:sz w:val="24"/>
          <w:szCs w:val="24"/>
          <w:lang w:val="en-US"/>
        </w:rPr>
        <w:t xml:space="preserve"> on the growth, </w:t>
      </w:r>
      <w:proofErr w:type="spellStart"/>
      <w:r w:rsidRPr="005230EB">
        <w:rPr>
          <w:rFonts w:ascii="Arial" w:hAnsi="Arial" w:cs="Arial"/>
          <w:sz w:val="24"/>
          <w:szCs w:val="24"/>
          <w:lang w:val="en-US"/>
        </w:rPr>
        <w:t>psycological</w:t>
      </w:r>
      <w:proofErr w:type="spellEnd"/>
      <w:r w:rsidRPr="005230EB">
        <w:rPr>
          <w:rFonts w:ascii="Arial" w:hAnsi="Arial" w:cs="Arial"/>
          <w:sz w:val="24"/>
          <w:szCs w:val="24"/>
          <w:lang w:val="en-US"/>
        </w:rPr>
        <w:t xml:space="preserve"> responses and gut microbiota of juvenile beluga (</w:t>
      </w:r>
      <w:proofErr w:type="spellStart"/>
      <w:r w:rsidRPr="005230EB">
        <w:rPr>
          <w:rFonts w:ascii="Arial" w:hAnsi="Arial" w:cs="Arial"/>
          <w:i/>
          <w:sz w:val="24"/>
          <w:szCs w:val="24"/>
          <w:lang w:val="en-US"/>
        </w:rPr>
        <w:t>Huso</w:t>
      </w:r>
      <w:proofErr w:type="spellEnd"/>
      <w:r w:rsidR="00D13784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5230EB">
        <w:rPr>
          <w:rFonts w:ascii="Arial" w:hAnsi="Arial" w:cs="Arial"/>
          <w:i/>
          <w:sz w:val="24"/>
          <w:szCs w:val="24"/>
          <w:lang w:val="en-US"/>
        </w:rPr>
        <w:t>huso</w:t>
      </w:r>
      <w:proofErr w:type="spellEnd"/>
      <w:r w:rsidRPr="005230EB">
        <w:rPr>
          <w:rFonts w:ascii="Arial" w:hAnsi="Arial" w:cs="Arial"/>
          <w:sz w:val="24"/>
          <w:szCs w:val="24"/>
          <w:lang w:val="en-US"/>
        </w:rPr>
        <w:t xml:space="preserve">). </w:t>
      </w:r>
      <w:proofErr w:type="spellStart"/>
      <w:r w:rsidRPr="005230EB">
        <w:rPr>
          <w:rFonts w:ascii="Arial" w:hAnsi="Arial" w:cs="Arial"/>
          <w:i/>
          <w:sz w:val="24"/>
          <w:szCs w:val="24"/>
          <w:lang w:val="es-CO"/>
        </w:rPr>
        <w:t>Aquacult</w:t>
      </w:r>
      <w:proofErr w:type="spellEnd"/>
      <w:r w:rsidRPr="005230EB">
        <w:rPr>
          <w:rFonts w:ascii="Arial" w:hAnsi="Arial" w:cs="Arial"/>
          <w:sz w:val="24"/>
          <w:szCs w:val="24"/>
          <w:lang w:val="es-CO"/>
        </w:rPr>
        <w:t>.</w:t>
      </w:r>
      <w:r w:rsidR="007860F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Pr="005230EB">
        <w:rPr>
          <w:rFonts w:ascii="Arial" w:hAnsi="Arial" w:cs="Arial"/>
          <w:i/>
          <w:sz w:val="24"/>
          <w:szCs w:val="24"/>
          <w:lang w:val="es-CO"/>
        </w:rPr>
        <w:t>318</w:t>
      </w:r>
      <w:r w:rsidR="00381551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90-</w:t>
      </w:r>
      <w:r w:rsidR="008C5B58" w:rsidRPr="005230EB">
        <w:rPr>
          <w:rFonts w:ascii="Arial" w:hAnsi="Arial" w:cs="Arial"/>
          <w:sz w:val="24"/>
          <w:szCs w:val="24"/>
          <w:lang w:val="es-CO"/>
        </w:rPr>
        <w:t xml:space="preserve"> </w:t>
      </w:r>
      <w:r w:rsidR="00E75E50" w:rsidRPr="005230EB">
        <w:rPr>
          <w:rFonts w:ascii="Arial" w:hAnsi="Arial" w:cs="Arial"/>
          <w:sz w:val="24"/>
          <w:szCs w:val="24"/>
          <w:lang w:val="es-CO"/>
        </w:rPr>
        <w:t xml:space="preserve">94. </w:t>
      </w:r>
    </w:p>
    <w:p w:rsidR="00CF780F" w:rsidRPr="005230EB" w:rsidRDefault="00CF780F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17E0D" w:rsidRPr="005230EB" w:rsidRDefault="00195228" w:rsidP="005230EB">
      <w:pPr>
        <w:pStyle w:val="Ttulo3"/>
        <w:shd w:val="clear" w:color="auto" w:fill="FFFFFF"/>
        <w:spacing w:before="0" w:line="360" w:lineRule="auto"/>
        <w:jc w:val="both"/>
        <w:rPr>
          <w:rFonts w:ascii="Arial" w:eastAsiaTheme="minorEastAsia" w:hAnsi="Arial" w:cs="Arial"/>
          <w:color w:val="auto"/>
        </w:rPr>
      </w:pPr>
      <w:hyperlink r:id="rId9" w:history="1">
        <w:r w:rsidR="008C5B58" w:rsidRPr="005230EB">
          <w:rPr>
            <w:rFonts w:ascii="Arial" w:eastAsiaTheme="minorEastAsia" w:hAnsi="Arial" w:cs="Arial"/>
            <w:color w:val="auto"/>
          </w:rPr>
          <w:t>Departamento Administrativo Nacional de Estadística (DANE)</w:t>
        </w:r>
      </w:hyperlink>
      <w:r w:rsidR="008C5B58" w:rsidRPr="005230EB">
        <w:rPr>
          <w:rFonts w:ascii="Arial" w:eastAsiaTheme="minorEastAsia" w:hAnsi="Arial" w:cs="Arial"/>
          <w:color w:val="auto"/>
        </w:rPr>
        <w:t>. (2014). Cultivo de  Tilapia roja (</w:t>
      </w:r>
      <w:r w:rsidR="008C5B58" w:rsidRPr="005230EB">
        <w:rPr>
          <w:rFonts w:ascii="Arial" w:eastAsiaTheme="minorEastAsia" w:hAnsi="Arial" w:cs="Arial"/>
          <w:i/>
          <w:color w:val="auto"/>
        </w:rPr>
        <w:t>Ore</w:t>
      </w:r>
      <w:r w:rsidR="00091174" w:rsidRPr="005230EB">
        <w:rPr>
          <w:rFonts w:ascii="Arial" w:eastAsiaTheme="minorEastAsia" w:hAnsi="Arial" w:cs="Arial"/>
          <w:i/>
          <w:color w:val="auto"/>
        </w:rPr>
        <w:t>o</w:t>
      </w:r>
      <w:r w:rsidR="008C5B58" w:rsidRPr="005230EB">
        <w:rPr>
          <w:rFonts w:ascii="Arial" w:eastAsiaTheme="minorEastAsia" w:hAnsi="Arial" w:cs="Arial"/>
          <w:i/>
          <w:color w:val="auto"/>
        </w:rPr>
        <w:t>chromis sp</w:t>
      </w:r>
      <w:r w:rsidR="008C5B58" w:rsidRPr="005230EB">
        <w:rPr>
          <w:rFonts w:ascii="Arial" w:eastAsiaTheme="minorEastAsia" w:hAnsi="Arial" w:cs="Arial"/>
          <w:color w:val="auto"/>
        </w:rPr>
        <w:t>) en estanques de tierra, fuente de proteína animal de excelente calidad. Recuperado de http://docplayer.es/14621095-El-cultivo-de-la-tilapia-roja-orechromis-sp-en-estanques-de-tierra-fuente-de-proteina-animal-de-excelente-calidad.html</w:t>
      </w:r>
    </w:p>
    <w:p w:rsidR="00462755" w:rsidRPr="005230EB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5E50" w:rsidRPr="005230EB" w:rsidRDefault="00417E0D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230EB">
        <w:rPr>
          <w:rFonts w:ascii="Arial" w:hAnsi="Arial" w:cs="Arial"/>
          <w:sz w:val="24"/>
          <w:szCs w:val="24"/>
          <w:lang w:val="es-CO"/>
        </w:rPr>
        <w:t>Jimenez</w:t>
      </w:r>
      <w:r w:rsidR="002752E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A. </w:t>
      </w:r>
      <w:r w:rsidR="00E75E50" w:rsidRPr="005230EB">
        <w:rPr>
          <w:rFonts w:ascii="Arial" w:hAnsi="Arial" w:cs="Arial"/>
          <w:sz w:val="24"/>
          <w:szCs w:val="24"/>
          <w:lang w:val="es-CO"/>
        </w:rPr>
        <w:t xml:space="preserve">(2010).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Detección de </w:t>
      </w:r>
      <w:proofErr w:type="spellStart"/>
      <w:r w:rsidRPr="005230EB">
        <w:rPr>
          <w:rFonts w:ascii="Arial" w:hAnsi="Arial" w:cs="Arial"/>
          <w:i/>
          <w:sz w:val="24"/>
          <w:szCs w:val="24"/>
          <w:lang w:val="es-CO"/>
        </w:rPr>
        <w:t>Streptococcus</w:t>
      </w:r>
      <w:proofErr w:type="spellEnd"/>
      <w:r w:rsidRPr="005230EB">
        <w:rPr>
          <w:rFonts w:ascii="Arial" w:hAnsi="Arial" w:cs="Arial"/>
          <w:i/>
          <w:sz w:val="24"/>
          <w:szCs w:val="24"/>
          <w:lang w:val="es-CO"/>
        </w:rPr>
        <w:t xml:space="preserve"> </w:t>
      </w:r>
      <w:proofErr w:type="spellStart"/>
      <w:r w:rsidRPr="005230EB">
        <w:rPr>
          <w:rFonts w:ascii="Arial" w:hAnsi="Arial" w:cs="Arial"/>
          <w:i/>
          <w:sz w:val="24"/>
          <w:szCs w:val="24"/>
          <w:lang w:val="es-CO"/>
        </w:rPr>
        <w:t>agalactiae</w:t>
      </w:r>
      <w:proofErr w:type="spellEnd"/>
      <w:r w:rsidRPr="005230EB">
        <w:rPr>
          <w:rFonts w:ascii="Arial" w:hAnsi="Arial" w:cs="Arial"/>
          <w:sz w:val="24"/>
          <w:szCs w:val="24"/>
          <w:lang w:val="es-CO"/>
        </w:rPr>
        <w:t xml:space="preserve"> por PCR en Tejidos de Tilapias rojas (</w:t>
      </w:r>
      <w:r w:rsidRPr="005230EB">
        <w:rPr>
          <w:rFonts w:ascii="Arial" w:hAnsi="Arial" w:cs="Arial"/>
          <w:i/>
          <w:sz w:val="24"/>
          <w:szCs w:val="24"/>
          <w:lang w:val="es-CO"/>
        </w:rPr>
        <w:t>Oreochromis ssp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.) menores de 20g. </w:t>
      </w:r>
      <w:r w:rsidR="00E75E50" w:rsidRPr="005230EB">
        <w:rPr>
          <w:rFonts w:ascii="Arial" w:hAnsi="Arial" w:cs="Arial"/>
          <w:sz w:val="24"/>
          <w:szCs w:val="24"/>
          <w:lang w:val="es-CO"/>
        </w:rPr>
        <w:t xml:space="preserve">Tesis de maestría,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Universidad </w:t>
      </w:r>
      <w:r w:rsidR="007860FB">
        <w:rPr>
          <w:rFonts w:ascii="Arial" w:hAnsi="Arial" w:cs="Arial"/>
          <w:sz w:val="24"/>
          <w:szCs w:val="24"/>
          <w:lang w:val="es-CO"/>
        </w:rPr>
        <w:t>N</w:t>
      </w:r>
      <w:r w:rsidRPr="005230EB">
        <w:rPr>
          <w:rFonts w:ascii="Arial" w:hAnsi="Arial" w:cs="Arial"/>
          <w:sz w:val="24"/>
          <w:szCs w:val="24"/>
          <w:lang w:val="es-CO"/>
        </w:rPr>
        <w:t>acional de Colombia</w:t>
      </w:r>
      <w:r w:rsidR="00E75E50" w:rsidRPr="005230EB">
        <w:rPr>
          <w:rFonts w:ascii="Arial" w:hAnsi="Arial" w:cs="Arial"/>
          <w:sz w:val="24"/>
          <w:szCs w:val="24"/>
          <w:lang w:val="es-CO"/>
        </w:rPr>
        <w:t xml:space="preserve">, Bogotá D.C, Colombia. </w:t>
      </w:r>
    </w:p>
    <w:p w:rsidR="00462755" w:rsidRPr="005230EB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618E8" w:rsidRPr="005230EB" w:rsidRDefault="006618E8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Keller</w:t>
      </w:r>
      <w:proofErr w:type="spellEnd"/>
      <w:r w:rsidR="00CF780F" w:rsidRPr="005230EB">
        <w:rPr>
          <w:rFonts w:ascii="Arial" w:hAnsi="Arial" w:cs="Arial"/>
          <w:iCs/>
          <w:sz w:val="24"/>
          <w:szCs w:val="24"/>
          <w:lang w:val="es-CO"/>
        </w:rPr>
        <w:t>,</w:t>
      </w:r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Y. </w:t>
      </w:r>
      <w:r w:rsidR="00CF780F" w:rsidRPr="005230EB">
        <w:rPr>
          <w:rFonts w:ascii="Arial" w:hAnsi="Arial" w:cs="Arial"/>
          <w:iCs/>
          <w:sz w:val="24"/>
          <w:szCs w:val="24"/>
          <w:lang w:val="es-CO"/>
        </w:rPr>
        <w:t xml:space="preserve">(2007).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Qualidade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da agua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em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viveiro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de tilapias (</w:t>
      </w:r>
      <w:proofErr w:type="spellStart"/>
      <w:r w:rsidRPr="00D553B9">
        <w:rPr>
          <w:rFonts w:ascii="Arial" w:hAnsi="Arial" w:cs="Arial"/>
          <w:i/>
          <w:iCs/>
          <w:sz w:val="24"/>
          <w:szCs w:val="24"/>
          <w:lang w:val="es-CO"/>
        </w:rPr>
        <w:t>Oreochromis</w:t>
      </w:r>
      <w:proofErr w:type="spellEnd"/>
      <w:r w:rsidRPr="00D553B9">
        <w:rPr>
          <w:rFonts w:ascii="Arial" w:hAnsi="Arial" w:cs="Arial"/>
          <w:i/>
          <w:iCs/>
          <w:sz w:val="24"/>
          <w:szCs w:val="24"/>
          <w:lang w:val="es-CO"/>
        </w:rPr>
        <w:t xml:space="preserve"> </w:t>
      </w:r>
      <w:proofErr w:type="spellStart"/>
      <w:r w:rsidRPr="00D553B9">
        <w:rPr>
          <w:rFonts w:ascii="Arial" w:hAnsi="Arial" w:cs="Arial"/>
          <w:i/>
          <w:iCs/>
          <w:sz w:val="24"/>
          <w:szCs w:val="24"/>
          <w:lang w:val="es-CO"/>
        </w:rPr>
        <w:t>niloticus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):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caracterização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diurna de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variáveis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físicas, químicas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e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biológicas.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Dissertação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de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Mestrado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em</w:t>
      </w:r>
      <w:proofErr w:type="spellEnd"/>
      <w:r w:rsidRPr="005230EB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proofErr w:type="spellStart"/>
      <w:r w:rsidRPr="005230EB">
        <w:rPr>
          <w:rFonts w:ascii="Arial" w:hAnsi="Arial" w:cs="Arial"/>
          <w:iCs/>
          <w:sz w:val="24"/>
          <w:szCs w:val="24"/>
          <w:lang w:val="es-CO"/>
        </w:rPr>
        <w:t>aqüicultu</w:t>
      </w:r>
      <w:r w:rsidR="00CF780F" w:rsidRPr="005230EB">
        <w:rPr>
          <w:rFonts w:ascii="Arial" w:hAnsi="Arial" w:cs="Arial"/>
          <w:iCs/>
          <w:sz w:val="24"/>
          <w:szCs w:val="24"/>
          <w:lang w:val="es-CO"/>
        </w:rPr>
        <w:t>ra</w:t>
      </w:r>
      <w:proofErr w:type="spellEnd"/>
      <w:r w:rsidR="00CF780F" w:rsidRPr="005230EB">
        <w:rPr>
          <w:rFonts w:ascii="Arial" w:hAnsi="Arial" w:cs="Arial"/>
          <w:iCs/>
          <w:sz w:val="24"/>
          <w:szCs w:val="24"/>
          <w:lang w:val="es-CO"/>
        </w:rPr>
        <w:t xml:space="preserve"> e pesca. Instituto de pesca. </w:t>
      </w:r>
      <w:r w:rsidRPr="005230EB">
        <w:rPr>
          <w:rFonts w:ascii="Arial" w:hAnsi="Arial" w:cs="Arial"/>
          <w:iCs/>
          <w:sz w:val="24"/>
          <w:szCs w:val="24"/>
          <w:lang w:val="es-CO"/>
        </w:rPr>
        <w:t>São Paulo</w:t>
      </w:r>
      <w:r w:rsidR="00CF780F" w:rsidRPr="005230EB">
        <w:rPr>
          <w:rFonts w:ascii="Arial" w:hAnsi="Arial" w:cs="Arial"/>
          <w:iCs/>
          <w:sz w:val="24"/>
          <w:szCs w:val="24"/>
          <w:lang w:val="es-CO"/>
        </w:rPr>
        <w:t>, Brasil.</w:t>
      </w:r>
    </w:p>
    <w:p w:rsidR="00462755" w:rsidRPr="005230EB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417E0D" w:rsidRPr="00571C1B" w:rsidRDefault="00417E0D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5230EB">
        <w:rPr>
          <w:rFonts w:ascii="Arial" w:hAnsi="Arial" w:cs="Arial"/>
          <w:iCs/>
          <w:sz w:val="24"/>
          <w:szCs w:val="24"/>
        </w:rPr>
        <w:lastRenderedPageBreak/>
        <w:t>Kerguelén</w:t>
      </w:r>
      <w:r w:rsidR="00CF780F" w:rsidRPr="005230EB">
        <w:rPr>
          <w:rFonts w:ascii="Arial" w:hAnsi="Arial" w:cs="Arial"/>
          <w:iCs/>
          <w:sz w:val="24"/>
          <w:szCs w:val="24"/>
        </w:rPr>
        <w:t>,</w:t>
      </w:r>
      <w:r w:rsidRPr="005230EB">
        <w:rPr>
          <w:rFonts w:ascii="Arial" w:hAnsi="Arial" w:cs="Arial"/>
          <w:iCs/>
          <w:sz w:val="24"/>
          <w:szCs w:val="24"/>
        </w:rPr>
        <w:t xml:space="preserve"> E.</w:t>
      </w:r>
      <w:r w:rsidR="00CF780F" w:rsidRPr="005230EB">
        <w:rPr>
          <w:rFonts w:ascii="Arial" w:hAnsi="Arial" w:cs="Arial"/>
          <w:iCs/>
          <w:sz w:val="24"/>
          <w:szCs w:val="24"/>
        </w:rPr>
        <w:t xml:space="preserve"> (</w:t>
      </w:r>
      <w:r w:rsidR="00CF780F" w:rsidRPr="005230EB">
        <w:rPr>
          <w:rFonts w:ascii="Arial" w:hAnsi="Arial" w:cs="Arial"/>
          <w:iCs/>
          <w:sz w:val="24"/>
          <w:szCs w:val="24"/>
          <w:lang w:val="es-CO"/>
        </w:rPr>
        <w:t>2001</w:t>
      </w:r>
      <w:r w:rsidR="00CF780F" w:rsidRPr="005230EB">
        <w:rPr>
          <w:rFonts w:ascii="Arial" w:hAnsi="Arial" w:cs="Arial"/>
          <w:iCs/>
          <w:sz w:val="24"/>
          <w:szCs w:val="24"/>
        </w:rPr>
        <w:t>)</w:t>
      </w:r>
      <w:r w:rsidR="00EE502A">
        <w:rPr>
          <w:rFonts w:ascii="Arial" w:hAnsi="Arial" w:cs="Arial"/>
          <w:iCs/>
          <w:sz w:val="24"/>
          <w:szCs w:val="24"/>
        </w:rPr>
        <w:t>.</w:t>
      </w:r>
      <w:r w:rsidRPr="005230EB">
        <w:rPr>
          <w:rFonts w:ascii="Arial" w:hAnsi="Arial" w:cs="Arial"/>
          <w:iCs/>
          <w:sz w:val="24"/>
          <w:szCs w:val="24"/>
        </w:rPr>
        <w:t xml:space="preserve"> Influencia de la primera alimentación en el desempeño de la </w:t>
      </w:r>
      <w:proofErr w:type="spellStart"/>
      <w:r w:rsidRPr="005230EB">
        <w:rPr>
          <w:rFonts w:ascii="Arial" w:hAnsi="Arial" w:cs="Arial"/>
          <w:iCs/>
          <w:sz w:val="24"/>
          <w:szCs w:val="24"/>
        </w:rPr>
        <w:t>larvicultura</w:t>
      </w:r>
      <w:proofErr w:type="spellEnd"/>
      <w:r w:rsidRPr="005230EB">
        <w:rPr>
          <w:rFonts w:ascii="Arial" w:hAnsi="Arial" w:cs="Arial"/>
          <w:iCs/>
          <w:sz w:val="24"/>
          <w:szCs w:val="24"/>
        </w:rPr>
        <w:t xml:space="preserve"> del </w:t>
      </w:r>
      <w:proofErr w:type="spellStart"/>
      <w:r w:rsidRPr="005230EB">
        <w:rPr>
          <w:rFonts w:ascii="Arial" w:hAnsi="Arial" w:cs="Arial"/>
          <w:iCs/>
          <w:sz w:val="24"/>
          <w:szCs w:val="24"/>
        </w:rPr>
        <w:t>bocachico</w:t>
      </w:r>
      <w:proofErr w:type="spellEnd"/>
      <w:r w:rsidRPr="005230EB">
        <w:rPr>
          <w:rFonts w:ascii="Arial" w:hAnsi="Arial" w:cs="Arial"/>
          <w:iCs/>
          <w:sz w:val="24"/>
          <w:szCs w:val="24"/>
        </w:rPr>
        <w:t xml:space="preserve"> (</w:t>
      </w:r>
      <w:proofErr w:type="spellStart"/>
      <w:r w:rsidRPr="005230EB">
        <w:rPr>
          <w:rFonts w:ascii="Arial" w:hAnsi="Arial" w:cs="Arial"/>
          <w:i/>
          <w:iCs/>
          <w:sz w:val="24"/>
          <w:szCs w:val="24"/>
        </w:rPr>
        <w:t>Prochilodus</w:t>
      </w:r>
      <w:proofErr w:type="spellEnd"/>
      <w:r w:rsidRPr="005230E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230EB">
        <w:rPr>
          <w:rFonts w:ascii="Arial" w:hAnsi="Arial" w:cs="Arial"/>
          <w:i/>
          <w:iCs/>
          <w:sz w:val="24"/>
          <w:szCs w:val="24"/>
        </w:rPr>
        <w:t>magdalenae</w:t>
      </w:r>
      <w:proofErr w:type="spellEnd"/>
      <w:r w:rsidRPr="005230EB">
        <w:rPr>
          <w:rFonts w:ascii="Arial" w:hAnsi="Arial" w:cs="Arial"/>
          <w:iCs/>
          <w:sz w:val="24"/>
          <w:szCs w:val="24"/>
        </w:rPr>
        <w:t xml:space="preserve">). </w:t>
      </w:r>
      <w:r w:rsidRPr="00571C1B">
        <w:rPr>
          <w:rFonts w:ascii="Arial" w:hAnsi="Arial" w:cs="Arial"/>
          <w:iCs/>
          <w:sz w:val="24"/>
          <w:szCs w:val="24"/>
          <w:lang w:val="es-CO"/>
        </w:rPr>
        <w:t>Tesis de p</w:t>
      </w:r>
      <w:r w:rsidR="00CF780F" w:rsidRPr="00571C1B">
        <w:rPr>
          <w:rFonts w:ascii="Arial" w:hAnsi="Arial" w:cs="Arial"/>
          <w:iCs/>
          <w:sz w:val="24"/>
          <w:szCs w:val="24"/>
          <w:lang w:val="es-CO"/>
        </w:rPr>
        <w:t xml:space="preserve">regrado. Universidad de Córdoba. </w:t>
      </w:r>
      <w:r w:rsidR="00EE502A" w:rsidRPr="00571C1B">
        <w:rPr>
          <w:rFonts w:ascii="Arial" w:hAnsi="Arial" w:cs="Arial"/>
          <w:iCs/>
          <w:sz w:val="24"/>
          <w:szCs w:val="24"/>
          <w:lang w:val="es-CO"/>
        </w:rPr>
        <w:t>Córdoba</w:t>
      </w:r>
      <w:r w:rsidR="00CF780F" w:rsidRPr="00571C1B">
        <w:rPr>
          <w:rFonts w:ascii="Arial" w:hAnsi="Arial" w:cs="Arial"/>
          <w:iCs/>
          <w:sz w:val="24"/>
          <w:szCs w:val="24"/>
          <w:lang w:val="es-CO"/>
        </w:rPr>
        <w:t>, Colombia.</w:t>
      </w:r>
    </w:p>
    <w:p w:rsidR="00462755" w:rsidRPr="00571C1B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6618E8" w:rsidRPr="00D9788E" w:rsidRDefault="00417E0D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proofErr w:type="spellStart"/>
      <w:r w:rsidRPr="00571C1B">
        <w:rPr>
          <w:rFonts w:ascii="Arial" w:hAnsi="Arial" w:cs="Arial"/>
          <w:sz w:val="24"/>
          <w:szCs w:val="24"/>
          <w:lang w:val="es-CO"/>
        </w:rPr>
        <w:t>Kesacordi</w:t>
      </w:r>
      <w:proofErr w:type="spellEnd"/>
      <w:r w:rsidRPr="00571C1B">
        <w:rPr>
          <w:rFonts w:ascii="Arial" w:hAnsi="Arial" w:cs="Arial"/>
          <w:sz w:val="24"/>
          <w:szCs w:val="24"/>
          <w:lang w:val="es-CO"/>
        </w:rPr>
        <w:t>-Watson</w:t>
      </w:r>
      <w:r w:rsidR="00CF780F" w:rsidRPr="00571C1B">
        <w:rPr>
          <w:rFonts w:ascii="Arial" w:hAnsi="Arial" w:cs="Arial"/>
          <w:sz w:val="24"/>
          <w:szCs w:val="24"/>
          <w:lang w:val="es-CO"/>
        </w:rPr>
        <w:t>, A.,</w:t>
      </w:r>
      <w:r w:rsidRPr="00571C1B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571C1B">
        <w:rPr>
          <w:rFonts w:ascii="Arial" w:hAnsi="Arial" w:cs="Arial"/>
          <w:sz w:val="24"/>
          <w:szCs w:val="24"/>
          <w:lang w:val="es-CO"/>
        </w:rPr>
        <w:t>Kaspar</w:t>
      </w:r>
      <w:proofErr w:type="spellEnd"/>
      <w:r w:rsidR="00CF780F" w:rsidRPr="00571C1B">
        <w:rPr>
          <w:rFonts w:ascii="Arial" w:hAnsi="Arial" w:cs="Arial"/>
          <w:sz w:val="24"/>
          <w:szCs w:val="24"/>
          <w:lang w:val="es-CO"/>
        </w:rPr>
        <w:t>, H.,</w:t>
      </w:r>
      <w:r w:rsidRPr="00571C1B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571C1B">
        <w:rPr>
          <w:rFonts w:ascii="Arial" w:hAnsi="Arial" w:cs="Arial"/>
          <w:sz w:val="24"/>
          <w:szCs w:val="24"/>
          <w:lang w:val="es-CO"/>
        </w:rPr>
        <w:t>Lategan</w:t>
      </w:r>
      <w:proofErr w:type="spellEnd"/>
      <w:r w:rsidR="00CF780F" w:rsidRPr="00571C1B">
        <w:rPr>
          <w:rFonts w:ascii="Arial" w:hAnsi="Arial" w:cs="Arial"/>
          <w:sz w:val="24"/>
          <w:szCs w:val="24"/>
          <w:lang w:val="es-CO"/>
        </w:rPr>
        <w:t>,</w:t>
      </w:r>
      <w:r w:rsidRPr="00571C1B">
        <w:rPr>
          <w:rFonts w:ascii="Arial" w:hAnsi="Arial" w:cs="Arial"/>
          <w:sz w:val="24"/>
          <w:szCs w:val="24"/>
          <w:lang w:val="es-CO"/>
        </w:rPr>
        <w:t xml:space="preserve"> M</w:t>
      </w:r>
      <w:r w:rsidR="00CF780F" w:rsidRPr="00571C1B">
        <w:rPr>
          <w:rFonts w:ascii="Arial" w:hAnsi="Arial" w:cs="Arial"/>
          <w:sz w:val="24"/>
          <w:szCs w:val="24"/>
          <w:lang w:val="es-CO"/>
        </w:rPr>
        <w:t>.</w:t>
      </w:r>
      <w:r w:rsidRPr="00571C1B">
        <w:rPr>
          <w:rFonts w:ascii="Arial" w:hAnsi="Arial" w:cs="Arial"/>
          <w:sz w:val="24"/>
          <w:szCs w:val="24"/>
          <w:lang w:val="es-CO"/>
        </w:rPr>
        <w:t>, Gibson</w:t>
      </w:r>
      <w:r w:rsidR="00CF780F" w:rsidRPr="00571C1B">
        <w:rPr>
          <w:rFonts w:ascii="Arial" w:hAnsi="Arial" w:cs="Arial"/>
          <w:sz w:val="24"/>
          <w:szCs w:val="24"/>
          <w:lang w:val="es-CO"/>
        </w:rPr>
        <w:t>,</w:t>
      </w:r>
      <w:r w:rsidRPr="00571C1B">
        <w:rPr>
          <w:rFonts w:ascii="Arial" w:hAnsi="Arial" w:cs="Arial"/>
          <w:sz w:val="24"/>
          <w:szCs w:val="24"/>
          <w:lang w:val="es-CO"/>
        </w:rPr>
        <w:t xml:space="preserve"> L. </w:t>
      </w:r>
      <w:r w:rsidR="001F1738" w:rsidRPr="00571C1B">
        <w:rPr>
          <w:rFonts w:ascii="Arial" w:hAnsi="Arial" w:cs="Arial"/>
          <w:sz w:val="24"/>
          <w:szCs w:val="24"/>
          <w:lang w:val="es-CO"/>
        </w:rPr>
        <w:t>(</w:t>
      </w:r>
      <w:r w:rsidR="00CF780F" w:rsidRPr="00571C1B">
        <w:rPr>
          <w:rFonts w:ascii="Arial" w:hAnsi="Arial" w:cs="Arial"/>
          <w:sz w:val="24"/>
          <w:szCs w:val="24"/>
          <w:lang w:val="es-CO"/>
        </w:rPr>
        <w:t>2008</w:t>
      </w:r>
      <w:r w:rsidR="001F1738" w:rsidRPr="00571C1B">
        <w:rPr>
          <w:rFonts w:ascii="Arial" w:hAnsi="Arial" w:cs="Arial"/>
          <w:sz w:val="24"/>
          <w:szCs w:val="24"/>
          <w:lang w:val="es-CO"/>
        </w:rPr>
        <w:t xml:space="preserve">). 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Probiotics in aquaculture: the need, principles and mechanisms of action and screening processes. </w:t>
      </w:r>
      <w:proofErr w:type="spellStart"/>
      <w:r w:rsidRPr="00D9788E">
        <w:rPr>
          <w:rFonts w:ascii="Arial" w:hAnsi="Arial" w:cs="Arial"/>
          <w:i/>
          <w:sz w:val="24"/>
          <w:szCs w:val="24"/>
          <w:lang w:val="es-CO"/>
        </w:rPr>
        <w:t>Aquacult</w:t>
      </w:r>
      <w:proofErr w:type="spellEnd"/>
      <w:r w:rsidR="007860FB">
        <w:rPr>
          <w:rFonts w:ascii="Arial" w:hAnsi="Arial" w:cs="Arial"/>
          <w:i/>
          <w:sz w:val="24"/>
          <w:szCs w:val="24"/>
          <w:lang w:val="es-CO"/>
        </w:rPr>
        <w:t>.</w:t>
      </w:r>
      <w:r w:rsidR="001F1738" w:rsidRPr="00D9788E">
        <w:rPr>
          <w:rFonts w:ascii="Arial" w:hAnsi="Arial" w:cs="Arial"/>
          <w:sz w:val="24"/>
          <w:szCs w:val="24"/>
          <w:lang w:val="es-CO"/>
        </w:rPr>
        <w:t xml:space="preserve">, </w:t>
      </w:r>
      <w:r w:rsidRPr="00D9788E">
        <w:rPr>
          <w:rFonts w:ascii="Arial" w:hAnsi="Arial" w:cs="Arial"/>
          <w:i/>
          <w:sz w:val="24"/>
          <w:szCs w:val="24"/>
          <w:lang w:val="es-CO"/>
        </w:rPr>
        <w:t>274</w:t>
      </w:r>
      <w:r w:rsidR="001F1738" w:rsidRPr="00D9788E">
        <w:rPr>
          <w:rFonts w:ascii="Arial" w:hAnsi="Arial" w:cs="Arial"/>
          <w:sz w:val="24"/>
          <w:szCs w:val="24"/>
          <w:lang w:val="es-CO"/>
        </w:rPr>
        <w:t xml:space="preserve">, </w:t>
      </w:r>
      <w:r w:rsidRPr="00D9788E">
        <w:rPr>
          <w:rFonts w:ascii="Arial" w:hAnsi="Arial" w:cs="Arial"/>
          <w:sz w:val="24"/>
          <w:szCs w:val="24"/>
          <w:lang w:val="es-CO"/>
        </w:rPr>
        <w:t>1-14.</w:t>
      </w:r>
    </w:p>
    <w:p w:rsidR="00462755" w:rsidRPr="00D9788E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6618E8" w:rsidRPr="005230EB" w:rsidRDefault="006618E8" w:rsidP="005230EB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230EB">
        <w:rPr>
          <w:rFonts w:ascii="Arial" w:hAnsi="Arial" w:cs="Arial"/>
          <w:sz w:val="24"/>
          <w:szCs w:val="24"/>
          <w:lang w:val="es-CO"/>
        </w:rPr>
        <w:t>Lara-Flores</w:t>
      </w:r>
      <w:r w:rsidR="001F1738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M</w:t>
      </w:r>
      <w:r w:rsidR="001F1738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>, Olivera-Castillo</w:t>
      </w:r>
      <w:r w:rsidR="001F1738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L</w:t>
      </w:r>
      <w:r w:rsidR="001F1738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>, Olvera-Novoa</w:t>
      </w:r>
      <w:r w:rsidR="001F1738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M</w:t>
      </w:r>
      <w:r w:rsidR="001F1738" w:rsidRPr="005230EB">
        <w:rPr>
          <w:rFonts w:ascii="Arial" w:hAnsi="Arial" w:cs="Arial"/>
          <w:sz w:val="24"/>
          <w:szCs w:val="24"/>
          <w:lang w:val="es-CO"/>
        </w:rPr>
        <w:t>. (2010a)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. </w:t>
      </w:r>
      <w:r w:rsidRPr="005230EB">
        <w:rPr>
          <w:rFonts w:ascii="Arial" w:hAnsi="Arial" w:cs="Arial"/>
          <w:sz w:val="24"/>
          <w:szCs w:val="24"/>
          <w:lang w:val="en-US"/>
        </w:rPr>
        <w:t>Effect of the inclusion of a bacterial mix (</w:t>
      </w:r>
      <w:r w:rsidRPr="00442EE0">
        <w:rPr>
          <w:rFonts w:ascii="Arial" w:hAnsi="Arial" w:cs="Arial"/>
          <w:i/>
          <w:sz w:val="24"/>
          <w:szCs w:val="24"/>
          <w:lang w:val="en-US"/>
        </w:rPr>
        <w:t>Streptococcus faecium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442EE0">
        <w:rPr>
          <w:rFonts w:ascii="Arial" w:hAnsi="Arial" w:cs="Arial"/>
          <w:i/>
          <w:sz w:val="24"/>
          <w:szCs w:val="24"/>
          <w:lang w:val="en-US"/>
        </w:rPr>
        <w:t>Lactobacillus acidophilus</w:t>
      </w:r>
      <w:r w:rsidRPr="005230EB">
        <w:rPr>
          <w:rFonts w:ascii="Arial" w:hAnsi="Arial" w:cs="Arial"/>
          <w:sz w:val="24"/>
          <w:szCs w:val="24"/>
          <w:lang w:val="en-US"/>
        </w:rPr>
        <w:t>), and the</w:t>
      </w:r>
      <w:r w:rsidR="00D9788E">
        <w:rPr>
          <w:rFonts w:ascii="Arial" w:hAnsi="Arial" w:cs="Arial"/>
          <w:sz w:val="24"/>
          <w:szCs w:val="24"/>
          <w:lang w:val="en-US"/>
        </w:rPr>
        <w:t xml:space="preserve"> </w:t>
      </w:r>
      <w:r w:rsidRPr="005230EB">
        <w:rPr>
          <w:rFonts w:ascii="Arial" w:hAnsi="Arial" w:cs="Arial"/>
          <w:sz w:val="24"/>
          <w:szCs w:val="24"/>
          <w:lang w:val="en-US"/>
        </w:rPr>
        <w:t>yeast (</w:t>
      </w:r>
      <w:r w:rsidRPr="00442EE0">
        <w:rPr>
          <w:rFonts w:ascii="Arial" w:hAnsi="Arial" w:cs="Arial"/>
          <w:i/>
          <w:sz w:val="24"/>
          <w:szCs w:val="24"/>
          <w:lang w:val="en-US"/>
        </w:rPr>
        <w:t>Saccharomyces cerevisiae</w:t>
      </w:r>
      <w:r w:rsidRPr="005230EB">
        <w:rPr>
          <w:rFonts w:ascii="Arial" w:hAnsi="Arial" w:cs="Arial"/>
          <w:sz w:val="24"/>
          <w:szCs w:val="24"/>
          <w:lang w:val="en-US"/>
        </w:rPr>
        <w:t>) on growth, feed utilization and intestinal enzymatic activity of Nile tilapia (</w:t>
      </w:r>
      <w:r w:rsidRPr="005230EB">
        <w:rPr>
          <w:rFonts w:ascii="Arial" w:hAnsi="Arial" w:cs="Arial"/>
          <w:i/>
          <w:sz w:val="24"/>
          <w:szCs w:val="24"/>
          <w:lang w:val="en-US"/>
        </w:rPr>
        <w:t>Oreochromis niloticus</w:t>
      </w:r>
      <w:r w:rsidR="001F1738" w:rsidRPr="005230EB">
        <w:rPr>
          <w:rFonts w:ascii="Arial" w:hAnsi="Arial" w:cs="Arial"/>
          <w:sz w:val="24"/>
          <w:szCs w:val="24"/>
          <w:lang w:val="en-US"/>
        </w:rPr>
        <w:t xml:space="preserve">). </w:t>
      </w:r>
      <w:r w:rsidRPr="005230EB">
        <w:rPr>
          <w:rFonts w:ascii="Arial" w:hAnsi="Arial" w:cs="Arial"/>
          <w:i/>
          <w:sz w:val="24"/>
          <w:szCs w:val="24"/>
          <w:lang w:val="en-US"/>
        </w:rPr>
        <w:t>International Journal of Fisheries and Aquaculture</w:t>
      </w:r>
      <w:r w:rsidR="001F1738" w:rsidRPr="005230EB">
        <w:rPr>
          <w:rFonts w:ascii="Arial" w:hAnsi="Arial" w:cs="Arial"/>
          <w:sz w:val="24"/>
          <w:szCs w:val="24"/>
          <w:lang w:val="en-US"/>
        </w:rPr>
        <w:t xml:space="preserve">, </w:t>
      </w:r>
      <w:r w:rsidRPr="005230EB">
        <w:rPr>
          <w:rFonts w:ascii="Arial" w:hAnsi="Arial" w:cs="Arial"/>
          <w:i/>
          <w:sz w:val="24"/>
          <w:szCs w:val="24"/>
          <w:lang w:val="en-US"/>
        </w:rPr>
        <w:t>2</w:t>
      </w:r>
      <w:r w:rsidRPr="00EE502A">
        <w:rPr>
          <w:rFonts w:ascii="Arial" w:hAnsi="Arial" w:cs="Arial"/>
          <w:sz w:val="24"/>
          <w:szCs w:val="24"/>
          <w:lang w:val="en-US"/>
        </w:rPr>
        <w:t>(4),</w:t>
      </w:r>
      <w:r w:rsidRPr="005230EB">
        <w:rPr>
          <w:rFonts w:ascii="Arial" w:hAnsi="Arial" w:cs="Arial"/>
          <w:sz w:val="24"/>
          <w:szCs w:val="24"/>
          <w:lang w:val="en-US"/>
        </w:rPr>
        <w:t xml:space="preserve"> 93-101</w:t>
      </w:r>
      <w:r w:rsidR="001F1738" w:rsidRPr="005230EB">
        <w:rPr>
          <w:rFonts w:ascii="Arial" w:hAnsi="Arial" w:cs="Arial"/>
          <w:sz w:val="24"/>
          <w:szCs w:val="24"/>
          <w:lang w:val="en-US"/>
        </w:rPr>
        <w:t>.</w:t>
      </w:r>
    </w:p>
    <w:p w:rsidR="00417E0D" w:rsidRPr="005230EB" w:rsidRDefault="00417E0D" w:rsidP="005230E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2B2C" w:rsidRPr="005230EB" w:rsidRDefault="00502B2C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71C1B">
        <w:rPr>
          <w:rFonts w:ascii="Arial" w:hAnsi="Arial" w:cs="Arial"/>
          <w:sz w:val="24"/>
          <w:szCs w:val="24"/>
          <w:lang w:val="en-US"/>
        </w:rPr>
        <w:t xml:space="preserve">Monroy, C., Castro, T., Castro, J., Castro, G., Lara, R. (2012). 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Beneficios del uso de probióticos en la flora bacteriana intestinal de los organismos Acuáticos. </w:t>
      </w:r>
      <w:r w:rsidRPr="005230EB">
        <w:rPr>
          <w:rFonts w:ascii="Arial" w:hAnsi="Arial" w:cs="Arial"/>
          <w:i/>
          <w:sz w:val="24"/>
          <w:szCs w:val="24"/>
          <w:lang w:val="es-CO"/>
        </w:rPr>
        <w:t>Contacto S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, </w:t>
      </w:r>
      <w:r w:rsidRPr="005230EB">
        <w:rPr>
          <w:rFonts w:ascii="Arial" w:hAnsi="Arial" w:cs="Arial"/>
          <w:i/>
          <w:sz w:val="24"/>
          <w:szCs w:val="24"/>
          <w:lang w:val="es-CO"/>
        </w:rPr>
        <w:t>85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, 11-18.  </w:t>
      </w:r>
    </w:p>
    <w:p w:rsidR="00091174" w:rsidRPr="005230EB" w:rsidRDefault="00091174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91174" w:rsidRPr="005230EB" w:rsidRDefault="00091174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0EB">
        <w:rPr>
          <w:rFonts w:ascii="Arial" w:hAnsi="Arial" w:cs="Arial"/>
          <w:sz w:val="24"/>
          <w:szCs w:val="24"/>
        </w:rPr>
        <w:t>Sauceda, R., Rendón, P., Figueroa, E., Rendón, A., López, C. (2009)</w:t>
      </w:r>
      <w:r w:rsidR="00EE502A">
        <w:rPr>
          <w:rFonts w:ascii="Arial" w:hAnsi="Arial" w:cs="Arial"/>
          <w:sz w:val="24"/>
          <w:szCs w:val="24"/>
        </w:rPr>
        <w:t>.</w:t>
      </w:r>
      <w:r w:rsidRPr="005230EB">
        <w:rPr>
          <w:rFonts w:ascii="Arial" w:hAnsi="Arial" w:cs="Arial"/>
          <w:sz w:val="24"/>
          <w:szCs w:val="24"/>
        </w:rPr>
        <w:t xml:space="preserve"> Modelo tecnológico de cultivo de Tilapia (</w:t>
      </w:r>
      <w:r w:rsidRPr="005230EB">
        <w:rPr>
          <w:rFonts w:ascii="Arial" w:hAnsi="Arial" w:cs="Arial"/>
          <w:i/>
          <w:sz w:val="24"/>
          <w:szCs w:val="24"/>
        </w:rPr>
        <w:t>Oreochromis sp</w:t>
      </w:r>
      <w:r w:rsidR="0061702D" w:rsidRPr="005230EB">
        <w:rPr>
          <w:rFonts w:ascii="Arial" w:hAnsi="Arial" w:cs="Arial"/>
          <w:sz w:val="24"/>
          <w:szCs w:val="24"/>
        </w:rPr>
        <w:t>). Recuperado de http://www.tilapiademexico.org/system/publicaciones/Modelo%20Tecnol%C3%B3gico%20de%20Tilapia%20en%20Jaulas.pdf</w:t>
      </w:r>
    </w:p>
    <w:p w:rsidR="00091174" w:rsidRPr="005230EB" w:rsidRDefault="00091174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17E0D" w:rsidRPr="005230EB" w:rsidRDefault="00417E0D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230EB">
        <w:rPr>
          <w:rFonts w:ascii="Arial" w:hAnsi="Arial" w:cs="Arial"/>
          <w:sz w:val="24"/>
          <w:szCs w:val="24"/>
          <w:lang w:val="es-CO"/>
        </w:rPr>
        <w:t>Torres</w:t>
      </w:r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J</w:t>
      </w:r>
      <w:r w:rsidR="000C62F4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>, Munoz</w:t>
      </w:r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J</w:t>
      </w:r>
      <w:r w:rsidR="000C62F4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>, Cardenas</w:t>
      </w:r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H</w:t>
      </w:r>
      <w:r w:rsidR="000C62F4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>, Alvarez</w:t>
      </w:r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L</w:t>
      </w:r>
      <w:r w:rsidR="000C62F4" w:rsidRPr="005230EB">
        <w:rPr>
          <w:rFonts w:ascii="Arial" w:hAnsi="Arial" w:cs="Arial"/>
          <w:sz w:val="24"/>
          <w:szCs w:val="24"/>
          <w:lang w:val="es-CO"/>
        </w:rPr>
        <w:t>., Palacio,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J. </w:t>
      </w:r>
      <w:r w:rsidR="000C62F4" w:rsidRPr="005230EB">
        <w:rPr>
          <w:rFonts w:ascii="Arial" w:hAnsi="Arial" w:cs="Arial"/>
          <w:sz w:val="24"/>
          <w:szCs w:val="24"/>
          <w:lang w:val="es-CO"/>
        </w:rPr>
        <w:t xml:space="preserve">(2010). </w:t>
      </w:r>
      <w:r w:rsidRPr="005230EB">
        <w:rPr>
          <w:rFonts w:ascii="Arial" w:hAnsi="Arial" w:cs="Arial"/>
          <w:sz w:val="24"/>
          <w:szCs w:val="24"/>
          <w:lang w:val="es-CO"/>
        </w:rPr>
        <w:t>Caracterización de tilapia roja (</w:t>
      </w:r>
      <w:r w:rsidRPr="005230EB">
        <w:rPr>
          <w:rFonts w:ascii="Arial" w:hAnsi="Arial" w:cs="Arial"/>
          <w:i/>
          <w:sz w:val="24"/>
          <w:szCs w:val="24"/>
          <w:lang w:val="es-CO"/>
        </w:rPr>
        <w:t>Oreochromis ssp.)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con marcadores moleculares RAPD. </w:t>
      </w:r>
      <w:r w:rsidRPr="005230EB">
        <w:rPr>
          <w:rFonts w:ascii="Arial" w:hAnsi="Arial" w:cs="Arial"/>
          <w:i/>
          <w:sz w:val="24"/>
          <w:szCs w:val="24"/>
          <w:lang w:val="es-CO"/>
        </w:rPr>
        <w:t>A</w:t>
      </w:r>
      <w:r w:rsidR="000C62F4" w:rsidRPr="005230EB">
        <w:rPr>
          <w:rFonts w:ascii="Arial" w:hAnsi="Arial" w:cs="Arial"/>
          <w:i/>
          <w:sz w:val="24"/>
          <w:szCs w:val="24"/>
          <w:lang w:val="es-CO"/>
        </w:rPr>
        <w:t>cta</w:t>
      </w:r>
      <w:r w:rsidRPr="005230EB">
        <w:rPr>
          <w:rFonts w:ascii="Arial" w:hAnsi="Arial" w:cs="Arial"/>
          <w:i/>
          <w:sz w:val="24"/>
          <w:szCs w:val="24"/>
          <w:lang w:val="es-CO"/>
        </w:rPr>
        <w:t xml:space="preserve"> </w:t>
      </w:r>
      <w:r w:rsidR="000C62F4" w:rsidRPr="005230EB">
        <w:rPr>
          <w:rFonts w:ascii="Arial" w:hAnsi="Arial" w:cs="Arial"/>
          <w:i/>
          <w:sz w:val="24"/>
          <w:szCs w:val="24"/>
          <w:lang w:val="es-CO"/>
        </w:rPr>
        <w:t xml:space="preserve">Agronómica,  59 </w:t>
      </w:r>
      <w:r w:rsidR="000C62F4" w:rsidRPr="00714D36">
        <w:rPr>
          <w:rFonts w:ascii="Arial" w:hAnsi="Arial" w:cs="Arial"/>
          <w:sz w:val="24"/>
          <w:szCs w:val="24"/>
          <w:lang w:val="es-CO"/>
        </w:rPr>
        <w:t>(2),</w:t>
      </w:r>
      <w:r w:rsidR="000C62F4" w:rsidRPr="005230EB">
        <w:rPr>
          <w:rFonts w:ascii="Arial" w:hAnsi="Arial" w:cs="Arial"/>
          <w:sz w:val="24"/>
          <w:szCs w:val="24"/>
          <w:lang w:val="es-CO"/>
        </w:rPr>
        <w:t xml:space="preserve"> 236-</w:t>
      </w:r>
      <w:r w:rsidRPr="005230EB">
        <w:rPr>
          <w:rFonts w:ascii="Arial" w:hAnsi="Arial" w:cs="Arial"/>
          <w:sz w:val="24"/>
          <w:szCs w:val="24"/>
          <w:lang w:val="es-CO"/>
        </w:rPr>
        <w:t>246</w:t>
      </w:r>
    </w:p>
    <w:p w:rsidR="00462755" w:rsidRPr="005230EB" w:rsidRDefault="00462755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17E0D" w:rsidRPr="005230EB" w:rsidRDefault="00417E0D" w:rsidP="00523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5230EB">
        <w:rPr>
          <w:rFonts w:ascii="Arial" w:hAnsi="Arial" w:cs="Arial"/>
          <w:sz w:val="24"/>
          <w:szCs w:val="24"/>
          <w:lang w:val="es-CO"/>
        </w:rPr>
        <w:t>Tovar-Ramirez</w:t>
      </w:r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D</w:t>
      </w:r>
      <w:r w:rsidR="000C62F4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>, Reyes-Becerril</w:t>
      </w:r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M</w:t>
      </w:r>
      <w:r w:rsidR="000C62F4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>, Guzman-Villanueva</w:t>
      </w:r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L</w:t>
      </w:r>
      <w:r w:rsidR="000C62F4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Gleavez</w:t>
      </w:r>
      <w:proofErr w:type="spellEnd"/>
      <w:r w:rsidRPr="005230EB">
        <w:rPr>
          <w:rFonts w:ascii="Arial" w:hAnsi="Arial" w:cs="Arial"/>
          <w:sz w:val="24"/>
          <w:szCs w:val="24"/>
          <w:lang w:val="es-CO"/>
        </w:rPr>
        <w:t>-Lopez</w:t>
      </w:r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V</w:t>
      </w:r>
      <w:r w:rsidR="000C62F4" w:rsidRPr="005230EB">
        <w:rPr>
          <w:rFonts w:ascii="Arial" w:hAnsi="Arial" w:cs="Arial"/>
          <w:sz w:val="24"/>
          <w:szCs w:val="24"/>
          <w:lang w:val="es-CO"/>
        </w:rPr>
        <w:t>.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 w:rsidRPr="005230EB">
        <w:rPr>
          <w:rFonts w:ascii="Arial" w:hAnsi="Arial" w:cs="Arial"/>
          <w:sz w:val="24"/>
          <w:szCs w:val="24"/>
          <w:lang w:val="es-CO"/>
        </w:rPr>
        <w:t>Civere-Cerecedo</w:t>
      </w:r>
      <w:proofErr w:type="spellEnd"/>
      <w:r w:rsidR="000C62F4" w:rsidRPr="005230EB">
        <w:rPr>
          <w:rFonts w:ascii="Arial" w:hAnsi="Arial" w:cs="Arial"/>
          <w:sz w:val="24"/>
          <w:szCs w:val="24"/>
          <w:lang w:val="es-CO"/>
        </w:rPr>
        <w:t>,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R. </w:t>
      </w:r>
      <w:r w:rsidR="0097285C" w:rsidRPr="005230EB">
        <w:rPr>
          <w:rFonts w:ascii="Arial" w:hAnsi="Arial" w:cs="Arial"/>
          <w:sz w:val="24"/>
          <w:szCs w:val="24"/>
          <w:lang w:val="es-CO"/>
        </w:rPr>
        <w:t>(2008). Probióticos</w:t>
      </w:r>
      <w:r w:rsidRPr="005230EB">
        <w:rPr>
          <w:rFonts w:ascii="Arial" w:hAnsi="Arial" w:cs="Arial"/>
          <w:sz w:val="24"/>
          <w:szCs w:val="24"/>
          <w:lang w:val="es-CO"/>
        </w:rPr>
        <w:t xml:space="preserve"> en Acuicultura: Avances resientes </w:t>
      </w:r>
      <w:r w:rsidRPr="005230EB">
        <w:rPr>
          <w:rFonts w:ascii="Arial" w:hAnsi="Arial" w:cs="Arial"/>
          <w:sz w:val="24"/>
          <w:szCs w:val="24"/>
          <w:lang w:val="es-CO"/>
        </w:rPr>
        <w:lastRenderedPageBreak/>
        <w:t xml:space="preserve">del uso de le levaduras en peces marinos. </w:t>
      </w:r>
      <w:r w:rsidR="0097285C" w:rsidRPr="005230EB">
        <w:rPr>
          <w:rFonts w:ascii="Arial" w:hAnsi="Arial" w:cs="Arial"/>
          <w:sz w:val="24"/>
          <w:szCs w:val="24"/>
          <w:lang w:val="es-CO"/>
        </w:rPr>
        <w:t xml:space="preserve">Recuperado de http://www.uanl.mx/utilerias/nutricion_acuicola/IX/archivos/12-Tovar.pdf </w:t>
      </w:r>
    </w:p>
    <w:p w:rsidR="007860FB" w:rsidRDefault="007860FB" w:rsidP="007A5004">
      <w:pPr>
        <w:pStyle w:val="Ttulo2"/>
        <w:spacing w:line="360" w:lineRule="auto"/>
        <w:rPr>
          <w:rFonts w:ascii="Arial" w:hAnsi="Arial" w:cs="Arial"/>
          <w:color w:val="auto"/>
          <w:sz w:val="24"/>
          <w:szCs w:val="24"/>
          <w:lang w:val="es-CO"/>
        </w:rPr>
      </w:pPr>
      <w:bookmarkStart w:id="1" w:name="_Toc411511650"/>
      <w:bookmarkStart w:id="2" w:name="_Toc411512087"/>
    </w:p>
    <w:p w:rsidR="00A8173D" w:rsidRDefault="00A8173D" w:rsidP="007A5004">
      <w:pPr>
        <w:pStyle w:val="Ttulo2"/>
        <w:spacing w:line="360" w:lineRule="auto"/>
        <w:rPr>
          <w:rFonts w:ascii="Arial" w:hAnsi="Arial" w:cs="Arial"/>
          <w:color w:val="auto"/>
          <w:sz w:val="24"/>
          <w:szCs w:val="24"/>
          <w:lang w:val="es-CO"/>
        </w:rPr>
      </w:pPr>
      <w:r w:rsidRPr="005230EB">
        <w:rPr>
          <w:rFonts w:ascii="Arial" w:hAnsi="Arial" w:cs="Arial"/>
          <w:color w:val="auto"/>
          <w:sz w:val="24"/>
          <w:szCs w:val="24"/>
          <w:lang w:val="es-CO"/>
        </w:rPr>
        <w:t>T</w:t>
      </w:r>
      <w:r w:rsidR="007A5004" w:rsidRPr="005230EB">
        <w:rPr>
          <w:rFonts w:ascii="Arial" w:hAnsi="Arial" w:cs="Arial"/>
          <w:color w:val="auto"/>
          <w:sz w:val="24"/>
          <w:szCs w:val="24"/>
          <w:lang w:val="es-CO"/>
        </w:rPr>
        <w:t>ablas y figuras</w:t>
      </w:r>
    </w:p>
    <w:p w:rsidR="003C15D6" w:rsidRPr="003C15D6" w:rsidRDefault="003C15D6" w:rsidP="003C15D6">
      <w:pPr>
        <w:rPr>
          <w:lang w:val="es-CO" w:eastAsia="es-ES"/>
        </w:rPr>
      </w:pPr>
    </w:p>
    <w:p w:rsidR="00A8173D" w:rsidRPr="005230EB" w:rsidRDefault="00A8173D" w:rsidP="005230EB">
      <w:pPr>
        <w:pStyle w:val="Ttulo2"/>
        <w:spacing w:line="360" w:lineRule="auto"/>
        <w:jc w:val="both"/>
        <w:rPr>
          <w:rFonts w:ascii="Arial" w:hAnsi="Arial" w:cs="Arial"/>
          <w:noProof/>
          <w:color w:val="auto"/>
          <w:sz w:val="24"/>
          <w:szCs w:val="24"/>
          <w:lang w:val="es-CO" w:eastAsia="es-CO"/>
        </w:rPr>
      </w:pPr>
    </w:p>
    <w:bookmarkEnd w:id="1"/>
    <w:bookmarkEnd w:id="2"/>
    <w:p w:rsidR="0091066A" w:rsidRPr="00927C4A" w:rsidRDefault="00970501" w:rsidP="009537F5">
      <w:pPr>
        <w:jc w:val="center"/>
        <w:rPr>
          <w:lang w:val="es-CO" w:eastAsia="es-CO"/>
        </w:rPr>
      </w:pPr>
      <w:r>
        <w:rPr>
          <w:noProof/>
          <w:lang w:val="es-CO" w:eastAsia="es-CO"/>
        </w:rPr>
        <w:drawing>
          <wp:inline distT="0" distB="0" distL="0" distR="0">
            <wp:extent cx="5029200" cy="2057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7F5" w:rsidRDefault="009537F5" w:rsidP="009537F5">
      <w:pPr>
        <w:spacing w:line="280" w:lineRule="atLeast"/>
        <w:jc w:val="center"/>
        <w:rPr>
          <w:rFonts w:ascii="Times New Roman" w:hAnsi="Times New Roman" w:cs="Times New Roman"/>
          <w:noProof/>
          <w:sz w:val="22"/>
          <w:szCs w:val="22"/>
          <w:lang w:val="es-CO" w:eastAsia="es-CO"/>
        </w:rPr>
      </w:pPr>
    </w:p>
    <w:p w:rsidR="009537F5" w:rsidRDefault="009537F5" w:rsidP="009537F5">
      <w:pPr>
        <w:spacing w:line="280" w:lineRule="atLeast"/>
        <w:jc w:val="center"/>
        <w:rPr>
          <w:rFonts w:ascii="Times New Roman" w:hAnsi="Times New Roman" w:cs="Times New Roman"/>
          <w:noProof/>
          <w:sz w:val="22"/>
          <w:szCs w:val="22"/>
          <w:lang w:val="es-CO" w:eastAsia="es-CO"/>
        </w:rPr>
      </w:pPr>
    </w:p>
    <w:p w:rsidR="00945BCC" w:rsidRDefault="006E5D17" w:rsidP="009537F5">
      <w:pPr>
        <w:spacing w:line="280" w:lineRule="atLeast"/>
        <w:jc w:val="center"/>
        <w:rPr>
          <w:rFonts w:ascii="Times New Roman" w:hAnsi="Times New Roman" w:cs="Times New Roman"/>
          <w:noProof/>
          <w:sz w:val="22"/>
          <w:szCs w:val="22"/>
          <w:lang w:val="es-CO" w:eastAsia="es-CO"/>
        </w:rPr>
      </w:pPr>
      <w:r>
        <w:rPr>
          <w:rFonts w:ascii="Times New Roman" w:hAnsi="Times New Roman" w:cs="Times New Roman"/>
          <w:noProof/>
          <w:sz w:val="22"/>
          <w:szCs w:val="22"/>
          <w:lang w:val="es-CO" w:eastAsia="es-CO"/>
        </w:rPr>
        <w:drawing>
          <wp:inline distT="0" distB="0" distL="0" distR="0">
            <wp:extent cx="4876800" cy="2057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BCC" w:rsidRDefault="00945BCC" w:rsidP="00764375">
      <w:pPr>
        <w:spacing w:line="280" w:lineRule="atLeast"/>
        <w:rPr>
          <w:rFonts w:ascii="Times New Roman" w:hAnsi="Times New Roman" w:cs="Times New Roman"/>
          <w:noProof/>
          <w:sz w:val="22"/>
          <w:szCs w:val="22"/>
          <w:lang w:val="es-CO" w:eastAsia="es-CO"/>
        </w:rPr>
      </w:pPr>
    </w:p>
    <w:p w:rsidR="00945BCC" w:rsidRDefault="00945BCC" w:rsidP="00764375">
      <w:pPr>
        <w:spacing w:line="280" w:lineRule="atLeast"/>
        <w:rPr>
          <w:rFonts w:ascii="Times New Roman" w:hAnsi="Times New Roman" w:cs="Times New Roman"/>
          <w:noProof/>
          <w:sz w:val="22"/>
          <w:szCs w:val="22"/>
          <w:lang w:val="es-CO" w:eastAsia="es-CO"/>
        </w:rPr>
      </w:pPr>
    </w:p>
    <w:p w:rsidR="00EC4569" w:rsidRPr="00764375" w:rsidRDefault="00EC4569" w:rsidP="00945BCC">
      <w:pPr>
        <w:spacing w:line="280" w:lineRule="atLeast"/>
        <w:jc w:val="center"/>
        <w:rPr>
          <w:rFonts w:ascii="Times New Roman" w:hAnsi="Times New Roman" w:cs="Times New Roman"/>
          <w:sz w:val="22"/>
          <w:szCs w:val="22"/>
          <w:lang w:val="es-ES" w:eastAsia="es-ES"/>
        </w:rPr>
      </w:pPr>
    </w:p>
    <w:p w:rsidR="00B17D0B" w:rsidRDefault="00B17D0B" w:rsidP="00764375">
      <w:pPr>
        <w:spacing w:line="280" w:lineRule="atLeast"/>
        <w:rPr>
          <w:rFonts w:ascii="Times New Roman" w:hAnsi="Times New Roman" w:cs="Times New Roman"/>
          <w:sz w:val="22"/>
          <w:szCs w:val="22"/>
          <w:lang w:val="es-ES" w:eastAsia="es-ES"/>
        </w:rPr>
      </w:pPr>
    </w:p>
    <w:p w:rsidR="000115CB" w:rsidRPr="00764375" w:rsidRDefault="003C15D6" w:rsidP="00945BCC">
      <w:pPr>
        <w:spacing w:line="280" w:lineRule="atLeast"/>
        <w:jc w:val="center"/>
        <w:rPr>
          <w:rFonts w:ascii="Times New Roman" w:hAnsi="Times New Roman" w:cs="Times New Roman"/>
          <w:sz w:val="22"/>
          <w:szCs w:val="22"/>
          <w:lang w:val="es-ES" w:eastAsia="es-ES"/>
        </w:rPr>
      </w:pPr>
      <w:r>
        <w:rPr>
          <w:rFonts w:ascii="Times New Roman" w:hAnsi="Times New Roman" w:cs="Times New Roman"/>
          <w:noProof/>
          <w:sz w:val="22"/>
          <w:szCs w:val="22"/>
          <w:lang w:val="es-CO" w:eastAsia="es-CO"/>
        </w:rPr>
        <w:lastRenderedPageBreak/>
        <w:drawing>
          <wp:inline distT="0" distB="0" distL="0" distR="0">
            <wp:extent cx="4779618" cy="3390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935" cy="33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3D" w:rsidRPr="00764375" w:rsidRDefault="00A8173D" w:rsidP="00764375">
      <w:pPr>
        <w:spacing w:line="28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45BCC" w:rsidRDefault="003C15D6" w:rsidP="00945BCC">
      <w:pPr>
        <w:spacing w:line="280" w:lineRule="atLeast"/>
        <w:jc w:val="center"/>
        <w:rPr>
          <w:rFonts w:ascii="Times New Roman" w:hAnsi="Times New Roman" w:cs="Times New Roman"/>
          <w:sz w:val="22"/>
          <w:szCs w:val="22"/>
          <w:lang w:val="es-ES" w:eastAsia="es-ES"/>
        </w:rPr>
      </w:pPr>
      <w:r>
        <w:rPr>
          <w:rFonts w:ascii="Times New Roman" w:hAnsi="Times New Roman" w:cs="Times New Roman"/>
          <w:noProof/>
          <w:sz w:val="22"/>
          <w:szCs w:val="22"/>
          <w:lang w:val="es-CO" w:eastAsia="es-CO"/>
        </w:rPr>
        <w:drawing>
          <wp:inline distT="0" distB="0" distL="0" distR="0">
            <wp:extent cx="4847956" cy="34442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80" cy="344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0B" w:rsidRDefault="00945BCC" w:rsidP="00945BCC">
      <w:pPr>
        <w:tabs>
          <w:tab w:val="left" w:pos="1284"/>
        </w:tabs>
        <w:rPr>
          <w:rFonts w:ascii="Times New Roman" w:hAnsi="Times New Roman" w:cs="Times New Roman"/>
          <w:sz w:val="22"/>
          <w:szCs w:val="22"/>
          <w:lang w:val="es-ES" w:eastAsia="es-ES"/>
        </w:rPr>
      </w:pPr>
      <w:r>
        <w:rPr>
          <w:rFonts w:ascii="Times New Roman" w:hAnsi="Times New Roman" w:cs="Times New Roman"/>
          <w:sz w:val="22"/>
          <w:szCs w:val="22"/>
          <w:lang w:val="es-ES" w:eastAsia="es-ES"/>
        </w:rPr>
        <w:tab/>
      </w:r>
    </w:p>
    <w:p w:rsidR="00945BCC" w:rsidRDefault="00945BCC" w:rsidP="00945BCC">
      <w:pPr>
        <w:tabs>
          <w:tab w:val="left" w:pos="1284"/>
        </w:tabs>
        <w:rPr>
          <w:rFonts w:ascii="Times New Roman" w:hAnsi="Times New Roman" w:cs="Times New Roman"/>
          <w:sz w:val="22"/>
          <w:szCs w:val="22"/>
          <w:lang w:val="es-ES" w:eastAsia="es-ES"/>
        </w:rPr>
      </w:pPr>
    </w:p>
    <w:p w:rsidR="00945BCC" w:rsidRDefault="00945BCC" w:rsidP="00945BCC">
      <w:pPr>
        <w:tabs>
          <w:tab w:val="left" w:pos="1284"/>
        </w:tabs>
        <w:rPr>
          <w:rFonts w:ascii="Times New Roman" w:hAnsi="Times New Roman" w:cs="Times New Roman"/>
          <w:sz w:val="22"/>
          <w:szCs w:val="22"/>
          <w:lang w:val="es-ES" w:eastAsia="es-ES"/>
        </w:rPr>
      </w:pPr>
    </w:p>
    <w:p w:rsidR="00945BCC" w:rsidRDefault="00945BCC" w:rsidP="00945BCC">
      <w:pPr>
        <w:tabs>
          <w:tab w:val="left" w:pos="1284"/>
        </w:tabs>
        <w:rPr>
          <w:rFonts w:ascii="Times New Roman" w:hAnsi="Times New Roman" w:cs="Times New Roman"/>
          <w:sz w:val="22"/>
          <w:szCs w:val="22"/>
          <w:lang w:val="es-ES" w:eastAsia="es-ES"/>
        </w:rPr>
      </w:pPr>
    </w:p>
    <w:p w:rsidR="00945BCC" w:rsidRDefault="00945BCC" w:rsidP="00945BCC">
      <w:pPr>
        <w:tabs>
          <w:tab w:val="left" w:pos="1284"/>
        </w:tabs>
        <w:rPr>
          <w:rFonts w:ascii="Times New Roman" w:hAnsi="Times New Roman" w:cs="Times New Roman"/>
          <w:sz w:val="22"/>
          <w:szCs w:val="22"/>
          <w:lang w:val="es-ES" w:eastAsia="es-ES"/>
        </w:rPr>
      </w:pPr>
    </w:p>
    <w:p w:rsidR="00945BCC" w:rsidRPr="00945BCC" w:rsidRDefault="003C15D6" w:rsidP="00945BCC">
      <w:pPr>
        <w:tabs>
          <w:tab w:val="left" w:pos="1284"/>
        </w:tabs>
        <w:jc w:val="center"/>
        <w:rPr>
          <w:rFonts w:ascii="Times New Roman" w:hAnsi="Times New Roman" w:cs="Times New Roman"/>
          <w:sz w:val="22"/>
          <w:szCs w:val="22"/>
          <w:lang w:val="es-ES" w:eastAsia="es-ES"/>
        </w:rPr>
      </w:pPr>
      <w:r>
        <w:rPr>
          <w:rFonts w:ascii="Times New Roman" w:hAnsi="Times New Roman" w:cs="Times New Roman"/>
          <w:noProof/>
          <w:sz w:val="22"/>
          <w:szCs w:val="22"/>
          <w:lang w:val="es-CO" w:eastAsia="es-CO"/>
        </w:rPr>
        <w:lastRenderedPageBreak/>
        <w:drawing>
          <wp:inline distT="0" distB="0" distL="0" distR="0">
            <wp:extent cx="5077925" cy="36004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029" cy="36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BCC" w:rsidRPr="00945BCC" w:rsidSect="008D2AC2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D59" w:rsidRDefault="00172D59" w:rsidP="00EA1F5D">
      <w:pPr>
        <w:spacing w:after="0" w:line="240" w:lineRule="auto"/>
      </w:pPr>
      <w:r>
        <w:separator/>
      </w:r>
    </w:p>
  </w:endnote>
  <w:endnote w:type="continuationSeparator" w:id="0">
    <w:p w:rsidR="00172D59" w:rsidRDefault="00172D59" w:rsidP="00EA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5266"/>
      <w:docPartObj>
        <w:docPartGallery w:val="Page Numbers (Bottom of Page)"/>
        <w:docPartUnique/>
      </w:docPartObj>
    </w:sdtPr>
    <w:sdtContent>
      <w:p w:rsidR="00354BDA" w:rsidRDefault="00195228">
        <w:pPr>
          <w:pStyle w:val="Piedepgina"/>
          <w:jc w:val="right"/>
        </w:pPr>
        <w:r>
          <w:fldChar w:fldCharType="begin"/>
        </w:r>
        <w:r w:rsidR="00354BDA">
          <w:instrText xml:space="preserve"> PAGE   \* MERGEFORMAT </w:instrText>
        </w:r>
        <w:r>
          <w:fldChar w:fldCharType="separate"/>
        </w:r>
        <w:r w:rsidR="002104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4BDA" w:rsidRDefault="00354BD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A" w:rsidRPr="00A4684D" w:rsidRDefault="00354BDA" w:rsidP="001D5602">
    <w:pPr>
      <w:spacing w:line="360" w:lineRule="auto"/>
      <w:rPr>
        <w:rFonts w:ascii="Arial" w:hAnsi="Arial" w:cs="Arial"/>
        <w:color w:val="000000" w:themeColor="text1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D59" w:rsidRDefault="00172D59" w:rsidP="00EA1F5D">
      <w:pPr>
        <w:spacing w:after="0" w:line="240" w:lineRule="auto"/>
      </w:pPr>
      <w:r>
        <w:separator/>
      </w:r>
    </w:p>
  </w:footnote>
  <w:footnote w:type="continuationSeparator" w:id="0">
    <w:p w:rsidR="00172D59" w:rsidRDefault="00172D59" w:rsidP="00EA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A" w:rsidRPr="00A4684D" w:rsidRDefault="00354BDA" w:rsidP="00A4684D">
    <w:pPr>
      <w:pStyle w:val="Encabezado"/>
      <w:jc w:val="right"/>
    </w:pPr>
    <w:r>
      <w:t xml:space="preserve">Alimentación de larvas de </w:t>
    </w:r>
    <w:r>
      <w:rPr>
        <w:i/>
      </w:rPr>
      <w:t>Oreochromis spp</w:t>
    </w:r>
    <w:r w:rsidR="0046412C">
      <w:rPr>
        <w:i/>
      </w:rPr>
      <w:t>.</w:t>
    </w:r>
    <w:r>
      <w:rPr>
        <w:i/>
      </w:rPr>
      <w:t xml:space="preserve"> </w:t>
    </w:r>
    <w:r>
      <w:t>con probióticos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A" w:rsidRDefault="00354BDA" w:rsidP="00A4684D">
    <w:pPr>
      <w:pStyle w:val="Encabezado"/>
      <w:jc w:val="right"/>
    </w:pPr>
    <w:r>
      <w:t xml:space="preserve">Alimentación de larvas de </w:t>
    </w:r>
    <w:r>
      <w:rPr>
        <w:i/>
      </w:rPr>
      <w:t>Oreochromis spp</w:t>
    </w:r>
    <w:r w:rsidR="00EE502A">
      <w:rPr>
        <w:i/>
      </w:rPr>
      <w:t>.</w:t>
    </w:r>
    <w:r>
      <w:rPr>
        <w:i/>
      </w:rPr>
      <w:t xml:space="preserve"> </w:t>
    </w:r>
    <w:r>
      <w:t>con probióticos</w:t>
    </w:r>
  </w:p>
  <w:p w:rsidR="00354BDA" w:rsidRPr="00A4684D" w:rsidRDefault="00354BDA" w:rsidP="00A4684D">
    <w:pPr>
      <w:pStyle w:val="Encabezado"/>
      <w:jc w:val="right"/>
    </w:pPr>
  </w:p>
  <w:p w:rsidR="00354BDA" w:rsidRDefault="00354BD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6A6E"/>
    <w:multiLevelType w:val="hybridMultilevel"/>
    <w:tmpl w:val="7BC46976"/>
    <w:lvl w:ilvl="0" w:tplc="240A0005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</w:abstractNum>
  <w:abstractNum w:abstractNumId="1">
    <w:nsid w:val="6AA75CA1"/>
    <w:multiLevelType w:val="hybridMultilevel"/>
    <w:tmpl w:val="79644E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315F2"/>
    <w:multiLevelType w:val="multilevel"/>
    <w:tmpl w:val="0FA0B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34"/>
    <w:rsid w:val="00001180"/>
    <w:rsid w:val="00011125"/>
    <w:rsid w:val="000115CB"/>
    <w:rsid w:val="00025881"/>
    <w:rsid w:val="00045C2F"/>
    <w:rsid w:val="000475E0"/>
    <w:rsid w:val="00054F6E"/>
    <w:rsid w:val="00062129"/>
    <w:rsid w:val="00080E2A"/>
    <w:rsid w:val="00081D88"/>
    <w:rsid w:val="00085894"/>
    <w:rsid w:val="00091174"/>
    <w:rsid w:val="0009379F"/>
    <w:rsid w:val="00095013"/>
    <w:rsid w:val="00096B26"/>
    <w:rsid w:val="00097BD8"/>
    <w:rsid w:val="00097DC3"/>
    <w:rsid w:val="000A34B8"/>
    <w:rsid w:val="000A6CFE"/>
    <w:rsid w:val="000B13C4"/>
    <w:rsid w:val="000B1F23"/>
    <w:rsid w:val="000B3E3D"/>
    <w:rsid w:val="000B46C3"/>
    <w:rsid w:val="000C11BF"/>
    <w:rsid w:val="000C3905"/>
    <w:rsid w:val="000C4F2A"/>
    <w:rsid w:val="000C62F4"/>
    <w:rsid w:val="000C645B"/>
    <w:rsid w:val="000C7660"/>
    <w:rsid w:val="000D5437"/>
    <w:rsid w:val="000E4176"/>
    <w:rsid w:val="000F0C7A"/>
    <w:rsid w:val="000F43DB"/>
    <w:rsid w:val="00104421"/>
    <w:rsid w:val="00122C16"/>
    <w:rsid w:val="0012595B"/>
    <w:rsid w:val="0012752F"/>
    <w:rsid w:val="0013048B"/>
    <w:rsid w:val="00143EA8"/>
    <w:rsid w:val="00147419"/>
    <w:rsid w:val="00151951"/>
    <w:rsid w:val="001539F2"/>
    <w:rsid w:val="00167BB4"/>
    <w:rsid w:val="00172D59"/>
    <w:rsid w:val="00173912"/>
    <w:rsid w:val="001805D0"/>
    <w:rsid w:val="00181F69"/>
    <w:rsid w:val="00195228"/>
    <w:rsid w:val="001A0717"/>
    <w:rsid w:val="001A0A46"/>
    <w:rsid w:val="001A2089"/>
    <w:rsid w:val="001A53BD"/>
    <w:rsid w:val="001A6D18"/>
    <w:rsid w:val="001A72CD"/>
    <w:rsid w:val="001D0FA4"/>
    <w:rsid w:val="001D3A63"/>
    <w:rsid w:val="001D5602"/>
    <w:rsid w:val="001E7627"/>
    <w:rsid w:val="001F1738"/>
    <w:rsid w:val="001F1FAC"/>
    <w:rsid w:val="001F3AA5"/>
    <w:rsid w:val="001F3BE6"/>
    <w:rsid w:val="001F3BEF"/>
    <w:rsid w:val="00200BED"/>
    <w:rsid w:val="00204C75"/>
    <w:rsid w:val="002057C5"/>
    <w:rsid w:val="00210444"/>
    <w:rsid w:val="00220A02"/>
    <w:rsid w:val="002303E4"/>
    <w:rsid w:val="00237C63"/>
    <w:rsid w:val="00243D06"/>
    <w:rsid w:val="00251698"/>
    <w:rsid w:val="00266A5B"/>
    <w:rsid w:val="002752E4"/>
    <w:rsid w:val="00275A1A"/>
    <w:rsid w:val="0027665A"/>
    <w:rsid w:val="00277AF2"/>
    <w:rsid w:val="002830B3"/>
    <w:rsid w:val="00284CA8"/>
    <w:rsid w:val="00285CF3"/>
    <w:rsid w:val="00291DBE"/>
    <w:rsid w:val="00293E42"/>
    <w:rsid w:val="002A59F0"/>
    <w:rsid w:val="002A671D"/>
    <w:rsid w:val="002B2097"/>
    <w:rsid w:val="002D0659"/>
    <w:rsid w:val="002D65AC"/>
    <w:rsid w:val="002E4C18"/>
    <w:rsid w:val="002F14C9"/>
    <w:rsid w:val="002F256D"/>
    <w:rsid w:val="002F2CFC"/>
    <w:rsid w:val="002F64BE"/>
    <w:rsid w:val="00301BC1"/>
    <w:rsid w:val="00303B0B"/>
    <w:rsid w:val="0032250F"/>
    <w:rsid w:val="00325D97"/>
    <w:rsid w:val="00331D26"/>
    <w:rsid w:val="00335FEC"/>
    <w:rsid w:val="0034362D"/>
    <w:rsid w:val="00343775"/>
    <w:rsid w:val="00354BDA"/>
    <w:rsid w:val="00355CCC"/>
    <w:rsid w:val="00356078"/>
    <w:rsid w:val="003563C8"/>
    <w:rsid w:val="00370E59"/>
    <w:rsid w:val="003713CC"/>
    <w:rsid w:val="0037304A"/>
    <w:rsid w:val="0037394F"/>
    <w:rsid w:val="003804DF"/>
    <w:rsid w:val="00381551"/>
    <w:rsid w:val="003A0004"/>
    <w:rsid w:val="003A0D44"/>
    <w:rsid w:val="003B3122"/>
    <w:rsid w:val="003B4D88"/>
    <w:rsid w:val="003B5272"/>
    <w:rsid w:val="003B5354"/>
    <w:rsid w:val="003B60D9"/>
    <w:rsid w:val="003B637E"/>
    <w:rsid w:val="003C15D6"/>
    <w:rsid w:val="003C3640"/>
    <w:rsid w:val="003D409A"/>
    <w:rsid w:val="003D5A4D"/>
    <w:rsid w:val="003D6D20"/>
    <w:rsid w:val="003E1B9F"/>
    <w:rsid w:val="003E22AA"/>
    <w:rsid w:val="003E493A"/>
    <w:rsid w:val="003F1317"/>
    <w:rsid w:val="00400593"/>
    <w:rsid w:val="00405511"/>
    <w:rsid w:val="00405A3F"/>
    <w:rsid w:val="004061BD"/>
    <w:rsid w:val="0041293C"/>
    <w:rsid w:val="00412C25"/>
    <w:rsid w:val="00414248"/>
    <w:rsid w:val="00417E0D"/>
    <w:rsid w:val="004264AA"/>
    <w:rsid w:val="00427F36"/>
    <w:rsid w:val="0043031F"/>
    <w:rsid w:val="00435A55"/>
    <w:rsid w:val="00442EE0"/>
    <w:rsid w:val="00445D97"/>
    <w:rsid w:val="00454C1B"/>
    <w:rsid w:val="00462755"/>
    <w:rsid w:val="00462BE0"/>
    <w:rsid w:val="0046412C"/>
    <w:rsid w:val="00465C59"/>
    <w:rsid w:val="00467F8F"/>
    <w:rsid w:val="004704CF"/>
    <w:rsid w:val="00470E20"/>
    <w:rsid w:val="00471CEE"/>
    <w:rsid w:val="004723F4"/>
    <w:rsid w:val="00476D3B"/>
    <w:rsid w:val="00477380"/>
    <w:rsid w:val="0048450D"/>
    <w:rsid w:val="004857C6"/>
    <w:rsid w:val="00487452"/>
    <w:rsid w:val="00491853"/>
    <w:rsid w:val="0049353F"/>
    <w:rsid w:val="004A59AC"/>
    <w:rsid w:val="004A715E"/>
    <w:rsid w:val="004B3700"/>
    <w:rsid w:val="004B68C6"/>
    <w:rsid w:val="004C013E"/>
    <w:rsid w:val="004C0EE7"/>
    <w:rsid w:val="004D2E01"/>
    <w:rsid w:val="004D2EE9"/>
    <w:rsid w:val="004D40C2"/>
    <w:rsid w:val="004E470B"/>
    <w:rsid w:val="004F3FCB"/>
    <w:rsid w:val="004F4DE4"/>
    <w:rsid w:val="004F6968"/>
    <w:rsid w:val="004F6C01"/>
    <w:rsid w:val="004F7DCE"/>
    <w:rsid w:val="00502B2C"/>
    <w:rsid w:val="005227B1"/>
    <w:rsid w:val="005230EB"/>
    <w:rsid w:val="00523D5A"/>
    <w:rsid w:val="0053693D"/>
    <w:rsid w:val="00550F88"/>
    <w:rsid w:val="00555270"/>
    <w:rsid w:val="0055728E"/>
    <w:rsid w:val="00557CAF"/>
    <w:rsid w:val="00560D7A"/>
    <w:rsid w:val="005671DF"/>
    <w:rsid w:val="00571C1B"/>
    <w:rsid w:val="00573929"/>
    <w:rsid w:val="005762D7"/>
    <w:rsid w:val="0058522C"/>
    <w:rsid w:val="005871CF"/>
    <w:rsid w:val="005955EB"/>
    <w:rsid w:val="0059653C"/>
    <w:rsid w:val="005974A2"/>
    <w:rsid w:val="005A2959"/>
    <w:rsid w:val="005A461F"/>
    <w:rsid w:val="005A6985"/>
    <w:rsid w:val="005B0C46"/>
    <w:rsid w:val="005B6D88"/>
    <w:rsid w:val="005C5E03"/>
    <w:rsid w:val="005C63D1"/>
    <w:rsid w:val="005D139A"/>
    <w:rsid w:val="005F7260"/>
    <w:rsid w:val="0061702D"/>
    <w:rsid w:val="0062139E"/>
    <w:rsid w:val="00632E4E"/>
    <w:rsid w:val="0063375D"/>
    <w:rsid w:val="00633E84"/>
    <w:rsid w:val="006366EA"/>
    <w:rsid w:val="006410EE"/>
    <w:rsid w:val="00643F06"/>
    <w:rsid w:val="00644E7F"/>
    <w:rsid w:val="006469AB"/>
    <w:rsid w:val="00651E67"/>
    <w:rsid w:val="006533CA"/>
    <w:rsid w:val="0065686A"/>
    <w:rsid w:val="00657EDC"/>
    <w:rsid w:val="006618E8"/>
    <w:rsid w:val="0066289A"/>
    <w:rsid w:val="00664E71"/>
    <w:rsid w:val="00671F1C"/>
    <w:rsid w:val="00677434"/>
    <w:rsid w:val="006817C7"/>
    <w:rsid w:val="0068432B"/>
    <w:rsid w:val="00684670"/>
    <w:rsid w:val="006852A5"/>
    <w:rsid w:val="006902CA"/>
    <w:rsid w:val="006902D4"/>
    <w:rsid w:val="006914C6"/>
    <w:rsid w:val="00693E8F"/>
    <w:rsid w:val="006A0658"/>
    <w:rsid w:val="006A60E8"/>
    <w:rsid w:val="006D0D0B"/>
    <w:rsid w:val="006D205B"/>
    <w:rsid w:val="006D2EE5"/>
    <w:rsid w:val="006E3C80"/>
    <w:rsid w:val="006E5D17"/>
    <w:rsid w:val="006E6A8F"/>
    <w:rsid w:val="006E6E72"/>
    <w:rsid w:val="006E7AA2"/>
    <w:rsid w:val="006F4135"/>
    <w:rsid w:val="00703A8A"/>
    <w:rsid w:val="00704C07"/>
    <w:rsid w:val="00710720"/>
    <w:rsid w:val="00714D36"/>
    <w:rsid w:val="0073370C"/>
    <w:rsid w:val="007409F3"/>
    <w:rsid w:val="0074227A"/>
    <w:rsid w:val="00747E30"/>
    <w:rsid w:val="00751080"/>
    <w:rsid w:val="00761CB8"/>
    <w:rsid w:val="00763126"/>
    <w:rsid w:val="0076407F"/>
    <w:rsid w:val="00764375"/>
    <w:rsid w:val="00781FEA"/>
    <w:rsid w:val="007829CA"/>
    <w:rsid w:val="007860FB"/>
    <w:rsid w:val="00791115"/>
    <w:rsid w:val="00791418"/>
    <w:rsid w:val="00791D3B"/>
    <w:rsid w:val="00795F33"/>
    <w:rsid w:val="00796143"/>
    <w:rsid w:val="007A5004"/>
    <w:rsid w:val="007A5262"/>
    <w:rsid w:val="007C6C6F"/>
    <w:rsid w:val="007C6F00"/>
    <w:rsid w:val="007D07B4"/>
    <w:rsid w:val="007D2A80"/>
    <w:rsid w:val="007D485B"/>
    <w:rsid w:val="007E34B7"/>
    <w:rsid w:val="007E4E28"/>
    <w:rsid w:val="007F09E9"/>
    <w:rsid w:val="007F1B65"/>
    <w:rsid w:val="007F415A"/>
    <w:rsid w:val="007F7E2E"/>
    <w:rsid w:val="00810215"/>
    <w:rsid w:val="00810720"/>
    <w:rsid w:val="008134AD"/>
    <w:rsid w:val="0081667D"/>
    <w:rsid w:val="00816C82"/>
    <w:rsid w:val="0082328E"/>
    <w:rsid w:val="00831B32"/>
    <w:rsid w:val="00832970"/>
    <w:rsid w:val="00834B08"/>
    <w:rsid w:val="0084189D"/>
    <w:rsid w:val="00850806"/>
    <w:rsid w:val="0088595B"/>
    <w:rsid w:val="008C046A"/>
    <w:rsid w:val="008C15C0"/>
    <w:rsid w:val="008C497E"/>
    <w:rsid w:val="008C5B58"/>
    <w:rsid w:val="008C5BF6"/>
    <w:rsid w:val="008C7939"/>
    <w:rsid w:val="008D2AC2"/>
    <w:rsid w:val="008E41D2"/>
    <w:rsid w:val="00902C6F"/>
    <w:rsid w:val="00905C82"/>
    <w:rsid w:val="00907231"/>
    <w:rsid w:val="00907671"/>
    <w:rsid w:val="00907880"/>
    <w:rsid w:val="0091066A"/>
    <w:rsid w:val="00927C4A"/>
    <w:rsid w:val="00931AC0"/>
    <w:rsid w:val="0093255B"/>
    <w:rsid w:val="0093742A"/>
    <w:rsid w:val="0094283E"/>
    <w:rsid w:val="00945BCC"/>
    <w:rsid w:val="00950227"/>
    <w:rsid w:val="009537F5"/>
    <w:rsid w:val="00961214"/>
    <w:rsid w:val="0096250E"/>
    <w:rsid w:val="00963010"/>
    <w:rsid w:val="0096748A"/>
    <w:rsid w:val="00970501"/>
    <w:rsid w:val="0097285C"/>
    <w:rsid w:val="00973874"/>
    <w:rsid w:val="009833D5"/>
    <w:rsid w:val="00995675"/>
    <w:rsid w:val="009A1844"/>
    <w:rsid w:val="009A3EB5"/>
    <w:rsid w:val="009A54CB"/>
    <w:rsid w:val="009A7332"/>
    <w:rsid w:val="009C123E"/>
    <w:rsid w:val="009D3CA7"/>
    <w:rsid w:val="009D6FF0"/>
    <w:rsid w:val="009F6570"/>
    <w:rsid w:val="00A04899"/>
    <w:rsid w:val="00A13FF6"/>
    <w:rsid w:val="00A21485"/>
    <w:rsid w:val="00A23FC7"/>
    <w:rsid w:val="00A30F0F"/>
    <w:rsid w:val="00A32D5B"/>
    <w:rsid w:val="00A370EB"/>
    <w:rsid w:val="00A41783"/>
    <w:rsid w:val="00A420B2"/>
    <w:rsid w:val="00A46613"/>
    <w:rsid w:val="00A4684D"/>
    <w:rsid w:val="00A52643"/>
    <w:rsid w:val="00A7328A"/>
    <w:rsid w:val="00A732A6"/>
    <w:rsid w:val="00A7736A"/>
    <w:rsid w:val="00A779AF"/>
    <w:rsid w:val="00A8173D"/>
    <w:rsid w:val="00A86AEE"/>
    <w:rsid w:val="00A92E36"/>
    <w:rsid w:val="00A94E0F"/>
    <w:rsid w:val="00A95075"/>
    <w:rsid w:val="00AB09D3"/>
    <w:rsid w:val="00AB0A1E"/>
    <w:rsid w:val="00AB0E15"/>
    <w:rsid w:val="00AC0F3F"/>
    <w:rsid w:val="00AC5500"/>
    <w:rsid w:val="00AD324B"/>
    <w:rsid w:val="00AD459E"/>
    <w:rsid w:val="00AD7A7B"/>
    <w:rsid w:val="00AE0165"/>
    <w:rsid w:val="00AE23B7"/>
    <w:rsid w:val="00AE501B"/>
    <w:rsid w:val="00AF1E25"/>
    <w:rsid w:val="00B00BA6"/>
    <w:rsid w:val="00B026AD"/>
    <w:rsid w:val="00B053E5"/>
    <w:rsid w:val="00B17D0B"/>
    <w:rsid w:val="00B17E9A"/>
    <w:rsid w:val="00B2141D"/>
    <w:rsid w:val="00B21D21"/>
    <w:rsid w:val="00B30327"/>
    <w:rsid w:val="00B35339"/>
    <w:rsid w:val="00B354B4"/>
    <w:rsid w:val="00B41AF7"/>
    <w:rsid w:val="00B46AC5"/>
    <w:rsid w:val="00B47FB2"/>
    <w:rsid w:val="00B52F77"/>
    <w:rsid w:val="00B53DFE"/>
    <w:rsid w:val="00B60602"/>
    <w:rsid w:val="00B62A3F"/>
    <w:rsid w:val="00B63B3E"/>
    <w:rsid w:val="00B646AF"/>
    <w:rsid w:val="00B659F3"/>
    <w:rsid w:val="00B67312"/>
    <w:rsid w:val="00B705EA"/>
    <w:rsid w:val="00B71CEF"/>
    <w:rsid w:val="00B752A0"/>
    <w:rsid w:val="00B76FF0"/>
    <w:rsid w:val="00B90CD1"/>
    <w:rsid w:val="00B9577B"/>
    <w:rsid w:val="00BA131C"/>
    <w:rsid w:val="00BA1F1F"/>
    <w:rsid w:val="00BA7F46"/>
    <w:rsid w:val="00BB0592"/>
    <w:rsid w:val="00BB55E0"/>
    <w:rsid w:val="00BC03C6"/>
    <w:rsid w:val="00BC4EAC"/>
    <w:rsid w:val="00BC5E84"/>
    <w:rsid w:val="00BC63A8"/>
    <w:rsid w:val="00BC69FD"/>
    <w:rsid w:val="00BD25D8"/>
    <w:rsid w:val="00BE35AE"/>
    <w:rsid w:val="00BE52B9"/>
    <w:rsid w:val="00BE72F0"/>
    <w:rsid w:val="00BF2782"/>
    <w:rsid w:val="00BF7179"/>
    <w:rsid w:val="00BF7A9E"/>
    <w:rsid w:val="00BF7CCC"/>
    <w:rsid w:val="00C11089"/>
    <w:rsid w:val="00C11918"/>
    <w:rsid w:val="00C30F2B"/>
    <w:rsid w:val="00C31322"/>
    <w:rsid w:val="00C34C20"/>
    <w:rsid w:val="00C45644"/>
    <w:rsid w:val="00C50383"/>
    <w:rsid w:val="00C56B2D"/>
    <w:rsid w:val="00C6213C"/>
    <w:rsid w:val="00C63C74"/>
    <w:rsid w:val="00C669D7"/>
    <w:rsid w:val="00C85346"/>
    <w:rsid w:val="00C86C58"/>
    <w:rsid w:val="00C907B2"/>
    <w:rsid w:val="00C90A8E"/>
    <w:rsid w:val="00CA74E8"/>
    <w:rsid w:val="00CB6780"/>
    <w:rsid w:val="00CB69C4"/>
    <w:rsid w:val="00CC0E86"/>
    <w:rsid w:val="00CC2853"/>
    <w:rsid w:val="00CC2E0D"/>
    <w:rsid w:val="00CC6246"/>
    <w:rsid w:val="00CD7960"/>
    <w:rsid w:val="00CE232A"/>
    <w:rsid w:val="00CE4770"/>
    <w:rsid w:val="00CE61F7"/>
    <w:rsid w:val="00CF4212"/>
    <w:rsid w:val="00CF4D83"/>
    <w:rsid w:val="00CF5C55"/>
    <w:rsid w:val="00CF780F"/>
    <w:rsid w:val="00D00F41"/>
    <w:rsid w:val="00D13784"/>
    <w:rsid w:val="00D25ADE"/>
    <w:rsid w:val="00D3340E"/>
    <w:rsid w:val="00D41432"/>
    <w:rsid w:val="00D47127"/>
    <w:rsid w:val="00D50E67"/>
    <w:rsid w:val="00D526B2"/>
    <w:rsid w:val="00D52BDC"/>
    <w:rsid w:val="00D553B9"/>
    <w:rsid w:val="00D648F2"/>
    <w:rsid w:val="00D67249"/>
    <w:rsid w:val="00D73910"/>
    <w:rsid w:val="00D74821"/>
    <w:rsid w:val="00D74D6A"/>
    <w:rsid w:val="00D751A0"/>
    <w:rsid w:val="00D92064"/>
    <w:rsid w:val="00D97101"/>
    <w:rsid w:val="00D9788E"/>
    <w:rsid w:val="00DA6A77"/>
    <w:rsid w:val="00DB1AE6"/>
    <w:rsid w:val="00DD3DC6"/>
    <w:rsid w:val="00DD4A30"/>
    <w:rsid w:val="00DE24DE"/>
    <w:rsid w:val="00DE7B2B"/>
    <w:rsid w:val="00DF1E79"/>
    <w:rsid w:val="00DF1FD2"/>
    <w:rsid w:val="00DF76A9"/>
    <w:rsid w:val="00E00A67"/>
    <w:rsid w:val="00E065C8"/>
    <w:rsid w:val="00E10C81"/>
    <w:rsid w:val="00E16CD7"/>
    <w:rsid w:val="00E23F7A"/>
    <w:rsid w:val="00E27E8E"/>
    <w:rsid w:val="00E34C68"/>
    <w:rsid w:val="00E55E82"/>
    <w:rsid w:val="00E636E4"/>
    <w:rsid w:val="00E64BA3"/>
    <w:rsid w:val="00E65A42"/>
    <w:rsid w:val="00E66AB6"/>
    <w:rsid w:val="00E66D3D"/>
    <w:rsid w:val="00E72AE8"/>
    <w:rsid w:val="00E743BA"/>
    <w:rsid w:val="00E75E50"/>
    <w:rsid w:val="00E9389F"/>
    <w:rsid w:val="00E93B46"/>
    <w:rsid w:val="00E9666A"/>
    <w:rsid w:val="00E97105"/>
    <w:rsid w:val="00EA1F5D"/>
    <w:rsid w:val="00EA334B"/>
    <w:rsid w:val="00EA677D"/>
    <w:rsid w:val="00EA6F2E"/>
    <w:rsid w:val="00EB0CD9"/>
    <w:rsid w:val="00EB1751"/>
    <w:rsid w:val="00EB4C9D"/>
    <w:rsid w:val="00EC1C33"/>
    <w:rsid w:val="00EC35ED"/>
    <w:rsid w:val="00EC4569"/>
    <w:rsid w:val="00ED04D4"/>
    <w:rsid w:val="00ED3F85"/>
    <w:rsid w:val="00ED4D13"/>
    <w:rsid w:val="00EE149F"/>
    <w:rsid w:val="00EE502A"/>
    <w:rsid w:val="00EF4B36"/>
    <w:rsid w:val="00EF5963"/>
    <w:rsid w:val="00F15A25"/>
    <w:rsid w:val="00F20A64"/>
    <w:rsid w:val="00F21919"/>
    <w:rsid w:val="00F30168"/>
    <w:rsid w:val="00F450CB"/>
    <w:rsid w:val="00F615C0"/>
    <w:rsid w:val="00F62E0F"/>
    <w:rsid w:val="00F70755"/>
    <w:rsid w:val="00F720BF"/>
    <w:rsid w:val="00F74BB5"/>
    <w:rsid w:val="00F81405"/>
    <w:rsid w:val="00F86758"/>
    <w:rsid w:val="00F93E0E"/>
    <w:rsid w:val="00FB0900"/>
    <w:rsid w:val="00FD7363"/>
    <w:rsid w:val="00FD7D8C"/>
    <w:rsid w:val="00FE06E1"/>
    <w:rsid w:val="00FF4EEE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34"/>
    <w:pPr>
      <w:spacing w:after="120" w:line="264" w:lineRule="auto"/>
    </w:pPr>
    <w:rPr>
      <w:rFonts w:eastAsiaTheme="minorEastAsia"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4D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C5B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7743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F4D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table" w:customStyle="1" w:styleId="Sombreadoclaro2">
    <w:name w:val="Sombreado claro2"/>
    <w:basedOn w:val="Tablanormal"/>
    <w:uiPriority w:val="60"/>
    <w:rsid w:val="00905C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905C8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ES"/>
    </w:rPr>
  </w:style>
  <w:style w:type="table" w:customStyle="1" w:styleId="Sombreadoclaro1">
    <w:name w:val="Sombreado claro1"/>
    <w:basedOn w:val="Tablanormal"/>
    <w:uiPriority w:val="60"/>
    <w:rsid w:val="00905C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independiente">
    <w:name w:val="Body Text"/>
    <w:basedOn w:val="Normal"/>
    <w:link w:val="TextoindependienteCar"/>
    <w:rsid w:val="006618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18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3D5"/>
    <w:rPr>
      <w:rFonts w:ascii="Tahoma" w:eastAsiaTheme="minorEastAsia" w:hAnsi="Tahoma" w:cs="Tahoma"/>
      <w:sz w:val="16"/>
      <w:szCs w:val="16"/>
      <w:lang w:val="es-MX"/>
    </w:rPr>
  </w:style>
  <w:style w:type="character" w:styleId="Nmerodelnea">
    <w:name w:val="line number"/>
    <w:basedOn w:val="Fuentedeprrafopredeter"/>
    <w:uiPriority w:val="99"/>
    <w:semiHidden/>
    <w:unhideWhenUsed/>
    <w:rsid w:val="00A4684D"/>
  </w:style>
  <w:style w:type="paragraph" w:styleId="Encabezado">
    <w:name w:val="header"/>
    <w:basedOn w:val="Normal"/>
    <w:link w:val="EncabezadoCar"/>
    <w:uiPriority w:val="99"/>
    <w:unhideWhenUsed/>
    <w:rsid w:val="00A46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84D"/>
    <w:rPr>
      <w:rFonts w:eastAsiaTheme="minorEastAsia"/>
      <w:sz w:val="20"/>
      <w:szCs w:val="20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46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84D"/>
    <w:rPr>
      <w:rFonts w:eastAsiaTheme="minorEastAsia"/>
      <w:sz w:val="20"/>
      <w:szCs w:val="20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8C5B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oramaacuicola.com/articulos_y_entrevistas/2009/03/20/evaluacion_de_la_calidad_del_agua_y_su_influencia_en_el_cultivo_de_la_tilapia_.html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ne.gov.co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9CE3-1AAE-4B15-85CB-22CC3069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3098</Words>
  <Characters>17045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revista</cp:lastModifiedBy>
  <cp:revision>16</cp:revision>
  <dcterms:created xsi:type="dcterms:W3CDTF">2016-05-18T19:41:00Z</dcterms:created>
  <dcterms:modified xsi:type="dcterms:W3CDTF">2016-05-18T19:55:00Z</dcterms:modified>
</cp:coreProperties>
</file>