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6C" w:rsidRPr="00821C47" w:rsidRDefault="00BE446C" w:rsidP="009F61DA">
      <w:pPr>
        <w:pStyle w:val="Ttulo"/>
        <w:spacing w:line="240" w:lineRule="auto"/>
        <w:jc w:val="left"/>
        <w:rPr>
          <w:rFonts w:ascii="Times New Roman" w:hAnsi="Times New Roman"/>
          <w:color w:val="000000" w:themeColor="text1"/>
          <w:sz w:val="20"/>
          <w:szCs w:val="20"/>
        </w:rPr>
      </w:pPr>
      <w:bookmarkStart w:id="0" w:name="_Toc362350305"/>
      <w:r w:rsidRPr="00821C47">
        <w:rPr>
          <w:rFonts w:ascii="Times New Roman" w:hAnsi="Times New Roman"/>
          <w:color w:val="000000" w:themeColor="text1"/>
          <w:sz w:val="20"/>
          <w:szCs w:val="20"/>
        </w:rPr>
        <w:t>ARTÍCULO DE REVISIÓN</w:t>
      </w:r>
    </w:p>
    <w:p w:rsidR="00821C47" w:rsidRPr="00821C47" w:rsidRDefault="004E003D" w:rsidP="00821C47">
      <w:pPr>
        <w:pStyle w:val="Ttulo"/>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T</w:t>
      </w:r>
      <w:r w:rsidR="00E82DFB" w:rsidRPr="00821C47">
        <w:rPr>
          <w:rFonts w:ascii="Times New Roman" w:hAnsi="Times New Roman"/>
          <w:color w:val="000000" w:themeColor="text1"/>
          <w:sz w:val="20"/>
          <w:szCs w:val="20"/>
        </w:rPr>
        <w:t>ratamiento de c</w:t>
      </w:r>
      <w:r w:rsidR="00BE446C" w:rsidRPr="00821C47">
        <w:rPr>
          <w:rFonts w:ascii="Times New Roman" w:hAnsi="Times New Roman"/>
          <w:color w:val="000000" w:themeColor="text1"/>
          <w:sz w:val="20"/>
          <w:szCs w:val="20"/>
        </w:rPr>
        <w:t>áncer de seno</w:t>
      </w:r>
      <w:r w:rsidR="00047CCE" w:rsidRPr="00821C47">
        <w:rPr>
          <w:rFonts w:ascii="Times New Roman" w:hAnsi="Times New Roman"/>
          <w:color w:val="000000" w:themeColor="text1"/>
          <w:sz w:val="20"/>
          <w:szCs w:val="20"/>
        </w:rPr>
        <w:t xml:space="preserve"> y </w:t>
      </w:r>
      <w:r w:rsidR="00B138B4" w:rsidRPr="00821C47">
        <w:rPr>
          <w:rFonts w:ascii="Times New Roman" w:hAnsi="Times New Roman"/>
          <w:color w:val="000000" w:themeColor="text1"/>
          <w:sz w:val="20"/>
          <w:szCs w:val="20"/>
        </w:rPr>
        <w:t>f</w:t>
      </w:r>
      <w:r w:rsidRPr="00821C47">
        <w:rPr>
          <w:rFonts w:ascii="Times New Roman" w:hAnsi="Times New Roman"/>
          <w:color w:val="000000" w:themeColor="text1"/>
          <w:sz w:val="20"/>
          <w:szCs w:val="20"/>
        </w:rPr>
        <w:t>armacogenética</w:t>
      </w:r>
    </w:p>
    <w:p w:rsidR="00BE446C" w:rsidRPr="00821C47" w:rsidRDefault="00B138B4" w:rsidP="00470FFD">
      <w:pPr>
        <w:pStyle w:val="Ttulo"/>
        <w:spacing w:line="240" w:lineRule="auto"/>
        <w:jc w:val="both"/>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Treatment of breast cancer and pharmacogenetics</w:t>
      </w:r>
    </w:p>
    <w:p w:rsidR="009F61DA" w:rsidRDefault="009F61DA" w:rsidP="007A0EEF">
      <w:pPr>
        <w:rPr>
          <w:rFonts w:ascii="Times New Roman" w:hAnsi="Times New Roman"/>
          <w:sz w:val="20"/>
          <w:szCs w:val="20"/>
        </w:rPr>
      </w:pPr>
    </w:p>
    <w:p w:rsidR="00532E40" w:rsidRPr="00821C47" w:rsidRDefault="00532E40" w:rsidP="007A0EEF">
      <w:pPr>
        <w:rPr>
          <w:rFonts w:ascii="Times New Roman" w:hAnsi="Times New Roman"/>
          <w:sz w:val="20"/>
          <w:szCs w:val="20"/>
        </w:rPr>
      </w:pPr>
      <w:r w:rsidRPr="00821C47">
        <w:rPr>
          <w:rFonts w:ascii="Times New Roman" w:hAnsi="Times New Roman"/>
          <w:sz w:val="20"/>
          <w:szCs w:val="20"/>
        </w:rPr>
        <w:t xml:space="preserve">Título corto: Tratamiento de </w:t>
      </w:r>
      <w:r w:rsidR="0020251B" w:rsidRPr="00821C47">
        <w:rPr>
          <w:rFonts w:ascii="Times New Roman" w:hAnsi="Times New Roman"/>
          <w:sz w:val="20"/>
          <w:szCs w:val="20"/>
        </w:rPr>
        <w:t>cáncer</w:t>
      </w:r>
      <w:r w:rsidRPr="00821C47">
        <w:rPr>
          <w:rFonts w:ascii="Times New Roman" w:hAnsi="Times New Roman"/>
          <w:sz w:val="20"/>
          <w:szCs w:val="20"/>
        </w:rPr>
        <w:t xml:space="preserve"> de seno</w:t>
      </w:r>
    </w:p>
    <w:p w:rsidR="00532E40" w:rsidRPr="00821C47" w:rsidRDefault="00532E40" w:rsidP="00470FFD">
      <w:pPr>
        <w:autoSpaceDE w:val="0"/>
        <w:autoSpaceDN w:val="0"/>
        <w:adjustRightInd w:val="0"/>
        <w:spacing w:after="0" w:line="240" w:lineRule="auto"/>
        <w:rPr>
          <w:rFonts w:ascii="Times New Roman" w:hAnsi="Times New Roman"/>
          <w:bCs/>
          <w:iCs/>
          <w:color w:val="333333"/>
          <w:sz w:val="20"/>
          <w:szCs w:val="20"/>
        </w:rPr>
      </w:pPr>
    </w:p>
    <w:p w:rsidR="008D1AA7" w:rsidRPr="00821C47" w:rsidRDefault="008D1AA7" w:rsidP="00470FFD">
      <w:pPr>
        <w:autoSpaceDE w:val="0"/>
        <w:autoSpaceDN w:val="0"/>
        <w:adjustRightInd w:val="0"/>
        <w:spacing w:after="0" w:line="240" w:lineRule="auto"/>
        <w:rPr>
          <w:rFonts w:ascii="Times New Roman" w:hAnsi="Times New Roman"/>
          <w:bCs/>
          <w:iCs/>
          <w:color w:val="333333"/>
          <w:sz w:val="20"/>
          <w:szCs w:val="20"/>
        </w:rPr>
      </w:pPr>
      <w:r w:rsidRPr="00821C47">
        <w:rPr>
          <w:rFonts w:ascii="Times New Roman" w:hAnsi="Times New Roman"/>
          <w:bCs/>
          <w:iCs/>
          <w:color w:val="333333"/>
          <w:sz w:val="20"/>
          <w:szCs w:val="20"/>
        </w:rPr>
        <w:t xml:space="preserve">Yeimy Viviana Ariza Márquez*, Ignacio </w:t>
      </w:r>
      <w:proofErr w:type="spellStart"/>
      <w:r w:rsidRPr="00821C47">
        <w:rPr>
          <w:rFonts w:ascii="Times New Roman" w:hAnsi="Times New Roman"/>
          <w:bCs/>
          <w:iCs/>
          <w:color w:val="333333"/>
          <w:sz w:val="20"/>
          <w:szCs w:val="20"/>
        </w:rPr>
        <w:t>Briceño</w:t>
      </w:r>
      <w:proofErr w:type="spellEnd"/>
      <w:r w:rsidRPr="00821C47">
        <w:rPr>
          <w:rFonts w:ascii="Times New Roman" w:hAnsi="Times New Roman"/>
          <w:bCs/>
          <w:iCs/>
          <w:color w:val="333333"/>
          <w:sz w:val="20"/>
          <w:szCs w:val="20"/>
        </w:rPr>
        <w:t xml:space="preserve"> Balcázar**, Fabio </w:t>
      </w:r>
      <w:proofErr w:type="spellStart"/>
      <w:r w:rsidRPr="00821C47">
        <w:rPr>
          <w:rFonts w:ascii="Times New Roman" w:hAnsi="Times New Roman"/>
          <w:bCs/>
          <w:iCs/>
          <w:color w:val="333333"/>
          <w:sz w:val="20"/>
          <w:szCs w:val="20"/>
        </w:rPr>
        <w:t>Ancízar</w:t>
      </w:r>
      <w:proofErr w:type="spellEnd"/>
      <w:r w:rsidRPr="00821C47">
        <w:rPr>
          <w:rFonts w:ascii="Times New Roman" w:hAnsi="Times New Roman"/>
          <w:bCs/>
          <w:iCs/>
          <w:color w:val="333333"/>
          <w:sz w:val="20"/>
          <w:szCs w:val="20"/>
        </w:rPr>
        <w:t xml:space="preserve"> Aristizábal***</w:t>
      </w:r>
    </w:p>
    <w:p w:rsidR="00E64991" w:rsidRPr="00821C47" w:rsidRDefault="00E64991" w:rsidP="00470FFD">
      <w:pPr>
        <w:autoSpaceDE w:val="0"/>
        <w:autoSpaceDN w:val="0"/>
        <w:adjustRightInd w:val="0"/>
        <w:spacing w:after="0" w:line="240" w:lineRule="auto"/>
        <w:rPr>
          <w:rFonts w:ascii="Times New Roman" w:hAnsi="Times New Roman"/>
          <w:bCs/>
          <w:iCs/>
          <w:color w:val="333333"/>
          <w:sz w:val="20"/>
          <w:szCs w:val="20"/>
        </w:rPr>
      </w:pPr>
    </w:p>
    <w:p w:rsidR="00E64991" w:rsidRPr="00821C47" w:rsidRDefault="00E64991" w:rsidP="00E64991">
      <w:pPr>
        <w:autoSpaceDE w:val="0"/>
        <w:autoSpaceDN w:val="0"/>
        <w:adjustRightInd w:val="0"/>
        <w:spacing w:after="0" w:line="240" w:lineRule="auto"/>
        <w:rPr>
          <w:rFonts w:ascii="Times New Roman" w:hAnsi="Times New Roman"/>
          <w:color w:val="333333"/>
          <w:sz w:val="20"/>
          <w:szCs w:val="20"/>
        </w:rPr>
      </w:pPr>
      <w:r w:rsidRPr="00821C47">
        <w:rPr>
          <w:rFonts w:ascii="Times New Roman" w:hAnsi="Times New Roman"/>
          <w:color w:val="333333"/>
          <w:sz w:val="20"/>
          <w:szCs w:val="20"/>
        </w:rPr>
        <w:t xml:space="preserve">*  </w:t>
      </w:r>
      <w:proofErr w:type="spellStart"/>
      <w:r w:rsidRPr="00821C47">
        <w:rPr>
          <w:rFonts w:ascii="Times New Roman" w:hAnsi="Times New Roman"/>
          <w:color w:val="333333"/>
          <w:sz w:val="20"/>
          <w:szCs w:val="20"/>
        </w:rPr>
        <w:t>cPh.D</w:t>
      </w:r>
      <w:proofErr w:type="spellEnd"/>
      <w:r w:rsidRPr="00821C47">
        <w:rPr>
          <w:rFonts w:ascii="Times New Roman" w:hAnsi="Times New Roman"/>
          <w:color w:val="333333"/>
          <w:sz w:val="20"/>
          <w:szCs w:val="20"/>
        </w:rPr>
        <w:t xml:space="preserve"> Biotecnología. Universidad Nacional de Colombia, Sede Bogotá yvarizam@unal.edu.co</w:t>
      </w:r>
    </w:p>
    <w:p w:rsidR="000115E1" w:rsidRPr="00821C47" w:rsidRDefault="00E64991" w:rsidP="00470FFD">
      <w:pPr>
        <w:autoSpaceDE w:val="0"/>
        <w:autoSpaceDN w:val="0"/>
        <w:adjustRightInd w:val="0"/>
        <w:spacing w:after="0" w:line="240" w:lineRule="auto"/>
        <w:rPr>
          <w:rFonts w:ascii="Times New Roman" w:hAnsi="Times New Roman"/>
          <w:color w:val="0000FF"/>
          <w:sz w:val="20"/>
          <w:szCs w:val="20"/>
          <w:u w:val="single"/>
        </w:rPr>
      </w:pPr>
      <w:r w:rsidRPr="00821C47">
        <w:rPr>
          <w:rFonts w:ascii="Times New Roman" w:hAnsi="Times New Roman"/>
          <w:color w:val="333333"/>
          <w:sz w:val="20"/>
          <w:szCs w:val="20"/>
        </w:rPr>
        <w:t xml:space="preserve">**  Profesor titular,  Universidad de la Sabana y Pontificia Universidad Javeriana, </w:t>
      </w:r>
      <w:r w:rsidR="00835B52" w:rsidRPr="00821C47">
        <w:rPr>
          <w:rFonts w:ascii="Times New Roman" w:hAnsi="Times New Roman"/>
          <w:sz w:val="20"/>
          <w:szCs w:val="20"/>
        </w:rPr>
        <w:t>ignacio</w:t>
      </w:r>
      <w:r w:rsidR="00821C47">
        <w:rPr>
          <w:rFonts w:ascii="Times New Roman" w:hAnsi="Times New Roman"/>
          <w:sz w:val="20"/>
          <w:szCs w:val="20"/>
        </w:rPr>
        <w:t>bb</w:t>
      </w:r>
      <w:r w:rsidR="00835B52" w:rsidRPr="00821C47">
        <w:rPr>
          <w:rFonts w:ascii="Times New Roman" w:hAnsi="Times New Roman"/>
          <w:sz w:val="20"/>
          <w:szCs w:val="20"/>
        </w:rPr>
        <w:t>@unisabana.edu.co</w:t>
      </w:r>
    </w:p>
    <w:p w:rsidR="00E64991" w:rsidRPr="00821C47" w:rsidRDefault="00E64991" w:rsidP="00470FFD">
      <w:pPr>
        <w:autoSpaceDE w:val="0"/>
        <w:autoSpaceDN w:val="0"/>
        <w:adjustRightInd w:val="0"/>
        <w:spacing w:after="0" w:line="240" w:lineRule="auto"/>
        <w:rPr>
          <w:rFonts w:ascii="Times New Roman" w:hAnsi="Times New Roman"/>
          <w:color w:val="000000" w:themeColor="text1"/>
          <w:sz w:val="20"/>
          <w:szCs w:val="20"/>
        </w:rPr>
      </w:pPr>
      <w:r w:rsidRPr="00821C47">
        <w:rPr>
          <w:rFonts w:ascii="Times New Roman" w:hAnsi="Times New Roman"/>
          <w:color w:val="333333"/>
          <w:sz w:val="20"/>
          <w:szCs w:val="20"/>
        </w:rPr>
        <w:t>***</w:t>
      </w:r>
      <w:proofErr w:type="spellStart"/>
      <w:r w:rsidRPr="00821C47">
        <w:rPr>
          <w:rFonts w:ascii="Times New Roman" w:hAnsi="Times New Roman"/>
          <w:color w:val="333333"/>
          <w:sz w:val="20"/>
          <w:szCs w:val="20"/>
        </w:rPr>
        <w:t>Ph.D.</w:t>
      </w:r>
      <w:proofErr w:type="spellEnd"/>
      <w:r w:rsidRPr="00821C47">
        <w:rPr>
          <w:rFonts w:ascii="Times New Roman" w:hAnsi="Times New Roman"/>
          <w:color w:val="333333"/>
          <w:sz w:val="20"/>
          <w:szCs w:val="20"/>
        </w:rPr>
        <w:t xml:space="preserve">, Director Instituto de Biotecnología Universidad Nacional de Colombia, Sede Bogotá, </w:t>
      </w:r>
      <w:r w:rsidR="00835B52" w:rsidRPr="00821C47">
        <w:rPr>
          <w:rFonts w:ascii="Times New Roman" w:hAnsi="Times New Roman"/>
          <w:sz w:val="20"/>
          <w:szCs w:val="20"/>
        </w:rPr>
        <w:t>faaristizabalg</w:t>
      </w:r>
      <w:r w:rsidR="00835B52" w:rsidRPr="00821C47">
        <w:rPr>
          <w:rFonts w:ascii="Times New Roman" w:hAnsi="Times New Roman"/>
          <w:color w:val="333333"/>
          <w:sz w:val="20"/>
          <w:szCs w:val="20"/>
        </w:rPr>
        <w:t>@unal.edu.co</w:t>
      </w:r>
      <w:r w:rsidR="00835B52" w:rsidRPr="00821C47">
        <w:rPr>
          <w:rFonts w:ascii="Times New Roman" w:hAnsi="Times New Roman"/>
          <w:sz w:val="20"/>
          <w:szCs w:val="20"/>
        </w:rPr>
        <w:t xml:space="preserve"> </w:t>
      </w:r>
    </w:p>
    <w:bookmarkEnd w:id="0"/>
    <w:p w:rsidR="005F5C2C" w:rsidRPr="00821C47" w:rsidRDefault="00532E40" w:rsidP="00470FFD">
      <w:pPr>
        <w:pStyle w:val="Ttulo"/>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Resumen</w:t>
      </w:r>
    </w:p>
    <w:p w:rsidR="00532E40" w:rsidRPr="00821C47" w:rsidRDefault="00532E40" w:rsidP="00D46BF0">
      <w:pPr>
        <w:rPr>
          <w:rFonts w:ascii="Times New Roman" w:hAnsi="Times New Roman"/>
          <w:sz w:val="20"/>
          <w:szCs w:val="20"/>
        </w:rPr>
      </w:pPr>
    </w:p>
    <w:p w:rsidR="00716365" w:rsidRPr="00821C47" w:rsidRDefault="005F5C2C"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lang w:val="es-ES"/>
        </w:rPr>
        <w:t>El cáncer de seno es una enfermedad c</w:t>
      </w:r>
      <w:r w:rsidR="001542E8" w:rsidRPr="00821C47">
        <w:rPr>
          <w:rFonts w:ascii="Times New Roman" w:hAnsi="Times New Roman"/>
          <w:color w:val="000000" w:themeColor="text1"/>
          <w:sz w:val="20"/>
          <w:szCs w:val="20"/>
          <w:lang w:val="es-ES"/>
        </w:rPr>
        <w:t>on gran impacto a nivel mundial</w:t>
      </w:r>
      <w:r w:rsidRPr="00821C47">
        <w:rPr>
          <w:rFonts w:ascii="Times New Roman" w:hAnsi="Times New Roman"/>
          <w:color w:val="000000" w:themeColor="text1"/>
          <w:sz w:val="20"/>
          <w:szCs w:val="20"/>
          <w:lang w:val="es-ES"/>
        </w:rPr>
        <w:t xml:space="preserve"> dado que es una de las patologías con mayor prevalencia en mujeres y el cáncer con mayor tasa</w:t>
      </w:r>
      <w:r w:rsidR="00454A93" w:rsidRPr="00821C47">
        <w:rPr>
          <w:rFonts w:ascii="Times New Roman" w:hAnsi="Times New Roman"/>
          <w:color w:val="000000" w:themeColor="text1"/>
          <w:sz w:val="20"/>
          <w:szCs w:val="20"/>
          <w:lang w:val="es-ES"/>
        </w:rPr>
        <w:t xml:space="preserve"> de mortalidad en varios países </w:t>
      </w:r>
      <w:r w:rsidR="00D321CE" w:rsidRPr="00821C47">
        <w:rPr>
          <w:rFonts w:ascii="Times New Roman" w:hAnsi="Times New Roman"/>
          <w:color w:val="000000" w:themeColor="text1"/>
          <w:sz w:val="20"/>
          <w:szCs w:val="20"/>
          <w:lang w:val="es-ES"/>
        </w:rPr>
        <w:t>(GLOBOCAN 2012</w:t>
      </w:r>
      <w:r w:rsidRPr="00821C47">
        <w:rPr>
          <w:rFonts w:ascii="Times New Roman" w:hAnsi="Times New Roman"/>
          <w:color w:val="000000" w:themeColor="text1"/>
          <w:sz w:val="20"/>
          <w:szCs w:val="20"/>
          <w:lang w:val="es-ES"/>
        </w:rPr>
        <w:t xml:space="preserve">). </w:t>
      </w:r>
      <w:r w:rsidR="00D321CE" w:rsidRPr="00821C47">
        <w:rPr>
          <w:rFonts w:ascii="Times New Roman" w:hAnsi="Times New Roman"/>
          <w:color w:val="000000" w:themeColor="text1"/>
          <w:sz w:val="20"/>
          <w:szCs w:val="20"/>
          <w:lang w:val="es-ES"/>
        </w:rPr>
        <w:t>El uso de la farmacogenética y farmacogenómica,</w:t>
      </w:r>
      <w:r w:rsidR="00CE2B27" w:rsidRPr="00821C47">
        <w:rPr>
          <w:rFonts w:ascii="Times New Roman" w:hAnsi="Times New Roman"/>
          <w:color w:val="000000" w:themeColor="text1"/>
          <w:sz w:val="20"/>
          <w:szCs w:val="20"/>
          <w:lang w:val="es-ES"/>
        </w:rPr>
        <w:t xml:space="preserve"> en pacientes con cáncer de</w:t>
      </w:r>
      <w:r w:rsidR="006D4891" w:rsidRPr="00821C47">
        <w:rPr>
          <w:rFonts w:ascii="Times New Roman" w:hAnsi="Times New Roman"/>
          <w:color w:val="000000" w:themeColor="text1"/>
          <w:sz w:val="20"/>
          <w:szCs w:val="20"/>
          <w:lang w:val="es-ES"/>
        </w:rPr>
        <w:t xml:space="preserve"> </w:t>
      </w:r>
      <w:r w:rsidR="00CE2B27" w:rsidRPr="00821C47">
        <w:rPr>
          <w:rFonts w:ascii="Times New Roman" w:hAnsi="Times New Roman"/>
          <w:color w:val="000000" w:themeColor="text1"/>
          <w:sz w:val="20"/>
          <w:szCs w:val="20"/>
          <w:lang w:val="es-ES"/>
        </w:rPr>
        <w:t>seno</w:t>
      </w:r>
      <w:r w:rsidR="00D321CE" w:rsidRPr="00821C47">
        <w:rPr>
          <w:rFonts w:ascii="Times New Roman" w:hAnsi="Times New Roman"/>
          <w:color w:val="000000" w:themeColor="text1"/>
          <w:sz w:val="20"/>
          <w:szCs w:val="20"/>
          <w:lang w:val="es-ES"/>
        </w:rPr>
        <w:t xml:space="preserve"> tiene como fin, generar una </w:t>
      </w:r>
      <w:r w:rsidR="008C0F86" w:rsidRPr="00821C47">
        <w:rPr>
          <w:rFonts w:ascii="Times New Roman" w:hAnsi="Times New Roman"/>
          <w:color w:val="000000" w:themeColor="text1"/>
          <w:sz w:val="20"/>
          <w:szCs w:val="20"/>
          <w:lang w:val="es-ES"/>
        </w:rPr>
        <w:t>s</w:t>
      </w:r>
      <w:r w:rsidR="00EF6D7E" w:rsidRPr="00821C47">
        <w:rPr>
          <w:rFonts w:ascii="Times New Roman" w:hAnsi="Times New Roman"/>
          <w:color w:val="000000" w:themeColor="text1"/>
          <w:sz w:val="20"/>
          <w:szCs w:val="20"/>
          <w:lang w:val="es-ES"/>
        </w:rPr>
        <w:t>a</w:t>
      </w:r>
      <w:r w:rsidR="008C0F86" w:rsidRPr="00821C47">
        <w:rPr>
          <w:rFonts w:ascii="Times New Roman" w:hAnsi="Times New Roman"/>
          <w:color w:val="000000" w:themeColor="text1"/>
          <w:sz w:val="20"/>
          <w:szCs w:val="20"/>
          <w:lang w:val="es-ES"/>
        </w:rPr>
        <w:t>lud</w:t>
      </w:r>
      <w:r w:rsidR="00EF6D7E" w:rsidRPr="00821C47">
        <w:rPr>
          <w:rFonts w:ascii="Times New Roman" w:hAnsi="Times New Roman"/>
          <w:color w:val="000000" w:themeColor="text1"/>
          <w:sz w:val="20"/>
          <w:szCs w:val="20"/>
          <w:lang w:val="es-ES"/>
        </w:rPr>
        <w:t xml:space="preserve"> personalizada que permita trata</w:t>
      </w:r>
      <w:r w:rsidR="00671496" w:rsidRPr="00821C47">
        <w:rPr>
          <w:rFonts w:ascii="Times New Roman" w:hAnsi="Times New Roman"/>
          <w:color w:val="000000" w:themeColor="text1"/>
          <w:sz w:val="20"/>
          <w:szCs w:val="20"/>
          <w:lang w:val="es-ES"/>
        </w:rPr>
        <w:t>r</w:t>
      </w:r>
      <w:r w:rsidR="00EF6D7E" w:rsidRPr="00821C47">
        <w:rPr>
          <w:rFonts w:ascii="Times New Roman" w:hAnsi="Times New Roman"/>
          <w:color w:val="000000" w:themeColor="text1"/>
          <w:sz w:val="20"/>
          <w:szCs w:val="20"/>
          <w:lang w:val="es-ES"/>
        </w:rPr>
        <w:t xml:space="preserve"> a cada paciente como individuo y no como enfermedad, pues cada paciente tiene necesidades particulares a la hora de suministrarle un tratamiento</w:t>
      </w:r>
      <w:r w:rsidRPr="00821C47">
        <w:rPr>
          <w:rFonts w:ascii="Times New Roman" w:hAnsi="Times New Roman"/>
          <w:color w:val="000000" w:themeColor="text1"/>
          <w:sz w:val="20"/>
          <w:szCs w:val="20"/>
          <w:lang w:val="es-ES"/>
        </w:rPr>
        <w:t>.</w:t>
      </w:r>
      <w:r w:rsidR="002F2436" w:rsidRPr="00821C47">
        <w:rPr>
          <w:rFonts w:ascii="Times New Roman" w:hAnsi="Times New Roman"/>
          <w:color w:val="000000" w:themeColor="text1"/>
          <w:sz w:val="20"/>
          <w:szCs w:val="20"/>
          <w:lang w:val="es-ES"/>
        </w:rPr>
        <w:t xml:space="preserve"> El </w:t>
      </w:r>
      <w:r w:rsidR="0077468C" w:rsidRPr="00821C47">
        <w:rPr>
          <w:rFonts w:ascii="Times New Roman" w:hAnsi="Times New Roman"/>
          <w:color w:val="000000" w:themeColor="text1"/>
          <w:sz w:val="20"/>
          <w:szCs w:val="20"/>
          <w:lang w:val="es-ES"/>
        </w:rPr>
        <w:t>propósito</w:t>
      </w:r>
      <w:r w:rsidR="00CE2B27" w:rsidRPr="00821C47">
        <w:rPr>
          <w:rFonts w:ascii="Times New Roman" w:hAnsi="Times New Roman"/>
          <w:color w:val="000000" w:themeColor="text1"/>
          <w:sz w:val="20"/>
          <w:szCs w:val="20"/>
          <w:lang w:val="es-ES"/>
        </w:rPr>
        <w:t xml:space="preserve">  de esta revisión es identificar las variantes genéticas</w:t>
      </w:r>
      <w:r w:rsidR="00D80836" w:rsidRPr="00821C47">
        <w:rPr>
          <w:rFonts w:ascii="Times New Roman" w:hAnsi="Times New Roman"/>
          <w:color w:val="000000" w:themeColor="text1"/>
          <w:sz w:val="20"/>
          <w:szCs w:val="20"/>
        </w:rPr>
        <w:t xml:space="preserve"> reportada</w:t>
      </w:r>
      <w:r w:rsidR="00CE2B27" w:rsidRPr="00821C47">
        <w:rPr>
          <w:rFonts w:ascii="Times New Roman" w:hAnsi="Times New Roman"/>
          <w:color w:val="000000" w:themeColor="text1"/>
          <w:sz w:val="20"/>
          <w:szCs w:val="20"/>
        </w:rPr>
        <w:t>s</w:t>
      </w:r>
      <w:r w:rsidRPr="00821C47">
        <w:rPr>
          <w:rFonts w:ascii="Times New Roman" w:hAnsi="Times New Roman"/>
          <w:color w:val="000000" w:themeColor="text1"/>
          <w:sz w:val="20"/>
          <w:szCs w:val="20"/>
        </w:rPr>
        <w:t xml:space="preserve"> en la literatura científica</w:t>
      </w:r>
      <w:r w:rsidR="009D1D7E" w:rsidRPr="00821C47">
        <w:rPr>
          <w:rFonts w:ascii="Times New Roman" w:hAnsi="Times New Roman"/>
          <w:color w:val="000000" w:themeColor="text1"/>
          <w:sz w:val="20"/>
          <w:szCs w:val="20"/>
        </w:rPr>
        <w:t>,</w:t>
      </w:r>
      <w:r w:rsidR="00297137" w:rsidRPr="00821C47">
        <w:rPr>
          <w:rFonts w:ascii="Times New Roman" w:hAnsi="Times New Roman"/>
          <w:color w:val="000000" w:themeColor="text1"/>
          <w:sz w:val="20"/>
          <w:szCs w:val="20"/>
        </w:rPr>
        <w:t xml:space="preserve"> donde se evalúan diferentes</w:t>
      </w:r>
      <w:bookmarkStart w:id="1" w:name="_Toc333483838"/>
      <w:r w:rsidR="00B138B4" w:rsidRPr="00821C47">
        <w:rPr>
          <w:rFonts w:ascii="Times New Roman" w:hAnsi="Times New Roman"/>
          <w:color w:val="000000" w:themeColor="text1"/>
          <w:sz w:val="20"/>
          <w:szCs w:val="20"/>
        </w:rPr>
        <w:t xml:space="preserve"> poblaciones </w:t>
      </w:r>
      <w:r w:rsidR="00EC6C46" w:rsidRPr="00821C47">
        <w:rPr>
          <w:rFonts w:ascii="Times New Roman" w:hAnsi="Times New Roman"/>
          <w:color w:val="000000" w:themeColor="text1"/>
          <w:sz w:val="20"/>
          <w:szCs w:val="20"/>
        </w:rPr>
        <w:t xml:space="preserve">y su posible uso como herramienta para </w:t>
      </w:r>
      <w:r w:rsidR="00D321CE" w:rsidRPr="00821C47">
        <w:rPr>
          <w:rFonts w:ascii="Times New Roman" w:hAnsi="Times New Roman"/>
          <w:color w:val="000000" w:themeColor="text1"/>
          <w:sz w:val="20"/>
          <w:szCs w:val="20"/>
        </w:rPr>
        <w:t>medicina de precisión</w:t>
      </w:r>
      <w:r w:rsidR="00EC6C46" w:rsidRPr="00821C47">
        <w:rPr>
          <w:rFonts w:ascii="Times New Roman" w:hAnsi="Times New Roman"/>
          <w:color w:val="000000" w:themeColor="text1"/>
          <w:sz w:val="20"/>
          <w:szCs w:val="20"/>
        </w:rPr>
        <w:t xml:space="preserve">. </w:t>
      </w:r>
      <w:r w:rsidR="007404C3" w:rsidRPr="00821C47">
        <w:rPr>
          <w:rFonts w:ascii="Times New Roman" w:hAnsi="Times New Roman"/>
          <w:color w:val="000000" w:themeColor="text1"/>
          <w:sz w:val="20"/>
          <w:szCs w:val="20"/>
        </w:rPr>
        <w:t>En población colombiana es poca la caracterización poblacional que existe y por tanto estudios poblacionales son necesarios para definir los perfiles genéticos que deberán implementarse en nuestra población.</w:t>
      </w:r>
    </w:p>
    <w:p w:rsidR="00495B16" w:rsidRPr="00821C47" w:rsidRDefault="00495B16" w:rsidP="00470FFD">
      <w:pPr>
        <w:spacing w:line="240" w:lineRule="auto"/>
        <w:jc w:val="both"/>
        <w:rPr>
          <w:rFonts w:ascii="Times New Roman" w:hAnsi="Times New Roman"/>
          <w:bCs/>
          <w:color w:val="000000" w:themeColor="text1"/>
          <w:sz w:val="20"/>
          <w:szCs w:val="20"/>
        </w:rPr>
      </w:pPr>
      <w:r w:rsidRPr="00821C47">
        <w:rPr>
          <w:rFonts w:ascii="Times New Roman" w:hAnsi="Times New Roman"/>
          <w:b/>
          <w:color w:val="000000" w:themeColor="text1"/>
          <w:sz w:val="20"/>
          <w:szCs w:val="20"/>
        </w:rPr>
        <w:t>Palabra</w:t>
      </w:r>
      <w:r w:rsidR="00D321CE" w:rsidRPr="00821C47">
        <w:rPr>
          <w:rFonts w:ascii="Times New Roman" w:hAnsi="Times New Roman"/>
          <w:b/>
          <w:color w:val="000000" w:themeColor="text1"/>
          <w:sz w:val="20"/>
          <w:szCs w:val="20"/>
        </w:rPr>
        <w:t>s clave</w:t>
      </w:r>
      <w:r w:rsidR="00D321CE" w:rsidRPr="00821C47">
        <w:rPr>
          <w:rFonts w:ascii="Times New Roman" w:hAnsi="Times New Roman"/>
          <w:color w:val="000000" w:themeColor="text1"/>
          <w:sz w:val="20"/>
          <w:szCs w:val="20"/>
        </w:rPr>
        <w:t>: cáncer de seno, farmacocinética</w:t>
      </w:r>
      <w:r w:rsidRPr="00821C47">
        <w:rPr>
          <w:rFonts w:ascii="Times New Roman" w:hAnsi="Times New Roman"/>
          <w:color w:val="000000" w:themeColor="text1"/>
          <w:sz w:val="20"/>
          <w:szCs w:val="20"/>
        </w:rPr>
        <w:t>, tamoxifeno, hormonoterapia.</w:t>
      </w:r>
    </w:p>
    <w:p w:rsidR="00495B16" w:rsidRPr="00821C47" w:rsidRDefault="00495B16" w:rsidP="00470FFD">
      <w:pPr>
        <w:pStyle w:val="Ttulo1"/>
        <w:jc w:val="both"/>
        <w:rPr>
          <w:color w:val="000000" w:themeColor="text1"/>
          <w:sz w:val="20"/>
          <w:szCs w:val="20"/>
          <w:lang w:val="en-US"/>
        </w:rPr>
      </w:pPr>
      <w:bookmarkStart w:id="2" w:name="_Toc362350307"/>
      <w:bookmarkStart w:id="3" w:name="_Toc328205593"/>
      <w:bookmarkStart w:id="4" w:name="_Toc333483865"/>
      <w:bookmarkEnd w:id="1"/>
      <w:r w:rsidRPr="00821C47">
        <w:rPr>
          <w:color w:val="000000" w:themeColor="text1"/>
          <w:sz w:val="20"/>
          <w:szCs w:val="20"/>
          <w:lang w:val="en-US"/>
        </w:rPr>
        <w:t>Abstract</w:t>
      </w:r>
    </w:p>
    <w:p w:rsidR="00495B16" w:rsidRPr="00216215" w:rsidRDefault="00D321CE" w:rsidP="00470FFD">
      <w:pPr>
        <w:pStyle w:val="Ttulo1"/>
        <w:jc w:val="both"/>
        <w:rPr>
          <w:b w:val="0"/>
          <w:bCs w:val="0"/>
          <w:color w:val="000000" w:themeColor="text1"/>
          <w:kern w:val="0"/>
          <w:sz w:val="20"/>
          <w:szCs w:val="20"/>
          <w:lang w:val="en-US" w:eastAsia="es-CO"/>
        </w:rPr>
      </w:pPr>
      <w:r w:rsidRPr="00821C47">
        <w:rPr>
          <w:b w:val="0"/>
          <w:bCs w:val="0"/>
          <w:color w:val="000000" w:themeColor="text1"/>
          <w:kern w:val="0"/>
          <w:sz w:val="20"/>
          <w:szCs w:val="20"/>
          <w:lang w:val="en-US" w:eastAsia="es-CO"/>
        </w:rPr>
        <w:t xml:space="preserve">Breast cancer is one of </w:t>
      </w:r>
      <w:r w:rsidR="00565FD6" w:rsidRPr="00821C47">
        <w:rPr>
          <w:b w:val="0"/>
          <w:bCs w:val="0"/>
          <w:color w:val="000000" w:themeColor="text1"/>
          <w:kern w:val="0"/>
          <w:sz w:val="20"/>
          <w:szCs w:val="20"/>
          <w:lang w:val="en-US" w:eastAsia="es-CO"/>
        </w:rPr>
        <w:t>the most</w:t>
      </w:r>
      <w:r w:rsidRPr="00821C47">
        <w:rPr>
          <w:b w:val="0"/>
          <w:bCs w:val="0"/>
          <w:color w:val="000000" w:themeColor="text1"/>
          <w:kern w:val="0"/>
          <w:sz w:val="20"/>
          <w:szCs w:val="20"/>
          <w:lang w:val="en-US" w:eastAsia="es-CO"/>
        </w:rPr>
        <w:t xml:space="preserve"> prevalent</w:t>
      </w:r>
      <w:r w:rsidR="00216215">
        <w:rPr>
          <w:b w:val="0"/>
          <w:bCs w:val="0"/>
          <w:color w:val="000000" w:themeColor="text1"/>
          <w:kern w:val="0"/>
          <w:sz w:val="20"/>
          <w:szCs w:val="20"/>
          <w:lang w:val="en-US" w:eastAsia="es-CO"/>
        </w:rPr>
        <w:t xml:space="preserve"> diseases</w:t>
      </w:r>
      <w:r w:rsidRPr="00821C47">
        <w:rPr>
          <w:b w:val="0"/>
          <w:bCs w:val="0"/>
          <w:color w:val="000000" w:themeColor="text1"/>
          <w:kern w:val="0"/>
          <w:sz w:val="20"/>
          <w:szCs w:val="20"/>
          <w:lang w:val="en-US" w:eastAsia="es-CO"/>
        </w:rPr>
        <w:t xml:space="preserve"> in women </w:t>
      </w:r>
      <w:r w:rsidR="002D6409" w:rsidRPr="00821C47">
        <w:rPr>
          <w:b w:val="0"/>
          <w:bCs w:val="0"/>
          <w:color w:val="000000" w:themeColor="text1"/>
          <w:kern w:val="0"/>
          <w:sz w:val="20"/>
          <w:szCs w:val="20"/>
          <w:lang w:val="en-US" w:eastAsia="es-CO"/>
        </w:rPr>
        <w:t>with</w:t>
      </w:r>
      <w:r w:rsidR="002D6409">
        <w:rPr>
          <w:b w:val="0"/>
          <w:bCs w:val="0"/>
          <w:color w:val="000000" w:themeColor="text1"/>
          <w:kern w:val="0"/>
          <w:sz w:val="20"/>
          <w:szCs w:val="20"/>
          <w:lang w:val="en-US" w:eastAsia="es-CO"/>
        </w:rPr>
        <w:t xml:space="preserve"> </w:t>
      </w:r>
      <w:r w:rsidR="002D6409" w:rsidRPr="00821C47">
        <w:rPr>
          <w:b w:val="0"/>
          <w:bCs w:val="0"/>
          <w:color w:val="000000" w:themeColor="text1"/>
          <w:kern w:val="0"/>
          <w:sz w:val="20"/>
          <w:szCs w:val="20"/>
          <w:lang w:val="en-US" w:eastAsia="es-CO"/>
        </w:rPr>
        <w:t>increasing</w:t>
      </w:r>
      <w:r w:rsidRPr="00821C47">
        <w:rPr>
          <w:b w:val="0"/>
          <w:bCs w:val="0"/>
          <w:color w:val="000000" w:themeColor="text1"/>
          <w:kern w:val="0"/>
          <w:sz w:val="20"/>
          <w:szCs w:val="20"/>
          <w:lang w:val="en-US" w:eastAsia="es-CO"/>
        </w:rPr>
        <w:t xml:space="preserve"> mortality in s</w:t>
      </w:r>
      <w:r w:rsidR="00454A93" w:rsidRPr="00821C47">
        <w:rPr>
          <w:b w:val="0"/>
          <w:bCs w:val="0"/>
          <w:color w:val="000000" w:themeColor="text1"/>
          <w:kern w:val="0"/>
          <w:sz w:val="20"/>
          <w:szCs w:val="20"/>
          <w:lang w:val="en-US" w:eastAsia="es-CO"/>
        </w:rPr>
        <w:t xml:space="preserve">everal countries </w:t>
      </w:r>
      <w:r w:rsidRPr="00821C47">
        <w:rPr>
          <w:b w:val="0"/>
          <w:bCs w:val="0"/>
          <w:color w:val="000000" w:themeColor="text1"/>
          <w:kern w:val="0"/>
          <w:sz w:val="20"/>
          <w:szCs w:val="20"/>
          <w:lang w:val="en-US" w:eastAsia="es-CO"/>
        </w:rPr>
        <w:t>(GLOBOCAN 2012). The use of pharma</w:t>
      </w:r>
      <w:r w:rsidR="002D6409">
        <w:rPr>
          <w:b w:val="0"/>
          <w:bCs w:val="0"/>
          <w:color w:val="000000" w:themeColor="text1"/>
          <w:kern w:val="0"/>
          <w:sz w:val="20"/>
          <w:szCs w:val="20"/>
          <w:lang w:val="en-US" w:eastAsia="es-CO"/>
        </w:rPr>
        <w:t>cogenetics and pharmacogenomics</w:t>
      </w:r>
      <w:r w:rsidRPr="00821C47">
        <w:rPr>
          <w:b w:val="0"/>
          <w:bCs w:val="0"/>
          <w:color w:val="000000" w:themeColor="text1"/>
          <w:kern w:val="0"/>
          <w:sz w:val="20"/>
          <w:szCs w:val="20"/>
          <w:lang w:val="en-US" w:eastAsia="es-CO"/>
        </w:rPr>
        <w:t xml:space="preserve"> in patients with breast cancer </w:t>
      </w:r>
      <w:r w:rsidR="00216215">
        <w:rPr>
          <w:b w:val="0"/>
          <w:bCs w:val="0"/>
          <w:color w:val="000000" w:themeColor="text1"/>
          <w:kern w:val="0"/>
          <w:sz w:val="20"/>
          <w:szCs w:val="20"/>
          <w:lang w:val="en-US" w:eastAsia="es-CO"/>
        </w:rPr>
        <w:t>allows</w:t>
      </w:r>
      <w:r w:rsidRPr="00821C47">
        <w:rPr>
          <w:b w:val="0"/>
          <w:bCs w:val="0"/>
          <w:color w:val="000000" w:themeColor="text1"/>
          <w:kern w:val="0"/>
          <w:sz w:val="20"/>
          <w:szCs w:val="20"/>
          <w:lang w:val="en-US" w:eastAsia="es-CO"/>
        </w:rPr>
        <w:t xml:space="preserve"> </w:t>
      </w:r>
      <w:r w:rsidR="00136BFE" w:rsidRPr="00821C47">
        <w:rPr>
          <w:b w:val="0"/>
          <w:bCs w:val="0"/>
          <w:color w:val="000000" w:themeColor="text1"/>
          <w:kern w:val="0"/>
          <w:sz w:val="20"/>
          <w:szCs w:val="20"/>
          <w:lang w:val="en-US" w:eastAsia="es-CO"/>
        </w:rPr>
        <w:t>generating</w:t>
      </w:r>
      <w:r w:rsidR="00216215">
        <w:rPr>
          <w:b w:val="0"/>
          <w:bCs w:val="0"/>
          <w:color w:val="000000" w:themeColor="text1"/>
          <w:kern w:val="0"/>
          <w:sz w:val="20"/>
          <w:szCs w:val="20"/>
          <w:lang w:val="en-US" w:eastAsia="es-CO"/>
        </w:rPr>
        <w:t xml:space="preserve"> personalized health for</w:t>
      </w:r>
      <w:r w:rsidRPr="00821C47">
        <w:rPr>
          <w:b w:val="0"/>
          <w:bCs w:val="0"/>
          <w:color w:val="000000" w:themeColor="text1"/>
          <w:kern w:val="0"/>
          <w:sz w:val="20"/>
          <w:szCs w:val="20"/>
          <w:lang w:val="en-US" w:eastAsia="es-CO"/>
        </w:rPr>
        <w:t xml:space="preserve"> treating each patient as an</w:t>
      </w:r>
      <w:r w:rsidR="002D6409">
        <w:rPr>
          <w:b w:val="0"/>
          <w:bCs w:val="0"/>
          <w:color w:val="000000" w:themeColor="text1"/>
          <w:kern w:val="0"/>
          <w:sz w:val="20"/>
          <w:szCs w:val="20"/>
          <w:lang w:val="en-US" w:eastAsia="es-CO"/>
        </w:rPr>
        <w:t xml:space="preserve"> individual</w:t>
      </w:r>
      <w:r w:rsidRPr="00821C47">
        <w:rPr>
          <w:b w:val="0"/>
          <w:bCs w:val="0"/>
          <w:color w:val="000000" w:themeColor="text1"/>
          <w:kern w:val="0"/>
          <w:sz w:val="20"/>
          <w:szCs w:val="20"/>
          <w:lang w:val="en-US" w:eastAsia="es-CO"/>
        </w:rPr>
        <w:t>, as each patient has unique needs when supplying a treatment. The purpose of this review is to identify genetic variants reported in the scientific literature, where diffe</w:t>
      </w:r>
      <w:r w:rsidR="00B138B4" w:rsidRPr="00821C47">
        <w:rPr>
          <w:b w:val="0"/>
          <w:bCs w:val="0"/>
          <w:color w:val="000000" w:themeColor="text1"/>
          <w:kern w:val="0"/>
          <w:sz w:val="20"/>
          <w:szCs w:val="20"/>
          <w:lang w:val="en-US" w:eastAsia="es-CO"/>
        </w:rPr>
        <w:t xml:space="preserve">rent populations are evaluated </w:t>
      </w:r>
      <w:r w:rsidR="00216215">
        <w:rPr>
          <w:b w:val="0"/>
          <w:bCs w:val="0"/>
          <w:color w:val="000000" w:themeColor="text1"/>
          <w:kern w:val="0"/>
          <w:sz w:val="20"/>
          <w:szCs w:val="20"/>
          <w:lang w:val="en-US" w:eastAsia="es-CO"/>
        </w:rPr>
        <w:t>and for</w:t>
      </w:r>
      <w:r w:rsidRPr="00821C47">
        <w:rPr>
          <w:b w:val="0"/>
          <w:bCs w:val="0"/>
          <w:color w:val="000000" w:themeColor="text1"/>
          <w:kern w:val="0"/>
          <w:sz w:val="20"/>
          <w:szCs w:val="20"/>
          <w:lang w:val="en-US" w:eastAsia="es-CO"/>
        </w:rPr>
        <w:t xml:space="preserve"> possible use as a tool for medical precision</w:t>
      </w:r>
      <w:r w:rsidR="00495B16" w:rsidRPr="00821C47">
        <w:rPr>
          <w:b w:val="0"/>
          <w:color w:val="000000" w:themeColor="text1"/>
          <w:sz w:val="20"/>
          <w:szCs w:val="20"/>
          <w:lang w:val="en-US"/>
        </w:rPr>
        <w:t>.</w:t>
      </w:r>
      <w:r w:rsidR="007404C3" w:rsidRPr="00821C47">
        <w:rPr>
          <w:rStyle w:val="Ttulo1Car"/>
          <w:sz w:val="20"/>
          <w:szCs w:val="20"/>
          <w:lang w:val="en-US"/>
        </w:rPr>
        <w:t xml:space="preserve"> </w:t>
      </w:r>
      <w:r w:rsidR="007404C3" w:rsidRPr="00821C47">
        <w:rPr>
          <w:b w:val="0"/>
          <w:bCs w:val="0"/>
          <w:kern w:val="0"/>
          <w:sz w:val="20"/>
          <w:szCs w:val="20"/>
          <w:lang w:val="en-US" w:eastAsia="es-CO"/>
        </w:rPr>
        <w:t xml:space="preserve">Colombian population is </w:t>
      </w:r>
      <w:r w:rsidR="00216215">
        <w:rPr>
          <w:b w:val="0"/>
          <w:bCs w:val="0"/>
          <w:kern w:val="0"/>
          <w:sz w:val="20"/>
          <w:szCs w:val="20"/>
          <w:lang w:val="en-US" w:eastAsia="es-CO"/>
        </w:rPr>
        <w:t xml:space="preserve">unique </w:t>
      </w:r>
      <w:r w:rsidR="007404C3" w:rsidRPr="00821C47">
        <w:rPr>
          <w:b w:val="0"/>
          <w:bCs w:val="0"/>
          <w:kern w:val="0"/>
          <w:sz w:val="20"/>
          <w:szCs w:val="20"/>
          <w:lang w:val="en-US" w:eastAsia="es-CO"/>
        </w:rPr>
        <w:t xml:space="preserve">and therefore population studies are needed to define the genetic profiles to </w:t>
      </w:r>
      <w:r w:rsidR="00216215">
        <w:rPr>
          <w:b w:val="0"/>
          <w:bCs w:val="0"/>
          <w:kern w:val="0"/>
          <w:sz w:val="20"/>
          <w:szCs w:val="20"/>
          <w:lang w:val="en-US" w:eastAsia="es-CO"/>
        </w:rPr>
        <w:t>be implemented</w:t>
      </w:r>
      <w:r w:rsidR="007404C3" w:rsidRPr="00821C47">
        <w:rPr>
          <w:b w:val="0"/>
          <w:bCs w:val="0"/>
          <w:kern w:val="0"/>
          <w:sz w:val="20"/>
          <w:szCs w:val="20"/>
          <w:lang w:val="en-US" w:eastAsia="es-CO"/>
        </w:rPr>
        <w:t>.</w:t>
      </w:r>
    </w:p>
    <w:p w:rsidR="00495B16" w:rsidRPr="00821C47" w:rsidRDefault="00495B16" w:rsidP="00470FFD">
      <w:pPr>
        <w:pStyle w:val="Ttulo1"/>
        <w:jc w:val="both"/>
        <w:rPr>
          <w:b w:val="0"/>
          <w:color w:val="000000" w:themeColor="text1"/>
          <w:sz w:val="20"/>
          <w:szCs w:val="20"/>
          <w:lang w:val="en-US"/>
        </w:rPr>
      </w:pPr>
      <w:r w:rsidRPr="00821C47">
        <w:rPr>
          <w:color w:val="000000" w:themeColor="text1"/>
          <w:sz w:val="20"/>
          <w:szCs w:val="20"/>
          <w:lang w:val="en-US"/>
        </w:rPr>
        <w:t>Key</w:t>
      </w:r>
      <w:r w:rsidR="00E64991" w:rsidRPr="00821C47">
        <w:rPr>
          <w:color w:val="000000" w:themeColor="text1"/>
          <w:sz w:val="20"/>
          <w:szCs w:val="20"/>
          <w:lang w:val="en-US"/>
        </w:rPr>
        <w:t xml:space="preserve"> </w:t>
      </w:r>
      <w:r w:rsidRPr="00821C47">
        <w:rPr>
          <w:color w:val="000000" w:themeColor="text1"/>
          <w:sz w:val="20"/>
          <w:szCs w:val="20"/>
          <w:lang w:val="en-US"/>
        </w:rPr>
        <w:t xml:space="preserve">words: </w:t>
      </w:r>
      <w:r w:rsidRPr="00821C47">
        <w:rPr>
          <w:b w:val="0"/>
          <w:color w:val="000000" w:themeColor="text1"/>
          <w:sz w:val="20"/>
          <w:szCs w:val="20"/>
          <w:lang w:val="en-US"/>
        </w:rPr>
        <w:t xml:space="preserve">breast cancer, </w:t>
      </w:r>
      <w:r w:rsidR="00C825B2" w:rsidRPr="00821C47">
        <w:rPr>
          <w:b w:val="0"/>
          <w:color w:val="000000" w:themeColor="text1"/>
          <w:sz w:val="20"/>
          <w:szCs w:val="20"/>
          <w:lang w:val="en-US"/>
        </w:rPr>
        <w:t>pharmacokinetic,</w:t>
      </w:r>
      <w:r w:rsidRPr="00821C47">
        <w:rPr>
          <w:b w:val="0"/>
          <w:color w:val="000000" w:themeColor="text1"/>
          <w:sz w:val="20"/>
          <w:szCs w:val="20"/>
          <w:lang w:val="en-US"/>
        </w:rPr>
        <w:t xml:space="preserve"> tamoxifen, hormone therapy.</w:t>
      </w:r>
    </w:p>
    <w:p w:rsidR="008D1AA7" w:rsidRPr="008243E4" w:rsidRDefault="008243E4" w:rsidP="00470FFD">
      <w:pPr>
        <w:pStyle w:val="Ttulo1"/>
        <w:jc w:val="both"/>
        <w:rPr>
          <w:b w:val="0"/>
          <w:color w:val="000000" w:themeColor="text1"/>
          <w:sz w:val="20"/>
          <w:szCs w:val="20"/>
          <w:lang w:val="es-CO"/>
        </w:rPr>
      </w:pPr>
      <w:r w:rsidRPr="008243E4">
        <w:rPr>
          <w:color w:val="000000" w:themeColor="text1"/>
          <w:sz w:val="20"/>
          <w:szCs w:val="20"/>
          <w:lang w:val="es-CO"/>
        </w:rPr>
        <w:t>Recibido:</w:t>
      </w:r>
      <w:r w:rsidRPr="008243E4">
        <w:rPr>
          <w:b w:val="0"/>
          <w:color w:val="000000" w:themeColor="text1"/>
          <w:sz w:val="20"/>
          <w:szCs w:val="20"/>
          <w:lang w:val="es-CO"/>
        </w:rPr>
        <w:t xml:space="preserve"> septiembre 18 de 2015</w:t>
      </w:r>
      <w:r w:rsidRPr="008243E4">
        <w:rPr>
          <w:b w:val="0"/>
          <w:color w:val="000000" w:themeColor="text1"/>
          <w:sz w:val="20"/>
          <w:szCs w:val="20"/>
          <w:lang w:val="es-CO"/>
        </w:rPr>
        <w:tab/>
      </w:r>
      <w:r w:rsidRPr="008243E4">
        <w:rPr>
          <w:b w:val="0"/>
          <w:color w:val="000000" w:themeColor="text1"/>
          <w:sz w:val="20"/>
          <w:szCs w:val="20"/>
          <w:lang w:val="es-CO"/>
        </w:rPr>
        <w:tab/>
      </w:r>
      <w:r w:rsidRPr="008243E4">
        <w:rPr>
          <w:color w:val="000000" w:themeColor="text1"/>
          <w:sz w:val="20"/>
          <w:szCs w:val="20"/>
          <w:lang w:val="es-CO"/>
        </w:rPr>
        <w:t>Aprobado:</w:t>
      </w:r>
      <w:r w:rsidRPr="008243E4">
        <w:rPr>
          <w:b w:val="0"/>
          <w:color w:val="000000" w:themeColor="text1"/>
          <w:sz w:val="20"/>
          <w:szCs w:val="20"/>
          <w:lang w:val="es-CO"/>
        </w:rPr>
        <w:t xml:space="preserve"> abril 12 de 2016</w:t>
      </w:r>
    </w:p>
    <w:p w:rsidR="00615458" w:rsidRPr="00821C47" w:rsidRDefault="00615458" w:rsidP="00470FFD">
      <w:pPr>
        <w:pStyle w:val="Ttulo1"/>
        <w:spacing w:before="0" w:beforeAutospacing="0" w:after="0" w:afterAutospacing="0"/>
        <w:jc w:val="both"/>
        <w:rPr>
          <w:color w:val="000000" w:themeColor="text1"/>
          <w:sz w:val="20"/>
          <w:szCs w:val="20"/>
        </w:rPr>
      </w:pPr>
      <w:r w:rsidRPr="00821C47">
        <w:rPr>
          <w:color w:val="000000" w:themeColor="text1"/>
          <w:sz w:val="20"/>
          <w:szCs w:val="20"/>
        </w:rPr>
        <w:t>Definición y conceptos generales de cáncer de seno</w:t>
      </w:r>
      <w:bookmarkEnd w:id="2"/>
    </w:p>
    <w:p w:rsidR="00595D84" w:rsidRPr="00821C47" w:rsidRDefault="00615458" w:rsidP="001D46A0">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El cáncer de seno es una neoplasia maligna que tiene su origen</w:t>
      </w:r>
      <w:r w:rsidR="00C825B2" w:rsidRPr="00821C47">
        <w:rPr>
          <w:rFonts w:ascii="Times New Roman" w:hAnsi="Times New Roman"/>
          <w:color w:val="000000" w:themeColor="text1"/>
          <w:sz w:val="20"/>
          <w:szCs w:val="20"/>
        </w:rPr>
        <w:t xml:space="preserve"> en la proliferación acelerada a causa de pérdida del control</w:t>
      </w:r>
      <w:r w:rsidR="00D321CE" w:rsidRPr="00821C47">
        <w:rPr>
          <w:rFonts w:ascii="Times New Roman" w:hAnsi="Times New Roman"/>
          <w:color w:val="000000" w:themeColor="text1"/>
          <w:sz w:val="20"/>
          <w:szCs w:val="20"/>
        </w:rPr>
        <w:t xml:space="preserve"> del ciclo celular</w:t>
      </w:r>
      <w:r w:rsidR="007E709D" w:rsidRPr="00821C47">
        <w:rPr>
          <w:rFonts w:ascii="Times New Roman" w:hAnsi="Times New Roman"/>
          <w:color w:val="000000" w:themeColor="text1"/>
          <w:sz w:val="20"/>
          <w:szCs w:val="20"/>
        </w:rPr>
        <w:t xml:space="preserve"> </w:t>
      </w:r>
      <w:r w:rsidR="00C825B2" w:rsidRPr="00821C47">
        <w:rPr>
          <w:rFonts w:ascii="Times New Roman" w:hAnsi="Times New Roman"/>
          <w:color w:val="000000" w:themeColor="text1"/>
          <w:sz w:val="20"/>
          <w:szCs w:val="20"/>
        </w:rPr>
        <w:t xml:space="preserve"> por alteración en al menos uno de los siguientes genes: </w:t>
      </w:r>
      <w:r w:rsidR="00C825B2" w:rsidRPr="00821C47">
        <w:rPr>
          <w:rFonts w:ascii="Times New Roman" w:hAnsi="Times New Roman"/>
          <w:i/>
          <w:color w:val="000000" w:themeColor="text1"/>
          <w:sz w:val="20"/>
          <w:szCs w:val="20"/>
        </w:rPr>
        <w:t>BRCA1, BRCA2, P53 y</w:t>
      </w:r>
      <w:r w:rsidR="007E709D" w:rsidRPr="00821C47">
        <w:rPr>
          <w:rFonts w:ascii="Times New Roman" w:hAnsi="Times New Roman"/>
          <w:i/>
          <w:color w:val="000000" w:themeColor="text1"/>
          <w:sz w:val="20"/>
          <w:szCs w:val="20"/>
        </w:rPr>
        <w:t xml:space="preserve"> PTEN</w:t>
      </w:r>
      <w:r w:rsidR="007E709D" w:rsidRPr="00821C47">
        <w:rPr>
          <w:rFonts w:ascii="Times New Roman" w:hAnsi="Times New Roman"/>
          <w:color w:val="000000" w:themeColor="text1"/>
          <w:sz w:val="20"/>
          <w:szCs w:val="20"/>
        </w:rPr>
        <w:t xml:space="preserve">, </w:t>
      </w:r>
      <w:r w:rsidR="00C825B2" w:rsidRPr="00821C47">
        <w:rPr>
          <w:rFonts w:ascii="Times New Roman" w:hAnsi="Times New Roman"/>
          <w:color w:val="000000" w:themeColor="text1"/>
          <w:sz w:val="20"/>
          <w:szCs w:val="20"/>
        </w:rPr>
        <w:t xml:space="preserve"> y en otros casos por razones desconocidas</w:t>
      </w:r>
      <w:r w:rsidR="00690FDC" w:rsidRPr="00821C47">
        <w:rPr>
          <w:rFonts w:ascii="Times New Roman" w:hAnsi="Times New Roman"/>
          <w:color w:val="000000" w:themeColor="text1"/>
          <w:sz w:val="20"/>
          <w:szCs w:val="20"/>
        </w:rPr>
        <w:t xml:space="preserve"> (</w:t>
      </w:r>
      <w:proofErr w:type="spellStart"/>
      <w:r w:rsidR="00690FDC" w:rsidRPr="00821C47">
        <w:rPr>
          <w:rFonts w:ascii="Times New Roman" w:hAnsi="Times New Roman"/>
          <w:color w:val="000000" w:themeColor="text1"/>
          <w:sz w:val="20"/>
          <w:szCs w:val="20"/>
        </w:rPr>
        <w:t>Dunning</w:t>
      </w:r>
      <w:proofErr w:type="spellEnd"/>
      <w:r w:rsidR="00690FDC" w:rsidRPr="00821C47">
        <w:rPr>
          <w:rFonts w:ascii="Times New Roman" w:hAnsi="Times New Roman"/>
          <w:color w:val="000000" w:themeColor="text1"/>
          <w:sz w:val="20"/>
          <w:szCs w:val="20"/>
        </w:rPr>
        <w:t xml:space="preserve"> </w:t>
      </w:r>
      <w:r w:rsidR="00690FDC" w:rsidRPr="00821C47">
        <w:rPr>
          <w:rFonts w:ascii="Times New Roman" w:hAnsi="Times New Roman"/>
          <w:i/>
          <w:color w:val="000000" w:themeColor="text1"/>
          <w:sz w:val="20"/>
          <w:szCs w:val="20"/>
        </w:rPr>
        <w:t>et al.</w:t>
      </w:r>
      <w:r w:rsidR="00690FDC" w:rsidRPr="00821C47">
        <w:rPr>
          <w:rFonts w:ascii="Times New Roman" w:hAnsi="Times New Roman"/>
          <w:color w:val="000000" w:themeColor="text1"/>
          <w:sz w:val="20"/>
          <w:szCs w:val="20"/>
        </w:rPr>
        <w:t>, 1999)</w:t>
      </w:r>
      <w:r w:rsidR="00C825B2" w:rsidRPr="00821C47">
        <w:rPr>
          <w:rFonts w:ascii="Times New Roman" w:hAnsi="Times New Roman"/>
          <w:color w:val="000000" w:themeColor="text1"/>
          <w:sz w:val="20"/>
          <w:szCs w:val="20"/>
        </w:rPr>
        <w:t>.</w:t>
      </w:r>
      <w:r w:rsidR="007E709D" w:rsidRPr="00821C47">
        <w:rPr>
          <w:rFonts w:ascii="Times New Roman" w:hAnsi="Times New Roman"/>
          <w:color w:val="000000" w:themeColor="text1"/>
          <w:sz w:val="20"/>
          <w:szCs w:val="20"/>
        </w:rPr>
        <w:t xml:space="preserve"> </w:t>
      </w:r>
      <w:r w:rsidR="00C825B2" w:rsidRPr="00821C47">
        <w:rPr>
          <w:rFonts w:ascii="Times New Roman" w:hAnsi="Times New Roman"/>
          <w:color w:val="000000" w:themeColor="text1"/>
          <w:sz w:val="20"/>
          <w:szCs w:val="20"/>
        </w:rPr>
        <w:t>Puede estar localizado a nivel de  los ductos o los lobulillos siendo el ductal el más frecuente.</w:t>
      </w:r>
      <w:r w:rsidR="00595D84" w:rsidRPr="00821C47">
        <w:rPr>
          <w:rFonts w:ascii="Times New Roman" w:hAnsi="Times New Roman"/>
          <w:color w:val="000000" w:themeColor="text1"/>
          <w:sz w:val="20"/>
          <w:szCs w:val="20"/>
        </w:rPr>
        <w:t xml:space="preserve"> El término «Carcinoma </w:t>
      </w:r>
      <w:r w:rsidR="00595D84" w:rsidRPr="00821C47">
        <w:rPr>
          <w:rFonts w:ascii="Times New Roman" w:hAnsi="Times New Roman"/>
          <w:i/>
          <w:color w:val="000000" w:themeColor="text1"/>
          <w:sz w:val="20"/>
          <w:szCs w:val="20"/>
        </w:rPr>
        <w:t>in situ</w:t>
      </w:r>
      <w:r w:rsidR="00595D84" w:rsidRPr="00821C47">
        <w:rPr>
          <w:rFonts w:ascii="Times New Roman" w:hAnsi="Times New Roman"/>
          <w:color w:val="000000" w:themeColor="text1"/>
          <w:sz w:val="20"/>
          <w:szCs w:val="20"/>
        </w:rPr>
        <w:t xml:space="preserve">» se refiere al </w:t>
      </w:r>
      <w:r w:rsidR="00595D84" w:rsidRPr="00821C47">
        <w:rPr>
          <w:rFonts w:ascii="Times New Roman" w:hAnsi="Times New Roman"/>
          <w:color w:val="000000" w:themeColor="text1"/>
          <w:sz w:val="20"/>
          <w:szCs w:val="20"/>
        </w:rPr>
        <w:lastRenderedPageBreak/>
        <w:t>tipo de cáncer que se encuentra confinado en la luz de los ductos o de los lobulillos glandulares, sin invadir los tejidos vecinos. Por su parte, el carcinoma invasivo prolifera hasta romper la llamada membrana basal y extenderse infiltrando los tejidos que rodean a los ductos y lobulillos mamarios, penetrando así el tejido circundante</w:t>
      </w:r>
      <w:r w:rsidR="00D035D3" w:rsidRPr="00821C47">
        <w:rPr>
          <w:rFonts w:ascii="Times New Roman" w:hAnsi="Times New Roman"/>
          <w:color w:val="000000" w:themeColor="text1"/>
          <w:sz w:val="20"/>
          <w:szCs w:val="20"/>
        </w:rPr>
        <w:t xml:space="preserve"> (</w:t>
      </w:r>
      <w:proofErr w:type="spellStart"/>
      <w:r w:rsidR="00D035D3" w:rsidRPr="00821C47">
        <w:rPr>
          <w:rFonts w:ascii="Times New Roman" w:hAnsi="Times New Roman"/>
          <w:sz w:val="20"/>
          <w:szCs w:val="20"/>
        </w:rPr>
        <w:t>McCafferty</w:t>
      </w:r>
      <w:proofErr w:type="spellEnd"/>
      <w:r w:rsidR="00D035D3" w:rsidRPr="00821C47">
        <w:rPr>
          <w:rFonts w:ascii="Times New Roman" w:hAnsi="Times New Roman"/>
          <w:sz w:val="20"/>
          <w:szCs w:val="20"/>
        </w:rPr>
        <w:t xml:space="preserve"> </w:t>
      </w:r>
      <w:r w:rsidR="00D035D3" w:rsidRPr="00821C47">
        <w:rPr>
          <w:rFonts w:ascii="Times New Roman" w:hAnsi="Times New Roman"/>
          <w:i/>
          <w:sz w:val="20"/>
          <w:szCs w:val="20"/>
        </w:rPr>
        <w:t>et al.,</w:t>
      </w:r>
      <w:r w:rsidR="00D035D3" w:rsidRPr="00821C47">
        <w:rPr>
          <w:rFonts w:ascii="Times New Roman" w:hAnsi="Times New Roman"/>
          <w:sz w:val="20"/>
          <w:szCs w:val="20"/>
        </w:rPr>
        <w:t xml:space="preserve"> 2009).</w:t>
      </w:r>
      <w:r w:rsidR="00595D84" w:rsidRPr="00821C47">
        <w:rPr>
          <w:rFonts w:ascii="Times New Roman" w:hAnsi="Times New Roman"/>
          <w:color w:val="000000" w:themeColor="text1"/>
          <w:sz w:val="20"/>
          <w:szCs w:val="20"/>
        </w:rPr>
        <w:t xml:space="preserve"> </w:t>
      </w:r>
    </w:p>
    <w:p w:rsidR="00595D84" w:rsidRPr="00821C47" w:rsidRDefault="00615458" w:rsidP="00470FFD">
      <w:pPr>
        <w:pStyle w:val="Ttulo1"/>
        <w:spacing w:before="0" w:beforeAutospacing="0" w:after="0" w:afterAutospacing="0"/>
        <w:jc w:val="both"/>
        <w:rPr>
          <w:color w:val="000000" w:themeColor="text1"/>
          <w:sz w:val="20"/>
          <w:szCs w:val="20"/>
        </w:rPr>
      </w:pPr>
      <w:bookmarkStart w:id="5" w:name="_Toc362350308"/>
      <w:r w:rsidRPr="00821C47">
        <w:rPr>
          <w:color w:val="000000" w:themeColor="text1"/>
          <w:sz w:val="20"/>
          <w:szCs w:val="20"/>
        </w:rPr>
        <w:t>Epidemiologia</w:t>
      </w:r>
      <w:bookmarkEnd w:id="5"/>
    </w:p>
    <w:p w:rsidR="00615458" w:rsidRPr="00821C47" w:rsidRDefault="00615458"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Se presenta tanto en hombres y mujeres, aunque el cáncer de m</w:t>
      </w:r>
      <w:r w:rsidR="00C825B2" w:rsidRPr="00821C47">
        <w:rPr>
          <w:rFonts w:ascii="Times New Roman" w:hAnsi="Times New Roman"/>
          <w:color w:val="000000" w:themeColor="text1"/>
          <w:sz w:val="20"/>
          <w:szCs w:val="20"/>
        </w:rPr>
        <w:t xml:space="preserve">ama femenino es más frecuente. </w:t>
      </w:r>
      <w:r w:rsidRPr="00821C47">
        <w:rPr>
          <w:rFonts w:ascii="Times New Roman" w:hAnsi="Times New Roman"/>
          <w:color w:val="000000" w:themeColor="text1"/>
          <w:sz w:val="20"/>
          <w:szCs w:val="20"/>
        </w:rPr>
        <w:t>Las ci</w:t>
      </w:r>
      <w:r w:rsidR="003165FC" w:rsidRPr="00821C47">
        <w:rPr>
          <w:rFonts w:ascii="Times New Roman" w:hAnsi="Times New Roman"/>
          <w:color w:val="000000" w:themeColor="text1"/>
          <w:sz w:val="20"/>
          <w:szCs w:val="20"/>
        </w:rPr>
        <w:t>fras reportadas para mortalidad por cáncer de seno en el periodo del 2000- 2006</w:t>
      </w:r>
      <w:r w:rsidRPr="00821C47">
        <w:rPr>
          <w:rFonts w:ascii="Times New Roman" w:hAnsi="Times New Roman"/>
          <w:color w:val="000000" w:themeColor="text1"/>
          <w:sz w:val="20"/>
          <w:szCs w:val="20"/>
        </w:rPr>
        <w:t xml:space="preserve"> en Colombia fueron de</w:t>
      </w:r>
      <w:r w:rsidR="00553EFE" w:rsidRPr="00821C47">
        <w:rPr>
          <w:rFonts w:ascii="Times New Roman" w:hAnsi="Times New Roman"/>
          <w:color w:val="000000" w:themeColor="text1"/>
          <w:sz w:val="20"/>
          <w:szCs w:val="20"/>
        </w:rPr>
        <w:t xml:space="preserve"> </w:t>
      </w:r>
      <w:r w:rsidR="003165FC" w:rsidRPr="00821C47">
        <w:rPr>
          <w:rFonts w:ascii="Times New Roman" w:hAnsi="Times New Roman"/>
          <w:color w:val="000000" w:themeColor="text1"/>
          <w:sz w:val="20"/>
          <w:szCs w:val="20"/>
        </w:rPr>
        <w:t>12.287</w:t>
      </w:r>
      <w:r w:rsidR="00652C96" w:rsidRPr="00821C47">
        <w:rPr>
          <w:rFonts w:ascii="Times New Roman" w:hAnsi="Times New Roman"/>
          <w:color w:val="000000" w:themeColor="text1"/>
          <w:sz w:val="20"/>
          <w:szCs w:val="20"/>
        </w:rPr>
        <w:t xml:space="preserve"> personas, con una t</w:t>
      </w:r>
      <w:r w:rsidR="003165FC" w:rsidRPr="00821C47">
        <w:rPr>
          <w:rFonts w:ascii="Times New Roman" w:hAnsi="Times New Roman"/>
          <w:color w:val="000000" w:themeColor="text1"/>
          <w:sz w:val="20"/>
          <w:szCs w:val="20"/>
        </w:rPr>
        <w:t>asa cruda de 8,3 anual y una tasa ajustada p</w:t>
      </w:r>
      <w:r w:rsidR="00652C96" w:rsidRPr="00821C47">
        <w:rPr>
          <w:rFonts w:ascii="Times New Roman" w:hAnsi="Times New Roman"/>
          <w:color w:val="000000" w:themeColor="text1"/>
          <w:sz w:val="20"/>
          <w:szCs w:val="20"/>
        </w:rPr>
        <w:t>o</w:t>
      </w:r>
      <w:r w:rsidR="003165FC" w:rsidRPr="00821C47">
        <w:rPr>
          <w:rFonts w:ascii="Times New Roman" w:hAnsi="Times New Roman"/>
          <w:color w:val="000000" w:themeColor="text1"/>
          <w:sz w:val="20"/>
          <w:szCs w:val="20"/>
        </w:rPr>
        <w:t xml:space="preserve">r edad de 9,2 anual </w:t>
      </w:r>
      <w:r w:rsidR="00553EFE" w:rsidRPr="00821C47">
        <w:rPr>
          <w:rFonts w:ascii="Times New Roman" w:hAnsi="Times New Roman"/>
          <w:color w:val="000000" w:themeColor="text1"/>
          <w:sz w:val="20"/>
          <w:szCs w:val="20"/>
        </w:rPr>
        <w:t>(</w:t>
      </w:r>
      <w:r w:rsidR="000A2AA3" w:rsidRPr="00821C47">
        <w:rPr>
          <w:rFonts w:ascii="Times New Roman" w:hAnsi="Times New Roman"/>
          <w:color w:val="000000" w:themeColor="text1"/>
          <w:sz w:val="20"/>
          <w:szCs w:val="20"/>
        </w:rPr>
        <w:t xml:space="preserve">Piñeros </w:t>
      </w:r>
      <w:r w:rsidR="000A2AA3" w:rsidRPr="00821C47">
        <w:rPr>
          <w:rFonts w:ascii="Times New Roman" w:hAnsi="Times New Roman"/>
          <w:i/>
          <w:color w:val="000000" w:themeColor="text1"/>
          <w:sz w:val="20"/>
          <w:szCs w:val="20"/>
        </w:rPr>
        <w:t>et al.,</w:t>
      </w:r>
      <w:r w:rsidR="002E3FD9" w:rsidRPr="00821C47">
        <w:rPr>
          <w:rFonts w:ascii="Times New Roman" w:hAnsi="Times New Roman"/>
          <w:color w:val="000000" w:themeColor="text1"/>
          <w:sz w:val="20"/>
          <w:szCs w:val="20"/>
        </w:rPr>
        <w:t xml:space="preserve"> 2010</w:t>
      </w:r>
      <w:r w:rsidR="00553EFE" w:rsidRPr="00821C47">
        <w:rPr>
          <w:rFonts w:ascii="Times New Roman" w:hAnsi="Times New Roman"/>
          <w:color w:val="000000" w:themeColor="text1"/>
          <w:sz w:val="20"/>
          <w:szCs w:val="20"/>
        </w:rPr>
        <w:t>)</w:t>
      </w:r>
      <w:r w:rsidR="009F67FB" w:rsidRPr="00821C47">
        <w:rPr>
          <w:rFonts w:ascii="Times New Roman" w:hAnsi="Times New Roman"/>
          <w:color w:val="000000" w:themeColor="text1"/>
          <w:sz w:val="20"/>
          <w:szCs w:val="20"/>
        </w:rPr>
        <w:t>, adicionalmente</w:t>
      </w:r>
      <w:r w:rsidR="0089111D" w:rsidRPr="00821C47">
        <w:rPr>
          <w:rFonts w:ascii="Times New Roman" w:hAnsi="Times New Roman"/>
          <w:color w:val="000000" w:themeColor="text1"/>
          <w:sz w:val="20"/>
          <w:szCs w:val="20"/>
        </w:rPr>
        <w:t>,</w:t>
      </w:r>
      <w:r w:rsidR="009F67FB" w:rsidRPr="00821C47">
        <w:rPr>
          <w:rFonts w:ascii="Times New Roman" w:hAnsi="Times New Roman"/>
          <w:color w:val="000000" w:themeColor="text1"/>
          <w:sz w:val="20"/>
          <w:szCs w:val="20"/>
        </w:rPr>
        <w:t xml:space="preserve"> </w:t>
      </w:r>
      <w:r w:rsidR="006E7DB8" w:rsidRPr="00821C47">
        <w:rPr>
          <w:rFonts w:ascii="Times New Roman" w:hAnsi="Times New Roman"/>
          <w:color w:val="000000" w:themeColor="text1"/>
          <w:sz w:val="20"/>
          <w:szCs w:val="20"/>
        </w:rPr>
        <w:t>d</w:t>
      </w:r>
      <w:r w:rsidR="007F6EE2" w:rsidRPr="00821C47">
        <w:rPr>
          <w:rFonts w:ascii="Times New Roman" w:hAnsi="Times New Roman"/>
          <w:color w:val="000000" w:themeColor="text1"/>
          <w:sz w:val="20"/>
          <w:szCs w:val="20"/>
        </w:rPr>
        <w:t>e acuerdo a lo reportado por</w:t>
      </w:r>
      <w:r w:rsidR="006E7DB8" w:rsidRPr="00821C47">
        <w:rPr>
          <w:rFonts w:ascii="Times New Roman" w:hAnsi="Times New Roman"/>
          <w:color w:val="000000" w:themeColor="text1"/>
          <w:sz w:val="20"/>
          <w:szCs w:val="20"/>
        </w:rPr>
        <w:t xml:space="preserve"> GLOBOCAN </w:t>
      </w:r>
      <w:r w:rsidR="009C5EB4" w:rsidRPr="00821C47">
        <w:rPr>
          <w:rFonts w:ascii="Times New Roman" w:hAnsi="Times New Roman"/>
          <w:color w:val="000000" w:themeColor="text1"/>
          <w:sz w:val="20"/>
          <w:szCs w:val="20"/>
        </w:rPr>
        <w:t>(</w:t>
      </w:r>
      <w:r w:rsidR="00C825B2" w:rsidRPr="00821C47">
        <w:rPr>
          <w:rFonts w:ascii="Times New Roman" w:hAnsi="Times New Roman"/>
          <w:color w:val="000000" w:themeColor="text1"/>
          <w:sz w:val="20"/>
          <w:szCs w:val="20"/>
        </w:rPr>
        <w:t>2012</w:t>
      </w:r>
      <w:r w:rsidR="009C5EB4" w:rsidRPr="00821C47">
        <w:rPr>
          <w:rFonts w:ascii="Times New Roman" w:hAnsi="Times New Roman"/>
          <w:color w:val="000000" w:themeColor="text1"/>
          <w:sz w:val="20"/>
          <w:szCs w:val="20"/>
        </w:rPr>
        <w:t>)</w:t>
      </w:r>
      <w:r w:rsidR="003D434A" w:rsidRPr="00821C47">
        <w:rPr>
          <w:rFonts w:ascii="Times New Roman" w:hAnsi="Times New Roman"/>
          <w:color w:val="000000" w:themeColor="text1"/>
          <w:sz w:val="20"/>
          <w:szCs w:val="20"/>
        </w:rPr>
        <w:t xml:space="preserve"> </w:t>
      </w:r>
      <w:r w:rsidR="006E7DB8" w:rsidRPr="00821C47">
        <w:rPr>
          <w:rFonts w:ascii="Times New Roman" w:hAnsi="Times New Roman"/>
          <w:color w:val="000000" w:themeColor="text1"/>
          <w:sz w:val="20"/>
          <w:szCs w:val="20"/>
        </w:rPr>
        <w:t xml:space="preserve">la tasa de incidencia </w:t>
      </w:r>
      <w:r w:rsidR="00D53A84" w:rsidRPr="00821C47">
        <w:rPr>
          <w:rFonts w:ascii="Times New Roman" w:hAnsi="Times New Roman"/>
          <w:color w:val="000000" w:themeColor="text1"/>
          <w:sz w:val="20"/>
          <w:szCs w:val="20"/>
        </w:rPr>
        <w:t>de cáncer de seno</w:t>
      </w:r>
      <w:r w:rsidR="00595D84" w:rsidRPr="00821C47">
        <w:rPr>
          <w:rFonts w:ascii="Times New Roman" w:hAnsi="Times New Roman"/>
          <w:color w:val="000000" w:themeColor="text1"/>
          <w:sz w:val="20"/>
          <w:szCs w:val="20"/>
        </w:rPr>
        <w:t xml:space="preserve"> en mujeres para Colombia fue del 23,4% (8</w:t>
      </w:r>
      <w:r w:rsidR="006E7DB8" w:rsidRPr="00821C47">
        <w:rPr>
          <w:rFonts w:ascii="Times New Roman" w:hAnsi="Times New Roman"/>
          <w:color w:val="000000" w:themeColor="text1"/>
          <w:sz w:val="20"/>
          <w:szCs w:val="20"/>
        </w:rPr>
        <w:t>.6</w:t>
      </w:r>
      <w:r w:rsidR="00595D84" w:rsidRPr="00821C47">
        <w:rPr>
          <w:rFonts w:ascii="Times New Roman" w:hAnsi="Times New Roman"/>
          <w:color w:val="000000" w:themeColor="text1"/>
          <w:sz w:val="20"/>
          <w:szCs w:val="20"/>
        </w:rPr>
        <w:t>86</w:t>
      </w:r>
      <w:r w:rsidR="006E7DB8" w:rsidRPr="00821C47">
        <w:rPr>
          <w:rFonts w:ascii="Times New Roman" w:hAnsi="Times New Roman"/>
          <w:color w:val="000000" w:themeColor="text1"/>
          <w:sz w:val="20"/>
          <w:szCs w:val="20"/>
        </w:rPr>
        <w:t xml:space="preserve"> casos) y la tasa</w:t>
      </w:r>
      <w:r w:rsidR="00595D84" w:rsidRPr="00821C47">
        <w:rPr>
          <w:rFonts w:ascii="Times New Roman" w:hAnsi="Times New Roman"/>
          <w:color w:val="000000" w:themeColor="text1"/>
          <w:sz w:val="20"/>
          <w:szCs w:val="20"/>
        </w:rPr>
        <w:t xml:space="preserve"> de mortalidad fue del 13,8% (2.</w:t>
      </w:r>
      <w:r w:rsidR="009C5EB4" w:rsidRPr="00821C47">
        <w:rPr>
          <w:rFonts w:ascii="Times New Roman" w:hAnsi="Times New Roman"/>
          <w:color w:val="000000" w:themeColor="text1"/>
          <w:sz w:val="20"/>
          <w:szCs w:val="20"/>
        </w:rPr>
        <w:t>649 defunciones)</w:t>
      </w:r>
      <w:r w:rsidR="00EE384B" w:rsidRPr="00821C47">
        <w:rPr>
          <w:rFonts w:ascii="Times New Roman" w:hAnsi="Times New Roman"/>
          <w:color w:val="000000" w:themeColor="text1"/>
          <w:sz w:val="20"/>
          <w:szCs w:val="20"/>
        </w:rPr>
        <w:t xml:space="preserve"> (</w:t>
      </w:r>
      <w:proofErr w:type="spellStart"/>
      <w:r w:rsidR="00EE384B" w:rsidRPr="00821C47">
        <w:rPr>
          <w:rFonts w:ascii="Times New Roman" w:hAnsi="Times New Roman"/>
          <w:color w:val="000000" w:themeColor="text1"/>
          <w:sz w:val="20"/>
          <w:szCs w:val="20"/>
        </w:rPr>
        <w:t>Ferlay</w:t>
      </w:r>
      <w:proofErr w:type="spellEnd"/>
      <w:r w:rsidR="00EE384B" w:rsidRPr="00821C47">
        <w:rPr>
          <w:rFonts w:ascii="Times New Roman" w:hAnsi="Times New Roman"/>
          <w:color w:val="000000" w:themeColor="text1"/>
          <w:sz w:val="20"/>
          <w:szCs w:val="20"/>
        </w:rPr>
        <w:t xml:space="preserve"> </w:t>
      </w:r>
      <w:r w:rsidR="00EE384B" w:rsidRPr="009F61DA">
        <w:rPr>
          <w:rFonts w:ascii="Times New Roman" w:hAnsi="Times New Roman"/>
          <w:i/>
          <w:color w:val="000000" w:themeColor="text1"/>
          <w:sz w:val="20"/>
          <w:szCs w:val="20"/>
        </w:rPr>
        <w:t>et al</w:t>
      </w:r>
      <w:r w:rsidR="00EE384B" w:rsidRPr="00821C47">
        <w:rPr>
          <w:rFonts w:ascii="Times New Roman" w:hAnsi="Times New Roman"/>
          <w:color w:val="000000" w:themeColor="text1"/>
          <w:sz w:val="20"/>
          <w:szCs w:val="20"/>
        </w:rPr>
        <w:t>.,</w:t>
      </w:r>
      <w:r w:rsidR="009A27BE">
        <w:rPr>
          <w:rFonts w:ascii="Times New Roman" w:hAnsi="Times New Roman"/>
          <w:color w:val="000000" w:themeColor="text1"/>
          <w:sz w:val="20"/>
          <w:szCs w:val="20"/>
        </w:rPr>
        <w:t xml:space="preserve"> </w:t>
      </w:r>
      <w:r w:rsidR="00EE384B" w:rsidRPr="00821C47">
        <w:rPr>
          <w:rFonts w:ascii="Times New Roman" w:hAnsi="Times New Roman"/>
          <w:color w:val="000000" w:themeColor="text1"/>
          <w:sz w:val="20"/>
          <w:szCs w:val="20"/>
        </w:rPr>
        <w:t>2012)</w:t>
      </w:r>
      <w:r w:rsidR="006E7DB8" w:rsidRPr="00821C47">
        <w:rPr>
          <w:rFonts w:ascii="Times New Roman" w:hAnsi="Times New Roman"/>
          <w:color w:val="000000" w:themeColor="text1"/>
          <w:sz w:val="20"/>
          <w:szCs w:val="20"/>
        </w:rPr>
        <w:t>.</w:t>
      </w:r>
    </w:p>
    <w:p w:rsidR="00977661" w:rsidRPr="00821C47" w:rsidRDefault="00977661" w:rsidP="00470FFD">
      <w:pPr>
        <w:pStyle w:val="Ttulo"/>
        <w:spacing w:line="240" w:lineRule="auto"/>
        <w:jc w:val="both"/>
        <w:rPr>
          <w:rFonts w:ascii="Times New Roman" w:hAnsi="Times New Roman"/>
          <w:color w:val="000000" w:themeColor="text1"/>
          <w:sz w:val="20"/>
          <w:szCs w:val="20"/>
        </w:rPr>
      </w:pPr>
      <w:bookmarkStart w:id="6" w:name="_Toc362350309"/>
      <w:r w:rsidRPr="00821C47">
        <w:rPr>
          <w:rFonts w:ascii="Times New Roman" w:hAnsi="Times New Roman"/>
          <w:color w:val="000000" w:themeColor="text1"/>
          <w:sz w:val="20"/>
          <w:szCs w:val="20"/>
        </w:rPr>
        <w:t>Clasificación cáncer de seno</w:t>
      </w:r>
      <w:bookmarkEnd w:id="6"/>
    </w:p>
    <w:p w:rsidR="00595D84" w:rsidRPr="00821C47" w:rsidRDefault="00615458"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Con el fin de clasificar los diferentes estadios de esta enfermedad se manejan diferentes esquemas</w:t>
      </w:r>
      <w:r w:rsidR="007F6EE2" w:rsidRPr="00821C47">
        <w:rPr>
          <w:rFonts w:ascii="Times New Roman" w:hAnsi="Times New Roman"/>
          <w:color w:val="000000" w:themeColor="text1"/>
          <w:sz w:val="20"/>
          <w:szCs w:val="20"/>
        </w:rPr>
        <w:t>,</w:t>
      </w:r>
      <w:r w:rsidR="00791AF4" w:rsidRPr="00821C47">
        <w:rPr>
          <w:rFonts w:ascii="Times New Roman" w:hAnsi="Times New Roman"/>
          <w:color w:val="000000" w:themeColor="text1"/>
          <w:sz w:val="20"/>
          <w:szCs w:val="20"/>
        </w:rPr>
        <w:t xml:space="preserve"> dentro de los que cabe mencionar, </w:t>
      </w:r>
      <w:r w:rsidR="007F6EE2" w:rsidRPr="00821C47">
        <w:rPr>
          <w:rFonts w:ascii="Times New Roman" w:hAnsi="Times New Roman"/>
          <w:color w:val="000000" w:themeColor="text1"/>
          <w:sz w:val="20"/>
          <w:szCs w:val="20"/>
        </w:rPr>
        <w:t xml:space="preserve"> el sistema TNM</w:t>
      </w:r>
      <w:r w:rsidR="00B859F5" w:rsidRPr="00821C47">
        <w:rPr>
          <w:rFonts w:ascii="Times New Roman" w:hAnsi="Times New Roman"/>
          <w:color w:val="000000" w:themeColor="text1"/>
          <w:sz w:val="20"/>
          <w:szCs w:val="20"/>
        </w:rPr>
        <w:t xml:space="preserve"> que </w:t>
      </w:r>
      <w:r w:rsidR="007F6EE2" w:rsidRPr="00821C47">
        <w:rPr>
          <w:rFonts w:ascii="Times New Roman" w:hAnsi="Times New Roman"/>
          <w:color w:val="000000" w:themeColor="text1"/>
          <w:sz w:val="20"/>
          <w:szCs w:val="20"/>
        </w:rPr>
        <w:t xml:space="preserve"> </w:t>
      </w:r>
      <w:r w:rsidR="00595D84" w:rsidRPr="00821C47">
        <w:rPr>
          <w:rFonts w:ascii="Times New Roman" w:hAnsi="Times New Roman"/>
          <w:color w:val="000000" w:themeColor="text1"/>
          <w:sz w:val="20"/>
          <w:szCs w:val="20"/>
        </w:rPr>
        <w:t>se basa en la clasificación por</w:t>
      </w:r>
      <w:r w:rsidR="00B859F5" w:rsidRPr="00821C47">
        <w:rPr>
          <w:rFonts w:ascii="Times New Roman" w:hAnsi="Times New Roman"/>
          <w:color w:val="000000" w:themeColor="text1"/>
          <w:sz w:val="20"/>
          <w:szCs w:val="20"/>
        </w:rPr>
        <w:t xml:space="preserve"> tamaño del tumor (T), si el tumor se ha diseminado a los ganglios linfáticos (N), en las axilas o aún no se ha diseminado, y si e</w:t>
      </w:r>
      <w:r w:rsidR="00595D84" w:rsidRPr="00821C47">
        <w:rPr>
          <w:rFonts w:ascii="Times New Roman" w:hAnsi="Times New Roman"/>
          <w:color w:val="000000" w:themeColor="text1"/>
          <w:sz w:val="20"/>
          <w:szCs w:val="20"/>
        </w:rPr>
        <w:t>l tumor ha pasado a procesos</w:t>
      </w:r>
      <w:r w:rsidR="009A2551" w:rsidRPr="00821C47">
        <w:rPr>
          <w:rFonts w:ascii="Times New Roman" w:hAnsi="Times New Roman"/>
          <w:color w:val="000000" w:themeColor="text1"/>
          <w:sz w:val="20"/>
          <w:szCs w:val="20"/>
        </w:rPr>
        <w:t xml:space="preserve"> metas</w:t>
      </w:r>
      <w:r w:rsidR="00595D84" w:rsidRPr="00821C47">
        <w:rPr>
          <w:rFonts w:ascii="Times New Roman" w:hAnsi="Times New Roman"/>
          <w:color w:val="000000" w:themeColor="text1"/>
          <w:sz w:val="20"/>
          <w:szCs w:val="20"/>
        </w:rPr>
        <w:t>tásicos</w:t>
      </w:r>
      <w:r w:rsidR="00B859F5" w:rsidRPr="00821C47">
        <w:rPr>
          <w:rFonts w:ascii="Times New Roman" w:hAnsi="Times New Roman"/>
          <w:color w:val="000000" w:themeColor="text1"/>
          <w:sz w:val="20"/>
          <w:szCs w:val="20"/>
        </w:rPr>
        <w:t xml:space="preserve"> (M) </w:t>
      </w:r>
      <w:r w:rsidR="007F6EE2" w:rsidRPr="00821C47">
        <w:rPr>
          <w:rFonts w:ascii="Times New Roman" w:hAnsi="Times New Roman"/>
          <w:color w:val="000000" w:themeColor="text1"/>
          <w:sz w:val="20"/>
          <w:szCs w:val="20"/>
        </w:rPr>
        <w:t>y</w:t>
      </w:r>
      <w:r w:rsidR="005A3E5D" w:rsidRPr="00821C47">
        <w:rPr>
          <w:rFonts w:ascii="Times New Roman" w:hAnsi="Times New Roman"/>
          <w:color w:val="000000" w:themeColor="text1"/>
          <w:sz w:val="20"/>
          <w:szCs w:val="20"/>
        </w:rPr>
        <w:t xml:space="preserve"> </w:t>
      </w:r>
      <w:r w:rsidR="009A2551" w:rsidRPr="00821C47">
        <w:rPr>
          <w:rFonts w:ascii="Times New Roman" w:hAnsi="Times New Roman"/>
          <w:color w:val="000000" w:themeColor="text1"/>
          <w:sz w:val="20"/>
          <w:szCs w:val="20"/>
        </w:rPr>
        <w:t xml:space="preserve">por otro lado la </w:t>
      </w:r>
      <w:r w:rsidR="00595D84" w:rsidRPr="00821C47">
        <w:rPr>
          <w:rFonts w:ascii="Times New Roman" w:hAnsi="Times New Roman"/>
          <w:color w:val="000000" w:themeColor="text1"/>
          <w:sz w:val="20"/>
          <w:szCs w:val="20"/>
        </w:rPr>
        <w:t xml:space="preserve"> clasificación anatomo</w:t>
      </w:r>
      <w:r w:rsidR="005A3E5D" w:rsidRPr="00821C47">
        <w:rPr>
          <w:rFonts w:ascii="Times New Roman" w:hAnsi="Times New Roman"/>
          <w:color w:val="000000" w:themeColor="text1"/>
          <w:sz w:val="20"/>
          <w:szCs w:val="20"/>
        </w:rPr>
        <w:t>patológica</w:t>
      </w:r>
      <w:r w:rsidR="00D53A84" w:rsidRPr="00821C47">
        <w:rPr>
          <w:rFonts w:ascii="Times New Roman" w:hAnsi="Times New Roman"/>
          <w:color w:val="000000" w:themeColor="text1"/>
          <w:sz w:val="20"/>
          <w:szCs w:val="20"/>
        </w:rPr>
        <w:t>, dentro de</w:t>
      </w:r>
      <w:r w:rsidR="009A2551" w:rsidRPr="00821C47">
        <w:rPr>
          <w:rFonts w:ascii="Times New Roman" w:hAnsi="Times New Roman"/>
          <w:color w:val="000000" w:themeColor="text1"/>
          <w:sz w:val="20"/>
          <w:szCs w:val="20"/>
        </w:rPr>
        <w:t xml:space="preserve"> </w:t>
      </w:r>
      <w:r w:rsidR="00DD1FF1" w:rsidRPr="00821C47">
        <w:rPr>
          <w:rFonts w:ascii="Times New Roman" w:hAnsi="Times New Roman"/>
          <w:color w:val="000000" w:themeColor="text1"/>
          <w:sz w:val="20"/>
          <w:szCs w:val="20"/>
        </w:rPr>
        <w:t>l</w:t>
      </w:r>
      <w:r w:rsidR="009A2551" w:rsidRPr="00821C47">
        <w:rPr>
          <w:rFonts w:ascii="Times New Roman" w:hAnsi="Times New Roman"/>
          <w:color w:val="000000" w:themeColor="text1"/>
          <w:sz w:val="20"/>
          <w:szCs w:val="20"/>
        </w:rPr>
        <w:t>a</w:t>
      </w:r>
      <w:r w:rsidR="00FA4D8D" w:rsidRPr="00821C47">
        <w:rPr>
          <w:rFonts w:ascii="Times New Roman" w:hAnsi="Times New Roman"/>
          <w:color w:val="000000" w:themeColor="text1"/>
          <w:sz w:val="20"/>
          <w:szCs w:val="20"/>
        </w:rPr>
        <w:t xml:space="preserve"> que se evalúa</w:t>
      </w:r>
      <w:r w:rsidR="00D53A84" w:rsidRPr="00821C47">
        <w:rPr>
          <w:rFonts w:ascii="Times New Roman" w:hAnsi="Times New Roman"/>
          <w:color w:val="000000" w:themeColor="text1"/>
          <w:sz w:val="20"/>
          <w:szCs w:val="20"/>
        </w:rPr>
        <w:t>;</w:t>
      </w:r>
      <w:r w:rsidR="002A6D76" w:rsidRPr="00821C47">
        <w:rPr>
          <w:rFonts w:ascii="Times New Roman" w:hAnsi="Times New Roman"/>
          <w:color w:val="000000" w:themeColor="text1"/>
          <w:sz w:val="20"/>
          <w:szCs w:val="20"/>
        </w:rPr>
        <w:t xml:space="preserve"> el estado de los receptores hormonales</w:t>
      </w:r>
      <w:r w:rsidR="00595D84" w:rsidRPr="00821C47">
        <w:rPr>
          <w:rFonts w:ascii="Times New Roman" w:hAnsi="Times New Roman"/>
          <w:color w:val="000000" w:themeColor="text1"/>
          <w:sz w:val="20"/>
          <w:szCs w:val="20"/>
        </w:rPr>
        <w:t>, grado histológico y tamaño</w:t>
      </w:r>
      <w:r w:rsidR="00B859F5" w:rsidRPr="00821C47">
        <w:rPr>
          <w:rFonts w:ascii="Times New Roman" w:hAnsi="Times New Roman"/>
          <w:color w:val="000000" w:themeColor="text1"/>
          <w:sz w:val="20"/>
          <w:szCs w:val="20"/>
        </w:rPr>
        <w:t>.</w:t>
      </w:r>
      <w:r w:rsidR="006F764E" w:rsidRPr="00821C47">
        <w:rPr>
          <w:rFonts w:ascii="Times New Roman" w:hAnsi="Times New Roman"/>
          <w:sz w:val="20"/>
          <w:szCs w:val="20"/>
        </w:rPr>
        <w:t xml:space="preserve"> </w:t>
      </w:r>
      <w:r w:rsidR="006F764E" w:rsidRPr="00821C47">
        <w:rPr>
          <w:rFonts w:ascii="Times New Roman" w:hAnsi="Times New Roman"/>
          <w:sz w:val="20"/>
          <w:szCs w:val="20"/>
          <w:lang w:val="es-ES"/>
        </w:rPr>
        <w:t>(</w:t>
      </w:r>
      <w:proofErr w:type="spellStart"/>
      <w:r w:rsidR="006F764E" w:rsidRPr="00821C47">
        <w:rPr>
          <w:rFonts w:ascii="Times New Roman" w:hAnsi="Times New Roman"/>
          <w:sz w:val="20"/>
          <w:szCs w:val="20"/>
          <w:lang w:val="es-ES"/>
        </w:rPr>
        <w:t>Singletary</w:t>
      </w:r>
      <w:proofErr w:type="spellEnd"/>
      <w:r w:rsidR="006F764E" w:rsidRPr="00821C47">
        <w:rPr>
          <w:rFonts w:ascii="Times New Roman" w:hAnsi="Times New Roman"/>
          <w:sz w:val="20"/>
          <w:szCs w:val="20"/>
          <w:lang w:val="es-ES"/>
        </w:rPr>
        <w:t xml:space="preserve"> </w:t>
      </w:r>
      <w:r w:rsidR="006F764E" w:rsidRPr="00821C47">
        <w:rPr>
          <w:rFonts w:ascii="Times New Roman" w:hAnsi="Times New Roman"/>
          <w:i/>
          <w:sz w:val="20"/>
          <w:szCs w:val="20"/>
          <w:lang w:val="es-ES"/>
        </w:rPr>
        <w:t>et al.,</w:t>
      </w:r>
      <w:r w:rsidR="006F764E" w:rsidRPr="00821C47">
        <w:rPr>
          <w:rFonts w:ascii="Times New Roman" w:hAnsi="Times New Roman"/>
          <w:sz w:val="20"/>
          <w:szCs w:val="20"/>
          <w:lang w:val="es-ES"/>
        </w:rPr>
        <w:t xml:space="preserve"> 2002). </w:t>
      </w:r>
      <w:r w:rsidR="00B859F5" w:rsidRPr="00821C47">
        <w:rPr>
          <w:rFonts w:ascii="Times New Roman" w:hAnsi="Times New Roman"/>
          <w:color w:val="000000" w:themeColor="text1"/>
          <w:sz w:val="20"/>
          <w:szCs w:val="20"/>
        </w:rPr>
        <w:t xml:space="preserve"> </w:t>
      </w:r>
    </w:p>
    <w:p w:rsidR="006F764E" w:rsidRPr="00821C47" w:rsidRDefault="006F764E"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 xml:space="preserve">Actualmente la clasificación molecular </w:t>
      </w:r>
      <w:r w:rsidR="00421ABC" w:rsidRPr="00821C47">
        <w:rPr>
          <w:rFonts w:ascii="Times New Roman" w:hAnsi="Times New Roman"/>
          <w:color w:val="000000" w:themeColor="text1"/>
          <w:sz w:val="20"/>
          <w:szCs w:val="20"/>
        </w:rPr>
        <w:t xml:space="preserve">es la más usada y está </w:t>
      </w:r>
      <w:r w:rsidRPr="00821C47">
        <w:rPr>
          <w:rFonts w:ascii="Times New Roman" w:hAnsi="Times New Roman"/>
          <w:sz w:val="20"/>
          <w:szCs w:val="20"/>
        </w:rPr>
        <w:t>b</w:t>
      </w:r>
      <w:r w:rsidR="00421ABC" w:rsidRPr="00821C47">
        <w:rPr>
          <w:rFonts w:ascii="Times New Roman" w:hAnsi="Times New Roman"/>
          <w:sz w:val="20"/>
          <w:szCs w:val="20"/>
        </w:rPr>
        <w:t>asada</w:t>
      </w:r>
      <w:r w:rsidRPr="00821C47">
        <w:rPr>
          <w:rFonts w:ascii="Times New Roman" w:hAnsi="Times New Roman"/>
          <w:sz w:val="20"/>
          <w:szCs w:val="20"/>
        </w:rPr>
        <w:t xml:space="preserve"> en</w:t>
      </w:r>
      <w:r w:rsidR="00421ABC" w:rsidRPr="00821C47">
        <w:rPr>
          <w:rFonts w:ascii="Times New Roman" w:hAnsi="Times New Roman"/>
          <w:sz w:val="20"/>
          <w:szCs w:val="20"/>
        </w:rPr>
        <w:t xml:space="preserve"> análisis de </w:t>
      </w:r>
      <w:proofErr w:type="spellStart"/>
      <w:r w:rsidR="00421ABC" w:rsidRPr="00821C47">
        <w:rPr>
          <w:rFonts w:ascii="Times New Roman" w:hAnsi="Times New Roman"/>
          <w:sz w:val="20"/>
          <w:szCs w:val="20"/>
        </w:rPr>
        <w:t>m</w:t>
      </w:r>
      <w:r w:rsidR="00D46BF0" w:rsidRPr="00821C47">
        <w:rPr>
          <w:rFonts w:ascii="Times New Roman" w:hAnsi="Times New Roman"/>
          <w:sz w:val="20"/>
          <w:szCs w:val="20"/>
        </w:rPr>
        <w:t>icroarreglos</w:t>
      </w:r>
      <w:proofErr w:type="spellEnd"/>
      <w:r w:rsidRPr="00821C47">
        <w:rPr>
          <w:rFonts w:ascii="Times New Roman" w:hAnsi="Times New Roman"/>
          <w:sz w:val="20"/>
          <w:szCs w:val="20"/>
        </w:rPr>
        <w:t>, donde se estratifica</w:t>
      </w:r>
      <w:r w:rsidR="00421ABC" w:rsidRPr="00821C47">
        <w:rPr>
          <w:rFonts w:ascii="Times New Roman" w:hAnsi="Times New Roman"/>
          <w:sz w:val="20"/>
          <w:szCs w:val="20"/>
        </w:rPr>
        <w:t xml:space="preserve"> el</w:t>
      </w:r>
      <w:r w:rsidRPr="00821C47">
        <w:rPr>
          <w:rFonts w:ascii="Times New Roman" w:hAnsi="Times New Roman"/>
          <w:sz w:val="20"/>
          <w:szCs w:val="20"/>
        </w:rPr>
        <w:t xml:space="preserve"> </w:t>
      </w:r>
      <w:r w:rsidR="00421ABC" w:rsidRPr="00821C47">
        <w:rPr>
          <w:rFonts w:ascii="Times New Roman" w:hAnsi="Times New Roman"/>
          <w:sz w:val="20"/>
          <w:szCs w:val="20"/>
        </w:rPr>
        <w:t>cáncer mamario en cuatro subtipos</w:t>
      </w:r>
      <w:r w:rsidRPr="00821C47">
        <w:rPr>
          <w:rFonts w:ascii="Times New Roman" w:hAnsi="Times New Roman"/>
          <w:sz w:val="20"/>
          <w:szCs w:val="20"/>
        </w:rPr>
        <w:t xml:space="preserve">: 1) </w:t>
      </w:r>
      <w:proofErr w:type="spellStart"/>
      <w:r w:rsidR="00D46BF0" w:rsidRPr="00821C47">
        <w:rPr>
          <w:rFonts w:ascii="Times New Roman" w:hAnsi="Times New Roman"/>
          <w:sz w:val="20"/>
          <w:szCs w:val="20"/>
        </w:rPr>
        <w:t>luminal</w:t>
      </w:r>
      <w:proofErr w:type="spellEnd"/>
      <w:r w:rsidRPr="00821C47">
        <w:rPr>
          <w:rFonts w:ascii="Times New Roman" w:hAnsi="Times New Roman"/>
          <w:sz w:val="20"/>
          <w:szCs w:val="20"/>
        </w:rPr>
        <w:t xml:space="preserve">; 2) </w:t>
      </w:r>
      <w:r w:rsidR="009417F4" w:rsidRPr="00821C47">
        <w:rPr>
          <w:rFonts w:ascii="Times New Roman" w:hAnsi="Times New Roman"/>
          <w:sz w:val="20"/>
          <w:szCs w:val="20"/>
        </w:rPr>
        <w:t xml:space="preserve">similar </w:t>
      </w:r>
      <w:r w:rsidRPr="00821C47">
        <w:rPr>
          <w:rFonts w:ascii="Times New Roman" w:hAnsi="Times New Roman"/>
          <w:sz w:val="20"/>
          <w:szCs w:val="20"/>
        </w:rPr>
        <w:t xml:space="preserve">a basal; 3) </w:t>
      </w:r>
      <w:r w:rsidR="009417F4" w:rsidRPr="00821C47">
        <w:rPr>
          <w:rFonts w:ascii="Times New Roman" w:hAnsi="Times New Roman"/>
          <w:sz w:val="20"/>
          <w:szCs w:val="20"/>
        </w:rPr>
        <w:t xml:space="preserve">similar </w:t>
      </w:r>
      <w:r w:rsidRPr="00821C47">
        <w:rPr>
          <w:rFonts w:ascii="Times New Roman" w:hAnsi="Times New Roman"/>
          <w:sz w:val="20"/>
          <w:szCs w:val="20"/>
        </w:rPr>
        <w:t>a normal y 4) HER2/ERBB2,</w:t>
      </w:r>
      <w:r w:rsidRPr="00821C47">
        <w:rPr>
          <w:rFonts w:ascii="Times New Roman" w:hAnsi="Times New Roman"/>
          <w:color w:val="000000" w:themeColor="text1"/>
          <w:sz w:val="20"/>
          <w:szCs w:val="20"/>
        </w:rPr>
        <w:t xml:space="preserve"> </w:t>
      </w:r>
      <w:r w:rsidR="00510780" w:rsidRPr="00821C47">
        <w:rPr>
          <w:rFonts w:ascii="Times New Roman" w:hAnsi="Times New Roman"/>
          <w:color w:val="000000" w:themeColor="text1"/>
          <w:sz w:val="20"/>
          <w:szCs w:val="20"/>
        </w:rPr>
        <w:t>(</w:t>
      </w:r>
      <w:proofErr w:type="spellStart"/>
      <w:r w:rsidR="00A0370F" w:rsidRPr="00821C47">
        <w:rPr>
          <w:rFonts w:ascii="Times New Roman" w:hAnsi="Times New Roman"/>
          <w:color w:val="000000" w:themeColor="text1"/>
          <w:sz w:val="20"/>
          <w:szCs w:val="20"/>
        </w:rPr>
        <w:t>Perou</w:t>
      </w:r>
      <w:proofErr w:type="spellEnd"/>
      <w:r w:rsidR="00A0370F" w:rsidRPr="00821C47">
        <w:rPr>
          <w:rFonts w:ascii="Times New Roman" w:hAnsi="Times New Roman"/>
          <w:color w:val="000000" w:themeColor="text1"/>
          <w:sz w:val="20"/>
          <w:szCs w:val="20"/>
        </w:rPr>
        <w:t xml:space="preserve"> </w:t>
      </w:r>
      <w:r w:rsidR="00A0370F" w:rsidRPr="00821C47">
        <w:rPr>
          <w:rFonts w:ascii="Times New Roman" w:hAnsi="Times New Roman"/>
          <w:i/>
          <w:color w:val="000000" w:themeColor="text1"/>
          <w:sz w:val="20"/>
          <w:szCs w:val="20"/>
        </w:rPr>
        <w:t>et al.,</w:t>
      </w:r>
      <w:r w:rsidR="00A0370F" w:rsidRPr="00821C47">
        <w:rPr>
          <w:rFonts w:ascii="Times New Roman" w:hAnsi="Times New Roman"/>
          <w:color w:val="000000" w:themeColor="text1"/>
          <w:sz w:val="20"/>
          <w:szCs w:val="20"/>
        </w:rPr>
        <w:t xml:space="preserve"> 2000; </w:t>
      </w:r>
      <w:proofErr w:type="spellStart"/>
      <w:r w:rsidR="001A080C" w:rsidRPr="00821C47">
        <w:rPr>
          <w:rFonts w:ascii="Times New Roman" w:hAnsi="Times New Roman"/>
          <w:sz w:val="20"/>
          <w:szCs w:val="20"/>
        </w:rPr>
        <w:t>Sotiriou</w:t>
      </w:r>
      <w:proofErr w:type="spellEnd"/>
      <w:r w:rsidR="001A080C" w:rsidRPr="00821C47">
        <w:rPr>
          <w:rFonts w:ascii="Times New Roman" w:hAnsi="Times New Roman"/>
          <w:sz w:val="20"/>
          <w:szCs w:val="20"/>
        </w:rPr>
        <w:t xml:space="preserve"> </w:t>
      </w:r>
      <w:r w:rsidR="001A080C" w:rsidRPr="00821C47">
        <w:rPr>
          <w:rFonts w:ascii="Times New Roman" w:hAnsi="Times New Roman"/>
          <w:i/>
          <w:sz w:val="20"/>
          <w:szCs w:val="20"/>
        </w:rPr>
        <w:t>et al.,</w:t>
      </w:r>
      <w:r w:rsidR="001A080C" w:rsidRPr="00821C47">
        <w:rPr>
          <w:rFonts w:ascii="Times New Roman" w:hAnsi="Times New Roman"/>
          <w:sz w:val="20"/>
          <w:szCs w:val="20"/>
        </w:rPr>
        <w:t xml:space="preserve"> 2003; </w:t>
      </w:r>
      <w:r w:rsidR="000F7A4A" w:rsidRPr="00821C47">
        <w:rPr>
          <w:rFonts w:ascii="Times New Roman" w:hAnsi="Times New Roman"/>
          <w:color w:val="000000" w:themeColor="text1"/>
          <w:sz w:val="20"/>
          <w:szCs w:val="20"/>
        </w:rPr>
        <w:t>Rodríguez</w:t>
      </w:r>
      <w:r w:rsidR="00510780" w:rsidRPr="00821C47">
        <w:rPr>
          <w:rFonts w:ascii="Times New Roman" w:hAnsi="Times New Roman"/>
          <w:color w:val="000000" w:themeColor="text1"/>
          <w:sz w:val="20"/>
          <w:szCs w:val="20"/>
        </w:rPr>
        <w:t xml:space="preserve"> </w:t>
      </w:r>
      <w:r w:rsidR="00510780" w:rsidRPr="00821C47">
        <w:rPr>
          <w:rFonts w:ascii="Times New Roman" w:hAnsi="Times New Roman"/>
          <w:i/>
          <w:color w:val="000000" w:themeColor="text1"/>
          <w:sz w:val="20"/>
          <w:szCs w:val="20"/>
        </w:rPr>
        <w:t xml:space="preserve">et al., </w:t>
      </w:r>
      <w:r w:rsidR="00510780" w:rsidRPr="00821C47">
        <w:rPr>
          <w:rFonts w:ascii="Times New Roman" w:hAnsi="Times New Roman"/>
          <w:color w:val="000000" w:themeColor="text1"/>
          <w:sz w:val="20"/>
          <w:szCs w:val="20"/>
        </w:rPr>
        <w:t>2016)</w:t>
      </w:r>
      <w:r w:rsidRPr="00821C47">
        <w:rPr>
          <w:rFonts w:ascii="Times New Roman" w:hAnsi="Times New Roman"/>
          <w:color w:val="000000" w:themeColor="text1"/>
          <w:sz w:val="20"/>
          <w:szCs w:val="20"/>
        </w:rPr>
        <w:t>.</w:t>
      </w:r>
    </w:p>
    <w:p w:rsidR="00AF2BB2" w:rsidRPr="00821C47" w:rsidRDefault="00BF24B0"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Para los procesos de clasificación se emplean los receptores de</w:t>
      </w:r>
      <w:r w:rsidR="00AF2BB2" w:rsidRPr="00821C47">
        <w:rPr>
          <w:rFonts w:ascii="Times New Roman" w:hAnsi="Times New Roman"/>
          <w:color w:val="000000" w:themeColor="text1"/>
          <w:sz w:val="20"/>
          <w:szCs w:val="20"/>
        </w:rPr>
        <w:t xml:space="preserve"> su</w:t>
      </w:r>
      <w:r w:rsidRPr="00821C47">
        <w:rPr>
          <w:rFonts w:ascii="Times New Roman" w:hAnsi="Times New Roman"/>
          <w:color w:val="000000" w:themeColor="text1"/>
          <w:sz w:val="20"/>
          <w:szCs w:val="20"/>
        </w:rPr>
        <w:t>perficie</w:t>
      </w:r>
      <w:r w:rsidR="00745152" w:rsidRPr="00821C47">
        <w:rPr>
          <w:rFonts w:ascii="Times New Roman" w:hAnsi="Times New Roman"/>
          <w:color w:val="000000" w:themeColor="text1"/>
          <w:sz w:val="20"/>
          <w:szCs w:val="20"/>
        </w:rPr>
        <w:t xml:space="preserve">, que median procesos de transcripción celular. </w:t>
      </w:r>
      <w:r w:rsidR="00B0670B" w:rsidRPr="00821C47">
        <w:rPr>
          <w:rFonts w:ascii="Times New Roman" w:hAnsi="Times New Roman"/>
          <w:color w:val="000000" w:themeColor="text1"/>
          <w:sz w:val="20"/>
          <w:szCs w:val="20"/>
        </w:rPr>
        <w:t>En</w:t>
      </w:r>
      <w:r w:rsidR="00745152" w:rsidRPr="00821C47">
        <w:rPr>
          <w:rFonts w:ascii="Times New Roman" w:hAnsi="Times New Roman"/>
          <w:color w:val="000000" w:themeColor="text1"/>
          <w:sz w:val="20"/>
          <w:szCs w:val="20"/>
        </w:rPr>
        <w:t xml:space="preserve"> la glándula mamaria</w:t>
      </w:r>
      <w:r w:rsidR="00AF2BB2" w:rsidRPr="00821C47">
        <w:rPr>
          <w:rFonts w:ascii="Times New Roman" w:hAnsi="Times New Roman"/>
          <w:color w:val="000000" w:themeColor="text1"/>
          <w:sz w:val="20"/>
          <w:szCs w:val="20"/>
        </w:rPr>
        <w:t xml:space="preserve"> </w:t>
      </w:r>
      <w:r w:rsidR="00B0670B" w:rsidRPr="00821C47">
        <w:rPr>
          <w:rFonts w:ascii="Times New Roman" w:hAnsi="Times New Roman"/>
          <w:color w:val="000000" w:themeColor="text1"/>
          <w:sz w:val="20"/>
          <w:szCs w:val="20"/>
        </w:rPr>
        <w:t xml:space="preserve">se </w:t>
      </w:r>
      <w:r w:rsidR="00745152" w:rsidRPr="00821C47">
        <w:rPr>
          <w:rFonts w:ascii="Times New Roman" w:hAnsi="Times New Roman"/>
          <w:color w:val="000000" w:themeColor="text1"/>
          <w:sz w:val="20"/>
          <w:szCs w:val="20"/>
        </w:rPr>
        <w:t>expresan tres</w:t>
      </w:r>
      <w:r w:rsidR="00AF2BB2" w:rsidRPr="00821C47">
        <w:rPr>
          <w:rFonts w:ascii="Times New Roman" w:hAnsi="Times New Roman"/>
          <w:color w:val="000000" w:themeColor="text1"/>
          <w:sz w:val="20"/>
          <w:szCs w:val="20"/>
        </w:rPr>
        <w:t xml:space="preserve"> r</w:t>
      </w:r>
      <w:r w:rsidR="00595D84" w:rsidRPr="00821C47">
        <w:rPr>
          <w:rFonts w:ascii="Times New Roman" w:hAnsi="Times New Roman"/>
          <w:color w:val="000000" w:themeColor="text1"/>
          <w:sz w:val="20"/>
          <w:szCs w:val="20"/>
        </w:rPr>
        <w:t>eceptores importantes</w:t>
      </w:r>
      <w:r w:rsidR="00AF2BB2" w:rsidRPr="00821C47">
        <w:rPr>
          <w:rFonts w:ascii="Times New Roman" w:hAnsi="Times New Roman"/>
          <w:color w:val="000000" w:themeColor="text1"/>
          <w:sz w:val="20"/>
          <w:szCs w:val="20"/>
        </w:rPr>
        <w:t xml:space="preserve">: receptor de estrógeno (RE), receptor de progesterona (RP) y </w:t>
      </w:r>
      <w:r w:rsidR="009A2551" w:rsidRPr="00821C47">
        <w:rPr>
          <w:rFonts w:ascii="Times New Roman" w:hAnsi="Times New Roman"/>
          <w:color w:val="000000" w:themeColor="text1"/>
          <w:sz w:val="20"/>
          <w:szCs w:val="20"/>
        </w:rPr>
        <w:t>receptor</w:t>
      </w:r>
      <w:r w:rsidR="00CF7860" w:rsidRPr="00821C47">
        <w:rPr>
          <w:rFonts w:ascii="Times New Roman" w:hAnsi="Times New Roman"/>
          <w:color w:val="000000" w:themeColor="text1"/>
          <w:sz w:val="20"/>
          <w:szCs w:val="20"/>
        </w:rPr>
        <w:t xml:space="preserve"> de factor de crecimiento epidérmico humano</w:t>
      </w:r>
      <w:r w:rsidR="009A2551" w:rsidRPr="00821C47">
        <w:rPr>
          <w:rFonts w:ascii="Times New Roman" w:hAnsi="Times New Roman"/>
          <w:color w:val="000000" w:themeColor="text1"/>
          <w:sz w:val="20"/>
          <w:szCs w:val="20"/>
        </w:rPr>
        <w:t xml:space="preserve"> 2</w:t>
      </w:r>
      <w:r w:rsidR="00CF7860" w:rsidRPr="00821C47">
        <w:rPr>
          <w:rFonts w:ascii="Times New Roman" w:hAnsi="Times New Roman"/>
          <w:color w:val="000000" w:themeColor="text1"/>
          <w:sz w:val="20"/>
          <w:szCs w:val="20"/>
        </w:rPr>
        <w:t xml:space="preserve"> (</w:t>
      </w:r>
      <w:r w:rsidR="00AF2BB2" w:rsidRPr="00821C47">
        <w:rPr>
          <w:rFonts w:ascii="Times New Roman" w:hAnsi="Times New Roman"/>
          <w:color w:val="000000" w:themeColor="text1"/>
          <w:sz w:val="20"/>
          <w:szCs w:val="20"/>
        </w:rPr>
        <w:t>HER2/</w:t>
      </w:r>
      <w:proofErr w:type="spellStart"/>
      <w:r w:rsidR="00AF2BB2" w:rsidRPr="00821C47">
        <w:rPr>
          <w:rFonts w:ascii="Times New Roman" w:hAnsi="Times New Roman"/>
          <w:color w:val="000000" w:themeColor="text1"/>
          <w:sz w:val="20"/>
          <w:szCs w:val="20"/>
        </w:rPr>
        <w:t>neu</w:t>
      </w:r>
      <w:proofErr w:type="spellEnd"/>
      <w:r w:rsidR="00CF7860" w:rsidRPr="00821C47">
        <w:rPr>
          <w:rFonts w:ascii="Times New Roman" w:hAnsi="Times New Roman"/>
          <w:color w:val="000000" w:themeColor="text1"/>
          <w:sz w:val="20"/>
          <w:szCs w:val="20"/>
        </w:rPr>
        <w:t>)</w:t>
      </w:r>
      <w:r w:rsidR="00AF2BB2" w:rsidRPr="00821C47">
        <w:rPr>
          <w:rFonts w:ascii="Times New Roman" w:hAnsi="Times New Roman"/>
          <w:color w:val="000000" w:themeColor="text1"/>
          <w:sz w:val="20"/>
          <w:szCs w:val="20"/>
        </w:rPr>
        <w:t>.</w:t>
      </w:r>
      <w:r w:rsidR="00745152" w:rsidRPr="00821C47">
        <w:rPr>
          <w:rFonts w:ascii="Times New Roman" w:hAnsi="Times New Roman"/>
          <w:color w:val="000000" w:themeColor="text1"/>
          <w:sz w:val="20"/>
          <w:szCs w:val="20"/>
        </w:rPr>
        <w:t xml:space="preserve"> Estos receptores se enc</w:t>
      </w:r>
      <w:r w:rsidRPr="00821C47">
        <w:rPr>
          <w:rFonts w:ascii="Times New Roman" w:hAnsi="Times New Roman"/>
          <w:color w:val="000000" w:themeColor="text1"/>
          <w:sz w:val="20"/>
          <w:szCs w:val="20"/>
        </w:rPr>
        <w:t>argan</w:t>
      </w:r>
      <w:r w:rsidR="00745152" w:rsidRPr="00821C47">
        <w:rPr>
          <w:rFonts w:ascii="Times New Roman" w:hAnsi="Times New Roman"/>
          <w:color w:val="000000" w:themeColor="text1"/>
          <w:sz w:val="20"/>
          <w:szCs w:val="20"/>
        </w:rPr>
        <w:t xml:space="preserve"> de llevar a cabo procesos de replicación que en condiciones fisiológicas normales mantienen el equilibrio celular, pero en procesos tumorales permiten la replicación de células tumorales que los sobre expresan y generan el rápido crecimiento del tumor.</w:t>
      </w:r>
      <w:r w:rsidR="00AF2BB2" w:rsidRPr="00821C47">
        <w:rPr>
          <w:rFonts w:ascii="Times New Roman" w:hAnsi="Times New Roman"/>
          <w:color w:val="000000" w:themeColor="text1"/>
          <w:sz w:val="20"/>
          <w:szCs w:val="20"/>
        </w:rPr>
        <w:t xml:space="preserve"> Aquellas células que no tengan ninguno de estos receptores se denominan basales o triple negativas</w:t>
      </w:r>
      <w:r w:rsidR="00806AFD" w:rsidRPr="00821C47">
        <w:rPr>
          <w:rFonts w:ascii="Times New Roman" w:hAnsi="Times New Roman"/>
          <w:color w:val="000000" w:themeColor="text1"/>
          <w:sz w:val="20"/>
          <w:szCs w:val="20"/>
        </w:rPr>
        <w:t xml:space="preserve"> (</w:t>
      </w:r>
      <w:proofErr w:type="spellStart"/>
      <w:r w:rsidR="00806AFD" w:rsidRPr="00821C47">
        <w:rPr>
          <w:rFonts w:ascii="Times New Roman" w:hAnsi="Times New Roman"/>
          <w:color w:val="000000" w:themeColor="text1"/>
          <w:sz w:val="20"/>
          <w:szCs w:val="20"/>
        </w:rPr>
        <w:t>Dent</w:t>
      </w:r>
      <w:proofErr w:type="spellEnd"/>
      <w:r w:rsidR="00806AFD" w:rsidRPr="00821C47">
        <w:rPr>
          <w:rFonts w:ascii="Times New Roman" w:hAnsi="Times New Roman"/>
          <w:color w:val="000000" w:themeColor="text1"/>
          <w:sz w:val="20"/>
          <w:szCs w:val="20"/>
        </w:rPr>
        <w:t xml:space="preserve"> </w:t>
      </w:r>
      <w:r w:rsidR="00806AFD" w:rsidRPr="00821C47">
        <w:rPr>
          <w:rFonts w:ascii="Times New Roman" w:hAnsi="Times New Roman"/>
          <w:i/>
          <w:color w:val="000000" w:themeColor="text1"/>
          <w:sz w:val="20"/>
          <w:szCs w:val="20"/>
        </w:rPr>
        <w:t>et al.,</w:t>
      </w:r>
      <w:r w:rsidR="00806AFD" w:rsidRPr="00821C47">
        <w:rPr>
          <w:rFonts w:ascii="Times New Roman" w:hAnsi="Times New Roman"/>
          <w:color w:val="000000" w:themeColor="text1"/>
          <w:sz w:val="20"/>
          <w:szCs w:val="20"/>
        </w:rPr>
        <w:t xml:space="preserve"> 2007)</w:t>
      </w:r>
      <w:r w:rsidR="00AF2BB2" w:rsidRPr="00821C47">
        <w:rPr>
          <w:rFonts w:ascii="Times New Roman" w:hAnsi="Times New Roman"/>
          <w:color w:val="000000" w:themeColor="text1"/>
          <w:sz w:val="20"/>
          <w:szCs w:val="20"/>
        </w:rPr>
        <w:t>.</w:t>
      </w:r>
    </w:p>
    <w:p w:rsidR="006A0501" w:rsidRPr="00821C47" w:rsidRDefault="00615458" w:rsidP="00470FFD">
      <w:pPr>
        <w:spacing w:after="0" w:line="240" w:lineRule="auto"/>
        <w:jc w:val="both"/>
        <w:rPr>
          <w:rFonts w:ascii="Times New Roman" w:hAnsi="Times New Roman"/>
          <w:i/>
          <w:color w:val="000000" w:themeColor="text1"/>
          <w:sz w:val="20"/>
          <w:szCs w:val="20"/>
        </w:rPr>
      </w:pPr>
      <w:bookmarkStart w:id="7" w:name="_Toc362350312"/>
      <w:r w:rsidRPr="00821C47">
        <w:rPr>
          <w:rStyle w:val="Ttulo2Car"/>
          <w:rFonts w:ascii="Times New Roman" w:hAnsi="Times New Roman"/>
          <w:i w:val="0"/>
          <w:color w:val="000000" w:themeColor="text1"/>
          <w:sz w:val="20"/>
          <w:szCs w:val="20"/>
        </w:rPr>
        <w:t xml:space="preserve">Estado del receptor de </w:t>
      </w:r>
      <w:r w:rsidR="00A75CAF" w:rsidRPr="00821C47">
        <w:rPr>
          <w:rStyle w:val="Ttulo2Car"/>
          <w:rFonts w:ascii="Times New Roman" w:hAnsi="Times New Roman"/>
          <w:i w:val="0"/>
          <w:color w:val="000000" w:themeColor="text1"/>
          <w:sz w:val="20"/>
          <w:szCs w:val="20"/>
        </w:rPr>
        <w:t>estrógenos</w:t>
      </w:r>
      <w:bookmarkEnd w:id="7"/>
      <w:r w:rsidRPr="00821C47">
        <w:rPr>
          <w:rFonts w:ascii="Times New Roman" w:hAnsi="Times New Roman"/>
          <w:i/>
          <w:color w:val="000000" w:themeColor="text1"/>
          <w:sz w:val="20"/>
          <w:szCs w:val="20"/>
        </w:rPr>
        <w:t xml:space="preserve"> </w:t>
      </w:r>
    </w:p>
    <w:p w:rsidR="001F4632" w:rsidRPr="00821C47" w:rsidRDefault="009A2551" w:rsidP="00470FFD">
      <w:pPr>
        <w:spacing w:after="0"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Los cánceres de seno</w:t>
      </w:r>
      <w:r w:rsidR="00BC4BCD" w:rsidRPr="00821C47">
        <w:rPr>
          <w:rFonts w:ascii="Times New Roman" w:hAnsi="Times New Roman"/>
          <w:color w:val="000000" w:themeColor="text1"/>
          <w:sz w:val="20"/>
          <w:szCs w:val="20"/>
        </w:rPr>
        <w:t xml:space="preserve"> se clasifican sobre la base de las necesidades de crecimiento como dependiente de estrógeno y  tumor independiente de estrógenos (</w:t>
      </w:r>
      <w:proofErr w:type="spellStart"/>
      <w:r w:rsidR="00BC4BCD" w:rsidRPr="00821C47">
        <w:rPr>
          <w:rFonts w:ascii="Times New Roman" w:hAnsi="Times New Roman"/>
          <w:color w:val="000000" w:themeColor="text1"/>
          <w:sz w:val="20"/>
          <w:szCs w:val="20"/>
        </w:rPr>
        <w:t>Stoll</w:t>
      </w:r>
      <w:proofErr w:type="spellEnd"/>
      <w:r w:rsidRPr="00821C47">
        <w:rPr>
          <w:rFonts w:ascii="Times New Roman" w:hAnsi="Times New Roman"/>
          <w:color w:val="000000" w:themeColor="text1"/>
          <w:sz w:val="20"/>
          <w:szCs w:val="20"/>
        </w:rPr>
        <w:t xml:space="preserve"> BA.</w:t>
      </w:r>
      <w:r w:rsidR="00BC4BCD" w:rsidRPr="00821C47">
        <w:rPr>
          <w:rFonts w:ascii="Times New Roman" w:hAnsi="Times New Roman"/>
          <w:color w:val="000000" w:themeColor="text1"/>
          <w:sz w:val="20"/>
          <w:szCs w:val="20"/>
        </w:rPr>
        <w:t xml:space="preserve">, 1969; </w:t>
      </w:r>
      <w:proofErr w:type="spellStart"/>
      <w:r w:rsidR="00BC4BCD" w:rsidRPr="00821C47">
        <w:rPr>
          <w:rFonts w:ascii="Times New Roman" w:hAnsi="Times New Roman"/>
          <w:color w:val="000000" w:themeColor="text1"/>
          <w:sz w:val="20"/>
          <w:szCs w:val="20"/>
        </w:rPr>
        <w:t>Furth</w:t>
      </w:r>
      <w:proofErr w:type="spellEnd"/>
      <w:r w:rsidRPr="00821C47">
        <w:rPr>
          <w:rFonts w:ascii="Times New Roman" w:hAnsi="Times New Roman"/>
          <w:color w:val="000000" w:themeColor="text1"/>
          <w:sz w:val="20"/>
          <w:szCs w:val="20"/>
        </w:rPr>
        <w:t xml:space="preserve"> J.</w:t>
      </w:r>
      <w:r w:rsidR="00BC4BCD" w:rsidRPr="00821C47">
        <w:rPr>
          <w:rFonts w:ascii="Times New Roman" w:hAnsi="Times New Roman"/>
          <w:color w:val="000000" w:themeColor="text1"/>
          <w:sz w:val="20"/>
          <w:szCs w:val="20"/>
        </w:rPr>
        <w:t>, 1975</w:t>
      </w:r>
      <w:r w:rsidR="00B859F5" w:rsidRPr="00821C47">
        <w:rPr>
          <w:rFonts w:ascii="Times New Roman" w:hAnsi="Times New Roman"/>
          <w:color w:val="000000" w:themeColor="text1"/>
          <w:sz w:val="20"/>
          <w:szCs w:val="20"/>
        </w:rPr>
        <w:t>;</w:t>
      </w:r>
      <w:r w:rsidRPr="00821C47">
        <w:rPr>
          <w:rFonts w:ascii="Times New Roman" w:hAnsi="Times New Roman"/>
          <w:color w:val="000000" w:themeColor="text1"/>
          <w:sz w:val="20"/>
          <w:szCs w:val="20"/>
        </w:rPr>
        <w:t xml:space="preserve"> </w:t>
      </w:r>
      <w:proofErr w:type="spellStart"/>
      <w:r w:rsidRPr="00821C47">
        <w:rPr>
          <w:rFonts w:ascii="Times New Roman" w:hAnsi="Times New Roman"/>
          <w:color w:val="000000" w:themeColor="text1"/>
          <w:sz w:val="20"/>
          <w:szCs w:val="20"/>
        </w:rPr>
        <w:t>Lacroix</w:t>
      </w:r>
      <w:proofErr w:type="spellEnd"/>
      <w:r w:rsidRPr="00821C47">
        <w:rPr>
          <w:rFonts w:ascii="Times New Roman" w:hAnsi="Times New Roman"/>
          <w:color w:val="000000" w:themeColor="text1"/>
          <w:sz w:val="20"/>
          <w:szCs w:val="20"/>
        </w:rPr>
        <w:t xml:space="preserve"> y </w:t>
      </w:r>
      <w:proofErr w:type="spellStart"/>
      <w:r w:rsidRPr="00821C47">
        <w:rPr>
          <w:rFonts w:ascii="Times New Roman" w:hAnsi="Times New Roman"/>
          <w:color w:val="000000" w:themeColor="text1"/>
          <w:sz w:val="20"/>
          <w:szCs w:val="20"/>
        </w:rPr>
        <w:t>Leclercq</w:t>
      </w:r>
      <w:proofErr w:type="spellEnd"/>
      <w:r w:rsidRPr="00821C47">
        <w:rPr>
          <w:rFonts w:ascii="Times New Roman" w:hAnsi="Times New Roman"/>
          <w:color w:val="000000" w:themeColor="text1"/>
          <w:sz w:val="20"/>
          <w:szCs w:val="20"/>
        </w:rPr>
        <w:t>, 2004</w:t>
      </w:r>
      <w:r w:rsidR="00BC4BCD" w:rsidRPr="00821C47">
        <w:rPr>
          <w:rFonts w:ascii="Times New Roman" w:hAnsi="Times New Roman"/>
          <w:color w:val="000000" w:themeColor="text1"/>
          <w:sz w:val="20"/>
          <w:szCs w:val="20"/>
        </w:rPr>
        <w:t>).</w:t>
      </w:r>
      <w:r w:rsidR="00806AFD" w:rsidRPr="00821C47">
        <w:rPr>
          <w:rFonts w:ascii="Times New Roman" w:hAnsi="Times New Roman"/>
          <w:color w:val="000000" w:themeColor="text1"/>
          <w:sz w:val="20"/>
          <w:szCs w:val="20"/>
        </w:rPr>
        <w:t xml:space="preserve"> </w:t>
      </w:r>
      <w:r w:rsidR="00545401" w:rsidRPr="00821C47">
        <w:rPr>
          <w:rFonts w:ascii="Times New Roman" w:hAnsi="Times New Roman"/>
          <w:color w:val="000000" w:themeColor="text1"/>
          <w:sz w:val="20"/>
          <w:szCs w:val="20"/>
        </w:rPr>
        <w:t xml:space="preserve">Los RE </w:t>
      </w:r>
      <w:r w:rsidR="00BC4BCD" w:rsidRPr="00821C47">
        <w:rPr>
          <w:rFonts w:ascii="Times New Roman" w:hAnsi="Times New Roman"/>
          <w:color w:val="000000" w:themeColor="text1"/>
          <w:sz w:val="20"/>
          <w:szCs w:val="20"/>
        </w:rPr>
        <w:t>hace</w:t>
      </w:r>
      <w:r w:rsidR="005308DB" w:rsidRPr="00821C47">
        <w:rPr>
          <w:rFonts w:ascii="Times New Roman" w:hAnsi="Times New Roman"/>
          <w:color w:val="000000" w:themeColor="text1"/>
          <w:sz w:val="20"/>
          <w:szCs w:val="20"/>
        </w:rPr>
        <w:t>n</w:t>
      </w:r>
      <w:r w:rsidR="00BC4BCD" w:rsidRPr="00821C47">
        <w:rPr>
          <w:rFonts w:ascii="Times New Roman" w:hAnsi="Times New Roman"/>
          <w:color w:val="000000" w:themeColor="text1"/>
          <w:sz w:val="20"/>
          <w:szCs w:val="20"/>
        </w:rPr>
        <w:t xml:space="preserve"> referencia a un grupo de receptores celulares que son activados por la hormona denominada 17β-estradiol o estrógeno. </w:t>
      </w:r>
      <w:r w:rsidR="00803A83" w:rsidRPr="00821C47">
        <w:rPr>
          <w:rFonts w:ascii="Times New Roman" w:hAnsi="Times New Roman"/>
          <w:color w:val="000000" w:themeColor="text1"/>
          <w:sz w:val="20"/>
          <w:szCs w:val="20"/>
        </w:rPr>
        <w:t xml:space="preserve">Los RE son proteínas intracelulares que al unirse a su ligando favorecen su translocación al núcleo e inducción de la expresión de genes </w:t>
      </w:r>
      <w:r w:rsidR="00B859F5" w:rsidRPr="00821C47">
        <w:rPr>
          <w:rFonts w:ascii="Times New Roman" w:hAnsi="Times New Roman"/>
          <w:color w:val="000000" w:themeColor="text1"/>
          <w:sz w:val="20"/>
          <w:szCs w:val="20"/>
        </w:rPr>
        <w:t>específicos</w:t>
      </w:r>
      <w:r w:rsidR="00803A83" w:rsidRPr="00821C47">
        <w:rPr>
          <w:rFonts w:ascii="Times New Roman" w:hAnsi="Times New Roman"/>
          <w:color w:val="000000" w:themeColor="text1"/>
          <w:sz w:val="20"/>
          <w:szCs w:val="20"/>
        </w:rPr>
        <w:t xml:space="preserve">. </w:t>
      </w:r>
      <w:r w:rsidR="00114856" w:rsidRPr="00821C47">
        <w:rPr>
          <w:rFonts w:ascii="Times New Roman" w:hAnsi="Times New Roman"/>
          <w:color w:val="000000" w:themeColor="text1"/>
          <w:sz w:val="20"/>
          <w:szCs w:val="20"/>
        </w:rPr>
        <w:t xml:space="preserve">(De vita </w:t>
      </w:r>
      <w:r w:rsidR="00114856" w:rsidRPr="00821C47">
        <w:rPr>
          <w:rFonts w:ascii="Times New Roman" w:hAnsi="Times New Roman"/>
          <w:i/>
          <w:color w:val="000000" w:themeColor="text1"/>
          <w:sz w:val="20"/>
          <w:szCs w:val="20"/>
        </w:rPr>
        <w:t>et al</w:t>
      </w:r>
      <w:r w:rsidR="00380544" w:rsidRPr="00821C47">
        <w:rPr>
          <w:rFonts w:ascii="Times New Roman" w:hAnsi="Times New Roman"/>
          <w:color w:val="000000" w:themeColor="text1"/>
          <w:sz w:val="20"/>
          <w:szCs w:val="20"/>
        </w:rPr>
        <w:t>., 1984</w:t>
      </w:r>
      <w:r w:rsidR="00114856" w:rsidRPr="00821C47">
        <w:rPr>
          <w:rFonts w:ascii="Times New Roman" w:hAnsi="Times New Roman"/>
          <w:color w:val="000000" w:themeColor="text1"/>
          <w:sz w:val="20"/>
          <w:szCs w:val="20"/>
        </w:rPr>
        <w:t>)</w:t>
      </w:r>
      <w:r w:rsidR="00B859F5" w:rsidRPr="00821C47">
        <w:rPr>
          <w:rFonts w:ascii="Times New Roman" w:hAnsi="Times New Roman"/>
          <w:color w:val="000000" w:themeColor="text1"/>
          <w:sz w:val="20"/>
          <w:szCs w:val="20"/>
        </w:rPr>
        <w:t>.</w:t>
      </w:r>
      <w:r w:rsidR="00114856" w:rsidRPr="00821C47">
        <w:rPr>
          <w:rFonts w:ascii="Times New Roman" w:hAnsi="Times New Roman"/>
          <w:color w:val="000000" w:themeColor="text1"/>
          <w:sz w:val="20"/>
          <w:szCs w:val="20"/>
        </w:rPr>
        <w:t xml:space="preserve"> </w:t>
      </w:r>
      <w:r w:rsidR="00615458" w:rsidRPr="00821C47">
        <w:rPr>
          <w:rFonts w:ascii="Times New Roman" w:hAnsi="Times New Roman"/>
          <w:color w:val="000000" w:themeColor="text1"/>
          <w:sz w:val="20"/>
          <w:szCs w:val="20"/>
        </w:rPr>
        <w:t>Al bloquear la actividad de estas hormonas con terapia hormonal, se detiene el crecim</w:t>
      </w:r>
      <w:r w:rsidR="00B859F5" w:rsidRPr="00821C47">
        <w:rPr>
          <w:rFonts w:ascii="Times New Roman" w:hAnsi="Times New Roman"/>
          <w:color w:val="000000" w:themeColor="text1"/>
          <w:sz w:val="20"/>
          <w:szCs w:val="20"/>
        </w:rPr>
        <w:t>iento de las células del cáncer</w:t>
      </w:r>
      <w:r w:rsidR="00615458" w:rsidRPr="00821C47">
        <w:rPr>
          <w:rFonts w:ascii="Times New Roman" w:hAnsi="Times New Roman"/>
          <w:color w:val="000000" w:themeColor="text1"/>
          <w:sz w:val="20"/>
          <w:szCs w:val="20"/>
        </w:rPr>
        <w:t>.</w:t>
      </w:r>
    </w:p>
    <w:p w:rsidR="00615458" w:rsidRPr="00821C47" w:rsidRDefault="00E17CE6" w:rsidP="00470FFD">
      <w:pPr>
        <w:spacing w:after="0" w:line="240" w:lineRule="auto"/>
        <w:jc w:val="both"/>
        <w:rPr>
          <w:rFonts w:ascii="Times New Roman" w:hAnsi="Times New Roman"/>
          <w:i/>
          <w:color w:val="000000" w:themeColor="text1"/>
          <w:sz w:val="20"/>
          <w:szCs w:val="20"/>
        </w:rPr>
      </w:pPr>
      <w:r w:rsidRPr="00821C47">
        <w:rPr>
          <w:rFonts w:ascii="Times New Roman" w:hAnsi="Times New Roman"/>
          <w:color w:val="000000" w:themeColor="text1"/>
          <w:sz w:val="20"/>
          <w:szCs w:val="20"/>
        </w:rPr>
        <w:t xml:space="preserve"> </w:t>
      </w:r>
    </w:p>
    <w:p w:rsidR="004A03CA" w:rsidRPr="00821C47" w:rsidRDefault="00615458" w:rsidP="00660A22">
      <w:pPr>
        <w:spacing w:line="240" w:lineRule="auto"/>
        <w:jc w:val="both"/>
        <w:rPr>
          <w:rFonts w:ascii="Times New Roman" w:hAnsi="Times New Roman"/>
          <w:sz w:val="20"/>
          <w:szCs w:val="20"/>
        </w:rPr>
      </w:pPr>
      <w:bookmarkStart w:id="8" w:name="_Toc362350313"/>
      <w:r w:rsidRPr="00821C47">
        <w:rPr>
          <w:rStyle w:val="Ttulo2Car"/>
          <w:rFonts w:ascii="Times New Roman" w:hAnsi="Times New Roman"/>
          <w:i w:val="0"/>
          <w:color w:val="000000" w:themeColor="text1"/>
          <w:sz w:val="20"/>
          <w:szCs w:val="20"/>
        </w:rPr>
        <w:t>Estado de HER2</w:t>
      </w:r>
      <w:bookmarkEnd w:id="8"/>
      <w:r w:rsidR="00144DA1" w:rsidRPr="00821C47">
        <w:rPr>
          <w:rStyle w:val="Ttulo2Car"/>
          <w:rFonts w:ascii="Times New Roman" w:hAnsi="Times New Roman"/>
          <w:i w:val="0"/>
          <w:color w:val="000000" w:themeColor="text1"/>
          <w:sz w:val="20"/>
          <w:szCs w:val="20"/>
        </w:rPr>
        <w:t>.</w:t>
      </w:r>
      <w:r w:rsidR="00E73572" w:rsidRPr="00821C47">
        <w:rPr>
          <w:rFonts w:ascii="Times New Roman" w:hAnsi="Times New Roman"/>
          <w:color w:val="000000" w:themeColor="text1"/>
          <w:sz w:val="20"/>
          <w:szCs w:val="20"/>
        </w:rPr>
        <w:t xml:space="preserve"> </w:t>
      </w:r>
      <w:r w:rsidR="001F4632" w:rsidRPr="00821C47">
        <w:rPr>
          <w:rFonts w:ascii="Times New Roman" w:hAnsi="Times New Roman"/>
          <w:color w:val="000000" w:themeColor="text1"/>
          <w:sz w:val="20"/>
          <w:szCs w:val="20"/>
        </w:rPr>
        <w:t>S</w:t>
      </w:r>
      <w:r w:rsidR="00E73572" w:rsidRPr="00821C47">
        <w:rPr>
          <w:rFonts w:ascii="Times New Roman" w:hAnsi="Times New Roman"/>
          <w:color w:val="000000" w:themeColor="text1"/>
          <w:sz w:val="20"/>
          <w:szCs w:val="20"/>
        </w:rPr>
        <w:t>e refiere a un oncogén que ayuda a</w:t>
      </w:r>
      <w:r w:rsidR="00EF00FA" w:rsidRPr="00821C47">
        <w:rPr>
          <w:rFonts w:ascii="Times New Roman" w:hAnsi="Times New Roman"/>
          <w:color w:val="000000" w:themeColor="text1"/>
          <w:sz w:val="20"/>
          <w:szCs w:val="20"/>
        </w:rPr>
        <w:t>l</w:t>
      </w:r>
      <w:r w:rsidR="00E73572" w:rsidRPr="00821C47">
        <w:rPr>
          <w:rFonts w:ascii="Times New Roman" w:hAnsi="Times New Roman"/>
          <w:color w:val="000000" w:themeColor="text1"/>
          <w:sz w:val="20"/>
          <w:szCs w:val="20"/>
        </w:rPr>
        <w:t xml:space="preserve"> </w:t>
      </w:r>
      <w:r w:rsidR="00EF00FA" w:rsidRPr="00821C47">
        <w:rPr>
          <w:rFonts w:ascii="Times New Roman" w:hAnsi="Times New Roman"/>
          <w:color w:val="000000" w:themeColor="text1"/>
          <w:sz w:val="20"/>
          <w:szCs w:val="20"/>
        </w:rPr>
        <w:t>crecimiento</w:t>
      </w:r>
      <w:r w:rsidR="00E73572" w:rsidRPr="00821C47">
        <w:rPr>
          <w:rFonts w:ascii="Times New Roman" w:hAnsi="Times New Roman"/>
          <w:color w:val="000000" w:themeColor="text1"/>
          <w:sz w:val="20"/>
          <w:szCs w:val="20"/>
        </w:rPr>
        <w:t xml:space="preserve">, </w:t>
      </w:r>
      <w:r w:rsidR="00EF00FA" w:rsidRPr="00821C47">
        <w:rPr>
          <w:rFonts w:ascii="Times New Roman" w:hAnsi="Times New Roman"/>
          <w:color w:val="000000" w:themeColor="text1"/>
          <w:sz w:val="20"/>
          <w:szCs w:val="20"/>
        </w:rPr>
        <w:t>división y reparación celular</w:t>
      </w:r>
      <w:r w:rsidR="00E73572" w:rsidRPr="00821C47">
        <w:rPr>
          <w:rFonts w:ascii="Times New Roman" w:hAnsi="Times New Roman"/>
          <w:color w:val="000000" w:themeColor="text1"/>
          <w:sz w:val="20"/>
          <w:szCs w:val="20"/>
        </w:rPr>
        <w:t>. Cuando las células tienen demasiadas copias de este gen, las células (incluyendo las cancerosas)</w:t>
      </w:r>
      <w:r w:rsidR="00BE4BBA" w:rsidRPr="00821C47">
        <w:rPr>
          <w:rFonts w:ascii="Times New Roman" w:hAnsi="Times New Roman"/>
          <w:color w:val="000000" w:themeColor="text1"/>
          <w:sz w:val="20"/>
          <w:szCs w:val="20"/>
        </w:rPr>
        <w:t xml:space="preserve"> se multiplican más rápidamente </w:t>
      </w:r>
      <w:r w:rsidR="00E73572" w:rsidRPr="00821C47">
        <w:rPr>
          <w:rFonts w:ascii="Times New Roman" w:hAnsi="Times New Roman"/>
          <w:color w:val="000000" w:themeColor="text1"/>
          <w:sz w:val="20"/>
          <w:szCs w:val="20"/>
        </w:rPr>
        <w:t>(</w:t>
      </w:r>
      <w:r w:rsidR="00193D2F" w:rsidRPr="00821C47">
        <w:rPr>
          <w:rFonts w:ascii="Times New Roman" w:hAnsi="Times New Roman"/>
          <w:color w:val="000000" w:themeColor="text1"/>
          <w:sz w:val="20"/>
          <w:szCs w:val="20"/>
        </w:rPr>
        <w:t>Cabrera M.</w:t>
      </w:r>
      <w:r w:rsidR="00144DA1" w:rsidRPr="00821C47">
        <w:rPr>
          <w:rFonts w:ascii="Times New Roman" w:hAnsi="Times New Roman"/>
          <w:color w:val="000000" w:themeColor="text1"/>
          <w:sz w:val="20"/>
          <w:szCs w:val="20"/>
        </w:rPr>
        <w:t xml:space="preserve"> 2005; </w:t>
      </w:r>
      <w:proofErr w:type="spellStart"/>
      <w:r w:rsidR="00167044" w:rsidRPr="00821C47">
        <w:rPr>
          <w:rFonts w:ascii="Times New Roman" w:hAnsi="Times New Roman"/>
          <w:color w:val="000000" w:themeColor="text1"/>
          <w:sz w:val="20"/>
          <w:szCs w:val="20"/>
        </w:rPr>
        <w:t>Piccart</w:t>
      </w:r>
      <w:proofErr w:type="spellEnd"/>
      <w:r w:rsidR="00167044" w:rsidRPr="00821C47">
        <w:rPr>
          <w:rFonts w:ascii="Times New Roman" w:hAnsi="Times New Roman"/>
          <w:color w:val="000000" w:themeColor="text1"/>
          <w:sz w:val="20"/>
          <w:szCs w:val="20"/>
        </w:rPr>
        <w:t xml:space="preserve"> </w:t>
      </w:r>
      <w:r w:rsidR="00167044" w:rsidRPr="00821C47">
        <w:rPr>
          <w:rFonts w:ascii="Times New Roman" w:hAnsi="Times New Roman"/>
          <w:i/>
          <w:color w:val="000000" w:themeColor="text1"/>
          <w:sz w:val="20"/>
          <w:szCs w:val="20"/>
        </w:rPr>
        <w:t>et al.,</w:t>
      </w:r>
      <w:r w:rsidR="00167044" w:rsidRPr="00821C47">
        <w:rPr>
          <w:rFonts w:ascii="Times New Roman" w:hAnsi="Times New Roman"/>
          <w:color w:val="000000" w:themeColor="text1"/>
          <w:sz w:val="20"/>
          <w:szCs w:val="20"/>
        </w:rPr>
        <w:t xml:space="preserve"> 2005</w:t>
      </w:r>
      <w:r w:rsidR="003A2BF8" w:rsidRPr="00821C47">
        <w:rPr>
          <w:rFonts w:ascii="Times New Roman" w:hAnsi="Times New Roman"/>
          <w:color w:val="000000" w:themeColor="text1"/>
          <w:sz w:val="20"/>
          <w:szCs w:val="20"/>
        </w:rPr>
        <w:t xml:space="preserve">; </w:t>
      </w:r>
      <w:r w:rsidR="000115E1" w:rsidRPr="00821C47">
        <w:rPr>
          <w:rFonts w:ascii="Times New Roman" w:hAnsi="Times New Roman"/>
          <w:color w:val="000000" w:themeColor="text1"/>
          <w:sz w:val="20"/>
          <w:szCs w:val="20"/>
        </w:rPr>
        <w:t>Sánchez</w:t>
      </w:r>
      <w:r w:rsidR="00144DA1" w:rsidRPr="00821C47">
        <w:rPr>
          <w:rFonts w:ascii="Times New Roman" w:hAnsi="Times New Roman"/>
          <w:color w:val="000000" w:themeColor="text1"/>
          <w:sz w:val="20"/>
          <w:szCs w:val="20"/>
        </w:rPr>
        <w:t xml:space="preserve"> </w:t>
      </w:r>
      <w:r w:rsidR="00144DA1" w:rsidRPr="00821C47">
        <w:rPr>
          <w:rFonts w:ascii="Times New Roman" w:hAnsi="Times New Roman"/>
          <w:i/>
          <w:color w:val="000000" w:themeColor="text1"/>
          <w:sz w:val="20"/>
          <w:szCs w:val="20"/>
        </w:rPr>
        <w:t>et al.,</w:t>
      </w:r>
      <w:r w:rsidR="00144DA1" w:rsidRPr="00821C47">
        <w:rPr>
          <w:rFonts w:ascii="Times New Roman" w:hAnsi="Times New Roman"/>
          <w:color w:val="000000" w:themeColor="text1"/>
          <w:sz w:val="20"/>
          <w:szCs w:val="20"/>
        </w:rPr>
        <w:t xml:space="preserve"> 2008). </w:t>
      </w:r>
      <w:r w:rsidR="00F7331A" w:rsidRPr="00821C47">
        <w:rPr>
          <w:rFonts w:ascii="Times New Roman" w:hAnsi="Times New Roman"/>
          <w:color w:val="000000" w:themeColor="text1"/>
          <w:sz w:val="20"/>
          <w:szCs w:val="20"/>
        </w:rPr>
        <w:t xml:space="preserve">Se </w:t>
      </w:r>
      <w:r w:rsidR="005C6655" w:rsidRPr="00821C47">
        <w:rPr>
          <w:rFonts w:ascii="Times New Roman" w:hAnsi="Times New Roman"/>
          <w:color w:val="000000" w:themeColor="text1"/>
          <w:sz w:val="20"/>
          <w:szCs w:val="20"/>
        </w:rPr>
        <w:t>sobre expresa</w:t>
      </w:r>
      <w:r w:rsidR="00F7331A" w:rsidRPr="00821C47">
        <w:rPr>
          <w:rFonts w:ascii="Times New Roman" w:hAnsi="Times New Roman"/>
          <w:color w:val="000000" w:themeColor="text1"/>
          <w:sz w:val="20"/>
          <w:szCs w:val="20"/>
        </w:rPr>
        <w:t xml:space="preserve"> en aproximadamente 25-30</w:t>
      </w:r>
      <w:r w:rsidR="00AE1F5F" w:rsidRPr="00821C47">
        <w:rPr>
          <w:rFonts w:ascii="Times New Roman" w:hAnsi="Times New Roman"/>
          <w:color w:val="000000" w:themeColor="text1"/>
          <w:sz w:val="20"/>
          <w:szCs w:val="20"/>
        </w:rPr>
        <w:t xml:space="preserve"> </w:t>
      </w:r>
      <w:r w:rsidR="00F7331A" w:rsidRPr="00821C47">
        <w:rPr>
          <w:rFonts w:ascii="Times New Roman" w:hAnsi="Times New Roman"/>
          <w:color w:val="000000" w:themeColor="text1"/>
          <w:sz w:val="20"/>
          <w:szCs w:val="20"/>
        </w:rPr>
        <w:t xml:space="preserve">% de </w:t>
      </w:r>
      <w:r w:rsidR="006019FB" w:rsidRPr="00821C47">
        <w:rPr>
          <w:rFonts w:ascii="Times New Roman" w:hAnsi="Times New Roman"/>
          <w:color w:val="000000" w:themeColor="text1"/>
          <w:sz w:val="20"/>
          <w:szCs w:val="20"/>
        </w:rPr>
        <w:t>las pacientes con cáncer de seno</w:t>
      </w:r>
      <w:r w:rsidR="00F7331A" w:rsidRPr="00821C47">
        <w:rPr>
          <w:rFonts w:ascii="Times New Roman" w:hAnsi="Times New Roman"/>
          <w:color w:val="000000" w:themeColor="text1"/>
          <w:sz w:val="20"/>
          <w:szCs w:val="20"/>
        </w:rPr>
        <w:t xml:space="preserve">. Esto está asociado a </w:t>
      </w:r>
      <w:r w:rsidR="005C6655" w:rsidRPr="00821C47">
        <w:rPr>
          <w:rFonts w:ascii="Times New Roman" w:hAnsi="Times New Roman"/>
          <w:color w:val="000000" w:themeColor="text1"/>
          <w:sz w:val="20"/>
          <w:szCs w:val="20"/>
        </w:rPr>
        <w:t>un aumento en la</w:t>
      </w:r>
      <w:r w:rsidR="00F04C52" w:rsidRPr="00821C47">
        <w:rPr>
          <w:rFonts w:ascii="Times New Roman" w:hAnsi="Times New Roman"/>
          <w:color w:val="000000" w:themeColor="text1"/>
          <w:sz w:val="20"/>
          <w:szCs w:val="20"/>
        </w:rPr>
        <w:t xml:space="preserve"> actividad biológica del tumor</w:t>
      </w:r>
      <w:r w:rsidR="00F7331A" w:rsidRPr="00821C47">
        <w:rPr>
          <w:rFonts w:ascii="Times New Roman" w:hAnsi="Times New Roman"/>
          <w:color w:val="000000" w:themeColor="text1"/>
          <w:sz w:val="20"/>
          <w:szCs w:val="20"/>
        </w:rPr>
        <w:t>. Las pacientes con cáncer de mama que presentan amplificación de HER2/</w:t>
      </w:r>
      <w:proofErr w:type="spellStart"/>
      <w:r w:rsidR="00F7331A" w:rsidRPr="00821C47">
        <w:rPr>
          <w:rFonts w:ascii="Times New Roman" w:hAnsi="Times New Roman"/>
          <w:color w:val="000000" w:themeColor="text1"/>
          <w:sz w:val="20"/>
          <w:szCs w:val="20"/>
        </w:rPr>
        <w:t>neu</w:t>
      </w:r>
      <w:proofErr w:type="spellEnd"/>
      <w:r w:rsidR="00F7331A" w:rsidRPr="00821C47">
        <w:rPr>
          <w:rFonts w:ascii="Times New Roman" w:hAnsi="Times New Roman"/>
          <w:color w:val="000000" w:themeColor="text1"/>
          <w:sz w:val="20"/>
          <w:szCs w:val="20"/>
        </w:rPr>
        <w:t xml:space="preserve"> presentan generalmente una forma más agresiva de cáncer, además de una mayor resistenci</w:t>
      </w:r>
      <w:r w:rsidR="00936DF2" w:rsidRPr="00821C47">
        <w:rPr>
          <w:rFonts w:ascii="Times New Roman" w:hAnsi="Times New Roman"/>
          <w:color w:val="000000" w:themeColor="text1"/>
          <w:sz w:val="20"/>
          <w:szCs w:val="20"/>
        </w:rPr>
        <w:t>a a tratamientos convencionales</w:t>
      </w:r>
      <w:r w:rsidR="00F7331A" w:rsidRPr="00821C47">
        <w:rPr>
          <w:rFonts w:ascii="Times New Roman" w:hAnsi="Times New Roman"/>
          <w:color w:val="000000" w:themeColor="text1"/>
          <w:sz w:val="20"/>
          <w:szCs w:val="20"/>
        </w:rPr>
        <w:t>. Sin embargo, son pacientes que responden mejor al tratamiento combinado de quimioterapia con trastuzumab, un anticuerpo monoclonal humanizado que se dirige contra el dominio extracelular del receptor Her2/</w:t>
      </w:r>
      <w:proofErr w:type="spellStart"/>
      <w:r w:rsidR="00F7331A" w:rsidRPr="00821C47">
        <w:rPr>
          <w:rFonts w:ascii="Times New Roman" w:hAnsi="Times New Roman"/>
          <w:color w:val="000000" w:themeColor="text1"/>
          <w:sz w:val="20"/>
          <w:szCs w:val="20"/>
        </w:rPr>
        <w:t>neu</w:t>
      </w:r>
      <w:proofErr w:type="spellEnd"/>
      <w:r w:rsidR="00F7331A" w:rsidRPr="00821C47">
        <w:rPr>
          <w:rFonts w:ascii="Times New Roman" w:hAnsi="Times New Roman"/>
          <w:color w:val="000000" w:themeColor="text1"/>
          <w:sz w:val="20"/>
          <w:szCs w:val="20"/>
        </w:rPr>
        <w:t>, aumentando la tasa de supervivencia de las pacientes</w:t>
      </w:r>
      <w:r w:rsidR="004A03CA" w:rsidRPr="00821C47">
        <w:rPr>
          <w:rFonts w:ascii="Times New Roman" w:hAnsi="Times New Roman"/>
          <w:color w:val="000000" w:themeColor="text1"/>
          <w:sz w:val="20"/>
          <w:szCs w:val="20"/>
        </w:rPr>
        <w:t xml:space="preserve"> (</w:t>
      </w:r>
      <w:proofErr w:type="spellStart"/>
      <w:r w:rsidR="004A03CA" w:rsidRPr="00821C47">
        <w:rPr>
          <w:rFonts w:ascii="Times New Roman" w:hAnsi="Times New Roman"/>
          <w:sz w:val="20"/>
          <w:szCs w:val="20"/>
        </w:rPr>
        <w:t>McCafferty</w:t>
      </w:r>
      <w:proofErr w:type="spellEnd"/>
      <w:r w:rsidR="004A03CA" w:rsidRPr="00821C47">
        <w:rPr>
          <w:rFonts w:ascii="Times New Roman" w:hAnsi="Times New Roman"/>
          <w:sz w:val="20"/>
          <w:szCs w:val="20"/>
        </w:rPr>
        <w:t xml:space="preserve"> </w:t>
      </w:r>
      <w:r w:rsidR="004A03CA" w:rsidRPr="00821C47">
        <w:rPr>
          <w:rFonts w:ascii="Times New Roman" w:hAnsi="Times New Roman"/>
          <w:i/>
          <w:sz w:val="20"/>
          <w:szCs w:val="20"/>
        </w:rPr>
        <w:t>et al.,</w:t>
      </w:r>
      <w:r w:rsidR="004A03CA" w:rsidRPr="00821C47">
        <w:rPr>
          <w:rFonts w:ascii="Times New Roman" w:hAnsi="Times New Roman"/>
          <w:sz w:val="20"/>
          <w:szCs w:val="20"/>
        </w:rPr>
        <w:t xml:space="preserve"> 2009).</w:t>
      </w:r>
    </w:p>
    <w:p w:rsidR="00B0670B" w:rsidRPr="00821C47" w:rsidRDefault="00B0670B"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Actualmente mediante la identificación de receptores hormonales se  determina si las células cancerosas pueden reaccionar a un tratamiento en particular.</w:t>
      </w:r>
    </w:p>
    <w:p w:rsidR="00B0670B" w:rsidRPr="00821C47" w:rsidRDefault="00B0670B" w:rsidP="00470FFD">
      <w:pPr>
        <w:spacing w:line="240" w:lineRule="auto"/>
        <w:jc w:val="both"/>
        <w:rPr>
          <w:rFonts w:ascii="Times New Roman" w:hAnsi="Times New Roman"/>
          <w:color w:val="000000" w:themeColor="text1"/>
          <w:sz w:val="20"/>
          <w:szCs w:val="20"/>
        </w:rPr>
      </w:pPr>
    </w:p>
    <w:p w:rsidR="00951F15" w:rsidRPr="00821C47" w:rsidRDefault="00977661" w:rsidP="00470FFD">
      <w:pPr>
        <w:pStyle w:val="Ttulo1"/>
        <w:jc w:val="both"/>
        <w:rPr>
          <w:color w:val="000000" w:themeColor="text1"/>
          <w:sz w:val="20"/>
          <w:szCs w:val="20"/>
        </w:rPr>
      </w:pPr>
      <w:bookmarkStart w:id="9" w:name="_Toc362350314"/>
      <w:r w:rsidRPr="00821C47">
        <w:rPr>
          <w:color w:val="000000" w:themeColor="text1"/>
          <w:sz w:val="20"/>
          <w:szCs w:val="20"/>
        </w:rPr>
        <w:lastRenderedPageBreak/>
        <w:t>Protocolo de manejo pacientes cáncer de seno, Instituto Nacional de Cancerología</w:t>
      </w:r>
      <w:r w:rsidR="002021A1" w:rsidRPr="00821C47">
        <w:rPr>
          <w:color w:val="000000" w:themeColor="text1"/>
          <w:sz w:val="20"/>
          <w:szCs w:val="20"/>
        </w:rPr>
        <w:t xml:space="preserve"> </w:t>
      </w:r>
      <w:r w:rsidR="001A7E95" w:rsidRPr="00821C47">
        <w:rPr>
          <w:color w:val="000000" w:themeColor="text1"/>
          <w:sz w:val="20"/>
          <w:szCs w:val="20"/>
        </w:rPr>
        <w:t>(</w:t>
      </w:r>
      <w:r w:rsidR="002021A1" w:rsidRPr="00821C47">
        <w:rPr>
          <w:color w:val="000000" w:themeColor="text1"/>
          <w:sz w:val="20"/>
          <w:szCs w:val="20"/>
        </w:rPr>
        <w:t>INC</w:t>
      </w:r>
      <w:r w:rsidR="001A7E95" w:rsidRPr="00821C47">
        <w:rPr>
          <w:color w:val="000000" w:themeColor="text1"/>
          <w:sz w:val="20"/>
          <w:szCs w:val="20"/>
        </w:rPr>
        <w:t>)</w:t>
      </w:r>
      <w:r w:rsidR="002021A1" w:rsidRPr="00821C47">
        <w:rPr>
          <w:color w:val="000000" w:themeColor="text1"/>
          <w:sz w:val="20"/>
          <w:szCs w:val="20"/>
        </w:rPr>
        <w:t>,</w:t>
      </w:r>
      <w:r w:rsidR="00BE4BBA" w:rsidRPr="00821C47">
        <w:rPr>
          <w:color w:val="000000" w:themeColor="text1"/>
          <w:sz w:val="20"/>
          <w:szCs w:val="20"/>
        </w:rPr>
        <w:t xml:space="preserve"> 2013</w:t>
      </w:r>
      <w:r w:rsidR="002A52C2" w:rsidRPr="00821C47">
        <w:rPr>
          <w:color w:val="000000" w:themeColor="text1"/>
          <w:sz w:val="20"/>
          <w:szCs w:val="20"/>
        </w:rPr>
        <w:t>.</w:t>
      </w:r>
      <w:bookmarkEnd w:id="9"/>
      <w:r w:rsidR="002A52C2" w:rsidRPr="00821C47">
        <w:rPr>
          <w:color w:val="000000" w:themeColor="text1"/>
          <w:sz w:val="20"/>
          <w:szCs w:val="20"/>
        </w:rPr>
        <w:t xml:space="preserve"> </w:t>
      </w:r>
    </w:p>
    <w:p w:rsidR="00951F15" w:rsidRPr="00821C47" w:rsidRDefault="00853D00" w:rsidP="00470FFD">
      <w:pPr>
        <w:spacing w:line="240" w:lineRule="auto"/>
        <w:jc w:val="both"/>
        <w:rPr>
          <w:rFonts w:ascii="Times New Roman" w:hAnsi="Times New Roman"/>
          <w:color w:val="000000" w:themeColor="text1"/>
          <w:sz w:val="20"/>
          <w:szCs w:val="20"/>
        </w:rPr>
      </w:pPr>
      <w:r w:rsidRPr="00821C47">
        <w:rPr>
          <w:rFonts w:ascii="Times New Roman" w:hAnsi="Times New Roman"/>
          <w:noProof/>
          <w:color w:val="000000" w:themeColor="text1"/>
          <w:sz w:val="20"/>
          <w:szCs w:val="20"/>
        </w:rPr>
        <w:drawing>
          <wp:inline distT="0" distB="0" distL="0" distR="0">
            <wp:extent cx="6395443" cy="3998991"/>
            <wp:effectExtent l="57150" t="19050" r="119657" b="77709"/>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9930" cy="400805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95E40" w:rsidRPr="00821C47" w:rsidRDefault="00995E40" w:rsidP="00470FFD">
      <w:pPr>
        <w:pStyle w:val="Epgrafe"/>
        <w:rPr>
          <w:color w:val="000000" w:themeColor="text1"/>
        </w:rPr>
      </w:pPr>
    </w:p>
    <w:p w:rsidR="00B32BCA" w:rsidRPr="00821C47" w:rsidRDefault="00A86838" w:rsidP="001D46A0">
      <w:pPr>
        <w:pStyle w:val="Epgrafe"/>
        <w:jc w:val="both"/>
        <w:rPr>
          <w:color w:val="000000" w:themeColor="text1"/>
        </w:rPr>
      </w:pPr>
      <w:bookmarkStart w:id="10" w:name="_Toc362353594"/>
      <w:r w:rsidRPr="00821C47">
        <w:rPr>
          <w:color w:val="000000" w:themeColor="text1"/>
        </w:rPr>
        <w:t xml:space="preserve">Figura </w:t>
      </w:r>
      <w:r w:rsidR="009E1C4D" w:rsidRPr="00821C47">
        <w:rPr>
          <w:color w:val="000000" w:themeColor="text1"/>
        </w:rPr>
        <w:fldChar w:fldCharType="begin"/>
      </w:r>
      <w:r w:rsidRPr="00821C47">
        <w:rPr>
          <w:color w:val="000000" w:themeColor="text1"/>
        </w:rPr>
        <w:instrText xml:space="preserve"> SEQ Figura \* ARABIC </w:instrText>
      </w:r>
      <w:r w:rsidR="009E1C4D" w:rsidRPr="00821C47">
        <w:rPr>
          <w:color w:val="000000" w:themeColor="text1"/>
        </w:rPr>
        <w:fldChar w:fldCharType="separate"/>
      </w:r>
      <w:r w:rsidR="00295E9E" w:rsidRPr="00821C47">
        <w:rPr>
          <w:noProof/>
          <w:color w:val="000000" w:themeColor="text1"/>
        </w:rPr>
        <w:t>1</w:t>
      </w:r>
      <w:r w:rsidR="009E1C4D" w:rsidRPr="00821C47">
        <w:rPr>
          <w:color w:val="000000" w:themeColor="text1"/>
        </w:rPr>
        <w:fldChar w:fldCharType="end"/>
      </w:r>
      <w:r w:rsidRPr="00821C47">
        <w:rPr>
          <w:b w:val="0"/>
          <w:color w:val="000000" w:themeColor="text1"/>
        </w:rPr>
        <w:t xml:space="preserve">. </w:t>
      </w:r>
      <w:r w:rsidR="00B32BCA" w:rsidRPr="00821C47">
        <w:rPr>
          <w:color w:val="000000" w:themeColor="text1"/>
        </w:rPr>
        <w:t xml:space="preserve"> </w:t>
      </w:r>
      <w:r w:rsidR="00B32BCA" w:rsidRPr="00821C47">
        <w:rPr>
          <w:b w:val="0"/>
          <w:color w:val="000000" w:themeColor="text1"/>
        </w:rPr>
        <w:t>Algoritmo de manejo general en pacientes con Cáncer de seno. I</w:t>
      </w:r>
      <w:r w:rsidR="006019FB" w:rsidRPr="00821C47">
        <w:rPr>
          <w:b w:val="0"/>
          <w:color w:val="000000" w:themeColor="text1"/>
        </w:rPr>
        <w:t>NC,</w:t>
      </w:r>
      <w:r w:rsidR="00BC4BCD" w:rsidRPr="00821C47">
        <w:rPr>
          <w:b w:val="0"/>
          <w:color w:val="000000" w:themeColor="text1"/>
        </w:rPr>
        <w:t xml:space="preserve"> 2013</w:t>
      </w:r>
      <w:r w:rsidR="00B32BCA" w:rsidRPr="00821C47">
        <w:rPr>
          <w:b w:val="0"/>
          <w:color w:val="000000" w:themeColor="text1"/>
        </w:rPr>
        <w:t>.</w:t>
      </w:r>
      <w:bookmarkEnd w:id="10"/>
    </w:p>
    <w:p w:rsidR="009A27BE" w:rsidRDefault="009A27BE" w:rsidP="001D46A0">
      <w:pPr>
        <w:spacing w:line="240" w:lineRule="auto"/>
        <w:jc w:val="both"/>
        <w:rPr>
          <w:rFonts w:ascii="Times New Roman" w:hAnsi="Times New Roman"/>
          <w:color w:val="000000" w:themeColor="text1"/>
          <w:sz w:val="20"/>
          <w:szCs w:val="20"/>
        </w:rPr>
      </w:pPr>
    </w:p>
    <w:p w:rsidR="001403B0" w:rsidRPr="00821C47" w:rsidRDefault="00E3565E" w:rsidP="001D46A0">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 xml:space="preserve">En la </w:t>
      </w:r>
      <w:r w:rsidR="00AE1F5F" w:rsidRPr="00821C47">
        <w:rPr>
          <w:rFonts w:ascii="Times New Roman" w:hAnsi="Times New Roman"/>
          <w:color w:val="000000" w:themeColor="text1"/>
          <w:sz w:val="20"/>
          <w:szCs w:val="20"/>
        </w:rPr>
        <w:t xml:space="preserve">figura </w:t>
      </w:r>
      <w:r w:rsidRPr="00821C47">
        <w:rPr>
          <w:rFonts w:ascii="Times New Roman" w:hAnsi="Times New Roman"/>
          <w:color w:val="000000" w:themeColor="text1"/>
          <w:sz w:val="20"/>
          <w:szCs w:val="20"/>
        </w:rPr>
        <w:t>1, se muestra</w:t>
      </w:r>
      <w:r w:rsidR="00932A25" w:rsidRPr="00821C47">
        <w:rPr>
          <w:rFonts w:ascii="Times New Roman" w:hAnsi="Times New Roman"/>
          <w:color w:val="000000" w:themeColor="text1"/>
          <w:sz w:val="20"/>
          <w:szCs w:val="20"/>
        </w:rPr>
        <w:t xml:space="preserve"> la Guía de manejo de pacient</w:t>
      </w:r>
      <w:r w:rsidR="00DF5457" w:rsidRPr="00821C47">
        <w:rPr>
          <w:rFonts w:ascii="Times New Roman" w:hAnsi="Times New Roman"/>
          <w:color w:val="000000" w:themeColor="text1"/>
          <w:sz w:val="20"/>
          <w:szCs w:val="20"/>
        </w:rPr>
        <w:t>es con cáncer de seno</w:t>
      </w:r>
      <w:r w:rsidR="006019FB" w:rsidRPr="00821C47">
        <w:rPr>
          <w:rFonts w:ascii="Times New Roman" w:hAnsi="Times New Roman"/>
          <w:color w:val="000000" w:themeColor="text1"/>
          <w:sz w:val="20"/>
          <w:szCs w:val="20"/>
        </w:rPr>
        <w:t xml:space="preserve"> del INC</w:t>
      </w:r>
      <w:r w:rsidR="00B66939" w:rsidRPr="00821C47">
        <w:rPr>
          <w:rFonts w:ascii="Times New Roman" w:hAnsi="Times New Roman"/>
          <w:color w:val="000000" w:themeColor="text1"/>
          <w:sz w:val="20"/>
          <w:szCs w:val="20"/>
        </w:rPr>
        <w:t xml:space="preserve"> del 2013</w:t>
      </w:r>
      <w:r w:rsidR="00932A25" w:rsidRPr="00821C47">
        <w:rPr>
          <w:rFonts w:ascii="Times New Roman" w:hAnsi="Times New Roman"/>
          <w:color w:val="000000" w:themeColor="text1"/>
          <w:sz w:val="20"/>
          <w:szCs w:val="20"/>
        </w:rPr>
        <w:t xml:space="preserve"> d</w:t>
      </w:r>
      <w:r w:rsidR="00B66939" w:rsidRPr="00821C47">
        <w:rPr>
          <w:rFonts w:ascii="Times New Roman" w:hAnsi="Times New Roman"/>
          <w:color w:val="000000" w:themeColor="text1"/>
          <w:sz w:val="20"/>
          <w:szCs w:val="20"/>
        </w:rPr>
        <w:t xml:space="preserve">onde se </w:t>
      </w:r>
      <w:r w:rsidR="00870BE3" w:rsidRPr="00821C47">
        <w:rPr>
          <w:rFonts w:ascii="Times New Roman" w:hAnsi="Times New Roman"/>
          <w:color w:val="000000" w:themeColor="text1"/>
          <w:sz w:val="20"/>
          <w:szCs w:val="20"/>
        </w:rPr>
        <w:t>indican</w:t>
      </w:r>
      <w:r w:rsidR="00932A25" w:rsidRPr="00821C47">
        <w:rPr>
          <w:rFonts w:ascii="Times New Roman" w:hAnsi="Times New Roman"/>
          <w:color w:val="000000" w:themeColor="text1"/>
          <w:sz w:val="20"/>
          <w:szCs w:val="20"/>
        </w:rPr>
        <w:t xml:space="preserve"> las opciones de tratamiento para pacientes con cáncer de seno,</w:t>
      </w:r>
      <w:r w:rsidR="006019FB" w:rsidRPr="00821C47">
        <w:rPr>
          <w:rFonts w:ascii="Times New Roman" w:hAnsi="Times New Roman"/>
          <w:color w:val="000000" w:themeColor="text1"/>
          <w:sz w:val="20"/>
          <w:szCs w:val="20"/>
        </w:rPr>
        <w:t xml:space="preserve"> estratificándolo en</w:t>
      </w:r>
      <w:r w:rsidR="0047348D" w:rsidRPr="00821C47">
        <w:rPr>
          <w:rFonts w:ascii="Times New Roman" w:hAnsi="Times New Roman"/>
          <w:color w:val="000000" w:themeColor="text1"/>
          <w:sz w:val="20"/>
          <w:szCs w:val="20"/>
        </w:rPr>
        <w:t xml:space="preserve"> no invasivo, </w:t>
      </w:r>
      <w:r w:rsidR="00C37ACB" w:rsidRPr="00821C47">
        <w:rPr>
          <w:rFonts w:ascii="Times New Roman" w:hAnsi="Times New Roman"/>
          <w:color w:val="000000" w:themeColor="text1"/>
          <w:sz w:val="20"/>
          <w:szCs w:val="20"/>
        </w:rPr>
        <w:t>localmente diseminado y</w:t>
      </w:r>
      <w:r w:rsidR="005C6655" w:rsidRPr="00821C47">
        <w:rPr>
          <w:rFonts w:ascii="Times New Roman" w:hAnsi="Times New Roman"/>
          <w:color w:val="000000" w:themeColor="text1"/>
          <w:sz w:val="20"/>
          <w:szCs w:val="20"/>
        </w:rPr>
        <w:t xml:space="preserve"> metastá</w:t>
      </w:r>
      <w:r w:rsidR="00932A25" w:rsidRPr="00821C47">
        <w:rPr>
          <w:rFonts w:ascii="Times New Roman" w:hAnsi="Times New Roman"/>
          <w:color w:val="000000" w:themeColor="text1"/>
          <w:sz w:val="20"/>
          <w:szCs w:val="20"/>
        </w:rPr>
        <w:t>sico</w:t>
      </w:r>
      <w:r w:rsidR="001403B0" w:rsidRPr="00821C47">
        <w:rPr>
          <w:rFonts w:ascii="Times New Roman" w:hAnsi="Times New Roman"/>
          <w:color w:val="000000" w:themeColor="text1"/>
          <w:sz w:val="20"/>
          <w:szCs w:val="20"/>
        </w:rPr>
        <w:t>.</w:t>
      </w:r>
      <w:r w:rsidR="00932A25" w:rsidRPr="00821C47">
        <w:rPr>
          <w:rFonts w:ascii="Times New Roman" w:hAnsi="Times New Roman"/>
          <w:color w:val="000000" w:themeColor="text1"/>
          <w:sz w:val="20"/>
          <w:szCs w:val="20"/>
        </w:rPr>
        <w:t xml:space="preserve"> </w:t>
      </w:r>
      <w:bookmarkStart w:id="11" w:name="_Toc362350321"/>
    </w:p>
    <w:p w:rsidR="00FB0B31" w:rsidRPr="00821C47" w:rsidRDefault="00FB0B31"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 xml:space="preserve">La terapia local </w:t>
      </w:r>
      <w:r w:rsidR="005C6655" w:rsidRPr="00821C47">
        <w:rPr>
          <w:rFonts w:ascii="Times New Roman" w:hAnsi="Times New Roman"/>
          <w:color w:val="000000" w:themeColor="text1"/>
          <w:sz w:val="20"/>
          <w:szCs w:val="20"/>
        </w:rPr>
        <w:t>tiene como objetivo tratar el</w:t>
      </w:r>
      <w:r w:rsidRPr="00821C47">
        <w:rPr>
          <w:rFonts w:ascii="Times New Roman" w:hAnsi="Times New Roman"/>
          <w:color w:val="000000" w:themeColor="text1"/>
          <w:sz w:val="20"/>
          <w:szCs w:val="20"/>
        </w:rPr>
        <w:t xml:space="preserve"> tumor en un sitio específico, sin afectar el resto del cuerpo. La cirugía y la radioterapia son ejemplos de terapias locales</w:t>
      </w:r>
      <w:r w:rsidR="00380544" w:rsidRPr="00821C47">
        <w:rPr>
          <w:rFonts w:ascii="Times New Roman" w:hAnsi="Times New Roman"/>
          <w:color w:val="000000" w:themeColor="text1"/>
          <w:sz w:val="20"/>
          <w:szCs w:val="20"/>
        </w:rPr>
        <w:t xml:space="preserve"> (</w:t>
      </w:r>
      <w:proofErr w:type="spellStart"/>
      <w:r w:rsidR="00380544" w:rsidRPr="00821C47">
        <w:rPr>
          <w:rFonts w:ascii="Times New Roman" w:hAnsi="Times New Roman"/>
          <w:color w:val="000000" w:themeColor="text1"/>
          <w:sz w:val="20"/>
          <w:szCs w:val="20"/>
        </w:rPr>
        <w:t>Rosenberg</w:t>
      </w:r>
      <w:proofErr w:type="spellEnd"/>
      <w:r w:rsidR="00380544" w:rsidRPr="00821C47">
        <w:rPr>
          <w:rFonts w:ascii="Times New Roman" w:hAnsi="Times New Roman"/>
          <w:color w:val="000000" w:themeColor="text1"/>
          <w:sz w:val="20"/>
          <w:szCs w:val="20"/>
        </w:rPr>
        <w:t>, S. A., 2000)</w:t>
      </w:r>
      <w:r w:rsidRPr="00821C47">
        <w:rPr>
          <w:rFonts w:ascii="Times New Roman" w:hAnsi="Times New Roman"/>
          <w:color w:val="000000" w:themeColor="text1"/>
          <w:sz w:val="20"/>
          <w:szCs w:val="20"/>
        </w:rPr>
        <w:t>.</w:t>
      </w:r>
    </w:p>
    <w:p w:rsidR="00FB0B31" w:rsidRPr="00821C47" w:rsidRDefault="00FB0B31"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 xml:space="preserve">La terapia sistémica se administra por vía oral o directamente en el torrente sanguíneo para llegar a las células cancerosas que se hayan podido propagar más allá del seno. La quimioterapia, terapia hormonal </w:t>
      </w:r>
      <w:proofErr w:type="gramStart"/>
      <w:r w:rsidRPr="00821C47">
        <w:rPr>
          <w:rFonts w:ascii="Times New Roman" w:hAnsi="Times New Roman"/>
          <w:color w:val="000000" w:themeColor="text1"/>
          <w:sz w:val="20"/>
          <w:szCs w:val="20"/>
        </w:rPr>
        <w:t>y</w:t>
      </w:r>
      <w:proofErr w:type="gramEnd"/>
      <w:r w:rsidRPr="00821C47">
        <w:rPr>
          <w:rFonts w:ascii="Times New Roman" w:hAnsi="Times New Roman"/>
          <w:color w:val="000000" w:themeColor="text1"/>
          <w:sz w:val="20"/>
          <w:szCs w:val="20"/>
        </w:rPr>
        <w:t xml:space="preserve"> inmunoterapia son terapias sistémicas.</w:t>
      </w:r>
    </w:p>
    <w:p w:rsidR="00703B3A" w:rsidRPr="00821C47" w:rsidRDefault="001403B0"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 xml:space="preserve">Dentro de las alternativas de tratamiento se encuentran medidas </w:t>
      </w:r>
      <w:r w:rsidR="00244BF5" w:rsidRPr="00821C47">
        <w:rPr>
          <w:rFonts w:ascii="Times New Roman" w:hAnsi="Times New Roman"/>
          <w:color w:val="000000" w:themeColor="text1"/>
          <w:sz w:val="20"/>
          <w:szCs w:val="20"/>
        </w:rPr>
        <w:t>quirúrgicas</w:t>
      </w:r>
      <w:r w:rsidRPr="00821C47">
        <w:rPr>
          <w:rFonts w:ascii="Times New Roman" w:hAnsi="Times New Roman"/>
          <w:color w:val="000000" w:themeColor="text1"/>
          <w:sz w:val="20"/>
          <w:szCs w:val="20"/>
        </w:rPr>
        <w:t xml:space="preserve"> que contempla</w:t>
      </w:r>
      <w:r w:rsidR="006019FB" w:rsidRPr="00821C47">
        <w:rPr>
          <w:rFonts w:ascii="Times New Roman" w:hAnsi="Times New Roman"/>
          <w:color w:val="000000" w:themeColor="text1"/>
          <w:sz w:val="20"/>
          <w:szCs w:val="20"/>
        </w:rPr>
        <w:t>n</w:t>
      </w:r>
      <w:r w:rsidRPr="00821C47">
        <w:rPr>
          <w:rFonts w:ascii="Times New Roman" w:hAnsi="Times New Roman"/>
          <w:color w:val="000000" w:themeColor="text1"/>
          <w:sz w:val="20"/>
          <w:szCs w:val="20"/>
        </w:rPr>
        <w:t xml:space="preserve"> lumpectomí</w:t>
      </w:r>
      <w:r w:rsidR="00244BF5" w:rsidRPr="00821C47">
        <w:rPr>
          <w:rFonts w:ascii="Times New Roman" w:hAnsi="Times New Roman"/>
          <w:color w:val="000000" w:themeColor="text1"/>
          <w:sz w:val="20"/>
          <w:szCs w:val="20"/>
        </w:rPr>
        <w:t>a, cuadrantectomía, mastectomí</w:t>
      </w:r>
      <w:r w:rsidRPr="00821C47">
        <w:rPr>
          <w:rFonts w:ascii="Times New Roman" w:hAnsi="Times New Roman"/>
          <w:color w:val="000000" w:themeColor="text1"/>
          <w:sz w:val="20"/>
          <w:szCs w:val="20"/>
        </w:rPr>
        <w:t>a y mastectomía bilateral, por otro lado la radioterapia, la quimioterapia y la hormonoterapia</w:t>
      </w:r>
      <w:r w:rsidR="00244BF5" w:rsidRPr="00821C47">
        <w:rPr>
          <w:rFonts w:ascii="Times New Roman" w:hAnsi="Times New Roman"/>
          <w:color w:val="000000" w:themeColor="text1"/>
          <w:sz w:val="20"/>
          <w:szCs w:val="20"/>
        </w:rPr>
        <w:t xml:space="preserve">, </w:t>
      </w:r>
      <w:r w:rsidRPr="00821C47">
        <w:rPr>
          <w:rFonts w:ascii="Times New Roman" w:hAnsi="Times New Roman"/>
          <w:color w:val="000000" w:themeColor="text1"/>
          <w:sz w:val="20"/>
          <w:szCs w:val="20"/>
        </w:rPr>
        <w:t xml:space="preserve"> son alternativas que suelen usarse de manera combinada.</w:t>
      </w:r>
    </w:p>
    <w:p w:rsidR="001403B0" w:rsidRPr="00821C47" w:rsidRDefault="00703B3A"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Para el propósito de esta revisión nos centraremos en los polimorfismos identificados en respuesta a hormonoterapia y quimioterapéuticos.</w:t>
      </w:r>
    </w:p>
    <w:p w:rsidR="00772E27" w:rsidRPr="00821C47" w:rsidRDefault="0000119A" w:rsidP="00470FFD">
      <w:pPr>
        <w:spacing w:line="240" w:lineRule="auto"/>
        <w:jc w:val="both"/>
        <w:rPr>
          <w:rFonts w:ascii="Times New Roman" w:hAnsi="Times New Roman"/>
          <w:color w:val="000000" w:themeColor="text1"/>
          <w:sz w:val="20"/>
          <w:szCs w:val="20"/>
        </w:rPr>
      </w:pPr>
      <w:r w:rsidRPr="00821C47">
        <w:rPr>
          <w:rFonts w:ascii="Times New Roman" w:hAnsi="Times New Roman"/>
          <w:b/>
          <w:color w:val="000000" w:themeColor="text1"/>
          <w:sz w:val="20"/>
          <w:szCs w:val="20"/>
        </w:rPr>
        <w:t>Descripción de los principales hormono terapéuticos</w:t>
      </w:r>
      <w:r w:rsidRPr="00821C47">
        <w:rPr>
          <w:rFonts w:ascii="Times New Roman" w:hAnsi="Times New Roman"/>
          <w:color w:val="000000" w:themeColor="text1"/>
          <w:sz w:val="20"/>
          <w:szCs w:val="20"/>
        </w:rPr>
        <w:t>:</w:t>
      </w:r>
      <w:bookmarkEnd w:id="11"/>
      <w:r w:rsidR="00327752" w:rsidRPr="00821C47">
        <w:rPr>
          <w:rFonts w:ascii="Times New Roman" w:hAnsi="Times New Roman"/>
          <w:color w:val="000000" w:themeColor="text1"/>
          <w:sz w:val="20"/>
          <w:szCs w:val="20"/>
        </w:rPr>
        <w:t xml:space="preserve"> </w:t>
      </w:r>
      <w:r w:rsidR="00772E27" w:rsidRPr="00821C47">
        <w:rPr>
          <w:rFonts w:ascii="Times New Roman" w:hAnsi="Times New Roman"/>
          <w:color w:val="000000" w:themeColor="text1"/>
          <w:sz w:val="20"/>
          <w:szCs w:val="20"/>
        </w:rPr>
        <w:t>Los medicamentos de hormono</w:t>
      </w:r>
      <w:r w:rsidR="000533FB" w:rsidRPr="00821C47">
        <w:rPr>
          <w:rFonts w:ascii="Times New Roman" w:hAnsi="Times New Roman"/>
          <w:color w:val="000000" w:themeColor="text1"/>
          <w:sz w:val="20"/>
          <w:szCs w:val="20"/>
        </w:rPr>
        <w:t xml:space="preserve">terapia </w:t>
      </w:r>
      <w:r w:rsidR="006019FB" w:rsidRPr="00821C47">
        <w:rPr>
          <w:rFonts w:ascii="Times New Roman" w:hAnsi="Times New Roman"/>
          <w:color w:val="000000" w:themeColor="text1"/>
          <w:sz w:val="20"/>
          <w:szCs w:val="20"/>
        </w:rPr>
        <w:t xml:space="preserve"> que se usan para tratar</w:t>
      </w:r>
      <w:r w:rsidR="000533FB" w:rsidRPr="00821C47">
        <w:rPr>
          <w:rFonts w:ascii="Times New Roman" w:hAnsi="Times New Roman"/>
          <w:color w:val="000000" w:themeColor="text1"/>
          <w:sz w:val="20"/>
          <w:szCs w:val="20"/>
        </w:rPr>
        <w:t xml:space="preserve"> el cáncer de seno</w:t>
      </w:r>
      <w:r w:rsidR="00772E27" w:rsidRPr="00821C47">
        <w:rPr>
          <w:rFonts w:ascii="Times New Roman" w:hAnsi="Times New Roman"/>
          <w:color w:val="000000" w:themeColor="text1"/>
          <w:sz w:val="20"/>
          <w:szCs w:val="20"/>
        </w:rPr>
        <w:t xml:space="preserve"> con receptores de ho</w:t>
      </w:r>
      <w:r w:rsidR="007B3B72" w:rsidRPr="00821C47">
        <w:rPr>
          <w:rFonts w:ascii="Times New Roman" w:hAnsi="Times New Roman"/>
          <w:color w:val="000000" w:themeColor="text1"/>
          <w:sz w:val="20"/>
          <w:szCs w:val="20"/>
        </w:rPr>
        <w:t>rmonas positivos</w:t>
      </w:r>
      <w:r w:rsidR="006019FB" w:rsidRPr="00821C47">
        <w:rPr>
          <w:rFonts w:ascii="Times New Roman" w:hAnsi="Times New Roman"/>
          <w:color w:val="000000" w:themeColor="text1"/>
          <w:sz w:val="20"/>
          <w:szCs w:val="20"/>
        </w:rPr>
        <w:t xml:space="preserve"> </w:t>
      </w:r>
      <w:r w:rsidR="00880398" w:rsidRPr="00821C47">
        <w:rPr>
          <w:rFonts w:ascii="Times New Roman" w:hAnsi="Times New Roman"/>
          <w:color w:val="000000" w:themeColor="text1"/>
          <w:sz w:val="20"/>
          <w:szCs w:val="20"/>
        </w:rPr>
        <w:t>actúan</w:t>
      </w:r>
      <w:r w:rsidR="007B3B72" w:rsidRPr="00821C47">
        <w:rPr>
          <w:rFonts w:ascii="Times New Roman" w:hAnsi="Times New Roman"/>
          <w:color w:val="000000" w:themeColor="text1"/>
          <w:sz w:val="20"/>
          <w:szCs w:val="20"/>
        </w:rPr>
        <w:t xml:space="preserve"> de dos formas</w:t>
      </w:r>
      <w:r w:rsidR="00880398" w:rsidRPr="00821C47">
        <w:rPr>
          <w:rFonts w:ascii="Times New Roman" w:hAnsi="Times New Roman"/>
          <w:color w:val="000000" w:themeColor="text1"/>
          <w:sz w:val="20"/>
          <w:szCs w:val="20"/>
        </w:rPr>
        <w:t xml:space="preserve"> </w:t>
      </w:r>
      <w:r w:rsidR="001678F3" w:rsidRPr="00821C47">
        <w:rPr>
          <w:rFonts w:ascii="Times New Roman" w:hAnsi="Times New Roman"/>
          <w:color w:val="000000" w:themeColor="text1"/>
          <w:sz w:val="20"/>
          <w:szCs w:val="20"/>
        </w:rPr>
        <w:t>(</w:t>
      </w:r>
      <w:r w:rsidR="00880398" w:rsidRPr="00821C47">
        <w:rPr>
          <w:rFonts w:ascii="Times New Roman" w:hAnsi="Times New Roman"/>
          <w:color w:val="000000" w:themeColor="text1"/>
          <w:sz w:val="20"/>
          <w:szCs w:val="20"/>
        </w:rPr>
        <w:t>figura</w:t>
      </w:r>
      <w:r w:rsidR="001678F3" w:rsidRPr="00821C47">
        <w:rPr>
          <w:rFonts w:ascii="Times New Roman" w:hAnsi="Times New Roman"/>
          <w:color w:val="000000" w:themeColor="text1"/>
          <w:sz w:val="20"/>
          <w:szCs w:val="20"/>
        </w:rPr>
        <w:t xml:space="preserve"> 2)</w:t>
      </w:r>
      <w:r w:rsidR="007B3B72" w:rsidRPr="00821C47">
        <w:rPr>
          <w:rFonts w:ascii="Times New Roman" w:hAnsi="Times New Roman"/>
          <w:color w:val="000000" w:themeColor="text1"/>
          <w:sz w:val="20"/>
          <w:szCs w:val="20"/>
        </w:rPr>
        <w:t>:</w:t>
      </w:r>
    </w:p>
    <w:p w:rsidR="00772E27" w:rsidRPr="00821C47" w:rsidRDefault="000533FB" w:rsidP="00470FFD">
      <w:pPr>
        <w:numPr>
          <w:ilvl w:val="0"/>
          <w:numId w:val="35"/>
        </w:num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lastRenderedPageBreak/>
        <w:t>R</w:t>
      </w:r>
      <w:r w:rsidR="00772E27" w:rsidRPr="00821C47">
        <w:rPr>
          <w:rFonts w:ascii="Times New Roman" w:hAnsi="Times New Roman"/>
          <w:color w:val="000000" w:themeColor="text1"/>
          <w:sz w:val="20"/>
          <w:szCs w:val="20"/>
        </w:rPr>
        <w:t>educción de la concentración de estrógeno en el cuerpo</w:t>
      </w:r>
      <w:r w:rsidRPr="00821C47">
        <w:rPr>
          <w:rFonts w:ascii="Times New Roman" w:hAnsi="Times New Roman"/>
          <w:color w:val="000000" w:themeColor="text1"/>
          <w:sz w:val="20"/>
          <w:szCs w:val="20"/>
        </w:rPr>
        <w:t>.</w:t>
      </w:r>
    </w:p>
    <w:p w:rsidR="00772E27" w:rsidRPr="00821C47" w:rsidRDefault="000533FB" w:rsidP="00470FFD">
      <w:pPr>
        <w:numPr>
          <w:ilvl w:val="0"/>
          <w:numId w:val="35"/>
        </w:num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B</w:t>
      </w:r>
      <w:r w:rsidR="00772E27" w:rsidRPr="00821C47">
        <w:rPr>
          <w:rFonts w:ascii="Times New Roman" w:hAnsi="Times New Roman"/>
          <w:color w:val="000000" w:themeColor="text1"/>
          <w:sz w:val="20"/>
          <w:szCs w:val="20"/>
        </w:rPr>
        <w:t xml:space="preserve">loqueo de la acción del estrógeno en las células del cáncer de </w:t>
      </w:r>
      <w:r w:rsidRPr="00821C47">
        <w:rPr>
          <w:rFonts w:ascii="Times New Roman" w:hAnsi="Times New Roman"/>
          <w:color w:val="000000" w:themeColor="text1"/>
          <w:sz w:val="20"/>
          <w:szCs w:val="20"/>
        </w:rPr>
        <w:t>seno.</w:t>
      </w:r>
    </w:p>
    <w:p w:rsidR="00772E27" w:rsidRPr="00821C47" w:rsidRDefault="00772E27"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Los medicamentos indicados para la hormonoterapia también pueden utilizarse para ayudar a reducir o desacelerar e</w:t>
      </w:r>
      <w:r w:rsidR="000533FB" w:rsidRPr="00821C47">
        <w:rPr>
          <w:rFonts w:ascii="Times New Roman" w:hAnsi="Times New Roman"/>
          <w:color w:val="000000" w:themeColor="text1"/>
          <w:sz w:val="20"/>
          <w:szCs w:val="20"/>
        </w:rPr>
        <w:t xml:space="preserve">l crecimiento del cáncer de seno </w:t>
      </w:r>
      <w:r w:rsidR="000533FB" w:rsidRPr="00821C47">
        <w:rPr>
          <w:rFonts w:ascii="Times New Roman" w:hAnsi="Times New Roman"/>
          <w:i/>
          <w:color w:val="000000" w:themeColor="text1"/>
          <w:sz w:val="20"/>
          <w:szCs w:val="20"/>
        </w:rPr>
        <w:t>in situ,</w:t>
      </w:r>
      <w:r w:rsidRPr="00821C47">
        <w:rPr>
          <w:rFonts w:ascii="Times New Roman" w:hAnsi="Times New Roman"/>
          <w:color w:val="000000" w:themeColor="text1"/>
          <w:sz w:val="20"/>
          <w:szCs w:val="20"/>
        </w:rPr>
        <w:t xml:space="preserve"> en </w:t>
      </w:r>
      <w:r w:rsidR="000533FB" w:rsidRPr="00821C47">
        <w:rPr>
          <w:rFonts w:ascii="Times New Roman" w:hAnsi="Times New Roman"/>
          <w:color w:val="000000" w:themeColor="text1"/>
          <w:sz w:val="20"/>
          <w:szCs w:val="20"/>
        </w:rPr>
        <w:t>estado</w:t>
      </w:r>
      <w:r w:rsidRPr="00821C47">
        <w:rPr>
          <w:rFonts w:ascii="Times New Roman" w:hAnsi="Times New Roman"/>
          <w:color w:val="000000" w:themeColor="text1"/>
          <w:sz w:val="20"/>
          <w:szCs w:val="20"/>
        </w:rPr>
        <w:t xml:space="preserve"> </w:t>
      </w:r>
      <w:r w:rsidR="003A2AC6" w:rsidRPr="00821C47">
        <w:rPr>
          <w:rFonts w:ascii="Times New Roman" w:hAnsi="Times New Roman"/>
          <w:color w:val="000000" w:themeColor="text1"/>
          <w:sz w:val="20"/>
          <w:szCs w:val="20"/>
        </w:rPr>
        <w:t xml:space="preserve">avanzado o </w:t>
      </w:r>
      <w:r w:rsidR="000533FB" w:rsidRPr="00821C47">
        <w:rPr>
          <w:rFonts w:ascii="Times New Roman" w:hAnsi="Times New Roman"/>
          <w:color w:val="000000" w:themeColor="text1"/>
          <w:sz w:val="20"/>
          <w:szCs w:val="20"/>
        </w:rPr>
        <w:t xml:space="preserve"> me</w:t>
      </w:r>
      <w:r w:rsidRPr="00821C47">
        <w:rPr>
          <w:rFonts w:ascii="Times New Roman" w:hAnsi="Times New Roman"/>
          <w:color w:val="000000" w:themeColor="text1"/>
          <w:sz w:val="20"/>
          <w:szCs w:val="20"/>
        </w:rPr>
        <w:t>tastásico con re</w:t>
      </w:r>
      <w:r w:rsidR="000533FB" w:rsidRPr="00821C47">
        <w:rPr>
          <w:rFonts w:ascii="Times New Roman" w:hAnsi="Times New Roman"/>
          <w:color w:val="000000" w:themeColor="text1"/>
          <w:sz w:val="20"/>
          <w:szCs w:val="20"/>
        </w:rPr>
        <w:t>ceptores de hormona</w:t>
      </w:r>
      <w:r w:rsidR="003A2AC6" w:rsidRPr="00821C47">
        <w:rPr>
          <w:rFonts w:ascii="Times New Roman" w:hAnsi="Times New Roman"/>
          <w:color w:val="000000" w:themeColor="text1"/>
          <w:sz w:val="20"/>
          <w:szCs w:val="20"/>
        </w:rPr>
        <w:t>le</w:t>
      </w:r>
      <w:r w:rsidR="000533FB" w:rsidRPr="00821C47">
        <w:rPr>
          <w:rFonts w:ascii="Times New Roman" w:hAnsi="Times New Roman"/>
          <w:color w:val="000000" w:themeColor="text1"/>
          <w:sz w:val="20"/>
          <w:szCs w:val="20"/>
        </w:rPr>
        <w:t>s positivos.</w:t>
      </w:r>
    </w:p>
    <w:p w:rsidR="0000119A" w:rsidRPr="00821C47" w:rsidRDefault="00772E27"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Existen varios tipos de medicamentos de hormonoterapia, entre los que se incluyen</w:t>
      </w:r>
      <w:r w:rsidR="00AE1702" w:rsidRPr="00821C47">
        <w:rPr>
          <w:rFonts w:ascii="Times New Roman" w:hAnsi="Times New Roman"/>
          <w:color w:val="000000" w:themeColor="text1"/>
          <w:sz w:val="20"/>
          <w:szCs w:val="20"/>
        </w:rPr>
        <w:t>:</w:t>
      </w:r>
      <w:r w:rsidRPr="00821C47">
        <w:rPr>
          <w:rFonts w:ascii="Times New Roman" w:hAnsi="Times New Roman"/>
          <w:color w:val="000000" w:themeColor="text1"/>
          <w:sz w:val="20"/>
          <w:szCs w:val="20"/>
        </w:rPr>
        <w:t xml:space="preserve"> inhibidores de </w:t>
      </w:r>
      <w:proofErr w:type="spellStart"/>
      <w:r w:rsidRPr="00821C47">
        <w:rPr>
          <w:rFonts w:ascii="Times New Roman" w:hAnsi="Times New Roman"/>
          <w:color w:val="000000" w:themeColor="text1"/>
          <w:sz w:val="20"/>
          <w:szCs w:val="20"/>
        </w:rPr>
        <w:t>aromatasa</w:t>
      </w:r>
      <w:proofErr w:type="spellEnd"/>
      <w:r w:rsidR="00AE1702" w:rsidRPr="00821C47">
        <w:rPr>
          <w:rFonts w:ascii="Times New Roman" w:hAnsi="Times New Roman"/>
          <w:color w:val="000000" w:themeColor="text1"/>
          <w:sz w:val="20"/>
          <w:szCs w:val="20"/>
        </w:rPr>
        <w:t xml:space="preserve"> (IA)</w:t>
      </w:r>
      <w:r w:rsidRPr="00821C47">
        <w:rPr>
          <w:rFonts w:ascii="Times New Roman" w:hAnsi="Times New Roman"/>
          <w:color w:val="000000" w:themeColor="text1"/>
          <w:sz w:val="20"/>
          <w:szCs w:val="20"/>
        </w:rPr>
        <w:t xml:space="preserve">, moduladores selectivos de los receptores de estrógeno y </w:t>
      </w:r>
      <w:r w:rsidR="00AE1702" w:rsidRPr="00821C47">
        <w:rPr>
          <w:rFonts w:ascii="Times New Roman" w:hAnsi="Times New Roman"/>
          <w:color w:val="000000" w:themeColor="text1"/>
          <w:sz w:val="20"/>
          <w:szCs w:val="20"/>
        </w:rPr>
        <w:t xml:space="preserve"> </w:t>
      </w:r>
      <w:r w:rsidRPr="00821C47">
        <w:rPr>
          <w:rFonts w:ascii="Times New Roman" w:hAnsi="Times New Roman"/>
          <w:color w:val="000000" w:themeColor="text1"/>
          <w:sz w:val="20"/>
          <w:szCs w:val="20"/>
        </w:rPr>
        <w:t>antagoni</w:t>
      </w:r>
      <w:r w:rsidR="000533FB" w:rsidRPr="00821C47">
        <w:rPr>
          <w:rFonts w:ascii="Times New Roman" w:hAnsi="Times New Roman"/>
          <w:color w:val="000000" w:themeColor="text1"/>
          <w:sz w:val="20"/>
          <w:szCs w:val="20"/>
        </w:rPr>
        <w:t>stas del receptor de estrógeno</w:t>
      </w:r>
      <w:r w:rsidR="00451647" w:rsidRPr="00821C47">
        <w:rPr>
          <w:rFonts w:ascii="Times New Roman" w:hAnsi="Times New Roman"/>
          <w:color w:val="000000" w:themeColor="text1"/>
          <w:sz w:val="20"/>
          <w:szCs w:val="20"/>
        </w:rPr>
        <w:t>,</w:t>
      </w:r>
      <w:r w:rsidR="00880398" w:rsidRPr="00821C47">
        <w:rPr>
          <w:rFonts w:ascii="Times New Roman" w:hAnsi="Times New Roman"/>
          <w:color w:val="000000" w:themeColor="text1"/>
          <w:sz w:val="20"/>
          <w:szCs w:val="20"/>
        </w:rPr>
        <w:t xml:space="preserve"> </w:t>
      </w:r>
      <w:r w:rsidR="001D3468" w:rsidRPr="00821C47">
        <w:rPr>
          <w:rFonts w:ascii="Times New Roman" w:hAnsi="Times New Roman"/>
          <w:color w:val="000000" w:themeColor="text1"/>
          <w:sz w:val="20"/>
          <w:szCs w:val="20"/>
        </w:rPr>
        <w:t>(</w:t>
      </w:r>
      <w:r w:rsidR="00AE1702" w:rsidRPr="00821C47">
        <w:rPr>
          <w:rFonts w:ascii="Times New Roman" w:hAnsi="Times New Roman"/>
          <w:color w:val="000000" w:themeColor="text1"/>
          <w:sz w:val="20"/>
          <w:szCs w:val="20"/>
        </w:rPr>
        <w:t xml:space="preserve">figura </w:t>
      </w:r>
      <w:r w:rsidR="001678F3" w:rsidRPr="00821C47">
        <w:rPr>
          <w:rFonts w:ascii="Times New Roman" w:hAnsi="Times New Roman"/>
          <w:color w:val="000000" w:themeColor="text1"/>
          <w:sz w:val="20"/>
          <w:szCs w:val="20"/>
        </w:rPr>
        <w:t>2</w:t>
      </w:r>
      <w:r w:rsidR="001D3468" w:rsidRPr="00821C47">
        <w:rPr>
          <w:rFonts w:ascii="Times New Roman" w:hAnsi="Times New Roman"/>
          <w:color w:val="000000" w:themeColor="text1"/>
          <w:sz w:val="20"/>
          <w:szCs w:val="20"/>
        </w:rPr>
        <w:t>)</w:t>
      </w:r>
      <w:r w:rsidR="00880398" w:rsidRPr="00821C47">
        <w:rPr>
          <w:rFonts w:ascii="Times New Roman" w:hAnsi="Times New Roman"/>
          <w:color w:val="000000" w:themeColor="text1"/>
          <w:sz w:val="20"/>
          <w:szCs w:val="20"/>
        </w:rPr>
        <w:t>,</w:t>
      </w:r>
      <w:r w:rsidR="00451647" w:rsidRPr="00821C47">
        <w:rPr>
          <w:rFonts w:ascii="Times New Roman" w:hAnsi="Times New Roman"/>
          <w:color w:val="000000" w:themeColor="text1"/>
          <w:sz w:val="20"/>
          <w:szCs w:val="20"/>
        </w:rPr>
        <w:t xml:space="preserve"> a continuación se </w:t>
      </w:r>
      <w:r w:rsidR="00B93957" w:rsidRPr="00821C47">
        <w:rPr>
          <w:rFonts w:ascii="Times New Roman" w:hAnsi="Times New Roman"/>
          <w:color w:val="000000" w:themeColor="text1"/>
          <w:sz w:val="20"/>
          <w:szCs w:val="20"/>
        </w:rPr>
        <w:t>describen</w:t>
      </w:r>
      <w:r w:rsidR="00451647" w:rsidRPr="00821C47">
        <w:rPr>
          <w:rFonts w:ascii="Times New Roman" w:hAnsi="Times New Roman"/>
          <w:color w:val="000000" w:themeColor="text1"/>
          <w:sz w:val="20"/>
          <w:szCs w:val="20"/>
        </w:rPr>
        <w:t xml:space="preserve"> cada uno de ellos</w:t>
      </w:r>
      <w:r w:rsidR="000533FB" w:rsidRPr="00821C47">
        <w:rPr>
          <w:rFonts w:ascii="Times New Roman" w:hAnsi="Times New Roman"/>
          <w:color w:val="000000" w:themeColor="text1"/>
          <w:sz w:val="20"/>
          <w:szCs w:val="20"/>
        </w:rPr>
        <w:t>.</w:t>
      </w:r>
    </w:p>
    <w:p w:rsidR="007D1968" w:rsidRPr="00821C47" w:rsidRDefault="007D1968" w:rsidP="00470FFD">
      <w:pPr>
        <w:pStyle w:val="Ttulo2"/>
        <w:ind w:firstLine="0"/>
        <w:jc w:val="both"/>
        <w:rPr>
          <w:rFonts w:ascii="Times New Roman" w:hAnsi="Times New Roman"/>
          <w:i w:val="0"/>
          <w:color w:val="000000" w:themeColor="text1"/>
          <w:sz w:val="20"/>
          <w:szCs w:val="20"/>
          <w:lang w:val="es-ES"/>
        </w:rPr>
      </w:pPr>
      <w:bookmarkStart w:id="12" w:name="_Toc362350322"/>
      <w:r w:rsidRPr="00821C47">
        <w:rPr>
          <w:rFonts w:ascii="Times New Roman" w:hAnsi="Times New Roman"/>
          <w:i w:val="0"/>
          <w:color w:val="000000" w:themeColor="text1"/>
          <w:sz w:val="20"/>
          <w:szCs w:val="20"/>
          <w:lang w:val="es-ES"/>
        </w:rPr>
        <w:t xml:space="preserve">Inhibidores de </w:t>
      </w:r>
      <w:proofErr w:type="spellStart"/>
      <w:r w:rsidRPr="00821C47">
        <w:rPr>
          <w:rFonts w:ascii="Times New Roman" w:hAnsi="Times New Roman"/>
          <w:i w:val="0"/>
          <w:color w:val="000000" w:themeColor="text1"/>
          <w:sz w:val="20"/>
          <w:szCs w:val="20"/>
          <w:lang w:val="es-ES"/>
        </w:rPr>
        <w:t>aromatasa</w:t>
      </w:r>
      <w:proofErr w:type="spellEnd"/>
      <w:r w:rsidRPr="00821C47">
        <w:rPr>
          <w:rFonts w:ascii="Times New Roman" w:hAnsi="Times New Roman"/>
          <w:i w:val="0"/>
          <w:color w:val="000000" w:themeColor="text1"/>
          <w:sz w:val="20"/>
          <w:szCs w:val="20"/>
          <w:lang w:val="es-ES"/>
        </w:rPr>
        <w:t>.</w:t>
      </w:r>
      <w:bookmarkEnd w:id="12"/>
      <w:r w:rsidR="00AE1702" w:rsidRPr="00821C47">
        <w:rPr>
          <w:rFonts w:ascii="Times New Roman" w:hAnsi="Times New Roman"/>
          <w:i w:val="0"/>
          <w:color w:val="000000" w:themeColor="text1"/>
          <w:sz w:val="20"/>
          <w:szCs w:val="20"/>
          <w:lang w:val="es-ES"/>
        </w:rPr>
        <w:t xml:space="preserve"> </w:t>
      </w:r>
    </w:p>
    <w:p w:rsidR="009C7C0D" w:rsidRPr="00821C47" w:rsidRDefault="003A2AC6"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D</w:t>
      </w:r>
      <w:r w:rsidR="009C7C0D" w:rsidRPr="00821C47">
        <w:rPr>
          <w:rFonts w:ascii="Times New Roman" w:hAnsi="Times New Roman"/>
          <w:color w:val="000000" w:themeColor="text1"/>
          <w:sz w:val="20"/>
          <w:szCs w:val="20"/>
        </w:rPr>
        <w:t>etienen la producción de estróge</w:t>
      </w:r>
      <w:r w:rsidRPr="00821C47">
        <w:rPr>
          <w:rFonts w:ascii="Times New Roman" w:hAnsi="Times New Roman"/>
          <w:color w:val="000000" w:themeColor="text1"/>
          <w:sz w:val="20"/>
          <w:szCs w:val="20"/>
        </w:rPr>
        <w:t>no en mujeres postmenopáusicas, mediante el bloqueo de la</w:t>
      </w:r>
      <w:r w:rsidR="009C7C0D" w:rsidRPr="00821C47">
        <w:rPr>
          <w:rFonts w:ascii="Times New Roman" w:hAnsi="Times New Roman"/>
          <w:color w:val="000000" w:themeColor="text1"/>
          <w:sz w:val="20"/>
          <w:szCs w:val="20"/>
        </w:rPr>
        <w:t xml:space="preserve"> enzima </w:t>
      </w:r>
      <w:proofErr w:type="spellStart"/>
      <w:r w:rsidR="009C7C0D" w:rsidRPr="00821C47">
        <w:rPr>
          <w:rFonts w:ascii="Times New Roman" w:hAnsi="Times New Roman"/>
          <w:color w:val="000000" w:themeColor="text1"/>
          <w:sz w:val="20"/>
          <w:szCs w:val="20"/>
        </w:rPr>
        <w:t>aromatasa</w:t>
      </w:r>
      <w:proofErr w:type="spellEnd"/>
      <w:r w:rsidR="009C7C0D" w:rsidRPr="00821C47">
        <w:rPr>
          <w:rFonts w:ascii="Times New Roman" w:hAnsi="Times New Roman"/>
          <w:color w:val="000000" w:themeColor="text1"/>
          <w:sz w:val="20"/>
          <w:szCs w:val="20"/>
        </w:rPr>
        <w:t>,</w:t>
      </w:r>
      <w:r w:rsidR="00880398" w:rsidRPr="00821C47">
        <w:rPr>
          <w:rFonts w:ascii="Times New Roman" w:hAnsi="Times New Roman"/>
          <w:color w:val="000000" w:themeColor="text1"/>
          <w:sz w:val="20"/>
          <w:szCs w:val="20"/>
        </w:rPr>
        <w:t xml:space="preserve"> </w:t>
      </w:r>
      <w:r w:rsidR="001678F3" w:rsidRPr="00821C47">
        <w:rPr>
          <w:rFonts w:ascii="Times New Roman" w:hAnsi="Times New Roman"/>
          <w:color w:val="000000" w:themeColor="text1"/>
          <w:sz w:val="20"/>
          <w:szCs w:val="20"/>
        </w:rPr>
        <w:t>(</w:t>
      </w:r>
      <w:r w:rsidR="00AE1702" w:rsidRPr="00821C47">
        <w:rPr>
          <w:rFonts w:ascii="Times New Roman" w:hAnsi="Times New Roman"/>
          <w:color w:val="000000" w:themeColor="text1"/>
          <w:sz w:val="20"/>
          <w:szCs w:val="20"/>
        </w:rPr>
        <w:t>ver</w:t>
      </w:r>
      <w:r w:rsidR="001678F3" w:rsidRPr="00821C47">
        <w:rPr>
          <w:rFonts w:ascii="Times New Roman" w:hAnsi="Times New Roman"/>
          <w:color w:val="000000" w:themeColor="text1"/>
          <w:sz w:val="20"/>
          <w:szCs w:val="20"/>
        </w:rPr>
        <w:t xml:space="preserve"> </w:t>
      </w:r>
      <w:r w:rsidR="00AE1702" w:rsidRPr="00821C47">
        <w:rPr>
          <w:rFonts w:ascii="Times New Roman" w:hAnsi="Times New Roman"/>
          <w:color w:val="000000" w:themeColor="text1"/>
          <w:sz w:val="20"/>
          <w:szCs w:val="20"/>
        </w:rPr>
        <w:t xml:space="preserve">figura </w:t>
      </w:r>
      <w:r w:rsidR="001678F3" w:rsidRPr="00821C47">
        <w:rPr>
          <w:rFonts w:ascii="Times New Roman" w:hAnsi="Times New Roman"/>
          <w:color w:val="000000" w:themeColor="text1"/>
          <w:sz w:val="20"/>
          <w:szCs w:val="20"/>
        </w:rPr>
        <w:t>2)</w:t>
      </w:r>
      <w:r w:rsidR="00880398" w:rsidRPr="00821C47">
        <w:rPr>
          <w:rFonts w:ascii="Times New Roman" w:hAnsi="Times New Roman"/>
          <w:color w:val="000000" w:themeColor="text1"/>
          <w:sz w:val="20"/>
          <w:szCs w:val="20"/>
        </w:rPr>
        <w:t>,</w:t>
      </w:r>
      <w:r w:rsidR="009C7C0D" w:rsidRPr="00821C47">
        <w:rPr>
          <w:rFonts w:ascii="Times New Roman" w:hAnsi="Times New Roman"/>
          <w:color w:val="000000" w:themeColor="text1"/>
          <w:sz w:val="20"/>
          <w:szCs w:val="20"/>
        </w:rPr>
        <w:t xml:space="preserve"> que convierte el andrógeno en pequeñas concentraci</w:t>
      </w:r>
      <w:r w:rsidR="0096366B" w:rsidRPr="00821C47">
        <w:rPr>
          <w:rFonts w:ascii="Times New Roman" w:hAnsi="Times New Roman"/>
          <w:color w:val="000000" w:themeColor="text1"/>
          <w:sz w:val="20"/>
          <w:szCs w:val="20"/>
        </w:rPr>
        <w:t xml:space="preserve">ones de estrógeno en el cuerpo. </w:t>
      </w:r>
      <w:r w:rsidR="009C7C0D" w:rsidRPr="00821C47">
        <w:rPr>
          <w:rFonts w:ascii="Times New Roman" w:hAnsi="Times New Roman"/>
          <w:color w:val="000000" w:themeColor="text1"/>
          <w:sz w:val="20"/>
          <w:szCs w:val="20"/>
        </w:rPr>
        <w:t xml:space="preserve">Los inhibidores de </w:t>
      </w:r>
      <w:proofErr w:type="spellStart"/>
      <w:r w:rsidR="009C7C0D" w:rsidRPr="00821C47">
        <w:rPr>
          <w:rFonts w:ascii="Times New Roman" w:hAnsi="Times New Roman"/>
          <w:color w:val="000000" w:themeColor="text1"/>
          <w:sz w:val="20"/>
          <w:szCs w:val="20"/>
        </w:rPr>
        <w:t>aromatasa</w:t>
      </w:r>
      <w:proofErr w:type="spellEnd"/>
      <w:r w:rsidR="009C7C0D" w:rsidRPr="00821C47">
        <w:rPr>
          <w:rFonts w:ascii="Times New Roman" w:hAnsi="Times New Roman"/>
          <w:color w:val="000000" w:themeColor="text1"/>
          <w:sz w:val="20"/>
          <w:szCs w:val="20"/>
        </w:rPr>
        <w:t xml:space="preserve"> no pueden impedir que los ovarios produzcan estrógeno, por lo que solamente son adecuados para mujeres postmenopáusicas.</w:t>
      </w:r>
    </w:p>
    <w:p w:rsidR="009C7C0D" w:rsidRPr="00821C47" w:rsidRDefault="009C7C0D"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Los agentes anti</w:t>
      </w:r>
      <w:r w:rsidR="00EE42DB" w:rsidRPr="00821C47">
        <w:rPr>
          <w:rFonts w:ascii="Times New Roman" w:hAnsi="Times New Roman"/>
          <w:color w:val="000000" w:themeColor="text1"/>
          <w:sz w:val="20"/>
          <w:szCs w:val="20"/>
        </w:rPr>
        <w:t xml:space="preserve"> </w:t>
      </w:r>
      <w:proofErr w:type="spellStart"/>
      <w:r w:rsidRPr="00821C47">
        <w:rPr>
          <w:rFonts w:ascii="Times New Roman" w:hAnsi="Times New Roman"/>
          <w:color w:val="000000" w:themeColor="text1"/>
          <w:sz w:val="20"/>
          <w:szCs w:val="20"/>
        </w:rPr>
        <w:t>aromatasas</w:t>
      </w:r>
      <w:proofErr w:type="spellEnd"/>
      <w:r w:rsidRPr="00821C47">
        <w:rPr>
          <w:rFonts w:ascii="Times New Roman" w:hAnsi="Times New Roman"/>
          <w:color w:val="000000" w:themeColor="text1"/>
          <w:sz w:val="20"/>
          <w:szCs w:val="20"/>
        </w:rPr>
        <w:t xml:space="preserve"> se clasifican en 2 grupos:</w:t>
      </w:r>
    </w:p>
    <w:p w:rsidR="009C7C0D" w:rsidRPr="00821C47" w:rsidRDefault="009C7C0D"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 xml:space="preserve">Inhibidores e </w:t>
      </w:r>
      <w:proofErr w:type="spellStart"/>
      <w:r w:rsidRPr="00821C47">
        <w:rPr>
          <w:rFonts w:ascii="Times New Roman" w:hAnsi="Times New Roman"/>
          <w:color w:val="000000" w:themeColor="text1"/>
          <w:sz w:val="20"/>
          <w:szCs w:val="20"/>
        </w:rPr>
        <w:t>inactivadores</w:t>
      </w:r>
      <w:proofErr w:type="spellEnd"/>
      <w:r w:rsidRPr="00821C47">
        <w:rPr>
          <w:rFonts w:ascii="Times New Roman" w:hAnsi="Times New Roman"/>
          <w:color w:val="000000" w:themeColor="text1"/>
          <w:sz w:val="20"/>
          <w:szCs w:val="20"/>
        </w:rPr>
        <w:t xml:space="preserve"> de </w:t>
      </w:r>
      <w:proofErr w:type="spellStart"/>
      <w:r w:rsidRPr="00821C47">
        <w:rPr>
          <w:rFonts w:ascii="Times New Roman" w:hAnsi="Times New Roman"/>
          <w:color w:val="000000" w:themeColor="text1"/>
          <w:sz w:val="20"/>
          <w:szCs w:val="20"/>
        </w:rPr>
        <w:t>aromatasas</w:t>
      </w:r>
      <w:proofErr w:type="spellEnd"/>
      <w:r w:rsidRPr="00821C47">
        <w:rPr>
          <w:rFonts w:ascii="Times New Roman" w:hAnsi="Times New Roman"/>
          <w:color w:val="000000" w:themeColor="text1"/>
          <w:sz w:val="20"/>
          <w:szCs w:val="20"/>
        </w:rPr>
        <w:t xml:space="preserve">. Los inhibidores se unen de forma transitoria a la </w:t>
      </w:r>
      <w:proofErr w:type="spellStart"/>
      <w:r w:rsidRPr="00821C47">
        <w:rPr>
          <w:rFonts w:ascii="Times New Roman" w:hAnsi="Times New Roman"/>
          <w:color w:val="000000" w:themeColor="text1"/>
          <w:sz w:val="20"/>
          <w:szCs w:val="20"/>
        </w:rPr>
        <w:t>aromatasa</w:t>
      </w:r>
      <w:proofErr w:type="spellEnd"/>
      <w:r w:rsidRPr="00821C47">
        <w:rPr>
          <w:rFonts w:ascii="Times New Roman" w:hAnsi="Times New Roman"/>
          <w:color w:val="000000" w:themeColor="text1"/>
          <w:sz w:val="20"/>
          <w:szCs w:val="20"/>
        </w:rPr>
        <w:t xml:space="preserve"> y los </w:t>
      </w:r>
      <w:proofErr w:type="spellStart"/>
      <w:r w:rsidRPr="00821C47">
        <w:rPr>
          <w:rFonts w:ascii="Times New Roman" w:hAnsi="Times New Roman"/>
          <w:color w:val="000000" w:themeColor="text1"/>
          <w:sz w:val="20"/>
          <w:szCs w:val="20"/>
        </w:rPr>
        <w:t>inactivadores</w:t>
      </w:r>
      <w:proofErr w:type="spellEnd"/>
      <w:r w:rsidRPr="00821C47">
        <w:rPr>
          <w:rFonts w:ascii="Times New Roman" w:hAnsi="Times New Roman"/>
          <w:color w:val="000000" w:themeColor="text1"/>
          <w:sz w:val="20"/>
          <w:szCs w:val="20"/>
        </w:rPr>
        <w:t xml:space="preserve"> se unen de forma permanente a la enzima. En la actualidad están aprobados 2 inhibidores:</w:t>
      </w:r>
    </w:p>
    <w:p w:rsidR="009C7C0D" w:rsidRPr="00821C47" w:rsidRDefault="009C7C0D" w:rsidP="00470FFD">
      <w:pPr>
        <w:numPr>
          <w:ilvl w:val="0"/>
          <w:numId w:val="38"/>
        </w:numPr>
        <w:spacing w:line="240" w:lineRule="auto"/>
        <w:jc w:val="both"/>
        <w:rPr>
          <w:rFonts w:ascii="Times New Roman" w:hAnsi="Times New Roman"/>
          <w:color w:val="000000" w:themeColor="text1"/>
          <w:sz w:val="20"/>
          <w:szCs w:val="20"/>
        </w:rPr>
      </w:pPr>
      <w:proofErr w:type="spellStart"/>
      <w:r w:rsidRPr="00821C47">
        <w:rPr>
          <w:rFonts w:ascii="Times New Roman" w:hAnsi="Times New Roman"/>
          <w:color w:val="000000" w:themeColor="text1"/>
          <w:sz w:val="20"/>
          <w:szCs w:val="20"/>
        </w:rPr>
        <w:t>Arimidex</w:t>
      </w:r>
      <w:proofErr w:type="spellEnd"/>
      <w:r w:rsidRPr="00821C47">
        <w:rPr>
          <w:rFonts w:ascii="Times New Roman" w:hAnsi="Times New Roman"/>
          <w:color w:val="000000" w:themeColor="text1"/>
          <w:sz w:val="20"/>
          <w:szCs w:val="20"/>
        </w:rPr>
        <w:t xml:space="preserve"> (nombre genérico: </w:t>
      </w:r>
      <w:proofErr w:type="spellStart"/>
      <w:r w:rsidRPr="00821C47">
        <w:rPr>
          <w:rFonts w:ascii="Times New Roman" w:hAnsi="Times New Roman"/>
          <w:color w:val="000000" w:themeColor="text1"/>
          <w:sz w:val="20"/>
          <w:szCs w:val="20"/>
        </w:rPr>
        <w:t>anastrozol</w:t>
      </w:r>
      <w:proofErr w:type="spellEnd"/>
      <w:r w:rsidRPr="00821C47">
        <w:rPr>
          <w:rFonts w:ascii="Times New Roman" w:hAnsi="Times New Roman"/>
          <w:color w:val="000000" w:themeColor="text1"/>
          <w:sz w:val="20"/>
          <w:szCs w:val="20"/>
        </w:rPr>
        <w:t xml:space="preserve">) </w:t>
      </w:r>
    </w:p>
    <w:p w:rsidR="009C7C0D" w:rsidRPr="00821C47" w:rsidRDefault="009C7C0D" w:rsidP="00470FFD">
      <w:pPr>
        <w:numPr>
          <w:ilvl w:val="0"/>
          <w:numId w:val="38"/>
        </w:num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 xml:space="preserve">Femara (nombre genérico: </w:t>
      </w:r>
      <w:proofErr w:type="spellStart"/>
      <w:r w:rsidRPr="00821C47">
        <w:rPr>
          <w:rFonts w:ascii="Times New Roman" w:hAnsi="Times New Roman"/>
          <w:color w:val="000000" w:themeColor="text1"/>
          <w:sz w:val="20"/>
          <w:szCs w:val="20"/>
        </w:rPr>
        <w:t>letrozol</w:t>
      </w:r>
      <w:proofErr w:type="spellEnd"/>
      <w:r w:rsidRPr="00821C47">
        <w:rPr>
          <w:rFonts w:ascii="Times New Roman" w:hAnsi="Times New Roman"/>
          <w:color w:val="000000" w:themeColor="text1"/>
          <w:sz w:val="20"/>
          <w:szCs w:val="20"/>
        </w:rPr>
        <w:t>)</w:t>
      </w:r>
    </w:p>
    <w:p w:rsidR="009C7C0D" w:rsidRPr="00821C47" w:rsidRDefault="009C7C0D"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 xml:space="preserve">Y un </w:t>
      </w:r>
      <w:proofErr w:type="spellStart"/>
      <w:r w:rsidRPr="00821C47">
        <w:rPr>
          <w:rFonts w:ascii="Times New Roman" w:hAnsi="Times New Roman"/>
          <w:color w:val="000000" w:themeColor="text1"/>
          <w:sz w:val="20"/>
          <w:szCs w:val="20"/>
        </w:rPr>
        <w:t>inactivador</w:t>
      </w:r>
      <w:proofErr w:type="spellEnd"/>
      <w:r w:rsidRPr="00821C47">
        <w:rPr>
          <w:rFonts w:ascii="Times New Roman" w:hAnsi="Times New Roman"/>
          <w:color w:val="000000" w:themeColor="text1"/>
          <w:sz w:val="20"/>
          <w:szCs w:val="20"/>
        </w:rPr>
        <w:t xml:space="preserve"> de </w:t>
      </w:r>
      <w:proofErr w:type="spellStart"/>
      <w:r w:rsidRPr="00821C47">
        <w:rPr>
          <w:rFonts w:ascii="Times New Roman" w:hAnsi="Times New Roman"/>
          <w:color w:val="000000" w:themeColor="text1"/>
          <w:sz w:val="20"/>
          <w:szCs w:val="20"/>
        </w:rPr>
        <w:t>aromatasas</w:t>
      </w:r>
      <w:proofErr w:type="spellEnd"/>
      <w:r w:rsidRPr="00821C47">
        <w:rPr>
          <w:rFonts w:ascii="Times New Roman" w:hAnsi="Times New Roman"/>
          <w:color w:val="000000" w:themeColor="text1"/>
          <w:sz w:val="20"/>
          <w:szCs w:val="20"/>
        </w:rPr>
        <w:t>:</w:t>
      </w:r>
    </w:p>
    <w:p w:rsidR="00880398" w:rsidRPr="00821C47" w:rsidRDefault="009C7C0D" w:rsidP="00470FFD">
      <w:pPr>
        <w:numPr>
          <w:ilvl w:val="0"/>
          <w:numId w:val="39"/>
        </w:numPr>
        <w:spacing w:line="240" w:lineRule="auto"/>
        <w:jc w:val="both"/>
        <w:rPr>
          <w:rFonts w:ascii="Times New Roman" w:hAnsi="Times New Roman"/>
          <w:color w:val="000000" w:themeColor="text1"/>
          <w:sz w:val="20"/>
          <w:szCs w:val="20"/>
        </w:rPr>
      </w:pPr>
      <w:proofErr w:type="spellStart"/>
      <w:r w:rsidRPr="00821C47">
        <w:rPr>
          <w:rFonts w:ascii="Times New Roman" w:hAnsi="Times New Roman"/>
          <w:color w:val="000000" w:themeColor="text1"/>
          <w:sz w:val="20"/>
          <w:szCs w:val="20"/>
        </w:rPr>
        <w:t>Aromasin</w:t>
      </w:r>
      <w:proofErr w:type="spellEnd"/>
      <w:r w:rsidRPr="00821C47">
        <w:rPr>
          <w:rFonts w:ascii="Times New Roman" w:hAnsi="Times New Roman"/>
          <w:color w:val="000000" w:themeColor="text1"/>
          <w:sz w:val="20"/>
          <w:szCs w:val="20"/>
        </w:rPr>
        <w:t xml:space="preserve"> (nombre genérico: </w:t>
      </w:r>
      <w:proofErr w:type="spellStart"/>
      <w:r w:rsidRPr="00821C47">
        <w:rPr>
          <w:rFonts w:ascii="Times New Roman" w:hAnsi="Times New Roman"/>
          <w:color w:val="000000" w:themeColor="text1"/>
          <w:sz w:val="20"/>
          <w:szCs w:val="20"/>
        </w:rPr>
        <w:t>exemestano</w:t>
      </w:r>
      <w:proofErr w:type="spellEnd"/>
      <w:r w:rsidRPr="00821C47">
        <w:rPr>
          <w:rFonts w:ascii="Times New Roman" w:hAnsi="Times New Roman"/>
          <w:color w:val="000000" w:themeColor="text1"/>
          <w:sz w:val="20"/>
          <w:szCs w:val="20"/>
        </w:rPr>
        <w:t>)</w:t>
      </w:r>
    </w:p>
    <w:p w:rsidR="002966D4" w:rsidRPr="00821C47" w:rsidRDefault="003300B8" w:rsidP="00470FFD">
      <w:pPr>
        <w:spacing w:line="240" w:lineRule="auto"/>
        <w:jc w:val="both"/>
        <w:rPr>
          <w:rFonts w:ascii="Times New Roman" w:hAnsi="Times New Roman"/>
          <w:color w:val="000000" w:themeColor="text1"/>
          <w:sz w:val="20"/>
          <w:szCs w:val="20"/>
        </w:rPr>
      </w:pPr>
      <w:r w:rsidRPr="00821C47">
        <w:rPr>
          <w:rFonts w:ascii="Times New Roman" w:hAnsi="Times New Roman"/>
          <w:noProof/>
          <w:color w:val="000000" w:themeColor="text1"/>
          <w:sz w:val="20"/>
          <w:szCs w:val="20"/>
        </w:rPr>
        <w:drawing>
          <wp:inline distT="0" distB="0" distL="0" distR="0">
            <wp:extent cx="5697981" cy="3675065"/>
            <wp:effectExtent l="19050" t="19050" r="17145" b="2095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99512" cy="3676052"/>
                    </a:xfrm>
                    <a:prstGeom prst="rect">
                      <a:avLst/>
                    </a:prstGeom>
                    <a:noFill/>
                    <a:ln w="25400" cmpd="dbl">
                      <a:solidFill>
                        <a:schemeClr val="bg1">
                          <a:lumMod val="50000"/>
                        </a:schemeClr>
                      </a:solidFill>
                    </a:ln>
                  </pic:spPr>
                </pic:pic>
              </a:graphicData>
            </a:graphic>
          </wp:inline>
        </w:drawing>
      </w:r>
    </w:p>
    <w:p w:rsidR="002966D4" w:rsidRPr="00821C47" w:rsidRDefault="002966D4" w:rsidP="00BE064A">
      <w:pPr>
        <w:spacing w:line="240" w:lineRule="auto"/>
        <w:jc w:val="center"/>
        <w:rPr>
          <w:rFonts w:ascii="Times New Roman" w:hAnsi="Times New Roman"/>
          <w:color w:val="000000" w:themeColor="text1"/>
          <w:sz w:val="20"/>
          <w:szCs w:val="20"/>
        </w:rPr>
      </w:pPr>
    </w:p>
    <w:p w:rsidR="001678F3" w:rsidRPr="00821C47" w:rsidRDefault="00880398" w:rsidP="00470FFD">
      <w:pPr>
        <w:spacing w:after="0" w:line="240" w:lineRule="auto"/>
        <w:jc w:val="both"/>
        <w:rPr>
          <w:rFonts w:ascii="Times New Roman" w:hAnsi="Times New Roman"/>
          <w:color w:val="000000" w:themeColor="text1"/>
          <w:sz w:val="20"/>
          <w:szCs w:val="20"/>
        </w:rPr>
      </w:pPr>
      <w:r w:rsidRPr="00821C47">
        <w:rPr>
          <w:rFonts w:ascii="Times New Roman" w:hAnsi="Times New Roman"/>
          <w:b/>
          <w:color w:val="000000" w:themeColor="text1"/>
          <w:sz w:val="20"/>
          <w:szCs w:val="20"/>
        </w:rPr>
        <w:t>Figura</w:t>
      </w:r>
      <w:r w:rsidR="009D6FFC" w:rsidRPr="00821C47">
        <w:rPr>
          <w:rFonts w:ascii="Times New Roman" w:hAnsi="Times New Roman"/>
          <w:b/>
          <w:color w:val="000000" w:themeColor="text1"/>
          <w:sz w:val="20"/>
          <w:szCs w:val="20"/>
        </w:rPr>
        <w:t xml:space="preserve"> </w:t>
      </w:r>
      <w:r w:rsidR="00C17F4F" w:rsidRPr="00821C47">
        <w:rPr>
          <w:rFonts w:ascii="Times New Roman" w:hAnsi="Times New Roman"/>
          <w:b/>
          <w:color w:val="000000" w:themeColor="text1"/>
          <w:sz w:val="20"/>
          <w:szCs w:val="20"/>
        </w:rPr>
        <w:t>2</w:t>
      </w:r>
      <w:r w:rsidR="00C17F4F" w:rsidRPr="00821C47">
        <w:rPr>
          <w:rFonts w:ascii="Times New Roman" w:hAnsi="Times New Roman"/>
          <w:color w:val="000000" w:themeColor="text1"/>
          <w:sz w:val="20"/>
          <w:szCs w:val="20"/>
        </w:rPr>
        <w:t>.</w:t>
      </w:r>
      <w:r w:rsidR="003A2AC6" w:rsidRPr="00821C47">
        <w:rPr>
          <w:rFonts w:ascii="Times New Roman" w:hAnsi="Times New Roman"/>
          <w:color w:val="000000" w:themeColor="text1"/>
          <w:sz w:val="20"/>
          <w:szCs w:val="20"/>
        </w:rPr>
        <w:t xml:space="preserve">  Síntesis de estrógenos, acción de hormonoterapéuticos </w:t>
      </w:r>
      <w:r w:rsidR="003A2AC6" w:rsidRPr="00821C47">
        <w:rPr>
          <w:rFonts w:ascii="Times New Roman" w:hAnsi="Times New Roman"/>
          <w:color w:val="000000" w:themeColor="text1"/>
          <w:sz w:val="20"/>
          <w:szCs w:val="20"/>
          <w:lang w:val="es-ES"/>
        </w:rPr>
        <w:t xml:space="preserve">y </w:t>
      </w:r>
      <w:r w:rsidR="003A2AC6" w:rsidRPr="00821C47">
        <w:rPr>
          <w:rFonts w:ascii="Times New Roman" w:hAnsi="Times New Roman"/>
          <w:color w:val="000000" w:themeColor="text1"/>
          <w:sz w:val="20"/>
          <w:szCs w:val="20"/>
        </w:rPr>
        <w:t>efecto</w:t>
      </w:r>
      <w:r w:rsidR="002966D4" w:rsidRPr="00821C47">
        <w:rPr>
          <w:rFonts w:ascii="Times New Roman" w:hAnsi="Times New Roman"/>
          <w:color w:val="000000" w:themeColor="text1"/>
          <w:sz w:val="20"/>
          <w:szCs w:val="20"/>
        </w:rPr>
        <w:t xml:space="preserve"> del tamoxifeno sobre los receptores de estrógenos. Tamoxifeno</w:t>
      </w:r>
      <w:r w:rsidR="009F01B9" w:rsidRPr="00821C47">
        <w:rPr>
          <w:rFonts w:ascii="Times New Roman" w:hAnsi="Times New Roman"/>
          <w:color w:val="000000" w:themeColor="text1"/>
          <w:sz w:val="20"/>
          <w:szCs w:val="20"/>
        </w:rPr>
        <w:t xml:space="preserve"> (TAM)</w:t>
      </w:r>
      <w:r w:rsidR="002966D4" w:rsidRPr="00821C47">
        <w:rPr>
          <w:rFonts w:ascii="Times New Roman" w:hAnsi="Times New Roman"/>
          <w:color w:val="000000" w:themeColor="text1"/>
          <w:sz w:val="20"/>
          <w:szCs w:val="20"/>
        </w:rPr>
        <w:t xml:space="preserve"> se une competitivamente a los receptores de estrógeno de tumores de seno produciendo un complejo nuclear que disminuye la síntesis de ADN e inhibe los efectos del estrógeno. Su acción no se limita a la mama, pues diferentes órganos tienen receptores para estrógenos</w:t>
      </w:r>
      <w:r w:rsidR="003A2AC6" w:rsidRPr="00821C47">
        <w:rPr>
          <w:rFonts w:ascii="Times New Roman" w:hAnsi="Times New Roman"/>
          <w:color w:val="000000" w:themeColor="text1"/>
          <w:sz w:val="20"/>
          <w:szCs w:val="20"/>
        </w:rPr>
        <w:t xml:space="preserve"> </w:t>
      </w:r>
      <w:r w:rsidR="0098677B" w:rsidRPr="00821C47">
        <w:rPr>
          <w:rFonts w:ascii="Times New Roman" w:hAnsi="Times New Roman"/>
          <w:color w:val="000000" w:themeColor="text1"/>
          <w:sz w:val="20"/>
          <w:szCs w:val="20"/>
        </w:rPr>
        <w:t>(Fig</w:t>
      </w:r>
      <w:r w:rsidR="005013BE" w:rsidRPr="00821C47">
        <w:rPr>
          <w:rFonts w:ascii="Times New Roman" w:hAnsi="Times New Roman"/>
          <w:color w:val="000000" w:themeColor="text1"/>
          <w:sz w:val="20"/>
          <w:szCs w:val="20"/>
        </w:rPr>
        <w:t>ura</w:t>
      </w:r>
      <w:r w:rsidR="0098677B" w:rsidRPr="00821C47">
        <w:rPr>
          <w:rFonts w:ascii="Times New Roman" w:hAnsi="Times New Roman"/>
          <w:color w:val="000000" w:themeColor="text1"/>
          <w:sz w:val="20"/>
          <w:szCs w:val="20"/>
        </w:rPr>
        <w:t xml:space="preserve"> 2B) </w:t>
      </w:r>
      <w:r w:rsidR="003A2AC6" w:rsidRPr="00821C47">
        <w:rPr>
          <w:rFonts w:ascii="Times New Roman" w:hAnsi="Times New Roman"/>
          <w:color w:val="000000" w:themeColor="text1"/>
          <w:sz w:val="20"/>
          <w:szCs w:val="20"/>
        </w:rPr>
        <w:t>(</w:t>
      </w:r>
      <w:r w:rsidR="002966D4" w:rsidRPr="00821C47">
        <w:rPr>
          <w:rFonts w:ascii="Times New Roman" w:hAnsi="Times New Roman"/>
          <w:color w:val="000000" w:themeColor="text1"/>
          <w:sz w:val="20"/>
          <w:szCs w:val="20"/>
        </w:rPr>
        <w:t>útero y hueso</w:t>
      </w:r>
      <w:r w:rsidR="003A2AC6" w:rsidRPr="00821C47">
        <w:rPr>
          <w:rFonts w:ascii="Times New Roman" w:hAnsi="Times New Roman"/>
          <w:color w:val="000000" w:themeColor="text1"/>
          <w:sz w:val="20"/>
          <w:szCs w:val="20"/>
        </w:rPr>
        <w:t>)</w:t>
      </w:r>
      <w:r w:rsidR="002966D4" w:rsidRPr="00821C47">
        <w:rPr>
          <w:rFonts w:ascii="Times New Roman" w:hAnsi="Times New Roman"/>
          <w:color w:val="000000" w:themeColor="text1"/>
          <w:sz w:val="20"/>
          <w:szCs w:val="20"/>
        </w:rPr>
        <w:t>. En el útero tiene paradójicamente un efecto agonista estrogénico generando en algunos casos cáncer de útero y en el hueso mejora la asimilación de calcio, por lo que es beneficioso en la osteoporosis</w:t>
      </w:r>
      <w:r w:rsidR="005013BE" w:rsidRPr="00821C47">
        <w:rPr>
          <w:rFonts w:ascii="Times New Roman" w:hAnsi="Times New Roman"/>
          <w:color w:val="000000" w:themeColor="text1"/>
          <w:sz w:val="20"/>
          <w:szCs w:val="20"/>
        </w:rPr>
        <w:t xml:space="preserve"> </w:t>
      </w:r>
      <w:r w:rsidR="003A2AC6" w:rsidRPr="00821C47">
        <w:rPr>
          <w:rFonts w:ascii="Times New Roman" w:hAnsi="Times New Roman"/>
          <w:color w:val="000000" w:themeColor="text1"/>
          <w:sz w:val="20"/>
          <w:szCs w:val="20"/>
          <w:lang w:val="es-ES"/>
        </w:rPr>
        <w:t>(</w:t>
      </w:r>
      <w:proofErr w:type="spellStart"/>
      <w:r w:rsidR="003A2AC6" w:rsidRPr="00821C47">
        <w:rPr>
          <w:rFonts w:ascii="Times New Roman" w:hAnsi="Times New Roman"/>
          <w:color w:val="000000" w:themeColor="text1"/>
          <w:sz w:val="20"/>
          <w:szCs w:val="20"/>
          <w:lang w:val="es-ES"/>
        </w:rPr>
        <w:t>Carpenter</w:t>
      </w:r>
      <w:proofErr w:type="spellEnd"/>
      <w:r w:rsidR="003A2AC6" w:rsidRPr="00821C47">
        <w:rPr>
          <w:rFonts w:ascii="Times New Roman" w:hAnsi="Times New Roman"/>
          <w:color w:val="000000" w:themeColor="text1"/>
          <w:sz w:val="20"/>
          <w:szCs w:val="20"/>
          <w:lang w:val="es-ES"/>
        </w:rPr>
        <w:t xml:space="preserve"> R. y Miller WR. 2005)</w:t>
      </w:r>
    </w:p>
    <w:p w:rsidR="00870BE3" w:rsidRPr="00821C47" w:rsidRDefault="00870BE3" w:rsidP="00470FFD">
      <w:pPr>
        <w:spacing w:after="0" w:line="240" w:lineRule="auto"/>
        <w:jc w:val="both"/>
        <w:rPr>
          <w:rFonts w:ascii="Times New Roman" w:hAnsi="Times New Roman"/>
          <w:color w:val="000000" w:themeColor="text1"/>
          <w:sz w:val="20"/>
          <w:szCs w:val="20"/>
          <w:lang w:val="es-ES"/>
        </w:rPr>
      </w:pPr>
    </w:p>
    <w:p w:rsidR="003A3661" w:rsidRPr="00821C47" w:rsidRDefault="009D68F0" w:rsidP="003A3661">
      <w:pPr>
        <w:pStyle w:val="Ttulo2"/>
        <w:ind w:firstLine="0"/>
        <w:jc w:val="both"/>
        <w:rPr>
          <w:rFonts w:ascii="Times New Roman" w:hAnsi="Times New Roman"/>
          <w:color w:val="000000" w:themeColor="text1"/>
          <w:sz w:val="20"/>
          <w:szCs w:val="20"/>
        </w:rPr>
      </w:pPr>
      <w:bookmarkStart w:id="13" w:name="_Toc362350323"/>
      <w:r w:rsidRPr="00821C47">
        <w:rPr>
          <w:rFonts w:ascii="Times New Roman" w:hAnsi="Times New Roman"/>
          <w:i w:val="0"/>
          <w:color w:val="000000" w:themeColor="text1"/>
          <w:sz w:val="20"/>
          <w:szCs w:val="20"/>
          <w:lang w:val="es-ES"/>
        </w:rPr>
        <w:t>Moduladores</w:t>
      </w:r>
      <w:r w:rsidR="008B0B8F" w:rsidRPr="00821C47">
        <w:rPr>
          <w:rFonts w:ascii="Times New Roman" w:hAnsi="Times New Roman"/>
          <w:i w:val="0"/>
          <w:color w:val="000000" w:themeColor="text1"/>
          <w:sz w:val="20"/>
          <w:szCs w:val="20"/>
          <w:lang w:val="es-ES"/>
        </w:rPr>
        <w:t xml:space="preserve"> selectivos de los receptores de estrógeno (MSRE)</w:t>
      </w:r>
      <w:bookmarkEnd w:id="13"/>
    </w:p>
    <w:p w:rsidR="003A3661" w:rsidRPr="00821C47" w:rsidRDefault="003A3661" w:rsidP="003A3661">
      <w:pPr>
        <w:pStyle w:val="Ttulo2"/>
        <w:ind w:firstLine="0"/>
        <w:jc w:val="both"/>
        <w:rPr>
          <w:rFonts w:ascii="Times New Roman" w:hAnsi="Times New Roman"/>
          <w:b w:val="0"/>
          <w:bCs w:val="0"/>
          <w:i w:val="0"/>
          <w:iCs w:val="0"/>
          <w:color w:val="000000" w:themeColor="text1"/>
          <w:sz w:val="20"/>
          <w:szCs w:val="20"/>
        </w:rPr>
      </w:pPr>
    </w:p>
    <w:p w:rsidR="004514D1" w:rsidRPr="00821C47" w:rsidRDefault="004C1FE6" w:rsidP="003A3661">
      <w:pPr>
        <w:pStyle w:val="Ttulo2"/>
        <w:ind w:firstLine="0"/>
        <w:jc w:val="both"/>
        <w:rPr>
          <w:rFonts w:ascii="Times New Roman" w:hAnsi="Times New Roman"/>
          <w:color w:val="000000" w:themeColor="text1"/>
          <w:sz w:val="20"/>
          <w:szCs w:val="20"/>
        </w:rPr>
      </w:pPr>
      <w:r w:rsidRPr="00821C47">
        <w:rPr>
          <w:rFonts w:ascii="Times New Roman" w:hAnsi="Times New Roman"/>
          <w:b w:val="0"/>
          <w:bCs w:val="0"/>
          <w:i w:val="0"/>
          <w:iCs w:val="0"/>
          <w:color w:val="000000" w:themeColor="text1"/>
          <w:sz w:val="20"/>
          <w:szCs w:val="20"/>
        </w:rPr>
        <w:t>S</w:t>
      </w:r>
      <w:r w:rsidR="00861CAE" w:rsidRPr="00821C47">
        <w:rPr>
          <w:rFonts w:ascii="Times New Roman" w:hAnsi="Times New Roman"/>
          <w:b w:val="0"/>
          <w:i w:val="0"/>
          <w:color w:val="000000" w:themeColor="text1"/>
          <w:sz w:val="20"/>
          <w:szCs w:val="20"/>
        </w:rPr>
        <w:t xml:space="preserve">on agentes que se unen al receptor </w:t>
      </w:r>
      <w:r w:rsidR="006D349A" w:rsidRPr="00821C47">
        <w:rPr>
          <w:rFonts w:ascii="Times New Roman" w:hAnsi="Times New Roman"/>
          <w:b w:val="0"/>
          <w:i w:val="0"/>
          <w:color w:val="000000" w:themeColor="text1"/>
          <w:sz w:val="20"/>
          <w:szCs w:val="20"/>
        </w:rPr>
        <w:t>de estrógeno</w:t>
      </w:r>
      <w:r w:rsidR="00861CAE" w:rsidRPr="00821C47">
        <w:rPr>
          <w:rFonts w:ascii="Times New Roman" w:hAnsi="Times New Roman"/>
          <w:b w:val="0"/>
          <w:i w:val="0"/>
          <w:color w:val="000000" w:themeColor="text1"/>
          <w:sz w:val="20"/>
          <w:szCs w:val="20"/>
        </w:rPr>
        <w:t xml:space="preserve"> donde simulan la actividad de los estrógenos en ciertos tejidos, mien</w:t>
      </w:r>
      <w:r w:rsidR="008C387A" w:rsidRPr="00821C47">
        <w:rPr>
          <w:rFonts w:ascii="Times New Roman" w:hAnsi="Times New Roman"/>
          <w:b w:val="0"/>
          <w:i w:val="0"/>
          <w:color w:val="000000" w:themeColor="text1"/>
          <w:sz w:val="20"/>
          <w:szCs w:val="20"/>
        </w:rPr>
        <w:t>tras inhiben su acción en otros</w:t>
      </w:r>
      <w:r w:rsidR="00861CAE" w:rsidRPr="00821C47">
        <w:rPr>
          <w:rFonts w:ascii="Times New Roman" w:hAnsi="Times New Roman"/>
          <w:b w:val="0"/>
          <w:i w:val="0"/>
          <w:color w:val="000000" w:themeColor="text1"/>
          <w:sz w:val="20"/>
          <w:szCs w:val="20"/>
        </w:rPr>
        <w:t>.</w:t>
      </w:r>
      <w:r w:rsidR="009936B9" w:rsidRPr="00821C47">
        <w:rPr>
          <w:rFonts w:ascii="Times New Roman" w:hAnsi="Times New Roman"/>
          <w:b w:val="0"/>
          <w:i w:val="0"/>
          <w:color w:val="000000" w:themeColor="text1"/>
          <w:sz w:val="20"/>
          <w:szCs w:val="20"/>
        </w:rPr>
        <w:t xml:space="preserve"> </w:t>
      </w:r>
      <w:r w:rsidR="00861CAE" w:rsidRPr="00821C47">
        <w:rPr>
          <w:rFonts w:ascii="Times New Roman" w:hAnsi="Times New Roman"/>
          <w:b w:val="0"/>
          <w:i w:val="0"/>
          <w:color w:val="000000" w:themeColor="text1"/>
          <w:sz w:val="20"/>
          <w:szCs w:val="20"/>
        </w:rPr>
        <w:t xml:space="preserve">Los MSRE tienen una variada actividad: compuestos con actividad totalmente agonista, como la hormona endógena estrógeno; compuestos con actividad agonista en algunos tejidos y </w:t>
      </w:r>
      <w:r w:rsidR="00136BFE" w:rsidRPr="00821C47">
        <w:rPr>
          <w:rFonts w:ascii="Times New Roman" w:hAnsi="Times New Roman"/>
          <w:b w:val="0"/>
          <w:i w:val="0"/>
          <w:color w:val="000000" w:themeColor="text1"/>
          <w:sz w:val="20"/>
          <w:szCs w:val="20"/>
        </w:rPr>
        <w:t>antagonista</w:t>
      </w:r>
      <w:r w:rsidR="00A545C1" w:rsidRPr="00821C47">
        <w:rPr>
          <w:rFonts w:ascii="Times New Roman" w:hAnsi="Times New Roman"/>
          <w:b w:val="0"/>
          <w:i w:val="0"/>
          <w:color w:val="000000" w:themeColor="text1"/>
          <w:sz w:val="20"/>
          <w:szCs w:val="20"/>
        </w:rPr>
        <w:t xml:space="preserve"> en otros, como el tamoxifeno.</w:t>
      </w:r>
    </w:p>
    <w:p w:rsidR="003A3661" w:rsidRPr="00821C47" w:rsidRDefault="00D43F6C" w:rsidP="003A3661">
      <w:pPr>
        <w:pStyle w:val="Ttulo3"/>
        <w:spacing w:line="240" w:lineRule="auto"/>
        <w:jc w:val="both"/>
        <w:rPr>
          <w:rFonts w:ascii="Times New Roman" w:hAnsi="Times New Roman"/>
          <w:color w:val="000000" w:themeColor="text1"/>
          <w:sz w:val="20"/>
          <w:szCs w:val="20"/>
        </w:rPr>
      </w:pPr>
      <w:bookmarkStart w:id="14" w:name="_Toc362350324"/>
      <w:r w:rsidRPr="00821C47">
        <w:rPr>
          <w:rFonts w:ascii="Times New Roman" w:hAnsi="Times New Roman"/>
          <w:color w:val="000000" w:themeColor="text1"/>
          <w:sz w:val="20"/>
          <w:szCs w:val="20"/>
        </w:rPr>
        <w:t>T</w:t>
      </w:r>
      <w:r w:rsidR="008C442F" w:rsidRPr="00821C47">
        <w:rPr>
          <w:rFonts w:ascii="Times New Roman" w:hAnsi="Times New Roman"/>
          <w:color w:val="000000" w:themeColor="text1"/>
          <w:sz w:val="20"/>
          <w:szCs w:val="20"/>
        </w:rPr>
        <w:t>amoxifeno</w:t>
      </w:r>
      <w:bookmarkEnd w:id="14"/>
      <w:r w:rsidR="004C1FE6" w:rsidRPr="00821C47">
        <w:rPr>
          <w:rFonts w:ascii="Times New Roman" w:hAnsi="Times New Roman"/>
          <w:color w:val="000000" w:themeColor="text1"/>
          <w:sz w:val="20"/>
          <w:szCs w:val="20"/>
        </w:rPr>
        <w:t xml:space="preserve">. </w:t>
      </w:r>
    </w:p>
    <w:p w:rsidR="00D43F6C" w:rsidRPr="00821C47" w:rsidRDefault="004C1FE6" w:rsidP="003A3661">
      <w:pPr>
        <w:pStyle w:val="Ttulo3"/>
        <w:spacing w:line="240" w:lineRule="auto"/>
        <w:jc w:val="both"/>
        <w:rPr>
          <w:rFonts w:ascii="Times New Roman" w:hAnsi="Times New Roman"/>
          <w:color w:val="000000" w:themeColor="text1"/>
          <w:sz w:val="20"/>
          <w:szCs w:val="20"/>
        </w:rPr>
      </w:pPr>
      <w:r w:rsidRPr="00821C47">
        <w:rPr>
          <w:rFonts w:ascii="Times New Roman" w:hAnsi="Times New Roman"/>
          <w:b w:val="0"/>
          <w:bCs w:val="0"/>
          <w:color w:val="000000" w:themeColor="text1"/>
          <w:sz w:val="20"/>
          <w:szCs w:val="20"/>
        </w:rPr>
        <w:t>E</w:t>
      </w:r>
      <w:r w:rsidR="00D43F6C" w:rsidRPr="00821C47">
        <w:rPr>
          <w:rFonts w:ascii="Times New Roman" w:hAnsi="Times New Roman"/>
          <w:b w:val="0"/>
          <w:color w:val="000000" w:themeColor="text1"/>
          <w:sz w:val="20"/>
          <w:szCs w:val="20"/>
        </w:rPr>
        <w:t xml:space="preserve">s un modulador selectivo de los receptores </w:t>
      </w:r>
      <w:r w:rsidR="00C94DA3" w:rsidRPr="00821C47">
        <w:rPr>
          <w:rFonts w:ascii="Times New Roman" w:hAnsi="Times New Roman"/>
          <w:b w:val="0"/>
          <w:color w:val="000000" w:themeColor="text1"/>
          <w:sz w:val="20"/>
          <w:szCs w:val="20"/>
        </w:rPr>
        <w:t>de estrógenos</w:t>
      </w:r>
      <w:r w:rsidR="00D43F6C" w:rsidRPr="00821C47">
        <w:rPr>
          <w:rFonts w:ascii="Times New Roman" w:hAnsi="Times New Roman"/>
          <w:b w:val="0"/>
          <w:color w:val="000000" w:themeColor="text1"/>
          <w:sz w:val="20"/>
          <w:szCs w:val="20"/>
        </w:rPr>
        <w:t>. Su mecanismo de acción se basa en su efecto antiestrogénico, bloquea la acción de esta hormona que estimula el desarrollo de las células tumorales</w:t>
      </w:r>
      <w:r w:rsidR="008906E7" w:rsidRPr="00821C47">
        <w:rPr>
          <w:rFonts w:ascii="Times New Roman" w:hAnsi="Times New Roman"/>
          <w:b w:val="0"/>
          <w:color w:val="000000" w:themeColor="text1"/>
          <w:sz w:val="20"/>
          <w:szCs w:val="20"/>
        </w:rPr>
        <w:t xml:space="preserve"> (</w:t>
      </w:r>
      <w:r w:rsidR="00C94DA3" w:rsidRPr="00821C47">
        <w:rPr>
          <w:rFonts w:ascii="Times New Roman" w:hAnsi="Times New Roman"/>
          <w:b w:val="0"/>
          <w:color w:val="000000" w:themeColor="text1"/>
          <w:sz w:val="20"/>
          <w:szCs w:val="20"/>
        </w:rPr>
        <w:t xml:space="preserve">figura </w:t>
      </w:r>
      <w:r w:rsidR="00DE3F73" w:rsidRPr="00821C47">
        <w:rPr>
          <w:rFonts w:ascii="Times New Roman" w:hAnsi="Times New Roman"/>
          <w:b w:val="0"/>
          <w:color w:val="000000" w:themeColor="text1"/>
          <w:sz w:val="20"/>
          <w:szCs w:val="20"/>
        </w:rPr>
        <w:t>2</w:t>
      </w:r>
      <w:r w:rsidR="008906E7" w:rsidRPr="00821C47">
        <w:rPr>
          <w:rFonts w:ascii="Times New Roman" w:hAnsi="Times New Roman"/>
          <w:b w:val="0"/>
          <w:color w:val="000000" w:themeColor="text1"/>
          <w:sz w:val="20"/>
          <w:szCs w:val="20"/>
        </w:rPr>
        <w:t>)</w:t>
      </w:r>
      <w:r w:rsidR="00D43F6C" w:rsidRPr="00821C47">
        <w:rPr>
          <w:rFonts w:ascii="Times New Roman" w:hAnsi="Times New Roman"/>
          <w:b w:val="0"/>
          <w:color w:val="000000" w:themeColor="text1"/>
          <w:sz w:val="20"/>
          <w:szCs w:val="20"/>
        </w:rPr>
        <w:t xml:space="preserve">. Su acción no se limita a la mama, pues diferentes órganos tienen receptores para estrógenos. En el útero </w:t>
      </w:r>
      <w:r w:rsidR="00DC01C8" w:rsidRPr="00821C47">
        <w:rPr>
          <w:rFonts w:ascii="Times New Roman" w:hAnsi="Times New Roman"/>
          <w:b w:val="0"/>
          <w:color w:val="000000" w:themeColor="text1"/>
          <w:sz w:val="20"/>
          <w:szCs w:val="20"/>
        </w:rPr>
        <w:t xml:space="preserve"> </w:t>
      </w:r>
      <w:r w:rsidR="00870BE3" w:rsidRPr="00821C47">
        <w:rPr>
          <w:rFonts w:ascii="Times New Roman" w:hAnsi="Times New Roman"/>
          <w:b w:val="0"/>
          <w:color w:val="000000" w:themeColor="text1"/>
          <w:sz w:val="20"/>
          <w:szCs w:val="20"/>
        </w:rPr>
        <w:t>(</w:t>
      </w:r>
      <w:r w:rsidR="00C94DA3" w:rsidRPr="00821C47">
        <w:rPr>
          <w:rFonts w:ascii="Times New Roman" w:hAnsi="Times New Roman"/>
          <w:b w:val="0"/>
          <w:color w:val="000000" w:themeColor="text1"/>
          <w:sz w:val="20"/>
          <w:szCs w:val="20"/>
        </w:rPr>
        <w:t xml:space="preserve">figura </w:t>
      </w:r>
      <w:r w:rsidR="002966D4" w:rsidRPr="00821C47">
        <w:rPr>
          <w:rFonts w:ascii="Times New Roman" w:hAnsi="Times New Roman"/>
          <w:b w:val="0"/>
          <w:color w:val="000000" w:themeColor="text1"/>
          <w:sz w:val="20"/>
          <w:szCs w:val="20"/>
        </w:rPr>
        <w:t>2</w:t>
      </w:r>
      <w:r w:rsidR="00870BE3" w:rsidRPr="00821C47">
        <w:rPr>
          <w:rFonts w:ascii="Times New Roman" w:hAnsi="Times New Roman"/>
          <w:b w:val="0"/>
          <w:color w:val="000000" w:themeColor="text1"/>
          <w:sz w:val="20"/>
          <w:szCs w:val="20"/>
        </w:rPr>
        <w:t>)</w:t>
      </w:r>
      <w:r w:rsidR="00DC01C8" w:rsidRPr="00821C47">
        <w:rPr>
          <w:rFonts w:ascii="Times New Roman" w:hAnsi="Times New Roman"/>
          <w:b w:val="0"/>
          <w:color w:val="000000" w:themeColor="text1"/>
          <w:sz w:val="20"/>
          <w:szCs w:val="20"/>
        </w:rPr>
        <w:t xml:space="preserve"> </w:t>
      </w:r>
      <w:r w:rsidR="00D43F6C" w:rsidRPr="00821C47">
        <w:rPr>
          <w:rFonts w:ascii="Times New Roman" w:hAnsi="Times New Roman"/>
          <w:b w:val="0"/>
          <w:color w:val="000000" w:themeColor="text1"/>
          <w:sz w:val="20"/>
          <w:szCs w:val="20"/>
        </w:rPr>
        <w:t>tiene  un efecto agonista estrogénico y en el hueso mejora la asimilación de calcio, por lo que es beneficioso en la osteoporosis.</w:t>
      </w:r>
    </w:p>
    <w:p w:rsidR="00EA2293" w:rsidRPr="00821C47" w:rsidRDefault="00D43F6C" w:rsidP="00470FFD">
      <w:pPr>
        <w:keepNext/>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El tamoxifeno es considerado como un profármaco ya que necesita ser transformado a sus respectivos metabolitos, los cuales son los responsables de su actividad farmacológica. Este fármaco tiene metabolismo primario y secundario el cual se lleva a cabo en el hígado, principalmente por</w:t>
      </w:r>
      <w:r w:rsidR="003A2007" w:rsidRPr="00821C47">
        <w:rPr>
          <w:rFonts w:ascii="Times New Roman" w:hAnsi="Times New Roman"/>
          <w:color w:val="000000" w:themeColor="text1"/>
          <w:sz w:val="20"/>
          <w:szCs w:val="20"/>
        </w:rPr>
        <w:t xml:space="preserve"> las enzimas del citocromo P450</w:t>
      </w:r>
      <w:r w:rsidR="005B1E37" w:rsidRPr="00821C47">
        <w:rPr>
          <w:rFonts w:ascii="Times New Roman" w:hAnsi="Times New Roman"/>
          <w:color w:val="000000" w:themeColor="text1"/>
          <w:sz w:val="20"/>
          <w:szCs w:val="20"/>
        </w:rPr>
        <w:t xml:space="preserve">, </w:t>
      </w:r>
      <w:r w:rsidR="0055251F" w:rsidRPr="00821C47">
        <w:rPr>
          <w:rFonts w:ascii="Times New Roman" w:hAnsi="Times New Roman"/>
          <w:color w:val="000000" w:themeColor="text1"/>
          <w:sz w:val="20"/>
          <w:szCs w:val="20"/>
        </w:rPr>
        <w:t>(</w:t>
      </w:r>
      <w:r w:rsidR="00577035" w:rsidRPr="00821C47">
        <w:rPr>
          <w:rFonts w:ascii="Times New Roman" w:hAnsi="Times New Roman"/>
          <w:color w:val="000000" w:themeColor="text1"/>
          <w:sz w:val="20"/>
          <w:szCs w:val="20"/>
        </w:rPr>
        <w:t>f</w:t>
      </w:r>
      <w:r w:rsidR="0055251F" w:rsidRPr="00821C47">
        <w:rPr>
          <w:rFonts w:ascii="Times New Roman" w:hAnsi="Times New Roman"/>
          <w:color w:val="000000" w:themeColor="text1"/>
          <w:sz w:val="20"/>
          <w:szCs w:val="20"/>
        </w:rPr>
        <w:t>igura</w:t>
      </w:r>
      <w:r w:rsidR="003A2AC6" w:rsidRPr="00821C47">
        <w:rPr>
          <w:rFonts w:ascii="Times New Roman" w:hAnsi="Times New Roman"/>
          <w:color w:val="000000" w:themeColor="text1"/>
          <w:sz w:val="20"/>
          <w:szCs w:val="20"/>
        </w:rPr>
        <w:t xml:space="preserve"> 3)</w:t>
      </w:r>
      <w:r w:rsidRPr="00821C47">
        <w:rPr>
          <w:rFonts w:ascii="Times New Roman" w:hAnsi="Times New Roman"/>
          <w:color w:val="000000" w:themeColor="text1"/>
          <w:sz w:val="20"/>
          <w:szCs w:val="20"/>
        </w:rPr>
        <w:t>. (</w:t>
      </w:r>
      <w:proofErr w:type="spellStart"/>
      <w:r w:rsidRPr="00821C47">
        <w:rPr>
          <w:rFonts w:ascii="Times New Roman" w:hAnsi="Times New Roman"/>
          <w:color w:val="000000" w:themeColor="text1"/>
          <w:sz w:val="20"/>
          <w:szCs w:val="20"/>
        </w:rPr>
        <w:t>Higgins</w:t>
      </w:r>
      <w:proofErr w:type="spellEnd"/>
      <w:r w:rsidRPr="00821C47">
        <w:rPr>
          <w:rFonts w:ascii="Times New Roman" w:hAnsi="Times New Roman"/>
          <w:i/>
          <w:color w:val="000000" w:themeColor="text1"/>
          <w:sz w:val="20"/>
          <w:szCs w:val="20"/>
        </w:rPr>
        <w:t xml:space="preserve"> et al., </w:t>
      </w:r>
      <w:r w:rsidRPr="00821C47">
        <w:rPr>
          <w:rFonts w:ascii="Times New Roman" w:hAnsi="Times New Roman"/>
          <w:color w:val="000000" w:themeColor="text1"/>
          <w:sz w:val="20"/>
          <w:szCs w:val="20"/>
        </w:rPr>
        <w:t xml:space="preserve">2009 y </w:t>
      </w:r>
      <w:proofErr w:type="spellStart"/>
      <w:r w:rsidRPr="00821C47">
        <w:rPr>
          <w:rFonts w:ascii="Times New Roman" w:hAnsi="Times New Roman"/>
          <w:color w:val="000000" w:themeColor="text1"/>
          <w:sz w:val="20"/>
          <w:szCs w:val="20"/>
        </w:rPr>
        <w:t>Goetz</w:t>
      </w:r>
      <w:proofErr w:type="spellEnd"/>
      <w:r w:rsidRPr="00821C47">
        <w:rPr>
          <w:rFonts w:ascii="Times New Roman" w:hAnsi="Times New Roman"/>
          <w:color w:val="000000" w:themeColor="text1"/>
          <w:sz w:val="20"/>
          <w:szCs w:val="20"/>
        </w:rPr>
        <w:t xml:space="preserve"> </w:t>
      </w:r>
      <w:r w:rsidRPr="00821C47">
        <w:rPr>
          <w:rFonts w:ascii="Times New Roman" w:hAnsi="Times New Roman"/>
          <w:i/>
          <w:color w:val="000000" w:themeColor="text1"/>
          <w:sz w:val="20"/>
          <w:szCs w:val="20"/>
        </w:rPr>
        <w:t>et al</w:t>
      </w:r>
      <w:r w:rsidR="006F08B0" w:rsidRPr="00821C47">
        <w:rPr>
          <w:rFonts w:ascii="Times New Roman" w:hAnsi="Times New Roman"/>
          <w:i/>
          <w:color w:val="000000" w:themeColor="text1"/>
          <w:sz w:val="20"/>
          <w:szCs w:val="20"/>
        </w:rPr>
        <w:t>.,</w:t>
      </w:r>
      <w:r w:rsidR="00A86838" w:rsidRPr="00821C47">
        <w:rPr>
          <w:rFonts w:ascii="Times New Roman" w:hAnsi="Times New Roman"/>
          <w:i/>
          <w:color w:val="000000" w:themeColor="text1"/>
          <w:sz w:val="20"/>
          <w:szCs w:val="20"/>
        </w:rPr>
        <w:t xml:space="preserve"> </w:t>
      </w:r>
      <w:r w:rsidRPr="00821C47">
        <w:rPr>
          <w:rFonts w:ascii="Times New Roman" w:hAnsi="Times New Roman"/>
          <w:color w:val="000000" w:themeColor="text1"/>
          <w:sz w:val="20"/>
          <w:szCs w:val="20"/>
        </w:rPr>
        <w:t>2005).</w:t>
      </w:r>
      <w:r w:rsidR="00860AA7" w:rsidRPr="00821C47">
        <w:rPr>
          <w:rFonts w:ascii="Times New Roman" w:hAnsi="Times New Roman"/>
          <w:color w:val="000000" w:themeColor="text1"/>
          <w:sz w:val="20"/>
          <w:szCs w:val="20"/>
        </w:rPr>
        <w:t>Y dependiendo la integridad de los diversos citocromos los pacientes pueden ser caracterizados como metabolizador ultrarrápido (UM), metabolizador normal (EM), metabolizador intermedio (IM) y metabolizador lento (PM)</w:t>
      </w:r>
      <w:r w:rsidR="005654E4" w:rsidRPr="00821C47">
        <w:rPr>
          <w:rFonts w:ascii="Times New Roman" w:hAnsi="Times New Roman"/>
          <w:color w:val="000000" w:themeColor="text1"/>
          <w:sz w:val="20"/>
          <w:szCs w:val="20"/>
        </w:rPr>
        <w:t xml:space="preserve"> (Rodriguez </w:t>
      </w:r>
      <w:r w:rsidR="00A50CD7" w:rsidRPr="00821C47">
        <w:rPr>
          <w:rFonts w:ascii="Times New Roman" w:hAnsi="Times New Roman"/>
          <w:color w:val="000000" w:themeColor="text1"/>
          <w:sz w:val="20"/>
          <w:szCs w:val="20"/>
        </w:rPr>
        <w:t>e</w:t>
      </w:r>
      <w:r w:rsidR="00A50CD7" w:rsidRPr="00821C47">
        <w:rPr>
          <w:rFonts w:ascii="Times New Roman" w:hAnsi="Times New Roman"/>
          <w:i/>
          <w:color w:val="000000" w:themeColor="text1"/>
          <w:sz w:val="20"/>
          <w:szCs w:val="20"/>
        </w:rPr>
        <w:t xml:space="preserve"> </w:t>
      </w:r>
      <w:proofErr w:type="spellStart"/>
      <w:r w:rsidR="00A50CD7" w:rsidRPr="00821C47">
        <w:rPr>
          <w:rFonts w:ascii="Times New Roman" w:hAnsi="Times New Roman"/>
          <w:color w:val="000000" w:themeColor="text1"/>
          <w:sz w:val="20"/>
          <w:szCs w:val="20"/>
        </w:rPr>
        <w:t>Ingelman</w:t>
      </w:r>
      <w:proofErr w:type="spellEnd"/>
      <w:r w:rsidR="005654E4" w:rsidRPr="00821C47">
        <w:rPr>
          <w:rFonts w:ascii="Times New Roman" w:hAnsi="Times New Roman"/>
          <w:i/>
          <w:color w:val="000000" w:themeColor="text1"/>
          <w:sz w:val="20"/>
          <w:szCs w:val="20"/>
        </w:rPr>
        <w:t>.,</w:t>
      </w:r>
      <w:r w:rsidR="005654E4" w:rsidRPr="00821C47">
        <w:rPr>
          <w:rFonts w:ascii="Times New Roman" w:hAnsi="Times New Roman"/>
          <w:color w:val="000000" w:themeColor="text1"/>
          <w:sz w:val="20"/>
          <w:szCs w:val="20"/>
        </w:rPr>
        <w:t xml:space="preserve"> 2006)</w:t>
      </w:r>
      <w:r w:rsidR="00577035" w:rsidRPr="00821C47">
        <w:rPr>
          <w:rFonts w:ascii="Times New Roman" w:hAnsi="Times New Roman"/>
          <w:color w:val="000000" w:themeColor="text1"/>
          <w:sz w:val="20"/>
          <w:szCs w:val="20"/>
        </w:rPr>
        <w:t>.</w:t>
      </w:r>
    </w:p>
    <w:p w:rsidR="00D43F6C" w:rsidRPr="00821C47" w:rsidRDefault="00D43F6C"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El N-desmetiltamoxifeno es el metabolito más abundante sin embargo no es el responsable de la actividad de tamoxifeno; el metabolito 4-hidroxitamoxifeno representa menos del 10</w:t>
      </w:r>
      <w:r w:rsidR="00577035" w:rsidRPr="00821C47">
        <w:rPr>
          <w:rFonts w:ascii="Times New Roman" w:hAnsi="Times New Roman"/>
          <w:color w:val="000000" w:themeColor="text1"/>
          <w:sz w:val="20"/>
          <w:szCs w:val="20"/>
        </w:rPr>
        <w:t xml:space="preserve"> </w:t>
      </w:r>
      <w:r w:rsidRPr="00821C47">
        <w:rPr>
          <w:rFonts w:ascii="Times New Roman" w:hAnsi="Times New Roman"/>
          <w:color w:val="000000" w:themeColor="text1"/>
          <w:sz w:val="20"/>
          <w:szCs w:val="20"/>
        </w:rPr>
        <w:t>% de la oxidación primaria de tamoxifeno catalizada por las enzimas CYP3A4 y CYP3A5,</w:t>
      </w:r>
      <w:r w:rsidR="00870BE3" w:rsidRPr="00821C47">
        <w:rPr>
          <w:rFonts w:ascii="Times New Roman" w:hAnsi="Times New Roman"/>
          <w:color w:val="000000" w:themeColor="text1"/>
          <w:sz w:val="20"/>
          <w:szCs w:val="20"/>
        </w:rPr>
        <w:t xml:space="preserve"> </w:t>
      </w:r>
      <w:r w:rsidR="003A2AC6" w:rsidRPr="00821C47">
        <w:rPr>
          <w:rFonts w:ascii="Times New Roman" w:hAnsi="Times New Roman"/>
          <w:color w:val="000000" w:themeColor="text1"/>
          <w:sz w:val="20"/>
          <w:szCs w:val="20"/>
        </w:rPr>
        <w:t>(</w:t>
      </w:r>
      <w:r w:rsidR="00577035" w:rsidRPr="00821C47">
        <w:rPr>
          <w:rFonts w:ascii="Times New Roman" w:hAnsi="Times New Roman"/>
          <w:color w:val="000000" w:themeColor="text1"/>
          <w:sz w:val="20"/>
          <w:szCs w:val="20"/>
        </w:rPr>
        <w:t xml:space="preserve">figura </w:t>
      </w:r>
      <w:r w:rsidR="000603EF" w:rsidRPr="00821C47">
        <w:rPr>
          <w:rFonts w:ascii="Times New Roman" w:hAnsi="Times New Roman"/>
          <w:color w:val="000000" w:themeColor="text1"/>
          <w:sz w:val="20"/>
          <w:szCs w:val="20"/>
        </w:rPr>
        <w:t>3</w:t>
      </w:r>
      <w:r w:rsidR="003A2AC6" w:rsidRPr="00821C47">
        <w:rPr>
          <w:rFonts w:ascii="Times New Roman" w:hAnsi="Times New Roman"/>
          <w:color w:val="000000" w:themeColor="text1"/>
          <w:sz w:val="20"/>
          <w:szCs w:val="20"/>
        </w:rPr>
        <w:t>)</w:t>
      </w:r>
      <w:r w:rsidR="009936B9" w:rsidRPr="00821C47">
        <w:rPr>
          <w:rFonts w:ascii="Times New Roman" w:hAnsi="Times New Roman"/>
          <w:color w:val="000000" w:themeColor="text1"/>
          <w:sz w:val="20"/>
          <w:szCs w:val="20"/>
        </w:rPr>
        <w:t xml:space="preserve"> </w:t>
      </w:r>
      <w:r w:rsidRPr="00821C47">
        <w:rPr>
          <w:rFonts w:ascii="Times New Roman" w:hAnsi="Times New Roman"/>
          <w:color w:val="000000" w:themeColor="text1"/>
          <w:sz w:val="20"/>
          <w:szCs w:val="20"/>
        </w:rPr>
        <w:t xml:space="preserve"> sin embargo se considera que su papel en el efecto farmacológico es muy importante ya que tiene un efecto antiestrogénico 100 veces superior al del tamoxifeno. Estudios han demostrado que hay otro metabolito, el 4-hidroxi-N-desmetil tamoxifeno (</w:t>
      </w:r>
      <w:proofErr w:type="spellStart"/>
      <w:r w:rsidRPr="00821C47">
        <w:rPr>
          <w:rFonts w:ascii="Times New Roman" w:hAnsi="Times New Roman"/>
          <w:color w:val="000000" w:themeColor="text1"/>
          <w:sz w:val="20"/>
          <w:szCs w:val="20"/>
        </w:rPr>
        <w:t>endoxifeno</w:t>
      </w:r>
      <w:proofErr w:type="spellEnd"/>
      <w:r w:rsidRPr="00821C47">
        <w:rPr>
          <w:rFonts w:ascii="Times New Roman" w:hAnsi="Times New Roman"/>
          <w:color w:val="000000" w:themeColor="text1"/>
          <w:sz w:val="20"/>
          <w:szCs w:val="20"/>
        </w:rPr>
        <w:t xml:space="preserve">) el cual es formado a partir de la oxidación de N-desmetiltamoxifeno catalizado por la enzima CYP2D6; </w:t>
      </w:r>
      <w:proofErr w:type="spellStart"/>
      <w:r w:rsidRPr="00821C47">
        <w:rPr>
          <w:rFonts w:ascii="Times New Roman" w:hAnsi="Times New Roman"/>
          <w:color w:val="000000" w:themeColor="text1"/>
          <w:sz w:val="20"/>
          <w:szCs w:val="20"/>
        </w:rPr>
        <w:t>endoxifeno</w:t>
      </w:r>
      <w:proofErr w:type="spellEnd"/>
      <w:r w:rsidRPr="00821C47">
        <w:rPr>
          <w:rFonts w:ascii="Times New Roman" w:hAnsi="Times New Roman"/>
          <w:color w:val="000000" w:themeColor="text1"/>
          <w:sz w:val="20"/>
          <w:szCs w:val="20"/>
        </w:rPr>
        <w:t xml:space="preserve"> es más importante que 4-hidroxitamoxifeno ya que contribuye de manera más significativa en el efecto</w:t>
      </w:r>
      <w:r w:rsidR="006A7AF7" w:rsidRPr="00821C47">
        <w:rPr>
          <w:rFonts w:ascii="Times New Roman" w:hAnsi="Times New Roman"/>
          <w:color w:val="000000" w:themeColor="text1"/>
          <w:sz w:val="20"/>
          <w:szCs w:val="20"/>
        </w:rPr>
        <w:t xml:space="preserve"> total</w:t>
      </w:r>
      <w:r w:rsidRPr="00821C47">
        <w:rPr>
          <w:rFonts w:ascii="Times New Roman" w:hAnsi="Times New Roman"/>
          <w:color w:val="000000" w:themeColor="text1"/>
          <w:sz w:val="20"/>
          <w:szCs w:val="20"/>
        </w:rPr>
        <w:t xml:space="preserve"> anticanceroso de tamoxifeno, por lo tanto </w:t>
      </w:r>
      <w:r w:rsidR="006A7AF7" w:rsidRPr="00821C47">
        <w:rPr>
          <w:rFonts w:ascii="Times New Roman" w:hAnsi="Times New Roman"/>
          <w:color w:val="000000" w:themeColor="text1"/>
          <w:sz w:val="20"/>
          <w:szCs w:val="20"/>
        </w:rPr>
        <w:t>es el</w:t>
      </w:r>
      <w:r w:rsidRPr="00821C47">
        <w:rPr>
          <w:rFonts w:ascii="Times New Roman" w:hAnsi="Times New Roman"/>
          <w:color w:val="000000" w:themeColor="text1"/>
          <w:sz w:val="20"/>
          <w:szCs w:val="20"/>
        </w:rPr>
        <w:t xml:space="preserve"> responsable de la actividad de este fármaco. (</w:t>
      </w:r>
      <w:proofErr w:type="spellStart"/>
      <w:r w:rsidRPr="00821C47">
        <w:rPr>
          <w:rFonts w:ascii="Times New Roman" w:hAnsi="Times New Roman"/>
          <w:color w:val="000000" w:themeColor="text1"/>
          <w:sz w:val="20"/>
          <w:szCs w:val="20"/>
        </w:rPr>
        <w:t>Goetz</w:t>
      </w:r>
      <w:proofErr w:type="spellEnd"/>
      <w:r w:rsidRPr="00821C47">
        <w:rPr>
          <w:rFonts w:ascii="Times New Roman" w:hAnsi="Times New Roman"/>
          <w:color w:val="000000" w:themeColor="text1"/>
          <w:sz w:val="20"/>
          <w:szCs w:val="20"/>
        </w:rPr>
        <w:t xml:space="preserve"> </w:t>
      </w:r>
      <w:r w:rsidRPr="00821C47">
        <w:rPr>
          <w:rFonts w:ascii="Times New Roman" w:hAnsi="Times New Roman"/>
          <w:i/>
          <w:color w:val="000000" w:themeColor="text1"/>
          <w:sz w:val="20"/>
          <w:szCs w:val="20"/>
        </w:rPr>
        <w:t>et al</w:t>
      </w:r>
      <w:r w:rsidR="006A7AF7" w:rsidRPr="00821C47">
        <w:rPr>
          <w:rFonts w:ascii="Times New Roman" w:hAnsi="Times New Roman"/>
          <w:i/>
          <w:color w:val="000000" w:themeColor="text1"/>
          <w:sz w:val="20"/>
          <w:szCs w:val="20"/>
        </w:rPr>
        <w:t>.,</w:t>
      </w:r>
      <w:r w:rsidRPr="00821C47">
        <w:rPr>
          <w:rFonts w:ascii="Times New Roman" w:hAnsi="Times New Roman"/>
          <w:color w:val="000000" w:themeColor="text1"/>
          <w:sz w:val="20"/>
          <w:szCs w:val="20"/>
        </w:rPr>
        <w:t xml:space="preserve"> 2005). </w:t>
      </w:r>
    </w:p>
    <w:p w:rsidR="00995E40" w:rsidRPr="00821C47" w:rsidRDefault="00995E40" w:rsidP="00470FFD">
      <w:pPr>
        <w:pStyle w:val="Epgrafe"/>
        <w:rPr>
          <w:color w:val="000000" w:themeColor="text1"/>
        </w:rPr>
      </w:pPr>
    </w:p>
    <w:p w:rsidR="00995E40" w:rsidRPr="00821C47" w:rsidRDefault="00E251EF" w:rsidP="00470FFD">
      <w:pPr>
        <w:pStyle w:val="Epgrafe"/>
        <w:rPr>
          <w:color w:val="000000" w:themeColor="text1"/>
        </w:rPr>
      </w:pPr>
      <w:r w:rsidRPr="00821C47">
        <w:rPr>
          <w:noProof/>
          <w:color w:val="000000" w:themeColor="text1"/>
          <w:lang w:val="es-CO" w:eastAsia="es-CO"/>
        </w:rPr>
        <w:lastRenderedPageBreak/>
        <w:drawing>
          <wp:inline distT="0" distB="0" distL="0" distR="0">
            <wp:extent cx="5288280" cy="3336890"/>
            <wp:effectExtent l="19050" t="19050" r="26670" b="165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91191" cy="3338727"/>
                    </a:xfrm>
                    <a:prstGeom prst="rect">
                      <a:avLst/>
                    </a:prstGeom>
                    <a:noFill/>
                    <a:ln w="25400" cmpd="dbl">
                      <a:solidFill>
                        <a:schemeClr val="bg1">
                          <a:lumMod val="50000"/>
                        </a:schemeClr>
                      </a:solidFill>
                    </a:ln>
                  </pic:spPr>
                </pic:pic>
              </a:graphicData>
            </a:graphic>
          </wp:inline>
        </w:drawing>
      </w:r>
    </w:p>
    <w:p w:rsidR="00E74516" w:rsidRPr="00821C47" w:rsidRDefault="00E373E2" w:rsidP="00470FFD">
      <w:pPr>
        <w:pStyle w:val="Epgrafe"/>
        <w:rPr>
          <w:b w:val="0"/>
          <w:color w:val="000000" w:themeColor="text1"/>
        </w:rPr>
      </w:pPr>
      <w:bookmarkStart w:id="15" w:name="_Toc362353595"/>
      <w:r w:rsidRPr="00821C47">
        <w:rPr>
          <w:color w:val="000000" w:themeColor="text1"/>
        </w:rPr>
        <w:t xml:space="preserve">Figura </w:t>
      </w:r>
      <w:r w:rsidR="002966D4" w:rsidRPr="00821C47">
        <w:rPr>
          <w:color w:val="000000" w:themeColor="text1"/>
        </w:rPr>
        <w:t>3</w:t>
      </w:r>
      <w:r w:rsidR="00C17F4F" w:rsidRPr="00821C47">
        <w:rPr>
          <w:color w:val="000000" w:themeColor="text1"/>
        </w:rPr>
        <w:t>.</w:t>
      </w:r>
      <w:r w:rsidR="00D43F6C" w:rsidRPr="00821C47">
        <w:rPr>
          <w:color w:val="000000" w:themeColor="text1"/>
        </w:rPr>
        <w:t xml:space="preserve"> </w:t>
      </w:r>
      <w:r w:rsidR="00D43F6C" w:rsidRPr="00821C47">
        <w:rPr>
          <w:b w:val="0"/>
          <w:color w:val="000000" w:themeColor="text1"/>
        </w:rPr>
        <w:t>Metabolismo del tamoxifeno. Metabolitos primarios y secundarios</w:t>
      </w:r>
      <w:r w:rsidRPr="00821C47">
        <w:rPr>
          <w:b w:val="0"/>
          <w:color w:val="000000" w:themeColor="text1"/>
        </w:rPr>
        <w:t>.</w:t>
      </w:r>
      <w:bookmarkEnd w:id="15"/>
      <w:r w:rsidR="00D43F6C" w:rsidRPr="00821C47">
        <w:rPr>
          <w:color w:val="000000" w:themeColor="text1"/>
        </w:rPr>
        <w:t xml:space="preserve"> </w:t>
      </w:r>
      <w:r w:rsidR="00CE355D" w:rsidRPr="00821C47">
        <w:rPr>
          <w:b w:val="0"/>
          <w:color w:val="000000" w:themeColor="text1"/>
        </w:rPr>
        <w:t xml:space="preserve">Tomado de </w:t>
      </w:r>
      <w:proofErr w:type="spellStart"/>
      <w:r w:rsidR="00D43F6C" w:rsidRPr="00821C47">
        <w:rPr>
          <w:b w:val="0"/>
          <w:color w:val="000000" w:themeColor="text1"/>
        </w:rPr>
        <w:t>Desta</w:t>
      </w:r>
      <w:proofErr w:type="spellEnd"/>
      <w:r w:rsidR="00D43F6C" w:rsidRPr="00821C47">
        <w:rPr>
          <w:b w:val="0"/>
          <w:color w:val="000000" w:themeColor="text1"/>
        </w:rPr>
        <w:t xml:space="preserve"> </w:t>
      </w:r>
      <w:r w:rsidR="00D43F6C" w:rsidRPr="00821C47">
        <w:rPr>
          <w:b w:val="0"/>
          <w:i/>
          <w:color w:val="000000" w:themeColor="text1"/>
        </w:rPr>
        <w:t>et al.,</w:t>
      </w:r>
      <w:r w:rsidR="00D43F6C" w:rsidRPr="00821C47">
        <w:rPr>
          <w:b w:val="0"/>
          <w:color w:val="000000" w:themeColor="text1"/>
        </w:rPr>
        <w:t xml:space="preserve">  </w:t>
      </w:r>
      <w:r w:rsidR="007373C2" w:rsidRPr="00821C47">
        <w:rPr>
          <w:b w:val="0"/>
          <w:color w:val="000000" w:themeColor="text1"/>
        </w:rPr>
        <w:t>(</w:t>
      </w:r>
      <w:r w:rsidR="00D43F6C" w:rsidRPr="00821C47">
        <w:rPr>
          <w:b w:val="0"/>
          <w:color w:val="000000" w:themeColor="text1"/>
        </w:rPr>
        <w:t>2005</w:t>
      </w:r>
      <w:r w:rsidR="007373C2" w:rsidRPr="00821C47">
        <w:rPr>
          <w:b w:val="0"/>
          <w:color w:val="000000" w:themeColor="text1"/>
        </w:rPr>
        <w:t>)</w:t>
      </w:r>
      <w:r w:rsidR="00D43F6C" w:rsidRPr="00821C47">
        <w:rPr>
          <w:b w:val="0"/>
          <w:color w:val="000000" w:themeColor="text1"/>
        </w:rPr>
        <w:t>.</w:t>
      </w:r>
    </w:p>
    <w:p w:rsidR="007373C2" w:rsidRPr="00821C47" w:rsidRDefault="007373C2" w:rsidP="00470FFD">
      <w:pPr>
        <w:spacing w:line="240" w:lineRule="auto"/>
        <w:rPr>
          <w:rFonts w:ascii="Times New Roman" w:hAnsi="Times New Roman"/>
          <w:sz w:val="20"/>
          <w:szCs w:val="20"/>
          <w:lang w:val="es-ES" w:eastAsia="es-ES"/>
        </w:rPr>
      </w:pPr>
    </w:p>
    <w:p w:rsidR="005011A6" w:rsidRPr="00821C47" w:rsidRDefault="008B0B8F" w:rsidP="00470FFD">
      <w:pPr>
        <w:pStyle w:val="Ttulo2"/>
        <w:ind w:firstLine="0"/>
        <w:jc w:val="both"/>
        <w:rPr>
          <w:rFonts w:ascii="Times New Roman" w:hAnsi="Times New Roman"/>
          <w:color w:val="000000" w:themeColor="text1"/>
          <w:sz w:val="20"/>
          <w:szCs w:val="20"/>
          <w:lang w:val="es-ES"/>
        </w:rPr>
      </w:pPr>
      <w:bookmarkStart w:id="16" w:name="_Toc362350325"/>
      <w:r w:rsidRPr="00821C47">
        <w:rPr>
          <w:rFonts w:ascii="Times New Roman" w:hAnsi="Times New Roman"/>
          <w:i w:val="0"/>
          <w:color w:val="000000" w:themeColor="text1"/>
          <w:sz w:val="20"/>
          <w:szCs w:val="20"/>
          <w:lang w:val="es-ES"/>
        </w:rPr>
        <w:t>Antagonistas del receptor de estrógeno (ARE</w:t>
      </w:r>
      <w:r w:rsidRPr="00821C47">
        <w:rPr>
          <w:rFonts w:ascii="Times New Roman" w:hAnsi="Times New Roman"/>
          <w:color w:val="000000" w:themeColor="text1"/>
          <w:sz w:val="20"/>
          <w:szCs w:val="20"/>
          <w:lang w:val="es-ES"/>
        </w:rPr>
        <w:t>)</w:t>
      </w:r>
      <w:bookmarkEnd w:id="16"/>
    </w:p>
    <w:p w:rsidR="008B0B8F" w:rsidRPr="00821C47" w:rsidRDefault="008B0B8F"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Los antagonistas del receptor de estrógeno (ARE) bloquean los efectos del estrógeno en el tejido mamario. Los ARE funcionan de una forma similar a los moduladores selectivos de los</w:t>
      </w:r>
      <w:r w:rsidR="003A2AC6" w:rsidRPr="00821C47">
        <w:rPr>
          <w:rFonts w:ascii="Times New Roman" w:hAnsi="Times New Roman"/>
          <w:color w:val="000000" w:themeColor="text1"/>
          <w:sz w:val="20"/>
          <w:szCs w:val="20"/>
        </w:rPr>
        <w:t xml:space="preserve"> receptores de estrógeno (MSRE)</w:t>
      </w:r>
      <w:r w:rsidRPr="00821C47">
        <w:rPr>
          <w:rFonts w:ascii="Times New Roman" w:hAnsi="Times New Roman"/>
          <w:color w:val="000000" w:themeColor="text1"/>
          <w:sz w:val="20"/>
          <w:szCs w:val="20"/>
        </w:rPr>
        <w:t>. Los ARE se unen a los receptores del estrógeno en las células mamarias. Si un ARE se une al receptor del estrógeno, no hay espacio suficiente para que el e</w:t>
      </w:r>
      <w:r w:rsidR="00836FE0">
        <w:rPr>
          <w:rFonts w:ascii="Times New Roman" w:hAnsi="Times New Roman"/>
          <w:color w:val="000000" w:themeColor="text1"/>
          <w:sz w:val="20"/>
          <w:szCs w:val="20"/>
        </w:rPr>
        <w:t xml:space="preserve">strógeno se acople a la célula </w:t>
      </w:r>
      <w:r w:rsidR="008906E7" w:rsidRPr="00821C47">
        <w:rPr>
          <w:rFonts w:ascii="Times New Roman" w:hAnsi="Times New Roman"/>
          <w:color w:val="000000" w:themeColor="text1"/>
          <w:sz w:val="20"/>
          <w:szCs w:val="20"/>
        </w:rPr>
        <w:t>(</w:t>
      </w:r>
      <w:r w:rsidR="003A3661" w:rsidRPr="00821C47">
        <w:rPr>
          <w:rFonts w:ascii="Times New Roman" w:hAnsi="Times New Roman"/>
          <w:color w:val="000000" w:themeColor="text1"/>
          <w:sz w:val="20"/>
          <w:szCs w:val="20"/>
        </w:rPr>
        <w:t>figura</w:t>
      </w:r>
      <w:r w:rsidR="00836299" w:rsidRPr="00821C47">
        <w:rPr>
          <w:rFonts w:ascii="Times New Roman" w:hAnsi="Times New Roman"/>
          <w:color w:val="000000" w:themeColor="text1"/>
          <w:sz w:val="20"/>
          <w:szCs w:val="20"/>
        </w:rPr>
        <w:t xml:space="preserve"> </w:t>
      </w:r>
      <w:r w:rsidR="00EA2293" w:rsidRPr="00821C47">
        <w:rPr>
          <w:rFonts w:ascii="Times New Roman" w:hAnsi="Times New Roman"/>
          <w:color w:val="000000" w:themeColor="text1"/>
          <w:sz w:val="20"/>
          <w:szCs w:val="20"/>
        </w:rPr>
        <w:t>2</w:t>
      </w:r>
      <w:r w:rsidR="002966D4" w:rsidRPr="00821C47">
        <w:rPr>
          <w:rFonts w:ascii="Times New Roman" w:hAnsi="Times New Roman"/>
          <w:color w:val="000000" w:themeColor="text1"/>
          <w:sz w:val="20"/>
          <w:szCs w:val="20"/>
        </w:rPr>
        <w:t>)</w:t>
      </w:r>
      <w:r w:rsidR="009936B9" w:rsidRPr="00821C47">
        <w:rPr>
          <w:rFonts w:ascii="Times New Roman" w:hAnsi="Times New Roman"/>
          <w:color w:val="000000" w:themeColor="text1"/>
          <w:sz w:val="20"/>
          <w:szCs w:val="20"/>
        </w:rPr>
        <w:t xml:space="preserve">. </w:t>
      </w:r>
      <w:r w:rsidRPr="00821C47">
        <w:rPr>
          <w:rFonts w:ascii="Times New Roman" w:hAnsi="Times New Roman"/>
          <w:color w:val="000000" w:themeColor="text1"/>
          <w:sz w:val="20"/>
          <w:szCs w:val="20"/>
        </w:rPr>
        <w:t>Si el estrógeno no está unido a la célula de la mama, la célula no recibe las señales del estrógeno que le indican que debe crecer y multiplicarse. Además, l</w:t>
      </w:r>
      <w:r w:rsidR="000767A4" w:rsidRPr="00821C47">
        <w:rPr>
          <w:rFonts w:ascii="Times New Roman" w:hAnsi="Times New Roman"/>
          <w:color w:val="000000" w:themeColor="text1"/>
          <w:sz w:val="20"/>
          <w:szCs w:val="20"/>
        </w:rPr>
        <w:t>os ARE tienen otros beneficios:</w:t>
      </w:r>
    </w:p>
    <w:p w:rsidR="008B0B8F" w:rsidRPr="00821C47" w:rsidRDefault="008B0B8F" w:rsidP="00470FFD">
      <w:pPr>
        <w:numPr>
          <w:ilvl w:val="0"/>
          <w:numId w:val="36"/>
        </w:num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Reducen la cantidad de receptores de estrógeno.</w:t>
      </w:r>
    </w:p>
    <w:p w:rsidR="003A2AC6" w:rsidRPr="00821C47" w:rsidRDefault="008B0B8F" w:rsidP="00470FFD">
      <w:pPr>
        <w:numPr>
          <w:ilvl w:val="0"/>
          <w:numId w:val="36"/>
        </w:num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 xml:space="preserve">Cambian la forma de los receptores de estrógeno en las células mamarias </w:t>
      </w:r>
    </w:p>
    <w:p w:rsidR="008B0B8F" w:rsidRPr="00821C47" w:rsidRDefault="008B0B8F"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Hay un ARE disponible para tratar el cáncer de mama de re</w:t>
      </w:r>
      <w:r w:rsidR="000767A4" w:rsidRPr="00821C47">
        <w:rPr>
          <w:rFonts w:ascii="Times New Roman" w:hAnsi="Times New Roman"/>
          <w:color w:val="000000" w:themeColor="text1"/>
          <w:sz w:val="20"/>
          <w:szCs w:val="20"/>
        </w:rPr>
        <w:t>ceptores de hormonas positivos:</w:t>
      </w:r>
    </w:p>
    <w:p w:rsidR="008B0B8F" w:rsidRPr="00A349F2" w:rsidRDefault="008B0B8F" w:rsidP="00A349F2">
      <w:pPr>
        <w:spacing w:after="0" w:line="240" w:lineRule="auto"/>
        <w:jc w:val="both"/>
        <w:rPr>
          <w:rFonts w:ascii="Times New Roman" w:hAnsi="Times New Roman"/>
          <w:b/>
          <w:color w:val="000000" w:themeColor="text1"/>
          <w:sz w:val="20"/>
          <w:szCs w:val="20"/>
        </w:rPr>
      </w:pPr>
      <w:proofErr w:type="spellStart"/>
      <w:r w:rsidRPr="00A349F2">
        <w:rPr>
          <w:rFonts w:ascii="Times New Roman" w:hAnsi="Times New Roman"/>
          <w:b/>
          <w:color w:val="000000" w:themeColor="text1"/>
          <w:sz w:val="20"/>
          <w:szCs w:val="20"/>
        </w:rPr>
        <w:t>Faslodex</w:t>
      </w:r>
      <w:proofErr w:type="spellEnd"/>
      <w:r w:rsidRPr="00A349F2">
        <w:rPr>
          <w:rFonts w:ascii="Times New Roman" w:hAnsi="Times New Roman"/>
          <w:b/>
          <w:color w:val="000000" w:themeColor="text1"/>
          <w:sz w:val="20"/>
          <w:szCs w:val="20"/>
        </w:rPr>
        <w:t xml:space="preserve"> (nombre genérico: </w:t>
      </w:r>
      <w:proofErr w:type="spellStart"/>
      <w:r w:rsidRPr="00A349F2">
        <w:rPr>
          <w:rFonts w:ascii="Times New Roman" w:hAnsi="Times New Roman"/>
          <w:b/>
          <w:color w:val="000000" w:themeColor="text1"/>
          <w:sz w:val="20"/>
          <w:szCs w:val="20"/>
        </w:rPr>
        <w:t>fulvestrant</w:t>
      </w:r>
      <w:proofErr w:type="spellEnd"/>
      <w:r w:rsidRPr="00A349F2">
        <w:rPr>
          <w:rFonts w:ascii="Times New Roman" w:hAnsi="Times New Roman"/>
          <w:b/>
          <w:color w:val="000000" w:themeColor="text1"/>
          <w:sz w:val="20"/>
          <w:szCs w:val="20"/>
        </w:rPr>
        <w:t>)</w:t>
      </w:r>
    </w:p>
    <w:p w:rsidR="008502BA" w:rsidRDefault="008502BA" w:rsidP="00A349F2">
      <w:pPr>
        <w:spacing w:after="0" w:line="240" w:lineRule="auto"/>
        <w:jc w:val="both"/>
        <w:rPr>
          <w:rFonts w:ascii="Times New Roman" w:hAnsi="Times New Roman"/>
          <w:color w:val="000000" w:themeColor="text1"/>
          <w:sz w:val="20"/>
          <w:szCs w:val="20"/>
        </w:rPr>
      </w:pPr>
      <w:proofErr w:type="spellStart"/>
      <w:r w:rsidRPr="00821C47">
        <w:rPr>
          <w:rFonts w:ascii="Times New Roman" w:hAnsi="Times New Roman"/>
          <w:color w:val="000000" w:themeColor="text1"/>
          <w:sz w:val="20"/>
          <w:szCs w:val="20"/>
        </w:rPr>
        <w:t>Fulvestrant</w:t>
      </w:r>
      <w:proofErr w:type="spellEnd"/>
      <w:r w:rsidRPr="00821C47">
        <w:rPr>
          <w:rFonts w:ascii="Times New Roman" w:hAnsi="Times New Roman"/>
          <w:color w:val="000000" w:themeColor="text1"/>
          <w:sz w:val="20"/>
          <w:szCs w:val="20"/>
        </w:rPr>
        <w:t xml:space="preserve"> es un medicamento que actúa por efecto antagonista sobre los receptores de estrógeno y se encuentra indicado para tratar a mujeres en edad postmenopáusica que presenten cáncer de mama en fase avanzada, únicamente en caso de que el tumor tenga receptores hormonales positivos y la enfermedad no responda a otros</w:t>
      </w:r>
      <w:r w:rsidR="00354E12" w:rsidRPr="00821C47">
        <w:rPr>
          <w:rFonts w:ascii="Times New Roman" w:hAnsi="Times New Roman"/>
          <w:color w:val="000000" w:themeColor="text1"/>
          <w:sz w:val="20"/>
          <w:szCs w:val="20"/>
        </w:rPr>
        <w:t xml:space="preserve"> medicamentos bloqueantes de </w:t>
      </w:r>
      <w:r w:rsidRPr="00821C47">
        <w:rPr>
          <w:rFonts w:ascii="Times New Roman" w:hAnsi="Times New Roman"/>
          <w:color w:val="000000" w:themeColor="text1"/>
          <w:sz w:val="20"/>
          <w:szCs w:val="20"/>
        </w:rPr>
        <w:t>estrógenos, como el tamoxifeno. El mecanismo de acción del fármaco se basa en inactivar la acción de los estrógenos. El medicamento se presenta en forma de solución para administrar por vía intramuscular, la dosis ha</w:t>
      </w:r>
      <w:r w:rsidR="00354E12" w:rsidRPr="00821C47">
        <w:rPr>
          <w:rFonts w:ascii="Times New Roman" w:hAnsi="Times New Roman"/>
          <w:color w:val="000000" w:themeColor="text1"/>
          <w:sz w:val="20"/>
          <w:szCs w:val="20"/>
        </w:rPr>
        <w:t>bitual es 500 mg una vez al mes</w:t>
      </w:r>
      <w:r w:rsidRPr="00821C47">
        <w:rPr>
          <w:rFonts w:ascii="Times New Roman" w:hAnsi="Times New Roman"/>
          <w:color w:val="000000" w:themeColor="text1"/>
          <w:sz w:val="20"/>
          <w:szCs w:val="20"/>
        </w:rPr>
        <w:t xml:space="preserve">. Los efectos secundarios más frecuentes que se han observado consisten en dolor de cabeza, sensación de sofoco, </w:t>
      </w:r>
      <w:r w:rsidR="003327C9" w:rsidRPr="00821C47">
        <w:rPr>
          <w:rFonts w:ascii="Times New Roman" w:hAnsi="Times New Roman"/>
          <w:color w:val="000000" w:themeColor="text1"/>
          <w:sz w:val="20"/>
          <w:szCs w:val="20"/>
        </w:rPr>
        <w:t>vómitos</w:t>
      </w:r>
      <w:r w:rsidRPr="00821C47">
        <w:rPr>
          <w:rFonts w:ascii="Times New Roman" w:hAnsi="Times New Roman"/>
          <w:color w:val="000000" w:themeColor="text1"/>
          <w:sz w:val="20"/>
          <w:szCs w:val="20"/>
        </w:rPr>
        <w:t xml:space="preserve"> o diarrea, erupción </w:t>
      </w:r>
      <w:r w:rsidR="004033B9" w:rsidRPr="00821C47">
        <w:rPr>
          <w:rFonts w:ascii="Times New Roman" w:hAnsi="Times New Roman"/>
          <w:color w:val="000000" w:themeColor="text1"/>
          <w:sz w:val="20"/>
          <w:szCs w:val="20"/>
        </w:rPr>
        <w:t>cutánea</w:t>
      </w:r>
      <w:r w:rsidRPr="00821C47">
        <w:rPr>
          <w:rFonts w:ascii="Times New Roman" w:hAnsi="Times New Roman"/>
          <w:color w:val="000000" w:themeColor="text1"/>
          <w:sz w:val="20"/>
          <w:szCs w:val="20"/>
        </w:rPr>
        <w:t xml:space="preserve">, dolor de espalda, reacciones alérgicas, elevación de los niveles de bilirrubina en sangre, fallo </w:t>
      </w:r>
      <w:r w:rsidR="00EF37D8" w:rsidRPr="00821C47">
        <w:rPr>
          <w:rFonts w:ascii="Times New Roman" w:hAnsi="Times New Roman"/>
          <w:color w:val="000000" w:themeColor="text1"/>
          <w:sz w:val="20"/>
          <w:szCs w:val="20"/>
        </w:rPr>
        <w:t>hepático</w:t>
      </w:r>
      <w:r w:rsidRPr="00821C47">
        <w:rPr>
          <w:rFonts w:ascii="Times New Roman" w:hAnsi="Times New Roman"/>
          <w:color w:val="000000" w:themeColor="text1"/>
          <w:sz w:val="20"/>
          <w:szCs w:val="20"/>
        </w:rPr>
        <w:t>, sensación de cansancio y rie</w:t>
      </w:r>
      <w:r w:rsidR="00E66864" w:rsidRPr="00821C47">
        <w:rPr>
          <w:rFonts w:ascii="Times New Roman" w:hAnsi="Times New Roman"/>
          <w:color w:val="000000" w:themeColor="text1"/>
          <w:sz w:val="20"/>
          <w:szCs w:val="20"/>
        </w:rPr>
        <w:t xml:space="preserve">sgo aumentado de </w:t>
      </w:r>
      <w:proofErr w:type="spellStart"/>
      <w:r w:rsidR="00E66864" w:rsidRPr="00821C47">
        <w:rPr>
          <w:rFonts w:ascii="Times New Roman" w:hAnsi="Times New Roman"/>
          <w:color w:val="000000" w:themeColor="text1"/>
          <w:sz w:val="20"/>
          <w:szCs w:val="20"/>
        </w:rPr>
        <w:t>tromboembolismo</w:t>
      </w:r>
      <w:proofErr w:type="spellEnd"/>
      <w:r w:rsidR="00DF26BB" w:rsidRPr="00821C47">
        <w:rPr>
          <w:rFonts w:ascii="Times New Roman" w:hAnsi="Times New Roman"/>
          <w:color w:val="000000" w:themeColor="text1"/>
          <w:sz w:val="20"/>
          <w:szCs w:val="20"/>
        </w:rPr>
        <w:t>.</w:t>
      </w:r>
    </w:p>
    <w:p w:rsidR="00A349F2" w:rsidRPr="00821C47" w:rsidRDefault="00A349F2" w:rsidP="00A349F2">
      <w:pPr>
        <w:spacing w:after="0" w:line="240" w:lineRule="auto"/>
        <w:jc w:val="both"/>
        <w:rPr>
          <w:rFonts w:ascii="Times New Roman" w:hAnsi="Times New Roman"/>
          <w:color w:val="000000" w:themeColor="text1"/>
          <w:sz w:val="20"/>
          <w:szCs w:val="20"/>
        </w:rPr>
      </w:pPr>
    </w:p>
    <w:p w:rsidR="005B39E9" w:rsidRPr="00821C47" w:rsidRDefault="00C37ACB" w:rsidP="00470FFD">
      <w:pPr>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 xml:space="preserve">Por otra parte, trastuzumab (comercializado con la marca </w:t>
      </w:r>
      <w:proofErr w:type="spellStart"/>
      <w:r w:rsidRPr="00821C47">
        <w:rPr>
          <w:rFonts w:ascii="Times New Roman" w:hAnsi="Times New Roman"/>
          <w:color w:val="000000" w:themeColor="text1"/>
          <w:sz w:val="20"/>
          <w:szCs w:val="20"/>
        </w:rPr>
        <w:t>Herceptin</w:t>
      </w:r>
      <w:proofErr w:type="spellEnd"/>
      <w:r w:rsidRPr="00821C47">
        <w:rPr>
          <w:rFonts w:ascii="Times New Roman" w:hAnsi="Times New Roman"/>
          <w:color w:val="000000" w:themeColor="text1"/>
          <w:sz w:val="20"/>
          <w:szCs w:val="20"/>
        </w:rPr>
        <w:t xml:space="preserve">®) es un anticuerpo monoclonal humanizado. El trastuzumab se une selectivamente al receptor HER2. El HER2 se sobre expresa en la superficie de algunas células cancerosas y estimula la proliferación de éstas células. Cuando el trastuzumab se une al HER2 inhibe la proliferación de éstas células. </w:t>
      </w:r>
      <w:r w:rsidR="00FF60EF" w:rsidRPr="00821C47">
        <w:rPr>
          <w:rFonts w:ascii="Times New Roman" w:hAnsi="Times New Roman"/>
          <w:color w:val="000000" w:themeColor="text1"/>
          <w:sz w:val="20"/>
          <w:szCs w:val="20"/>
        </w:rPr>
        <w:t>Trastuzumab</w:t>
      </w:r>
      <w:r w:rsidR="005B39E9" w:rsidRPr="00821C47">
        <w:rPr>
          <w:rFonts w:ascii="Times New Roman" w:hAnsi="Times New Roman"/>
          <w:color w:val="000000" w:themeColor="text1"/>
          <w:sz w:val="20"/>
          <w:szCs w:val="20"/>
        </w:rPr>
        <w:t xml:space="preserve"> se emplea en el tratamiento de pacientes </w:t>
      </w:r>
      <w:r w:rsidR="005B39E9" w:rsidRPr="00821C47">
        <w:rPr>
          <w:rFonts w:ascii="Times New Roman" w:hAnsi="Times New Roman"/>
          <w:color w:val="000000" w:themeColor="text1"/>
          <w:sz w:val="20"/>
          <w:szCs w:val="20"/>
        </w:rPr>
        <w:lastRenderedPageBreak/>
        <w:t>con cáncer de seno que tienen expresión posit</w:t>
      </w:r>
      <w:r w:rsidRPr="00821C47">
        <w:rPr>
          <w:rFonts w:ascii="Times New Roman" w:hAnsi="Times New Roman"/>
          <w:color w:val="000000" w:themeColor="text1"/>
          <w:sz w:val="20"/>
          <w:szCs w:val="20"/>
        </w:rPr>
        <w:t xml:space="preserve">iva del </w:t>
      </w:r>
      <w:proofErr w:type="spellStart"/>
      <w:r w:rsidRPr="00821C47">
        <w:rPr>
          <w:rFonts w:ascii="Times New Roman" w:hAnsi="Times New Roman"/>
          <w:color w:val="000000" w:themeColor="text1"/>
          <w:sz w:val="20"/>
          <w:szCs w:val="20"/>
        </w:rPr>
        <w:t>oncogen</w:t>
      </w:r>
      <w:proofErr w:type="spellEnd"/>
      <w:r w:rsidRPr="00821C47">
        <w:rPr>
          <w:rFonts w:ascii="Times New Roman" w:hAnsi="Times New Roman"/>
          <w:color w:val="000000" w:themeColor="text1"/>
          <w:sz w:val="20"/>
          <w:szCs w:val="20"/>
        </w:rPr>
        <w:t xml:space="preserve"> </w:t>
      </w:r>
      <w:r w:rsidR="005B39E9" w:rsidRPr="00821C47">
        <w:rPr>
          <w:rFonts w:ascii="Times New Roman" w:hAnsi="Times New Roman"/>
          <w:color w:val="000000" w:themeColor="text1"/>
          <w:sz w:val="20"/>
          <w:szCs w:val="20"/>
        </w:rPr>
        <w:t>HER2</w:t>
      </w:r>
      <w:r w:rsidR="00FF60EF" w:rsidRPr="00821C47">
        <w:rPr>
          <w:rFonts w:ascii="Times New Roman" w:hAnsi="Times New Roman"/>
          <w:color w:val="000000" w:themeColor="text1"/>
          <w:sz w:val="20"/>
          <w:szCs w:val="20"/>
        </w:rPr>
        <w:t>.</w:t>
      </w:r>
      <w:r w:rsidR="005B39E9" w:rsidRPr="00821C47">
        <w:rPr>
          <w:rFonts w:ascii="Times New Roman" w:hAnsi="Times New Roman"/>
          <w:color w:val="000000" w:themeColor="text1"/>
          <w:sz w:val="20"/>
          <w:szCs w:val="20"/>
        </w:rPr>
        <w:t xml:space="preserve"> </w:t>
      </w:r>
      <w:r w:rsidR="00FF60EF" w:rsidRPr="00821C47">
        <w:rPr>
          <w:rFonts w:ascii="Times New Roman" w:hAnsi="Times New Roman"/>
          <w:color w:val="000000" w:themeColor="text1"/>
          <w:sz w:val="20"/>
          <w:szCs w:val="20"/>
        </w:rPr>
        <w:t>El trastuzumab es un producto biotecnológico producido en células de ovario de hámster chino (CHO) en cultivo.</w:t>
      </w:r>
    </w:p>
    <w:p w:rsidR="00DF26BB" w:rsidRPr="00821C47" w:rsidRDefault="005B1E37" w:rsidP="00470FFD">
      <w:pPr>
        <w:pStyle w:val="Pa24"/>
        <w:spacing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L</w:t>
      </w:r>
      <w:r w:rsidR="00935643" w:rsidRPr="00821C47">
        <w:rPr>
          <w:rFonts w:ascii="Times New Roman" w:hAnsi="Times New Roman"/>
          <w:color w:val="000000" w:themeColor="text1"/>
          <w:sz w:val="20"/>
          <w:szCs w:val="20"/>
        </w:rPr>
        <w:t>uego de revisar las diferentes alternativas de tratamiento</w:t>
      </w:r>
      <w:r w:rsidR="00DF26BB" w:rsidRPr="00821C47">
        <w:rPr>
          <w:rFonts w:ascii="Times New Roman" w:hAnsi="Times New Roman"/>
          <w:color w:val="000000" w:themeColor="text1"/>
          <w:sz w:val="20"/>
          <w:szCs w:val="20"/>
        </w:rPr>
        <w:t xml:space="preserve"> y evaluando el esquema de manejo propuesto por el </w:t>
      </w:r>
      <w:r w:rsidR="00D06505" w:rsidRPr="00821C47">
        <w:rPr>
          <w:rFonts w:ascii="Times New Roman" w:hAnsi="Times New Roman"/>
          <w:color w:val="000000" w:themeColor="text1"/>
          <w:sz w:val="20"/>
          <w:szCs w:val="20"/>
        </w:rPr>
        <w:t>INC</w:t>
      </w:r>
      <w:r w:rsidR="00C37ACB" w:rsidRPr="00821C47">
        <w:rPr>
          <w:rFonts w:ascii="Times New Roman" w:hAnsi="Times New Roman"/>
          <w:color w:val="000000" w:themeColor="text1"/>
          <w:sz w:val="20"/>
          <w:szCs w:val="20"/>
        </w:rPr>
        <w:t xml:space="preserve"> en el 2013</w:t>
      </w:r>
      <w:r w:rsidR="00973C37" w:rsidRPr="00821C47">
        <w:rPr>
          <w:rFonts w:ascii="Times New Roman" w:hAnsi="Times New Roman"/>
          <w:color w:val="000000" w:themeColor="text1"/>
          <w:sz w:val="20"/>
          <w:szCs w:val="20"/>
        </w:rPr>
        <w:t>,</w:t>
      </w:r>
      <w:r w:rsidR="00E666CD" w:rsidRPr="00821C47">
        <w:rPr>
          <w:rFonts w:ascii="Times New Roman" w:hAnsi="Times New Roman"/>
          <w:color w:val="000000" w:themeColor="text1"/>
          <w:sz w:val="20"/>
          <w:szCs w:val="20"/>
          <w:lang w:val="es-ES" w:eastAsia="es-ES"/>
        </w:rPr>
        <w:t xml:space="preserve"> el hormonoterapéutico de primera elección es tamoxifeno</w:t>
      </w:r>
      <w:r w:rsidR="006C7204" w:rsidRPr="00821C47">
        <w:rPr>
          <w:rFonts w:ascii="Times New Roman" w:hAnsi="Times New Roman"/>
          <w:color w:val="000000" w:themeColor="text1"/>
          <w:sz w:val="20"/>
          <w:szCs w:val="20"/>
          <w:lang w:val="es-ES" w:eastAsia="es-ES"/>
        </w:rPr>
        <w:t>, como previamente se sugirió en un estudio de costo-efectividad, donde se estableció tamoxifeno como la mejor alternativa para Colombia</w:t>
      </w:r>
      <w:r w:rsidR="00DB415C" w:rsidRPr="00821C47">
        <w:rPr>
          <w:rFonts w:ascii="Times New Roman" w:hAnsi="Times New Roman"/>
          <w:color w:val="000000" w:themeColor="text1"/>
          <w:sz w:val="20"/>
          <w:szCs w:val="20"/>
          <w:lang w:val="es-ES" w:eastAsia="es-ES"/>
        </w:rPr>
        <w:t xml:space="preserve"> </w:t>
      </w:r>
      <w:r w:rsidR="006C7204" w:rsidRPr="00821C47">
        <w:rPr>
          <w:rFonts w:ascii="Times New Roman" w:hAnsi="Times New Roman"/>
          <w:color w:val="000000" w:themeColor="text1"/>
          <w:sz w:val="20"/>
          <w:szCs w:val="20"/>
          <w:lang w:val="es-ES" w:eastAsia="es-ES"/>
        </w:rPr>
        <w:t>(</w:t>
      </w:r>
      <w:proofErr w:type="spellStart"/>
      <w:r w:rsidR="006C7204" w:rsidRPr="00821C47">
        <w:rPr>
          <w:rFonts w:ascii="Times New Roman" w:hAnsi="Times New Roman"/>
          <w:color w:val="000000" w:themeColor="text1"/>
          <w:sz w:val="20"/>
          <w:szCs w:val="20"/>
        </w:rPr>
        <w:t>Chicaíza</w:t>
      </w:r>
      <w:proofErr w:type="spellEnd"/>
      <w:r w:rsidR="00853D00" w:rsidRPr="00821C47">
        <w:rPr>
          <w:rFonts w:ascii="Times New Roman" w:hAnsi="Times New Roman"/>
          <w:color w:val="000000" w:themeColor="text1"/>
          <w:sz w:val="20"/>
          <w:szCs w:val="20"/>
        </w:rPr>
        <w:t>,</w:t>
      </w:r>
      <w:r w:rsidR="006C7204" w:rsidRPr="00821C47">
        <w:rPr>
          <w:rFonts w:ascii="Times New Roman" w:hAnsi="Times New Roman"/>
          <w:color w:val="000000" w:themeColor="text1"/>
          <w:sz w:val="20"/>
          <w:szCs w:val="20"/>
          <w:lang w:val="es-ES" w:eastAsia="es-ES"/>
        </w:rPr>
        <w:t xml:space="preserve"> 2008) por otra parte los</w:t>
      </w:r>
      <w:r w:rsidR="00DB415C" w:rsidRPr="00821C47">
        <w:rPr>
          <w:rFonts w:ascii="Times New Roman" w:hAnsi="Times New Roman"/>
          <w:color w:val="000000"/>
          <w:sz w:val="20"/>
          <w:szCs w:val="20"/>
        </w:rPr>
        <w:t xml:space="preserve"> regímenes de quimioterapia</w:t>
      </w:r>
      <w:r w:rsidR="006C7204" w:rsidRPr="00821C47">
        <w:rPr>
          <w:rFonts w:ascii="Times New Roman" w:hAnsi="Times New Roman"/>
          <w:color w:val="000000"/>
          <w:sz w:val="20"/>
          <w:szCs w:val="20"/>
        </w:rPr>
        <w:t xml:space="preserve"> </w:t>
      </w:r>
      <w:r w:rsidR="00936F38" w:rsidRPr="00821C47">
        <w:rPr>
          <w:rFonts w:ascii="Times New Roman" w:hAnsi="Times New Roman"/>
          <w:color w:val="000000"/>
          <w:sz w:val="20"/>
          <w:szCs w:val="20"/>
        </w:rPr>
        <w:t>están</w:t>
      </w:r>
      <w:r w:rsidR="00DB415C" w:rsidRPr="00821C47">
        <w:rPr>
          <w:rFonts w:ascii="Times New Roman" w:hAnsi="Times New Roman"/>
          <w:color w:val="000000"/>
          <w:sz w:val="20"/>
          <w:szCs w:val="20"/>
        </w:rPr>
        <w:t xml:space="preserve"> basados en </w:t>
      </w:r>
      <w:proofErr w:type="spellStart"/>
      <w:r w:rsidR="00DB415C" w:rsidRPr="00821C47">
        <w:rPr>
          <w:rFonts w:ascii="Times New Roman" w:hAnsi="Times New Roman"/>
          <w:color w:val="000000"/>
          <w:sz w:val="20"/>
          <w:szCs w:val="20"/>
        </w:rPr>
        <w:t>antraciclinas</w:t>
      </w:r>
      <w:proofErr w:type="spellEnd"/>
      <w:r w:rsidR="00DB415C" w:rsidRPr="00821C47">
        <w:rPr>
          <w:rFonts w:ascii="Times New Roman" w:hAnsi="Times New Roman"/>
          <w:color w:val="000000"/>
          <w:sz w:val="20"/>
          <w:szCs w:val="20"/>
        </w:rPr>
        <w:t xml:space="preserve"> asociados o no con </w:t>
      </w:r>
      <w:proofErr w:type="spellStart"/>
      <w:r w:rsidR="00DB415C" w:rsidRPr="00821C47">
        <w:rPr>
          <w:rFonts w:ascii="Times New Roman" w:hAnsi="Times New Roman"/>
          <w:color w:val="000000"/>
          <w:sz w:val="20"/>
          <w:szCs w:val="20"/>
        </w:rPr>
        <w:t>taxanos</w:t>
      </w:r>
      <w:proofErr w:type="spellEnd"/>
      <w:r w:rsidR="00DB415C" w:rsidRPr="00821C47">
        <w:rPr>
          <w:rFonts w:ascii="Times New Roman" w:hAnsi="Times New Roman"/>
          <w:color w:val="000000"/>
          <w:sz w:val="20"/>
          <w:szCs w:val="20"/>
        </w:rPr>
        <w:t>.</w:t>
      </w:r>
      <w:r w:rsidR="006F738E" w:rsidRPr="00821C47">
        <w:rPr>
          <w:rFonts w:ascii="Times New Roman" w:hAnsi="Times New Roman"/>
          <w:color w:val="000000"/>
          <w:sz w:val="20"/>
          <w:szCs w:val="20"/>
        </w:rPr>
        <w:t xml:space="preserve"> De manera que e</w:t>
      </w:r>
      <w:r w:rsidR="00DB415C" w:rsidRPr="00821C47">
        <w:rPr>
          <w:rFonts w:ascii="Times New Roman" w:hAnsi="Times New Roman"/>
          <w:color w:val="000000"/>
          <w:sz w:val="20"/>
          <w:szCs w:val="20"/>
        </w:rPr>
        <w:t>n el contexto de respuesta</w:t>
      </w:r>
      <w:r w:rsidR="00973C37" w:rsidRPr="00821C47">
        <w:rPr>
          <w:rFonts w:ascii="Times New Roman" w:hAnsi="Times New Roman"/>
          <w:color w:val="000000" w:themeColor="text1"/>
          <w:sz w:val="20"/>
          <w:szCs w:val="20"/>
        </w:rPr>
        <w:t xml:space="preserve"> </w:t>
      </w:r>
      <w:r w:rsidR="006F738E" w:rsidRPr="00821C47">
        <w:rPr>
          <w:rFonts w:ascii="Times New Roman" w:hAnsi="Times New Roman"/>
          <w:color w:val="000000" w:themeColor="text1"/>
          <w:sz w:val="20"/>
          <w:szCs w:val="20"/>
        </w:rPr>
        <w:t xml:space="preserve"> a tratamiento </w:t>
      </w:r>
      <w:r w:rsidR="00973C37" w:rsidRPr="00821C47">
        <w:rPr>
          <w:rFonts w:ascii="Times New Roman" w:hAnsi="Times New Roman"/>
          <w:color w:val="000000" w:themeColor="text1"/>
          <w:sz w:val="20"/>
          <w:szCs w:val="20"/>
        </w:rPr>
        <w:t>es importante tener en cuenta todos los factores que pueden incidir en la respuesta a tratamiento en una paciente co</w:t>
      </w:r>
      <w:r w:rsidR="00487131" w:rsidRPr="00821C47">
        <w:rPr>
          <w:rFonts w:ascii="Times New Roman" w:hAnsi="Times New Roman"/>
          <w:color w:val="000000" w:themeColor="text1"/>
          <w:sz w:val="20"/>
          <w:szCs w:val="20"/>
        </w:rPr>
        <w:t>n cáncer de seno, para esto es preciso evaluar</w:t>
      </w:r>
      <w:r w:rsidR="00973C37" w:rsidRPr="00821C47">
        <w:rPr>
          <w:rFonts w:ascii="Times New Roman" w:hAnsi="Times New Roman"/>
          <w:color w:val="000000" w:themeColor="text1"/>
          <w:sz w:val="20"/>
          <w:szCs w:val="20"/>
        </w:rPr>
        <w:t xml:space="preserve"> factores </w:t>
      </w:r>
      <w:r w:rsidR="00C37ACB" w:rsidRPr="00821C47">
        <w:rPr>
          <w:rFonts w:ascii="Times New Roman" w:hAnsi="Times New Roman"/>
          <w:color w:val="000000" w:themeColor="text1"/>
          <w:sz w:val="20"/>
          <w:szCs w:val="20"/>
        </w:rPr>
        <w:t xml:space="preserve">tales </w:t>
      </w:r>
      <w:r w:rsidR="00973C37" w:rsidRPr="00821C47">
        <w:rPr>
          <w:rFonts w:ascii="Times New Roman" w:hAnsi="Times New Roman"/>
          <w:color w:val="000000" w:themeColor="text1"/>
          <w:sz w:val="20"/>
          <w:szCs w:val="20"/>
        </w:rPr>
        <w:t>co</w:t>
      </w:r>
      <w:r w:rsidR="008B7236" w:rsidRPr="00821C47">
        <w:rPr>
          <w:rFonts w:ascii="Times New Roman" w:hAnsi="Times New Roman"/>
          <w:color w:val="000000" w:themeColor="text1"/>
          <w:sz w:val="20"/>
          <w:szCs w:val="20"/>
        </w:rPr>
        <w:t>mo condiciones subyacentes,</w:t>
      </w:r>
      <w:r w:rsidR="000D3A01" w:rsidRPr="00821C47">
        <w:rPr>
          <w:rFonts w:ascii="Times New Roman" w:hAnsi="Times New Roman"/>
          <w:color w:val="000000" w:themeColor="text1"/>
          <w:sz w:val="20"/>
          <w:szCs w:val="20"/>
        </w:rPr>
        <w:t xml:space="preserve"> </w:t>
      </w:r>
      <w:r w:rsidR="00C37ACB" w:rsidRPr="00821C47">
        <w:rPr>
          <w:rFonts w:ascii="Times New Roman" w:hAnsi="Times New Roman"/>
          <w:color w:val="000000" w:themeColor="text1"/>
          <w:sz w:val="20"/>
          <w:szCs w:val="20"/>
        </w:rPr>
        <w:t xml:space="preserve">características </w:t>
      </w:r>
      <w:r w:rsidR="008B7236" w:rsidRPr="00821C47">
        <w:rPr>
          <w:rFonts w:ascii="Times New Roman" w:hAnsi="Times New Roman"/>
          <w:color w:val="000000" w:themeColor="text1"/>
          <w:sz w:val="20"/>
          <w:szCs w:val="20"/>
        </w:rPr>
        <w:t xml:space="preserve">propias del </w:t>
      </w:r>
      <w:r w:rsidR="006F738E" w:rsidRPr="00821C47">
        <w:rPr>
          <w:rFonts w:ascii="Times New Roman" w:hAnsi="Times New Roman"/>
          <w:color w:val="000000" w:themeColor="text1"/>
          <w:sz w:val="20"/>
          <w:szCs w:val="20"/>
        </w:rPr>
        <w:t xml:space="preserve">fármaco e </w:t>
      </w:r>
      <w:proofErr w:type="spellStart"/>
      <w:r w:rsidR="006F738E" w:rsidRPr="00821C47">
        <w:rPr>
          <w:rFonts w:ascii="Times New Roman" w:hAnsi="Times New Roman"/>
          <w:color w:val="000000" w:themeColor="text1"/>
          <w:sz w:val="20"/>
          <w:szCs w:val="20"/>
        </w:rPr>
        <w:t>farmacogenéticos</w:t>
      </w:r>
      <w:proofErr w:type="spellEnd"/>
      <w:r w:rsidR="00C37ACB" w:rsidRPr="00821C47">
        <w:rPr>
          <w:rFonts w:ascii="Times New Roman" w:hAnsi="Times New Roman"/>
          <w:color w:val="000000" w:themeColor="text1"/>
          <w:sz w:val="20"/>
          <w:szCs w:val="20"/>
        </w:rPr>
        <w:t xml:space="preserve"> de cada paciente</w:t>
      </w:r>
      <w:r w:rsidR="008B7236" w:rsidRPr="00821C47">
        <w:rPr>
          <w:rFonts w:ascii="Times New Roman" w:hAnsi="Times New Roman"/>
          <w:color w:val="000000" w:themeColor="text1"/>
          <w:sz w:val="20"/>
          <w:szCs w:val="20"/>
        </w:rPr>
        <w:t xml:space="preserve"> </w:t>
      </w:r>
      <w:r w:rsidR="00C37ACB" w:rsidRPr="00821C47">
        <w:rPr>
          <w:rFonts w:ascii="Times New Roman" w:hAnsi="Times New Roman"/>
          <w:color w:val="000000" w:themeColor="text1"/>
          <w:sz w:val="20"/>
          <w:szCs w:val="20"/>
        </w:rPr>
        <w:t>(</w:t>
      </w:r>
      <w:r w:rsidR="00EB2B00" w:rsidRPr="00821C47">
        <w:rPr>
          <w:rFonts w:ascii="Times New Roman" w:hAnsi="Times New Roman"/>
          <w:color w:val="000000" w:themeColor="text1"/>
          <w:sz w:val="20"/>
          <w:szCs w:val="20"/>
        </w:rPr>
        <w:t xml:space="preserve">figura </w:t>
      </w:r>
      <w:r w:rsidR="000603EF" w:rsidRPr="00821C47">
        <w:rPr>
          <w:rFonts w:ascii="Times New Roman" w:hAnsi="Times New Roman"/>
          <w:color w:val="000000" w:themeColor="text1"/>
          <w:sz w:val="20"/>
          <w:szCs w:val="20"/>
        </w:rPr>
        <w:t>4</w:t>
      </w:r>
      <w:r w:rsidR="00C37ACB" w:rsidRPr="00821C47">
        <w:rPr>
          <w:rFonts w:ascii="Times New Roman" w:hAnsi="Times New Roman"/>
          <w:color w:val="000000" w:themeColor="text1"/>
          <w:sz w:val="20"/>
          <w:szCs w:val="20"/>
        </w:rPr>
        <w:t>)</w:t>
      </w:r>
      <w:r w:rsidR="008B7236" w:rsidRPr="00821C47">
        <w:rPr>
          <w:rFonts w:ascii="Times New Roman" w:hAnsi="Times New Roman"/>
          <w:color w:val="000000" w:themeColor="text1"/>
          <w:sz w:val="20"/>
          <w:szCs w:val="20"/>
        </w:rPr>
        <w:t>.</w:t>
      </w:r>
      <w:r w:rsidR="00DF26BB" w:rsidRPr="00821C47">
        <w:rPr>
          <w:rFonts w:ascii="Times New Roman" w:hAnsi="Times New Roman"/>
          <w:color w:val="000000" w:themeColor="text1"/>
          <w:sz w:val="20"/>
          <w:szCs w:val="20"/>
        </w:rPr>
        <w:t xml:space="preserve"> </w:t>
      </w:r>
    </w:p>
    <w:p w:rsidR="00E77822" w:rsidRPr="00821C47" w:rsidRDefault="000737A2" w:rsidP="00470FFD">
      <w:pPr>
        <w:pStyle w:val="Ttulo1"/>
        <w:ind w:left="1065"/>
        <w:jc w:val="both"/>
        <w:rPr>
          <w:color w:val="000000" w:themeColor="text1"/>
          <w:sz w:val="20"/>
          <w:szCs w:val="20"/>
        </w:rPr>
      </w:pPr>
      <w:r w:rsidRPr="00821C47">
        <w:rPr>
          <w:noProof/>
          <w:color w:val="000000" w:themeColor="text1"/>
          <w:sz w:val="20"/>
          <w:szCs w:val="20"/>
          <w:lang w:val="es-CO" w:eastAsia="es-CO"/>
        </w:rPr>
        <w:drawing>
          <wp:inline distT="0" distB="0" distL="0" distR="0">
            <wp:extent cx="5245100" cy="2476500"/>
            <wp:effectExtent l="19050" t="19050" r="1270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5100" cy="2476500"/>
                    </a:xfrm>
                    <a:prstGeom prst="rect">
                      <a:avLst/>
                    </a:prstGeom>
                    <a:noFill/>
                    <a:ln w="25400" cmpd="dbl">
                      <a:solidFill>
                        <a:schemeClr val="bg1">
                          <a:lumMod val="65000"/>
                        </a:schemeClr>
                      </a:solidFill>
                    </a:ln>
                  </pic:spPr>
                </pic:pic>
              </a:graphicData>
            </a:graphic>
          </wp:inline>
        </w:drawing>
      </w:r>
    </w:p>
    <w:p w:rsidR="00C37ACB" w:rsidRPr="00821C47" w:rsidRDefault="00487131" w:rsidP="00936F38">
      <w:pPr>
        <w:pStyle w:val="Epgrafe"/>
        <w:rPr>
          <w:color w:val="000000" w:themeColor="text1"/>
        </w:rPr>
      </w:pPr>
      <w:bookmarkStart w:id="17" w:name="_Toc362353596"/>
      <w:r w:rsidRPr="00821C47">
        <w:rPr>
          <w:color w:val="000000" w:themeColor="text1"/>
        </w:rPr>
        <w:t xml:space="preserve">Figura </w:t>
      </w:r>
      <w:r w:rsidR="00C37ACB" w:rsidRPr="00821C47">
        <w:rPr>
          <w:color w:val="000000" w:themeColor="text1"/>
        </w:rPr>
        <w:t>4</w:t>
      </w:r>
      <w:r w:rsidRPr="00821C47">
        <w:rPr>
          <w:color w:val="000000" w:themeColor="text1"/>
        </w:rPr>
        <w:t>.</w:t>
      </w:r>
      <w:r w:rsidRPr="00821C47">
        <w:rPr>
          <w:b w:val="0"/>
          <w:color w:val="000000" w:themeColor="text1"/>
        </w:rPr>
        <w:t xml:space="preserve"> </w:t>
      </w:r>
      <w:r w:rsidR="00D06505" w:rsidRPr="00821C47">
        <w:rPr>
          <w:b w:val="0"/>
          <w:color w:val="000000" w:themeColor="text1"/>
        </w:rPr>
        <w:t>Factores que inciden en la r</w:t>
      </w:r>
      <w:r w:rsidR="00E77822" w:rsidRPr="00821C47">
        <w:rPr>
          <w:b w:val="0"/>
          <w:color w:val="000000" w:themeColor="text1"/>
        </w:rPr>
        <w:t>espuesta a fármacos</w:t>
      </w:r>
      <w:r w:rsidR="00E77822" w:rsidRPr="00821C47">
        <w:rPr>
          <w:color w:val="000000" w:themeColor="text1"/>
        </w:rPr>
        <w:t>.</w:t>
      </w:r>
      <w:bookmarkEnd w:id="17"/>
      <w:r w:rsidR="00E77822" w:rsidRPr="00821C47">
        <w:rPr>
          <w:color w:val="000000" w:themeColor="text1"/>
        </w:rPr>
        <w:t xml:space="preserve"> </w:t>
      </w:r>
      <w:r w:rsidR="00EB2B00" w:rsidRPr="00821C47">
        <w:rPr>
          <w:b w:val="0"/>
          <w:color w:val="000000" w:themeColor="text1"/>
        </w:rPr>
        <w:t>En la</w:t>
      </w:r>
      <w:r w:rsidR="00E77822" w:rsidRPr="00821C47">
        <w:rPr>
          <w:b w:val="0"/>
          <w:color w:val="000000" w:themeColor="text1"/>
        </w:rPr>
        <w:t xml:space="preserve"> figura se indican los factores individuales, propios del fármaco y condiciones subyacentes que inciden en la respuesta a un fármaco. </w:t>
      </w:r>
      <w:r w:rsidR="00C17F4F" w:rsidRPr="00821C47">
        <w:rPr>
          <w:b w:val="0"/>
          <w:color w:val="000000" w:themeColor="text1"/>
        </w:rPr>
        <w:t xml:space="preserve">Basada en </w:t>
      </w:r>
      <w:r w:rsidR="007373C2" w:rsidRPr="00821C47">
        <w:rPr>
          <w:b w:val="0"/>
          <w:color w:val="000000" w:themeColor="text1"/>
        </w:rPr>
        <w:t>Gurrola</w:t>
      </w:r>
      <w:r w:rsidR="00E77822" w:rsidRPr="00821C47">
        <w:rPr>
          <w:b w:val="0"/>
          <w:color w:val="000000" w:themeColor="text1"/>
        </w:rPr>
        <w:t xml:space="preserve"> </w:t>
      </w:r>
      <w:r w:rsidR="00E77822" w:rsidRPr="00821C47">
        <w:rPr>
          <w:b w:val="0"/>
          <w:i/>
          <w:color w:val="000000" w:themeColor="text1"/>
        </w:rPr>
        <w:t>et al.,</w:t>
      </w:r>
      <w:r w:rsidR="00E77822" w:rsidRPr="00821C47">
        <w:rPr>
          <w:b w:val="0"/>
          <w:color w:val="000000" w:themeColor="text1"/>
        </w:rPr>
        <w:t xml:space="preserve"> 2010.</w:t>
      </w:r>
      <w:bookmarkStart w:id="18" w:name="_Toc362350326"/>
    </w:p>
    <w:p w:rsidR="00E666CD" w:rsidRPr="00821C47" w:rsidRDefault="00E666CD" w:rsidP="00470FFD">
      <w:pPr>
        <w:spacing w:line="240" w:lineRule="auto"/>
        <w:rPr>
          <w:rFonts w:ascii="Times New Roman" w:hAnsi="Times New Roman"/>
          <w:sz w:val="20"/>
          <w:szCs w:val="20"/>
          <w:lang w:val="es-ES" w:eastAsia="es-ES"/>
        </w:rPr>
      </w:pPr>
    </w:p>
    <w:p w:rsidR="00854862" w:rsidRPr="00821C47" w:rsidRDefault="00C37ACB" w:rsidP="00470FFD">
      <w:pPr>
        <w:pStyle w:val="Epgrafe"/>
        <w:jc w:val="both"/>
        <w:rPr>
          <w:color w:val="000000" w:themeColor="text1"/>
        </w:rPr>
      </w:pPr>
      <w:r w:rsidRPr="00821C47">
        <w:rPr>
          <w:b w:val="0"/>
          <w:color w:val="000000" w:themeColor="text1"/>
        </w:rPr>
        <w:t>Diversas condiciones pueden incidir en la respuesta a hormonoterapia, es el caso del</w:t>
      </w:r>
      <w:r w:rsidR="00AA6873" w:rsidRPr="00821C47">
        <w:rPr>
          <w:b w:val="0"/>
          <w:color w:val="000000" w:themeColor="text1"/>
        </w:rPr>
        <w:t xml:space="preserve"> estudio realizado por </w:t>
      </w:r>
      <w:proofErr w:type="spellStart"/>
      <w:r w:rsidR="00AA6873" w:rsidRPr="00821C47">
        <w:rPr>
          <w:b w:val="0"/>
          <w:color w:val="000000" w:themeColor="text1"/>
        </w:rPr>
        <w:t>Simonsson</w:t>
      </w:r>
      <w:proofErr w:type="spellEnd"/>
      <w:r w:rsidR="00AA6873" w:rsidRPr="00821C47">
        <w:rPr>
          <w:b w:val="0"/>
          <w:color w:val="000000" w:themeColor="text1"/>
        </w:rPr>
        <w:t xml:space="preserve"> </w:t>
      </w:r>
      <w:r w:rsidR="00AA6873" w:rsidRPr="00821C47">
        <w:rPr>
          <w:b w:val="0"/>
          <w:i/>
          <w:color w:val="000000" w:themeColor="text1"/>
        </w:rPr>
        <w:t>et al.,</w:t>
      </w:r>
      <w:r w:rsidR="00AA6873" w:rsidRPr="00821C47">
        <w:rPr>
          <w:b w:val="0"/>
          <w:color w:val="000000" w:themeColor="text1"/>
        </w:rPr>
        <w:t xml:space="preserve"> </w:t>
      </w:r>
      <w:r w:rsidR="00AD01D9" w:rsidRPr="00821C47">
        <w:rPr>
          <w:b w:val="0"/>
          <w:color w:val="000000" w:themeColor="text1"/>
        </w:rPr>
        <w:t>(</w:t>
      </w:r>
      <w:r w:rsidR="00AA6873" w:rsidRPr="00821C47">
        <w:rPr>
          <w:b w:val="0"/>
          <w:color w:val="000000" w:themeColor="text1"/>
        </w:rPr>
        <w:t>2013</w:t>
      </w:r>
      <w:r w:rsidR="00AD01D9" w:rsidRPr="00821C47">
        <w:rPr>
          <w:b w:val="0"/>
          <w:color w:val="000000" w:themeColor="text1"/>
        </w:rPr>
        <w:t>)</w:t>
      </w:r>
      <w:r w:rsidRPr="00821C47">
        <w:rPr>
          <w:b w:val="0"/>
          <w:color w:val="000000" w:themeColor="text1"/>
        </w:rPr>
        <w:t xml:space="preserve"> donde se</w:t>
      </w:r>
      <w:r w:rsidR="00AA6873" w:rsidRPr="00821C47">
        <w:rPr>
          <w:b w:val="0"/>
          <w:color w:val="000000" w:themeColor="text1"/>
        </w:rPr>
        <w:t xml:space="preserve"> encontró</w:t>
      </w:r>
      <w:r w:rsidR="00AA6873" w:rsidRPr="00821C47">
        <w:rPr>
          <w:color w:val="000000" w:themeColor="text1"/>
        </w:rPr>
        <w:t xml:space="preserve"> </w:t>
      </w:r>
      <w:r w:rsidR="00AA6873" w:rsidRPr="00821C47">
        <w:rPr>
          <w:b w:val="0"/>
          <w:color w:val="000000" w:themeColor="text1"/>
        </w:rPr>
        <w:t>que un moderado y alto consumo de café se asocia con una disminución significativa del riesgo de los primeros eventos en los pacientes tratados con tamoxifeno y el estado de los receptores hormonales. Si se confirma, quizás se justifique nuevas recomendaciones en relación con el consumo de café durante el tratamiento con tamoxifeno</w:t>
      </w:r>
      <w:r w:rsidR="00950D3D" w:rsidRPr="00821C47">
        <w:rPr>
          <w:b w:val="0"/>
          <w:color w:val="000000" w:themeColor="text1"/>
        </w:rPr>
        <w:t>.</w:t>
      </w:r>
      <w:r w:rsidRPr="00821C47">
        <w:rPr>
          <w:b w:val="0"/>
          <w:color w:val="000000" w:themeColor="text1"/>
        </w:rPr>
        <w:t xml:space="preserve"> </w:t>
      </w:r>
      <w:r w:rsidR="00373A10" w:rsidRPr="00821C47">
        <w:rPr>
          <w:b w:val="0"/>
          <w:color w:val="000000" w:themeColor="text1"/>
        </w:rPr>
        <w:t xml:space="preserve">Igualmente diversas publicaciones indican que la </w:t>
      </w:r>
      <w:proofErr w:type="spellStart"/>
      <w:r w:rsidR="00373A10" w:rsidRPr="00821C47">
        <w:rPr>
          <w:b w:val="0"/>
          <w:color w:val="000000" w:themeColor="text1"/>
        </w:rPr>
        <w:t>epigenética</w:t>
      </w:r>
      <w:proofErr w:type="spellEnd"/>
      <w:r w:rsidR="00373A10" w:rsidRPr="00821C47">
        <w:rPr>
          <w:b w:val="0"/>
          <w:color w:val="000000" w:themeColor="text1"/>
        </w:rPr>
        <w:t xml:space="preserve"> también incide en la respuesta a </w:t>
      </w:r>
      <w:r w:rsidR="00D9208E" w:rsidRPr="00821C47">
        <w:rPr>
          <w:b w:val="0"/>
          <w:color w:val="000000" w:themeColor="text1"/>
        </w:rPr>
        <w:t>hormonoterapéuticos</w:t>
      </w:r>
      <w:r w:rsidR="00373A10" w:rsidRPr="00821C47">
        <w:rPr>
          <w:b w:val="0"/>
          <w:color w:val="000000" w:themeColor="text1"/>
        </w:rPr>
        <w:t xml:space="preserve"> como el tamoxifeno. (</w:t>
      </w:r>
      <w:proofErr w:type="spellStart"/>
      <w:r w:rsidR="00373A10" w:rsidRPr="00821C47">
        <w:rPr>
          <w:b w:val="0"/>
          <w:color w:val="000000" w:themeColor="text1"/>
        </w:rPr>
        <w:t>Eccles</w:t>
      </w:r>
      <w:proofErr w:type="spellEnd"/>
      <w:r w:rsidR="00373A10" w:rsidRPr="00821C47">
        <w:rPr>
          <w:b w:val="0"/>
          <w:color w:val="000000" w:themeColor="text1"/>
        </w:rPr>
        <w:t xml:space="preserve"> </w:t>
      </w:r>
      <w:r w:rsidR="00373A10" w:rsidRPr="00821C47">
        <w:rPr>
          <w:b w:val="0"/>
          <w:i/>
          <w:color w:val="000000" w:themeColor="text1"/>
        </w:rPr>
        <w:t>et al</w:t>
      </w:r>
      <w:r w:rsidR="00373A10" w:rsidRPr="00821C47">
        <w:rPr>
          <w:b w:val="0"/>
          <w:color w:val="000000" w:themeColor="text1"/>
        </w:rPr>
        <w:t>., 2013</w:t>
      </w:r>
      <w:r w:rsidR="005C2ADD" w:rsidRPr="00821C47">
        <w:rPr>
          <w:b w:val="0"/>
          <w:color w:val="000000" w:themeColor="text1"/>
        </w:rPr>
        <w:t>,</w:t>
      </w:r>
      <w:r w:rsidR="005C2ADD" w:rsidRPr="00821C47">
        <w:rPr>
          <w:color w:val="000000" w:themeColor="text1"/>
        </w:rPr>
        <w:t xml:space="preserve"> </w:t>
      </w:r>
      <w:proofErr w:type="spellStart"/>
      <w:r w:rsidR="00AD01D9" w:rsidRPr="00821C47">
        <w:rPr>
          <w:b w:val="0"/>
          <w:lang w:val="es-CO"/>
        </w:rPr>
        <w:t>Pathiraja</w:t>
      </w:r>
      <w:proofErr w:type="spellEnd"/>
      <w:r w:rsidR="00AD01D9" w:rsidRPr="00821C47">
        <w:rPr>
          <w:b w:val="0"/>
          <w:lang w:val="es-CO"/>
        </w:rPr>
        <w:t>,</w:t>
      </w:r>
      <w:r w:rsidR="00AD01D9" w:rsidRPr="00821C47">
        <w:rPr>
          <w:color w:val="FF0000"/>
          <w:lang w:val="es-CO"/>
        </w:rPr>
        <w:t xml:space="preserve"> </w:t>
      </w:r>
      <w:r w:rsidR="005C2ADD" w:rsidRPr="00821C47">
        <w:rPr>
          <w:b w:val="0"/>
          <w:color w:val="000000" w:themeColor="text1"/>
        </w:rPr>
        <w:t xml:space="preserve"> </w:t>
      </w:r>
      <w:r w:rsidR="005C2ADD" w:rsidRPr="00821C47">
        <w:rPr>
          <w:b w:val="0"/>
          <w:i/>
          <w:color w:val="000000" w:themeColor="text1"/>
        </w:rPr>
        <w:t>et al.,</w:t>
      </w:r>
      <w:r w:rsidR="005C2ADD" w:rsidRPr="00821C47">
        <w:rPr>
          <w:b w:val="0"/>
          <w:color w:val="000000" w:themeColor="text1"/>
        </w:rPr>
        <w:t xml:space="preserve"> 2010</w:t>
      </w:r>
      <w:r w:rsidR="00C31562" w:rsidRPr="00821C47">
        <w:rPr>
          <w:b w:val="0"/>
          <w:color w:val="000000" w:themeColor="text1"/>
        </w:rPr>
        <w:t>,</w:t>
      </w:r>
      <w:r w:rsidR="00BF24B0" w:rsidRPr="00821C47">
        <w:rPr>
          <w:b w:val="0"/>
          <w:color w:val="000000" w:themeColor="text1"/>
        </w:rPr>
        <w:t xml:space="preserve"> </w:t>
      </w:r>
      <w:proofErr w:type="spellStart"/>
      <w:r w:rsidR="00C31562" w:rsidRPr="00821C47">
        <w:rPr>
          <w:b w:val="0"/>
          <w:color w:val="000000" w:themeColor="text1"/>
        </w:rPr>
        <w:t>Van´t</w:t>
      </w:r>
      <w:proofErr w:type="spellEnd"/>
      <w:r w:rsidR="00C31562" w:rsidRPr="00821C47">
        <w:rPr>
          <w:b w:val="0"/>
          <w:color w:val="000000" w:themeColor="text1"/>
        </w:rPr>
        <w:t xml:space="preserve"> </w:t>
      </w:r>
      <w:proofErr w:type="spellStart"/>
      <w:r w:rsidR="00C31562" w:rsidRPr="00821C47">
        <w:rPr>
          <w:b w:val="0"/>
          <w:color w:val="000000" w:themeColor="text1"/>
        </w:rPr>
        <w:t>Veer</w:t>
      </w:r>
      <w:proofErr w:type="spellEnd"/>
      <w:r w:rsidR="00C31562" w:rsidRPr="00821C47">
        <w:rPr>
          <w:b w:val="0"/>
          <w:color w:val="000000" w:themeColor="text1"/>
        </w:rPr>
        <w:t xml:space="preserve"> </w:t>
      </w:r>
      <w:r w:rsidR="00C31562" w:rsidRPr="00821C47">
        <w:rPr>
          <w:b w:val="0"/>
          <w:i/>
          <w:color w:val="000000" w:themeColor="text1"/>
        </w:rPr>
        <w:t>et al.,</w:t>
      </w:r>
      <w:r w:rsidR="00C31562" w:rsidRPr="00821C47">
        <w:rPr>
          <w:b w:val="0"/>
          <w:color w:val="000000" w:themeColor="text1"/>
        </w:rPr>
        <w:t xml:space="preserve"> 2002</w:t>
      </w:r>
      <w:r w:rsidR="00373A10" w:rsidRPr="00821C47">
        <w:rPr>
          <w:b w:val="0"/>
          <w:color w:val="000000" w:themeColor="text1"/>
        </w:rPr>
        <w:t>)</w:t>
      </w:r>
      <w:r w:rsidR="00854862" w:rsidRPr="00821C47">
        <w:rPr>
          <w:b w:val="0"/>
          <w:color w:val="000000" w:themeColor="text1"/>
        </w:rPr>
        <w:t>.</w:t>
      </w:r>
    </w:p>
    <w:p w:rsidR="00451237" w:rsidRPr="00821C47" w:rsidRDefault="00451237" w:rsidP="00470FFD">
      <w:pPr>
        <w:pStyle w:val="Ttulo1"/>
        <w:jc w:val="both"/>
        <w:rPr>
          <w:b w:val="0"/>
          <w:color w:val="000000" w:themeColor="text1"/>
          <w:sz w:val="20"/>
          <w:szCs w:val="20"/>
        </w:rPr>
      </w:pPr>
      <w:r w:rsidRPr="00821C47">
        <w:rPr>
          <w:b w:val="0"/>
          <w:color w:val="000000" w:themeColor="text1"/>
          <w:sz w:val="20"/>
          <w:szCs w:val="20"/>
        </w:rPr>
        <w:t>E</w:t>
      </w:r>
      <w:r w:rsidR="00C37ACB" w:rsidRPr="00821C47">
        <w:rPr>
          <w:b w:val="0"/>
          <w:color w:val="000000" w:themeColor="text1"/>
          <w:sz w:val="20"/>
          <w:szCs w:val="20"/>
        </w:rPr>
        <w:t>n la tabla</w:t>
      </w:r>
      <w:r w:rsidR="00A26959" w:rsidRPr="00821C47">
        <w:rPr>
          <w:b w:val="0"/>
          <w:color w:val="000000" w:themeColor="text1"/>
          <w:sz w:val="20"/>
          <w:szCs w:val="20"/>
        </w:rPr>
        <w:t xml:space="preserve"> 1</w:t>
      </w:r>
      <w:r w:rsidR="00C37ACB" w:rsidRPr="00821C47">
        <w:rPr>
          <w:b w:val="0"/>
          <w:color w:val="000000" w:themeColor="text1"/>
          <w:sz w:val="20"/>
          <w:szCs w:val="20"/>
        </w:rPr>
        <w:t xml:space="preserve"> se citan</w:t>
      </w:r>
      <w:r w:rsidRPr="00821C47">
        <w:rPr>
          <w:b w:val="0"/>
          <w:color w:val="000000" w:themeColor="text1"/>
          <w:sz w:val="20"/>
          <w:szCs w:val="20"/>
        </w:rPr>
        <w:t xml:space="preserve"> los principales polimorfismos asociados a respuesta en los diferentes tratamientos</w:t>
      </w:r>
      <w:r w:rsidR="00AA2AA4" w:rsidRPr="00821C47">
        <w:rPr>
          <w:b w:val="0"/>
          <w:color w:val="000000" w:themeColor="text1"/>
          <w:sz w:val="20"/>
          <w:szCs w:val="20"/>
        </w:rPr>
        <w:t xml:space="preserve"> de hormonoterapia</w:t>
      </w:r>
      <w:r w:rsidRPr="00821C47">
        <w:rPr>
          <w:b w:val="0"/>
          <w:color w:val="000000" w:themeColor="text1"/>
          <w:sz w:val="20"/>
          <w:szCs w:val="20"/>
        </w:rPr>
        <w:t xml:space="preserve"> en pacientes con cáncer de seno.</w:t>
      </w:r>
    </w:p>
    <w:tbl>
      <w:tblPr>
        <w:tblW w:w="11277"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3"/>
        <w:gridCol w:w="1912"/>
        <w:gridCol w:w="1456"/>
        <w:gridCol w:w="1697"/>
        <w:gridCol w:w="2687"/>
        <w:gridCol w:w="1962"/>
      </w:tblGrid>
      <w:tr w:rsidR="0015233E" w:rsidRPr="00821C47" w:rsidTr="00AF014E">
        <w:trPr>
          <w:trHeight w:val="546"/>
        </w:trPr>
        <w:tc>
          <w:tcPr>
            <w:tcW w:w="11277" w:type="dxa"/>
            <w:gridSpan w:val="6"/>
            <w:noWrap/>
          </w:tcPr>
          <w:p w:rsidR="000F5FCE" w:rsidRPr="00821C47" w:rsidRDefault="000F5FCE" w:rsidP="00470FFD">
            <w:pPr>
              <w:spacing w:after="0" w:line="240" w:lineRule="auto"/>
              <w:jc w:val="center"/>
              <w:rPr>
                <w:rFonts w:ascii="Times New Roman" w:hAnsi="Times New Roman"/>
                <w:b/>
                <w:bCs/>
                <w:color w:val="000000" w:themeColor="text1"/>
                <w:sz w:val="20"/>
                <w:szCs w:val="20"/>
                <w:lang w:val="en-US" w:eastAsia="es-ES"/>
              </w:rPr>
            </w:pPr>
            <w:r w:rsidRPr="00821C47">
              <w:rPr>
                <w:rFonts w:ascii="Times New Roman" w:hAnsi="Times New Roman"/>
                <w:b/>
                <w:bCs/>
                <w:color w:val="000000" w:themeColor="text1"/>
                <w:sz w:val="20"/>
                <w:szCs w:val="20"/>
                <w:lang w:val="en-US" w:eastAsia="es-ES"/>
              </w:rPr>
              <w:t>Hormonoterapéuticos</w:t>
            </w:r>
          </w:p>
        </w:tc>
      </w:tr>
      <w:tr w:rsidR="0015233E" w:rsidRPr="00821C47" w:rsidTr="00AF014E">
        <w:trPr>
          <w:trHeight w:val="315"/>
        </w:trPr>
        <w:tc>
          <w:tcPr>
            <w:tcW w:w="1563" w:type="dxa"/>
            <w:noWrap/>
          </w:tcPr>
          <w:p w:rsidR="000F5FCE" w:rsidRPr="00821C47" w:rsidRDefault="000F5FCE" w:rsidP="00470FFD">
            <w:pPr>
              <w:spacing w:after="0" w:line="240" w:lineRule="auto"/>
              <w:jc w:val="center"/>
              <w:rPr>
                <w:rFonts w:ascii="Times New Roman" w:hAnsi="Times New Roman"/>
                <w:color w:val="000000" w:themeColor="text1"/>
                <w:sz w:val="20"/>
                <w:szCs w:val="20"/>
                <w:lang w:val="en-US" w:eastAsia="es-ES"/>
              </w:rPr>
            </w:pPr>
            <w:proofErr w:type="spellStart"/>
            <w:r w:rsidRPr="00821C47">
              <w:rPr>
                <w:rFonts w:ascii="Times New Roman" w:hAnsi="Times New Roman"/>
                <w:b/>
                <w:bCs/>
                <w:color w:val="000000" w:themeColor="text1"/>
                <w:sz w:val="20"/>
                <w:szCs w:val="20"/>
                <w:lang w:val="en-US" w:eastAsia="es-ES"/>
              </w:rPr>
              <w:t>Alelos</w:t>
            </w:r>
            <w:proofErr w:type="spellEnd"/>
          </w:p>
        </w:tc>
        <w:tc>
          <w:tcPr>
            <w:tcW w:w="1912" w:type="dxa"/>
            <w:noWrap/>
          </w:tcPr>
          <w:p w:rsidR="000F5FCE" w:rsidRPr="00821C47" w:rsidRDefault="000F5FCE" w:rsidP="00470FFD">
            <w:pPr>
              <w:spacing w:after="0" w:line="240" w:lineRule="auto"/>
              <w:jc w:val="center"/>
              <w:rPr>
                <w:rFonts w:ascii="Times New Roman" w:hAnsi="Times New Roman"/>
                <w:color w:val="000000" w:themeColor="text1"/>
                <w:sz w:val="20"/>
                <w:szCs w:val="20"/>
                <w:lang w:eastAsia="es-ES"/>
              </w:rPr>
            </w:pPr>
            <w:proofErr w:type="spellStart"/>
            <w:r w:rsidRPr="00821C47">
              <w:rPr>
                <w:rFonts w:ascii="Times New Roman" w:hAnsi="Times New Roman"/>
                <w:b/>
                <w:bCs/>
                <w:color w:val="000000" w:themeColor="text1"/>
                <w:sz w:val="20"/>
                <w:szCs w:val="20"/>
                <w:lang w:val="en-US" w:eastAsia="es-ES"/>
              </w:rPr>
              <w:t>Variante</w:t>
            </w:r>
            <w:proofErr w:type="spellEnd"/>
            <w:r w:rsidRPr="00821C47">
              <w:rPr>
                <w:rFonts w:ascii="Times New Roman" w:hAnsi="Times New Roman"/>
                <w:b/>
                <w:bCs/>
                <w:color w:val="000000" w:themeColor="text1"/>
                <w:sz w:val="20"/>
                <w:szCs w:val="20"/>
                <w:lang w:val="en-US" w:eastAsia="es-ES"/>
              </w:rPr>
              <w:t xml:space="preserve"> </w:t>
            </w:r>
            <w:proofErr w:type="spellStart"/>
            <w:r w:rsidRPr="00821C47">
              <w:rPr>
                <w:rFonts w:ascii="Times New Roman" w:hAnsi="Times New Roman"/>
                <w:b/>
                <w:bCs/>
                <w:color w:val="000000" w:themeColor="text1"/>
                <w:sz w:val="20"/>
                <w:szCs w:val="20"/>
                <w:lang w:val="en-US" w:eastAsia="es-ES"/>
              </w:rPr>
              <w:t>genética</w:t>
            </w:r>
            <w:proofErr w:type="spellEnd"/>
          </w:p>
        </w:tc>
        <w:tc>
          <w:tcPr>
            <w:tcW w:w="1456" w:type="dxa"/>
            <w:noWrap/>
          </w:tcPr>
          <w:p w:rsidR="000F5FCE" w:rsidRPr="00821C47" w:rsidRDefault="000F5FCE" w:rsidP="00470FFD">
            <w:pPr>
              <w:spacing w:after="0" w:line="240" w:lineRule="auto"/>
              <w:jc w:val="center"/>
              <w:rPr>
                <w:rFonts w:ascii="Times New Roman" w:hAnsi="Times New Roman"/>
                <w:color w:val="000000" w:themeColor="text1"/>
                <w:sz w:val="20"/>
                <w:szCs w:val="20"/>
                <w:lang w:val="en-US" w:eastAsia="es-ES"/>
              </w:rPr>
            </w:pPr>
            <w:r w:rsidRPr="00821C47">
              <w:rPr>
                <w:rFonts w:ascii="Times New Roman" w:hAnsi="Times New Roman"/>
                <w:b/>
                <w:bCs/>
                <w:color w:val="000000" w:themeColor="text1"/>
                <w:sz w:val="20"/>
                <w:szCs w:val="20"/>
                <w:lang w:val="en-US" w:eastAsia="es-ES"/>
              </w:rPr>
              <w:t>SNP</w:t>
            </w:r>
          </w:p>
        </w:tc>
        <w:tc>
          <w:tcPr>
            <w:tcW w:w="1697" w:type="dxa"/>
            <w:noWrap/>
          </w:tcPr>
          <w:p w:rsidR="000F5FCE" w:rsidRPr="00821C47" w:rsidRDefault="000F5FCE" w:rsidP="00470FFD">
            <w:pPr>
              <w:spacing w:after="0" w:line="240" w:lineRule="auto"/>
              <w:jc w:val="center"/>
              <w:rPr>
                <w:rFonts w:ascii="Times New Roman" w:hAnsi="Times New Roman"/>
                <w:color w:val="000000" w:themeColor="text1"/>
                <w:sz w:val="20"/>
                <w:szCs w:val="20"/>
                <w:lang w:val="en-US" w:eastAsia="es-ES"/>
              </w:rPr>
            </w:pPr>
            <w:proofErr w:type="spellStart"/>
            <w:r w:rsidRPr="00821C47">
              <w:rPr>
                <w:rFonts w:ascii="Times New Roman" w:hAnsi="Times New Roman"/>
                <w:b/>
                <w:bCs/>
                <w:color w:val="000000" w:themeColor="text1"/>
                <w:sz w:val="20"/>
                <w:szCs w:val="20"/>
                <w:lang w:val="en-US" w:eastAsia="es-ES"/>
              </w:rPr>
              <w:t>Actividad</w:t>
            </w:r>
            <w:proofErr w:type="spellEnd"/>
            <w:r w:rsidRPr="00821C47">
              <w:rPr>
                <w:rFonts w:ascii="Times New Roman" w:hAnsi="Times New Roman"/>
                <w:b/>
                <w:bCs/>
                <w:color w:val="000000" w:themeColor="text1"/>
                <w:sz w:val="20"/>
                <w:szCs w:val="20"/>
                <w:lang w:val="en-US" w:eastAsia="es-ES"/>
              </w:rPr>
              <w:t xml:space="preserve"> </w:t>
            </w:r>
            <w:proofErr w:type="spellStart"/>
            <w:r w:rsidRPr="00821C47">
              <w:rPr>
                <w:rFonts w:ascii="Times New Roman" w:hAnsi="Times New Roman"/>
                <w:b/>
                <w:bCs/>
                <w:color w:val="000000" w:themeColor="text1"/>
                <w:sz w:val="20"/>
                <w:szCs w:val="20"/>
                <w:lang w:val="en-US" w:eastAsia="es-ES"/>
              </w:rPr>
              <w:t>Enzimática</w:t>
            </w:r>
            <w:proofErr w:type="spellEnd"/>
          </w:p>
        </w:tc>
        <w:tc>
          <w:tcPr>
            <w:tcW w:w="2687" w:type="dxa"/>
            <w:noWrap/>
          </w:tcPr>
          <w:p w:rsidR="000F5FCE" w:rsidRPr="00821C47" w:rsidRDefault="000F5FCE" w:rsidP="00470FFD">
            <w:pPr>
              <w:spacing w:after="0" w:line="240" w:lineRule="auto"/>
              <w:ind w:right="991"/>
              <w:jc w:val="center"/>
              <w:rPr>
                <w:rFonts w:ascii="Times New Roman" w:hAnsi="Times New Roman"/>
                <w:b/>
                <w:bCs/>
                <w:color w:val="000000" w:themeColor="text1"/>
                <w:sz w:val="20"/>
                <w:szCs w:val="20"/>
                <w:lang w:val="en-US" w:eastAsia="es-ES"/>
              </w:rPr>
            </w:pPr>
            <w:r w:rsidRPr="00821C47">
              <w:rPr>
                <w:rFonts w:ascii="Times New Roman" w:hAnsi="Times New Roman"/>
                <w:b/>
                <w:bCs/>
                <w:color w:val="000000" w:themeColor="text1"/>
                <w:sz w:val="20"/>
                <w:szCs w:val="20"/>
                <w:lang w:val="en-US" w:eastAsia="es-ES"/>
              </w:rPr>
              <w:t>Estado metabolizador</w:t>
            </w:r>
          </w:p>
        </w:tc>
        <w:tc>
          <w:tcPr>
            <w:tcW w:w="1962" w:type="dxa"/>
          </w:tcPr>
          <w:p w:rsidR="00202346" w:rsidRPr="00821C47" w:rsidRDefault="00202346" w:rsidP="00470FFD">
            <w:pPr>
              <w:spacing w:after="0" w:line="240" w:lineRule="auto"/>
              <w:jc w:val="center"/>
              <w:rPr>
                <w:rFonts w:ascii="Times New Roman" w:hAnsi="Times New Roman"/>
                <w:b/>
                <w:bCs/>
                <w:color w:val="000000" w:themeColor="text1"/>
                <w:sz w:val="20"/>
                <w:szCs w:val="20"/>
                <w:lang w:val="en-US" w:eastAsia="es-ES"/>
              </w:rPr>
            </w:pPr>
          </w:p>
          <w:p w:rsidR="000F5FCE" w:rsidRPr="00821C47" w:rsidRDefault="00936DF2" w:rsidP="00470FFD">
            <w:pPr>
              <w:spacing w:after="0" w:line="240" w:lineRule="auto"/>
              <w:rPr>
                <w:rFonts w:ascii="Times New Roman" w:hAnsi="Times New Roman"/>
                <w:b/>
                <w:bCs/>
                <w:color w:val="000000" w:themeColor="text1"/>
                <w:sz w:val="20"/>
                <w:szCs w:val="20"/>
                <w:lang w:val="en-US" w:eastAsia="es-ES"/>
              </w:rPr>
            </w:pPr>
            <w:proofErr w:type="spellStart"/>
            <w:r w:rsidRPr="00821C47">
              <w:rPr>
                <w:rFonts w:ascii="Times New Roman" w:hAnsi="Times New Roman"/>
                <w:b/>
                <w:bCs/>
                <w:color w:val="000000" w:themeColor="text1"/>
                <w:sz w:val="20"/>
                <w:szCs w:val="20"/>
                <w:lang w:val="en-US" w:eastAsia="es-ES"/>
              </w:rPr>
              <w:t>Ref</w:t>
            </w:r>
            <w:r w:rsidR="00470FFD" w:rsidRPr="00821C47">
              <w:rPr>
                <w:rFonts w:ascii="Times New Roman" w:hAnsi="Times New Roman"/>
                <w:b/>
                <w:bCs/>
                <w:color w:val="000000" w:themeColor="text1"/>
                <w:sz w:val="20"/>
                <w:szCs w:val="20"/>
                <w:lang w:val="en-US" w:eastAsia="es-ES"/>
              </w:rPr>
              <w:t>erencia</w:t>
            </w:r>
            <w:proofErr w:type="spellEnd"/>
          </w:p>
        </w:tc>
      </w:tr>
      <w:tr w:rsidR="0015233E" w:rsidRPr="00821C47" w:rsidTr="00AF014E">
        <w:trPr>
          <w:trHeight w:val="315"/>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n-US" w:eastAsia="es-ES"/>
              </w:rPr>
            </w:pPr>
            <w:r w:rsidRPr="00821C47">
              <w:rPr>
                <w:rFonts w:ascii="Times New Roman" w:hAnsi="Times New Roman"/>
                <w:color w:val="000000" w:themeColor="text1"/>
                <w:sz w:val="20"/>
                <w:szCs w:val="20"/>
                <w:lang w:val="en-US" w:eastAsia="es-ES"/>
              </w:rPr>
              <w:t>CYP2D6*1</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n-US" w:eastAsia="es-ES"/>
              </w:rPr>
            </w:pPr>
          </w:p>
        </w:tc>
        <w:tc>
          <w:tcPr>
            <w:tcW w:w="1456"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n-US" w:eastAsia="es-ES"/>
              </w:rPr>
            </w:pPr>
          </w:p>
        </w:tc>
        <w:tc>
          <w:tcPr>
            <w:tcW w:w="1697"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n-US" w:eastAsia="es-ES"/>
              </w:rPr>
              <w:t xml:space="preserve">Normal o wild </w:t>
            </w:r>
            <w:proofErr w:type="spellStart"/>
            <w:r w:rsidRPr="00821C47">
              <w:rPr>
                <w:rFonts w:ascii="Times New Roman" w:hAnsi="Times New Roman"/>
                <w:color w:val="000000" w:themeColor="text1"/>
                <w:sz w:val="20"/>
                <w:szCs w:val="20"/>
                <w:lang w:val="es-ES" w:eastAsia="es-ES"/>
              </w:rPr>
              <w:t>type</w:t>
            </w:r>
            <w:proofErr w:type="spellEnd"/>
          </w:p>
        </w:tc>
        <w:tc>
          <w:tcPr>
            <w:tcW w:w="2687"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Normal TAM</w:t>
            </w:r>
          </w:p>
        </w:tc>
        <w:tc>
          <w:tcPr>
            <w:tcW w:w="1962" w:type="dxa"/>
          </w:tcPr>
          <w:p w:rsidR="000F5FCE" w:rsidRPr="00821C47" w:rsidRDefault="00470FFD"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sz w:val="20"/>
                <w:szCs w:val="20"/>
              </w:rPr>
              <w:t xml:space="preserve"> </w:t>
            </w:r>
            <w:r w:rsidR="00936DF2" w:rsidRPr="00821C47">
              <w:rPr>
                <w:rFonts w:ascii="Times New Roman" w:hAnsi="Times New Roman"/>
                <w:sz w:val="20"/>
                <w:szCs w:val="20"/>
              </w:rPr>
              <w:t>(</w:t>
            </w:r>
            <w:proofErr w:type="spellStart"/>
            <w:r w:rsidR="00936DF2" w:rsidRPr="00821C47">
              <w:rPr>
                <w:rFonts w:ascii="Times New Roman" w:hAnsi="Times New Roman"/>
                <w:sz w:val="20"/>
                <w:szCs w:val="20"/>
              </w:rPr>
              <w:t>Kiyotani</w:t>
            </w:r>
            <w:proofErr w:type="spellEnd"/>
            <w:r w:rsidR="00202346" w:rsidRPr="00821C47">
              <w:rPr>
                <w:rFonts w:ascii="Times New Roman" w:hAnsi="Times New Roman"/>
                <w:sz w:val="20"/>
                <w:szCs w:val="20"/>
              </w:rPr>
              <w:t xml:space="preserve"> </w:t>
            </w:r>
            <w:r w:rsidR="00202346" w:rsidRPr="00821C47">
              <w:rPr>
                <w:rFonts w:ascii="Times New Roman" w:hAnsi="Times New Roman"/>
                <w:i/>
                <w:sz w:val="20"/>
                <w:szCs w:val="20"/>
              </w:rPr>
              <w:t>et al</w:t>
            </w:r>
            <w:r w:rsidR="001A1E31" w:rsidRPr="00821C47">
              <w:rPr>
                <w:rFonts w:ascii="Times New Roman" w:hAnsi="Times New Roman"/>
                <w:sz w:val="20"/>
                <w:szCs w:val="20"/>
              </w:rPr>
              <w:t>,</w:t>
            </w:r>
            <w:r w:rsidR="00936DF2" w:rsidRPr="00821C47">
              <w:rPr>
                <w:rFonts w:ascii="Times New Roman" w:hAnsi="Times New Roman"/>
                <w:sz w:val="20"/>
                <w:szCs w:val="20"/>
              </w:rPr>
              <w:t xml:space="preserve"> 2012)</w:t>
            </w:r>
          </w:p>
        </w:tc>
      </w:tr>
      <w:tr w:rsidR="0015233E" w:rsidRPr="00821C47" w:rsidTr="00AF014E">
        <w:trPr>
          <w:trHeight w:val="300"/>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CYP2D6*2</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2850C&gt;T</w:t>
            </w:r>
          </w:p>
        </w:tc>
        <w:tc>
          <w:tcPr>
            <w:tcW w:w="1456"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rs16947</w:t>
            </w:r>
          </w:p>
        </w:tc>
        <w:tc>
          <w:tcPr>
            <w:tcW w:w="1697"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Normal o wild </w:t>
            </w:r>
            <w:proofErr w:type="spellStart"/>
            <w:r w:rsidRPr="00821C47">
              <w:rPr>
                <w:rFonts w:ascii="Times New Roman" w:hAnsi="Times New Roman"/>
                <w:color w:val="000000" w:themeColor="text1"/>
                <w:sz w:val="20"/>
                <w:szCs w:val="20"/>
                <w:lang w:val="es-ES" w:eastAsia="es-ES"/>
              </w:rPr>
              <w:t>type</w:t>
            </w:r>
            <w:proofErr w:type="spellEnd"/>
          </w:p>
        </w:tc>
        <w:tc>
          <w:tcPr>
            <w:tcW w:w="2687"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Normal TAM</w:t>
            </w:r>
          </w:p>
        </w:tc>
        <w:tc>
          <w:tcPr>
            <w:tcW w:w="1962" w:type="dxa"/>
          </w:tcPr>
          <w:p w:rsidR="000F5FCE" w:rsidRPr="00821C47" w:rsidRDefault="00470FFD" w:rsidP="00470FFD">
            <w:pPr>
              <w:spacing w:after="0" w:line="240" w:lineRule="auto"/>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n-US" w:eastAsia="es-ES"/>
              </w:rPr>
              <w:t xml:space="preserve"> </w:t>
            </w:r>
            <w:r w:rsidR="001A1E31" w:rsidRPr="00821C47">
              <w:rPr>
                <w:rFonts w:ascii="Times New Roman" w:hAnsi="Times New Roman"/>
                <w:color w:val="000000" w:themeColor="text1"/>
                <w:sz w:val="20"/>
                <w:szCs w:val="20"/>
                <w:lang w:val="en-US" w:eastAsia="es-ES"/>
              </w:rPr>
              <w:t>(</w:t>
            </w:r>
            <w:proofErr w:type="spellStart"/>
            <w:r w:rsidR="001A1E31" w:rsidRPr="00821C47">
              <w:rPr>
                <w:rFonts w:ascii="Times New Roman" w:hAnsi="Times New Roman"/>
                <w:sz w:val="20"/>
                <w:szCs w:val="20"/>
                <w:lang w:val="en-US"/>
              </w:rPr>
              <w:t>Marcucci</w:t>
            </w:r>
            <w:proofErr w:type="spellEnd"/>
            <w:r w:rsidR="00202346" w:rsidRPr="00821C47">
              <w:rPr>
                <w:rFonts w:ascii="Times New Roman" w:hAnsi="Times New Roman"/>
                <w:sz w:val="20"/>
                <w:szCs w:val="20"/>
                <w:lang w:val="en-US"/>
              </w:rPr>
              <w:t xml:space="preserve"> </w:t>
            </w:r>
            <w:r w:rsidR="00202346" w:rsidRPr="00821C47">
              <w:rPr>
                <w:rFonts w:ascii="Times New Roman" w:hAnsi="Times New Roman"/>
                <w:i/>
                <w:sz w:val="20"/>
                <w:szCs w:val="20"/>
                <w:lang w:val="en-US"/>
              </w:rPr>
              <w:t>et al</w:t>
            </w:r>
            <w:r w:rsidR="001A1E31" w:rsidRPr="00821C47">
              <w:rPr>
                <w:rFonts w:ascii="Times New Roman" w:hAnsi="Times New Roman"/>
                <w:i/>
                <w:sz w:val="20"/>
                <w:szCs w:val="20"/>
                <w:lang w:val="en-US"/>
              </w:rPr>
              <w:t>,</w:t>
            </w:r>
            <w:r w:rsidR="00202346" w:rsidRPr="00821C47">
              <w:rPr>
                <w:rFonts w:ascii="Times New Roman" w:hAnsi="Times New Roman"/>
                <w:sz w:val="20"/>
                <w:szCs w:val="20"/>
                <w:lang w:val="en-US"/>
              </w:rPr>
              <w:t xml:space="preserve"> </w:t>
            </w:r>
            <w:r w:rsidR="001A1E31" w:rsidRPr="00821C47">
              <w:rPr>
                <w:rFonts w:ascii="Times New Roman" w:hAnsi="Times New Roman"/>
                <w:sz w:val="20"/>
                <w:szCs w:val="20"/>
                <w:lang w:val="en-US"/>
              </w:rPr>
              <w:t xml:space="preserve"> 2002)</w:t>
            </w:r>
          </w:p>
        </w:tc>
      </w:tr>
      <w:tr w:rsidR="00202346" w:rsidRPr="00821C47" w:rsidTr="00AF014E">
        <w:trPr>
          <w:trHeight w:val="300"/>
        </w:trPr>
        <w:tc>
          <w:tcPr>
            <w:tcW w:w="1563" w:type="dxa"/>
            <w:noWrap/>
          </w:tcPr>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lastRenderedPageBreak/>
              <w:t>CYP2D6*2</w:t>
            </w:r>
          </w:p>
        </w:tc>
        <w:tc>
          <w:tcPr>
            <w:tcW w:w="1912" w:type="dxa"/>
            <w:noWrap/>
          </w:tcPr>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4180G&gt;T</w:t>
            </w:r>
          </w:p>
        </w:tc>
        <w:tc>
          <w:tcPr>
            <w:tcW w:w="1456" w:type="dxa"/>
            <w:noWrap/>
          </w:tcPr>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rs1135840</w:t>
            </w:r>
          </w:p>
        </w:tc>
        <w:tc>
          <w:tcPr>
            <w:tcW w:w="1697" w:type="dxa"/>
            <w:noWrap/>
          </w:tcPr>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Normal</w:t>
            </w:r>
          </w:p>
        </w:tc>
        <w:tc>
          <w:tcPr>
            <w:tcW w:w="2687" w:type="dxa"/>
            <w:noWrap/>
          </w:tcPr>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Normal TAM</w:t>
            </w:r>
          </w:p>
        </w:tc>
        <w:tc>
          <w:tcPr>
            <w:tcW w:w="1962" w:type="dxa"/>
            <w:vMerge w:val="restart"/>
          </w:tcPr>
          <w:p w:rsidR="00202346" w:rsidRPr="00821C47" w:rsidRDefault="00202346" w:rsidP="00470FFD">
            <w:pPr>
              <w:spacing w:after="0" w:line="240" w:lineRule="auto"/>
              <w:jc w:val="both"/>
              <w:rPr>
                <w:rFonts w:ascii="Times New Roman" w:hAnsi="Times New Roman"/>
                <w:color w:val="000000" w:themeColor="text1"/>
                <w:sz w:val="20"/>
                <w:szCs w:val="20"/>
                <w:shd w:val="clear" w:color="auto" w:fill="FFFFFF"/>
              </w:rPr>
            </w:pPr>
          </w:p>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shd w:val="clear" w:color="auto" w:fill="FFFFFF"/>
              </w:rPr>
              <w:t xml:space="preserve"> (</w:t>
            </w:r>
            <w:proofErr w:type="spellStart"/>
            <w:r w:rsidRPr="00821C47">
              <w:rPr>
                <w:rFonts w:ascii="Times New Roman" w:hAnsi="Times New Roman"/>
                <w:color w:val="000000" w:themeColor="text1"/>
                <w:sz w:val="20"/>
                <w:szCs w:val="20"/>
                <w:shd w:val="clear" w:color="auto" w:fill="FFFFFF"/>
              </w:rPr>
              <w:t>Muroi</w:t>
            </w:r>
            <w:proofErr w:type="spellEnd"/>
            <w:r w:rsidRPr="00821C47">
              <w:rPr>
                <w:rFonts w:ascii="Times New Roman" w:hAnsi="Times New Roman"/>
                <w:color w:val="000000" w:themeColor="text1"/>
                <w:sz w:val="20"/>
                <w:szCs w:val="20"/>
                <w:shd w:val="clear" w:color="auto" w:fill="FFFFFF"/>
              </w:rPr>
              <w:t xml:space="preserve"> </w:t>
            </w:r>
            <w:r w:rsidRPr="00821C47">
              <w:rPr>
                <w:rFonts w:ascii="Times New Roman" w:hAnsi="Times New Roman"/>
                <w:i/>
                <w:color w:val="000000" w:themeColor="text1"/>
                <w:sz w:val="20"/>
                <w:szCs w:val="20"/>
                <w:shd w:val="clear" w:color="auto" w:fill="FFFFFF"/>
              </w:rPr>
              <w:t>et al.,</w:t>
            </w:r>
            <w:r w:rsidRPr="00821C47">
              <w:rPr>
                <w:rFonts w:ascii="Times New Roman" w:hAnsi="Times New Roman"/>
                <w:color w:val="000000" w:themeColor="text1"/>
                <w:sz w:val="20"/>
                <w:szCs w:val="20"/>
                <w:shd w:val="clear" w:color="auto" w:fill="FFFFFF"/>
              </w:rPr>
              <w:t xml:space="preserve"> 2014)</w:t>
            </w:r>
          </w:p>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p>
        </w:tc>
      </w:tr>
      <w:tr w:rsidR="00202346" w:rsidRPr="00821C47" w:rsidTr="00AF014E">
        <w:trPr>
          <w:trHeight w:val="300"/>
        </w:trPr>
        <w:tc>
          <w:tcPr>
            <w:tcW w:w="1563" w:type="dxa"/>
            <w:noWrap/>
          </w:tcPr>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CYP2D6*3 </w:t>
            </w:r>
          </w:p>
        </w:tc>
        <w:tc>
          <w:tcPr>
            <w:tcW w:w="1912" w:type="dxa"/>
            <w:noWrap/>
          </w:tcPr>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2549delA</w:t>
            </w:r>
          </w:p>
        </w:tc>
        <w:tc>
          <w:tcPr>
            <w:tcW w:w="1456" w:type="dxa"/>
            <w:noWrap/>
          </w:tcPr>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rs35742686</w:t>
            </w:r>
          </w:p>
        </w:tc>
        <w:tc>
          <w:tcPr>
            <w:tcW w:w="1697" w:type="dxa"/>
            <w:noWrap/>
          </w:tcPr>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Nula</w:t>
            </w:r>
          </w:p>
        </w:tc>
        <w:tc>
          <w:tcPr>
            <w:tcW w:w="2687" w:type="dxa"/>
            <w:noWrap/>
          </w:tcPr>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Pobre TAM</w:t>
            </w:r>
            <w:r w:rsidRPr="00821C47">
              <w:rPr>
                <w:rFonts w:ascii="Times New Roman" w:hAnsi="Times New Roman"/>
                <w:color w:val="000000" w:themeColor="text1"/>
                <w:sz w:val="20"/>
                <w:szCs w:val="20"/>
              </w:rPr>
              <w:t xml:space="preserve"> </w:t>
            </w:r>
          </w:p>
        </w:tc>
        <w:tc>
          <w:tcPr>
            <w:tcW w:w="1962" w:type="dxa"/>
            <w:vMerge/>
          </w:tcPr>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p>
        </w:tc>
      </w:tr>
      <w:tr w:rsidR="00202346" w:rsidRPr="00821C47" w:rsidTr="00AF014E">
        <w:trPr>
          <w:trHeight w:val="300"/>
        </w:trPr>
        <w:tc>
          <w:tcPr>
            <w:tcW w:w="1563" w:type="dxa"/>
            <w:noWrap/>
          </w:tcPr>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CYP2D6*4 </w:t>
            </w:r>
          </w:p>
        </w:tc>
        <w:tc>
          <w:tcPr>
            <w:tcW w:w="1912" w:type="dxa"/>
            <w:noWrap/>
          </w:tcPr>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1846G&gt;A</w:t>
            </w:r>
          </w:p>
        </w:tc>
        <w:tc>
          <w:tcPr>
            <w:tcW w:w="1456" w:type="dxa"/>
            <w:noWrap/>
          </w:tcPr>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rs3892097</w:t>
            </w:r>
          </w:p>
        </w:tc>
        <w:tc>
          <w:tcPr>
            <w:tcW w:w="1697" w:type="dxa"/>
            <w:noWrap/>
          </w:tcPr>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Nula</w:t>
            </w:r>
          </w:p>
        </w:tc>
        <w:tc>
          <w:tcPr>
            <w:tcW w:w="2687" w:type="dxa"/>
            <w:noWrap/>
          </w:tcPr>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Pobre TAM </w:t>
            </w:r>
          </w:p>
        </w:tc>
        <w:tc>
          <w:tcPr>
            <w:tcW w:w="1962" w:type="dxa"/>
            <w:vMerge/>
          </w:tcPr>
          <w:p w:rsidR="00202346" w:rsidRPr="00821C47" w:rsidRDefault="00202346" w:rsidP="00470FFD">
            <w:pPr>
              <w:spacing w:after="0" w:line="240" w:lineRule="auto"/>
              <w:jc w:val="both"/>
              <w:rPr>
                <w:rFonts w:ascii="Times New Roman" w:hAnsi="Times New Roman"/>
                <w:color w:val="000000" w:themeColor="text1"/>
                <w:sz w:val="20"/>
                <w:szCs w:val="20"/>
                <w:lang w:val="es-ES" w:eastAsia="es-ES"/>
              </w:rPr>
            </w:pPr>
          </w:p>
        </w:tc>
      </w:tr>
      <w:tr w:rsidR="00141320" w:rsidRPr="00821C47" w:rsidTr="00AF014E">
        <w:trPr>
          <w:trHeight w:val="300"/>
        </w:trPr>
        <w:tc>
          <w:tcPr>
            <w:tcW w:w="1563"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CYP2D6*5 </w:t>
            </w:r>
          </w:p>
        </w:tc>
        <w:tc>
          <w:tcPr>
            <w:tcW w:w="1912"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CYP2D6del</w:t>
            </w:r>
          </w:p>
        </w:tc>
        <w:tc>
          <w:tcPr>
            <w:tcW w:w="1456"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w:t>
            </w:r>
          </w:p>
        </w:tc>
        <w:tc>
          <w:tcPr>
            <w:tcW w:w="1697"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Nula</w:t>
            </w:r>
          </w:p>
        </w:tc>
        <w:tc>
          <w:tcPr>
            <w:tcW w:w="2687"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Pobre TAM </w:t>
            </w:r>
          </w:p>
        </w:tc>
        <w:tc>
          <w:tcPr>
            <w:tcW w:w="1962" w:type="dxa"/>
            <w:vMerge w:val="restart"/>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shd w:val="clear" w:color="auto" w:fill="FFFFFF"/>
              </w:rPr>
              <w:t>/(</w:t>
            </w:r>
            <w:proofErr w:type="spellStart"/>
            <w:r w:rsidRPr="00821C47">
              <w:rPr>
                <w:rFonts w:ascii="Times New Roman" w:hAnsi="Times New Roman"/>
                <w:color w:val="000000" w:themeColor="text1"/>
                <w:sz w:val="20"/>
                <w:szCs w:val="20"/>
                <w:shd w:val="clear" w:color="auto" w:fill="FFFFFF"/>
              </w:rPr>
              <w:t>Karle</w:t>
            </w:r>
            <w:proofErr w:type="spellEnd"/>
            <w:r w:rsidRPr="00821C47">
              <w:rPr>
                <w:rFonts w:ascii="Times New Roman" w:hAnsi="Times New Roman"/>
                <w:color w:val="000000" w:themeColor="text1"/>
                <w:sz w:val="20"/>
                <w:szCs w:val="20"/>
                <w:shd w:val="clear" w:color="auto" w:fill="FFFFFF"/>
              </w:rPr>
              <w:t xml:space="preserve"> </w:t>
            </w:r>
            <w:r w:rsidRPr="00821C47">
              <w:rPr>
                <w:rFonts w:ascii="Times New Roman" w:hAnsi="Times New Roman"/>
                <w:i/>
                <w:color w:val="000000" w:themeColor="text1"/>
                <w:sz w:val="20"/>
                <w:szCs w:val="20"/>
                <w:shd w:val="clear" w:color="auto" w:fill="FFFFFF"/>
              </w:rPr>
              <w:t>et al.,</w:t>
            </w:r>
            <w:r w:rsidRPr="00821C47">
              <w:rPr>
                <w:rFonts w:ascii="Times New Roman" w:hAnsi="Times New Roman"/>
                <w:color w:val="000000" w:themeColor="text1"/>
                <w:sz w:val="20"/>
                <w:szCs w:val="20"/>
                <w:shd w:val="clear" w:color="auto" w:fill="FFFFFF"/>
              </w:rPr>
              <w:t xml:space="preserve"> 2013)</w:t>
            </w:r>
          </w:p>
        </w:tc>
      </w:tr>
      <w:tr w:rsidR="00141320" w:rsidRPr="00821C47" w:rsidTr="00AF014E">
        <w:trPr>
          <w:trHeight w:val="300"/>
        </w:trPr>
        <w:tc>
          <w:tcPr>
            <w:tcW w:w="1563"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CYP2D6*6  </w:t>
            </w:r>
          </w:p>
        </w:tc>
        <w:tc>
          <w:tcPr>
            <w:tcW w:w="1912"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1707delT</w:t>
            </w:r>
          </w:p>
        </w:tc>
        <w:tc>
          <w:tcPr>
            <w:tcW w:w="1456"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rs5030655</w:t>
            </w:r>
          </w:p>
        </w:tc>
        <w:tc>
          <w:tcPr>
            <w:tcW w:w="1697"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Reducida</w:t>
            </w:r>
          </w:p>
        </w:tc>
        <w:tc>
          <w:tcPr>
            <w:tcW w:w="2687"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Pobre TAM</w:t>
            </w:r>
            <w:r w:rsidRPr="00821C47">
              <w:rPr>
                <w:rFonts w:ascii="Times New Roman" w:hAnsi="Times New Roman"/>
                <w:color w:val="000000" w:themeColor="text1"/>
                <w:sz w:val="20"/>
                <w:szCs w:val="20"/>
              </w:rPr>
              <w:t xml:space="preserve"> </w:t>
            </w:r>
          </w:p>
        </w:tc>
        <w:tc>
          <w:tcPr>
            <w:tcW w:w="1962" w:type="dxa"/>
            <w:vMerge/>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p>
        </w:tc>
      </w:tr>
      <w:tr w:rsidR="00141320" w:rsidRPr="00821C47" w:rsidTr="00AF014E">
        <w:trPr>
          <w:trHeight w:val="300"/>
        </w:trPr>
        <w:tc>
          <w:tcPr>
            <w:tcW w:w="1563"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CYP2D6*7  </w:t>
            </w:r>
          </w:p>
        </w:tc>
        <w:tc>
          <w:tcPr>
            <w:tcW w:w="1912"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2935A&gt;C</w:t>
            </w:r>
          </w:p>
        </w:tc>
        <w:tc>
          <w:tcPr>
            <w:tcW w:w="1456"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rs5030867</w:t>
            </w:r>
          </w:p>
        </w:tc>
        <w:tc>
          <w:tcPr>
            <w:tcW w:w="1697"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No reporta</w:t>
            </w:r>
          </w:p>
        </w:tc>
        <w:tc>
          <w:tcPr>
            <w:tcW w:w="2687"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No reporta</w:t>
            </w:r>
          </w:p>
        </w:tc>
        <w:tc>
          <w:tcPr>
            <w:tcW w:w="1962" w:type="dxa"/>
            <w:vMerge w:val="restart"/>
          </w:tcPr>
          <w:p w:rsidR="00D533B1" w:rsidRPr="00821C47" w:rsidRDefault="00D533B1" w:rsidP="00470FFD">
            <w:pPr>
              <w:spacing w:after="0" w:line="240" w:lineRule="auto"/>
              <w:jc w:val="both"/>
              <w:rPr>
                <w:rFonts w:ascii="Times New Roman" w:hAnsi="Times New Roman"/>
                <w:color w:val="000000" w:themeColor="text1"/>
                <w:sz w:val="20"/>
                <w:szCs w:val="20"/>
                <w:lang w:val="es-ES" w:eastAsia="es-ES"/>
              </w:rPr>
            </w:pPr>
          </w:p>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p>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w:t>
            </w:r>
            <w:proofErr w:type="spellStart"/>
            <w:r w:rsidRPr="00821C47">
              <w:rPr>
                <w:rFonts w:ascii="Times New Roman" w:hAnsi="Times New Roman"/>
                <w:color w:val="000000" w:themeColor="text1"/>
                <w:sz w:val="20"/>
                <w:szCs w:val="20"/>
                <w:lang w:val="es-ES" w:eastAsia="es-ES"/>
              </w:rPr>
              <w:t>Luo</w:t>
            </w:r>
            <w:proofErr w:type="spellEnd"/>
            <w:r w:rsidRPr="00821C47">
              <w:rPr>
                <w:rFonts w:ascii="Times New Roman" w:hAnsi="Times New Roman"/>
                <w:color w:val="000000" w:themeColor="text1"/>
                <w:sz w:val="20"/>
                <w:szCs w:val="20"/>
                <w:lang w:val="es-ES" w:eastAsia="es-ES"/>
              </w:rPr>
              <w:t xml:space="preserve"> </w:t>
            </w:r>
            <w:r w:rsidRPr="00821C47">
              <w:rPr>
                <w:rFonts w:ascii="Times New Roman" w:hAnsi="Times New Roman"/>
                <w:i/>
                <w:color w:val="000000" w:themeColor="text1"/>
                <w:sz w:val="20"/>
                <w:szCs w:val="20"/>
                <w:lang w:val="es-ES" w:eastAsia="es-ES"/>
              </w:rPr>
              <w:t>et al.,</w:t>
            </w:r>
            <w:r w:rsidRPr="00821C47">
              <w:rPr>
                <w:rFonts w:ascii="Times New Roman" w:hAnsi="Times New Roman"/>
                <w:color w:val="000000" w:themeColor="text1"/>
                <w:sz w:val="20"/>
                <w:szCs w:val="20"/>
                <w:lang w:val="es-ES" w:eastAsia="es-ES"/>
              </w:rPr>
              <w:t xml:space="preserve"> 2005)</w:t>
            </w:r>
          </w:p>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p>
        </w:tc>
      </w:tr>
      <w:tr w:rsidR="00141320" w:rsidRPr="00821C47" w:rsidTr="00AF014E">
        <w:trPr>
          <w:trHeight w:val="300"/>
        </w:trPr>
        <w:tc>
          <w:tcPr>
            <w:tcW w:w="1563"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CYP2D6*8  </w:t>
            </w:r>
          </w:p>
        </w:tc>
        <w:tc>
          <w:tcPr>
            <w:tcW w:w="1912"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1758G&gt;T</w:t>
            </w:r>
          </w:p>
        </w:tc>
        <w:tc>
          <w:tcPr>
            <w:tcW w:w="1456"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bCs/>
                <w:color w:val="000000" w:themeColor="text1"/>
                <w:sz w:val="20"/>
                <w:szCs w:val="20"/>
              </w:rPr>
              <w:t>rs5030865</w:t>
            </w:r>
          </w:p>
        </w:tc>
        <w:tc>
          <w:tcPr>
            <w:tcW w:w="1697"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Nula</w:t>
            </w:r>
          </w:p>
        </w:tc>
        <w:tc>
          <w:tcPr>
            <w:tcW w:w="2687"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Pobre TAM</w:t>
            </w:r>
          </w:p>
        </w:tc>
        <w:tc>
          <w:tcPr>
            <w:tcW w:w="1962" w:type="dxa"/>
            <w:vMerge/>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p>
        </w:tc>
      </w:tr>
      <w:tr w:rsidR="00141320" w:rsidRPr="00821C47" w:rsidTr="00AF014E">
        <w:trPr>
          <w:trHeight w:val="300"/>
        </w:trPr>
        <w:tc>
          <w:tcPr>
            <w:tcW w:w="1563"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CYP2D6*9  </w:t>
            </w:r>
          </w:p>
        </w:tc>
        <w:tc>
          <w:tcPr>
            <w:tcW w:w="1912"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2615-2617delAAG</w:t>
            </w:r>
          </w:p>
        </w:tc>
        <w:tc>
          <w:tcPr>
            <w:tcW w:w="1456"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rs5030656</w:t>
            </w:r>
          </w:p>
        </w:tc>
        <w:tc>
          <w:tcPr>
            <w:tcW w:w="1697"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Reducida</w:t>
            </w:r>
          </w:p>
        </w:tc>
        <w:tc>
          <w:tcPr>
            <w:tcW w:w="2687" w:type="dxa"/>
            <w:noWrap/>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intermedio TAM</w:t>
            </w:r>
          </w:p>
        </w:tc>
        <w:tc>
          <w:tcPr>
            <w:tcW w:w="1962" w:type="dxa"/>
            <w:vMerge/>
          </w:tcPr>
          <w:p w:rsidR="00141320" w:rsidRPr="00821C47" w:rsidRDefault="00141320" w:rsidP="00470FFD">
            <w:pPr>
              <w:spacing w:after="0" w:line="240" w:lineRule="auto"/>
              <w:jc w:val="both"/>
              <w:rPr>
                <w:rFonts w:ascii="Times New Roman" w:hAnsi="Times New Roman"/>
                <w:color w:val="000000" w:themeColor="text1"/>
                <w:sz w:val="20"/>
                <w:szCs w:val="20"/>
                <w:lang w:val="es-ES" w:eastAsia="es-ES"/>
              </w:rPr>
            </w:pPr>
          </w:p>
        </w:tc>
      </w:tr>
      <w:tr w:rsidR="0015233E" w:rsidRPr="00821C47" w:rsidTr="00AF014E">
        <w:trPr>
          <w:trHeight w:val="300"/>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CYP2D6*10  </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100C&gt;T</w:t>
            </w:r>
          </w:p>
        </w:tc>
        <w:tc>
          <w:tcPr>
            <w:tcW w:w="1456"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rs1065852</w:t>
            </w:r>
          </w:p>
        </w:tc>
        <w:tc>
          <w:tcPr>
            <w:tcW w:w="1697" w:type="dxa"/>
            <w:noWrap/>
          </w:tcPr>
          <w:p w:rsidR="000F5FCE" w:rsidRPr="00821C47" w:rsidRDefault="001D301C"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Reducida</w:t>
            </w:r>
          </w:p>
        </w:tc>
        <w:tc>
          <w:tcPr>
            <w:tcW w:w="2687" w:type="dxa"/>
            <w:noWrap/>
          </w:tcPr>
          <w:p w:rsidR="000F5FCE" w:rsidRPr="00821C47" w:rsidRDefault="001D301C"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intermedio</w:t>
            </w:r>
            <w:r w:rsidR="000F5FCE" w:rsidRPr="00821C47">
              <w:rPr>
                <w:rFonts w:ascii="Times New Roman" w:hAnsi="Times New Roman"/>
                <w:color w:val="000000" w:themeColor="text1"/>
                <w:sz w:val="20"/>
                <w:szCs w:val="20"/>
                <w:lang w:val="es-ES" w:eastAsia="es-ES"/>
              </w:rPr>
              <w:t xml:space="preserve"> TAM </w:t>
            </w:r>
          </w:p>
        </w:tc>
        <w:tc>
          <w:tcPr>
            <w:tcW w:w="1962" w:type="dxa"/>
          </w:tcPr>
          <w:p w:rsidR="000F5FCE" w:rsidRPr="00821C47" w:rsidRDefault="00B662C4"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shd w:val="clear" w:color="auto" w:fill="FFFFFF"/>
              </w:rPr>
              <w:t xml:space="preserve"> (</w:t>
            </w:r>
            <w:proofErr w:type="spellStart"/>
            <w:r w:rsidRPr="00821C47">
              <w:rPr>
                <w:rFonts w:ascii="Times New Roman" w:hAnsi="Times New Roman"/>
                <w:color w:val="000000" w:themeColor="text1"/>
                <w:sz w:val="20"/>
                <w:szCs w:val="20"/>
                <w:shd w:val="clear" w:color="auto" w:fill="FFFFFF"/>
              </w:rPr>
              <w:t>Kiyotani</w:t>
            </w:r>
            <w:proofErr w:type="spellEnd"/>
            <w:r w:rsidRPr="00821C47">
              <w:rPr>
                <w:rFonts w:ascii="Times New Roman" w:hAnsi="Times New Roman"/>
                <w:color w:val="000000" w:themeColor="text1"/>
                <w:sz w:val="20"/>
                <w:szCs w:val="20"/>
                <w:shd w:val="clear" w:color="auto" w:fill="FFFFFF"/>
              </w:rPr>
              <w:t xml:space="preserve"> </w:t>
            </w:r>
            <w:r w:rsidRPr="00821C47">
              <w:rPr>
                <w:rFonts w:ascii="Times New Roman" w:hAnsi="Times New Roman"/>
                <w:i/>
                <w:color w:val="000000" w:themeColor="text1"/>
                <w:sz w:val="20"/>
                <w:szCs w:val="20"/>
                <w:shd w:val="clear" w:color="auto" w:fill="FFFFFF"/>
              </w:rPr>
              <w:t>et al.,</w:t>
            </w:r>
            <w:r w:rsidRPr="00821C47">
              <w:rPr>
                <w:rFonts w:ascii="Times New Roman" w:hAnsi="Times New Roman"/>
                <w:color w:val="000000" w:themeColor="text1"/>
                <w:sz w:val="20"/>
                <w:szCs w:val="20"/>
                <w:shd w:val="clear" w:color="auto" w:fill="FFFFFF"/>
              </w:rPr>
              <w:t xml:space="preserve"> 2008)</w:t>
            </w:r>
          </w:p>
        </w:tc>
      </w:tr>
      <w:tr w:rsidR="0015233E" w:rsidRPr="00821C47" w:rsidTr="00AF014E">
        <w:trPr>
          <w:trHeight w:val="300"/>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CYP2D6*12   </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124G&gt;A</w:t>
            </w:r>
          </w:p>
        </w:tc>
        <w:tc>
          <w:tcPr>
            <w:tcW w:w="1456"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rs5030862</w:t>
            </w:r>
          </w:p>
        </w:tc>
        <w:tc>
          <w:tcPr>
            <w:tcW w:w="1697" w:type="dxa"/>
            <w:noWrap/>
          </w:tcPr>
          <w:p w:rsidR="000F5FCE" w:rsidRPr="00821C47" w:rsidRDefault="001D301C"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Inactiva</w:t>
            </w:r>
          </w:p>
        </w:tc>
        <w:tc>
          <w:tcPr>
            <w:tcW w:w="2687" w:type="dxa"/>
            <w:noWrap/>
          </w:tcPr>
          <w:p w:rsidR="000F5FCE" w:rsidRPr="00821C47" w:rsidRDefault="001D301C"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Pobre</w:t>
            </w:r>
            <w:r w:rsidR="000F5FCE" w:rsidRPr="00821C47">
              <w:rPr>
                <w:rFonts w:ascii="Times New Roman" w:hAnsi="Times New Roman"/>
                <w:color w:val="000000" w:themeColor="text1"/>
                <w:sz w:val="20"/>
                <w:szCs w:val="20"/>
                <w:lang w:val="es-ES" w:eastAsia="es-ES"/>
              </w:rPr>
              <w:t xml:space="preserve"> TAM</w:t>
            </w:r>
          </w:p>
        </w:tc>
        <w:tc>
          <w:tcPr>
            <w:tcW w:w="1962" w:type="dxa"/>
          </w:tcPr>
          <w:p w:rsidR="000F5FCE" w:rsidRPr="00821C47" w:rsidRDefault="00D533B1"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shd w:val="clear" w:color="auto" w:fill="FFFFFF"/>
              </w:rPr>
              <w:t>(</w:t>
            </w:r>
            <w:proofErr w:type="spellStart"/>
            <w:r w:rsidRPr="00821C47">
              <w:rPr>
                <w:rFonts w:ascii="Times New Roman" w:hAnsi="Times New Roman"/>
                <w:color w:val="000000" w:themeColor="text1"/>
                <w:sz w:val="20"/>
                <w:szCs w:val="20"/>
                <w:shd w:val="clear" w:color="auto" w:fill="FFFFFF"/>
              </w:rPr>
              <w:t>Ruddy</w:t>
            </w:r>
            <w:proofErr w:type="spellEnd"/>
            <w:r w:rsidRPr="00821C47">
              <w:rPr>
                <w:rFonts w:ascii="Times New Roman" w:hAnsi="Times New Roman"/>
                <w:color w:val="000000" w:themeColor="text1"/>
                <w:sz w:val="20"/>
                <w:szCs w:val="20"/>
                <w:shd w:val="clear" w:color="auto" w:fill="FFFFFF"/>
              </w:rPr>
              <w:t xml:space="preserve"> </w:t>
            </w:r>
            <w:r w:rsidRPr="00821C47">
              <w:rPr>
                <w:rFonts w:ascii="Times New Roman" w:hAnsi="Times New Roman"/>
                <w:i/>
                <w:color w:val="000000" w:themeColor="text1"/>
                <w:sz w:val="20"/>
                <w:szCs w:val="20"/>
                <w:shd w:val="clear" w:color="auto" w:fill="FFFFFF"/>
              </w:rPr>
              <w:t>et al.,</w:t>
            </w:r>
            <w:r w:rsidRPr="00821C47">
              <w:rPr>
                <w:rFonts w:ascii="Times New Roman" w:hAnsi="Times New Roman"/>
                <w:color w:val="000000" w:themeColor="text1"/>
                <w:sz w:val="20"/>
                <w:szCs w:val="20"/>
                <w:shd w:val="clear" w:color="auto" w:fill="FFFFFF"/>
              </w:rPr>
              <w:t xml:space="preserve"> 2013)</w:t>
            </w:r>
          </w:p>
        </w:tc>
      </w:tr>
      <w:tr w:rsidR="0015233E" w:rsidRPr="00821C47" w:rsidTr="00AF014E">
        <w:trPr>
          <w:trHeight w:val="300"/>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CYP2D6*14 </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1758G&gt;A</w:t>
            </w:r>
          </w:p>
        </w:tc>
        <w:tc>
          <w:tcPr>
            <w:tcW w:w="1456"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rs5030865</w:t>
            </w:r>
          </w:p>
        </w:tc>
        <w:tc>
          <w:tcPr>
            <w:tcW w:w="1697"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Nul</w:t>
            </w:r>
            <w:r w:rsidR="001D301C" w:rsidRPr="00821C47">
              <w:rPr>
                <w:rFonts w:ascii="Times New Roman" w:hAnsi="Times New Roman"/>
                <w:color w:val="000000" w:themeColor="text1"/>
                <w:sz w:val="20"/>
                <w:szCs w:val="20"/>
                <w:lang w:val="es-ES" w:eastAsia="es-ES"/>
              </w:rPr>
              <w:t>a</w:t>
            </w:r>
          </w:p>
        </w:tc>
        <w:tc>
          <w:tcPr>
            <w:tcW w:w="2687" w:type="dxa"/>
            <w:noWrap/>
          </w:tcPr>
          <w:p w:rsidR="000F5FCE" w:rsidRPr="00821C47" w:rsidRDefault="001D301C"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Pob</w:t>
            </w:r>
            <w:r w:rsidR="000F5FCE" w:rsidRPr="00821C47">
              <w:rPr>
                <w:rFonts w:ascii="Times New Roman" w:hAnsi="Times New Roman"/>
                <w:color w:val="000000" w:themeColor="text1"/>
                <w:sz w:val="20"/>
                <w:szCs w:val="20"/>
                <w:lang w:val="es-ES" w:eastAsia="es-ES"/>
              </w:rPr>
              <w:t>r</w:t>
            </w:r>
            <w:r w:rsidRPr="00821C47">
              <w:rPr>
                <w:rFonts w:ascii="Times New Roman" w:hAnsi="Times New Roman"/>
                <w:color w:val="000000" w:themeColor="text1"/>
                <w:sz w:val="20"/>
                <w:szCs w:val="20"/>
                <w:lang w:val="es-ES" w:eastAsia="es-ES"/>
              </w:rPr>
              <w:t>e</w:t>
            </w:r>
            <w:r w:rsidR="000F5FCE" w:rsidRPr="00821C47">
              <w:rPr>
                <w:rFonts w:ascii="Times New Roman" w:hAnsi="Times New Roman"/>
                <w:color w:val="000000" w:themeColor="text1"/>
                <w:sz w:val="20"/>
                <w:szCs w:val="20"/>
                <w:lang w:val="es-ES" w:eastAsia="es-ES"/>
              </w:rPr>
              <w:t xml:space="preserve"> TAM</w:t>
            </w:r>
          </w:p>
        </w:tc>
        <w:tc>
          <w:tcPr>
            <w:tcW w:w="1962" w:type="dxa"/>
          </w:tcPr>
          <w:p w:rsidR="000F5FCE" w:rsidRPr="00821C47" w:rsidRDefault="00D533B1"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w:t>
            </w:r>
            <w:proofErr w:type="spellStart"/>
            <w:r w:rsidRPr="00821C47">
              <w:rPr>
                <w:rFonts w:ascii="Times New Roman" w:hAnsi="Times New Roman"/>
                <w:color w:val="000000" w:themeColor="text1"/>
                <w:sz w:val="20"/>
                <w:szCs w:val="20"/>
                <w:lang w:val="es-ES" w:eastAsia="es-ES"/>
              </w:rPr>
              <w:t>Sakuyama</w:t>
            </w:r>
            <w:proofErr w:type="spellEnd"/>
            <w:r w:rsidRPr="00821C47">
              <w:rPr>
                <w:rFonts w:ascii="Times New Roman" w:hAnsi="Times New Roman"/>
                <w:color w:val="000000" w:themeColor="text1"/>
                <w:sz w:val="20"/>
                <w:szCs w:val="20"/>
                <w:lang w:val="es-ES" w:eastAsia="es-ES"/>
              </w:rPr>
              <w:t xml:space="preserve"> </w:t>
            </w:r>
            <w:r w:rsidRPr="00821C47">
              <w:rPr>
                <w:rFonts w:ascii="Times New Roman" w:hAnsi="Times New Roman"/>
                <w:i/>
                <w:color w:val="000000" w:themeColor="text1"/>
                <w:sz w:val="20"/>
                <w:szCs w:val="20"/>
                <w:lang w:val="es-ES" w:eastAsia="es-ES"/>
              </w:rPr>
              <w:t>et al</w:t>
            </w:r>
            <w:r w:rsidRPr="00821C47">
              <w:rPr>
                <w:rFonts w:ascii="Times New Roman" w:hAnsi="Times New Roman"/>
                <w:color w:val="000000" w:themeColor="text1"/>
                <w:sz w:val="20"/>
                <w:szCs w:val="20"/>
                <w:lang w:val="es-ES" w:eastAsia="es-ES"/>
              </w:rPr>
              <w:t>., 2008)</w:t>
            </w:r>
          </w:p>
        </w:tc>
      </w:tr>
      <w:tr w:rsidR="0015233E" w:rsidRPr="00821C47" w:rsidTr="00AF014E">
        <w:trPr>
          <w:trHeight w:val="300"/>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CYP2D6*17  </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1023C&gt;T</w:t>
            </w:r>
          </w:p>
        </w:tc>
        <w:tc>
          <w:tcPr>
            <w:tcW w:w="1456"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rs28371706</w:t>
            </w:r>
          </w:p>
        </w:tc>
        <w:tc>
          <w:tcPr>
            <w:tcW w:w="1697" w:type="dxa"/>
            <w:noWrap/>
          </w:tcPr>
          <w:p w:rsidR="000F5FCE" w:rsidRPr="00821C47" w:rsidRDefault="001D301C"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Reducida</w:t>
            </w:r>
          </w:p>
        </w:tc>
        <w:tc>
          <w:tcPr>
            <w:tcW w:w="2687"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I</w:t>
            </w:r>
            <w:r w:rsidR="001D301C" w:rsidRPr="00821C47">
              <w:rPr>
                <w:rFonts w:ascii="Times New Roman" w:hAnsi="Times New Roman"/>
                <w:color w:val="000000" w:themeColor="text1"/>
                <w:sz w:val="20"/>
                <w:szCs w:val="20"/>
                <w:lang w:val="es-ES" w:eastAsia="es-ES"/>
              </w:rPr>
              <w:t>ntermedio</w:t>
            </w:r>
            <w:r w:rsidRPr="00821C47">
              <w:rPr>
                <w:rFonts w:ascii="Times New Roman" w:hAnsi="Times New Roman"/>
                <w:color w:val="000000" w:themeColor="text1"/>
                <w:sz w:val="20"/>
                <w:szCs w:val="20"/>
                <w:lang w:val="es-ES" w:eastAsia="es-ES"/>
              </w:rPr>
              <w:t xml:space="preserve"> TAM</w:t>
            </w:r>
          </w:p>
        </w:tc>
        <w:tc>
          <w:tcPr>
            <w:tcW w:w="1962" w:type="dxa"/>
          </w:tcPr>
          <w:p w:rsidR="000F5FCE" w:rsidRPr="00821C47" w:rsidRDefault="00470FFD"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w:t>
            </w:r>
            <w:proofErr w:type="spellStart"/>
            <w:r w:rsidR="00D533B1" w:rsidRPr="00821C47">
              <w:rPr>
                <w:rFonts w:ascii="Times New Roman" w:hAnsi="Times New Roman"/>
                <w:color w:val="000000" w:themeColor="text1"/>
                <w:sz w:val="20"/>
                <w:szCs w:val="20"/>
                <w:lang w:val="es-ES" w:eastAsia="es-ES"/>
              </w:rPr>
              <w:t>Marcucci</w:t>
            </w:r>
            <w:proofErr w:type="spellEnd"/>
            <w:r w:rsidR="00D533B1" w:rsidRPr="00821C47">
              <w:rPr>
                <w:rFonts w:ascii="Times New Roman" w:hAnsi="Times New Roman"/>
                <w:color w:val="000000" w:themeColor="text1"/>
                <w:sz w:val="20"/>
                <w:szCs w:val="20"/>
                <w:lang w:val="es-ES" w:eastAsia="es-ES"/>
              </w:rPr>
              <w:t xml:space="preserve"> </w:t>
            </w:r>
            <w:r w:rsidR="00D533B1" w:rsidRPr="00821C47">
              <w:rPr>
                <w:rFonts w:ascii="Times New Roman" w:hAnsi="Times New Roman"/>
                <w:i/>
                <w:color w:val="000000" w:themeColor="text1"/>
                <w:sz w:val="20"/>
                <w:szCs w:val="20"/>
                <w:lang w:val="es-ES" w:eastAsia="es-ES"/>
              </w:rPr>
              <w:t>et al.,</w:t>
            </w:r>
            <w:r w:rsidR="00D533B1" w:rsidRPr="00821C47">
              <w:rPr>
                <w:rFonts w:ascii="Times New Roman" w:hAnsi="Times New Roman"/>
                <w:color w:val="000000" w:themeColor="text1"/>
                <w:sz w:val="20"/>
                <w:szCs w:val="20"/>
                <w:lang w:val="es-ES" w:eastAsia="es-ES"/>
              </w:rPr>
              <w:t xml:space="preserve"> 2002)</w:t>
            </w:r>
          </w:p>
        </w:tc>
      </w:tr>
      <w:tr w:rsidR="0015233E" w:rsidRPr="00821C47" w:rsidTr="00AF014E">
        <w:trPr>
          <w:trHeight w:val="300"/>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CYP2D6*29 </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1659G&gt;A</w:t>
            </w:r>
          </w:p>
        </w:tc>
        <w:tc>
          <w:tcPr>
            <w:tcW w:w="1456"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rs61736512</w:t>
            </w:r>
          </w:p>
        </w:tc>
        <w:tc>
          <w:tcPr>
            <w:tcW w:w="1697" w:type="dxa"/>
            <w:noWrap/>
          </w:tcPr>
          <w:p w:rsidR="000F5FCE" w:rsidRPr="00821C47" w:rsidRDefault="001D301C"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Reducida</w:t>
            </w:r>
          </w:p>
        </w:tc>
        <w:tc>
          <w:tcPr>
            <w:tcW w:w="2687" w:type="dxa"/>
            <w:noWrap/>
          </w:tcPr>
          <w:p w:rsidR="000F5FCE" w:rsidRPr="00821C47" w:rsidRDefault="001D301C"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Intermedio </w:t>
            </w:r>
            <w:r w:rsidR="000F5FCE" w:rsidRPr="00821C47">
              <w:rPr>
                <w:rFonts w:ascii="Times New Roman" w:hAnsi="Times New Roman"/>
                <w:color w:val="000000" w:themeColor="text1"/>
                <w:sz w:val="20"/>
                <w:szCs w:val="20"/>
                <w:lang w:val="es-ES" w:eastAsia="es-ES"/>
              </w:rPr>
              <w:t>TAM</w:t>
            </w:r>
          </w:p>
        </w:tc>
        <w:tc>
          <w:tcPr>
            <w:tcW w:w="1962" w:type="dxa"/>
          </w:tcPr>
          <w:p w:rsidR="000F5FCE" w:rsidRPr="00821C47" w:rsidRDefault="00052EF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shd w:val="clear" w:color="auto" w:fill="FFFFFF"/>
              </w:rPr>
              <w:t>(</w:t>
            </w:r>
            <w:proofErr w:type="spellStart"/>
            <w:r w:rsidRPr="00821C47">
              <w:rPr>
                <w:rFonts w:ascii="Times New Roman" w:hAnsi="Times New Roman"/>
                <w:color w:val="000000" w:themeColor="text1"/>
                <w:sz w:val="20"/>
                <w:szCs w:val="20"/>
                <w:shd w:val="clear" w:color="auto" w:fill="FFFFFF"/>
              </w:rPr>
              <w:t>Karle</w:t>
            </w:r>
            <w:proofErr w:type="spellEnd"/>
            <w:r w:rsidRPr="00821C47">
              <w:rPr>
                <w:rFonts w:ascii="Times New Roman" w:hAnsi="Times New Roman"/>
                <w:color w:val="000000" w:themeColor="text1"/>
                <w:sz w:val="20"/>
                <w:szCs w:val="20"/>
                <w:shd w:val="clear" w:color="auto" w:fill="FFFFFF"/>
              </w:rPr>
              <w:t xml:space="preserve"> </w:t>
            </w:r>
            <w:r w:rsidRPr="00821C47">
              <w:rPr>
                <w:rFonts w:ascii="Times New Roman" w:hAnsi="Times New Roman"/>
                <w:i/>
                <w:color w:val="000000" w:themeColor="text1"/>
                <w:sz w:val="20"/>
                <w:szCs w:val="20"/>
                <w:shd w:val="clear" w:color="auto" w:fill="FFFFFF"/>
              </w:rPr>
              <w:t xml:space="preserve">et al., </w:t>
            </w:r>
            <w:r w:rsidRPr="00821C47">
              <w:rPr>
                <w:rFonts w:ascii="Times New Roman" w:hAnsi="Times New Roman"/>
                <w:color w:val="000000" w:themeColor="text1"/>
                <w:sz w:val="20"/>
                <w:szCs w:val="20"/>
                <w:shd w:val="clear" w:color="auto" w:fill="FFFFFF"/>
              </w:rPr>
              <w:t>2013)</w:t>
            </w:r>
          </w:p>
        </w:tc>
      </w:tr>
      <w:tr w:rsidR="0015233E" w:rsidRPr="00821C47" w:rsidTr="00AF014E">
        <w:trPr>
          <w:trHeight w:val="300"/>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CYP2D6*35</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31G&gt;A; 2850C&gt;T; 4180G&gt;C</w:t>
            </w:r>
          </w:p>
        </w:tc>
        <w:tc>
          <w:tcPr>
            <w:tcW w:w="1456"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rPr>
              <w:t>rs769258</w:t>
            </w:r>
          </w:p>
        </w:tc>
        <w:tc>
          <w:tcPr>
            <w:tcW w:w="1697"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Normal</w:t>
            </w:r>
          </w:p>
        </w:tc>
        <w:tc>
          <w:tcPr>
            <w:tcW w:w="2687"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Normal TAM</w:t>
            </w:r>
          </w:p>
        </w:tc>
        <w:tc>
          <w:tcPr>
            <w:tcW w:w="1962" w:type="dxa"/>
          </w:tcPr>
          <w:p w:rsidR="000F5FCE" w:rsidRPr="00821C47" w:rsidRDefault="00A1096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shd w:val="clear" w:color="auto" w:fill="FFFFFF"/>
              </w:rPr>
              <w:t>(</w:t>
            </w:r>
            <w:proofErr w:type="spellStart"/>
            <w:r w:rsidRPr="00821C47">
              <w:rPr>
                <w:rFonts w:ascii="Times New Roman" w:hAnsi="Times New Roman"/>
                <w:color w:val="000000" w:themeColor="text1"/>
                <w:sz w:val="20"/>
                <w:szCs w:val="20"/>
                <w:shd w:val="clear" w:color="auto" w:fill="FFFFFF"/>
              </w:rPr>
              <w:t>Ruddy</w:t>
            </w:r>
            <w:proofErr w:type="spellEnd"/>
            <w:r w:rsidRPr="00821C47">
              <w:rPr>
                <w:rFonts w:ascii="Times New Roman" w:hAnsi="Times New Roman"/>
                <w:color w:val="000000" w:themeColor="text1"/>
                <w:sz w:val="20"/>
                <w:szCs w:val="20"/>
                <w:shd w:val="clear" w:color="auto" w:fill="FFFFFF"/>
              </w:rPr>
              <w:t xml:space="preserve"> </w:t>
            </w:r>
            <w:r w:rsidRPr="00821C47">
              <w:rPr>
                <w:rFonts w:ascii="Times New Roman" w:hAnsi="Times New Roman"/>
                <w:i/>
                <w:color w:val="000000" w:themeColor="text1"/>
                <w:sz w:val="20"/>
                <w:szCs w:val="20"/>
                <w:shd w:val="clear" w:color="auto" w:fill="FFFFFF"/>
              </w:rPr>
              <w:t>et al.,</w:t>
            </w:r>
            <w:r w:rsidRPr="00821C47">
              <w:rPr>
                <w:rFonts w:ascii="Times New Roman" w:hAnsi="Times New Roman"/>
                <w:color w:val="000000" w:themeColor="text1"/>
                <w:sz w:val="20"/>
                <w:szCs w:val="20"/>
                <w:shd w:val="clear" w:color="auto" w:fill="FFFFFF"/>
              </w:rPr>
              <w:t xml:space="preserve"> 2013)</w:t>
            </w:r>
          </w:p>
        </w:tc>
      </w:tr>
      <w:tr w:rsidR="0015233E" w:rsidRPr="00821C47" w:rsidTr="00AF014E">
        <w:trPr>
          <w:trHeight w:val="300"/>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CYP2D6*36</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conversión del gen</w:t>
            </w:r>
          </w:p>
        </w:tc>
        <w:tc>
          <w:tcPr>
            <w:tcW w:w="1456"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rPr>
              <w:t>rs1065852</w:t>
            </w:r>
          </w:p>
        </w:tc>
        <w:tc>
          <w:tcPr>
            <w:tcW w:w="1697" w:type="dxa"/>
            <w:noWrap/>
          </w:tcPr>
          <w:p w:rsidR="000F5FCE" w:rsidRPr="00821C47" w:rsidRDefault="001D301C"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Reducida</w:t>
            </w:r>
          </w:p>
        </w:tc>
        <w:tc>
          <w:tcPr>
            <w:tcW w:w="2687" w:type="dxa"/>
            <w:noWrap/>
          </w:tcPr>
          <w:p w:rsidR="000F5FCE" w:rsidRPr="00821C47" w:rsidRDefault="001D301C"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Intermedio</w:t>
            </w:r>
            <w:r w:rsidR="000F5FCE" w:rsidRPr="00821C47">
              <w:rPr>
                <w:rFonts w:ascii="Times New Roman" w:hAnsi="Times New Roman"/>
                <w:color w:val="000000" w:themeColor="text1"/>
                <w:sz w:val="20"/>
                <w:szCs w:val="20"/>
                <w:lang w:val="es-ES" w:eastAsia="es-ES"/>
              </w:rPr>
              <w:t xml:space="preserve"> TAM</w:t>
            </w:r>
          </w:p>
        </w:tc>
        <w:tc>
          <w:tcPr>
            <w:tcW w:w="1962" w:type="dxa"/>
          </w:tcPr>
          <w:p w:rsidR="000F5FCE" w:rsidRPr="00821C47" w:rsidRDefault="00A1096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w:t>
            </w:r>
            <w:proofErr w:type="spellStart"/>
            <w:r w:rsidRPr="00821C47">
              <w:rPr>
                <w:rFonts w:ascii="Times New Roman" w:hAnsi="Times New Roman"/>
                <w:color w:val="000000" w:themeColor="text1"/>
                <w:sz w:val="20"/>
                <w:szCs w:val="20"/>
                <w:lang w:val="es-ES" w:eastAsia="es-ES"/>
              </w:rPr>
              <w:t>Sakuyama</w:t>
            </w:r>
            <w:proofErr w:type="spellEnd"/>
            <w:r w:rsidRPr="00821C47">
              <w:rPr>
                <w:rFonts w:ascii="Times New Roman" w:hAnsi="Times New Roman"/>
                <w:color w:val="000000" w:themeColor="text1"/>
                <w:sz w:val="20"/>
                <w:szCs w:val="20"/>
                <w:lang w:val="es-ES" w:eastAsia="es-ES"/>
              </w:rPr>
              <w:t xml:space="preserve"> </w:t>
            </w:r>
            <w:r w:rsidRPr="00821C47">
              <w:rPr>
                <w:rFonts w:ascii="Times New Roman" w:hAnsi="Times New Roman"/>
                <w:i/>
                <w:color w:val="000000" w:themeColor="text1"/>
                <w:sz w:val="20"/>
                <w:szCs w:val="20"/>
                <w:lang w:val="es-ES" w:eastAsia="es-ES"/>
              </w:rPr>
              <w:t>et al</w:t>
            </w:r>
            <w:r w:rsidRPr="00821C47">
              <w:rPr>
                <w:rFonts w:ascii="Times New Roman" w:hAnsi="Times New Roman"/>
                <w:color w:val="000000" w:themeColor="text1"/>
                <w:sz w:val="20"/>
                <w:szCs w:val="20"/>
                <w:lang w:val="es-ES" w:eastAsia="es-ES"/>
              </w:rPr>
              <w:t>., 2008)</w:t>
            </w:r>
          </w:p>
        </w:tc>
      </w:tr>
      <w:tr w:rsidR="0015233E" w:rsidRPr="00821C47" w:rsidTr="00AF014E">
        <w:trPr>
          <w:trHeight w:val="300"/>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CYP2D6*41</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1661G&gt;C; 2850C&gt;T; 4140G&gt;C</w:t>
            </w:r>
          </w:p>
        </w:tc>
        <w:tc>
          <w:tcPr>
            <w:tcW w:w="1456"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rs1058164</w:t>
            </w:r>
          </w:p>
        </w:tc>
        <w:tc>
          <w:tcPr>
            <w:tcW w:w="1697" w:type="dxa"/>
            <w:noWrap/>
          </w:tcPr>
          <w:p w:rsidR="000F5FCE" w:rsidRPr="00821C47" w:rsidRDefault="001D301C"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Reducida</w:t>
            </w:r>
          </w:p>
        </w:tc>
        <w:tc>
          <w:tcPr>
            <w:tcW w:w="2687" w:type="dxa"/>
            <w:noWrap/>
          </w:tcPr>
          <w:p w:rsidR="000F5FCE" w:rsidRPr="00821C47" w:rsidRDefault="001D301C"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Intermedio</w:t>
            </w:r>
            <w:r w:rsidR="000F5FCE" w:rsidRPr="00821C47">
              <w:rPr>
                <w:rFonts w:ascii="Times New Roman" w:hAnsi="Times New Roman"/>
                <w:color w:val="000000" w:themeColor="text1"/>
                <w:sz w:val="20"/>
                <w:szCs w:val="20"/>
                <w:lang w:val="es-ES" w:eastAsia="es-ES"/>
              </w:rPr>
              <w:t xml:space="preserve"> TAM</w:t>
            </w:r>
          </w:p>
        </w:tc>
        <w:tc>
          <w:tcPr>
            <w:tcW w:w="1962" w:type="dxa"/>
          </w:tcPr>
          <w:p w:rsidR="000F5FCE" w:rsidRPr="00821C47" w:rsidRDefault="00A1096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shd w:val="clear" w:color="auto" w:fill="FFFFFF"/>
              </w:rPr>
              <w:t>(</w:t>
            </w:r>
            <w:proofErr w:type="spellStart"/>
            <w:r w:rsidRPr="00821C47">
              <w:rPr>
                <w:rFonts w:ascii="Times New Roman" w:hAnsi="Times New Roman"/>
                <w:color w:val="000000" w:themeColor="text1"/>
                <w:sz w:val="20"/>
                <w:szCs w:val="20"/>
                <w:shd w:val="clear" w:color="auto" w:fill="FFFFFF"/>
              </w:rPr>
              <w:t>Karle</w:t>
            </w:r>
            <w:proofErr w:type="spellEnd"/>
            <w:r w:rsidRPr="00821C47">
              <w:rPr>
                <w:rFonts w:ascii="Times New Roman" w:hAnsi="Times New Roman"/>
                <w:color w:val="000000" w:themeColor="text1"/>
                <w:sz w:val="20"/>
                <w:szCs w:val="20"/>
                <w:shd w:val="clear" w:color="auto" w:fill="FFFFFF"/>
              </w:rPr>
              <w:t xml:space="preserve"> </w:t>
            </w:r>
            <w:r w:rsidRPr="00821C47">
              <w:rPr>
                <w:rFonts w:ascii="Times New Roman" w:hAnsi="Times New Roman"/>
                <w:i/>
                <w:color w:val="000000" w:themeColor="text1"/>
                <w:sz w:val="20"/>
                <w:szCs w:val="20"/>
                <w:shd w:val="clear" w:color="auto" w:fill="FFFFFF"/>
              </w:rPr>
              <w:t>et al.,</w:t>
            </w:r>
            <w:r w:rsidRPr="00821C47">
              <w:rPr>
                <w:rFonts w:ascii="Times New Roman" w:hAnsi="Times New Roman"/>
                <w:color w:val="000000" w:themeColor="text1"/>
                <w:sz w:val="20"/>
                <w:szCs w:val="20"/>
                <w:shd w:val="clear" w:color="auto" w:fill="FFFFFF"/>
              </w:rPr>
              <w:t xml:space="preserve"> 2013)</w:t>
            </w:r>
          </w:p>
        </w:tc>
      </w:tr>
      <w:tr w:rsidR="00A10966" w:rsidRPr="00821C47" w:rsidTr="00AF014E">
        <w:trPr>
          <w:trHeight w:val="300"/>
        </w:trPr>
        <w:tc>
          <w:tcPr>
            <w:tcW w:w="1563" w:type="dxa"/>
            <w:noWrap/>
          </w:tcPr>
          <w:p w:rsidR="00A10966" w:rsidRPr="00821C47" w:rsidRDefault="00A1096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CYP2D6*41 </w:t>
            </w:r>
          </w:p>
        </w:tc>
        <w:tc>
          <w:tcPr>
            <w:tcW w:w="1912" w:type="dxa"/>
            <w:noWrap/>
          </w:tcPr>
          <w:p w:rsidR="00A10966" w:rsidRPr="00821C47" w:rsidRDefault="00A1096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2988G&gt;A</w:t>
            </w:r>
          </w:p>
        </w:tc>
        <w:tc>
          <w:tcPr>
            <w:tcW w:w="1456" w:type="dxa"/>
            <w:noWrap/>
          </w:tcPr>
          <w:p w:rsidR="00A10966" w:rsidRPr="00821C47" w:rsidRDefault="00A1096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rs28371725</w:t>
            </w:r>
          </w:p>
        </w:tc>
        <w:tc>
          <w:tcPr>
            <w:tcW w:w="1697" w:type="dxa"/>
            <w:noWrap/>
          </w:tcPr>
          <w:p w:rsidR="00A10966" w:rsidRPr="00821C47" w:rsidRDefault="00A1096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Reducida</w:t>
            </w:r>
          </w:p>
        </w:tc>
        <w:tc>
          <w:tcPr>
            <w:tcW w:w="2687" w:type="dxa"/>
            <w:noWrap/>
          </w:tcPr>
          <w:p w:rsidR="00A10966" w:rsidRPr="00821C47" w:rsidRDefault="00A1096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Intermedio TAM</w:t>
            </w:r>
          </w:p>
        </w:tc>
        <w:tc>
          <w:tcPr>
            <w:tcW w:w="1962" w:type="dxa"/>
            <w:vMerge w:val="restart"/>
          </w:tcPr>
          <w:p w:rsidR="00A10966" w:rsidRPr="00821C47" w:rsidRDefault="00A1096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shd w:val="clear" w:color="auto" w:fill="FFFFFF"/>
              </w:rPr>
              <w:t>(</w:t>
            </w:r>
            <w:proofErr w:type="spellStart"/>
            <w:r w:rsidRPr="00821C47">
              <w:rPr>
                <w:rFonts w:ascii="Times New Roman" w:hAnsi="Times New Roman"/>
                <w:color w:val="000000" w:themeColor="text1"/>
                <w:sz w:val="20"/>
                <w:szCs w:val="20"/>
                <w:shd w:val="clear" w:color="auto" w:fill="FFFFFF"/>
              </w:rPr>
              <w:t>Ruddy</w:t>
            </w:r>
            <w:proofErr w:type="spellEnd"/>
            <w:r w:rsidRPr="00821C47">
              <w:rPr>
                <w:rFonts w:ascii="Times New Roman" w:hAnsi="Times New Roman"/>
                <w:color w:val="000000" w:themeColor="text1"/>
                <w:sz w:val="20"/>
                <w:szCs w:val="20"/>
                <w:shd w:val="clear" w:color="auto" w:fill="FFFFFF"/>
              </w:rPr>
              <w:t xml:space="preserve"> </w:t>
            </w:r>
            <w:r w:rsidRPr="00821C47">
              <w:rPr>
                <w:rFonts w:ascii="Times New Roman" w:hAnsi="Times New Roman"/>
                <w:i/>
                <w:color w:val="000000" w:themeColor="text1"/>
                <w:sz w:val="20"/>
                <w:szCs w:val="20"/>
                <w:shd w:val="clear" w:color="auto" w:fill="FFFFFF"/>
              </w:rPr>
              <w:t>et al.,</w:t>
            </w:r>
            <w:r w:rsidRPr="00821C47">
              <w:rPr>
                <w:rFonts w:ascii="Times New Roman" w:hAnsi="Times New Roman"/>
                <w:color w:val="000000" w:themeColor="text1"/>
                <w:sz w:val="20"/>
                <w:szCs w:val="20"/>
                <w:shd w:val="clear" w:color="auto" w:fill="FFFFFF"/>
              </w:rPr>
              <w:t xml:space="preserve"> 2013)</w:t>
            </w:r>
          </w:p>
          <w:p w:rsidR="00A10966" w:rsidRPr="00821C47" w:rsidRDefault="00A10966" w:rsidP="00470FFD">
            <w:pPr>
              <w:spacing w:after="0" w:line="240" w:lineRule="auto"/>
              <w:jc w:val="both"/>
              <w:rPr>
                <w:rFonts w:ascii="Times New Roman" w:hAnsi="Times New Roman"/>
                <w:color w:val="000000" w:themeColor="text1"/>
                <w:sz w:val="20"/>
                <w:szCs w:val="20"/>
                <w:lang w:val="es-ES" w:eastAsia="es-ES"/>
              </w:rPr>
            </w:pPr>
          </w:p>
        </w:tc>
      </w:tr>
      <w:tr w:rsidR="00A10966" w:rsidRPr="00821C47" w:rsidTr="00AF014E">
        <w:trPr>
          <w:trHeight w:val="300"/>
        </w:trPr>
        <w:tc>
          <w:tcPr>
            <w:tcW w:w="1563" w:type="dxa"/>
            <w:noWrap/>
          </w:tcPr>
          <w:p w:rsidR="00A10966" w:rsidRPr="00821C47" w:rsidRDefault="00A1096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CYP2D6*</w:t>
            </w:r>
            <w:proofErr w:type="spellStart"/>
            <w:r w:rsidRPr="00821C47">
              <w:rPr>
                <w:rFonts w:ascii="Times New Roman" w:hAnsi="Times New Roman"/>
                <w:color w:val="000000" w:themeColor="text1"/>
                <w:sz w:val="20"/>
                <w:szCs w:val="20"/>
                <w:lang w:val="es-ES" w:eastAsia="es-ES"/>
              </w:rPr>
              <w:t>xN</w:t>
            </w:r>
            <w:proofErr w:type="spellEnd"/>
            <w:r w:rsidRPr="00821C47">
              <w:rPr>
                <w:rFonts w:ascii="Times New Roman" w:hAnsi="Times New Roman"/>
                <w:color w:val="000000" w:themeColor="text1"/>
                <w:sz w:val="20"/>
                <w:szCs w:val="20"/>
                <w:lang w:val="es-ES" w:eastAsia="es-ES"/>
              </w:rPr>
              <w:t xml:space="preserve"> </w:t>
            </w:r>
          </w:p>
        </w:tc>
        <w:tc>
          <w:tcPr>
            <w:tcW w:w="1912" w:type="dxa"/>
            <w:noWrap/>
          </w:tcPr>
          <w:p w:rsidR="00A10966" w:rsidRPr="00821C47" w:rsidRDefault="00A1096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CYP2D6dup</w:t>
            </w:r>
          </w:p>
        </w:tc>
        <w:tc>
          <w:tcPr>
            <w:tcW w:w="1456" w:type="dxa"/>
            <w:noWrap/>
          </w:tcPr>
          <w:p w:rsidR="00A10966" w:rsidRPr="00821C47" w:rsidRDefault="00A1096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w:t>
            </w:r>
          </w:p>
        </w:tc>
        <w:tc>
          <w:tcPr>
            <w:tcW w:w="1697" w:type="dxa"/>
            <w:noWrap/>
          </w:tcPr>
          <w:p w:rsidR="00A10966" w:rsidRPr="00821C47" w:rsidRDefault="00A1096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Incremento</w:t>
            </w:r>
          </w:p>
        </w:tc>
        <w:tc>
          <w:tcPr>
            <w:tcW w:w="2687" w:type="dxa"/>
            <w:noWrap/>
          </w:tcPr>
          <w:p w:rsidR="00A10966" w:rsidRPr="00821C47" w:rsidRDefault="00A1096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eastAsia="Calibri" w:hAnsi="Times New Roman"/>
                <w:color w:val="000000" w:themeColor="text1"/>
                <w:sz w:val="20"/>
                <w:szCs w:val="20"/>
                <w:lang w:val="es-ES" w:eastAsia="es-ES"/>
              </w:rPr>
              <w:t>Ultra rápido</w:t>
            </w:r>
            <w:r w:rsidRPr="00821C47">
              <w:rPr>
                <w:rFonts w:ascii="Times New Roman" w:hAnsi="Times New Roman"/>
                <w:color w:val="000000" w:themeColor="text1"/>
                <w:sz w:val="20"/>
                <w:szCs w:val="20"/>
                <w:lang w:val="es-ES" w:eastAsia="es-ES"/>
              </w:rPr>
              <w:t xml:space="preserve"> TAM.</w:t>
            </w:r>
          </w:p>
        </w:tc>
        <w:tc>
          <w:tcPr>
            <w:tcW w:w="1962" w:type="dxa"/>
            <w:vMerge/>
          </w:tcPr>
          <w:p w:rsidR="00A10966" w:rsidRPr="00821C47" w:rsidRDefault="00A10966" w:rsidP="00470FFD">
            <w:pPr>
              <w:spacing w:after="0" w:line="240" w:lineRule="auto"/>
              <w:jc w:val="both"/>
              <w:rPr>
                <w:rFonts w:ascii="Times New Roman" w:hAnsi="Times New Roman"/>
                <w:color w:val="000000" w:themeColor="text1"/>
                <w:sz w:val="20"/>
                <w:szCs w:val="20"/>
                <w:lang w:val="es-ES" w:eastAsia="es-ES"/>
              </w:rPr>
            </w:pPr>
          </w:p>
        </w:tc>
      </w:tr>
      <w:tr w:rsidR="0015233E" w:rsidRPr="00821C47" w:rsidTr="00AF014E">
        <w:trPr>
          <w:trHeight w:val="300"/>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CYP2D6 y CYP2C19</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CYP2D6*4  y</w:t>
            </w:r>
          </w:p>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 CYP2C19*17</w:t>
            </w:r>
          </w:p>
        </w:tc>
        <w:tc>
          <w:tcPr>
            <w:tcW w:w="1456"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p>
        </w:tc>
        <w:tc>
          <w:tcPr>
            <w:tcW w:w="1697"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Incremento</w:t>
            </w:r>
          </w:p>
        </w:tc>
        <w:tc>
          <w:tcPr>
            <w:tcW w:w="2687" w:type="dxa"/>
            <w:noWrap/>
          </w:tcPr>
          <w:p w:rsidR="000F5FCE" w:rsidRPr="00821C47" w:rsidRDefault="001D301C"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eastAsia="Calibri" w:hAnsi="Times New Roman"/>
                <w:color w:val="000000" w:themeColor="text1"/>
                <w:sz w:val="20"/>
                <w:szCs w:val="20"/>
                <w:lang w:val="es-ES" w:eastAsia="es-ES"/>
              </w:rPr>
              <w:t>Ultra rápido</w:t>
            </w:r>
            <w:r w:rsidR="000F5FCE" w:rsidRPr="00821C47">
              <w:rPr>
                <w:rFonts w:ascii="Times New Roman" w:eastAsia="Calibri" w:hAnsi="Times New Roman"/>
                <w:color w:val="000000" w:themeColor="text1"/>
                <w:sz w:val="20"/>
                <w:szCs w:val="20"/>
                <w:lang w:val="es-ES" w:eastAsia="es-ES"/>
              </w:rPr>
              <w:t xml:space="preserve"> TAM</w:t>
            </w:r>
          </w:p>
        </w:tc>
        <w:tc>
          <w:tcPr>
            <w:tcW w:w="1962" w:type="dxa"/>
          </w:tcPr>
          <w:p w:rsidR="000F5FCE" w:rsidRPr="00821C47" w:rsidRDefault="00A10966"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shd w:val="clear" w:color="auto" w:fill="FFFFFF"/>
              </w:rPr>
              <w:t>(</w:t>
            </w:r>
            <w:proofErr w:type="spellStart"/>
            <w:r w:rsidRPr="00821C47">
              <w:rPr>
                <w:rFonts w:ascii="Times New Roman" w:hAnsi="Times New Roman"/>
                <w:color w:val="000000" w:themeColor="text1"/>
                <w:sz w:val="20"/>
                <w:szCs w:val="20"/>
                <w:shd w:val="clear" w:color="auto" w:fill="FFFFFF"/>
              </w:rPr>
              <w:t>Schrol</w:t>
            </w:r>
            <w:proofErr w:type="spellEnd"/>
            <w:r w:rsidRPr="00821C47">
              <w:rPr>
                <w:rFonts w:ascii="Times New Roman" w:hAnsi="Times New Roman"/>
                <w:color w:val="000000" w:themeColor="text1"/>
                <w:sz w:val="20"/>
                <w:szCs w:val="20"/>
                <w:shd w:val="clear" w:color="auto" w:fill="FFFFFF"/>
              </w:rPr>
              <w:t xml:space="preserve"> </w:t>
            </w:r>
            <w:r w:rsidRPr="00821C47">
              <w:rPr>
                <w:rFonts w:ascii="Times New Roman" w:hAnsi="Times New Roman"/>
                <w:i/>
                <w:color w:val="000000" w:themeColor="text1"/>
                <w:sz w:val="20"/>
                <w:szCs w:val="20"/>
                <w:shd w:val="clear" w:color="auto" w:fill="FFFFFF"/>
              </w:rPr>
              <w:t>et al.,</w:t>
            </w:r>
            <w:r w:rsidRPr="00821C47">
              <w:rPr>
                <w:rFonts w:ascii="Times New Roman" w:hAnsi="Times New Roman"/>
                <w:color w:val="000000" w:themeColor="text1"/>
                <w:sz w:val="20"/>
                <w:szCs w:val="20"/>
                <w:shd w:val="clear" w:color="auto" w:fill="FFFFFF"/>
              </w:rPr>
              <w:t xml:space="preserve"> 2007)</w:t>
            </w:r>
          </w:p>
        </w:tc>
      </w:tr>
      <w:tr w:rsidR="0015233E" w:rsidRPr="00821C47" w:rsidTr="00AF014E">
        <w:trPr>
          <w:trHeight w:val="300"/>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CYP2C9*2</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430C&gt;T</w:t>
            </w:r>
          </w:p>
        </w:tc>
        <w:tc>
          <w:tcPr>
            <w:tcW w:w="1456"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rs1799853</w:t>
            </w:r>
          </w:p>
        </w:tc>
        <w:tc>
          <w:tcPr>
            <w:tcW w:w="1697" w:type="dxa"/>
            <w:noWrap/>
          </w:tcPr>
          <w:p w:rsidR="000F5FCE" w:rsidRPr="00821C47" w:rsidRDefault="001D301C"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Reducida</w:t>
            </w:r>
          </w:p>
        </w:tc>
        <w:tc>
          <w:tcPr>
            <w:tcW w:w="2687"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rPr>
            </w:pPr>
          </w:p>
        </w:tc>
        <w:tc>
          <w:tcPr>
            <w:tcW w:w="1962" w:type="dxa"/>
          </w:tcPr>
          <w:p w:rsidR="000F5FCE" w:rsidRPr="00821C47" w:rsidRDefault="00C11E8D"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sz w:val="20"/>
                <w:szCs w:val="20"/>
              </w:rPr>
              <w:t>(</w:t>
            </w:r>
            <w:proofErr w:type="spellStart"/>
            <w:r w:rsidRPr="00821C47">
              <w:rPr>
                <w:rFonts w:ascii="Times New Roman" w:hAnsi="Times New Roman"/>
                <w:sz w:val="20"/>
                <w:szCs w:val="20"/>
              </w:rPr>
              <w:t>Murdter</w:t>
            </w:r>
            <w:proofErr w:type="spellEnd"/>
            <w:r w:rsidRPr="00821C47">
              <w:rPr>
                <w:rFonts w:ascii="Times New Roman" w:hAnsi="Times New Roman"/>
                <w:sz w:val="20"/>
                <w:szCs w:val="20"/>
              </w:rPr>
              <w:t xml:space="preserve"> </w:t>
            </w:r>
            <w:r w:rsidRPr="00821C47">
              <w:rPr>
                <w:rFonts w:ascii="Times New Roman" w:hAnsi="Times New Roman"/>
                <w:i/>
                <w:sz w:val="20"/>
                <w:szCs w:val="20"/>
              </w:rPr>
              <w:t>et al</w:t>
            </w:r>
            <w:r w:rsidRPr="00821C47">
              <w:rPr>
                <w:rFonts w:ascii="Times New Roman" w:hAnsi="Times New Roman"/>
                <w:sz w:val="20"/>
                <w:szCs w:val="20"/>
              </w:rPr>
              <w:t>., 2011)</w:t>
            </w:r>
          </w:p>
        </w:tc>
      </w:tr>
      <w:tr w:rsidR="0015233E" w:rsidRPr="00821C47" w:rsidTr="00AF014E">
        <w:trPr>
          <w:trHeight w:val="300"/>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lang w:val="es-ES"/>
              </w:rPr>
              <w:t>CYP19A1</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rPr>
              <w:t>A/C</w:t>
            </w:r>
          </w:p>
        </w:tc>
        <w:tc>
          <w:tcPr>
            <w:tcW w:w="1456" w:type="dxa"/>
            <w:noWrap/>
          </w:tcPr>
          <w:p w:rsidR="000F5FCE" w:rsidRPr="00821C47" w:rsidRDefault="000F5FCE" w:rsidP="00470FFD">
            <w:pPr>
              <w:spacing w:before="100" w:beforeAutospacing="1" w:after="0" w:line="240" w:lineRule="auto"/>
              <w:outlineLvl w:val="3"/>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rs4646</w:t>
            </w:r>
          </w:p>
        </w:tc>
        <w:tc>
          <w:tcPr>
            <w:tcW w:w="1697" w:type="dxa"/>
            <w:noWrap/>
          </w:tcPr>
          <w:p w:rsidR="000F5FCE" w:rsidRPr="00821C47" w:rsidRDefault="001D301C"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Aumenta</w:t>
            </w:r>
          </w:p>
        </w:tc>
        <w:tc>
          <w:tcPr>
            <w:tcW w:w="2687" w:type="dxa"/>
            <w:noWrap/>
          </w:tcPr>
          <w:p w:rsidR="000F5FCE" w:rsidRPr="00821C47" w:rsidRDefault="001D301C" w:rsidP="00470FFD">
            <w:pPr>
              <w:spacing w:after="0"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Incrementa eficacia en tratamiento con</w:t>
            </w:r>
            <w:r w:rsidR="000F5FCE" w:rsidRPr="00821C47">
              <w:rPr>
                <w:rFonts w:ascii="Times New Roman" w:hAnsi="Times New Roman"/>
                <w:color w:val="000000" w:themeColor="text1"/>
                <w:sz w:val="20"/>
                <w:szCs w:val="20"/>
              </w:rPr>
              <w:t xml:space="preserve"> </w:t>
            </w:r>
            <w:proofErr w:type="spellStart"/>
            <w:r w:rsidR="000F5FCE" w:rsidRPr="00821C47">
              <w:rPr>
                <w:rFonts w:ascii="Times New Roman" w:hAnsi="Times New Roman"/>
                <w:color w:val="000000" w:themeColor="text1"/>
                <w:sz w:val="20"/>
                <w:szCs w:val="20"/>
              </w:rPr>
              <w:t>letrozole</w:t>
            </w:r>
            <w:proofErr w:type="spellEnd"/>
            <w:r w:rsidR="00C11E8D" w:rsidRPr="00821C47">
              <w:rPr>
                <w:rFonts w:ascii="Times New Roman" w:hAnsi="Times New Roman"/>
                <w:color w:val="000000" w:themeColor="text1"/>
                <w:sz w:val="20"/>
                <w:szCs w:val="20"/>
              </w:rPr>
              <w:t>.</w:t>
            </w:r>
          </w:p>
        </w:tc>
        <w:tc>
          <w:tcPr>
            <w:tcW w:w="1962" w:type="dxa"/>
          </w:tcPr>
          <w:p w:rsidR="000F5FCE" w:rsidRPr="00821C47" w:rsidRDefault="00C11E8D"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shd w:val="clear" w:color="auto" w:fill="FFFFFF"/>
              </w:rPr>
              <w:t xml:space="preserve">(Colomer </w:t>
            </w:r>
            <w:r w:rsidRPr="00821C47">
              <w:rPr>
                <w:rFonts w:ascii="Times New Roman" w:hAnsi="Times New Roman"/>
                <w:i/>
                <w:color w:val="000000" w:themeColor="text1"/>
                <w:sz w:val="20"/>
                <w:szCs w:val="20"/>
                <w:shd w:val="clear" w:color="auto" w:fill="FFFFFF"/>
              </w:rPr>
              <w:t>et al</w:t>
            </w:r>
            <w:r w:rsidRPr="00821C47">
              <w:rPr>
                <w:rFonts w:ascii="Times New Roman" w:hAnsi="Times New Roman"/>
                <w:color w:val="000000" w:themeColor="text1"/>
                <w:sz w:val="20"/>
                <w:szCs w:val="20"/>
                <w:shd w:val="clear" w:color="auto" w:fill="FFFFFF"/>
              </w:rPr>
              <w:t>., 2008 )</w:t>
            </w:r>
          </w:p>
        </w:tc>
      </w:tr>
      <w:tr w:rsidR="00B53B95" w:rsidRPr="00821C47" w:rsidTr="00AF014E">
        <w:trPr>
          <w:trHeight w:val="1042"/>
        </w:trPr>
        <w:tc>
          <w:tcPr>
            <w:tcW w:w="1563" w:type="dxa"/>
            <w:noWrap/>
          </w:tcPr>
          <w:p w:rsidR="00B53B95" w:rsidRPr="00821C47" w:rsidRDefault="00B53B95"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lang w:val="es-ES"/>
              </w:rPr>
              <w:t>CYP19</w:t>
            </w:r>
          </w:p>
        </w:tc>
        <w:tc>
          <w:tcPr>
            <w:tcW w:w="1912" w:type="dxa"/>
            <w:noWrap/>
          </w:tcPr>
          <w:p w:rsidR="00B53B95" w:rsidRPr="00821C47" w:rsidRDefault="00B53B95"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rPr>
              <w:t>A/G</w:t>
            </w:r>
          </w:p>
        </w:tc>
        <w:tc>
          <w:tcPr>
            <w:tcW w:w="1456" w:type="dxa"/>
            <w:noWrap/>
          </w:tcPr>
          <w:p w:rsidR="00B53B95" w:rsidRPr="00821C47" w:rsidRDefault="00B53B95" w:rsidP="00470FFD">
            <w:pPr>
              <w:spacing w:after="0" w:line="240" w:lineRule="auto"/>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rs6493497</w:t>
            </w:r>
          </w:p>
          <w:p w:rsidR="00B53B95" w:rsidRPr="00821C47" w:rsidRDefault="00B53B95" w:rsidP="00470FFD">
            <w:pPr>
              <w:spacing w:after="0" w:line="240" w:lineRule="auto"/>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rs7176005</w:t>
            </w:r>
          </w:p>
          <w:p w:rsidR="00B53B95" w:rsidRPr="00821C47" w:rsidRDefault="00B53B95" w:rsidP="00470FFD">
            <w:pPr>
              <w:spacing w:before="100" w:beforeAutospacing="1" w:after="0" w:line="240" w:lineRule="auto"/>
              <w:outlineLvl w:val="3"/>
              <w:rPr>
                <w:rFonts w:ascii="Times New Roman" w:hAnsi="Times New Roman"/>
                <w:color w:val="000000" w:themeColor="text1"/>
                <w:sz w:val="20"/>
                <w:szCs w:val="20"/>
                <w:lang w:val="es-ES" w:eastAsia="es-ES"/>
              </w:rPr>
            </w:pPr>
          </w:p>
        </w:tc>
        <w:tc>
          <w:tcPr>
            <w:tcW w:w="1697" w:type="dxa"/>
            <w:noWrap/>
          </w:tcPr>
          <w:p w:rsidR="00B53B95" w:rsidRPr="00821C47" w:rsidRDefault="00B53B95"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Actividad </w:t>
            </w:r>
            <w:proofErr w:type="spellStart"/>
            <w:r w:rsidRPr="00821C47">
              <w:rPr>
                <w:rFonts w:ascii="Times New Roman" w:hAnsi="Times New Roman"/>
                <w:color w:val="000000" w:themeColor="text1"/>
                <w:sz w:val="20"/>
                <w:szCs w:val="20"/>
                <w:lang w:val="es-ES" w:eastAsia="es-ES"/>
              </w:rPr>
              <w:t>aromatasa</w:t>
            </w:r>
            <w:proofErr w:type="spellEnd"/>
          </w:p>
        </w:tc>
        <w:tc>
          <w:tcPr>
            <w:tcW w:w="2687" w:type="dxa"/>
            <w:noWrap/>
          </w:tcPr>
          <w:p w:rsidR="00B53B95" w:rsidRPr="00821C47" w:rsidRDefault="00B53B95" w:rsidP="00470FFD">
            <w:pPr>
              <w:spacing w:after="0"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 xml:space="preserve">Incrementa actividad </w:t>
            </w:r>
            <w:proofErr w:type="spellStart"/>
            <w:r w:rsidRPr="00821C47">
              <w:rPr>
                <w:rFonts w:ascii="Times New Roman" w:hAnsi="Times New Roman"/>
                <w:color w:val="000000" w:themeColor="text1"/>
                <w:sz w:val="20"/>
                <w:szCs w:val="20"/>
              </w:rPr>
              <w:t>aromatase</w:t>
            </w:r>
            <w:proofErr w:type="spellEnd"/>
            <w:r w:rsidRPr="00821C47">
              <w:rPr>
                <w:rFonts w:ascii="Times New Roman" w:hAnsi="Times New Roman"/>
                <w:color w:val="000000" w:themeColor="text1"/>
                <w:sz w:val="20"/>
                <w:szCs w:val="20"/>
              </w:rPr>
              <w:t xml:space="preserve"> en tratamiento IA</w:t>
            </w:r>
          </w:p>
        </w:tc>
        <w:tc>
          <w:tcPr>
            <w:tcW w:w="1962" w:type="dxa"/>
            <w:vMerge w:val="restart"/>
          </w:tcPr>
          <w:p w:rsidR="00B53B95" w:rsidRPr="00821C47" w:rsidRDefault="00B53B95"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shd w:val="clear" w:color="auto" w:fill="FFFFFF"/>
              </w:rPr>
              <w:t xml:space="preserve">(Park </w:t>
            </w:r>
            <w:r w:rsidRPr="00821C47">
              <w:rPr>
                <w:rFonts w:ascii="Times New Roman" w:hAnsi="Times New Roman"/>
                <w:i/>
                <w:color w:val="000000" w:themeColor="text1"/>
                <w:sz w:val="20"/>
                <w:szCs w:val="20"/>
                <w:shd w:val="clear" w:color="auto" w:fill="FFFFFF"/>
              </w:rPr>
              <w:t>et al.,</w:t>
            </w:r>
            <w:r w:rsidRPr="00821C47">
              <w:rPr>
                <w:rFonts w:ascii="Times New Roman" w:hAnsi="Times New Roman"/>
                <w:color w:val="000000" w:themeColor="text1"/>
                <w:sz w:val="20"/>
                <w:szCs w:val="20"/>
                <w:shd w:val="clear" w:color="auto" w:fill="FFFFFF"/>
              </w:rPr>
              <w:t xml:space="preserve"> 2011)</w:t>
            </w:r>
          </w:p>
          <w:p w:rsidR="00B53B95" w:rsidRPr="00821C47" w:rsidRDefault="00B53B95" w:rsidP="00470FFD">
            <w:pPr>
              <w:spacing w:after="0" w:line="240" w:lineRule="auto"/>
              <w:jc w:val="both"/>
              <w:rPr>
                <w:rFonts w:ascii="Times New Roman" w:hAnsi="Times New Roman"/>
                <w:color w:val="000000" w:themeColor="text1"/>
                <w:sz w:val="20"/>
                <w:szCs w:val="20"/>
                <w:lang w:val="es-ES"/>
              </w:rPr>
            </w:pPr>
          </w:p>
        </w:tc>
      </w:tr>
      <w:tr w:rsidR="00B53B95" w:rsidRPr="00821C47" w:rsidTr="00AF014E">
        <w:trPr>
          <w:trHeight w:val="300"/>
        </w:trPr>
        <w:tc>
          <w:tcPr>
            <w:tcW w:w="1563" w:type="dxa"/>
            <w:noWrap/>
          </w:tcPr>
          <w:p w:rsidR="00B53B95" w:rsidRPr="00821C47" w:rsidRDefault="00B53B95"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lang w:val="es-ES" w:eastAsia="en-US"/>
              </w:rPr>
              <w:t>CYP19A1</w:t>
            </w:r>
          </w:p>
        </w:tc>
        <w:tc>
          <w:tcPr>
            <w:tcW w:w="1912" w:type="dxa"/>
            <w:noWrap/>
          </w:tcPr>
          <w:p w:rsidR="00B53B95" w:rsidRPr="00821C47" w:rsidRDefault="00B53B95"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lang w:val="es-ES"/>
              </w:rPr>
              <w:t>A/G</w:t>
            </w:r>
          </w:p>
        </w:tc>
        <w:tc>
          <w:tcPr>
            <w:tcW w:w="1456" w:type="dxa"/>
            <w:noWrap/>
          </w:tcPr>
          <w:p w:rsidR="00B53B95" w:rsidRPr="00821C47" w:rsidRDefault="00B53B95" w:rsidP="00470FFD">
            <w:pPr>
              <w:spacing w:after="0" w:line="240" w:lineRule="auto"/>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rPr>
              <w:t>rs700518</w:t>
            </w:r>
          </w:p>
        </w:tc>
        <w:tc>
          <w:tcPr>
            <w:tcW w:w="1697" w:type="dxa"/>
            <w:noWrap/>
          </w:tcPr>
          <w:p w:rsidR="00B53B95" w:rsidRPr="00821C47" w:rsidRDefault="00B53B95"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Eficiencia</w:t>
            </w:r>
          </w:p>
        </w:tc>
        <w:tc>
          <w:tcPr>
            <w:tcW w:w="2687" w:type="dxa"/>
            <w:noWrap/>
          </w:tcPr>
          <w:p w:rsidR="00B53B95" w:rsidRPr="00821C47" w:rsidRDefault="00B53B95" w:rsidP="00470FFD">
            <w:pPr>
              <w:spacing w:after="0"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 xml:space="preserve">En pacientes con cáncer metastásico tratados con </w:t>
            </w:r>
            <w:proofErr w:type="spellStart"/>
            <w:r w:rsidRPr="00821C47">
              <w:rPr>
                <w:rFonts w:ascii="Times New Roman" w:hAnsi="Times New Roman"/>
                <w:color w:val="000000" w:themeColor="text1"/>
                <w:sz w:val="20"/>
                <w:szCs w:val="20"/>
              </w:rPr>
              <w:t>letrozol</w:t>
            </w:r>
            <w:proofErr w:type="spellEnd"/>
          </w:p>
        </w:tc>
        <w:tc>
          <w:tcPr>
            <w:tcW w:w="1962" w:type="dxa"/>
            <w:vMerge/>
          </w:tcPr>
          <w:p w:rsidR="00B53B95" w:rsidRPr="00821C47" w:rsidRDefault="00B53B95" w:rsidP="00470FFD">
            <w:pPr>
              <w:spacing w:after="0" w:line="240" w:lineRule="auto"/>
              <w:jc w:val="both"/>
              <w:rPr>
                <w:rFonts w:ascii="Times New Roman" w:hAnsi="Times New Roman"/>
                <w:color w:val="000000" w:themeColor="text1"/>
                <w:sz w:val="20"/>
                <w:szCs w:val="20"/>
                <w:shd w:val="clear" w:color="auto" w:fill="FFFFFF"/>
              </w:rPr>
            </w:pPr>
          </w:p>
        </w:tc>
      </w:tr>
      <w:tr w:rsidR="00B53B95" w:rsidRPr="00821C47" w:rsidTr="00AF014E">
        <w:trPr>
          <w:trHeight w:val="300"/>
        </w:trPr>
        <w:tc>
          <w:tcPr>
            <w:tcW w:w="1563" w:type="dxa"/>
            <w:noWrap/>
          </w:tcPr>
          <w:p w:rsidR="00B53B95" w:rsidRPr="00821C47" w:rsidRDefault="00B53B95"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lang w:val="es-ES" w:eastAsia="en-US"/>
              </w:rPr>
              <w:t>CYP19A1</w:t>
            </w:r>
          </w:p>
        </w:tc>
        <w:tc>
          <w:tcPr>
            <w:tcW w:w="1912" w:type="dxa"/>
            <w:noWrap/>
          </w:tcPr>
          <w:p w:rsidR="00B53B95" w:rsidRPr="00821C47" w:rsidRDefault="00B53B95"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lang w:val="es-ES"/>
              </w:rPr>
              <w:t>G/T</w:t>
            </w:r>
          </w:p>
        </w:tc>
        <w:tc>
          <w:tcPr>
            <w:tcW w:w="1456" w:type="dxa"/>
            <w:noWrap/>
          </w:tcPr>
          <w:p w:rsidR="00B53B95" w:rsidRPr="00821C47" w:rsidRDefault="00B53B95" w:rsidP="00470FFD">
            <w:pPr>
              <w:spacing w:after="0" w:line="240" w:lineRule="auto"/>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rPr>
              <w:t>rs10459592 T</w:t>
            </w:r>
          </w:p>
        </w:tc>
        <w:tc>
          <w:tcPr>
            <w:tcW w:w="1697" w:type="dxa"/>
            <w:noWrap/>
          </w:tcPr>
          <w:p w:rsidR="00B53B95" w:rsidRPr="00821C47" w:rsidRDefault="00B53B95"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Eficiencia</w:t>
            </w:r>
          </w:p>
        </w:tc>
        <w:tc>
          <w:tcPr>
            <w:tcW w:w="2687" w:type="dxa"/>
            <w:noWrap/>
          </w:tcPr>
          <w:p w:rsidR="00B53B95" w:rsidRPr="00821C47" w:rsidRDefault="00B53B95" w:rsidP="00470FFD">
            <w:pPr>
              <w:spacing w:after="0"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 xml:space="preserve">Mejora respuesta en pacientes tratados con </w:t>
            </w:r>
            <w:proofErr w:type="spellStart"/>
            <w:r w:rsidRPr="00821C47">
              <w:rPr>
                <w:rFonts w:ascii="Times New Roman" w:hAnsi="Times New Roman"/>
                <w:color w:val="000000" w:themeColor="text1"/>
                <w:sz w:val="20"/>
                <w:szCs w:val="20"/>
              </w:rPr>
              <w:t>letrozol</w:t>
            </w:r>
            <w:proofErr w:type="spellEnd"/>
          </w:p>
        </w:tc>
        <w:tc>
          <w:tcPr>
            <w:tcW w:w="1962" w:type="dxa"/>
            <w:vMerge/>
          </w:tcPr>
          <w:p w:rsidR="00B53B95" w:rsidRPr="00821C47" w:rsidRDefault="00B53B95" w:rsidP="00470FFD">
            <w:pPr>
              <w:spacing w:after="0" w:line="240" w:lineRule="auto"/>
              <w:jc w:val="both"/>
              <w:rPr>
                <w:rFonts w:ascii="Times New Roman" w:hAnsi="Times New Roman"/>
                <w:color w:val="000000" w:themeColor="text1"/>
                <w:sz w:val="20"/>
                <w:szCs w:val="20"/>
                <w:lang w:val="es-ES"/>
              </w:rPr>
            </w:pPr>
          </w:p>
        </w:tc>
      </w:tr>
      <w:tr w:rsidR="00B53B95" w:rsidRPr="00821C47" w:rsidTr="00AF014E">
        <w:trPr>
          <w:trHeight w:val="300"/>
        </w:trPr>
        <w:tc>
          <w:tcPr>
            <w:tcW w:w="1563" w:type="dxa"/>
            <w:noWrap/>
          </w:tcPr>
          <w:p w:rsidR="00B53B95" w:rsidRPr="00821C47" w:rsidRDefault="00B53B95"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lang w:val="es-ES" w:eastAsia="en-US"/>
              </w:rPr>
              <w:t>CYP19A1</w:t>
            </w:r>
          </w:p>
        </w:tc>
        <w:tc>
          <w:tcPr>
            <w:tcW w:w="1912" w:type="dxa"/>
            <w:noWrap/>
          </w:tcPr>
          <w:p w:rsidR="00B53B95" w:rsidRPr="00821C47" w:rsidRDefault="00B53B95"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lang w:val="es-ES"/>
              </w:rPr>
              <w:t>C/T</w:t>
            </w:r>
          </w:p>
        </w:tc>
        <w:tc>
          <w:tcPr>
            <w:tcW w:w="1456" w:type="dxa"/>
            <w:noWrap/>
          </w:tcPr>
          <w:p w:rsidR="00B53B95" w:rsidRPr="00821C47" w:rsidRDefault="00B53B95" w:rsidP="00470FFD">
            <w:pPr>
              <w:spacing w:after="0" w:line="240" w:lineRule="auto"/>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rPr>
              <w:t>rs4775936</w:t>
            </w:r>
          </w:p>
        </w:tc>
        <w:tc>
          <w:tcPr>
            <w:tcW w:w="1697" w:type="dxa"/>
            <w:noWrap/>
          </w:tcPr>
          <w:p w:rsidR="00B53B95" w:rsidRPr="00821C47" w:rsidRDefault="00B53B95"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Eficiencia</w:t>
            </w:r>
          </w:p>
        </w:tc>
        <w:tc>
          <w:tcPr>
            <w:tcW w:w="2687" w:type="dxa"/>
            <w:noWrap/>
          </w:tcPr>
          <w:p w:rsidR="00B53B95" w:rsidRPr="00821C47" w:rsidRDefault="00B53B95" w:rsidP="00470FFD">
            <w:pPr>
              <w:spacing w:after="0"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lang w:val="es-ES"/>
              </w:rPr>
              <w:t xml:space="preserve">Mayor beneficio clínico tomando </w:t>
            </w:r>
            <w:proofErr w:type="spellStart"/>
            <w:r w:rsidRPr="00821C47">
              <w:rPr>
                <w:rFonts w:ascii="Times New Roman" w:hAnsi="Times New Roman"/>
                <w:color w:val="000000" w:themeColor="text1"/>
                <w:sz w:val="20"/>
                <w:szCs w:val="20"/>
                <w:lang w:val="es-ES"/>
              </w:rPr>
              <w:t>letrozol</w:t>
            </w:r>
            <w:proofErr w:type="spellEnd"/>
          </w:p>
        </w:tc>
        <w:tc>
          <w:tcPr>
            <w:tcW w:w="1962" w:type="dxa"/>
            <w:vMerge/>
          </w:tcPr>
          <w:p w:rsidR="00B53B95" w:rsidRPr="00821C47" w:rsidRDefault="00B53B95" w:rsidP="00470FFD">
            <w:pPr>
              <w:spacing w:after="0" w:line="240" w:lineRule="auto"/>
              <w:jc w:val="both"/>
              <w:rPr>
                <w:rFonts w:ascii="Times New Roman" w:hAnsi="Times New Roman"/>
                <w:color w:val="000000" w:themeColor="text1"/>
                <w:sz w:val="20"/>
                <w:szCs w:val="20"/>
              </w:rPr>
            </w:pPr>
          </w:p>
        </w:tc>
      </w:tr>
      <w:tr w:rsidR="0015233E" w:rsidRPr="00821C47" w:rsidTr="00AF014E">
        <w:trPr>
          <w:trHeight w:val="1171"/>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lang w:val="es-ES" w:eastAsia="en-US"/>
              </w:rPr>
              <w:t>CYP19A1</w:t>
            </w:r>
          </w:p>
        </w:tc>
        <w:tc>
          <w:tcPr>
            <w:tcW w:w="1912" w:type="dxa"/>
            <w:noWrap/>
          </w:tcPr>
          <w:p w:rsidR="000F5FCE" w:rsidRPr="00821C47" w:rsidRDefault="004B0D5B"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lang w:val="es-ES"/>
              </w:rPr>
              <w:t>repeticiones</w:t>
            </w:r>
            <w:r w:rsidR="000F5FCE" w:rsidRPr="00821C47">
              <w:rPr>
                <w:rFonts w:ascii="Times New Roman" w:hAnsi="Times New Roman"/>
                <w:color w:val="000000" w:themeColor="text1"/>
                <w:sz w:val="20"/>
                <w:szCs w:val="20"/>
                <w:lang w:val="es-ES"/>
              </w:rPr>
              <w:t xml:space="preserve"> TTTA</w:t>
            </w:r>
          </w:p>
        </w:tc>
        <w:tc>
          <w:tcPr>
            <w:tcW w:w="1456" w:type="dxa"/>
            <w:noWrap/>
          </w:tcPr>
          <w:p w:rsidR="000F5FCE" w:rsidRPr="00821C47" w:rsidRDefault="000F5FCE" w:rsidP="00470FFD">
            <w:pPr>
              <w:spacing w:after="0" w:line="240" w:lineRule="auto"/>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(repeti</w:t>
            </w:r>
            <w:r w:rsidR="004B0D5B" w:rsidRPr="00821C47">
              <w:rPr>
                <w:rFonts w:ascii="Times New Roman" w:hAnsi="Times New Roman"/>
                <w:color w:val="000000" w:themeColor="text1"/>
                <w:sz w:val="20"/>
                <w:szCs w:val="20"/>
                <w:lang w:val="es-ES" w:eastAsia="es-ES"/>
              </w:rPr>
              <w:t>ciones</w:t>
            </w:r>
            <w:r w:rsidRPr="00821C47">
              <w:rPr>
                <w:rFonts w:ascii="Times New Roman" w:hAnsi="Times New Roman"/>
                <w:color w:val="000000" w:themeColor="text1"/>
                <w:sz w:val="20"/>
                <w:szCs w:val="20"/>
                <w:lang w:val="es-ES" w:eastAsia="es-ES"/>
              </w:rPr>
              <w:t xml:space="preserve"> &gt;7 </w:t>
            </w:r>
          </w:p>
          <w:p w:rsidR="000F5FCE" w:rsidRPr="00821C47" w:rsidRDefault="000F5FCE" w:rsidP="00470FFD">
            <w:pPr>
              <w:spacing w:after="0" w:line="240" w:lineRule="auto"/>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TTTA)</w:t>
            </w:r>
          </w:p>
          <w:p w:rsidR="000F5FCE" w:rsidRPr="00821C47" w:rsidRDefault="000F5FCE" w:rsidP="00470FFD">
            <w:pPr>
              <w:spacing w:after="0" w:line="240" w:lineRule="auto"/>
              <w:rPr>
                <w:rFonts w:ascii="Times New Roman" w:hAnsi="Times New Roman"/>
                <w:color w:val="000000" w:themeColor="text1"/>
                <w:sz w:val="20"/>
                <w:szCs w:val="20"/>
                <w:lang w:val="es-ES" w:eastAsia="es-ES"/>
              </w:rPr>
            </w:pPr>
          </w:p>
        </w:tc>
        <w:tc>
          <w:tcPr>
            <w:tcW w:w="1697" w:type="dxa"/>
            <w:noWrap/>
          </w:tcPr>
          <w:p w:rsidR="000F5FCE" w:rsidRPr="00821C47" w:rsidRDefault="004B0D5B"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Eficiencia</w:t>
            </w:r>
          </w:p>
        </w:tc>
        <w:tc>
          <w:tcPr>
            <w:tcW w:w="2687" w:type="dxa"/>
            <w:noWrap/>
          </w:tcPr>
          <w:p w:rsidR="000F5FCE" w:rsidRPr="00821C47" w:rsidRDefault="00433C34"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lang w:val="es-ES"/>
              </w:rPr>
              <w:t>Menor riesgo de fracaso al</w:t>
            </w:r>
            <w:r w:rsidR="004B0D5B" w:rsidRPr="00821C47">
              <w:rPr>
                <w:rFonts w:ascii="Times New Roman" w:hAnsi="Times New Roman"/>
                <w:color w:val="000000" w:themeColor="text1"/>
                <w:sz w:val="20"/>
                <w:szCs w:val="20"/>
                <w:lang w:val="es-ES"/>
              </w:rPr>
              <w:t xml:space="preserve"> consumir </w:t>
            </w:r>
            <w:proofErr w:type="spellStart"/>
            <w:r w:rsidR="004B0D5B" w:rsidRPr="00821C47">
              <w:rPr>
                <w:rFonts w:ascii="Times New Roman" w:hAnsi="Times New Roman"/>
                <w:color w:val="000000" w:themeColor="text1"/>
                <w:sz w:val="20"/>
                <w:szCs w:val="20"/>
                <w:lang w:val="es-ES"/>
              </w:rPr>
              <w:t>Letrozol</w:t>
            </w:r>
            <w:proofErr w:type="spellEnd"/>
          </w:p>
        </w:tc>
        <w:tc>
          <w:tcPr>
            <w:tcW w:w="1962" w:type="dxa"/>
          </w:tcPr>
          <w:p w:rsidR="000F5FCE" w:rsidRPr="00821C47" w:rsidRDefault="00433C34"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lang w:val="es-ES"/>
              </w:rPr>
              <w:t>(</w:t>
            </w:r>
            <w:proofErr w:type="spellStart"/>
            <w:r w:rsidRPr="00821C47">
              <w:rPr>
                <w:rFonts w:ascii="Times New Roman" w:hAnsi="Times New Roman"/>
                <w:sz w:val="20"/>
                <w:szCs w:val="20"/>
              </w:rPr>
              <w:t>Ferraldeschi</w:t>
            </w:r>
            <w:proofErr w:type="spellEnd"/>
            <w:r w:rsidRPr="00821C47">
              <w:rPr>
                <w:rFonts w:ascii="Times New Roman" w:hAnsi="Times New Roman"/>
                <w:color w:val="000000" w:themeColor="text1"/>
                <w:sz w:val="20"/>
                <w:szCs w:val="20"/>
                <w:lang w:val="es-ES"/>
              </w:rPr>
              <w:t xml:space="preserve"> </w:t>
            </w:r>
            <w:r w:rsidRPr="00821C47">
              <w:rPr>
                <w:rFonts w:ascii="Times New Roman" w:hAnsi="Times New Roman"/>
                <w:i/>
                <w:color w:val="000000" w:themeColor="text1"/>
                <w:sz w:val="20"/>
                <w:szCs w:val="20"/>
                <w:lang w:val="es-ES"/>
              </w:rPr>
              <w:t>et al</w:t>
            </w:r>
            <w:r w:rsidRPr="00821C47">
              <w:rPr>
                <w:rFonts w:ascii="Times New Roman" w:hAnsi="Times New Roman"/>
                <w:color w:val="000000" w:themeColor="text1"/>
                <w:sz w:val="20"/>
                <w:szCs w:val="20"/>
                <w:lang w:val="es-ES"/>
              </w:rPr>
              <w:t>.</w:t>
            </w:r>
            <w:r w:rsidR="00BF5189" w:rsidRPr="00821C47">
              <w:rPr>
                <w:rFonts w:ascii="Times New Roman" w:hAnsi="Times New Roman"/>
                <w:color w:val="000000" w:themeColor="text1"/>
                <w:sz w:val="20"/>
                <w:szCs w:val="20"/>
                <w:lang w:val="es-ES"/>
              </w:rPr>
              <w:t>,</w:t>
            </w:r>
            <w:r w:rsidRPr="00821C47">
              <w:rPr>
                <w:rFonts w:ascii="Times New Roman" w:hAnsi="Times New Roman"/>
                <w:color w:val="000000" w:themeColor="text1"/>
                <w:sz w:val="20"/>
                <w:szCs w:val="20"/>
                <w:lang w:val="es-ES"/>
              </w:rPr>
              <w:t>, 2012)</w:t>
            </w:r>
          </w:p>
        </w:tc>
      </w:tr>
      <w:tr w:rsidR="0015233E" w:rsidRPr="00821C47" w:rsidTr="00AF014E">
        <w:trPr>
          <w:trHeight w:val="300"/>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CYP19A1</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shd w:val="clear" w:color="auto" w:fill="FFFFFF"/>
              </w:rPr>
            </w:pPr>
            <w:r w:rsidRPr="00821C47">
              <w:rPr>
                <w:rFonts w:ascii="Times New Roman" w:hAnsi="Times New Roman"/>
                <w:color w:val="000000" w:themeColor="text1"/>
                <w:sz w:val="20"/>
                <w:szCs w:val="20"/>
                <w:shd w:val="clear" w:color="auto" w:fill="FFFFFF"/>
              </w:rPr>
              <w:t>C→T</w:t>
            </w:r>
          </w:p>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GLDN</w:t>
            </w:r>
          </w:p>
          <w:p w:rsidR="000F5FCE" w:rsidRPr="00821C47" w:rsidRDefault="000F5FCE" w:rsidP="00470FFD">
            <w:pPr>
              <w:spacing w:after="0" w:line="240" w:lineRule="auto"/>
              <w:jc w:val="both"/>
              <w:rPr>
                <w:rFonts w:ascii="Times New Roman" w:hAnsi="Times New Roman"/>
                <w:color w:val="000000" w:themeColor="text1"/>
                <w:sz w:val="20"/>
                <w:szCs w:val="20"/>
                <w:shd w:val="clear" w:color="auto" w:fill="FFFFFF"/>
              </w:rPr>
            </w:pPr>
            <w:r w:rsidRPr="00821C47">
              <w:rPr>
                <w:rFonts w:ascii="Times New Roman" w:hAnsi="Times New Roman"/>
                <w:color w:val="000000" w:themeColor="text1"/>
                <w:sz w:val="20"/>
                <w:szCs w:val="20"/>
              </w:rPr>
              <w:t>G &gt; A</w:t>
            </w:r>
          </w:p>
        </w:tc>
        <w:tc>
          <w:tcPr>
            <w:tcW w:w="1456" w:type="dxa"/>
            <w:noWrap/>
          </w:tcPr>
          <w:p w:rsidR="000F5FCE" w:rsidRPr="00821C47" w:rsidRDefault="000F5FCE" w:rsidP="00470FFD">
            <w:pPr>
              <w:spacing w:after="0" w:line="240" w:lineRule="auto"/>
              <w:jc w:val="center"/>
              <w:rPr>
                <w:rFonts w:ascii="Times New Roman" w:hAnsi="Times New Roman"/>
                <w:color w:val="000000" w:themeColor="text1"/>
                <w:sz w:val="20"/>
                <w:szCs w:val="20"/>
              </w:rPr>
            </w:pPr>
            <w:r w:rsidRPr="00821C47">
              <w:rPr>
                <w:rFonts w:ascii="Times New Roman" w:hAnsi="Times New Roman"/>
                <w:color w:val="000000" w:themeColor="text1"/>
                <w:sz w:val="20"/>
                <w:szCs w:val="20"/>
                <w:lang w:val="es-ES" w:eastAsia="es-ES"/>
              </w:rPr>
              <w:t>rs6493497 AG</w:t>
            </w:r>
          </w:p>
        </w:tc>
        <w:tc>
          <w:tcPr>
            <w:tcW w:w="1697"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C</w:t>
            </w:r>
            <w:r w:rsidR="004B0D5B" w:rsidRPr="00821C47">
              <w:rPr>
                <w:rFonts w:ascii="Times New Roman" w:hAnsi="Times New Roman"/>
                <w:color w:val="000000" w:themeColor="text1"/>
                <w:sz w:val="20"/>
                <w:szCs w:val="20"/>
                <w:lang w:val="es-ES" w:eastAsia="es-ES"/>
              </w:rPr>
              <w:t xml:space="preserve">ambios en actividad </w:t>
            </w:r>
            <w:proofErr w:type="spellStart"/>
            <w:r w:rsidR="004B0D5B" w:rsidRPr="00821C47">
              <w:rPr>
                <w:rFonts w:ascii="Times New Roman" w:hAnsi="Times New Roman"/>
                <w:color w:val="000000" w:themeColor="text1"/>
                <w:sz w:val="20"/>
                <w:szCs w:val="20"/>
                <w:lang w:val="es-ES" w:eastAsia="es-ES"/>
              </w:rPr>
              <w:t>aromatasa</w:t>
            </w:r>
            <w:proofErr w:type="spellEnd"/>
            <w:r w:rsidRPr="00821C47">
              <w:rPr>
                <w:rFonts w:ascii="Times New Roman" w:hAnsi="Times New Roman"/>
                <w:color w:val="000000" w:themeColor="text1"/>
                <w:sz w:val="20"/>
                <w:szCs w:val="20"/>
                <w:lang w:val="es-ES" w:eastAsia="es-ES"/>
              </w:rPr>
              <w:t>.</w:t>
            </w:r>
          </w:p>
        </w:tc>
        <w:tc>
          <w:tcPr>
            <w:tcW w:w="2687" w:type="dxa"/>
            <w:noWrap/>
          </w:tcPr>
          <w:p w:rsidR="000F5FCE" w:rsidRPr="00821C47" w:rsidRDefault="004B0D5B" w:rsidP="00470FFD">
            <w:pPr>
              <w:spacing w:after="0" w:line="240" w:lineRule="auto"/>
              <w:jc w:val="both"/>
              <w:rPr>
                <w:rFonts w:ascii="Times New Roman" w:hAnsi="Times New Roman"/>
                <w:color w:val="000000" w:themeColor="text1"/>
                <w:sz w:val="20"/>
                <w:szCs w:val="20"/>
                <w:lang w:eastAsia="es-ES"/>
              </w:rPr>
            </w:pPr>
            <w:r w:rsidRPr="00821C47">
              <w:rPr>
                <w:rFonts w:ascii="Times New Roman" w:hAnsi="Times New Roman"/>
                <w:color w:val="000000" w:themeColor="text1"/>
                <w:sz w:val="20"/>
                <w:szCs w:val="20"/>
                <w:lang w:eastAsia="es-ES"/>
              </w:rPr>
              <w:t>Aumenta eficiencia en tratamiento con</w:t>
            </w:r>
          </w:p>
          <w:p w:rsidR="000F5FCE" w:rsidRPr="00821C47" w:rsidRDefault="004B0D5B" w:rsidP="00470FFD">
            <w:pPr>
              <w:spacing w:after="0" w:line="240" w:lineRule="auto"/>
              <w:jc w:val="both"/>
              <w:rPr>
                <w:rFonts w:ascii="Times New Roman" w:hAnsi="Times New Roman"/>
                <w:color w:val="000000" w:themeColor="text1"/>
                <w:sz w:val="20"/>
                <w:szCs w:val="20"/>
                <w:lang w:eastAsia="es-ES"/>
              </w:rPr>
            </w:pPr>
            <w:proofErr w:type="spellStart"/>
            <w:r w:rsidRPr="00821C47">
              <w:rPr>
                <w:rFonts w:ascii="Times New Roman" w:hAnsi="Times New Roman"/>
                <w:color w:val="000000" w:themeColor="text1"/>
                <w:sz w:val="20"/>
                <w:szCs w:val="20"/>
                <w:lang w:eastAsia="es-ES"/>
              </w:rPr>
              <w:t>Anastrozol</w:t>
            </w:r>
            <w:proofErr w:type="spellEnd"/>
            <w:r w:rsidR="000F5FCE" w:rsidRPr="00821C47">
              <w:rPr>
                <w:rFonts w:ascii="Times New Roman" w:hAnsi="Times New Roman"/>
                <w:color w:val="000000" w:themeColor="text1"/>
                <w:sz w:val="20"/>
                <w:szCs w:val="20"/>
                <w:lang w:eastAsia="es-ES"/>
              </w:rPr>
              <w:t xml:space="preserve">, </w:t>
            </w:r>
            <w:proofErr w:type="spellStart"/>
            <w:r w:rsidR="000F5FCE" w:rsidRPr="00821C47">
              <w:rPr>
                <w:rFonts w:ascii="Times New Roman" w:hAnsi="Times New Roman"/>
                <w:color w:val="000000" w:themeColor="text1"/>
                <w:sz w:val="20"/>
                <w:szCs w:val="20"/>
                <w:lang w:eastAsia="es-ES"/>
              </w:rPr>
              <w:t>letrozol</w:t>
            </w:r>
            <w:proofErr w:type="spellEnd"/>
            <w:r w:rsidRPr="00821C47">
              <w:rPr>
                <w:rFonts w:ascii="Times New Roman" w:hAnsi="Times New Roman"/>
                <w:color w:val="000000" w:themeColor="text1"/>
                <w:sz w:val="20"/>
                <w:szCs w:val="20"/>
                <w:lang w:eastAsia="es-ES"/>
              </w:rPr>
              <w:t xml:space="preserve"> y</w:t>
            </w:r>
            <w:r w:rsidR="00EF5F8D" w:rsidRPr="00821C47">
              <w:rPr>
                <w:rFonts w:ascii="Times New Roman" w:hAnsi="Times New Roman"/>
                <w:color w:val="000000" w:themeColor="text1"/>
                <w:sz w:val="20"/>
                <w:szCs w:val="20"/>
                <w:lang w:eastAsia="es-ES"/>
              </w:rPr>
              <w:t xml:space="preserve"> </w:t>
            </w:r>
            <w:proofErr w:type="spellStart"/>
            <w:r w:rsidR="00EF5F8D" w:rsidRPr="00821C47">
              <w:rPr>
                <w:rFonts w:ascii="Times New Roman" w:hAnsi="Times New Roman"/>
                <w:color w:val="000000" w:themeColor="text1"/>
                <w:sz w:val="20"/>
                <w:szCs w:val="20"/>
                <w:lang w:eastAsia="es-ES"/>
              </w:rPr>
              <w:t>exemestano</w:t>
            </w:r>
            <w:proofErr w:type="spellEnd"/>
            <w:r w:rsidR="000F5FCE" w:rsidRPr="00821C47">
              <w:rPr>
                <w:rFonts w:ascii="Times New Roman" w:hAnsi="Times New Roman"/>
                <w:color w:val="000000" w:themeColor="text1"/>
                <w:sz w:val="20"/>
                <w:szCs w:val="20"/>
                <w:lang w:eastAsia="es-ES"/>
              </w:rPr>
              <w:t>.</w:t>
            </w:r>
          </w:p>
        </w:tc>
        <w:tc>
          <w:tcPr>
            <w:tcW w:w="1962" w:type="dxa"/>
          </w:tcPr>
          <w:p w:rsidR="00A97F76" w:rsidRPr="00821C47" w:rsidRDefault="00FC0188"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 (</w:t>
            </w:r>
            <w:proofErr w:type="spellStart"/>
            <w:r w:rsidRPr="00821C47">
              <w:rPr>
                <w:rFonts w:ascii="Times New Roman" w:hAnsi="Times New Roman"/>
                <w:color w:val="000000" w:themeColor="text1"/>
                <w:sz w:val="20"/>
                <w:szCs w:val="20"/>
                <w:lang w:val="es-ES" w:eastAsia="es-ES"/>
              </w:rPr>
              <w:t>Straume</w:t>
            </w:r>
            <w:proofErr w:type="spellEnd"/>
            <w:r w:rsidRPr="00821C47">
              <w:rPr>
                <w:rFonts w:ascii="Times New Roman" w:hAnsi="Times New Roman"/>
                <w:color w:val="000000" w:themeColor="text1"/>
                <w:sz w:val="20"/>
                <w:szCs w:val="20"/>
                <w:lang w:val="es-ES" w:eastAsia="es-ES"/>
              </w:rPr>
              <w:t xml:space="preserve"> </w:t>
            </w:r>
            <w:r w:rsidRPr="00821C47">
              <w:rPr>
                <w:rFonts w:ascii="Times New Roman" w:hAnsi="Times New Roman"/>
                <w:i/>
                <w:color w:val="000000" w:themeColor="text1"/>
                <w:sz w:val="20"/>
                <w:szCs w:val="20"/>
                <w:lang w:val="es-ES" w:eastAsia="es-ES"/>
              </w:rPr>
              <w:t>et al.,</w:t>
            </w:r>
            <w:r w:rsidRPr="00821C47">
              <w:rPr>
                <w:rFonts w:ascii="Times New Roman" w:hAnsi="Times New Roman"/>
                <w:color w:val="000000" w:themeColor="text1"/>
                <w:sz w:val="20"/>
                <w:szCs w:val="20"/>
                <w:lang w:val="es-ES" w:eastAsia="es-ES"/>
              </w:rPr>
              <w:t>2012)</w:t>
            </w:r>
          </w:p>
          <w:p w:rsidR="000F5FCE" w:rsidRPr="00821C47" w:rsidRDefault="000F5FCE" w:rsidP="00470FFD">
            <w:pPr>
              <w:spacing w:line="240" w:lineRule="auto"/>
              <w:rPr>
                <w:rFonts w:ascii="Times New Roman" w:hAnsi="Times New Roman"/>
                <w:sz w:val="20"/>
                <w:szCs w:val="20"/>
                <w:lang w:val="es-ES" w:eastAsia="es-ES"/>
              </w:rPr>
            </w:pPr>
          </w:p>
        </w:tc>
      </w:tr>
      <w:tr w:rsidR="0015233E" w:rsidRPr="00821C47" w:rsidTr="00AF014E">
        <w:trPr>
          <w:trHeight w:val="300"/>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eastAsia="es-ES"/>
              </w:rPr>
            </w:pPr>
            <w:r w:rsidRPr="00821C47">
              <w:rPr>
                <w:rFonts w:ascii="Times New Roman" w:hAnsi="Times New Roman"/>
                <w:color w:val="000000" w:themeColor="text1"/>
                <w:sz w:val="20"/>
                <w:szCs w:val="20"/>
                <w:lang w:val="es-ES" w:eastAsia="es-ES"/>
              </w:rPr>
              <w:lastRenderedPageBreak/>
              <w:t>CYP19A1</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shd w:val="clear" w:color="auto" w:fill="FFFFFF"/>
              </w:rPr>
            </w:pPr>
            <w:r w:rsidRPr="00821C47">
              <w:rPr>
                <w:rFonts w:ascii="Times New Roman" w:hAnsi="Times New Roman"/>
                <w:color w:val="000000" w:themeColor="text1"/>
                <w:sz w:val="20"/>
                <w:szCs w:val="20"/>
                <w:lang w:val="es-ES" w:eastAsia="es-ES"/>
              </w:rPr>
              <w:t>GLDN</w:t>
            </w:r>
          </w:p>
        </w:tc>
        <w:tc>
          <w:tcPr>
            <w:tcW w:w="1456" w:type="dxa"/>
            <w:noWrap/>
          </w:tcPr>
          <w:p w:rsidR="000F5FCE" w:rsidRPr="00821C47" w:rsidRDefault="000F5FCE" w:rsidP="00470FFD">
            <w:pPr>
              <w:spacing w:after="0" w:line="240" w:lineRule="auto"/>
              <w:jc w:val="center"/>
              <w:rPr>
                <w:rFonts w:ascii="Times New Roman" w:hAnsi="Times New Roman"/>
                <w:color w:val="000000" w:themeColor="text1"/>
                <w:sz w:val="20"/>
                <w:szCs w:val="20"/>
              </w:rPr>
            </w:pPr>
            <w:r w:rsidRPr="00821C47">
              <w:rPr>
                <w:rFonts w:ascii="Times New Roman" w:hAnsi="Times New Roman"/>
                <w:color w:val="000000" w:themeColor="text1"/>
                <w:sz w:val="20"/>
                <w:szCs w:val="20"/>
                <w:lang w:val="es-ES" w:eastAsia="es-ES"/>
              </w:rPr>
              <w:t>rs7176005 CC</w:t>
            </w:r>
          </w:p>
        </w:tc>
        <w:tc>
          <w:tcPr>
            <w:tcW w:w="1697" w:type="dxa"/>
            <w:noWrap/>
          </w:tcPr>
          <w:p w:rsidR="000F5FCE" w:rsidRPr="00821C47" w:rsidRDefault="004B0D5B" w:rsidP="00470FFD">
            <w:pPr>
              <w:spacing w:after="0" w:line="240" w:lineRule="auto"/>
              <w:jc w:val="both"/>
              <w:rPr>
                <w:rFonts w:ascii="Times New Roman" w:hAnsi="Times New Roman"/>
                <w:color w:val="000000" w:themeColor="text1"/>
                <w:sz w:val="20"/>
                <w:szCs w:val="20"/>
                <w:lang w:eastAsia="es-ES"/>
              </w:rPr>
            </w:pPr>
            <w:r w:rsidRPr="00821C47">
              <w:rPr>
                <w:rFonts w:ascii="Times New Roman" w:hAnsi="Times New Roman"/>
                <w:color w:val="000000" w:themeColor="text1"/>
                <w:sz w:val="20"/>
                <w:szCs w:val="20"/>
                <w:lang w:eastAsia="es-ES"/>
              </w:rPr>
              <w:t>Toxicidad</w:t>
            </w:r>
          </w:p>
        </w:tc>
        <w:tc>
          <w:tcPr>
            <w:tcW w:w="2687" w:type="dxa"/>
            <w:noWrap/>
          </w:tcPr>
          <w:p w:rsidR="000F5FCE" w:rsidRPr="00821C47" w:rsidRDefault="000F5FCE" w:rsidP="00470FFD">
            <w:pPr>
              <w:spacing w:after="0"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 xml:space="preserve">CC: </w:t>
            </w:r>
            <w:r w:rsidR="004B0D5B" w:rsidRPr="00821C47">
              <w:rPr>
                <w:rFonts w:ascii="Times New Roman" w:hAnsi="Times New Roman"/>
                <w:color w:val="000000" w:themeColor="text1"/>
                <w:sz w:val="20"/>
                <w:szCs w:val="20"/>
              </w:rPr>
              <w:t xml:space="preserve">Menor riesgo de </w:t>
            </w:r>
            <w:r w:rsidR="00DC73ED" w:rsidRPr="00821C47">
              <w:rPr>
                <w:rFonts w:ascii="Times New Roman" w:hAnsi="Times New Roman"/>
                <w:color w:val="000000" w:themeColor="text1"/>
                <w:sz w:val="20"/>
                <w:szCs w:val="20"/>
              </w:rPr>
              <w:t>síntomas</w:t>
            </w:r>
            <w:r w:rsidR="004B0D5B" w:rsidRPr="00821C47">
              <w:rPr>
                <w:rFonts w:ascii="Times New Roman" w:hAnsi="Times New Roman"/>
                <w:color w:val="000000" w:themeColor="text1"/>
                <w:sz w:val="20"/>
                <w:szCs w:val="20"/>
              </w:rPr>
              <w:t xml:space="preserve"> vasomotores en </w:t>
            </w:r>
            <w:proofErr w:type="spellStart"/>
            <w:r w:rsidR="004B0D5B" w:rsidRPr="00821C47">
              <w:rPr>
                <w:rFonts w:ascii="Times New Roman" w:hAnsi="Times New Roman"/>
                <w:color w:val="000000" w:themeColor="text1"/>
                <w:sz w:val="20"/>
                <w:szCs w:val="20"/>
              </w:rPr>
              <w:t>posmenopausicas</w:t>
            </w:r>
            <w:proofErr w:type="spellEnd"/>
            <w:r w:rsidR="004B0D5B" w:rsidRPr="00821C47">
              <w:rPr>
                <w:rFonts w:ascii="Times New Roman" w:hAnsi="Times New Roman"/>
                <w:color w:val="000000" w:themeColor="text1"/>
                <w:sz w:val="20"/>
                <w:szCs w:val="20"/>
              </w:rPr>
              <w:t xml:space="preserve"> tratadas con </w:t>
            </w:r>
            <w:proofErr w:type="spellStart"/>
            <w:r w:rsidR="004B0D5B" w:rsidRPr="00821C47">
              <w:rPr>
                <w:rFonts w:ascii="Times New Roman" w:hAnsi="Times New Roman"/>
                <w:color w:val="000000" w:themeColor="text1"/>
                <w:sz w:val="20"/>
                <w:szCs w:val="20"/>
              </w:rPr>
              <w:t>exemestano</w:t>
            </w:r>
            <w:proofErr w:type="spellEnd"/>
            <w:r w:rsidR="004B0D5B" w:rsidRPr="00821C47">
              <w:rPr>
                <w:rFonts w:ascii="Times New Roman" w:hAnsi="Times New Roman"/>
                <w:color w:val="000000" w:themeColor="text1"/>
                <w:sz w:val="20"/>
                <w:szCs w:val="20"/>
              </w:rPr>
              <w:t>.</w:t>
            </w:r>
          </w:p>
          <w:p w:rsidR="000F5FCE" w:rsidRPr="00821C47" w:rsidRDefault="000F5FCE" w:rsidP="00470FFD">
            <w:pPr>
              <w:spacing w:after="0"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 xml:space="preserve">CT: </w:t>
            </w:r>
            <w:r w:rsidR="004B0D5B" w:rsidRPr="00821C47">
              <w:rPr>
                <w:rFonts w:ascii="Times New Roman" w:hAnsi="Times New Roman"/>
                <w:color w:val="000000" w:themeColor="text1"/>
                <w:sz w:val="20"/>
                <w:szCs w:val="20"/>
              </w:rPr>
              <w:t xml:space="preserve"> Cambio en actividad </w:t>
            </w:r>
            <w:proofErr w:type="spellStart"/>
            <w:r w:rsidR="004B0D5B" w:rsidRPr="00821C47">
              <w:rPr>
                <w:rFonts w:ascii="Times New Roman" w:hAnsi="Times New Roman"/>
                <w:color w:val="000000" w:themeColor="text1"/>
                <w:sz w:val="20"/>
                <w:szCs w:val="20"/>
              </w:rPr>
              <w:t>aromatase</w:t>
            </w:r>
            <w:proofErr w:type="spellEnd"/>
            <w:r w:rsidR="004B0D5B" w:rsidRPr="00821C47">
              <w:rPr>
                <w:rFonts w:ascii="Times New Roman" w:hAnsi="Times New Roman"/>
                <w:color w:val="000000" w:themeColor="text1"/>
                <w:sz w:val="20"/>
                <w:szCs w:val="20"/>
              </w:rPr>
              <w:t xml:space="preserve"> en tratamiento con </w:t>
            </w:r>
            <w:proofErr w:type="spellStart"/>
            <w:r w:rsidRPr="00821C47">
              <w:rPr>
                <w:rFonts w:ascii="Times New Roman" w:hAnsi="Times New Roman"/>
                <w:color w:val="000000" w:themeColor="text1"/>
                <w:sz w:val="20"/>
                <w:szCs w:val="20"/>
              </w:rPr>
              <w:t>anastrozole</w:t>
            </w:r>
            <w:proofErr w:type="spellEnd"/>
            <w:r w:rsidR="004B0D5B" w:rsidRPr="00821C47">
              <w:rPr>
                <w:rFonts w:ascii="Times New Roman" w:hAnsi="Times New Roman"/>
                <w:color w:val="000000" w:themeColor="text1"/>
                <w:sz w:val="20"/>
                <w:szCs w:val="20"/>
              </w:rPr>
              <w:t>,</w:t>
            </w:r>
            <w:r w:rsidRPr="00821C47">
              <w:rPr>
                <w:rFonts w:ascii="Times New Roman" w:hAnsi="Times New Roman"/>
                <w:color w:val="000000" w:themeColor="text1"/>
                <w:sz w:val="20"/>
                <w:szCs w:val="20"/>
              </w:rPr>
              <w:t xml:space="preserve">  </w:t>
            </w:r>
            <w:proofErr w:type="spellStart"/>
            <w:r w:rsidRPr="00821C47">
              <w:rPr>
                <w:rFonts w:ascii="Times New Roman" w:hAnsi="Times New Roman"/>
                <w:color w:val="000000" w:themeColor="text1"/>
                <w:sz w:val="20"/>
                <w:szCs w:val="20"/>
              </w:rPr>
              <w:t>letrozole</w:t>
            </w:r>
            <w:proofErr w:type="spellEnd"/>
            <w:r w:rsidR="004B0D5B" w:rsidRPr="00821C47">
              <w:rPr>
                <w:rFonts w:ascii="Times New Roman" w:hAnsi="Times New Roman"/>
                <w:color w:val="000000" w:themeColor="text1"/>
                <w:sz w:val="20"/>
                <w:szCs w:val="20"/>
              </w:rPr>
              <w:t xml:space="preserve"> y </w:t>
            </w:r>
            <w:proofErr w:type="spellStart"/>
            <w:r w:rsidR="004B0D5B" w:rsidRPr="00821C47">
              <w:rPr>
                <w:rFonts w:ascii="Times New Roman" w:hAnsi="Times New Roman"/>
                <w:color w:val="000000" w:themeColor="text1"/>
                <w:sz w:val="20"/>
                <w:szCs w:val="20"/>
              </w:rPr>
              <w:t>exemestano</w:t>
            </w:r>
            <w:proofErr w:type="spellEnd"/>
          </w:p>
          <w:p w:rsidR="002400D5" w:rsidRPr="00821C47" w:rsidRDefault="002400D5" w:rsidP="00470FFD">
            <w:pPr>
              <w:spacing w:after="0" w:line="240" w:lineRule="auto"/>
              <w:jc w:val="both"/>
              <w:rPr>
                <w:rFonts w:ascii="Times New Roman" w:hAnsi="Times New Roman"/>
                <w:color w:val="000000" w:themeColor="text1"/>
                <w:sz w:val="20"/>
                <w:szCs w:val="20"/>
                <w:lang w:eastAsia="es-ES"/>
              </w:rPr>
            </w:pPr>
            <w:r w:rsidRPr="00821C47">
              <w:rPr>
                <w:rFonts w:ascii="Times New Roman" w:hAnsi="Times New Roman"/>
                <w:color w:val="000000" w:themeColor="text1"/>
                <w:sz w:val="20"/>
                <w:szCs w:val="20"/>
              </w:rPr>
              <w:t>AA:</w:t>
            </w:r>
            <w:r w:rsidRPr="00821C47">
              <w:rPr>
                <w:rStyle w:val="Ttulo1Car"/>
                <w:sz w:val="20"/>
                <w:szCs w:val="20"/>
              </w:rPr>
              <w:t xml:space="preserve"> </w:t>
            </w:r>
            <w:r w:rsidRPr="00821C47">
              <w:rPr>
                <w:rFonts w:ascii="Times New Roman" w:hAnsi="Times New Roman"/>
                <w:sz w:val="20"/>
                <w:szCs w:val="20"/>
                <w:lang w:val="es-ES"/>
              </w:rPr>
              <w:t>riesgo de pérdida ósea asociada a  IA</w:t>
            </w:r>
          </w:p>
        </w:tc>
        <w:tc>
          <w:tcPr>
            <w:tcW w:w="1962" w:type="dxa"/>
          </w:tcPr>
          <w:p w:rsidR="00A97F76" w:rsidRPr="00821C47" w:rsidRDefault="00A97F76" w:rsidP="00470FFD">
            <w:pPr>
              <w:spacing w:after="0" w:line="240" w:lineRule="auto"/>
              <w:rPr>
                <w:rFonts w:ascii="Times New Roman" w:hAnsi="Times New Roman"/>
                <w:sz w:val="20"/>
                <w:szCs w:val="20"/>
              </w:rPr>
            </w:pPr>
          </w:p>
          <w:p w:rsidR="00A97F76" w:rsidRPr="00821C47" w:rsidRDefault="00A97F76" w:rsidP="00470FFD">
            <w:pPr>
              <w:spacing w:after="0" w:line="240" w:lineRule="auto"/>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w:t>
            </w:r>
            <w:proofErr w:type="spellStart"/>
            <w:r w:rsidRPr="00821C47">
              <w:rPr>
                <w:rFonts w:ascii="Times New Roman" w:hAnsi="Times New Roman"/>
                <w:color w:val="000000" w:themeColor="text1"/>
                <w:sz w:val="20"/>
                <w:szCs w:val="20"/>
                <w:lang w:val="es-ES" w:eastAsia="es-ES"/>
              </w:rPr>
              <w:t>Straume</w:t>
            </w:r>
            <w:proofErr w:type="spellEnd"/>
            <w:r w:rsidRPr="00821C47">
              <w:rPr>
                <w:rFonts w:ascii="Times New Roman" w:hAnsi="Times New Roman"/>
                <w:color w:val="000000" w:themeColor="text1"/>
                <w:sz w:val="20"/>
                <w:szCs w:val="20"/>
                <w:lang w:val="es-ES" w:eastAsia="es-ES"/>
              </w:rPr>
              <w:t xml:space="preserve"> </w:t>
            </w:r>
            <w:r w:rsidRPr="00821C47">
              <w:rPr>
                <w:rFonts w:ascii="Times New Roman" w:hAnsi="Times New Roman"/>
                <w:i/>
                <w:color w:val="000000" w:themeColor="text1"/>
                <w:sz w:val="20"/>
                <w:szCs w:val="20"/>
                <w:lang w:val="es-ES" w:eastAsia="es-ES"/>
              </w:rPr>
              <w:t>et al.,</w:t>
            </w:r>
            <w:r w:rsidRPr="00821C47">
              <w:rPr>
                <w:rFonts w:ascii="Times New Roman" w:hAnsi="Times New Roman"/>
                <w:color w:val="000000" w:themeColor="text1"/>
                <w:sz w:val="20"/>
                <w:szCs w:val="20"/>
                <w:lang w:val="es-ES" w:eastAsia="es-ES"/>
              </w:rPr>
              <w:t>2012)</w:t>
            </w:r>
          </w:p>
          <w:p w:rsidR="00FF34FB" w:rsidRPr="00821C47" w:rsidRDefault="00FF34FB" w:rsidP="00470FFD">
            <w:pPr>
              <w:spacing w:after="0" w:line="240" w:lineRule="auto"/>
              <w:rPr>
                <w:rFonts w:ascii="Times New Roman" w:hAnsi="Times New Roman"/>
                <w:sz w:val="20"/>
                <w:szCs w:val="20"/>
                <w:highlight w:val="yellow"/>
              </w:rPr>
            </w:pPr>
          </w:p>
          <w:p w:rsidR="002400D5" w:rsidRPr="00821C47" w:rsidRDefault="002400D5" w:rsidP="00470FFD">
            <w:pPr>
              <w:spacing w:after="0" w:line="240" w:lineRule="auto"/>
              <w:rPr>
                <w:rFonts w:ascii="Times New Roman" w:hAnsi="Times New Roman"/>
                <w:sz w:val="20"/>
                <w:szCs w:val="20"/>
              </w:rPr>
            </w:pPr>
            <w:r w:rsidRPr="00821C47">
              <w:rPr>
                <w:rFonts w:ascii="Times New Roman" w:hAnsi="Times New Roman"/>
                <w:sz w:val="20"/>
                <w:szCs w:val="20"/>
              </w:rPr>
              <w:t>(</w:t>
            </w:r>
            <w:proofErr w:type="spellStart"/>
            <w:r w:rsidRPr="00821C47">
              <w:rPr>
                <w:rFonts w:ascii="Times New Roman" w:hAnsi="Times New Roman"/>
                <w:sz w:val="20"/>
                <w:szCs w:val="20"/>
              </w:rPr>
              <w:t>Fontein</w:t>
            </w:r>
            <w:proofErr w:type="spellEnd"/>
            <w:r w:rsidRPr="00821C47">
              <w:rPr>
                <w:rFonts w:ascii="Times New Roman" w:hAnsi="Times New Roman"/>
                <w:sz w:val="20"/>
                <w:szCs w:val="20"/>
              </w:rPr>
              <w:t xml:space="preserve"> </w:t>
            </w:r>
            <w:r w:rsidRPr="00821C47">
              <w:rPr>
                <w:rFonts w:ascii="Times New Roman" w:hAnsi="Times New Roman"/>
                <w:i/>
                <w:sz w:val="20"/>
                <w:szCs w:val="20"/>
              </w:rPr>
              <w:t>et al.,</w:t>
            </w:r>
            <w:r w:rsidRPr="00821C47">
              <w:rPr>
                <w:rFonts w:ascii="Times New Roman" w:hAnsi="Times New Roman"/>
                <w:sz w:val="20"/>
                <w:szCs w:val="20"/>
              </w:rPr>
              <w:t xml:space="preserve"> 2014)</w:t>
            </w:r>
          </w:p>
          <w:p w:rsidR="000F5FCE" w:rsidRPr="00821C47" w:rsidRDefault="000F5FCE" w:rsidP="00470FFD">
            <w:pPr>
              <w:spacing w:after="0" w:line="240" w:lineRule="auto"/>
              <w:jc w:val="both"/>
              <w:rPr>
                <w:rFonts w:ascii="Times New Roman" w:hAnsi="Times New Roman"/>
                <w:color w:val="000000" w:themeColor="text1"/>
                <w:sz w:val="20"/>
                <w:szCs w:val="20"/>
                <w:shd w:val="clear" w:color="auto" w:fill="FFFFFF"/>
              </w:rPr>
            </w:pPr>
          </w:p>
          <w:p w:rsidR="00A97F76" w:rsidRPr="00821C47" w:rsidRDefault="00A97F76" w:rsidP="00470FFD">
            <w:pPr>
              <w:spacing w:after="0" w:line="240" w:lineRule="auto"/>
              <w:jc w:val="both"/>
              <w:rPr>
                <w:rFonts w:ascii="Times New Roman" w:hAnsi="Times New Roman"/>
                <w:color w:val="000000" w:themeColor="text1"/>
                <w:sz w:val="20"/>
                <w:szCs w:val="20"/>
                <w:shd w:val="clear" w:color="auto" w:fill="FFFFFF"/>
              </w:rPr>
            </w:pPr>
          </w:p>
          <w:p w:rsidR="00216B9A" w:rsidRPr="00821C47" w:rsidRDefault="00216B9A" w:rsidP="00470FFD">
            <w:pPr>
              <w:spacing w:after="0" w:line="240" w:lineRule="auto"/>
              <w:jc w:val="both"/>
              <w:rPr>
                <w:rFonts w:ascii="Times New Roman" w:hAnsi="Times New Roman"/>
                <w:color w:val="000000" w:themeColor="text1"/>
                <w:sz w:val="20"/>
                <w:szCs w:val="20"/>
                <w:shd w:val="clear" w:color="auto" w:fill="FFFFFF"/>
              </w:rPr>
            </w:pPr>
          </w:p>
          <w:p w:rsidR="000F5FCE" w:rsidRPr="00821C47" w:rsidRDefault="000F5FCE" w:rsidP="00470FFD">
            <w:pPr>
              <w:spacing w:after="0" w:line="240" w:lineRule="auto"/>
              <w:jc w:val="both"/>
              <w:rPr>
                <w:rFonts w:ascii="Times New Roman" w:hAnsi="Times New Roman"/>
                <w:color w:val="000000" w:themeColor="text1"/>
                <w:sz w:val="20"/>
                <w:szCs w:val="20"/>
                <w:lang w:val="es-ES"/>
              </w:rPr>
            </w:pPr>
          </w:p>
        </w:tc>
      </w:tr>
      <w:tr w:rsidR="0015233E" w:rsidRPr="00821C47" w:rsidTr="00AF014E">
        <w:trPr>
          <w:trHeight w:val="300"/>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rPr>
              <w:t>CYP19A1</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shd w:val="clear" w:color="auto" w:fill="FFFFFF"/>
                <w:lang w:val="es-ES"/>
              </w:rPr>
            </w:pPr>
            <w:r w:rsidRPr="00821C47">
              <w:rPr>
                <w:rFonts w:ascii="Times New Roman" w:hAnsi="Times New Roman"/>
                <w:color w:val="000000" w:themeColor="text1"/>
                <w:sz w:val="20"/>
                <w:szCs w:val="20"/>
              </w:rPr>
              <w:t>A/G</w:t>
            </w:r>
          </w:p>
        </w:tc>
        <w:tc>
          <w:tcPr>
            <w:tcW w:w="1456" w:type="dxa"/>
            <w:noWrap/>
          </w:tcPr>
          <w:p w:rsidR="000F5FCE" w:rsidRPr="00821C47" w:rsidRDefault="000F5FCE" w:rsidP="00470FFD">
            <w:pPr>
              <w:spacing w:before="100" w:beforeAutospacing="1" w:after="0" w:line="240" w:lineRule="auto"/>
              <w:outlineLvl w:val="3"/>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rs934635 AA</w:t>
            </w:r>
          </w:p>
          <w:p w:rsidR="000F5FCE" w:rsidRPr="00821C47" w:rsidRDefault="000F5FCE" w:rsidP="00470FFD">
            <w:pPr>
              <w:spacing w:after="0" w:line="240" w:lineRule="auto"/>
              <w:jc w:val="center"/>
              <w:rPr>
                <w:rFonts w:ascii="Times New Roman" w:hAnsi="Times New Roman"/>
                <w:color w:val="000000" w:themeColor="text1"/>
                <w:sz w:val="20"/>
                <w:szCs w:val="20"/>
                <w:lang w:val="es-ES"/>
              </w:rPr>
            </w:pPr>
          </w:p>
        </w:tc>
        <w:tc>
          <w:tcPr>
            <w:tcW w:w="1697" w:type="dxa"/>
            <w:noWrap/>
          </w:tcPr>
          <w:p w:rsidR="000F5FCE" w:rsidRPr="00821C47" w:rsidRDefault="004B0D5B"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Toxicidad</w:t>
            </w:r>
          </w:p>
        </w:tc>
        <w:tc>
          <w:tcPr>
            <w:tcW w:w="2687" w:type="dxa"/>
            <w:noWrap/>
          </w:tcPr>
          <w:p w:rsidR="000F5FCE" w:rsidRPr="00821C47" w:rsidRDefault="004B0D5B" w:rsidP="00470FFD">
            <w:pPr>
              <w:spacing w:after="0" w:line="240" w:lineRule="auto"/>
              <w:jc w:val="both"/>
              <w:rPr>
                <w:rFonts w:ascii="Times New Roman" w:hAnsi="Times New Roman"/>
                <w:color w:val="000000" w:themeColor="text1"/>
                <w:sz w:val="20"/>
                <w:szCs w:val="20"/>
                <w:lang w:eastAsia="es-ES"/>
              </w:rPr>
            </w:pPr>
            <w:r w:rsidRPr="00821C47">
              <w:rPr>
                <w:rFonts w:ascii="Times New Roman" w:hAnsi="Times New Roman"/>
                <w:color w:val="000000" w:themeColor="text1"/>
                <w:sz w:val="20"/>
                <w:szCs w:val="20"/>
                <w:lang w:eastAsia="es-ES"/>
              </w:rPr>
              <w:t xml:space="preserve">Eventos adversos musculo esqueléticos y síntomas vasomotores in </w:t>
            </w:r>
            <w:proofErr w:type="spellStart"/>
            <w:r w:rsidRPr="00821C47">
              <w:rPr>
                <w:rFonts w:ascii="Times New Roman" w:hAnsi="Times New Roman"/>
                <w:color w:val="000000" w:themeColor="text1"/>
                <w:sz w:val="20"/>
                <w:szCs w:val="20"/>
                <w:lang w:eastAsia="es-ES"/>
              </w:rPr>
              <w:t>posmenopausicas</w:t>
            </w:r>
            <w:proofErr w:type="spellEnd"/>
            <w:r w:rsidRPr="00821C47">
              <w:rPr>
                <w:rFonts w:ascii="Times New Roman" w:hAnsi="Times New Roman"/>
                <w:color w:val="000000" w:themeColor="text1"/>
                <w:sz w:val="20"/>
                <w:szCs w:val="20"/>
                <w:lang w:eastAsia="es-ES"/>
              </w:rPr>
              <w:t xml:space="preserve"> tratadas con </w:t>
            </w:r>
            <w:proofErr w:type="spellStart"/>
            <w:r w:rsidRPr="00821C47">
              <w:rPr>
                <w:rFonts w:ascii="Times New Roman" w:hAnsi="Times New Roman"/>
                <w:color w:val="000000" w:themeColor="text1"/>
                <w:sz w:val="20"/>
                <w:szCs w:val="20"/>
                <w:lang w:eastAsia="es-ES"/>
              </w:rPr>
              <w:t>exemestano</w:t>
            </w:r>
            <w:proofErr w:type="spellEnd"/>
            <w:r w:rsidRPr="00821C47">
              <w:rPr>
                <w:rFonts w:ascii="Times New Roman" w:hAnsi="Times New Roman"/>
                <w:color w:val="000000" w:themeColor="text1"/>
                <w:sz w:val="20"/>
                <w:szCs w:val="20"/>
                <w:lang w:eastAsia="es-ES"/>
              </w:rPr>
              <w:t>.</w:t>
            </w:r>
          </w:p>
        </w:tc>
        <w:tc>
          <w:tcPr>
            <w:tcW w:w="1962" w:type="dxa"/>
          </w:tcPr>
          <w:p w:rsidR="00FF34FB" w:rsidRPr="00821C47" w:rsidRDefault="00FF34FB" w:rsidP="00470FFD">
            <w:pPr>
              <w:spacing w:after="0" w:line="240" w:lineRule="auto"/>
              <w:rPr>
                <w:rFonts w:ascii="Times New Roman" w:hAnsi="Times New Roman"/>
                <w:sz w:val="20"/>
                <w:szCs w:val="20"/>
              </w:rPr>
            </w:pPr>
            <w:r w:rsidRPr="00821C47">
              <w:rPr>
                <w:rFonts w:ascii="Times New Roman" w:hAnsi="Times New Roman"/>
                <w:sz w:val="20"/>
                <w:szCs w:val="20"/>
              </w:rPr>
              <w:t>(</w:t>
            </w:r>
            <w:proofErr w:type="spellStart"/>
            <w:r w:rsidRPr="00821C47">
              <w:rPr>
                <w:rFonts w:ascii="Times New Roman" w:hAnsi="Times New Roman"/>
                <w:sz w:val="20"/>
                <w:szCs w:val="20"/>
              </w:rPr>
              <w:t>Fontein</w:t>
            </w:r>
            <w:proofErr w:type="spellEnd"/>
            <w:r w:rsidRPr="00821C47">
              <w:rPr>
                <w:rFonts w:ascii="Times New Roman" w:hAnsi="Times New Roman"/>
                <w:sz w:val="20"/>
                <w:szCs w:val="20"/>
              </w:rPr>
              <w:t xml:space="preserve"> </w:t>
            </w:r>
            <w:r w:rsidRPr="00821C47">
              <w:rPr>
                <w:rFonts w:ascii="Times New Roman" w:hAnsi="Times New Roman"/>
                <w:i/>
                <w:sz w:val="20"/>
                <w:szCs w:val="20"/>
              </w:rPr>
              <w:t>et al.,</w:t>
            </w:r>
            <w:r w:rsidRPr="00821C47">
              <w:rPr>
                <w:rFonts w:ascii="Times New Roman" w:hAnsi="Times New Roman"/>
                <w:sz w:val="20"/>
                <w:szCs w:val="20"/>
              </w:rPr>
              <w:t xml:space="preserve"> 2014)</w:t>
            </w:r>
          </w:p>
          <w:p w:rsidR="000F5FCE" w:rsidRPr="00821C47" w:rsidRDefault="000F5FCE" w:rsidP="00470FFD">
            <w:pPr>
              <w:spacing w:after="0" w:line="240" w:lineRule="auto"/>
              <w:jc w:val="both"/>
              <w:rPr>
                <w:rFonts w:ascii="Times New Roman" w:hAnsi="Times New Roman"/>
                <w:color w:val="000000" w:themeColor="text1"/>
                <w:sz w:val="20"/>
                <w:szCs w:val="20"/>
                <w:lang w:val="es-ES"/>
              </w:rPr>
            </w:pPr>
          </w:p>
        </w:tc>
      </w:tr>
      <w:tr w:rsidR="0015233E" w:rsidRPr="00821C47" w:rsidTr="00AF014E">
        <w:trPr>
          <w:trHeight w:val="300"/>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CYP2C19*17</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–3402C&gt;T and-806C&gt;T; </w:t>
            </w:r>
          </w:p>
        </w:tc>
        <w:tc>
          <w:tcPr>
            <w:tcW w:w="1456"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rs12248560</w:t>
            </w:r>
          </w:p>
        </w:tc>
        <w:tc>
          <w:tcPr>
            <w:tcW w:w="1697" w:type="dxa"/>
            <w:noWrap/>
          </w:tcPr>
          <w:p w:rsidR="000F5FCE" w:rsidRPr="00821C47" w:rsidRDefault="004B0D5B"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shd w:val="clear" w:color="auto" w:fill="FFFFFF"/>
              </w:rPr>
              <w:t>Metabolizador ultra rápido</w:t>
            </w:r>
          </w:p>
        </w:tc>
        <w:tc>
          <w:tcPr>
            <w:tcW w:w="2687" w:type="dxa"/>
            <w:noWrap/>
          </w:tcPr>
          <w:p w:rsidR="000F5FCE" w:rsidRPr="00821C47" w:rsidRDefault="004B0D5B" w:rsidP="00470FFD">
            <w:pPr>
              <w:spacing w:after="0" w:line="240" w:lineRule="auto"/>
              <w:jc w:val="both"/>
              <w:rPr>
                <w:rFonts w:ascii="Times New Roman" w:hAnsi="Times New Roman"/>
                <w:color w:val="000000" w:themeColor="text1"/>
                <w:sz w:val="20"/>
                <w:szCs w:val="20"/>
                <w:lang w:eastAsia="es-ES"/>
              </w:rPr>
            </w:pPr>
            <w:r w:rsidRPr="00821C47">
              <w:rPr>
                <w:rFonts w:ascii="Times New Roman" w:hAnsi="Times New Roman"/>
                <w:color w:val="000000" w:themeColor="text1"/>
                <w:sz w:val="20"/>
                <w:szCs w:val="20"/>
                <w:shd w:val="clear" w:color="auto" w:fill="FFFFFF"/>
              </w:rPr>
              <w:t>Disminuye el riesgo de cáncer de seno en mujeres usando terapia hormonal por 10 años.</w:t>
            </w:r>
          </w:p>
        </w:tc>
        <w:tc>
          <w:tcPr>
            <w:tcW w:w="1962" w:type="dxa"/>
          </w:tcPr>
          <w:p w:rsidR="000F5FCE" w:rsidRPr="00821C47" w:rsidRDefault="00FF34FB"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shd w:val="clear" w:color="auto" w:fill="FFFFFF"/>
              </w:rPr>
              <w:t>(</w:t>
            </w:r>
            <w:proofErr w:type="spellStart"/>
            <w:r w:rsidRPr="00821C47">
              <w:rPr>
                <w:rFonts w:ascii="Times New Roman" w:hAnsi="Times New Roman"/>
                <w:color w:val="000000" w:themeColor="text1"/>
                <w:sz w:val="20"/>
                <w:szCs w:val="20"/>
                <w:shd w:val="clear" w:color="auto" w:fill="FFFFFF"/>
              </w:rPr>
              <w:t>Justenhoven</w:t>
            </w:r>
            <w:proofErr w:type="spellEnd"/>
            <w:r w:rsidRPr="00821C47">
              <w:rPr>
                <w:rFonts w:ascii="Times New Roman" w:hAnsi="Times New Roman"/>
                <w:color w:val="000000" w:themeColor="text1"/>
                <w:sz w:val="20"/>
                <w:szCs w:val="20"/>
                <w:shd w:val="clear" w:color="auto" w:fill="FFFFFF"/>
              </w:rPr>
              <w:t xml:space="preserve"> 2009)</w:t>
            </w:r>
          </w:p>
        </w:tc>
      </w:tr>
      <w:tr w:rsidR="0015233E" w:rsidRPr="00821C47" w:rsidTr="00AF014E">
        <w:trPr>
          <w:trHeight w:val="300"/>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highlight w:val="yellow"/>
                <w:lang w:val="es-ES"/>
              </w:rPr>
            </w:pPr>
            <w:r w:rsidRPr="00821C47">
              <w:rPr>
                <w:rFonts w:ascii="Times New Roman" w:hAnsi="Times New Roman"/>
                <w:color w:val="000000" w:themeColor="text1"/>
                <w:sz w:val="20"/>
                <w:szCs w:val="20"/>
                <w:lang w:val="es-ES"/>
              </w:rPr>
              <w:t>CYP3A4*1B</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rPr>
            </w:pPr>
          </w:p>
        </w:tc>
        <w:tc>
          <w:tcPr>
            <w:tcW w:w="1456" w:type="dxa"/>
          </w:tcPr>
          <w:p w:rsidR="000F5FCE" w:rsidRPr="00821C47" w:rsidRDefault="000F5FCE"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lang w:val="es-ES"/>
              </w:rPr>
              <w:t>rs2740574</w:t>
            </w:r>
          </w:p>
        </w:tc>
        <w:tc>
          <w:tcPr>
            <w:tcW w:w="1697" w:type="dxa"/>
          </w:tcPr>
          <w:p w:rsidR="000F5FCE" w:rsidRPr="00821C47" w:rsidRDefault="004B0D5B"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lang w:val="es-ES" w:eastAsia="es-ES"/>
              </w:rPr>
              <w:t>No reporta</w:t>
            </w:r>
          </w:p>
          <w:p w:rsidR="000F5FCE" w:rsidRPr="00821C47" w:rsidRDefault="000F5FCE" w:rsidP="00470FFD">
            <w:pPr>
              <w:spacing w:after="0" w:line="240" w:lineRule="auto"/>
              <w:jc w:val="both"/>
              <w:rPr>
                <w:rFonts w:ascii="Times New Roman" w:hAnsi="Times New Roman"/>
                <w:color w:val="000000" w:themeColor="text1"/>
                <w:sz w:val="20"/>
                <w:szCs w:val="20"/>
                <w:lang w:val="es-ES"/>
              </w:rPr>
            </w:pPr>
          </w:p>
        </w:tc>
        <w:tc>
          <w:tcPr>
            <w:tcW w:w="2687" w:type="dxa"/>
          </w:tcPr>
          <w:p w:rsidR="000F5FCE" w:rsidRPr="00821C47" w:rsidRDefault="007F72F0" w:rsidP="00470FFD">
            <w:pPr>
              <w:spacing w:after="0"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shd w:val="clear" w:color="auto" w:fill="FFFFFF"/>
              </w:rPr>
              <w:t>Consumo</w:t>
            </w:r>
            <w:r w:rsidR="008A673A" w:rsidRPr="00821C47">
              <w:rPr>
                <w:rFonts w:ascii="Times New Roman" w:hAnsi="Times New Roman"/>
                <w:color w:val="000000" w:themeColor="text1"/>
                <w:sz w:val="20"/>
                <w:szCs w:val="20"/>
                <w:shd w:val="clear" w:color="auto" w:fill="FFFFFF"/>
              </w:rPr>
              <w:t xml:space="preserve"> de tamoxifeno </w:t>
            </w:r>
            <w:r w:rsidR="00216B9A" w:rsidRPr="00821C47">
              <w:rPr>
                <w:rFonts w:ascii="Times New Roman" w:hAnsi="Times New Roman"/>
                <w:color w:val="000000" w:themeColor="text1"/>
                <w:sz w:val="20"/>
                <w:szCs w:val="20"/>
                <w:shd w:val="clear" w:color="auto" w:fill="FFFFFF"/>
              </w:rPr>
              <w:t xml:space="preserve">en presencia del alelo CYP3A4*1B </w:t>
            </w:r>
            <w:r w:rsidR="008A673A" w:rsidRPr="00821C47">
              <w:rPr>
                <w:rFonts w:ascii="Times New Roman" w:hAnsi="Times New Roman"/>
                <w:color w:val="000000" w:themeColor="text1"/>
                <w:sz w:val="20"/>
                <w:szCs w:val="20"/>
                <w:shd w:val="clear" w:color="auto" w:fill="FFFFFF"/>
              </w:rPr>
              <w:t>puede aumentar el riesgo de desarrollar cáncer endometrial</w:t>
            </w:r>
            <w:r w:rsidR="000F5FCE" w:rsidRPr="00821C47">
              <w:rPr>
                <w:rFonts w:ascii="Times New Roman" w:hAnsi="Times New Roman"/>
                <w:color w:val="000000" w:themeColor="text1"/>
                <w:sz w:val="20"/>
                <w:szCs w:val="20"/>
                <w:shd w:val="clear" w:color="auto" w:fill="FFFFFF"/>
              </w:rPr>
              <w:t>.</w:t>
            </w:r>
          </w:p>
        </w:tc>
        <w:tc>
          <w:tcPr>
            <w:tcW w:w="1962" w:type="dxa"/>
          </w:tcPr>
          <w:p w:rsidR="00FC0188" w:rsidRPr="00821C47" w:rsidRDefault="00FC0188" w:rsidP="00470FFD">
            <w:pPr>
              <w:spacing w:after="0" w:line="240" w:lineRule="auto"/>
              <w:jc w:val="both"/>
              <w:rPr>
                <w:rFonts w:ascii="Times New Roman" w:hAnsi="Times New Roman"/>
                <w:color w:val="000000" w:themeColor="text1"/>
                <w:sz w:val="20"/>
                <w:szCs w:val="20"/>
                <w:shd w:val="clear" w:color="auto" w:fill="FFFFFF"/>
              </w:rPr>
            </w:pPr>
          </w:p>
          <w:p w:rsidR="000F5FCE" w:rsidRPr="00821C47" w:rsidRDefault="00FC0188"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shd w:val="clear" w:color="auto" w:fill="FFFFFF"/>
              </w:rPr>
              <w:t>(</w:t>
            </w:r>
            <w:proofErr w:type="spellStart"/>
            <w:r w:rsidRPr="00821C47">
              <w:rPr>
                <w:rFonts w:ascii="Times New Roman" w:hAnsi="Times New Roman"/>
                <w:color w:val="000000" w:themeColor="text1"/>
                <w:sz w:val="20"/>
                <w:szCs w:val="20"/>
                <w:shd w:val="clear" w:color="auto" w:fill="FFFFFF"/>
              </w:rPr>
              <w:t>Chu</w:t>
            </w:r>
            <w:proofErr w:type="spellEnd"/>
            <w:r w:rsidRPr="00821C47">
              <w:rPr>
                <w:rFonts w:ascii="Times New Roman" w:hAnsi="Times New Roman"/>
                <w:color w:val="000000" w:themeColor="text1"/>
                <w:sz w:val="20"/>
                <w:szCs w:val="20"/>
                <w:shd w:val="clear" w:color="auto" w:fill="FFFFFF"/>
              </w:rPr>
              <w:t xml:space="preserve"> </w:t>
            </w:r>
            <w:r w:rsidRPr="00821C47">
              <w:rPr>
                <w:rFonts w:ascii="Times New Roman" w:hAnsi="Times New Roman"/>
                <w:i/>
                <w:color w:val="000000" w:themeColor="text1"/>
                <w:sz w:val="20"/>
                <w:szCs w:val="20"/>
                <w:shd w:val="clear" w:color="auto" w:fill="FFFFFF"/>
              </w:rPr>
              <w:t>et al.,</w:t>
            </w:r>
            <w:r w:rsidRPr="00821C47">
              <w:rPr>
                <w:rFonts w:ascii="Times New Roman" w:hAnsi="Times New Roman"/>
                <w:color w:val="000000" w:themeColor="text1"/>
                <w:sz w:val="20"/>
                <w:szCs w:val="20"/>
                <w:shd w:val="clear" w:color="auto" w:fill="FFFFFF"/>
              </w:rPr>
              <w:t xml:space="preserve"> 2007)</w:t>
            </w:r>
          </w:p>
        </w:tc>
      </w:tr>
      <w:tr w:rsidR="0015233E" w:rsidRPr="00821C47" w:rsidTr="00AF014E">
        <w:trPr>
          <w:trHeight w:val="300"/>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SULT1A1*2</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Arg213His</w:t>
            </w:r>
          </w:p>
        </w:tc>
        <w:tc>
          <w:tcPr>
            <w:tcW w:w="1456"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shd w:val="clear" w:color="auto" w:fill="FFFFFF"/>
              </w:rPr>
              <w:t>rs9282861</w:t>
            </w:r>
          </w:p>
        </w:tc>
        <w:tc>
          <w:tcPr>
            <w:tcW w:w="1697" w:type="dxa"/>
            <w:noWrap/>
          </w:tcPr>
          <w:p w:rsidR="000F5FCE" w:rsidRPr="00821C47" w:rsidRDefault="008A673A"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No reporta</w:t>
            </w:r>
          </w:p>
        </w:tc>
        <w:tc>
          <w:tcPr>
            <w:tcW w:w="2687" w:type="dxa"/>
            <w:noWrap/>
          </w:tcPr>
          <w:p w:rsidR="000F5FCE" w:rsidRPr="00821C47" w:rsidRDefault="008A673A" w:rsidP="00470FFD">
            <w:pPr>
              <w:spacing w:after="0" w:line="240" w:lineRule="auto"/>
              <w:jc w:val="both"/>
              <w:rPr>
                <w:rFonts w:ascii="Times New Roman" w:hAnsi="Times New Roman"/>
                <w:color w:val="000000" w:themeColor="text1"/>
                <w:sz w:val="20"/>
                <w:szCs w:val="20"/>
                <w:lang w:eastAsia="es-ES"/>
              </w:rPr>
            </w:pPr>
            <w:r w:rsidRPr="00821C47">
              <w:rPr>
                <w:rFonts w:ascii="Times New Roman" w:hAnsi="Times New Roman"/>
                <w:color w:val="000000" w:themeColor="text1"/>
                <w:sz w:val="20"/>
                <w:szCs w:val="20"/>
                <w:lang w:val="es-ES"/>
              </w:rPr>
              <w:t xml:space="preserve">La terapia hormonal,  estrógeno más </w:t>
            </w:r>
            <w:proofErr w:type="spellStart"/>
            <w:r w:rsidRPr="00821C47">
              <w:rPr>
                <w:rFonts w:ascii="Times New Roman" w:hAnsi="Times New Roman"/>
                <w:color w:val="000000" w:themeColor="text1"/>
                <w:sz w:val="20"/>
                <w:szCs w:val="20"/>
                <w:lang w:val="es-ES"/>
              </w:rPr>
              <w:t>progestina</w:t>
            </w:r>
            <w:proofErr w:type="spellEnd"/>
            <w:r w:rsidRPr="00821C47">
              <w:rPr>
                <w:rFonts w:ascii="Times New Roman" w:hAnsi="Times New Roman"/>
                <w:color w:val="000000" w:themeColor="text1"/>
                <w:sz w:val="20"/>
                <w:szCs w:val="20"/>
                <w:lang w:val="es-ES"/>
              </w:rPr>
              <w:t xml:space="preserve"> (PE), se asocia con un mayor riesgo de cáncer de mama.</w:t>
            </w:r>
          </w:p>
        </w:tc>
        <w:tc>
          <w:tcPr>
            <w:tcW w:w="1962" w:type="dxa"/>
          </w:tcPr>
          <w:p w:rsidR="000F5FCE" w:rsidRPr="00821C47" w:rsidRDefault="00FC0188"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shd w:val="clear" w:color="auto" w:fill="FFFFFF"/>
              </w:rPr>
              <w:t>(</w:t>
            </w:r>
            <w:proofErr w:type="spellStart"/>
            <w:r w:rsidRPr="00821C47">
              <w:rPr>
                <w:rFonts w:ascii="Times New Roman" w:hAnsi="Times New Roman"/>
                <w:color w:val="000000" w:themeColor="text1"/>
                <w:sz w:val="20"/>
                <w:szCs w:val="20"/>
                <w:shd w:val="clear" w:color="auto" w:fill="FFFFFF"/>
              </w:rPr>
              <w:t>Diergaarde</w:t>
            </w:r>
            <w:proofErr w:type="spellEnd"/>
            <w:r w:rsidRPr="00821C47">
              <w:rPr>
                <w:rFonts w:ascii="Times New Roman" w:hAnsi="Times New Roman"/>
                <w:color w:val="000000" w:themeColor="text1"/>
                <w:sz w:val="20"/>
                <w:szCs w:val="20"/>
                <w:shd w:val="clear" w:color="auto" w:fill="FFFFFF"/>
              </w:rPr>
              <w:t xml:space="preserve"> </w:t>
            </w:r>
            <w:r w:rsidRPr="00821C47">
              <w:rPr>
                <w:rFonts w:ascii="Times New Roman" w:hAnsi="Times New Roman"/>
                <w:i/>
                <w:color w:val="000000" w:themeColor="text1"/>
                <w:sz w:val="20"/>
                <w:szCs w:val="20"/>
                <w:shd w:val="clear" w:color="auto" w:fill="FFFFFF"/>
              </w:rPr>
              <w:t>et al.,</w:t>
            </w:r>
            <w:r w:rsidRPr="00821C47">
              <w:rPr>
                <w:rFonts w:ascii="Times New Roman" w:hAnsi="Times New Roman"/>
                <w:color w:val="000000" w:themeColor="text1"/>
                <w:sz w:val="20"/>
                <w:szCs w:val="20"/>
                <w:shd w:val="clear" w:color="auto" w:fill="FFFFFF"/>
              </w:rPr>
              <w:t xml:space="preserve"> 2008)</w:t>
            </w:r>
          </w:p>
        </w:tc>
      </w:tr>
      <w:tr w:rsidR="0015233E" w:rsidRPr="00821C47" w:rsidTr="00AF014E">
        <w:trPr>
          <w:trHeight w:val="698"/>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ESR1</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C&gt;T</w:t>
            </w:r>
          </w:p>
        </w:tc>
        <w:tc>
          <w:tcPr>
            <w:tcW w:w="1456"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rs9322336 CC</w:t>
            </w:r>
          </w:p>
        </w:tc>
        <w:tc>
          <w:tcPr>
            <w:tcW w:w="1697" w:type="dxa"/>
            <w:noWrap/>
          </w:tcPr>
          <w:p w:rsidR="000F5FCE" w:rsidRPr="00821C47" w:rsidRDefault="008A673A"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Toxicidad</w:t>
            </w:r>
          </w:p>
        </w:tc>
        <w:tc>
          <w:tcPr>
            <w:tcW w:w="2687" w:type="dxa"/>
            <w:noWrap/>
          </w:tcPr>
          <w:p w:rsidR="000F5FCE" w:rsidRPr="00821C47" w:rsidRDefault="008A673A" w:rsidP="00470FFD">
            <w:pPr>
              <w:spacing w:after="0"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shd w:val="clear" w:color="auto" w:fill="FFFFFF"/>
              </w:rPr>
              <w:t xml:space="preserve">Incrementa el riesgo de </w:t>
            </w:r>
            <w:r w:rsidR="00DC73ED" w:rsidRPr="00821C47">
              <w:rPr>
                <w:rFonts w:ascii="Times New Roman" w:hAnsi="Times New Roman"/>
                <w:color w:val="000000" w:themeColor="text1"/>
                <w:sz w:val="20"/>
                <w:szCs w:val="20"/>
                <w:shd w:val="clear" w:color="auto" w:fill="FFFFFF"/>
              </w:rPr>
              <w:t>toxicidad</w:t>
            </w:r>
            <w:r w:rsidRPr="00821C47">
              <w:rPr>
                <w:rFonts w:ascii="Times New Roman" w:hAnsi="Times New Roman"/>
                <w:color w:val="000000" w:themeColor="text1"/>
                <w:sz w:val="20"/>
                <w:szCs w:val="20"/>
                <w:shd w:val="clear" w:color="auto" w:fill="FFFFFF"/>
              </w:rPr>
              <w:t xml:space="preserve"> </w:t>
            </w:r>
            <w:r w:rsidR="00DC73ED" w:rsidRPr="00821C47">
              <w:rPr>
                <w:rFonts w:ascii="Times New Roman" w:hAnsi="Times New Roman"/>
                <w:color w:val="000000" w:themeColor="text1"/>
                <w:sz w:val="20"/>
                <w:szCs w:val="20"/>
                <w:shd w:val="clear" w:color="auto" w:fill="FFFFFF"/>
              </w:rPr>
              <w:t>músculo esquelética</w:t>
            </w:r>
            <w:r w:rsidRPr="00821C47">
              <w:rPr>
                <w:rFonts w:ascii="Times New Roman" w:hAnsi="Times New Roman"/>
                <w:color w:val="000000" w:themeColor="text1"/>
                <w:sz w:val="20"/>
                <w:szCs w:val="20"/>
                <w:shd w:val="clear" w:color="auto" w:fill="FFFFFF"/>
              </w:rPr>
              <w:t xml:space="preserve"> al </w:t>
            </w:r>
            <w:r w:rsidR="00DC73ED" w:rsidRPr="00821C47">
              <w:rPr>
                <w:rFonts w:ascii="Times New Roman" w:hAnsi="Times New Roman"/>
                <w:color w:val="000000" w:themeColor="text1"/>
                <w:sz w:val="20"/>
                <w:szCs w:val="20"/>
                <w:shd w:val="clear" w:color="auto" w:fill="FFFFFF"/>
              </w:rPr>
              <w:t>consumir</w:t>
            </w:r>
            <w:r w:rsidRPr="00821C47">
              <w:rPr>
                <w:rFonts w:ascii="Times New Roman" w:hAnsi="Times New Roman"/>
                <w:color w:val="000000" w:themeColor="text1"/>
                <w:sz w:val="20"/>
                <w:szCs w:val="20"/>
                <w:shd w:val="clear" w:color="auto" w:fill="FFFFFF"/>
              </w:rPr>
              <w:t xml:space="preserve">  </w:t>
            </w:r>
            <w:proofErr w:type="spellStart"/>
            <w:r w:rsidRPr="00821C47">
              <w:rPr>
                <w:rFonts w:ascii="Times New Roman" w:hAnsi="Times New Roman"/>
                <w:color w:val="000000" w:themeColor="text1"/>
                <w:sz w:val="20"/>
                <w:szCs w:val="20"/>
                <w:shd w:val="clear" w:color="auto" w:fill="FFFFFF"/>
              </w:rPr>
              <w:t>exemestano</w:t>
            </w:r>
            <w:proofErr w:type="spellEnd"/>
          </w:p>
        </w:tc>
        <w:tc>
          <w:tcPr>
            <w:tcW w:w="1962" w:type="dxa"/>
          </w:tcPr>
          <w:p w:rsidR="000F5FCE" w:rsidRPr="00821C47" w:rsidRDefault="00FC0188" w:rsidP="00470FFD">
            <w:pPr>
              <w:spacing w:after="0"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shd w:val="clear" w:color="auto" w:fill="FFFFFF"/>
              </w:rPr>
              <w:t xml:space="preserve"> (Henry </w:t>
            </w:r>
            <w:r w:rsidRPr="00821C47">
              <w:rPr>
                <w:rFonts w:ascii="Times New Roman" w:hAnsi="Times New Roman"/>
                <w:i/>
                <w:color w:val="000000" w:themeColor="text1"/>
                <w:sz w:val="20"/>
                <w:szCs w:val="20"/>
                <w:shd w:val="clear" w:color="auto" w:fill="FFFFFF"/>
              </w:rPr>
              <w:t>et al</w:t>
            </w:r>
            <w:r w:rsidRPr="00821C47">
              <w:rPr>
                <w:rFonts w:ascii="Times New Roman" w:hAnsi="Times New Roman"/>
                <w:color w:val="000000" w:themeColor="text1"/>
                <w:sz w:val="20"/>
                <w:szCs w:val="20"/>
                <w:shd w:val="clear" w:color="auto" w:fill="FFFFFF"/>
              </w:rPr>
              <w:t>., 2013)</w:t>
            </w:r>
          </w:p>
        </w:tc>
      </w:tr>
      <w:tr w:rsidR="007768D5" w:rsidRPr="00821C47" w:rsidTr="00AF014E">
        <w:trPr>
          <w:trHeight w:val="141"/>
        </w:trPr>
        <w:tc>
          <w:tcPr>
            <w:tcW w:w="1563" w:type="dxa"/>
            <w:noWrap/>
          </w:tcPr>
          <w:p w:rsidR="007768D5" w:rsidRPr="00821C47" w:rsidRDefault="007768D5"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ESR1</w:t>
            </w:r>
          </w:p>
        </w:tc>
        <w:tc>
          <w:tcPr>
            <w:tcW w:w="1912" w:type="dxa"/>
            <w:noWrap/>
          </w:tcPr>
          <w:p w:rsidR="007768D5" w:rsidRPr="00821C47" w:rsidRDefault="007768D5" w:rsidP="00470FFD">
            <w:pPr>
              <w:spacing w:after="0"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-351A&gt;G</w:t>
            </w:r>
          </w:p>
        </w:tc>
        <w:tc>
          <w:tcPr>
            <w:tcW w:w="1456" w:type="dxa"/>
            <w:noWrap/>
          </w:tcPr>
          <w:p w:rsidR="007768D5" w:rsidRPr="00821C47" w:rsidRDefault="007768D5" w:rsidP="00470FFD">
            <w:pPr>
              <w:spacing w:after="0"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rs9340799 AA</w:t>
            </w:r>
          </w:p>
        </w:tc>
        <w:tc>
          <w:tcPr>
            <w:tcW w:w="1697" w:type="dxa"/>
            <w:noWrap/>
          </w:tcPr>
          <w:p w:rsidR="007768D5" w:rsidRPr="00821C47" w:rsidRDefault="007768D5"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Reducida</w:t>
            </w:r>
          </w:p>
        </w:tc>
        <w:tc>
          <w:tcPr>
            <w:tcW w:w="2687" w:type="dxa"/>
            <w:noWrap/>
          </w:tcPr>
          <w:p w:rsidR="007768D5" w:rsidRPr="00821C47" w:rsidRDefault="007768D5" w:rsidP="00470FFD">
            <w:pPr>
              <w:spacing w:after="0" w:line="240" w:lineRule="auto"/>
              <w:jc w:val="both"/>
              <w:rPr>
                <w:rFonts w:ascii="Times New Roman" w:hAnsi="Times New Roman"/>
                <w:color w:val="000000" w:themeColor="text1"/>
                <w:sz w:val="20"/>
                <w:szCs w:val="20"/>
                <w:lang w:eastAsia="es-ES"/>
              </w:rPr>
            </w:pPr>
            <w:r w:rsidRPr="00821C47">
              <w:rPr>
                <w:rFonts w:ascii="Times New Roman" w:hAnsi="Times New Roman"/>
                <w:color w:val="000000" w:themeColor="text1"/>
                <w:sz w:val="20"/>
                <w:szCs w:val="20"/>
                <w:lang w:val="es-ES"/>
              </w:rPr>
              <w:t xml:space="preserve">Pacientes posmenopáusica con genotipo AA que consumen TAM tienen disminución en el colesterol total, mientras que en </w:t>
            </w:r>
            <w:proofErr w:type="spellStart"/>
            <w:r w:rsidRPr="00821C47">
              <w:rPr>
                <w:rFonts w:ascii="Times New Roman" w:hAnsi="Times New Roman"/>
                <w:color w:val="000000" w:themeColor="text1"/>
                <w:sz w:val="20"/>
                <w:szCs w:val="20"/>
                <w:lang w:val="es-ES"/>
              </w:rPr>
              <w:t>premenopáusicas</w:t>
            </w:r>
            <w:proofErr w:type="spellEnd"/>
            <w:r w:rsidRPr="00821C47">
              <w:rPr>
                <w:rFonts w:ascii="Times New Roman" w:hAnsi="Times New Roman"/>
                <w:color w:val="000000" w:themeColor="text1"/>
                <w:sz w:val="20"/>
                <w:szCs w:val="20"/>
                <w:lang w:val="es-ES"/>
              </w:rPr>
              <w:t xml:space="preserve"> se evidencia disminución inducida en los triglicéridos y aumento de las lipoproteínas de alta densidad  </w:t>
            </w:r>
          </w:p>
        </w:tc>
        <w:tc>
          <w:tcPr>
            <w:tcW w:w="1962" w:type="dxa"/>
            <w:vMerge w:val="restart"/>
          </w:tcPr>
          <w:p w:rsidR="007768D5" w:rsidRPr="00821C47" w:rsidRDefault="007768D5" w:rsidP="00470FFD">
            <w:pPr>
              <w:spacing w:after="0" w:line="240" w:lineRule="auto"/>
              <w:jc w:val="both"/>
              <w:rPr>
                <w:rFonts w:ascii="Times New Roman" w:hAnsi="Times New Roman"/>
                <w:color w:val="000000" w:themeColor="text1"/>
                <w:sz w:val="20"/>
                <w:szCs w:val="20"/>
                <w:lang w:eastAsia="es-ES"/>
              </w:rPr>
            </w:pPr>
            <w:r w:rsidRPr="00821C47">
              <w:rPr>
                <w:rFonts w:ascii="Times New Roman" w:hAnsi="Times New Roman"/>
                <w:color w:val="000000" w:themeColor="text1"/>
                <w:sz w:val="20"/>
                <w:szCs w:val="20"/>
                <w:shd w:val="clear" w:color="auto" w:fill="F8F8F8"/>
              </w:rPr>
              <w:t>(</w:t>
            </w:r>
            <w:proofErr w:type="spellStart"/>
            <w:r w:rsidRPr="00821C47">
              <w:rPr>
                <w:rFonts w:ascii="Times New Roman" w:hAnsi="Times New Roman"/>
                <w:sz w:val="20"/>
                <w:szCs w:val="20"/>
                <w:lang w:val="en-US"/>
              </w:rPr>
              <w:t>Ntukidem</w:t>
            </w:r>
            <w:proofErr w:type="spellEnd"/>
            <w:r w:rsidRPr="00821C47">
              <w:rPr>
                <w:rFonts w:ascii="Times New Roman" w:hAnsi="Times New Roman"/>
                <w:color w:val="000000" w:themeColor="text1"/>
                <w:sz w:val="20"/>
                <w:szCs w:val="20"/>
                <w:shd w:val="clear" w:color="auto" w:fill="F8F8F8"/>
              </w:rPr>
              <w:t xml:space="preserve">  </w:t>
            </w:r>
            <w:r w:rsidRPr="00821C47">
              <w:rPr>
                <w:rFonts w:ascii="Times New Roman" w:hAnsi="Times New Roman"/>
                <w:i/>
                <w:color w:val="000000" w:themeColor="text1"/>
                <w:sz w:val="20"/>
                <w:szCs w:val="20"/>
                <w:shd w:val="clear" w:color="auto" w:fill="F8F8F8"/>
              </w:rPr>
              <w:t>et al.,</w:t>
            </w:r>
            <w:r w:rsidRPr="00821C47">
              <w:rPr>
                <w:rFonts w:ascii="Times New Roman" w:hAnsi="Times New Roman"/>
                <w:color w:val="000000" w:themeColor="text1"/>
                <w:sz w:val="20"/>
                <w:szCs w:val="20"/>
                <w:shd w:val="clear" w:color="auto" w:fill="F8F8F8"/>
              </w:rPr>
              <w:t xml:space="preserve"> 2008)</w:t>
            </w:r>
          </w:p>
        </w:tc>
      </w:tr>
      <w:tr w:rsidR="007768D5" w:rsidRPr="00821C47" w:rsidTr="00AF014E">
        <w:trPr>
          <w:trHeight w:val="141"/>
        </w:trPr>
        <w:tc>
          <w:tcPr>
            <w:tcW w:w="1563" w:type="dxa"/>
            <w:noWrap/>
          </w:tcPr>
          <w:p w:rsidR="007768D5" w:rsidRPr="00821C47" w:rsidRDefault="007768D5"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ESR2</w:t>
            </w:r>
          </w:p>
        </w:tc>
        <w:tc>
          <w:tcPr>
            <w:tcW w:w="1912" w:type="dxa"/>
            <w:noWrap/>
          </w:tcPr>
          <w:p w:rsidR="007768D5" w:rsidRPr="00821C47" w:rsidRDefault="007768D5" w:rsidP="00470FFD">
            <w:pPr>
              <w:spacing w:after="0"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rPr>
              <w:t>C &gt; T</w:t>
            </w:r>
          </w:p>
        </w:tc>
        <w:tc>
          <w:tcPr>
            <w:tcW w:w="1456" w:type="dxa"/>
            <w:noWrap/>
          </w:tcPr>
          <w:p w:rsidR="007768D5" w:rsidRPr="00821C47" w:rsidRDefault="007768D5"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rPr>
              <w:t>rs4986938 CC</w:t>
            </w:r>
          </w:p>
        </w:tc>
        <w:tc>
          <w:tcPr>
            <w:tcW w:w="1697" w:type="dxa"/>
            <w:noWrap/>
          </w:tcPr>
          <w:p w:rsidR="007768D5" w:rsidRPr="00821C47" w:rsidRDefault="007768D5"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Reducida</w:t>
            </w:r>
          </w:p>
        </w:tc>
        <w:tc>
          <w:tcPr>
            <w:tcW w:w="2687" w:type="dxa"/>
            <w:noWrap/>
          </w:tcPr>
          <w:p w:rsidR="007768D5" w:rsidRPr="00821C47" w:rsidRDefault="007768D5" w:rsidP="00470FFD">
            <w:pPr>
              <w:spacing w:after="0" w:line="240" w:lineRule="auto"/>
              <w:jc w:val="both"/>
              <w:rPr>
                <w:rFonts w:ascii="Times New Roman" w:hAnsi="Times New Roman"/>
                <w:color w:val="000000" w:themeColor="text1"/>
                <w:sz w:val="20"/>
                <w:szCs w:val="20"/>
                <w:lang w:eastAsia="es-ES"/>
              </w:rPr>
            </w:pPr>
            <w:r w:rsidRPr="00821C47">
              <w:rPr>
                <w:rFonts w:ascii="Times New Roman" w:hAnsi="Times New Roman"/>
                <w:color w:val="000000" w:themeColor="text1"/>
                <w:sz w:val="20"/>
                <w:szCs w:val="20"/>
                <w:shd w:val="clear" w:color="auto" w:fill="F8F8F8"/>
              </w:rPr>
              <w:t xml:space="preserve">Genotipo CC en pacientes </w:t>
            </w:r>
            <w:proofErr w:type="spellStart"/>
            <w:r w:rsidRPr="00821C47">
              <w:rPr>
                <w:rFonts w:ascii="Times New Roman" w:hAnsi="Times New Roman"/>
                <w:color w:val="000000" w:themeColor="text1"/>
                <w:sz w:val="20"/>
                <w:szCs w:val="20"/>
                <w:shd w:val="clear" w:color="auto" w:fill="F8F8F8"/>
              </w:rPr>
              <w:t>postmenopausicas</w:t>
            </w:r>
            <w:proofErr w:type="spellEnd"/>
            <w:r w:rsidRPr="00821C47">
              <w:rPr>
                <w:rFonts w:ascii="Times New Roman" w:hAnsi="Times New Roman"/>
                <w:color w:val="000000" w:themeColor="text1"/>
                <w:sz w:val="20"/>
                <w:szCs w:val="20"/>
                <w:shd w:val="clear" w:color="auto" w:fill="F8F8F8"/>
              </w:rPr>
              <w:t xml:space="preserve"> incrementa los niveles de </w:t>
            </w:r>
            <w:proofErr w:type="spellStart"/>
            <w:r w:rsidRPr="00821C47">
              <w:rPr>
                <w:rFonts w:ascii="Times New Roman" w:hAnsi="Times New Roman"/>
                <w:color w:val="000000" w:themeColor="text1"/>
                <w:sz w:val="20"/>
                <w:szCs w:val="20"/>
                <w:shd w:val="clear" w:color="auto" w:fill="F8F8F8"/>
              </w:rPr>
              <w:t>trigliceridos</w:t>
            </w:r>
            <w:proofErr w:type="spellEnd"/>
            <w:r w:rsidRPr="00821C47">
              <w:rPr>
                <w:rFonts w:ascii="Times New Roman" w:hAnsi="Times New Roman"/>
                <w:color w:val="000000" w:themeColor="text1"/>
                <w:sz w:val="20"/>
                <w:szCs w:val="20"/>
                <w:shd w:val="clear" w:color="auto" w:fill="F8F8F8"/>
              </w:rPr>
              <w:t xml:space="preserve"> </w:t>
            </w:r>
          </w:p>
        </w:tc>
        <w:tc>
          <w:tcPr>
            <w:tcW w:w="1962" w:type="dxa"/>
            <w:vMerge/>
          </w:tcPr>
          <w:p w:rsidR="007768D5" w:rsidRPr="00821C47" w:rsidRDefault="007768D5" w:rsidP="00470FFD">
            <w:pPr>
              <w:spacing w:after="0" w:line="240" w:lineRule="auto"/>
              <w:jc w:val="both"/>
              <w:rPr>
                <w:rFonts w:ascii="Times New Roman" w:hAnsi="Times New Roman"/>
                <w:color w:val="000000" w:themeColor="text1"/>
                <w:sz w:val="20"/>
                <w:szCs w:val="20"/>
                <w:lang w:val="es-ES" w:eastAsia="es-ES"/>
              </w:rPr>
            </w:pPr>
          </w:p>
        </w:tc>
      </w:tr>
      <w:tr w:rsidR="0015233E" w:rsidRPr="00821C47" w:rsidTr="00AF014E">
        <w:trPr>
          <w:trHeight w:val="141"/>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ABCB1</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shd w:val="clear" w:color="auto" w:fill="FFFFFF"/>
              </w:rPr>
              <w:t>3435 A/G </w:t>
            </w:r>
          </w:p>
        </w:tc>
        <w:tc>
          <w:tcPr>
            <w:tcW w:w="1456" w:type="dxa"/>
            <w:noWrap/>
          </w:tcPr>
          <w:p w:rsidR="000F5FCE" w:rsidRPr="00821C47" w:rsidRDefault="000F5FCE" w:rsidP="00470FFD">
            <w:pPr>
              <w:spacing w:after="0" w:line="240" w:lineRule="auto"/>
              <w:jc w:val="center"/>
              <w:rPr>
                <w:rFonts w:ascii="Times New Roman" w:hAnsi="Times New Roman"/>
                <w:bCs/>
                <w:color w:val="000000" w:themeColor="text1"/>
                <w:sz w:val="20"/>
                <w:szCs w:val="20"/>
              </w:rPr>
            </w:pPr>
            <w:r w:rsidRPr="00821C47">
              <w:rPr>
                <w:rFonts w:ascii="Times New Roman" w:hAnsi="Times New Roman"/>
                <w:bCs/>
                <w:color w:val="000000" w:themeColor="text1"/>
                <w:sz w:val="20"/>
                <w:szCs w:val="20"/>
              </w:rPr>
              <w:t xml:space="preserve">rs1045642 </w:t>
            </w:r>
          </w:p>
        </w:tc>
        <w:tc>
          <w:tcPr>
            <w:tcW w:w="1697" w:type="dxa"/>
            <w:noWrap/>
          </w:tcPr>
          <w:p w:rsidR="000F5FCE" w:rsidRPr="00821C47" w:rsidRDefault="00826E31"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Reducida</w:t>
            </w:r>
          </w:p>
        </w:tc>
        <w:tc>
          <w:tcPr>
            <w:tcW w:w="2687" w:type="dxa"/>
            <w:noWrap/>
          </w:tcPr>
          <w:p w:rsidR="000F5FCE" w:rsidRPr="00821C47" w:rsidRDefault="00826E31" w:rsidP="00470FFD">
            <w:pPr>
              <w:spacing w:after="0" w:line="240" w:lineRule="auto"/>
              <w:jc w:val="both"/>
              <w:rPr>
                <w:rFonts w:ascii="Times New Roman" w:hAnsi="Times New Roman"/>
                <w:color w:val="000000" w:themeColor="text1"/>
                <w:sz w:val="20"/>
                <w:szCs w:val="20"/>
                <w:lang w:eastAsia="es-ES"/>
              </w:rPr>
            </w:pPr>
            <w:r w:rsidRPr="00821C47">
              <w:rPr>
                <w:rFonts w:ascii="Times New Roman" w:hAnsi="Times New Roman"/>
                <w:color w:val="000000" w:themeColor="text1"/>
                <w:sz w:val="20"/>
                <w:szCs w:val="20"/>
                <w:lang w:val="es-ES"/>
              </w:rPr>
              <w:t>El genotipo AG  en pacientes con cáncer de seno tienen un mayor riesgo de recurrencia de la enfermedad durante el tratamiento con tamoxifeno</w:t>
            </w:r>
          </w:p>
        </w:tc>
        <w:tc>
          <w:tcPr>
            <w:tcW w:w="1962" w:type="dxa"/>
          </w:tcPr>
          <w:p w:rsidR="000F5FCE" w:rsidRPr="00821C47" w:rsidRDefault="00470FFD" w:rsidP="00470FFD">
            <w:pPr>
              <w:spacing w:after="0" w:line="240" w:lineRule="auto"/>
              <w:jc w:val="both"/>
              <w:rPr>
                <w:rFonts w:ascii="Times New Roman" w:hAnsi="Times New Roman"/>
                <w:color w:val="000000" w:themeColor="text1"/>
                <w:sz w:val="20"/>
                <w:szCs w:val="20"/>
                <w:lang w:val="en-US" w:eastAsia="es-ES"/>
              </w:rPr>
            </w:pPr>
            <w:r w:rsidRPr="00821C47">
              <w:rPr>
                <w:rFonts w:ascii="Times New Roman" w:hAnsi="Times New Roman"/>
                <w:color w:val="000000" w:themeColor="text1"/>
                <w:sz w:val="20"/>
                <w:szCs w:val="20"/>
                <w:shd w:val="clear" w:color="auto" w:fill="F8F8F8"/>
              </w:rPr>
              <w:t xml:space="preserve"> </w:t>
            </w:r>
            <w:r w:rsidR="000A6146" w:rsidRPr="00821C47">
              <w:rPr>
                <w:rFonts w:ascii="Times New Roman" w:hAnsi="Times New Roman"/>
                <w:color w:val="000000" w:themeColor="text1"/>
                <w:sz w:val="20"/>
                <w:szCs w:val="20"/>
                <w:shd w:val="clear" w:color="auto" w:fill="F8F8F8"/>
              </w:rPr>
              <w:t>(</w:t>
            </w:r>
            <w:proofErr w:type="spellStart"/>
            <w:r w:rsidR="000A6146" w:rsidRPr="00821C47">
              <w:rPr>
                <w:rFonts w:ascii="Times New Roman" w:hAnsi="Times New Roman"/>
                <w:color w:val="000000" w:themeColor="text1"/>
                <w:sz w:val="20"/>
                <w:szCs w:val="20"/>
                <w:shd w:val="clear" w:color="auto" w:fill="F8F8F8"/>
              </w:rPr>
              <w:t>Sensorn</w:t>
            </w:r>
            <w:proofErr w:type="spellEnd"/>
            <w:r w:rsidR="000A6146" w:rsidRPr="00821C47">
              <w:rPr>
                <w:rFonts w:ascii="Times New Roman" w:hAnsi="Times New Roman"/>
                <w:i/>
                <w:color w:val="000000" w:themeColor="text1"/>
                <w:sz w:val="20"/>
                <w:szCs w:val="20"/>
                <w:shd w:val="clear" w:color="auto" w:fill="F8F8F8"/>
              </w:rPr>
              <w:t xml:space="preserve"> et al., </w:t>
            </w:r>
            <w:r w:rsidR="000A6146" w:rsidRPr="00821C47">
              <w:rPr>
                <w:rFonts w:ascii="Times New Roman" w:hAnsi="Times New Roman"/>
                <w:color w:val="000000" w:themeColor="text1"/>
                <w:sz w:val="20"/>
                <w:szCs w:val="20"/>
                <w:shd w:val="clear" w:color="auto" w:fill="F8F8F8"/>
              </w:rPr>
              <w:t>2013)</w:t>
            </w:r>
          </w:p>
        </w:tc>
      </w:tr>
      <w:tr w:rsidR="0015233E" w:rsidRPr="00821C47" w:rsidTr="00AF014E">
        <w:trPr>
          <w:trHeight w:val="141"/>
        </w:trPr>
        <w:tc>
          <w:tcPr>
            <w:tcW w:w="1563" w:type="dxa"/>
            <w:noWrap/>
          </w:tcPr>
          <w:p w:rsidR="000F5FCE" w:rsidRPr="00821C47" w:rsidRDefault="009E1C4D" w:rsidP="00470FFD">
            <w:pPr>
              <w:spacing w:before="100" w:beforeAutospacing="1" w:after="0" w:line="240" w:lineRule="auto"/>
              <w:outlineLvl w:val="3"/>
              <w:rPr>
                <w:rFonts w:ascii="Times New Roman" w:hAnsi="Times New Roman"/>
                <w:color w:val="000000" w:themeColor="text1"/>
                <w:sz w:val="20"/>
                <w:szCs w:val="20"/>
                <w:lang w:val="es-ES" w:eastAsia="es-ES"/>
              </w:rPr>
            </w:pPr>
            <w:hyperlink r:id="rId12" w:tgtFrame="_blank" w:tooltip="TRAM2-AS1" w:history="1">
              <w:r w:rsidR="000F5FCE" w:rsidRPr="00821C47">
                <w:rPr>
                  <w:rFonts w:ascii="Times New Roman" w:hAnsi="Times New Roman"/>
                  <w:color w:val="000000" w:themeColor="text1"/>
                  <w:sz w:val="20"/>
                  <w:szCs w:val="20"/>
                  <w:lang w:val="es-ES" w:eastAsia="es-ES"/>
                </w:rPr>
                <w:t>TRAM2-AS1</w:t>
              </w:r>
            </w:hyperlink>
          </w:p>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shd w:val="clear" w:color="auto" w:fill="FFFFFF"/>
                <w:lang w:val="es-ES"/>
              </w:rPr>
            </w:pPr>
            <w:r w:rsidRPr="00821C47">
              <w:rPr>
                <w:rFonts w:ascii="Times New Roman" w:hAnsi="Times New Roman"/>
                <w:color w:val="000000" w:themeColor="text1"/>
                <w:sz w:val="20"/>
                <w:szCs w:val="20"/>
              </w:rPr>
              <w:t>C/T</w:t>
            </w:r>
          </w:p>
        </w:tc>
        <w:tc>
          <w:tcPr>
            <w:tcW w:w="1456" w:type="dxa"/>
            <w:noWrap/>
          </w:tcPr>
          <w:p w:rsidR="000F5FCE" w:rsidRPr="00821C47" w:rsidRDefault="000F5FCE" w:rsidP="00470FFD">
            <w:pPr>
              <w:spacing w:before="100" w:beforeAutospacing="1" w:after="0" w:line="240" w:lineRule="auto"/>
              <w:outlineLvl w:val="3"/>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rs6901146 CC</w:t>
            </w:r>
          </w:p>
        </w:tc>
        <w:tc>
          <w:tcPr>
            <w:tcW w:w="1697" w:type="dxa"/>
            <w:noWrap/>
          </w:tcPr>
          <w:p w:rsidR="000F5FCE" w:rsidRPr="00821C47" w:rsidRDefault="00826E31"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Toxicidad</w:t>
            </w:r>
          </w:p>
        </w:tc>
        <w:tc>
          <w:tcPr>
            <w:tcW w:w="2687" w:type="dxa"/>
            <w:noWrap/>
          </w:tcPr>
          <w:p w:rsidR="000F5FCE" w:rsidRPr="00821C47" w:rsidRDefault="003C6859" w:rsidP="00470FFD">
            <w:pPr>
              <w:spacing w:after="0" w:line="240" w:lineRule="auto"/>
              <w:jc w:val="both"/>
              <w:rPr>
                <w:rFonts w:ascii="Times New Roman" w:hAnsi="Times New Roman"/>
                <w:color w:val="000000" w:themeColor="text1"/>
                <w:sz w:val="20"/>
                <w:szCs w:val="20"/>
                <w:lang w:eastAsia="es-ES"/>
              </w:rPr>
            </w:pPr>
            <w:r w:rsidRPr="00821C47">
              <w:rPr>
                <w:rFonts w:ascii="Times New Roman" w:hAnsi="Times New Roman"/>
                <w:color w:val="000000" w:themeColor="text1"/>
                <w:sz w:val="20"/>
                <w:szCs w:val="20"/>
                <w:lang w:val="es-ES"/>
              </w:rPr>
              <w:t xml:space="preserve">Disminución del riesgo de fracturas óseas cuando se consume </w:t>
            </w:r>
            <w:proofErr w:type="spellStart"/>
            <w:r w:rsidRPr="00821C47">
              <w:rPr>
                <w:rFonts w:ascii="Times New Roman" w:hAnsi="Times New Roman"/>
                <w:color w:val="000000" w:themeColor="text1"/>
                <w:sz w:val="20"/>
                <w:szCs w:val="20"/>
                <w:lang w:val="es-ES"/>
              </w:rPr>
              <w:t>anastrozol</w:t>
            </w:r>
            <w:proofErr w:type="spellEnd"/>
            <w:r w:rsidRPr="00821C47">
              <w:rPr>
                <w:rFonts w:ascii="Times New Roman" w:hAnsi="Times New Roman"/>
                <w:color w:val="000000" w:themeColor="text1"/>
                <w:sz w:val="20"/>
                <w:szCs w:val="20"/>
                <w:lang w:val="es-ES"/>
              </w:rPr>
              <w:t xml:space="preserve">, </w:t>
            </w:r>
            <w:proofErr w:type="spellStart"/>
            <w:r w:rsidRPr="00821C47">
              <w:rPr>
                <w:rFonts w:ascii="Times New Roman" w:hAnsi="Times New Roman"/>
                <w:color w:val="000000" w:themeColor="text1"/>
                <w:sz w:val="20"/>
                <w:szCs w:val="20"/>
                <w:lang w:val="es-ES"/>
              </w:rPr>
              <w:t>exemestano</w:t>
            </w:r>
            <w:proofErr w:type="spellEnd"/>
            <w:r w:rsidRPr="00821C47">
              <w:rPr>
                <w:rFonts w:ascii="Times New Roman" w:hAnsi="Times New Roman"/>
                <w:color w:val="000000" w:themeColor="text1"/>
                <w:sz w:val="20"/>
                <w:szCs w:val="20"/>
                <w:lang w:val="es-ES"/>
              </w:rPr>
              <w:t xml:space="preserve">  e inhibidores de </w:t>
            </w:r>
            <w:proofErr w:type="spellStart"/>
            <w:r w:rsidRPr="00821C47">
              <w:rPr>
                <w:rFonts w:ascii="Times New Roman" w:hAnsi="Times New Roman"/>
                <w:color w:val="000000" w:themeColor="text1"/>
                <w:sz w:val="20"/>
                <w:szCs w:val="20"/>
                <w:lang w:val="es-ES"/>
              </w:rPr>
              <w:t>aromatasa</w:t>
            </w:r>
            <w:proofErr w:type="spellEnd"/>
          </w:p>
        </w:tc>
        <w:tc>
          <w:tcPr>
            <w:tcW w:w="1962" w:type="dxa"/>
          </w:tcPr>
          <w:p w:rsidR="000F5FCE" w:rsidRPr="00821C47" w:rsidRDefault="004A5605" w:rsidP="00470FFD">
            <w:pPr>
              <w:spacing w:after="0"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shd w:val="clear" w:color="auto" w:fill="F8F8F8"/>
              </w:rPr>
              <w:t>(</w:t>
            </w:r>
            <w:proofErr w:type="spellStart"/>
            <w:r w:rsidRPr="00821C47">
              <w:rPr>
                <w:rFonts w:ascii="Times New Roman" w:hAnsi="Times New Roman"/>
                <w:color w:val="000000" w:themeColor="text1"/>
                <w:sz w:val="20"/>
                <w:szCs w:val="20"/>
                <w:shd w:val="clear" w:color="auto" w:fill="F8F8F8"/>
              </w:rPr>
              <w:t>Liu</w:t>
            </w:r>
            <w:proofErr w:type="spellEnd"/>
            <w:r w:rsidRPr="00821C47">
              <w:rPr>
                <w:rFonts w:ascii="Times New Roman" w:hAnsi="Times New Roman"/>
                <w:color w:val="000000" w:themeColor="text1"/>
                <w:sz w:val="20"/>
                <w:szCs w:val="20"/>
                <w:shd w:val="clear" w:color="auto" w:fill="F8F8F8"/>
              </w:rPr>
              <w:t xml:space="preserve"> </w:t>
            </w:r>
            <w:r w:rsidRPr="00821C47">
              <w:rPr>
                <w:rFonts w:ascii="Times New Roman" w:hAnsi="Times New Roman"/>
                <w:i/>
                <w:color w:val="000000" w:themeColor="text1"/>
                <w:sz w:val="20"/>
                <w:szCs w:val="20"/>
                <w:shd w:val="clear" w:color="auto" w:fill="F8F8F8"/>
              </w:rPr>
              <w:t>et</w:t>
            </w:r>
            <w:r w:rsidRPr="00821C47">
              <w:rPr>
                <w:rFonts w:ascii="Times New Roman" w:hAnsi="Times New Roman"/>
                <w:color w:val="000000" w:themeColor="text1"/>
                <w:sz w:val="20"/>
                <w:szCs w:val="20"/>
                <w:shd w:val="clear" w:color="auto" w:fill="F8F8F8"/>
              </w:rPr>
              <w:t xml:space="preserve"> al., 2014)</w:t>
            </w:r>
          </w:p>
        </w:tc>
      </w:tr>
      <w:tr w:rsidR="0015233E" w:rsidRPr="00821C47" w:rsidTr="00AF014E">
        <w:trPr>
          <w:trHeight w:val="141"/>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TCL1A</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C&gt;G</w:t>
            </w:r>
          </w:p>
        </w:tc>
        <w:tc>
          <w:tcPr>
            <w:tcW w:w="1456" w:type="dxa"/>
            <w:noWrap/>
          </w:tcPr>
          <w:p w:rsidR="000F5FCE" w:rsidRPr="00821C47" w:rsidRDefault="000F5FCE" w:rsidP="00470FFD">
            <w:pPr>
              <w:spacing w:before="100" w:beforeAutospacing="1" w:after="0" w:line="240" w:lineRule="auto"/>
              <w:outlineLvl w:val="3"/>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rs11849538 CC</w:t>
            </w:r>
          </w:p>
        </w:tc>
        <w:tc>
          <w:tcPr>
            <w:tcW w:w="1697" w:type="dxa"/>
            <w:noWrap/>
          </w:tcPr>
          <w:p w:rsidR="000F5FCE" w:rsidRPr="00821C47" w:rsidRDefault="00826E31"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Toxicidad</w:t>
            </w:r>
          </w:p>
        </w:tc>
        <w:tc>
          <w:tcPr>
            <w:tcW w:w="2687" w:type="dxa"/>
            <w:noWrap/>
          </w:tcPr>
          <w:p w:rsidR="000F5FCE" w:rsidRPr="00821C47" w:rsidRDefault="003C6859"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lang w:val="es-ES"/>
              </w:rPr>
              <w:t xml:space="preserve">Disminución   de toxicidad </w:t>
            </w:r>
            <w:proofErr w:type="spellStart"/>
            <w:r w:rsidRPr="00821C47">
              <w:rPr>
                <w:rFonts w:ascii="Times New Roman" w:hAnsi="Times New Roman"/>
                <w:color w:val="000000" w:themeColor="text1"/>
                <w:sz w:val="20"/>
                <w:szCs w:val="20"/>
                <w:lang w:val="es-ES"/>
              </w:rPr>
              <w:t>Musculoesquelietica</w:t>
            </w:r>
            <w:proofErr w:type="spellEnd"/>
            <w:r w:rsidR="000F5FCE" w:rsidRPr="00821C47">
              <w:rPr>
                <w:rFonts w:ascii="Times New Roman" w:hAnsi="Times New Roman"/>
                <w:color w:val="000000" w:themeColor="text1"/>
                <w:sz w:val="20"/>
                <w:szCs w:val="20"/>
                <w:lang w:val="es-ES"/>
              </w:rPr>
              <w:t xml:space="preserve"> </w:t>
            </w:r>
            <w:r w:rsidRPr="00821C47">
              <w:rPr>
                <w:rFonts w:ascii="Times New Roman" w:hAnsi="Times New Roman"/>
                <w:color w:val="000000" w:themeColor="text1"/>
                <w:sz w:val="20"/>
                <w:szCs w:val="20"/>
                <w:lang w:val="es-ES"/>
              </w:rPr>
              <w:t xml:space="preserve"> </w:t>
            </w:r>
            <w:r w:rsidRPr="00821C47">
              <w:rPr>
                <w:rFonts w:ascii="Times New Roman" w:hAnsi="Times New Roman"/>
                <w:color w:val="000000" w:themeColor="text1"/>
                <w:sz w:val="20"/>
                <w:szCs w:val="20"/>
                <w:lang w:val="es-ES"/>
              </w:rPr>
              <w:lastRenderedPageBreak/>
              <w:t xml:space="preserve">tratamiento con </w:t>
            </w:r>
            <w:proofErr w:type="spellStart"/>
            <w:r w:rsidR="000F5FCE" w:rsidRPr="00821C47">
              <w:rPr>
                <w:rFonts w:ascii="Times New Roman" w:hAnsi="Times New Roman"/>
                <w:color w:val="000000" w:themeColor="text1"/>
                <w:sz w:val="20"/>
                <w:szCs w:val="20"/>
                <w:lang w:val="es-ES"/>
              </w:rPr>
              <w:t>exemestane</w:t>
            </w:r>
            <w:proofErr w:type="spellEnd"/>
          </w:p>
        </w:tc>
        <w:tc>
          <w:tcPr>
            <w:tcW w:w="1962" w:type="dxa"/>
          </w:tcPr>
          <w:p w:rsidR="000F5FCE" w:rsidRPr="00821C47" w:rsidRDefault="00A96C58" w:rsidP="00470FFD">
            <w:pPr>
              <w:spacing w:after="0" w:line="240" w:lineRule="auto"/>
              <w:jc w:val="both"/>
              <w:rPr>
                <w:rFonts w:ascii="Times New Roman" w:hAnsi="Times New Roman"/>
                <w:color w:val="000000" w:themeColor="text1"/>
                <w:sz w:val="20"/>
                <w:szCs w:val="20"/>
                <w:lang w:val="es-ES"/>
              </w:rPr>
            </w:pPr>
            <w:r w:rsidRPr="00821C47">
              <w:rPr>
                <w:rFonts w:ascii="Times New Roman" w:hAnsi="Times New Roman"/>
                <w:color w:val="000000" w:themeColor="text1"/>
                <w:sz w:val="20"/>
                <w:szCs w:val="20"/>
                <w:shd w:val="clear" w:color="auto" w:fill="FFFFFF"/>
              </w:rPr>
              <w:lastRenderedPageBreak/>
              <w:t xml:space="preserve"> (Ingle </w:t>
            </w:r>
            <w:r w:rsidRPr="00821C47">
              <w:rPr>
                <w:rFonts w:ascii="Times New Roman" w:hAnsi="Times New Roman"/>
                <w:i/>
                <w:color w:val="000000" w:themeColor="text1"/>
                <w:sz w:val="20"/>
                <w:szCs w:val="20"/>
                <w:shd w:val="clear" w:color="auto" w:fill="FFFFFF"/>
              </w:rPr>
              <w:t>et</w:t>
            </w:r>
            <w:r w:rsidRPr="00821C47">
              <w:rPr>
                <w:rFonts w:ascii="Times New Roman" w:hAnsi="Times New Roman"/>
                <w:color w:val="000000" w:themeColor="text1"/>
                <w:sz w:val="20"/>
                <w:szCs w:val="20"/>
                <w:shd w:val="clear" w:color="auto" w:fill="FFFFFF"/>
              </w:rPr>
              <w:t xml:space="preserve"> </w:t>
            </w:r>
            <w:r w:rsidRPr="009F61DA">
              <w:rPr>
                <w:rFonts w:ascii="Times New Roman" w:hAnsi="Times New Roman"/>
                <w:i/>
                <w:color w:val="000000" w:themeColor="text1"/>
                <w:sz w:val="20"/>
                <w:szCs w:val="20"/>
                <w:shd w:val="clear" w:color="auto" w:fill="FFFFFF"/>
              </w:rPr>
              <w:t>al</w:t>
            </w:r>
            <w:r w:rsidRPr="00821C47">
              <w:rPr>
                <w:rFonts w:ascii="Times New Roman" w:hAnsi="Times New Roman"/>
                <w:color w:val="000000" w:themeColor="text1"/>
                <w:sz w:val="20"/>
                <w:szCs w:val="20"/>
                <w:shd w:val="clear" w:color="auto" w:fill="FFFFFF"/>
              </w:rPr>
              <w:t>., 2010)</w:t>
            </w:r>
          </w:p>
        </w:tc>
      </w:tr>
      <w:tr w:rsidR="0015233E" w:rsidRPr="00821C47" w:rsidTr="00AF014E">
        <w:trPr>
          <w:trHeight w:val="141"/>
        </w:trPr>
        <w:tc>
          <w:tcPr>
            <w:tcW w:w="1563"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lastRenderedPageBreak/>
              <w:t>TCL1A</w:t>
            </w:r>
          </w:p>
        </w:tc>
        <w:tc>
          <w:tcPr>
            <w:tcW w:w="1912"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A&gt;G</w:t>
            </w:r>
          </w:p>
        </w:tc>
        <w:tc>
          <w:tcPr>
            <w:tcW w:w="1456" w:type="dxa"/>
            <w:noWrap/>
          </w:tcPr>
          <w:p w:rsidR="000F5FCE" w:rsidRPr="00821C47" w:rsidRDefault="000F5FCE"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rs2369049 GG</w:t>
            </w:r>
          </w:p>
        </w:tc>
        <w:tc>
          <w:tcPr>
            <w:tcW w:w="1697" w:type="dxa"/>
            <w:noWrap/>
          </w:tcPr>
          <w:p w:rsidR="000F5FCE" w:rsidRPr="00821C47" w:rsidRDefault="00826E31" w:rsidP="00470FFD">
            <w:pPr>
              <w:spacing w:after="0" w:line="240" w:lineRule="auto"/>
              <w:jc w:val="both"/>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Toxicidad</w:t>
            </w:r>
          </w:p>
        </w:tc>
        <w:tc>
          <w:tcPr>
            <w:tcW w:w="2687" w:type="dxa"/>
            <w:noWrap/>
          </w:tcPr>
          <w:p w:rsidR="000F5FCE" w:rsidRPr="00821C47" w:rsidRDefault="003C6859" w:rsidP="00470FFD">
            <w:pPr>
              <w:spacing w:after="0" w:line="240" w:lineRule="auto"/>
              <w:jc w:val="both"/>
              <w:rPr>
                <w:rFonts w:ascii="Times New Roman" w:hAnsi="Times New Roman"/>
                <w:color w:val="000000" w:themeColor="text1"/>
                <w:sz w:val="20"/>
                <w:szCs w:val="20"/>
              </w:rPr>
            </w:pPr>
            <w:r w:rsidRPr="00821C47">
              <w:rPr>
                <w:rFonts w:ascii="Times New Roman" w:hAnsi="Times New Roman"/>
                <w:color w:val="000000" w:themeColor="text1"/>
                <w:sz w:val="20"/>
                <w:szCs w:val="20"/>
                <w:lang w:val="es-ES"/>
              </w:rPr>
              <w:t xml:space="preserve">Disminución   de toxicidad </w:t>
            </w:r>
            <w:proofErr w:type="spellStart"/>
            <w:r w:rsidRPr="00821C47">
              <w:rPr>
                <w:rFonts w:ascii="Times New Roman" w:hAnsi="Times New Roman"/>
                <w:color w:val="000000" w:themeColor="text1"/>
                <w:sz w:val="20"/>
                <w:szCs w:val="20"/>
                <w:lang w:val="es-ES"/>
              </w:rPr>
              <w:t>Musculoesquelietica</w:t>
            </w:r>
            <w:proofErr w:type="spellEnd"/>
            <w:r w:rsidRPr="00821C47">
              <w:rPr>
                <w:rFonts w:ascii="Times New Roman" w:hAnsi="Times New Roman"/>
                <w:color w:val="000000" w:themeColor="text1"/>
                <w:sz w:val="20"/>
                <w:szCs w:val="20"/>
                <w:lang w:val="es-ES"/>
              </w:rPr>
              <w:t xml:space="preserve">  tratamiento con </w:t>
            </w:r>
            <w:proofErr w:type="spellStart"/>
            <w:r w:rsidRPr="00821C47">
              <w:rPr>
                <w:rFonts w:ascii="Times New Roman" w:hAnsi="Times New Roman"/>
                <w:color w:val="000000" w:themeColor="text1"/>
                <w:sz w:val="20"/>
                <w:szCs w:val="20"/>
                <w:lang w:val="es-ES"/>
              </w:rPr>
              <w:t>exemestane</w:t>
            </w:r>
            <w:proofErr w:type="spellEnd"/>
          </w:p>
        </w:tc>
        <w:tc>
          <w:tcPr>
            <w:tcW w:w="1962" w:type="dxa"/>
          </w:tcPr>
          <w:p w:rsidR="000F5FCE" w:rsidRPr="00821C47" w:rsidRDefault="00A96C58" w:rsidP="00470FFD">
            <w:pPr>
              <w:shd w:val="clear" w:color="auto" w:fill="FFFFFF"/>
              <w:spacing w:after="0" w:line="240" w:lineRule="auto"/>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w:t>
            </w:r>
            <w:proofErr w:type="spellStart"/>
            <w:r w:rsidRPr="00821C47">
              <w:rPr>
                <w:rFonts w:ascii="Times New Roman" w:hAnsi="Times New Roman"/>
                <w:sz w:val="20"/>
                <w:szCs w:val="20"/>
              </w:rPr>
              <w:t>Umamaheswaran</w:t>
            </w:r>
            <w:proofErr w:type="spellEnd"/>
            <w:r w:rsidRPr="00821C47">
              <w:rPr>
                <w:rFonts w:ascii="Times New Roman" w:hAnsi="Times New Roman"/>
                <w:color w:val="000000" w:themeColor="text1"/>
                <w:sz w:val="20"/>
                <w:szCs w:val="20"/>
                <w:lang w:val="es-ES" w:eastAsia="es-ES"/>
              </w:rPr>
              <w:t xml:space="preserve"> </w:t>
            </w:r>
            <w:r w:rsidRPr="00821C47">
              <w:rPr>
                <w:rFonts w:ascii="Times New Roman" w:hAnsi="Times New Roman"/>
                <w:i/>
                <w:color w:val="000000" w:themeColor="text1"/>
                <w:sz w:val="20"/>
                <w:szCs w:val="20"/>
                <w:lang w:val="es-ES" w:eastAsia="es-ES"/>
              </w:rPr>
              <w:t>et al.,</w:t>
            </w:r>
            <w:r w:rsidRPr="00821C47">
              <w:rPr>
                <w:rFonts w:ascii="Times New Roman" w:hAnsi="Times New Roman"/>
                <w:color w:val="000000" w:themeColor="text1"/>
                <w:sz w:val="20"/>
                <w:szCs w:val="20"/>
                <w:lang w:val="es-ES" w:eastAsia="es-ES"/>
              </w:rPr>
              <w:t xml:space="preserve"> 2014</w:t>
            </w:r>
            <w:r w:rsidR="00CA103A" w:rsidRPr="00821C47">
              <w:rPr>
                <w:rFonts w:ascii="Times New Roman" w:hAnsi="Times New Roman"/>
                <w:color w:val="000000" w:themeColor="text1"/>
                <w:sz w:val="20"/>
                <w:szCs w:val="20"/>
                <w:lang w:val="es-ES" w:eastAsia="es-ES"/>
              </w:rPr>
              <w:t>)</w:t>
            </w:r>
          </w:p>
          <w:p w:rsidR="000F5FCE" w:rsidRPr="00821C47" w:rsidRDefault="000F5FCE" w:rsidP="00470FFD">
            <w:pPr>
              <w:spacing w:after="0" w:line="240" w:lineRule="auto"/>
              <w:jc w:val="both"/>
              <w:rPr>
                <w:rFonts w:ascii="Times New Roman" w:hAnsi="Times New Roman"/>
                <w:color w:val="000000" w:themeColor="text1"/>
                <w:sz w:val="20"/>
                <w:szCs w:val="20"/>
                <w:lang w:val="es-ES"/>
              </w:rPr>
            </w:pPr>
          </w:p>
        </w:tc>
      </w:tr>
    </w:tbl>
    <w:p w:rsidR="00221E2E" w:rsidRPr="00821C47" w:rsidRDefault="005F12C0" w:rsidP="00470FFD">
      <w:pPr>
        <w:pStyle w:val="Ttulo1"/>
        <w:jc w:val="both"/>
        <w:rPr>
          <w:color w:val="000000" w:themeColor="text1"/>
          <w:sz w:val="20"/>
          <w:szCs w:val="20"/>
        </w:rPr>
      </w:pPr>
      <w:r w:rsidRPr="00821C47">
        <w:rPr>
          <w:color w:val="000000" w:themeColor="text1"/>
          <w:sz w:val="20"/>
          <w:szCs w:val="20"/>
        </w:rPr>
        <w:t xml:space="preserve">Tabla </w:t>
      </w:r>
      <w:r w:rsidR="00A26959" w:rsidRPr="00821C47">
        <w:rPr>
          <w:color w:val="000000" w:themeColor="text1"/>
          <w:sz w:val="20"/>
          <w:szCs w:val="20"/>
        </w:rPr>
        <w:t>1</w:t>
      </w:r>
      <w:r w:rsidR="00467AC3" w:rsidRPr="00821C47">
        <w:rPr>
          <w:b w:val="0"/>
          <w:color w:val="000000" w:themeColor="text1"/>
          <w:sz w:val="20"/>
          <w:szCs w:val="20"/>
        </w:rPr>
        <w:t xml:space="preserve">. Variantes genéticas asociadas a respuesta en </w:t>
      </w:r>
      <w:proofErr w:type="spellStart"/>
      <w:r w:rsidR="00467AC3" w:rsidRPr="00821C47">
        <w:rPr>
          <w:b w:val="0"/>
          <w:color w:val="000000" w:themeColor="text1"/>
          <w:sz w:val="20"/>
          <w:szCs w:val="20"/>
        </w:rPr>
        <w:t>hormonoterapeuticos</w:t>
      </w:r>
      <w:proofErr w:type="spellEnd"/>
      <w:r w:rsidR="00467AC3" w:rsidRPr="00821C47">
        <w:rPr>
          <w:b w:val="0"/>
          <w:color w:val="000000" w:themeColor="text1"/>
          <w:sz w:val="20"/>
          <w:szCs w:val="20"/>
        </w:rPr>
        <w:t>.</w:t>
      </w:r>
      <w:r w:rsidR="00CE355D" w:rsidRPr="00821C47">
        <w:rPr>
          <w:b w:val="0"/>
          <w:color w:val="000000" w:themeColor="text1"/>
          <w:sz w:val="20"/>
          <w:szCs w:val="20"/>
        </w:rPr>
        <w:t xml:space="preserve"> </w:t>
      </w:r>
      <w:r w:rsidR="00AD01D9" w:rsidRPr="00821C47">
        <w:rPr>
          <w:b w:val="0"/>
          <w:color w:val="000000" w:themeColor="text1"/>
          <w:sz w:val="20"/>
          <w:szCs w:val="20"/>
        </w:rPr>
        <w:t>(</w:t>
      </w:r>
      <w:r w:rsidR="006D1755" w:rsidRPr="00821C47">
        <w:rPr>
          <w:b w:val="0"/>
          <w:color w:val="000000" w:themeColor="text1"/>
          <w:sz w:val="20"/>
          <w:szCs w:val="20"/>
        </w:rPr>
        <w:t xml:space="preserve">Saladores </w:t>
      </w:r>
      <w:r w:rsidR="006D1755" w:rsidRPr="00821C47">
        <w:rPr>
          <w:b w:val="0"/>
          <w:i/>
          <w:color w:val="000000" w:themeColor="text1"/>
          <w:sz w:val="20"/>
          <w:szCs w:val="20"/>
        </w:rPr>
        <w:t>et al.,</w:t>
      </w:r>
      <w:r w:rsidR="006D1755" w:rsidRPr="00821C47">
        <w:rPr>
          <w:b w:val="0"/>
          <w:color w:val="000000" w:themeColor="text1"/>
          <w:sz w:val="20"/>
          <w:szCs w:val="20"/>
        </w:rPr>
        <w:t xml:space="preserve"> 2013</w:t>
      </w:r>
      <w:r w:rsidR="00AD01D9" w:rsidRPr="00821C47">
        <w:rPr>
          <w:b w:val="0"/>
          <w:color w:val="000000" w:themeColor="text1"/>
          <w:sz w:val="20"/>
          <w:szCs w:val="20"/>
        </w:rPr>
        <w:t>)</w:t>
      </w:r>
      <w:r w:rsidR="006D1755" w:rsidRPr="00821C47">
        <w:rPr>
          <w:b w:val="0"/>
          <w:color w:val="000000" w:themeColor="text1"/>
          <w:sz w:val="20"/>
          <w:szCs w:val="20"/>
        </w:rPr>
        <w:t>.</w:t>
      </w:r>
      <w:r w:rsidR="00C57342" w:rsidRPr="00821C47">
        <w:rPr>
          <w:b w:val="0"/>
          <w:color w:val="000000" w:themeColor="text1"/>
          <w:sz w:val="20"/>
          <w:szCs w:val="20"/>
        </w:rPr>
        <w:t xml:space="preserve"> </w:t>
      </w:r>
    </w:p>
    <w:p w:rsidR="00AA2AA4" w:rsidRPr="00836FE0" w:rsidRDefault="0023215E" w:rsidP="00470FFD">
      <w:pPr>
        <w:pStyle w:val="Ttulo1"/>
        <w:jc w:val="both"/>
        <w:rPr>
          <w:b w:val="0"/>
          <w:color w:val="000000" w:themeColor="text1"/>
          <w:sz w:val="20"/>
          <w:szCs w:val="20"/>
        </w:rPr>
      </w:pPr>
      <w:r w:rsidRPr="00836FE0">
        <w:rPr>
          <w:b w:val="0"/>
          <w:color w:val="000000" w:themeColor="text1"/>
          <w:sz w:val="20"/>
          <w:szCs w:val="20"/>
        </w:rPr>
        <w:t>Como se mencionó previamente la</w:t>
      </w:r>
      <w:r w:rsidR="001F58BB" w:rsidRPr="00836FE0">
        <w:rPr>
          <w:b w:val="0"/>
          <w:color w:val="000000" w:themeColor="text1"/>
          <w:sz w:val="20"/>
          <w:szCs w:val="20"/>
        </w:rPr>
        <w:t>s</w:t>
      </w:r>
      <w:r w:rsidR="00DC660F" w:rsidRPr="00836FE0">
        <w:rPr>
          <w:b w:val="0"/>
          <w:color w:val="000000" w:themeColor="text1"/>
          <w:sz w:val="20"/>
          <w:szCs w:val="20"/>
        </w:rPr>
        <w:t xml:space="preserve"> frecuencia</w:t>
      </w:r>
      <w:r w:rsidR="001F58BB" w:rsidRPr="00836FE0">
        <w:rPr>
          <w:b w:val="0"/>
          <w:color w:val="000000" w:themeColor="text1"/>
          <w:sz w:val="20"/>
          <w:szCs w:val="20"/>
        </w:rPr>
        <w:t>s</w:t>
      </w:r>
      <w:r w:rsidR="00DC660F" w:rsidRPr="00836FE0">
        <w:rPr>
          <w:b w:val="0"/>
          <w:color w:val="000000" w:themeColor="text1"/>
          <w:sz w:val="20"/>
          <w:szCs w:val="20"/>
        </w:rPr>
        <w:t xml:space="preserve"> </w:t>
      </w:r>
      <w:r w:rsidR="003B10CB" w:rsidRPr="00836FE0">
        <w:rPr>
          <w:b w:val="0"/>
          <w:color w:val="000000" w:themeColor="text1"/>
          <w:sz w:val="20"/>
          <w:szCs w:val="20"/>
        </w:rPr>
        <w:t>alélicas de CYP2D6</w:t>
      </w:r>
      <w:r w:rsidR="00DC660F" w:rsidRPr="00836FE0">
        <w:rPr>
          <w:b w:val="0"/>
          <w:color w:val="000000" w:themeColor="text1"/>
          <w:sz w:val="20"/>
          <w:szCs w:val="20"/>
        </w:rPr>
        <w:t xml:space="preserve"> </w:t>
      </w:r>
      <w:r w:rsidR="003B10CB" w:rsidRPr="00836FE0">
        <w:rPr>
          <w:b w:val="0"/>
          <w:color w:val="000000" w:themeColor="text1"/>
          <w:sz w:val="20"/>
          <w:szCs w:val="20"/>
        </w:rPr>
        <w:t>varía</w:t>
      </w:r>
      <w:r w:rsidR="008A7A11" w:rsidRPr="00836FE0">
        <w:rPr>
          <w:b w:val="0"/>
          <w:color w:val="000000" w:themeColor="text1"/>
          <w:sz w:val="20"/>
          <w:szCs w:val="20"/>
        </w:rPr>
        <w:t>n</w:t>
      </w:r>
      <w:r w:rsidR="00DC660F" w:rsidRPr="00836FE0">
        <w:rPr>
          <w:b w:val="0"/>
          <w:color w:val="000000" w:themeColor="text1"/>
          <w:sz w:val="20"/>
          <w:szCs w:val="20"/>
        </w:rPr>
        <w:t xml:space="preserve"> </w:t>
      </w:r>
      <w:r w:rsidR="005F12C0" w:rsidRPr="00836FE0">
        <w:rPr>
          <w:b w:val="0"/>
          <w:color w:val="000000" w:themeColor="text1"/>
          <w:sz w:val="20"/>
          <w:szCs w:val="20"/>
        </w:rPr>
        <w:t>entre poblaciones</w:t>
      </w:r>
      <w:r w:rsidR="00853D00" w:rsidRPr="00836FE0">
        <w:rPr>
          <w:b w:val="0"/>
          <w:color w:val="000000" w:themeColor="text1"/>
          <w:sz w:val="20"/>
          <w:szCs w:val="20"/>
        </w:rPr>
        <w:t>,</w:t>
      </w:r>
      <w:r w:rsidR="008A7A11" w:rsidRPr="00836FE0">
        <w:rPr>
          <w:b w:val="0"/>
          <w:color w:val="000000" w:themeColor="text1"/>
          <w:sz w:val="20"/>
          <w:szCs w:val="20"/>
        </w:rPr>
        <w:t xml:space="preserve">  muchas de las cuales están recopiladas en la base de datos</w:t>
      </w:r>
      <w:r w:rsidR="00553AD8" w:rsidRPr="00836FE0">
        <w:rPr>
          <w:b w:val="0"/>
          <w:color w:val="000000" w:themeColor="text1"/>
          <w:sz w:val="20"/>
          <w:szCs w:val="20"/>
        </w:rPr>
        <w:t xml:space="preserve"> </w:t>
      </w:r>
      <w:r w:rsidR="00553AD8" w:rsidRPr="00836FE0">
        <w:rPr>
          <w:b w:val="0"/>
          <w:color w:val="000000" w:themeColor="text1"/>
          <w:sz w:val="20"/>
          <w:szCs w:val="20"/>
          <w:lang w:val="es-CO"/>
        </w:rPr>
        <w:t xml:space="preserve">“CYP2D6 </w:t>
      </w:r>
      <w:proofErr w:type="spellStart"/>
      <w:r w:rsidR="00553AD8" w:rsidRPr="00836FE0">
        <w:rPr>
          <w:b w:val="0"/>
          <w:color w:val="000000" w:themeColor="text1"/>
          <w:sz w:val="20"/>
          <w:szCs w:val="20"/>
          <w:lang w:val="es-CO"/>
        </w:rPr>
        <w:t>allele</w:t>
      </w:r>
      <w:proofErr w:type="spellEnd"/>
      <w:r w:rsidR="00553AD8" w:rsidRPr="00836FE0">
        <w:rPr>
          <w:b w:val="0"/>
          <w:color w:val="000000" w:themeColor="text1"/>
          <w:sz w:val="20"/>
          <w:szCs w:val="20"/>
          <w:lang w:val="es-CO"/>
        </w:rPr>
        <w:t xml:space="preserve"> </w:t>
      </w:r>
      <w:proofErr w:type="spellStart"/>
      <w:r w:rsidR="00553AD8" w:rsidRPr="00836FE0">
        <w:rPr>
          <w:b w:val="0"/>
          <w:color w:val="000000" w:themeColor="text1"/>
          <w:sz w:val="20"/>
          <w:szCs w:val="20"/>
          <w:lang w:val="es-CO"/>
        </w:rPr>
        <w:t>nomenclature</w:t>
      </w:r>
      <w:proofErr w:type="spellEnd"/>
      <w:r w:rsidR="00553AD8" w:rsidRPr="00836FE0">
        <w:rPr>
          <w:b w:val="0"/>
          <w:color w:val="000000" w:themeColor="text1"/>
          <w:sz w:val="20"/>
          <w:szCs w:val="20"/>
          <w:lang w:val="es-CO"/>
        </w:rPr>
        <w:t>”</w:t>
      </w:r>
      <w:r w:rsidR="0034532E" w:rsidRPr="00836FE0">
        <w:rPr>
          <w:b w:val="0"/>
          <w:color w:val="000000" w:themeColor="text1"/>
          <w:sz w:val="20"/>
          <w:szCs w:val="20"/>
        </w:rPr>
        <w:t xml:space="preserve">pero algunas </w:t>
      </w:r>
      <w:r w:rsidR="00D32E84" w:rsidRPr="00836FE0">
        <w:rPr>
          <w:b w:val="0"/>
          <w:color w:val="000000" w:themeColor="text1"/>
          <w:sz w:val="20"/>
          <w:szCs w:val="20"/>
        </w:rPr>
        <w:t>aún</w:t>
      </w:r>
      <w:r w:rsidR="0034532E" w:rsidRPr="00836FE0">
        <w:rPr>
          <w:b w:val="0"/>
          <w:color w:val="000000" w:themeColor="text1"/>
          <w:sz w:val="20"/>
          <w:szCs w:val="20"/>
        </w:rPr>
        <w:t xml:space="preserve"> no han sido incluidas, por esta razón</w:t>
      </w:r>
      <w:r w:rsidR="005F12C0" w:rsidRPr="00836FE0">
        <w:rPr>
          <w:b w:val="0"/>
          <w:color w:val="000000" w:themeColor="text1"/>
          <w:sz w:val="20"/>
          <w:szCs w:val="20"/>
        </w:rPr>
        <w:t xml:space="preserve"> en la tabla </w:t>
      </w:r>
      <w:r w:rsidR="00D32E84" w:rsidRPr="00836FE0">
        <w:rPr>
          <w:b w:val="0"/>
          <w:color w:val="000000" w:themeColor="text1"/>
          <w:sz w:val="20"/>
          <w:szCs w:val="20"/>
        </w:rPr>
        <w:t>2</w:t>
      </w:r>
      <w:r w:rsidR="00DC660F" w:rsidRPr="00836FE0">
        <w:rPr>
          <w:b w:val="0"/>
          <w:color w:val="000000" w:themeColor="text1"/>
          <w:sz w:val="20"/>
          <w:szCs w:val="20"/>
        </w:rPr>
        <w:t xml:space="preserve"> se indican las que se han reportado </w:t>
      </w:r>
      <w:r w:rsidR="00D63286" w:rsidRPr="00836FE0">
        <w:rPr>
          <w:b w:val="0"/>
          <w:color w:val="000000" w:themeColor="text1"/>
          <w:sz w:val="20"/>
          <w:szCs w:val="20"/>
        </w:rPr>
        <w:t xml:space="preserve">después del </w:t>
      </w:r>
      <w:r w:rsidR="00D21237" w:rsidRPr="00836FE0">
        <w:rPr>
          <w:b w:val="0"/>
          <w:color w:val="000000" w:themeColor="text1"/>
          <w:sz w:val="20"/>
          <w:szCs w:val="20"/>
          <w:lang w:val="es-CO"/>
        </w:rPr>
        <w:t>9-Dec-2014  que no están incluidas en</w:t>
      </w:r>
      <w:r w:rsidR="00553AD8" w:rsidRPr="00836FE0">
        <w:rPr>
          <w:b w:val="0"/>
          <w:color w:val="000000" w:themeColor="text1"/>
          <w:sz w:val="20"/>
          <w:szCs w:val="20"/>
          <w:lang w:val="es-CO"/>
        </w:rPr>
        <w:t xml:space="preserve"> “CYP2D6 </w:t>
      </w:r>
      <w:proofErr w:type="spellStart"/>
      <w:r w:rsidR="00553AD8" w:rsidRPr="00836FE0">
        <w:rPr>
          <w:b w:val="0"/>
          <w:color w:val="000000" w:themeColor="text1"/>
          <w:sz w:val="20"/>
          <w:szCs w:val="20"/>
          <w:lang w:val="es-CO"/>
        </w:rPr>
        <w:t>allele</w:t>
      </w:r>
      <w:proofErr w:type="spellEnd"/>
      <w:r w:rsidR="00553AD8" w:rsidRPr="00836FE0">
        <w:rPr>
          <w:b w:val="0"/>
          <w:color w:val="000000" w:themeColor="text1"/>
          <w:sz w:val="20"/>
          <w:szCs w:val="20"/>
          <w:lang w:val="es-CO"/>
        </w:rPr>
        <w:t xml:space="preserve"> </w:t>
      </w:r>
      <w:proofErr w:type="spellStart"/>
      <w:r w:rsidR="00553AD8" w:rsidRPr="00836FE0">
        <w:rPr>
          <w:b w:val="0"/>
          <w:color w:val="000000" w:themeColor="text1"/>
          <w:sz w:val="20"/>
          <w:szCs w:val="20"/>
          <w:lang w:val="es-CO"/>
        </w:rPr>
        <w:t>nomenclature</w:t>
      </w:r>
      <w:proofErr w:type="spellEnd"/>
      <w:r w:rsidR="00553AD8" w:rsidRPr="00836FE0">
        <w:rPr>
          <w:b w:val="0"/>
          <w:color w:val="000000" w:themeColor="text1"/>
          <w:sz w:val="20"/>
          <w:szCs w:val="20"/>
          <w:lang w:val="es-CO"/>
        </w:rPr>
        <w:t xml:space="preserve">”. </w:t>
      </w:r>
      <w:r w:rsidR="00D21237" w:rsidRPr="00836FE0">
        <w:rPr>
          <w:b w:val="0"/>
          <w:color w:val="000000" w:themeColor="text1"/>
          <w:sz w:val="20"/>
          <w:szCs w:val="20"/>
          <w:lang w:val="es-CO"/>
        </w:rPr>
        <w:t xml:space="preserve"> (</w:t>
      </w:r>
      <w:proofErr w:type="spellStart"/>
      <w:r w:rsidR="00D21237" w:rsidRPr="00836FE0">
        <w:rPr>
          <w:b w:val="0"/>
          <w:bCs w:val="0"/>
          <w:color w:val="000000" w:themeColor="text1"/>
          <w:sz w:val="20"/>
          <w:szCs w:val="20"/>
          <w:shd w:val="clear" w:color="auto" w:fill="FFFFFF"/>
          <w:lang w:val="es-CO"/>
        </w:rPr>
        <w:t>PharmGKB</w:t>
      </w:r>
      <w:proofErr w:type="spellEnd"/>
      <w:r w:rsidR="00D21237" w:rsidRPr="00836FE0">
        <w:rPr>
          <w:rStyle w:val="apple-converted-space"/>
          <w:color w:val="000000" w:themeColor="text1"/>
          <w:sz w:val="20"/>
          <w:szCs w:val="20"/>
          <w:shd w:val="clear" w:color="auto" w:fill="FFFFFF"/>
          <w:lang w:val="es-CO"/>
        </w:rPr>
        <w:t> </w:t>
      </w:r>
      <w:r w:rsidR="00D21237" w:rsidRPr="00836FE0">
        <w:rPr>
          <w:b w:val="0"/>
          <w:bCs w:val="0"/>
          <w:i/>
          <w:iCs/>
          <w:color w:val="000000" w:themeColor="text1"/>
          <w:sz w:val="20"/>
          <w:szCs w:val="20"/>
          <w:shd w:val="clear" w:color="auto" w:fill="FFFFFF"/>
          <w:lang w:val="es-CO"/>
        </w:rPr>
        <w:t>CYP2D6</w:t>
      </w:r>
      <w:r w:rsidR="00D21237" w:rsidRPr="00836FE0">
        <w:rPr>
          <w:rStyle w:val="apple-converted-space"/>
          <w:i/>
          <w:iCs/>
          <w:color w:val="000000" w:themeColor="text1"/>
          <w:sz w:val="20"/>
          <w:szCs w:val="20"/>
          <w:shd w:val="clear" w:color="auto" w:fill="FFFFFF"/>
          <w:lang w:val="es-CO"/>
        </w:rPr>
        <w:t> </w:t>
      </w:r>
      <w:proofErr w:type="spellStart"/>
      <w:r w:rsidR="00D21237" w:rsidRPr="00836FE0">
        <w:rPr>
          <w:b w:val="0"/>
          <w:bCs w:val="0"/>
          <w:color w:val="000000" w:themeColor="text1"/>
          <w:sz w:val="20"/>
          <w:szCs w:val="20"/>
          <w:shd w:val="clear" w:color="auto" w:fill="FFFFFF"/>
          <w:lang w:val="es-CO"/>
        </w:rPr>
        <w:t>Allelic</w:t>
      </w:r>
      <w:proofErr w:type="spellEnd"/>
      <w:r w:rsidR="00D21237" w:rsidRPr="00836FE0">
        <w:rPr>
          <w:b w:val="0"/>
          <w:bCs w:val="0"/>
          <w:color w:val="000000" w:themeColor="text1"/>
          <w:sz w:val="20"/>
          <w:szCs w:val="20"/>
          <w:shd w:val="clear" w:color="auto" w:fill="FFFFFF"/>
          <w:lang w:val="es-CO"/>
        </w:rPr>
        <w:t xml:space="preserve"> </w:t>
      </w:r>
      <w:proofErr w:type="spellStart"/>
      <w:r w:rsidR="00D21237" w:rsidRPr="00836FE0">
        <w:rPr>
          <w:b w:val="0"/>
          <w:bCs w:val="0"/>
          <w:color w:val="000000" w:themeColor="text1"/>
          <w:sz w:val="20"/>
          <w:szCs w:val="20"/>
          <w:shd w:val="clear" w:color="auto" w:fill="FFFFFF"/>
          <w:lang w:val="es-CO"/>
        </w:rPr>
        <w:t>Variation</w:t>
      </w:r>
      <w:proofErr w:type="spellEnd"/>
      <w:r w:rsidR="00D21237" w:rsidRPr="00836FE0">
        <w:rPr>
          <w:b w:val="0"/>
          <w:bCs w:val="0"/>
          <w:color w:val="000000" w:themeColor="text1"/>
          <w:sz w:val="20"/>
          <w:szCs w:val="20"/>
          <w:shd w:val="clear" w:color="auto" w:fill="FFFFFF"/>
          <w:lang w:val="es-CO"/>
        </w:rPr>
        <w:t xml:space="preserve"> </w:t>
      </w:r>
      <w:proofErr w:type="spellStart"/>
      <w:r w:rsidR="00D21237" w:rsidRPr="00836FE0">
        <w:rPr>
          <w:b w:val="0"/>
          <w:bCs w:val="0"/>
          <w:color w:val="000000" w:themeColor="text1"/>
          <w:sz w:val="20"/>
          <w:szCs w:val="20"/>
          <w:shd w:val="clear" w:color="auto" w:fill="FFFFFF"/>
          <w:lang w:val="es-CO"/>
        </w:rPr>
        <w:t>Summary</w:t>
      </w:r>
      <w:proofErr w:type="spellEnd"/>
      <w:r w:rsidR="00D21237" w:rsidRPr="00836FE0">
        <w:rPr>
          <w:b w:val="0"/>
          <w:bCs w:val="0"/>
          <w:color w:val="000000" w:themeColor="text1"/>
          <w:sz w:val="20"/>
          <w:szCs w:val="20"/>
          <w:shd w:val="clear" w:color="auto" w:fill="FFFFFF"/>
          <w:lang w:val="es-CO"/>
        </w:rPr>
        <w:t>)</w:t>
      </w:r>
    </w:p>
    <w:tbl>
      <w:tblPr>
        <w:tblStyle w:val="Tablaconcuadrcula1"/>
        <w:tblpPr w:leftFromText="141" w:rightFromText="141" w:vertAnchor="text" w:tblpXSpec="center" w:tblpY="-165"/>
        <w:tblW w:w="11590" w:type="dxa"/>
        <w:tblLayout w:type="fixed"/>
        <w:tblLook w:val="04A0"/>
      </w:tblPr>
      <w:tblGrid>
        <w:gridCol w:w="959"/>
        <w:gridCol w:w="1310"/>
        <w:gridCol w:w="601"/>
        <w:gridCol w:w="567"/>
        <w:gridCol w:w="567"/>
        <w:gridCol w:w="567"/>
        <w:gridCol w:w="567"/>
        <w:gridCol w:w="567"/>
        <w:gridCol w:w="567"/>
        <w:gridCol w:w="567"/>
        <w:gridCol w:w="567"/>
        <w:gridCol w:w="567"/>
        <w:gridCol w:w="567"/>
        <w:gridCol w:w="567"/>
        <w:gridCol w:w="567"/>
        <w:gridCol w:w="567"/>
        <w:gridCol w:w="1349"/>
      </w:tblGrid>
      <w:tr w:rsidR="0015233E" w:rsidRPr="00821C47" w:rsidTr="002639B4">
        <w:tc>
          <w:tcPr>
            <w:tcW w:w="959" w:type="dxa"/>
            <w:vMerge w:val="restart"/>
          </w:tcPr>
          <w:p w:rsidR="00D21237" w:rsidRPr="00821C47" w:rsidRDefault="00D21237" w:rsidP="00470FFD">
            <w:pPr>
              <w:spacing w:after="0" w:line="240" w:lineRule="auto"/>
              <w:rPr>
                <w:rFonts w:ascii="Times New Roman" w:hAnsi="Times New Roman"/>
                <w:b/>
                <w:color w:val="000000" w:themeColor="text1"/>
                <w:sz w:val="20"/>
                <w:szCs w:val="20"/>
              </w:rPr>
            </w:pPr>
          </w:p>
          <w:p w:rsidR="00D21237" w:rsidRPr="00821C47" w:rsidRDefault="00D21237" w:rsidP="00470FFD">
            <w:pPr>
              <w:spacing w:after="0" w:line="240" w:lineRule="auto"/>
              <w:rPr>
                <w:rFonts w:ascii="Times New Roman" w:hAnsi="Times New Roman"/>
                <w:b/>
                <w:color w:val="000000" w:themeColor="text1"/>
                <w:sz w:val="20"/>
                <w:szCs w:val="20"/>
              </w:rPr>
            </w:pPr>
            <w:r w:rsidRPr="00821C47">
              <w:rPr>
                <w:rFonts w:ascii="Times New Roman" w:hAnsi="Times New Roman"/>
                <w:b/>
                <w:color w:val="000000" w:themeColor="text1"/>
                <w:sz w:val="20"/>
                <w:szCs w:val="20"/>
              </w:rPr>
              <w:t>País</w:t>
            </w:r>
          </w:p>
        </w:tc>
        <w:tc>
          <w:tcPr>
            <w:tcW w:w="1310" w:type="dxa"/>
            <w:vMerge w:val="restart"/>
          </w:tcPr>
          <w:p w:rsidR="00D21237" w:rsidRPr="00821C47" w:rsidRDefault="00D21237" w:rsidP="00470FFD">
            <w:pPr>
              <w:spacing w:after="0" w:line="240" w:lineRule="auto"/>
              <w:rPr>
                <w:rFonts w:ascii="Times New Roman" w:hAnsi="Times New Roman"/>
                <w:b/>
                <w:color w:val="000000" w:themeColor="text1"/>
                <w:sz w:val="20"/>
                <w:szCs w:val="20"/>
              </w:rPr>
            </w:pPr>
          </w:p>
          <w:p w:rsidR="00D21237" w:rsidRPr="00821C47" w:rsidRDefault="00D21237" w:rsidP="00470FFD">
            <w:pPr>
              <w:spacing w:after="0" w:line="240" w:lineRule="auto"/>
              <w:jc w:val="center"/>
              <w:rPr>
                <w:rFonts w:ascii="Times New Roman" w:hAnsi="Times New Roman"/>
                <w:b/>
                <w:color w:val="000000" w:themeColor="text1"/>
                <w:sz w:val="20"/>
                <w:szCs w:val="20"/>
              </w:rPr>
            </w:pPr>
            <w:r w:rsidRPr="00821C47">
              <w:rPr>
                <w:rFonts w:ascii="Times New Roman" w:hAnsi="Times New Roman"/>
                <w:b/>
                <w:color w:val="000000" w:themeColor="text1"/>
                <w:sz w:val="20"/>
                <w:szCs w:val="20"/>
              </w:rPr>
              <w:t>Población</w:t>
            </w:r>
          </w:p>
        </w:tc>
        <w:tc>
          <w:tcPr>
            <w:tcW w:w="601" w:type="dxa"/>
            <w:vMerge w:val="restart"/>
          </w:tcPr>
          <w:p w:rsidR="00D21237" w:rsidRPr="00821C47" w:rsidRDefault="00D21237" w:rsidP="00470FFD">
            <w:pPr>
              <w:spacing w:after="0" w:line="240" w:lineRule="auto"/>
              <w:jc w:val="center"/>
              <w:rPr>
                <w:rFonts w:ascii="Times New Roman" w:hAnsi="Times New Roman"/>
                <w:b/>
                <w:color w:val="000000" w:themeColor="text1"/>
                <w:sz w:val="20"/>
                <w:szCs w:val="20"/>
              </w:rPr>
            </w:pPr>
          </w:p>
          <w:p w:rsidR="00D21237" w:rsidRPr="00821C47" w:rsidRDefault="00D21237" w:rsidP="00470FFD">
            <w:pPr>
              <w:spacing w:after="0" w:line="240" w:lineRule="auto"/>
              <w:jc w:val="center"/>
              <w:rPr>
                <w:rFonts w:ascii="Times New Roman" w:hAnsi="Times New Roman"/>
                <w:b/>
                <w:color w:val="000000" w:themeColor="text1"/>
                <w:sz w:val="20"/>
                <w:szCs w:val="20"/>
              </w:rPr>
            </w:pPr>
            <w:r w:rsidRPr="00821C47">
              <w:rPr>
                <w:rFonts w:ascii="Times New Roman" w:hAnsi="Times New Roman"/>
                <w:b/>
                <w:color w:val="000000" w:themeColor="text1"/>
                <w:sz w:val="20"/>
                <w:szCs w:val="20"/>
              </w:rPr>
              <w:t>n</w:t>
            </w:r>
          </w:p>
        </w:tc>
        <w:tc>
          <w:tcPr>
            <w:tcW w:w="7371" w:type="dxa"/>
            <w:gridSpan w:val="13"/>
          </w:tcPr>
          <w:p w:rsidR="00D21237" w:rsidRPr="00821C47" w:rsidRDefault="00D21237" w:rsidP="00470FFD">
            <w:pPr>
              <w:autoSpaceDE w:val="0"/>
              <w:autoSpaceDN w:val="0"/>
              <w:adjustRightInd w:val="0"/>
              <w:spacing w:after="0" w:line="240" w:lineRule="auto"/>
              <w:jc w:val="center"/>
              <w:rPr>
                <w:rFonts w:ascii="Times New Roman" w:hAnsi="Times New Roman"/>
                <w:b/>
                <w:color w:val="000000" w:themeColor="text1"/>
                <w:sz w:val="20"/>
                <w:szCs w:val="20"/>
              </w:rPr>
            </w:pPr>
            <w:r w:rsidRPr="00821C47">
              <w:rPr>
                <w:rFonts w:ascii="Times New Roman" w:hAnsi="Times New Roman"/>
                <w:b/>
                <w:bCs/>
                <w:color w:val="000000" w:themeColor="text1"/>
                <w:sz w:val="20"/>
                <w:szCs w:val="20"/>
              </w:rPr>
              <w:t>Alelos/Frecuencia</w:t>
            </w:r>
          </w:p>
        </w:tc>
        <w:tc>
          <w:tcPr>
            <w:tcW w:w="1349" w:type="dxa"/>
            <w:vMerge w:val="restart"/>
          </w:tcPr>
          <w:p w:rsidR="00D21237" w:rsidRPr="00821C47" w:rsidRDefault="00D21237" w:rsidP="00470FFD">
            <w:pPr>
              <w:spacing w:after="0" w:line="240" w:lineRule="auto"/>
              <w:rPr>
                <w:rFonts w:ascii="Times New Roman" w:hAnsi="Times New Roman"/>
                <w:b/>
                <w:color w:val="000000" w:themeColor="text1"/>
                <w:sz w:val="20"/>
                <w:szCs w:val="20"/>
              </w:rPr>
            </w:pPr>
          </w:p>
          <w:p w:rsidR="00CA103A" w:rsidRPr="00821C47" w:rsidRDefault="00CA103A" w:rsidP="00470FFD">
            <w:pPr>
              <w:spacing w:after="0" w:line="240" w:lineRule="auto"/>
              <w:rPr>
                <w:rFonts w:ascii="Times New Roman" w:hAnsi="Times New Roman"/>
                <w:b/>
                <w:color w:val="000000" w:themeColor="text1"/>
                <w:sz w:val="20"/>
                <w:szCs w:val="20"/>
              </w:rPr>
            </w:pPr>
          </w:p>
          <w:p w:rsidR="00D21237" w:rsidRPr="00821C47" w:rsidRDefault="00CA103A" w:rsidP="00470FFD">
            <w:pPr>
              <w:spacing w:after="0" w:line="240" w:lineRule="auto"/>
              <w:jc w:val="center"/>
              <w:rPr>
                <w:rFonts w:ascii="Times New Roman" w:hAnsi="Times New Roman"/>
                <w:b/>
                <w:color w:val="000000" w:themeColor="text1"/>
                <w:sz w:val="20"/>
                <w:szCs w:val="20"/>
              </w:rPr>
            </w:pPr>
            <w:r w:rsidRPr="00821C47">
              <w:rPr>
                <w:rFonts w:ascii="Times New Roman" w:hAnsi="Times New Roman"/>
                <w:b/>
                <w:color w:val="000000" w:themeColor="text1"/>
                <w:sz w:val="20"/>
                <w:szCs w:val="20"/>
              </w:rPr>
              <w:t>Ref</w:t>
            </w:r>
            <w:r w:rsidR="00470FFD" w:rsidRPr="00821C47">
              <w:rPr>
                <w:rFonts w:ascii="Times New Roman" w:hAnsi="Times New Roman"/>
                <w:b/>
                <w:color w:val="000000" w:themeColor="text1"/>
                <w:sz w:val="20"/>
                <w:szCs w:val="20"/>
              </w:rPr>
              <w:t>erencia</w:t>
            </w:r>
          </w:p>
        </w:tc>
      </w:tr>
      <w:tr w:rsidR="0015233E" w:rsidRPr="00821C47" w:rsidTr="002639B4">
        <w:tc>
          <w:tcPr>
            <w:tcW w:w="959" w:type="dxa"/>
            <w:vMerge/>
          </w:tcPr>
          <w:p w:rsidR="00D21237" w:rsidRPr="00821C47" w:rsidRDefault="00D21237" w:rsidP="00470FFD">
            <w:pPr>
              <w:spacing w:after="0" w:line="240" w:lineRule="auto"/>
              <w:rPr>
                <w:rFonts w:ascii="Times New Roman" w:hAnsi="Times New Roman"/>
                <w:color w:val="000000" w:themeColor="text1"/>
                <w:sz w:val="20"/>
                <w:szCs w:val="20"/>
              </w:rPr>
            </w:pPr>
          </w:p>
        </w:tc>
        <w:tc>
          <w:tcPr>
            <w:tcW w:w="1310" w:type="dxa"/>
            <w:vMerge/>
          </w:tcPr>
          <w:p w:rsidR="00D21237" w:rsidRPr="00821C47" w:rsidRDefault="00D21237" w:rsidP="00470FFD">
            <w:pPr>
              <w:spacing w:after="0" w:line="240" w:lineRule="auto"/>
              <w:rPr>
                <w:rFonts w:ascii="Times New Roman" w:hAnsi="Times New Roman"/>
                <w:color w:val="000000" w:themeColor="text1"/>
                <w:sz w:val="20"/>
                <w:szCs w:val="20"/>
              </w:rPr>
            </w:pPr>
          </w:p>
        </w:tc>
        <w:tc>
          <w:tcPr>
            <w:tcW w:w="601" w:type="dxa"/>
            <w:vMerge/>
          </w:tcPr>
          <w:p w:rsidR="00D21237" w:rsidRPr="00821C47" w:rsidRDefault="00D21237" w:rsidP="00470FFD">
            <w:pPr>
              <w:spacing w:after="0" w:line="240" w:lineRule="auto"/>
              <w:jc w:val="center"/>
              <w:rPr>
                <w:rFonts w:ascii="Times New Roman" w:hAnsi="Times New Roman"/>
                <w:color w:val="000000" w:themeColor="text1"/>
                <w:sz w:val="20"/>
                <w:szCs w:val="20"/>
              </w:rPr>
            </w:pPr>
          </w:p>
        </w:tc>
        <w:tc>
          <w:tcPr>
            <w:tcW w:w="567" w:type="dxa"/>
          </w:tcPr>
          <w:p w:rsidR="00D21237" w:rsidRPr="00821C47" w:rsidRDefault="00D21237" w:rsidP="00470FFD">
            <w:pPr>
              <w:spacing w:after="0" w:line="240" w:lineRule="auto"/>
              <w:rPr>
                <w:rFonts w:ascii="Times New Roman" w:hAnsi="Times New Roman"/>
                <w:b/>
                <w:color w:val="000000" w:themeColor="text1"/>
                <w:sz w:val="20"/>
                <w:szCs w:val="20"/>
              </w:rPr>
            </w:pPr>
            <w:r w:rsidRPr="00821C47">
              <w:rPr>
                <w:rFonts w:ascii="Times New Roman" w:hAnsi="Times New Roman"/>
                <w:b/>
                <w:color w:val="000000" w:themeColor="text1"/>
                <w:sz w:val="20"/>
                <w:szCs w:val="20"/>
              </w:rPr>
              <w:t>*1</w:t>
            </w:r>
          </w:p>
        </w:tc>
        <w:tc>
          <w:tcPr>
            <w:tcW w:w="567" w:type="dxa"/>
          </w:tcPr>
          <w:p w:rsidR="00D21237" w:rsidRPr="00821C47" w:rsidRDefault="00D21237" w:rsidP="00470FFD">
            <w:pPr>
              <w:spacing w:after="0" w:line="240" w:lineRule="auto"/>
              <w:rPr>
                <w:rFonts w:ascii="Times New Roman" w:hAnsi="Times New Roman"/>
                <w:b/>
                <w:color w:val="000000" w:themeColor="text1"/>
                <w:sz w:val="20"/>
                <w:szCs w:val="20"/>
              </w:rPr>
            </w:pPr>
            <w:r w:rsidRPr="00821C47">
              <w:rPr>
                <w:rFonts w:ascii="Times New Roman" w:hAnsi="Times New Roman"/>
                <w:b/>
                <w:color w:val="000000" w:themeColor="text1"/>
                <w:sz w:val="20"/>
                <w:szCs w:val="20"/>
              </w:rPr>
              <w:t>*2</w:t>
            </w:r>
          </w:p>
        </w:tc>
        <w:tc>
          <w:tcPr>
            <w:tcW w:w="567" w:type="dxa"/>
          </w:tcPr>
          <w:p w:rsidR="00D21237" w:rsidRPr="00821C47" w:rsidRDefault="00D21237" w:rsidP="00470FFD">
            <w:pPr>
              <w:spacing w:after="0" w:line="240" w:lineRule="auto"/>
              <w:rPr>
                <w:rFonts w:ascii="Times New Roman" w:hAnsi="Times New Roman"/>
                <w:b/>
                <w:color w:val="000000" w:themeColor="text1"/>
                <w:sz w:val="20"/>
                <w:szCs w:val="20"/>
              </w:rPr>
            </w:pPr>
            <w:r w:rsidRPr="00821C47">
              <w:rPr>
                <w:rFonts w:ascii="Times New Roman" w:hAnsi="Times New Roman"/>
                <w:b/>
                <w:color w:val="000000" w:themeColor="text1"/>
                <w:sz w:val="20"/>
                <w:szCs w:val="20"/>
              </w:rPr>
              <w:t>*3</w:t>
            </w:r>
          </w:p>
        </w:tc>
        <w:tc>
          <w:tcPr>
            <w:tcW w:w="567" w:type="dxa"/>
          </w:tcPr>
          <w:p w:rsidR="00D21237" w:rsidRPr="00821C47" w:rsidRDefault="00D21237" w:rsidP="00470FFD">
            <w:pPr>
              <w:spacing w:after="0" w:line="240" w:lineRule="auto"/>
              <w:rPr>
                <w:rFonts w:ascii="Times New Roman" w:hAnsi="Times New Roman"/>
                <w:b/>
                <w:color w:val="000000" w:themeColor="text1"/>
                <w:sz w:val="20"/>
                <w:szCs w:val="20"/>
              </w:rPr>
            </w:pPr>
            <w:r w:rsidRPr="00821C47">
              <w:rPr>
                <w:rFonts w:ascii="Times New Roman" w:hAnsi="Times New Roman"/>
                <w:b/>
                <w:color w:val="000000" w:themeColor="text1"/>
                <w:sz w:val="20"/>
                <w:szCs w:val="20"/>
              </w:rPr>
              <w:t>*4</w:t>
            </w:r>
          </w:p>
        </w:tc>
        <w:tc>
          <w:tcPr>
            <w:tcW w:w="567" w:type="dxa"/>
          </w:tcPr>
          <w:p w:rsidR="00D21237" w:rsidRPr="00821C47" w:rsidRDefault="00D21237" w:rsidP="00470FFD">
            <w:pPr>
              <w:spacing w:after="0" w:line="240" w:lineRule="auto"/>
              <w:rPr>
                <w:rFonts w:ascii="Times New Roman" w:hAnsi="Times New Roman"/>
                <w:b/>
                <w:color w:val="000000" w:themeColor="text1"/>
                <w:sz w:val="20"/>
                <w:szCs w:val="20"/>
              </w:rPr>
            </w:pPr>
            <w:r w:rsidRPr="00821C47">
              <w:rPr>
                <w:rFonts w:ascii="Times New Roman" w:hAnsi="Times New Roman"/>
                <w:b/>
                <w:color w:val="000000" w:themeColor="text1"/>
                <w:sz w:val="20"/>
                <w:szCs w:val="20"/>
              </w:rPr>
              <w:t>*5</w:t>
            </w:r>
          </w:p>
        </w:tc>
        <w:tc>
          <w:tcPr>
            <w:tcW w:w="567" w:type="dxa"/>
          </w:tcPr>
          <w:p w:rsidR="00D21237" w:rsidRPr="00821C47" w:rsidRDefault="00D21237" w:rsidP="00470FFD">
            <w:pPr>
              <w:spacing w:after="0" w:line="240" w:lineRule="auto"/>
              <w:rPr>
                <w:rFonts w:ascii="Times New Roman" w:hAnsi="Times New Roman"/>
                <w:b/>
                <w:color w:val="000000" w:themeColor="text1"/>
                <w:sz w:val="20"/>
                <w:szCs w:val="20"/>
              </w:rPr>
            </w:pPr>
            <w:r w:rsidRPr="00821C47">
              <w:rPr>
                <w:rFonts w:ascii="Times New Roman" w:hAnsi="Times New Roman"/>
                <w:b/>
                <w:color w:val="000000" w:themeColor="text1"/>
                <w:sz w:val="20"/>
                <w:szCs w:val="20"/>
              </w:rPr>
              <w:t>*6</w:t>
            </w:r>
          </w:p>
        </w:tc>
        <w:tc>
          <w:tcPr>
            <w:tcW w:w="567" w:type="dxa"/>
          </w:tcPr>
          <w:p w:rsidR="00D21237" w:rsidRPr="00821C47" w:rsidRDefault="00D21237" w:rsidP="00470FFD">
            <w:pPr>
              <w:spacing w:after="0" w:line="240" w:lineRule="auto"/>
              <w:rPr>
                <w:rFonts w:ascii="Times New Roman" w:hAnsi="Times New Roman"/>
                <w:b/>
                <w:color w:val="000000" w:themeColor="text1"/>
                <w:sz w:val="20"/>
                <w:szCs w:val="20"/>
              </w:rPr>
            </w:pPr>
            <w:r w:rsidRPr="00821C47">
              <w:rPr>
                <w:rFonts w:ascii="Times New Roman" w:hAnsi="Times New Roman"/>
                <w:b/>
                <w:color w:val="000000" w:themeColor="text1"/>
                <w:sz w:val="20"/>
                <w:szCs w:val="20"/>
              </w:rPr>
              <w:t>*9</w:t>
            </w:r>
          </w:p>
        </w:tc>
        <w:tc>
          <w:tcPr>
            <w:tcW w:w="567" w:type="dxa"/>
          </w:tcPr>
          <w:p w:rsidR="00D21237" w:rsidRPr="00821C47" w:rsidRDefault="00D21237" w:rsidP="00470FFD">
            <w:pPr>
              <w:spacing w:after="0" w:line="240" w:lineRule="auto"/>
              <w:rPr>
                <w:rFonts w:ascii="Times New Roman" w:hAnsi="Times New Roman"/>
                <w:b/>
                <w:color w:val="000000" w:themeColor="text1"/>
                <w:sz w:val="20"/>
                <w:szCs w:val="20"/>
              </w:rPr>
            </w:pPr>
            <w:r w:rsidRPr="00821C47">
              <w:rPr>
                <w:rFonts w:ascii="Times New Roman" w:hAnsi="Times New Roman"/>
                <w:b/>
                <w:color w:val="000000" w:themeColor="text1"/>
                <w:sz w:val="20"/>
                <w:szCs w:val="20"/>
              </w:rPr>
              <w:t>*10</w:t>
            </w:r>
          </w:p>
        </w:tc>
        <w:tc>
          <w:tcPr>
            <w:tcW w:w="567" w:type="dxa"/>
          </w:tcPr>
          <w:p w:rsidR="00D21237" w:rsidRPr="00821C47" w:rsidRDefault="00D21237" w:rsidP="00470FFD">
            <w:pPr>
              <w:spacing w:after="0" w:line="240" w:lineRule="auto"/>
              <w:rPr>
                <w:rFonts w:ascii="Times New Roman" w:hAnsi="Times New Roman"/>
                <w:b/>
                <w:color w:val="000000" w:themeColor="text1"/>
                <w:sz w:val="20"/>
                <w:szCs w:val="20"/>
              </w:rPr>
            </w:pPr>
            <w:r w:rsidRPr="00821C47">
              <w:rPr>
                <w:rFonts w:ascii="Times New Roman" w:hAnsi="Times New Roman"/>
                <w:b/>
                <w:color w:val="000000" w:themeColor="text1"/>
                <w:sz w:val="20"/>
                <w:szCs w:val="20"/>
              </w:rPr>
              <w:t>*17</w:t>
            </w:r>
          </w:p>
        </w:tc>
        <w:tc>
          <w:tcPr>
            <w:tcW w:w="567" w:type="dxa"/>
          </w:tcPr>
          <w:p w:rsidR="00D21237" w:rsidRPr="00821C47" w:rsidRDefault="00D21237" w:rsidP="00470FFD">
            <w:pPr>
              <w:spacing w:after="0" w:line="240" w:lineRule="auto"/>
              <w:rPr>
                <w:rFonts w:ascii="Times New Roman" w:hAnsi="Times New Roman"/>
                <w:b/>
                <w:color w:val="000000" w:themeColor="text1"/>
                <w:sz w:val="20"/>
                <w:szCs w:val="20"/>
              </w:rPr>
            </w:pPr>
            <w:r w:rsidRPr="00821C47">
              <w:rPr>
                <w:rFonts w:ascii="Times New Roman" w:hAnsi="Times New Roman"/>
                <w:b/>
                <w:color w:val="000000" w:themeColor="text1"/>
                <w:sz w:val="20"/>
                <w:szCs w:val="20"/>
              </w:rPr>
              <w:t>*41</w:t>
            </w:r>
          </w:p>
        </w:tc>
        <w:tc>
          <w:tcPr>
            <w:tcW w:w="567" w:type="dxa"/>
          </w:tcPr>
          <w:p w:rsidR="00D21237" w:rsidRPr="00821C47" w:rsidRDefault="00D21237" w:rsidP="00470FFD">
            <w:pPr>
              <w:spacing w:after="0" w:line="240" w:lineRule="auto"/>
              <w:rPr>
                <w:rFonts w:ascii="Times New Roman" w:hAnsi="Times New Roman"/>
                <w:b/>
                <w:color w:val="000000" w:themeColor="text1"/>
                <w:sz w:val="20"/>
                <w:szCs w:val="20"/>
              </w:rPr>
            </w:pPr>
            <w:r w:rsidRPr="00821C47">
              <w:rPr>
                <w:rFonts w:ascii="Times New Roman" w:hAnsi="Times New Roman"/>
                <w:b/>
                <w:color w:val="000000" w:themeColor="text1"/>
                <w:sz w:val="20"/>
                <w:szCs w:val="20"/>
              </w:rPr>
              <w:t>*1XN</w:t>
            </w:r>
          </w:p>
        </w:tc>
        <w:tc>
          <w:tcPr>
            <w:tcW w:w="567" w:type="dxa"/>
          </w:tcPr>
          <w:p w:rsidR="00D21237" w:rsidRPr="00821C47" w:rsidRDefault="00D21237" w:rsidP="00470FFD">
            <w:pPr>
              <w:spacing w:after="0" w:line="240" w:lineRule="auto"/>
              <w:rPr>
                <w:rFonts w:ascii="Times New Roman" w:hAnsi="Times New Roman"/>
                <w:b/>
                <w:color w:val="000000" w:themeColor="text1"/>
                <w:sz w:val="20"/>
                <w:szCs w:val="20"/>
              </w:rPr>
            </w:pPr>
            <w:r w:rsidRPr="00821C47">
              <w:rPr>
                <w:rFonts w:ascii="Times New Roman" w:hAnsi="Times New Roman"/>
                <w:b/>
                <w:color w:val="000000" w:themeColor="text1"/>
                <w:sz w:val="20"/>
                <w:szCs w:val="20"/>
              </w:rPr>
              <w:t>*2XN</w:t>
            </w:r>
          </w:p>
        </w:tc>
        <w:tc>
          <w:tcPr>
            <w:tcW w:w="567" w:type="dxa"/>
          </w:tcPr>
          <w:p w:rsidR="00D21237" w:rsidRPr="00821C47" w:rsidRDefault="00D21237" w:rsidP="00470FFD">
            <w:pPr>
              <w:spacing w:after="0" w:line="240" w:lineRule="auto"/>
              <w:rPr>
                <w:rFonts w:ascii="Times New Roman" w:hAnsi="Times New Roman"/>
                <w:b/>
                <w:color w:val="000000" w:themeColor="text1"/>
                <w:sz w:val="20"/>
                <w:szCs w:val="20"/>
              </w:rPr>
            </w:pPr>
            <w:r w:rsidRPr="00821C47">
              <w:rPr>
                <w:rFonts w:ascii="Times New Roman" w:hAnsi="Times New Roman"/>
                <w:b/>
                <w:color w:val="000000" w:themeColor="text1"/>
                <w:sz w:val="20"/>
                <w:szCs w:val="20"/>
              </w:rPr>
              <w:t>*4XN</w:t>
            </w:r>
          </w:p>
        </w:tc>
        <w:tc>
          <w:tcPr>
            <w:tcW w:w="1349" w:type="dxa"/>
            <w:vMerge/>
          </w:tcPr>
          <w:p w:rsidR="00D21237" w:rsidRPr="00821C47" w:rsidRDefault="00D21237" w:rsidP="00470FFD">
            <w:pPr>
              <w:spacing w:after="0" w:line="240" w:lineRule="auto"/>
              <w:rPr>
                <w:rFonts w:ascii="Times New Roman" w:hAnsi="Times New Roman"/>
                <w:b/>
                <w:color w:val="000000" w:themeColor="text1"/>
                <w:sz w:val="20"/>
                <w:szCs w:val="20"/>
              </w:rPr>
            </w:pPr>
          </w:p>
        </w:tc>
      </w:tr>
      <w:tr w:rsidR="0015233E" w:rsidRPr="00821C47" w:rsidTr="002639B4">
        <w:tc>
          <w:tcPr>
            <w:tcW w:w="959"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proofErr w:type="spellStart"/>
            <w:r w:rsidRPr="00821C47">
              <w:rPr>
                <w:rFonts w:ascii="Times New Roman" w:hAnsi="Times New Roman"/>
                <w:color w:val="000000" w:themeColor="text1"/>
                <w:sz w:val="20"/>
                <w:szCs w:val="20"/>
                <w:lang w:val="en-US"/>
              </w:rPr>
              <w:t>España</w:t>
            </w:r>
            <w:proofErr w:type="spellEnd"/>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tc>
        <w:tc>
          <w:tcPr>
            <w:tcW w:w="1310" w:type="dxa"/>
          </w:tcPr>
          <w:p w:rsidR="00D21237" w:rsidRPr="00821C47" w:rsidRDefault="00E82DFB" w:rsidP="00470FFD">
            <w:pPr>
              <w:spacing w:after="0" w:line="240" w:lineRule="auto"/>
              <w:jc w:val="center"/>
              <w:rPr>
                <w:rFonts w:ascii="Times New Roman" w:hAnsi="Times New Roman"/>
                <w:color w:val="000000" w:themeColor="text1"/>
                <w:sz w:val="20"/>
                <w:szCs w:val="20"/>
                <w:lang w:val="en-US"/>
              </w:rPr>
            </w:pPr>
            <w:proofErr w:type="spellStart"/>
            <w:r w:rsidRPr="00821C47">
              <w:rPr>
                <w:rFonts w:ascii="Times New Roman" w:hAnsi="Times New Roman"/>
                <w:color w:val="000000" w:themeColor="text1"/>
                <w:sz w:val="20"/>
                <w:szCs w:val="20"/>
                <w:lang w:val="en-US"/>
              </w:rPr>
              <w:t>Caucá</w:t>
            </w:r>
            <w:r w:rsidR="00D21237" w:rsidRPr="00821C47">
              <w:rPr>
                <w:rFonts w:ascii="Times New Roman" w:hAnsi="Times New Roman"/>
                <w:color w:val="000000" w:themeColor="text1"/>
                <w:sz w:val="20"/>
                <w:szCs w:val="20"/>
                <w:lang w:val="en-US"/>
              </w:rPr>
              <w:t>sica</w:t>
            </w:r>
            <w:proofErr w:type="spellEnd"/>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tc>
        <w:tc>
          <w:tcPr>
            <w:tcW w:w="601"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249</w:t>
            </w:r>
          </w:p>
        </w:tc>
        <w:tc>
          <w:tcPr>
            <w:tcW w:w="567" w:type="dxa"/>
          </w:tcPr>
          <w:p w:rsidR="00D21237" w:rsidRPr="00821C47" w:rsidRDefault="00823B7B"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0.33</w:t>
            </w:r>
            <w:r w:rsidR="00D21237" w:rsidRPr="00821C47">
              <w:rPr>
                <w:rFonts w:ascii="Times New Roman" w:hAnsi="Times New Roman"/>
                <w:color w:val="000000" w:themeColor="text1"/>
                <w:sz w:val="20"/>
                <w:szCs w:val="20"/>
                <w:lang w:val="en-US"/>
              </w:rPr>
              <w:t>13</w:t>
            </w:r>
          </w:p>
        </w:tc>
        <w:tc>
          <w:tcPr>
            <w:tcW w:w="567" w:type="dxa"/>
          </w:tcPr>
          <w:p w:rsidR="00D21237" w:rsidRPr="00821C47" w:rsidRDefault="00823B7B"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w:t>
            </w:r>
            <w:r w:rsidR="00D21237" w:rsidRPr="00821C47">
              <w:rPr>
                <w:rFonts w:ascii="Times New Roman" w:hAnsi="Times New Roman"/>
                <w:color w:val="000000" w:themeColor="text1"/>
                <w:sz w:val="20"/>
                <w:szCs w:val="20"/>
                <w:lang w:val="en-US"/>
              </w:rPr>
              <w:t>1968</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p>
        </w:tc>
        <w:tc>
          <w:tcPr>
            <w:tcW w:w="567" w:type="dxa"/>
          </w:tcPr>
          <w:p w:rsidR="00D21237" w:rsidRPr="00821C47" w:rsidRDefault="00823B7B"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0.16</w:t>
            </w:r>
            <w:r w:rsidR="00D21237" w:rsidRPr="00821C47">
              <w:rPr>
                <w:rFonts w:ascii="Times New Roman" w:hAnsi="Times New Roman"/>
                <w:color w:val="000000" w:themeColor="text1"/>
                <w:sz w:val="20"/>
                <w:szCs w:val="20"/>
                <w:lang w:val="en-US"/>
              </w:rPr>
              <w:t>61</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p>
        </w:tc>
        <w:tc>
          <w:tcPr>
            <w:tcW w:w="567" w:type="dxa"/>
          </w:tcPr>
          <w:p w:rsidR="00D21237" w:rsidRPr="00821C47" w:rsidRDefault="00823B7B"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0.04</w:t>
            </w:r>
            <w:r w:rsidR="00D21237" w:rsidRPr="00821C47">
              <w:rPr>
                <w:rFonts w:ascii="Times New Roman" w:hAnsi="Times New Roman"/>
                <w:color w:val="000000" w:themeColor="text1"/>
                <w:sz w:val="20"/>
                <w:szCs w:val="20"/>
                <w:lang w:val="en-US"/>
              </w:rPr>
              <w:t>62</w:t>
            </w:r>
          </w:p>
        </w:tc>
        <w:tc>
          <w:tcPr>
            <w:tcW w:w="567" w:type="dxa"/>
          </w:tcPr>
          <w:p w:rsidR="00D21237" w:rsidRPr="00821C47" w:rsidRDefault="00823B7B"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w:t>
            </w:r>
            <w:r w:rsidR="00D21237" w:rsidRPr="00821C47">
              <w:rPr>
                <w:rFonts w:ascii="Times New Roman" w:hAnsi="Times New Roman"/>
                <w:color w:val="000000" w:themeColor="text1"/>
                <w:sz w:val="20"/>
                <w:szCs w:val="20"/>
                <w:lang w:val="en-US"/>
              </w:rPr>
              <w:t>281</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p>
        </w:tc>
        <w:tc>
          <w:tcPr>
            <w:tcW w:w="567" w:type="dxa"/>
          </w:tcPr>
          <w:p w:rsidR="00D21237" w:rsidRPr="00821C47" w:rsidRDefault="00823B7B"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0.06</w:t>
            </w:r>
            <w:r w:rsidR="00D21237" w:rsidRPr="00821C47">
              <w:rPr>
                <w:rFonts w:ascii="Times New Roman" w:hAnsi="Times New Roman"/>
                <w:color w:val="000000" w:themeColor="text1"/>
                <w:sz w:val="20"/>
                <w:szCs w:val="20"/>
                <w:lang w:val="en-US"/>
              </w:rPr>
              <w:t>43</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p>
        </w:tc>
        <w:tc>
          <w:tcPr>
            <w:tcW w:w="1349" w:type="dxa"/>
          </w:tcPr>
          <w:p w:rsidR="00D21237" w:rsidRPr="00821C47" w:rsidRDefault="00470FFD"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shd w:val="clear" w:color="auto" w:fill="FFFFFF"/>
              </w:rPr>
              <w:t>(</w:t>
            </w:r>
            <w:r w:rsidR="00CA103A" w:rsidRPr="00821C47">
              <w:rPr>
                <w:rFonts w:ascii="Times New Roman" w:hAnsi="Times New Roman"/>
                <w:color w:val="000000" w:themeColor="text1"/>
                <w:sz w:val="20"/>
                <w:szCs w:val="20"/>
                <w:shd w:val="clear" w:color="auto" w:fill="FFFFFF"/>
              </w:rPr>
              <w:t>De Dueñas</w:t>
            </w:r>
            <w:r w:rsidR="00CA103A" w:rsidRPr="00821C47">
              <w:rPr>
                <w:rFonts w:ascii="Times New Roman" w:hAnsi="Times New Roman"/>
                <w:i/>
                <w:color w:val="000000" w:themeColor="text1"/>
                <w:sz w:val="20"/>
                <w:szCs w:val="20"/>
                <w:shd w:val="clear" w:color="auto" w:fill="FFFFFF"/>
              </w:rPr>
              <w:t xml:space="preserve"> et al., </w:t>
            </w:r>
            <w:r w:rsidR="00CA103A" w:rsidRPr="00821C47">
              <w:rPr>
                <w:rFonts w:ascii="Times New Roman" w:hAnsi="Times New Roman"/>
                <w:color w:val="000000" w:themeColor="text1"/>
                <w:sz w:val="20"/>
                <w:szCs w:val="20"/>
                <w:shd w:val="clear" w:color="auto" w:fill="FFFFFF"/>
              </w:rPr>
              <w:t>2014</w:t>
            </w:r>
            <w:r w:rsidRPr="00821C47">
              <w:rPr>
                <w:rFonts w:ascii="Times New Roman" w:hAnsi="Times New Roman"/>
                <w:color w:val="000000" w:themeColor="text1"/>
                <w:sz w:val="20"/>
                <w:szCs w:val="20"/>
                <w:shd w:val="clear" w:color="auto" w:fill="FFFFFF"/>
              </w:rPr>
              <w:t>)</w:t>
            </w:r>
          </w:p>
        </w:tc>
      </w:tr>
      <w:tr w:rsidR="0015233E" w:rsidRPr="00821C47" w:rsidTr="002639B4">
        <w:tc>
          <w:tcPr>
            <w:tcW w:w="959"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Italia</w:t>
            </w:r>
          </w:p>
        </w:tc>
        <w:tc>
          <w:tcPr>
            <w:tcW w:w="1310" w:type="dxa"/>
          </w:tcPr>
          <w:p w:rsidR="00D21237" w:rsidRPr="00821C47" w:rsidRDefault="00D21237" w:rsidP="00470FFD">
            <w:pPr>
              <w:autoSpaceDE w:val="0"/>
              <w:autoSpaceDN w:val="0"/>
              <w:adjustRightInd w:val="0"/>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Italiana</w:t>
            </w:r>
          </w:p>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601" w:type="dxa"/>
          </w:tcPr>
          <w:p w:rsidR="00D21237" w:rsidRPr="00821C47" w:rsidRDefault="00D21237" w:rsidP="00470FFD">
            <w:pPr>
              <w:spacing w:after="0" w:line="240" w:lineRule="auto"/>
              <w:jc w:val="center"/>
              <w:rPr>
                <w:rFonts w:ascii="Times New Roman" w:hAnsi="Times New Roman"/>
                <w:color w:val="000000" w:themeColor="text1"/>
                <w:sz w:val="20"/>
                <w:szCs w:val="20"/>
              </w:rPr>
            </w:pPr>
            <w:r w:rsidRPr="00821C47">
              <w:rPr>
                <w:rFonts w:ascii="Times New Roman" w:hAnsi="Times New Roman"/>
                <w:color w:val="000000" w:themeColor="text1"/>
                <w:sz w:val="20"/>
                <w:szCs w:val="20"/>
              </w:rPr>
              <w:t>360</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0.007</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0.153</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0.034</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0.014</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0.042</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1349" w:type="dxa"/>
          </w:tcPr>
          <w:p w:rsidR="00D21237" w:rsidRPr="00821C47" w:rsidRDefault="00356491" w:rsidP="00470FFD">
            <w:pPr>
              <w:spacing w:after="0" w:line="240" w:lineRule="auto"/>
              <w:rPr>
                <w:rFonts w:ascii="Times New Roman" w:hAnsi="Times New Roman"/>
                <w:color w:val="000000" w:themeColor="text1"/>
                <w:sz w:val="20"/>
                <w:szCs w:val="20"/>
                <w:lang w:val="es-CO"/>
              </w:rPr>
            </w:pPr>
            <w:r w:rsidRPr="00821C47">
              <w:rPr>
                <w:rFonts w:ascii="Times New Roman" w:hAnsi="Times New Roman"/>
                <w:color w:val="000000" w:themeColor="text1"/>
                <w:sz w:val="20"/>
                <w:szCs w:val="20"/>
                <w:shd w:val="clear" w:color="auto" w:fill="FFFFFF"/>
              </w:rPr>
              <w:t>(</w:t>
            </w:r>
            <w:proofErr w:type="spellStart"/>
            <w:r w:rsidRPr="00821C47">
              <w:rPr>
                <w:rFonts w:ascii="Times New Roman" w:hAnsi="Times New Roman"/>
                <w:color w:val="000000" w:themeColor="text1"/>
                <w:sz w:val="20"/>
                <w:szCs w:val="20"/>
                <w:shd w:val="clear" w:color="auto" w:fill="FFFFFF"/>
              </w:rPr>
              <w:t>Serpe</w:t>
            </w:r>
            <w:proofErr w:type="spellEnd"/>
            <w:r w:rsidRPr="00821C47">
              <w:rPr>
                <w:rFonts w:ascii="Times New Roman" w:hAnsi="Times New Roman"/>
                <w:color w:val="000000" w:themeColor="text1"/>
                <w:sz w:val="20"/>
                <w:szCs w:val="20"/>
                <w:shd w:val="clear" w:color="auto" w:fill="FFFFFF"/>
              </w:rPr>
              <w:t xml:space="preserve"> </w:t>
            </w:r>
            <w:r w:rsidRPr="00821C47">
              <w:rPr>
                <w:rFonts w:ascii="Times New Roman" w:hAnsi="Times New Roman"/>
                <w:i/>
                <w:color w:val="000000" w:themeColor="text1"/>
                <w:sz w:val="20"/>
                <w:szCs w:val="20"/>
                <w:shd w:val="clear" w:color="auto" w:fill="FFFFFF"/>
              </w:rPr>
              <w:t>et al.</w:t>
            </w:r>
            <w:r w:rsidRPr="00821C47">
              <w:rPr>
                <w:rFonts w:ascii="Times New Roman" w:hAnsi="Times New Roman"/>
                <w:color w:val="000000" w:themeColor="text1"/>
                <w:sz w:val="20"/>
                <w:szCs w:val="20"/>
                <w:shd w:val="clear" w:color="auto" w:fill="FFFFFF"/>
              </w:rPr>
              <w:t>, 2015)</w:t>
            </w:r>
          </w:p>
        </w:tc>
      </w:tr>
      <w:tr w:rsidR="0015233E" w:rsidRPr="00821C47" w:rsidTr="002639B4">
        <w:tc>
          <w:tcPr>
            <w:tcW w:w="959" w:type="dxa"/>
          </w:tcPr>
          <w:p w:rsidR="00D21237" w:rsidRPr="00821C47" w:rsidRDefault="00D21237" w:rsidP="00470FFD">
            <w:pPr>
              <w:spacing w:after="0" w:line="240" w:lineRule="auto"/>
              <w:jc w:val="center"/>
              <w:rPr>
                <w:rFonts w:ascii="Times New Roman" w:hAnsi="Times New Roman"/>
                <w:color w:val="000000" w:themeColor="text1"/>
                <w:sz w:val="20"/>
                <w:szCs w:val="20"/>
              </w:rPr>
            </w:pPr>
            <w:r w:rsidRPr="00821C47">
              <w:rPr>
                <w:rFonts w:ascii="Times New Roman" w:hAnsi="Times New Roman"/>
                <w:color w:val="000000" w:themeColor="text1"/>
                <w:sz w:val="20"/>
                <w:szCs w:val="20"/>
              </w:rPr>
              <w:t>EE. UU</w:t>
            </w:r>
          </w:p>
        </w:tc>
        <w:tc>
          <w:tcPr>
            <w:tcW w:w="1310" w:type="dxa"/>
          </w:tcPr>
          <w:p w:rsidR="00D21237" w:rsidRPr="00821C47" w:rsidRDefault="00E82DFB"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Mezcla</w:t>
            </w:r>
          </w:p>
        </w:tc>
        <w:tc>
          <w:tcPr>
            <w:tcW w:w="601"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218</w:t>
            </w:r>
          </w:p>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0.05</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0.25</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0.084</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0.69</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0.069</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0.32</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0.05</w:t>
            </w:r>
          </w:p>
        </w:tc>
        <w:tc>
          <w:tcPr>
            <w:tcW w:w="1349" w:type="dxa"/>
          </w:tcPr>
          <w:p w:rsidR="00D21237" w:rsidRPr="00821C47" w:rsidRDefault="000748CE"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shd w:val="clear" w:color="auto" w:fill="FFFFFF"/>
                <w:lang w:val="en-US"/>
              </w:rPr>
              <w:t>(</w:t>
            </w:r>
            <w:proofErr w:type="spellStart"/>
            <w:r w:rsidRPr="00821C47">
              <w:rPr>
                <w:rFonts w:ascii="Times New Roman" w:hAnsi="Times New Roman"/>
                <w:color w:val="000000" w:themeColor="text1"/>
                <w:sz w:val="20"/>
                <w:szCs w:val="20"/>
                <w:shd w:val="clear" w:color="auto" w:fill="FFFFFF"/>
                <w:lang w:val="en-US"/>
              </w:rPr>
              <w:t>Langaee</w:t>
            </w:r>
            <w:proofErr w:type="spellEnd"/>
            <w:r w:rsidRPr="00821C47">
              <w:rPr>
                <w:rFonts w:ascii="Times New Roman" w:hAnsi="Times New Roman"/>
                <w:color w:val="000000" w:themeColor="text1"/>
                <w:sz w:val="20"/>
                <w:szCs w:val="20"/>
                <w:shd w:val="clear" w:color="auto" w:fill="FFFFFF"/>
                <w:lang w:val="en-US"/>
              </w:rPr>
              <w:t xml:space="preserve"> </w:t>
            </w:r>
            <w:r w:rsidRPr="00821C47">
              <w:rPr>
                <w:rFonts w:ascii="Times New Roman" w:hAnsi="Times New Roman"/>
                <w:i/>
                <w:color w:val="000000" w:themeColor="text1"/>
                <w:sz w:val="20"/>
                <w:szCs w:val="20"/>
                <w:shd w:val="clear" w:color="auto" w:fill="FFFFFF"/>
                <w:lang w:val="en-US"/>
              </w:rPr>
              <w:t>et al.</w:t>
            </w:r>
            <w:r w:rsidRPr="00821C47">
              <w:rPr>
                <w:rFonts w:ascii="Times New Roman" w:hAnsi="Times New Roman"/>
                <w:color w:val="000000" w:themeColor="text1"/>
                <w:sz w:val="20"/>
                <w:szCs w:val="20"/>
                <w:shd w:val="clear" w:color="auto" w:fill="FFFFFF"/>
                <w:lang w:val="en-US"/>
              </w:rPr>
              <w:t>, 2015)</w:t>
            </w:r>
          </w:p>
        </w:tc>
      </w:tr>
      <w:tr w:rsidR="0015233E" w:rsidRPr="00821C47" w:rsidTr="002639B4">
        <w:tc>
          <w:tcPr>
            <w:tcW w:w="959"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Brasil</w:t>
            </w:r>
          </w:p>
        </w:tc>
        <w:tc>
          <w:tcPr>
            <w:tcW w:w="1310" w:type="dxa"/>
          </w:tcPr>
          <w:p w:rsidR="00D21237" w:rsidRPr="00821C47" w:rsidRDefault="00E82DFB" w:rsidP="00470FFD">
            <w:pPr>
              <w:spacing w:after="0" w:line="240" w:lineRule="auto"/>
              <w:jc w:val="center"/>
              <w:rPr>
                <w:rFonts w:ascii="Times New Roman" w:hAnsi="Times New Roman"/>
                <w:color w:val="000000" w:themeColor="text1"/>
                <w:sz w:val="20"/>
                <w:szCs w:val="20"/>
                <w:lang w:val="en-US"/>
              </w:rPr>
            </w:pPr>
            <w:proofErr w:type="spellStart"/>
            <w:r w:rsidRPr="00821C47">
              <w:rPr>
                <w:rFonts w:ascii="Times New Roman" w:hAnsi="Times New Roman"/>
                <w:color w:val="000000" w:themeColor="text1"/>
                <w:sz w:val="20"/>
                <w:szCs w:val="20"/>
                <w:lang w:val="en-US"/>
              </w:rPr>
              <w:t>Mezcla</w:t>
            </w:r>
            <w:proofErr w:type="spellEnd"/>
          </w:p>
        </w:tc>
        <w:tc>
          <w:tcPr>
            <w:tcW w:w="601"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1020</w:t>
            </w:r>
          </w:p>
        </w:tc>
        <w:tc>
          <w:tcPr>
            <w:tcW w:w="567" w:type="dxa"/>
          </w:tcPr>
          <w:p w:rsidR="00D21237" w:rsidRPr="00821C47" w:rsidRDefault="00574783"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0.38</w:t>
            </w:r>
            <w:r w:rsidR="00D21237" w:rsidRPr="00821C47">
              <w:rPr>
                <w:rFonts w:ascii="Times New Roman" w:hAnsi="Times New Roman"/>
                <w:color w:val="000000" w:themeColor="text1"/>
                <w:sz w:val="20"/>
                <w:szCs w:val="20"/>
                <w:lang w:val="en-US"/>
              </w:rPr>
              <w:t>9</w:t>
            </w:r>
          </w:p>
        </w:tc>
        <w:tc>
          <w:tcPr>
            <w:tcW w:w="567" w:type="dxa"/>
          </w:tcPr>
          <w:p w:rsidR="00D21237" w:rsidRPr="00821C47" w:rsidRDefault="00574783"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w:t>
            </w:r>
            <w:r w:rsidR="00D21237" w:rsidRPr="00821C47">
              <w:rPr>
                <w:rFonts w:ascii="Times New Roman" w:hAnsi="Times New Roman"/>
                <w:color w:val="000000" w:themeColor="text1"/>
                <w:sz w:val="20"/>
                <w:szCs w:val="20"/>
                <w:lang w:val="en-US"/>
              </w:rPr>
              <w:t>215</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w:t>
            </w:r>
            <w:r w:rsidR="00574783" w:rsidRPr="00821C47">
              <w:rPr>
                <w:rFonts w:ascii="Times New Roman" w:hAnsi="Times New Roman"/>
                <w:color w:val="000000" w:themeColor="text1"/>
                <w:sz w:val="20"/>
                <w:szCs w:val="20"/>
                <w:lang w:val="en-US"/>
              </w:rPr>
              <w:t>0</w:t>
            </w:r>
            <w:r w:rsidRPr="00821C47">
              <w:rPr>
                <w:rFonts w:ascii="Times New Roman" w:hAnsi="Times New Roman"/>
                <w:color w:val="000000" w:themeColor="text1"/>
                <w:sz w:val="20"/>
                <w:szCs w:val="20"/>
                <w:lang w:val="en-US"/>
              </w:rPr>
              <w:t>7</w:t>
            </w:r>
          </w:p>
        </w:tc>
        <w:tc>
          <w:tcPr>
            <w:tcW w:w="567" w:type="dxa"/>
          </w:tcPr>
          <w:p w:rsidR="00D21237" w:rsidRPr="00821C47" w:rsidRDefault="00574783"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0.9</w:t>
            </w:r>
            <w:r w:rsidR="00D21237" w:rsidRPr="00821C47">
              <w:rPr>
                <w:rFonts w:ascii="Times New Roman" w:hAnsi="Times New Roman"/>
                <w:color w:val="000000" w:themeColor="text1"/>
                <w:sz w:val="20"/>
                <w:szCs w:val="20"/>
                <w:lang w:val="en-US"/>
              </w:rPr>
              <w:t>4</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4.6</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p>
        </w:tc>
        <w:tc>
          <w:tcPr>
            <w:tcW w:w="567" w:type="dxa"/>
          </w:tcPr>
          <w:p w:rsidR="00D21237" w:rsidRPr="00821C47" w:rsidRDefault="00574783"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0.01</w:t>
            </w:r>
            <w:r w:rsidR="00D21237" w:rsidRPr="00821C47">
              <w:rPr>
                <w:rFonts w:ascii="Times New Roman" w:hAnsi="Times New Roman"/>
                <w:color w:val="000000" w:themeColor="text1"/>
                <w:sz w:val="20"/>
                <w:szCs w:val="20"/>
                <w:lang w:val="en-US"/>
              </w:rPr>
              <w:t>1</w:t>
            </w:r>
          </w:p>
        </w:tc>
        <w:tc>
          <w:tcPr>
            <w:tcW w:w="567" w:type="dxa"/>
          </w:tcPr>
          <w:p w:rsidR="00D21237" w:rsidRPr="00821C47" w:rsidRDefault="00574783"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0.2</w:t>
            </w:r>
            <w:r w:rsidR="00D21237" w:rsidRPr="00821C47">
              <w:rPr>
                <w:rFonts w:ascii="Times New Roman" w:hAnsi="Times New Roman"/>
                <w:color w:val="000000" w:themeColor="text1"/>
                <w:sz w:val="20"/>
                <w:szCs w:val="20"/>
                <w:lang w:val="en-US"/>
              </w:rPr>
              <w:t>05</w:t>
            </w:r>
          </w:p>
        </w:tc>
        <w:tc>
          <w:tcPr>
            <w:tcW w:w="567" w:type="dxa"/>
          </w:tcPr>
          <w:p w:rsidR="00D21237" w:rsidRPr="00821C47" w:rsidRDefault="00574783"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0.05</w:t>
            </w:r>
            <w:r w:rsidR="00D21237" w:rsidRPr="00821C47">
              <w:rPr>
                <w:rFonts w:ascii="Times New Roman" w:hAnsi="Times New Roman"/>
                <w:color w:val="000000" w:themeColor="text1"/>
                <w:sz w:val="20"/>
                <w:szCs w:val="20"/>
                <w:lang w:val="en-US"/>
              </w:rPr>
              <w:t>6</w:t>
            </w:r>
          </w:p>
        </w:tc>
        <w:tc>
          <w:tcPr>
            <w:tcW w:w="567" w:type="dxa"/>
          </w:tcPr>
          <w:p w:rsidR="00D21237" w:rsidRPr="00821C47" w:rsidRDefault="00574783"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0.05</w:t>
            </w:r>
            <w:r w:rsidR="00D21237" w:rsidRPr="00821C47">
              <w:rPr>
                <w:rFonts w:ascii="Times New Roman" w:hAnsi="Times New Roman"/>
                <w:color w:val="000000" w:themeColor="text1"/>
                <w:sz w:val="20"/>
                <w:szCs w:val="20"/>
                <w:lang w:val="en-US"/>
              </w:rPr>
              <w:t>5</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w:t>
            </w:r>
            <w:r w:rsidR="00574783" w:rsidRPr="00821C47">
              <w:rPr>
                <w:rFonts w:ascii="Times New Roman" w:hAnsi="Times New Roman"/>
                <w:color w:val="000000" w:themeColor="text1"/>
                <w:sz w:val="20"/>
                <w:szCs w:val="20"/>
                <w:lang w:val="en-US"/>
              </w:rPr>
              <w:t>00</w:t>
            </w:r>
            <w:r w:rsidRPr="00821C47">
              <w:rPr>
                <w:rFonts w:ascii="Times New Roman" w:hAnsi="Times New Roman"/>
                <w:color w:val="000000" w:themeColor="text1"/>
                <w:sz w:val="20"/>
                <w:szCs w:val="20"/>
                <w:lang w:val="en-US"/>
              </w:rPr>
              <w:t>60</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w:t>
            </w:r>
            <w:r w:rsidR="00574783" w:rsidRPr="00821C47">
              <w:rPr>
                <w:rFonts w:ascii="Times New Roman" w:hAnsi="Times New Roman"/>
                <w:color w:val="000000" w:themeColor="text1"/>
                <w:sz w:val="20"/>
                <w:szCs w:val="20"/>
                <w:lang w:val="en-US"/>
              </w:rPr>
              <w:t>0</w:t>
            </w:r>
            <w:r w:rsidRPr="00821C47">
              <w:rPr>
                <w:rFonts w:ascii="Times New Roman" w:hAnsi="Times New Roman"/>
                <w:color w:val="000000" w:themeColor="text1"/>
                <w:sz w:val="20"/>
                <w:szCs w:val="20"/>
                <w:lang w:val="en-US"/>
              </w:rPr>
              <w:t>60</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w:t>
            </w:r>
            <w:r w:rsidR="00574783" w:rsidRPr="00821C47">
              <w:rPr>
                <w:rFonts w:ascii="Times New Roman" w:hAnsi="Times New Roman"/>
                <w:color w:val="000000" w:themeColor="text1"/>
                <w:sz w:val="20"/>
                <w:szCs w:val="20"/>
                <w:lang w:val="en-US"/>
              </w:rPr>
              <w:t>0</w:t>
            </w:r>
            <w:r w:rsidRPr="00821C47">
              <w:rPr>
                <w:rFonts w:ascii="Times New Roman" w:hAnsi="Times New Roman"/>
                <w:color w:val="000000" w:themeColor="text1"/>
                <w:sz w:val="20"/>
                <w:szCs w:val="20"/>
                <w:lang w:val="en-US"/>
              </w:rPr>
              <w:t>2</w:t>
            </w:r>
          </w:p>
        </w:tc>
        <w:tc>
          <w:tcPr>
            <w:tcW w:w="1349" w:type="dxa"/>
          </w:tcPr>
          <w:p w:rsidR="00DC5B41" w:rsidRPr="00821C47" w:rsidRDefault="00DC5B41" w:rsidP="00470FFD">
            <w:pPr>
              <w:spacing w:after="0" w:line="240" w:lineRule="auto"/>
              <w:rPr>
                <w:rFonts w:ascii="Times New Roman" w:hAnsi="Times New Roman"/>
                <w:sz w:val="20"/>
                <w:szCs w:val="20"/>
                <w:lang w:val="en-US"/>
              </w:rPr>
            </w:pPr>
            <w:r w:rsidRPr="00821C47">
              <w:rPr>
                <w:rFonts w:ascii="Times New Roman" w:hAnsi="Times New Roman"/>
                <w:color w:val="000000" w:themeColor="text1"/>
                <w:sz w:val="20"/>
                <w:szCs w:val="20"/>
                <w:lang w:val="en-US"/>
              </w:rPr>
              <w:t>(</w:t>
            </w:r>
            <w:r w:rsidRPr="00821C47">
              <w:rPr>
                <w:rFonts w:ascii="Times New Roman" w:hAnsi="Times New Roman"/>
                <w:sz w:val="20"/>
                <w:szCs w:val="20"/>
                <w:lang w:val="en-US"/>
              </w:rPr>
              <w:t>Friedrich</w:t>
            </w:r>
          </w:p>
          <w:p w:rsidR="00D21237" w:rsidRPr="00821C47" w:rsidRDefault="00DC5B41"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i/>
                <w:color w:val="000000" w:themeColor="text1"/>
                <w:sz w:val="20"/>
                <w:szCs w:val="20"/>
                <w:lang w:val="en-US"/>
              </w:rPr>
              <w:t>et al.,</w:t>
            </w:r>
            <w:r w:rsidRPr="00821C47">
              <w:rPr>
                <w:rFonts w:ascii="Times New Roman" w:hAnsi="Times New Roman"/>
                <w:color w:val="000000" w:themeColor="text1"/>
                <w:sz w:val="20"/>
                <w:szCs w:val="20"/>
                <w:lang w:val="en-US"/>
              </w:rPr>
              <w:t xml:space="preserve"> 2014)</w:t>
            </w:r>
          </w:p>
        </w:tc>
      </w:tr>
      <w:tr w:rsidR="0015233E" w:rsidRPr="00821C47" w:rsidTr="002639B4">
        <w:trPr>
          <w:trHeight w:val="950"/>
        </w:trPr>
        <w:tc>
          <w:tcPr>
            <w:tcW w:w="959"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rPr>
            </w:pPr>
            <w:r w:rsidRPr="00821C47">
              <w:rPr>
                <w:rFonts w:ascii="Times New Roman" w:hAnsi="Times New Roman"/>
                <w:color w:val="000000" w:themeColor="text1"/>
                <w:sz w:val="20"/>
                <w:szCs w:val="20"/>
                <w:lang w:val="en-US"/>
              </w:rPr>
              <w:t>Co</w:t>
            </w:r>
            <w:proofErr w:type="spellStart"/>
            <w:r w:rsidRPr="00821C47">
              <w:rPr>
                <w:rFonts w:ascii="Times New Roman" w:hAnsi="Times New Roman"/>
                <w:color w:val="000000" w:themeColor="text1"/>
                <w:sz w:val="20"/>
                <w:szCs w:val="20"/>
              </w:rPr>
              <w:t>sta</w:t>
            </w:r>
            <w:proofErr w:type="spellEnd"/>
            <w:r w:rsidRPr="00821C47">
              <w:rPr>
                <w:rFonts w:ascii="Times New Roman" w:hAnsi="Times New Roman"/>
                <w:color w:val="000000" w:themeColor="text1"/>
                <w:sz w:val="20"/>
                <w:szCs w:val="20"/>
              </w:rPr>
              <w:t xml:space="preserve"> Rica</w:t>
            </w:r>
          </w:p>
        </w:tc>
        <w:tc>
          <w:tcPr>
            <w:tcW w:w="1310"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p w:rsidR="00D21237" w:rsidRPr="00821C47" w:rsidRDefault="00E82DFB"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Mezcla</w:t>
            </w:r>
          </w:p>
        </w:tc>
        <w:tc>
          <w:tcPr>
            <w:tcW w:w="601" w:type="dxa"/>
          </w:tcPr>
          <w:p w:rsidR="00D21237" w:rsidRPr="00821C47" w:rsidRDefault="00D21237" w:rsidP="00470FFD">
            <w:pPr>
              <w:spacing w:after="0" w:line="240" w:lineRule="auto"/>
              <w:jc w:val="center"/>
              <w:rPr>
                <w:rFonts w:ascii="Times New Roman" w:hAnsi="Times New Roman"/>
                <w:color w:val="000000" w:themeColor="text1"/>
                <w:sz w:val="20"/>
                <w:szCs w:val="20"/>
              </w:rPr>
            </w:pPr>
          </w:p>
          <w:p w:rsidR="00D21237" w:rsidRPr="00821C47" w:rsidRDefault="00D21237" w:rsidP="00470FFD">
            <w:pPr>
              <w:spacing w:after="0" w:line="240" w:lineRule="auto"/>
              <w:jc w:val="center"/>
              <w:rPr>
                <w:rFonts w:ascii="Times New Roman" w:hAnsi="Times New Roman"/>
                <w:color w:val="000000" w:themeColor="text1"/>
                <w:sz w:val="20"/>
                <w:szCs w:val="20"/>
              </w:rPr>
            </w:pPr>
            <w:r w:rsidRPr="00821C47">
              <w:rPr>
                <w:rFonts w:ascii="Times New Roman" w:hAnsi="Times New Roman"/>
                <w:color w:val="000000" w:themeColor="text1"/>
                <w:sz w:val="20"/>
                <w:szCs w:val="20"/>
              </w:rPr>
              <w:t>385</w:t>
            </w:r>
          </w:p>
          <w:p w:rsidR="00D21237" w:rsidRPr="00821C47" w:rsidRDefault="00D21237" w:rsidP="00470FFD">
            <w:pPr>
              <w:spacing w:after="0" w:line="240" w:lineRule="auto"/>
              <w:jc w:val="center"/>
              <w:rPr>
                <w:rFonts w:ascii="Times New Roman" w:hAnsi="Times New Roman"/>
                <w:color w:val="000000" w:themeColor="text1"/>
                <w:sz w:val="20"/>
                <w:szCs w:val="20"/>
              </w:rPr>
            </w:pPr>
          </w:p>
          <w:p w:rsidR="00D21237" w:rsidRPr="00821C47" w:rsidRDefault="00D21237" w:rsidP="00470FFD">
            <w:pPr>
              <w:spacing w:after="0" w:line="240" w:lineRule="auto"/>
              <w:jc w:val="center"/>
              <w:rPr>
                <w:rFonts w:ascii="Times New Roman" w:hAnsi="Times New Roman"/>
                <w:color w:val="000000" w:themeColor="text1"/>
                <w:sz w:val="20"/>
                <w:szCs w:val="20"/>
              </w:rPr>
            </w:pPr>
          </w:p>
          <w:p w:rsidR="00D21237" w:rsidRPr="00821C47" w:rsidRDefault="00D21237" w:rsidP="00470FFD">
            <w:pPr>
              <w:spacing w:after="0" w:line="240" w:lineRule="auto"/>
              <w:jc w:val="center"/>
              <w:rPr>
                <w:rFonts w:ascii="Times New Roman" w:hAnsi="Times New Roman"/>
                <w:color w:val="000000" w:themeColor="text1"/>
                <w:sz w:val="20"/>
                <w:szCs w:val="20"/>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rPr>
            </w:pPr>
            <w:r w:rsidRPr="00821C47">
              <w:rPr>
                <w:rFonts w:ascii="Times New Roman" w:hAnsi="Times New Roman"/>
                <w:color w:val="000000" w:themeColor="text1"/>
                <w:sz w:val="20"/>
                <w:szCs w:val="20"/>
              </w:rPr>
              <w:t>0.48</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rPr>
            </w:pPr>
            <w:r w:rsidRPr="00821C47">
              <w:rPr>
                <w:rFonts w:ascii="Times New Roman" w:hAnsi="Times New Roman"/>
                <w:color w:val="000000" w:themeColor="text1"/>
                <w:sz w:val="20"/>
                <w:szCs w:val="20"/>
              </w:rPr>
              <w:t>0.149</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rPr>
            </w:pPr>
            <w:r w:rsidRPr="00821C47">
              <w:rPr>
                <w:rFonts w:ascii="Times New Roman" w:hAnsi="Times New Roman"/>
                <w:color w:val="000000" w:themeColor="text1"/>
                <w:sz w:val="20"/>
                <w:szCs w:val="20"/>
              </w:rPr>
              <w:t>0.006</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rPr>
            </w:pPr>
            <w:r w:rsidRPr="00821C47">
              <w:rPr>
                <w:rFonts w:ascii="Times New Roman" w:hAnsi="Times New Roman"/>
                <w:color w:val="000000" w:themeColor="text1"/>
                <w:sz w:val="20"/>
                <w:szCs w:val="20"/>
              </w:rPr>
              <w:t>0.158</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rPr>
            </w:pPr>
            <w:r w:rsidRPr="00821C47">
              <w:rPr>
                <w:rFonts w:ascii="Times New Roman" w:hAnsi="Times New Roman"/>
                <w:color w:val="000000" w:themeColor="text1"/>
                <w:sz w:val="20"/>
                <w:szCs w:val="20"/>
              </w:rPr>
              <w:t>0.042</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rPr>
            </w:pPr>
            <w:r w:rsidRPr="00821C47">
              <w:rPr>
                <w:rFonts w:ascii="Times New Roman" w:hAnsi="Times New Roman"/>
                <w:color w:val="000000" w:themeColor="text1"/>
                <w:sz w:val="20"/>
                <w:szCs w:val="20"/>
              </w:rPr>
              <w:t>0.003</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rPr>
            </w:pPr>
            <w:r w:rsidRPr="00821C47">
              <w:rPr>
                <w:rFonts w:ascii="Times New Roman" w:hAnsi="Times New Roman"/>
                <w:color w:val="000000" w:themeColor="text1"/>
                <w:sz w:val="20"/>
                <w:szCs w:val="20"/>
              </w:rPr>
              <w:t>0.009</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rPr>
            </w:pPr>
            <w:r w:rsidRPr="00821C47">
              <w:rPr>
                <w:rFonts w:ascii="Times New Roman" w:hAnsi="Times New Roman"/>
                <w:color w:val="000000" w:themeColor="text1"/>
                <w:sz w:val="20"/>
                <w:szCs w:val="20"/>
              </w:rPr>
              <w:t>0.040</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rPr>
            </w:pPr>
            <w:r w:rsidRPr="00821C47">
              <w:rPr>
                <w:rFonts w:ascii="Times New Roman" w:hAnsi="Times New Roman"/>
                <w:color w:val="000000" w:themeColor="text1"/>
                <w:sz w:val="20"/>
                <w:szCs w:val="20"/>
              </w:rPr>
              <w:t>0.034</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rPr>
            </w:pPr>
            <w:r w:rsidRPr="00821C47">
              <w:rPr>
                <w:rFonts w:ascii="Times New Roman" w:hAnsi="Times New Roman"/>
                <w:color w:val="000000" w:themeColor="text1"/>
                <w:sz w:val="20"/>
                <w:szCs w:val="20"/>
              </w:rPr>
              <w:t>0.017</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rPr>
            </w:pPr>
            <w:r w:rsidRPr="00821C47">
              <w:rPr>
                <w:rFonts w:ascii="Times New Roman" w:hAnsi="Times New Roman"/>
                <w:color w:val="000000" w:themeColor="text1"/>
                <w:sz w:val="20"/>
                <w:szCs w:val="20"/>
              </w:rPr>
              <w:t>0.08</w:t>
            </w:r>
          </w:p>
        </w:tc>
        <w:tc>
          <w:tcPr>
            <w:tcW w:w="1349" w:type="dxa"/>
          </w:tcPr>
          <w:p w:rsidR="00D21237" w:rsidRPr="00821C47" w:rsidRDefault="00DC5B41" w:rsidP="00470FFD">
            <w:pPr>
              <w:spacing w:after="0" w:line="240" w:lineRule="auto"/>
              <w:jc w:val="center"/>
              <w:rPr>
                <w:rFonts w:ascii="Times New Roman" w:hAnsi="Times New Roman"/>
                <w:color w:val="000000" w:themeColor="text1"/>
                <w:sz w:val="20"/>
                <w:szCs w:val="20"/>
                <w:shd w:val="clear" w:color="auto" w:fill="FFFFFF"/>
              </w:rPr>
            </w:pPr>
            <w:r w:rsidRPr="00821C47">
              <w:rPr>
                <w:rFonts w:ascii="Times New Roman" w:hAnsi="Times New Roman"/>
                <w:color w:val="000000" w:themeColor="text1"/>
                <w:sz w:val="20"/>
                <w:szCs w:val="20"/>
                <w:shd w:val="clear" w:color="auto" w:fill="FFFFFF"/>
              </w:rPr>
              <w:t xml:space="preserve">( </w:t>
            </w:r>
            <w:proofErr w:type="spellStart"/>
            <w:r w:rsidRPr="00821C47">
              <w:rPr>
                <w:rFonts w:ascii="Times New Roman" w:hAnsi="Times New Roman"/>
                <w:color w:val="000000" w:themeColor="text1"/>
                <w:sz w:val="20"/>
                <w:szCs w:val="20"/>
                <w:shd w:val="clear" w:color="auto" w:fill="FFFFFF"/>
              </w:rPr>
              <w:t>Cespedes</w:t>
            </w:r>
            <w:proofErr w:type="spellEnd"/>
            <w:r w:rsidRPr="00821C47">
              <w:rPr>
                <w:rFonts w:ascii="Times New Roman" w:hAnsi="Times New Roman"/>
                <w:color w:val="000000" w:themeColor="text1"/>
                <w:sz w:val="20"/>
                <w:szCs w:val="20"/>
                <w:shd w:val="clear" w:color="auto" w:fill="FFFFFF"/>
              </w:rPr>
              <w:t xml:space="preserve">-Garro </w:t>
            </w:r>
            <w:r w:rsidRPr="00821C47">
              <w:rPr>
                <w:rFonts w:ascii="Times New Roman" w:hAnsi="Times New Roman"/>
                <w:i/>
                <w:color w:val="000000" w:themeColor="text1"/>
                <w:sz w:val="20"/>
                <w:szCs w:val="20"/>
                <w:shd w:val="clear" w:color="auto" w:fill="FFFFFF"/>
              </w:rPr>
              <w:t>et al.,</w:t>
            </w:r>
            <w:r w:rsidRPr="00821C47">
              <w:rPr>
                <w:rFonts w:ascii="Times New Roman" w:hAnsi="Times New Roman"/>
                <w:color w:val="000000" w:themeColor="text1"/>
                <w:sz w:val="20"/>
                <w:szCs w:val="20"/>
                <w:shd w:val="clear" w:color="auto" w:fill="FFFFFF"/>
              </w:rPr>
              <w:t xml:space="preserve"> 2014)</w:t>
            </w:r>
          </w:p>
        </w:tc>
      </w:tr>
      <w:tr w:rsidR="0015233E" w:rsidRPr="00821C47" w:rsidTr="002639B4">
        <w:tc>
          <w:tcPr>
            <w:tcW w:w="959" w:type="dxa"/>
          </w:tcPr>
          <w:p w:rsidR="00D21237" w:rsidRPr="00821C47" w:rsidRDefault="003B28D3"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shd w:val="clear" w:color="auto" w:fill="FFFFFF"/>
                <w:lang w:val="es-CO"/>
              </w:rPr>
              <w:t>México</w:t>
            </w:r>
          </w:p>
        </w:tc>
        <w:tc>
          <w:tcPr>
            <w:tcW w:w="1310" w:type="dxa"/>
          </w:tcPr>
          <w:p w:rsidR="00D21237" w:rsidRPr="00821C47" w:rsidRDefault="00D21237" w:rsidP="00470FFD">
            <w:pPr>
              <w:spacing w:after="0" w:line="240" w:lineRule="auto"/>
              <w:jc w:val="center"/>
              <w:rPr>
                <w:rFonts w:ascii="Times New Roman" w:hAnsi="Times New Roman"/>
                <w:color w:val="000000" w:themeColor="text1"/>
                <w:sz w:val="20"/>
                <w:szCs w:val="20"/>
                <w:shd w:val="clear" w:color="auto" w:fill="FFFFFF"/>
                <w:lang w:val="es-CO"/>
              </w:rPr>
            </w:pPr>
            <w:r w:rsidRPr="00821C47">
              <w:rPr>
                <w:rFonts w:ascii="Times New Roman" w:hAnsi="Times New Roman"/>
                <w:color w:val="000000" w:themeColor="text1"/>
                <w:sz w:val="20"/>
                <w:szCs w:val="20"/>
                <w:shd w:val="clear" w:color="auto" w:fill="FFFFFF"/>
                <w:lang w:val="es-CO"/>
              </w:rPr>
              <w:t>Mestizos Nativos:</w:t>
            </w:r>
          </w:p>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San Cristóbal (</w:t>
            </w:r>
            <w:proofErr w:type="spellStart"/>
            <w:r w:rsidRPr="00821C47">
              <w:rPr>
                <w:rFonts w:ascii="Times New Roman" w:hAnsi="Times New Roman"/>
                <w:color w:val="000000" w:themeColor="text1"/>
                <w:sz w:val="20"/>
                <w:szCs w:val="20"/>
                <w:lang w:val="es-CO"/>
              </w:rPr>
              <w:t>mCh</w:t>
            </w:r>
            <w:proofErr w:type="spellEnd"/>
            <w:r w:rsidRPr="00821C47">
              <w:rPr>
                <w:rFonts w:ascii="Times New Roman" w:hAnsi="Times New Roman"/>
                <w:color w:val="000000" w:themeColor="text1"/>
                <w:sz w:val="20"/>
                <w:szCs w:val="20"/>
                <w:lang w:val="es-CO"/>
              </w:rPr>
              <w:t xml:space="preserve">), 110 Comunidades </w:t>
            </w:r>
            <w:proofErr w:type="spellStart"/>
            <w:r w:rsidRPr="00821C47">
              <w:rPr>
                <w:rFonts w:ascii="Times New Roman" w:hAnsi="Times New Roman"/>
                <w:color w:val="000000" w:themeColor="text1"/>
                <w:sz w:val="20"/>
                <w:szCs w:val="20"/>
                <w:lang w:val="es-CO"/>
              </w:rPr>
              <w:t>aboriguenes</w:t>
            </w:r>
            <w:proofErr w:type="spellEnd"/>
          </w:p>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w:t>
            </w:r>
            <w:proofErr w:type="spellStart"/>
            <w:proofErr w:type="gramStart"/>
            <w:r w:rsidRPr="00821C47">
              <w:rPr>
                <w:rFonts w:ascii="Times New Roman" w:hAnsi="Times New Roman"/>
                <w:color w:val="000000" w:themeColor="text1"/>
                <w:sz w:val="20"/>
                <w:szCs w:val="20"/>
                <w:lang w:val="es-CO"/>
              </w:rPr>
              <w:t>nCh</w:t>
            </w:r>
            <w:proofErr w:type="spellEnd"/>
            <w:proofErr w:type="gramEnd"/>
            <w:r w:rsidRPr="00821C47">
              <w:rPr>
                <w:rFonts w:ascii="Times New Roman" w:hAnsi="Times New Roman"/>
                <w:color w:val="000000" w:themeColor="text1"/>
                <w:sz w:val="20"/>
                <w:szCs w:val="20"/>
                <w:lang w:val="es-CO"/>
              </w:rPr>
              <w:t xml:space="preserve">)  102 Mestizos </w:t>
            </w:r>
            <w:proofErr w:type="spellStart"/>
            <w:r w:rsidRPr="00821C47">
              <w:rPr>
                <w:rFonts w:ascii="Times New Roman" w:hAnsi="Times New Roman"/>
                <w:color w:val="000000" w:themeColor="text1"/>
                <w:sz w:val="20"/>
                <w:szCs w:val="20"/>
                <w:lang w:val="es-CO"/>
              </w:rPr>
              <w:t>voluntaries</w:t>
            </w:r>
            <w:proofErr w:type="spellEnd"/>
            <w:r w:rsidRPr="00821C47">
              <w:rPr>
                <w:rFonts w:ascii="Times New Roman" w:hAnsi="Times New Roman"/>
                <w:color w:val="000000" w:themeColor="text1"/>
                <w:sz w:val="20"/>
                <w:szCs w:val="20"/>
                <w:lang w:val="es-CO"/>
              </w:rPr>
              <w:t xml:space="preserve"> sanos (</w:t>
            </w:r>
            <w:proofErr w:type="spellStart"/>
            <w:r w:rsidRPr="00821C47">
              <w:rPr>
                <w:rFonts w:ascii="Times New Roman" w:hAnsi="Times New Roman"/>
                <w:color w:val="000000" w:themeColor="text1"/>
                <w:sz w:val="20"/>
                <w:szCs w:val="20"/>
                <w:lang w:val="es-CO"/>
              </w:rPr>
              <w:t>mNL</w:t>
            </w:r>
            <w:proofErr w:type="spellEnd"/>
            <w:r w:rsidRPr="00821C47">
              <w:rPr>
                <w:rFonts w:ascii="Times New Roman" w:hAnsi="Times New Roman"/>
                <w:color w:val="000000" w:themeColor="text1"/>
                <w:sz w:val="20"/>
                <w:szCs w:val="20"/>
                <w:lang w:val="es-CO"/>
              </w:rPr>
              <w:t>).</w:t>
            </w:r>
          </w:p>
        </w:tc>
        <w:tc>
          <w:tcPr>
            <w:tcW w:w="601"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 xml:space="preserve">102 </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s-CO"/>
              </w:rPr>
              <w:t>11</w:t>
            </w:r>
            <w:r w:rsidRPr="00821C47">
              <w:rPr>
                <w:rFonts w:ascii="Times New Roman" w:hAnsi="Times New Roman"/>
                <w:color w:val="000000" w:themeColor="text1"/>
                <w:sz w:val="20"/>
                <w:szCs w:val="20"/>
                <w:lang w:val="en-US"/>
              </w:rPr>
              <w:t>0</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102</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0.608</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0.718</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0.569</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0.181</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0.173</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0,137</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0.005</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0.005</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0.005</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0.088</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0.055</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0.093</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0.02</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0.036</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0.029</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0.01</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0.015</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0.05</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0.02</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0.015</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0.05</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0.015</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0.064</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0.039</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0.005</w:t>
            </w: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p>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0.039</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p>
        </w:tc>
        <w:tc>
          <w:tcPr>
            <w:tcW w:w="1349" w:type="dxa"/>
          </w:tcPr>
          <w:p w:rsidR="00DC5B41" w:rsidRPr="00821C47" w:rsidRDefault="00DC5B41"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shd w:val="clear" w:color="auto" w:fill="FFFFFF"/>
              </w:rPr>
              <w:t>(Perez-Paramo</w:t>
            </w:r>
            <w:r w:rsidRPr="00821C47">
              <w:rPr>
                <w:rFonts w:ascii="Times New Roman" w:hAnsi="Times New Roman"/>
                <w:i/>
                <w:color w:val="000000" w:themeColor="text1"/>
                <w:sz w:val="20"/>
                <w:szCs w:val="20"/>
                <w:shd w:val="clear" w:color="auto" w:fill="FFFFFF"/>
              </w:rPr>
              <w:t xml:space="preserve"> et al., </w:t>
            </w:r>
            <w:r w:rsidRPr="00821C47">
              <w:rPr>
                <w:rFonts w:ascii="Times New Roman" w:hAnsi="Times New Roman"/>
                <w:color w:val="000000" w:themeColor="text1"/>
                <w:sz w:val="20"/>
                <w:szCs w:val="20"/>
                <w:shd w:val="clear" w:color="auto" w:fill="FFFFFF"/>
              </w:rPr>
              <w:t>2015)</w:t>
            </w:r>
          </w:p>
        </w:tc>
      </w:tr>
      <w:tr w:rsidR="0015233E" w:rsidRPr="00821C47" w:rsidTr="002639B4">
        <w:tc>
          <w:tcPr>
            <w:tcW w:w="959" w:type="dxa"/>
          </w:tcPr>
          <w:p w:rsidR="00D21237" w:rsidRPr="00821C47" w:rsidRDefault="00221E2E" w:rsidP="00470FFD">
            <w:pPr>
              <w:spacing w:after="0" w:line="240" w:lineRule="auto"/>
              <w:jc w:val="center"/>
              <w:rPr>
                <w:rFonts w:ascii="Times New Roman" w:hAnsi="Times New Roman"/>
                <w:color w:val="000000" w:themeColor="text1"/>
                <w:sz w:val="20"/>
                <w:szCs w:val="20"/>
                <w:lang w:val="en-US"/>
              </w:rPr>
            </w:pPr>
            <w:proofErr w:type="spellStart"/>
            <w:r w:rsidRPr="00821C47">
              <w:rPr>
                <w:rFonts w:ascii="Times New Roman" w:hAnsi="Times New Roman"/>
                <w:color w:val="000000" w:themeColor="text1"/>
                <w:sz w:val="20"/>
                <w:szCs w:val="20"/>
                <w:lang w:val="en-US"/>
              </w:rPr>
              <w:t>Repú</w:t>
            </w:r>
            <w:r w:rsidR="00D21237" w:rsidRPr="00821C47">
              <w:rPr>
                <w:rFonts w:ascii="Times New Roman" w:hAnsi="Times New Roman"/>
                <w:color w:val="000000" w:themeColor="text1"/>
                <w:sz w:val="20"/>
                <w:szCs w:val="20"/>
                <w:lang w:val="en-US"/>
              </w:rPr>
              <w:t>blica</w:t>
            </w:r>
            <w:proofErr w:type="spellEnd"/>
            <w:r w:rsidR="00D21237" w:rsidRPr="00821C47">
              <w:rPr>
                <w:rFonts w:ascii="Times New Roman" w:hAnsi="Times New Roman"/>
                <w:color w:val="000000" w:themeColor="text1"/>
                <w:sz w:val="20"/>
                <w:szCs w:val="20"/>
                <w:lang w:val="en-US"/>
              </w:rPr>
              <w:t xml:space="preserve"> de Macedonia</w:t>
            </w:r>
          </w:p>
        </w:tc>
        <w:tc>
          <w:tcPr>
            <w:tcW w:w="1310"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proofErr w:type="spellStart"/>
            <w:r w:rsidRPr="00821C47">
              <w:rPr>
                <w:rFonts w:ascii="Times New Roman" w:hAnsi="Times New Roman"/>
                <w:color w:val="000000" w:themeColor="text1"/>
                <w:sz w:val="20"/>
                <w:szCs w:val="20"/>
                <w:lang w:val="en-US"/>
              </w:rPr>
              <w:t>Europeos</w:t>
            </w:r>
            <w:proofErr w:type="spellEnd"/>
          </w:p>
        </w:tc>
        <w:tc>
          <w:tcPr>
            <w:tcW w:w="601"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184</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0.249</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0.108</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0.008</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0.187</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0.016</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0.027</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0.086</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r w:rsidRPr="00821C47">
              <w:rPr>
                <w:rFonts w:ascii="Times New Roman" w:hAnsi="Times New Roman"/>
                <w:color w:val="000000" w:themeColor="text1"/>
                <w:sz w:val="20"/>
                <w:szCs w:val="20"/>
                <w:lang w:val="en-US"/>
              </w:rPr>
              <w:t>0.0059</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n-US"/>
              </w:rPr>
            </w:pPr>
          </w:p>
        </w:tc>
        <w:tc>
          <w:tcPr>
            <w:tcW w:w="1349" w:type="dxa"/>
          </w:tcPr>
          <w:p w:rsidR="00DC5B41" w:rsidRPr="00821C47" w:rsidRDefault="00470FFD" w:rsidP="00470FFD">
            <w:pPr>
              <w:spacing w:after="0" w:line="240" w:lineRule="auto"/>
              <w:rPr>
                <w:rFonts w:ascii="Times New Roman" w:hAnsi="Times New Roman"/>
                <w:sz w:val="20"/>
                <w:szCs w:val="20"/>
              </w:rPr>
            </w:pPr>
            <w:r w:rsidRPr="00821C47">
              <w:rPr>
                <w:rFonts w:ascii="Times New Roman" w:hAnsi="Times New Roman"/>
                <w:sz w:val="20"/>
                <w:szCs w:val="20"/>
              </w:rPr>
              <w:t>(</w:t>
            </w:r>
            <w:proofErr w:type="spellStart"/>
            <w:r w:rsidR="00DC5B41" w:rsidRPr="00821C47">
              <w:rPr>
                <w:rFonts w:ascii="Times New Roman" w:hAnsi="Times New Roman"/>
                <w:sz w:val="20"/>
                <w:szCs w:val="20"/>
              </w:rPr>
              <w:t>Nestorovska</w:t>
            </w:r>
            <w:proofErr w:type="spellEnd"/>
            <w:r w:rsidR="00DC5B41" w:rsidRPr="00821C47">
              <w:rPr>
                <w:rFonts w:ascii="Times New Roman" w:hAnsi="Times New Roman"/>
                <w:sz w:val="20"/>
                <w:szCs w:val="20"/>
              </w:rPr>
              <w:t xml:space="preserve"> </w:t>
            </w:r>
            <w:r w:rsidR="00DC5B41" w:rsidRPr="00821C47">
              <w:rPr>
                <w:rFonts w:ascii="Times New Roman" w:hAnsi="Times New Roman"/>
                <w:i/>
                <w:sz w:val="20"/>
                <w:szCs w:val="20"/>
              </w:rPr>
              <w:t>et al.</w:t>
            </w:r>
            <w:r w:rsidR="00836FE0" w:rsidRPr="00821C47">
              <w:rPr>
                <w:rFonts w:ascii="Times New Roman" w:hAnsi="Times New Roman"/>
                <w:i/>
                <w:sz w:val="20"/>
                <w:szCs w:val="20"/>
              </w:rPr>
              <w:t>,</w:t>
            </w:r>
            <w:r w:rsidR="00836FE0" w:rsidRPr="00821C47">
              <w:rPr>
                <w:rFonts w:ascii="Times New Roman" w:hAnsi="Times New Roman"/>
                <w:sz w:val="20"/>
                <w:szCs w:val="20"/>
                <w:lang w:val="es-CO"/>
              </w:rPr>
              <w:t xml:space="preserve"> 2014</w:t>
            </w:r>
            <w:r w:rsidR="00DC5B41" w:rsidRPr="00821C47">
              <w:rPr>
                <w:rFonts w:ascii="Times New Roman" w:hAnsi="Times New Roman"/>
                <w:sz w:val="20"/>
                <w:szCs w:val="20"/>
                <w:lang w:val="es-CO"/>
              </w:rPr>
              <w:t xml:space="preserve">). </w:t>
            </w:r>
          </w:p>
          <w:p w:rsidR="00DC5B41" w:rsidRPr="00821C47" w:rsidRDefault="00DC5B41" w:rsidP="00470FFD">
            <w:pPr>
              <w:spacing w:after="0" w:line="240" w:lineRule="auto"/>
              <w:jc w:val="center"/>
              <w:rPr>
                <w:rFonts w:ascii="Times New Roman" w:hAnsi="Times New Roman"/>
                <w:color w:val="000000" w:themeColor="text1"/>
                <w:sz w:val="20"/>
                <w:szCs w:val="20"/>
                <w:lang w:val="es-CO"/>
              </w:rPr>
            </w:pPr>
          </w:p>
        </w:tc>
      </w:tr>
      <w:tr w:rsidR="0015233E" w:rsidRPr="00821C47" w:rsidTr="002639B4">
        <w:tc>
          <w:tcPr>
            <w:tcW w:w="959"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Roma</w:t>
            </w:r>
          </w:p>
          <w:p w:rsidR="00D21237" w:rsidRPr="00821C47" w:rsidRDefault="00221E2E"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Hungría</w:t>
            </w:r>
          </w:p>
        </w:tc>
        <w:tc>
          <w:tcPr>
            <w:tcW w:w="1310"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shd w:val="clear" w:color="auto" w:fill="FFFFFF"/>
                <w:lang w:val="es-CO"/>
              </w:rPr>
              <w:t>Europeos</w:t>
            </w:r>
          </w:p>
        </w:tc>
        <w:tc>
          <w:tcPr>
            <w:tcW w:w="601"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426</w:t>
            </w:r>
          </w:p>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Romanos</w:t>
            </w:r>
          </w:p>
          <w:p w:rsidR="00D21237" w:rsidRPr="00821C47" w:rsidRDefault="00D21237" w:rsidP="00470FFD">
            <w:pPr>
              <w:spacing w:after="0" w:line="240" w:lineRule="auto"/>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431</w:t>
            </w:r>
          </w:p>
          <w:p w:rsidR="00D21237" w:rsidRPr="00821C47" w:rsidRDefault="00D21237" w:rsidP="00470FFD">
            <w:pPr>
              <w:spacing w:after="0" w:line="240" w:lineRule="auto"/>
              <w:jc w:val="center"/>
              <w:rPr>
                <w:rFonts w:ascii="Times New Roman" w:hAnsi="Times New Roman"/>
                <w:color w:val="000000" w:themeColor="text1"/>
                <w:sz w:val="20"/>
                <w:szCs w:val="20"/>
                <w:lang w:val="es-CO"/>
              </w:rPr>
            </w:pPr>
            <w:proofErr w:type="spellStart"/>
            <w:r w:rsidRPr="00821C47">
              <w:rPr>
                <w:rFonts w:ascii="Times New Roman" w:hAnsi="Times New Roman"/>
                <w:color w:val="000000" w:themeColor="text1"/>
                <w:sz w:val="20"/>
                <w:szCs w:val="20"/>
                <w:lang w:val="es-CO"/>
              </w:rPr>
              <w:t>Hungaros</w:t>
            </w:r>
            <w:proofErr w:type="spellEnd"/>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0.225</w:t>
            </w:r>
          </w:p>
          <w:p w:rsidR="00D21237" w:rsidRPr="00821C47" w:rsidRDefault="00D21237" w:rsidP="00470FFD">
            <w:pPr>
              <w:spacing w:after="0" w:line="240" w:lineRule="auto"/>
              <w:jc w:val="center"/>
              <w:rPr>
                <w:rFonts w:ascii="Times New Roman" w:hAnsi="Times New Roman"/>
                <w:color w:val="000000" w:themeColor="text1"/>
                <w:sz w:val="20"/>
                <w:szCs w:val="20"/>
                <w:lang w:val="es-CO"/>
              </w:rPr>
            </w:pPr>
          </w:p>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0.181</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0.266</w:t>
            </w:r>
          </w:p>
          <w:p w:rsidR="00D21237" w:rsidRPr="00821C47" w:rsidRDefault="00D21237" w:rsidP="00470FFD">
            <w:pPr>
              <w:spacing w:after="0" w:line="240" w:lineRule="auto"/>
              <w:jc w:val="center"/>
              <w:rPr>
                <w:rFonts w:ascii="Times New Roman" w:hAnsi="Times New Roman"/>
                <w:color w:val="000000" w:themeColor="text1"/>
                <w:sz w:val="20"/>
                <w:szCs w:val="20"/>
                <w:lang w:val="es-CO"/>
              </w:rPr>
            </w:pPr>
          </w:p>
          <w:p w:rsidR="00D21237" w:rsidRPr="00821C47" w:rsidRDefault="00D21237" w:rsidP="00470FFD">
            <w:pPr>
              <w:spacing w:after="0" w:line="240" w:lineRule="auto"/>
              <w:jc w:val="center"/>
              <w:rPr>
                <w:rFonts w:ascii="Times New Roman" w:hAnsi="Times New Roman"/>
                <w:color w:val="000000" w:themeColor="text1"/>
                <w:sz w:val="20"/>
                <w:szCs w:val="20"/>
                <w:lang w:val="es-CO"/>
              </w:rPr>
            </w:pPr>
            <w:r w:rsidRPr="00821C47">
              <w:rPr>
                <w:rFonts w:ascii="Times New Roman" w:hAnsi="Times New Roman"/>
                <w:color w:val="000000" w:themeColor="text1"/>
                <w:sz w:val="20"/>
                <w:szCs w:val="20"/>
                <w:lang w:val="es-CO"/>
              </w:rPr>
              <w:t>0.205</w:t>
            </w: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567" w:type="dxa"/>
          </w:tcPr>
          <w:p w:rsidR="00D21237" w:rsidRPr="00821C47" w:rsidRDefault="00D21237" w:rsidP="00470FFD">
            <w:pPr>
              <w:spacing w:after="0" w:line="240" w:lineRule="auto"/>
              <w:jc w:val="center"/>
              <w:rPr>
                <w:rFonts w:ascii="Times New Roman" w:hAnsi="Times New Roman"/>
                <w:color w:val="000000" w:themeColor="text1"/>
                <w:sz w:val="20"/>
                <w:szCs w:val="20"/>
                <w:lang w:val="es-CO"/>
              </w:rPr>
            </w:pPr>
          </w:p>
        </w:tc>
        <w:tc>
          <w:tcPr>
            <w:tcW w:w="1349" w:type="dxa"/>
          </w:tcPr>
          <w:p w:rsidR="00A7706A" w:rsidRPr="00821C47" w:rsidRDefault="00A7706A" w:rsidP="00470FFD">
            <w:pPr>
              <w:spacing w:after="0" w:line="240" w:lineRule="auto"/>
              <w:jc w:val="center"/>
              <w:rPr>
                <w:rFonts w:ascii="Times New Roman" w:hAnsi="Times New Roman"/>
                <w:color w:val="000000" w:themeColor="text1"/>
                <w:sz w:val="20"/>
                <w:szCs w:val="20"/>
                <w:shd w:val="clear" w:color="auto" w:fill="FFFFFF"/>
              </w:rPr>
            </w:pPr>
            <w:r w:rsidRPr="00821C47">
              <w:rPr>
                <w:rFonts w:ascii="Times New Roman" w:hAnsi="Times New Roman"/>
                <w:color w:val="000000" w:themeColor="text1"/>
                <w:sz w:val="20"/>
                <w:szCs w:val="20"/>
                <w:shd w:val="clear" w:color="auto" w:fill="FFFFFF"/>
              </w:rPr>
              <w:t xml:space="preserve">(Weber </w:t>
            </w:r>
            <w:r w:rsidRPr="00821C47">
              <w:rPr>
                <w:rFonts w:ascii="Times New Roman" w:hAnsi="Times New Roman"/>
                <w:i/>
                <w:color w:val="000000" w:themeColor="text1"/>
                <w:sz w:val="20"/>
                <w:szCs w:val="20"/>
                <w:shd w:val="clear" w:color="auto" w:fill="FFFFFF"/>
              </w:rPr>
              <w:t>et al.,</w:t>
            </w:r>
            <w:r w:rsidRPr="00821C47">
              <w:rPr>
                <w:rFonts w:ascii="Times New Roman" w:hAnsi="Times New Roman"/>
                <w:color w:val="000000" w:themeColor="text1"/>
                <w:sz w:val="20"/>
                <w:szCs w:val="20"/>
                <w:shd w:val="clear" w:color="auto" w:fill="FFFFFF"/>
              </w:rPr>
              <w:t xml:space="preserve"> 2015)</w:t>
            </w:r>
          </w:p>
        </w:tc>
      </w:tr>
    </w:tbl>
    <w:tbl>
      <w:tblPr>
        <w:tblW w:w="16685" w:type="dxa"/>
        <w:tblBorders>
          <w:top w:val="nil"/>
          <w:left w:val="nil"/>
          <w:bottom w:val="nil"/>
          <w:right w:val="nil"/>
        </w:tblBorders>
        <w:tblLayout w:type="fixed"/>
        <w:tblLook w:val="0000"/>
      </w:tblPr>
      <w:tblGrid>
        <w:gridCol w:w="8755"/>
        <w:gridCol w:w="297"/>
        <w:gridCol w:w="363"/>
        <w:gridCol w:w="133"/>
        <w:gridCol w:w="594"/>
        <w:gridCol w:w="199"/>
        <w:gridCol w:w="527"/>
        <w:gridCol w:w="266"/>
        <w:gridCol w:w="98"/>
        <w:gridCol w:w="695"/>
        <w:gridCol w:w="395"/>
        <w:gridCol w:w="398"/>
        <w:gridCol w:w="692"/>
        <w:gridCol w:w="101"/>
        <w:gridCol w:w="262"/>
        <w:gridCol w:w="531"/>
        <w:gridCol w:w="196"/>
        <w:gridCol w:w="597"/>
        <w:gridCol w:w="129"/>
        <w:gridCol w:w="364"/>
        <w:gridCol w:w="300"/>
        <w:gridCol w:w="793"/>
      </w:tblGrid>
      <w:tr w:rsidR="00DC660F" w:rsidRPr="00821C47" w:rsidTr="0055561E">
        <w:trPr>
          <w:trHeight w:val="196"/>
        </w:trPr>
        <w:tc>
          <w:tcPr>
            <w:tcW w:w="9415" w:type="dxa"/>
            <w:gridSpan w:val="3"/>
          </w:tcPr>
          <w:p w:rsidR="00DC660F" w:rsidRPr="00821C47" w:rsidRDefault="00DC660F" w:rsidP="00470FFD">
            <w:pPr>
              <w:autoSpaceDE w:val="0"/>
              <w:autoSpaceDN w:val="0"/>
              <w:adjustRightInd w:val="0"/>
              <w:spacing w:after="0" w:line="240" w:lineRule="auto"/>
              <w:ind w:right="-8261"/>
              <w:rPr>
                <w:rFonts w:ascii="Times New Roman" w:hAnsi="Times New Roman"/>
                <w:color w:val="000000" w:themeColor="text1"/>
                <w:sz w:val="20"/>
                <w:szCs w:val="20"/>
                <w:lang w:val="es-ES" w:eastAsia="es-ES"/>
              </w:rPr>
            </w:pPr>
          </w:p>
        </w:tc>
        <w:tc>
          <w:tcPr>
            <w:tcW w:w="1453" w:type="dxa"/>
            <w:gridSpan w:val="4"/>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1454" w:type="dxa"/>
            <w:gridSpan w:val="4"/>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1453" w:type="dxa"/>
            <w:gridSpan w:val="4"/>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1453" w:type="dxa"/>
            <w:gridSpan w:val="4"/>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1457" w:type="dxa"/>
            <w:gridSpan w:val="3"/>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r>
      <w:tr w:rsidR="00DC660F" w:rsidRPr="00821C47" w:rsidTr="0055561E">
        <w:trPr>
          <w:trHeight w:val="98"/>
        </w:trPr>
        <w:tc>
          <w:tcPr>
            <w:tcW w:w="9052" w:type="dxa"/>
            <w:gridSpan w:val="2"/>
          </w:tcPr>
          <w:p w:rsidR="00DC660F" w:rsidRPr="00821C47" w:rsidRDefault="005F12C0" w:rsidP="00470FFD">
            <w:pPr>
              <w:autoSpaceDE w:val="0"/>
              <w:autoSpaceDN w:val="0"/>
              <w:adjustRightInd w:val="0"/>
              <w:spacing w:after="0" w:line="240" w:lineRule="auto"/>
              <w:rPr>
                <w:rFonts w:ascii="Times New Roman" w:hAnsi="Times New Roman"/>
                <w:color w:val="000000" w:themeColor="text1"/>
                <w:sz w:val="20"/>
                <w:szCs w:val="20"/>
                <w:lang w:val="es-ES" w:eastAsia="es-ES"/>
              </w:rPr>
            </w:pPr>
            <w:r w:rsidRPr="00821C47">
              <w:rPr>
                <w:rFonts w:ascii="Times New Roman" w:hAnsi="Times New Roman"/>
                <w:b/>
                <w:color w:val="000000" w:themeColor="text1"/>
                <w:sz w:val="20"/>
                <w:szCs w:val="20"/>
                <w:lang w:val="es-ES" w:eastAsia="es-ES"/>
              </w:rPr>
              <w:t xml:space="preserve">Tabla </w:t>
            </w:r>
            <w:r w:rsidR="00D32E84" w:rsidRPr="00821C47">
              <w:rPr>
                <w:rFonts w:ascii="Times New Roman" w:hAnsi="Times New Roman"/>
                <w:b/>
                <w:color w:val="000000" w:themeColor="text1"/>
                <w:sz w:val="20"/>
                <w:szCs w:val="20"/>
                <w:lang w:val="es-ES" w:eastAsia="es-ES"/>
              </w:rPr>
              <w:t>2</w:t>
            </w:r>
            <w:r w:rsidR="0022398E" w:rsidRPr="00821C47">
              <w:rPr>
                <w:rFonts w:ascii="Times New Roman" w:hAnsi="Times New Roman"/>
                <w:b/>
                <w:color w:val="000000" w:themeColor="text1"/>
                <w:sz w:val="20"/>
                <w:szCs w:val="20"/>
                <w:lang w:val="es-ES" w:eastAsia="es-ES"/>
              </w:rPr>
              <w:t>.</w:t>
            </w:r>
            <w:r w:rsidR="0022398E" w:rsidRPr="00821C47">
              <w:rPr>
                <w:rFonts w:ascii="Times New Roman" w:hAnsi="Times New Roman"/>
                <w:color w:val="000000" w:themeColor="text1"/>
                <w:sz w:val="20"/>
                <w:szCs w:val="20"/>
                <w:lang w:val="es-ES" w:eastAsia="es-ES"/>
              </w:rPr>
              <w:t xml:space="preserve"> </w:t>
            </w:r>
            <w:r w:rsidR="00C17F4F" w:rsidRPr="00821C47">
              <w:rPr>
                <w:rFonts w:ascii="Times New Roman" w:hAnsi="Times New Roman"/>
                <w:color w:val="000000" w:themeColor="text1"/>
                <w:sz w:val="20"/>
                <w:szCs w:val="20"/>
                <w:lang w:val="es-ES" w:eastAsia="es-ES"/>
              </w:rPr>
              <w:t>Frecuencias</w:t>
            </w:r>
            <w:r w:rsidR="009D05D8" w:rsidRPr="00821C47">
              <w:rPr>
                <w:rFonts w:ascii="Times New Roman" w:hAnsi="Times New Roman"/>
                <w:color w:val="000000" w:themeColor="text1"/>
                <w:sz w:val="20"/>
                <w:szCs w:val="20"/>
                <w:lang w:val="es-ES" w:eastAsia="es-ES"/>
              </w:rPr>
              <w:t xml:space="preserve"> alélicas para los</w:t>
            </w:r>
            <w:r w:rsidR="0022398E" w:rsidRPr="00821C47">
              <w:rPr>
                <w:rFonts w:ascii="Times New Roman" w:hAnsi="Times New Roman"/>
                <w:color w:val="000000" w:themeColor="text1"/>
                <w:sz w:val="20"/>
                <w:szCs w:val="20"/>
                <w:lang w:val="es-ES" w:eastAsia="es-ES"/>
              </w:rPr>
              <w:t xml:space="preserve"> haplotipos de CPY2D6</w:t>
            </w:r>
            <w:r w:rsidR="009D05D8" w:rsidRPr="00821C47">
              <w:rPr>
                <w:rFonts w:ascii="Times New Roman" w:hAnsi="Times New Roman"/>
                <w:color w:val="000000" w:themeColor="text1"/>
                <w:sz w:val="20"/>
                <w:szCs w:val="20"/>
                <w:lang w:val="es-ES" w:eastAsia="es-ES"/>
              </w:rPr>
              <w:t xml:space="preserve"> en diferentes poblaciones</w:t>
            </w:r>
            <w:r w:rsidR="0055561E" w:rsidRPr="00821C47">
              <w:rPr>
                <w:rFonts w:ascii="Times New Roman" w:hAnsi="Times New Roman"/>
                <w:color w:val="000000" w:themeColor="text1"/>
                <w:sz w:val="20"/>
                <w:szCs w:val="20"/>
                <w:lang w:val="es-ES" w:eastAsia="es-ES"/>
              </w:rPr>
              <w:t>.</w:t>
            </w:r>
            <w:r w:rsidR="00436601" w:rsidRPr="00821C47">
              <w:rPr>
                <w:rFonts w:ascii="Times New Roman" w:hAnsi="Times New Roman"/>
                <w:color w:val="000000" w:themeColor="text1"/>
                <w:sz w:val="20"/>
                <w:szCs w:val="20"/>
                <w:lang w:val="es-ES" w:eastAsia="es-ES"/>
              </w:rPr>
              <w:t xml:space="preserve"> </w:t>
            </w:r>
          </w:p>
        </w:tc>
        <w:tc>
          <w:tcPr>
            <w:tcW w:w="1090" w:type="dxa"/>
            <w:gridSpan w:val="3"/>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1090" w:type="dxa"/>
            <w:gridSpan w:val="4"/>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1090" w:type="dxa"/>
            <w:gridSpan w:val="2"/>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1090" w:type="dxa"/>
            <w:gridSpan w:val="2"/>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1090" w:type="dxa"/>
            <w:gridSpan w:val="4"/>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1090" w:type="dxa"/>
            <w:gridSpan w:val="3"/>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1093" w:type="dxa"/>
            <w:gridSpan w:val="2"/>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r>
      <w:tr w:rsidR="00DC660F" w:rsidRPr="00821C47" w:rsidTr="0055561E">
        <w:trPr>
          <w:trHeight w:val="112"/>
        </w:trPr>
        <w:tc>
          <w:tcPr>
            <w:tcW w:w="8755" w:type="dxa"/>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793" w:type="dxa"/>
            <w:gridSpan w:val="3"/>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793" w:type="dxa"/>
            <w:gridSpan w:val="2"/>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793" w:type="dxa"/>
            <w:gridSpan w:val="2"/>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793" w:type="dxa"/>
            <w:gridSpan w:val="2"/>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793" w:type="dxa"/>
            <w:gridSpan w:val="2"/>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793" w:type="dxa"/>
            <w:gridSpan w:val="2"/>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793" w:type="dxa"/>
            <w:gridSpan w:val="2"/>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793" w:type="dxa"/>
            <w:gridSpan w:val="2"/>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793" w:type="dxa"/>
            <w:gridSpan w:val="3"/>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c>
          <w:tcPr>
            <w:tcW w:w="793" w:type="dxa"/>
          </w:tcPr>
          <w:p w:rsidR="00DC660F" w:rsidRPr="00821C47" w:rsidRDefault="00DC660F" w:rsidP="00470FFD">
            <w:pPr>
              <w:autoSpaceDE w:val="0"/>
              <w:autoSpaceDN w:val="0"/>
              <w:adjustRightInd w:val="0"/>
              <w:spacing w:after="0" w:line="240" w:lineRule="auto"/>
              <w:rPr>
                <w:rFonts w:ascii="Times New Roman" w:hAnsi="Times New Roman"/>
                <w:color w:val="000000" w:themeColor="text1"/>
                <w:sz w:val="20"/>
                <w:szCs w:val="20"/>
                <w:lang w:val="es-ES" w:eastAsia="es-ES"/>
              </w:rPr>
            </w:pPr>
          </w:p>
        </w:tc>
      </w:tr>
    </w:tbl>
    <w:p w:rsidR="00703B3A" w:rsidRPr="00821C47" w:rsidRDefault="009A7198" w:rsidP="00470FFD">
      <w:pPr>
        <w:pStyle w:val="Ttulo1"/>
        <w:jc w:val="both"/>
        <w:rPr>
          <w:b w:val="0"/>
          <w:color w:val="000000" w:themeColor="text1"/>
          <w:sz w:val="20"/>
          <w:szCs w:val="20"/>
        </w:rPr>
      </w:pPr>
      <w:r w:rsidRPr="00821C47">
        <w:rPr>
          <w:b w:val="0"/>
          <w:color w:val="000000" w:themeColor="text1"/>
          <w:sz w:val="20"/>
          <w:szCs w:val="20"/>
        </w:rPr>
        <w:t>Por otra parte e</w:t>
      </w:r>
      <w:r w:rsidR="00D7692E" w:rsidRPr="00821C47">
        <w:rPr>
          <w:b w:val="0"/>
          <w:color w:val="000000" w:themeColor="text1"/>
          <w:sz w:val="20"/>
          <w:szCs w:val="20"/>
        </w:rPr>
        <w:t>l tratamiento con quimioterapia en cáncer de seno  incluy</w:t>
      </w:r>
      <w:r w:rsidR="008B3F1A" w:rsidRPr="00821C47">
        <w:rPr>
          <w:b w:val="0"/>
          <w:color w:val="000000" w:themeColor="text1"/>
          <w:sz w:val="20"/>
          <w:szCs w:val="20"/>
        </w:rPr>
        <w:t xml:space="preserve">e la combinación de diferentes </w:t>
      </w:r>
      <w:r w:rsidR="00D7692E" w:rsidRPr="00821C47">
        <w:rPr>
          <w:b w:val="0"/>
          <w:color w:val="000000" w:themeColor="text1"/>
          <w:sz w:val="20"/>
          <w:szCs w:val="20"/>
        </w:rPr>
        <w:t xml:space="preserve">medicamentos. Los protocolos basados en </w:t>
      </w:r>
      <w:proofErr w:type="spellStart"/>
      <w:r w:rsidR="00D7692E" w:rsidRPr="00821C47">
        <w:rPr>
          <w:b w:val="0"/>
          <w:color w:val="000000" w:themeColor="text1"/>
          <w:sz w:val="20"/>
          <w:szCs w:val="20"/>
        </w:rPr>
        <w:t>antraciclinas</w:t>
      </w:r>
      <w:proofErr w:type="spellEnd"/>
      <w:r w:rsidR="00705134" w:rsidRPr="00821C47">
        <w:rPr>
          <w:b w:val="0"/>
          <w:color w:val="000000" w:themeColor="text1"/>
          <w:sz w:val="20"/>
          <w:szCs w:val="20"/>
        </w:rPr>
        <w:t xml:space="preserve"> se han convertido en el estándar</w:t>
      </w:r>
      <w:r w:rsidRPr="00821C47">
        <w:rPr>
          <w:b w:val="0"/>
          <w:color w:val="000000" w:themeColor="text1"/>
          <w:sz w:val="20"/>
          <w:szCs w:val="20"/>
        </w:rPr>
        <w:t xml:space="preserve"> de</w:t>
      </w:r>
      <w:r w:rsidR="00705134" w:rsidRPr="00821C47">
        <w:rPr>
          <w:b w:val="0"/>
          <w:color w:val="000000" w:themeColor="text1"/>
          <w:sz w:val="20"/>
          <w:szCs w:val="20"/>
        </w:rPr>
        <w:t xml:space="preserve"> </w:t>
      </w:r>
      <w:r w:rsidRPr="00821C47">
        <w:rPr>
          <w:b w:val="0"/>
          <w:color w:val="000000" w:themeColor="text1"/>
          <w:sz w:val="20"/>
          <w:szCs w:val="20"/>
        </w:rPr>
        <w:t xml:space="preserve">quimioterapia </w:t>
      </w:r>
      <w:r w:rsidR="00705134" w:rsidRPr="00821C47">
        <w:rPr>
          <w:b w:val="0"/>
          <w:color w:val="000000" w:themeColor="text1"/>
          <w:sz w:val="20"/>
          <w:szCs w:val="20"/>
        </w:rPr>
        <w:t xml:space="preserve">adyuvante y </w:t>
      </w:r>
      <w:proofErr w:type="spellStart"/>
      <w:r w:rsidR="00705134" w:rsidRPr="00821C47">
        <w:rPr>
          <w:b w:val="0"/>
          <w:color w:val="000000" w:themeColor="text1"/>
          <w:sz w:val="20"/>
          <w:szCs w:val="20"/>
        </w:rPr>
        <w:t>neoadyuvante</w:t>
      </w:r>
      <w:proofErr w:type="spellEnd"/>
      <w:r w:rsidR="00705134" w:rsidRPr="00821C47">
        <w:rPr>
          <w:b w:val="0"/>
          <w:color w:val="000000" w:themeColor="text1"/>
          <w:sz w:val="20"/>
          <w:szCs w:val="20"/>
        </w:rPr>
        <w:t xml:space="preserve"> para </w:t>
      </w:r>
      <w:r w:rsidRPr="00821C47">
        <w:rPr>
          <w:b w:val="0"/>
          <w:color w:val="000000" w:themeColor="text1"/>
          <w:sz w:val="20"/>
          <w:szCs w:val="20"/>
        </w:rPr>
        <w:t>la mayoría de pacientes</w:t>
      </w:r>
      <w:r w:rsidR="00C57342" w:rsidRPr="00821C47">
        <w:rPr>
          <w:b w:val="0"/>
          <w:color w:val="000000" w:themeColor="text1"/>
          <w:sz w:val="20"/>
          <w:szCs w:val="20"/>
        </w:rPr>
        <w:t>,</w:t>
      </w:r>
      <w:r w:rsidRPr="00821C47">
        <w:rPr>
          <w:b w:val="0"/>
          <w:color w:val="000000" w:themeColor="text1"/>
          <w:sz w:val="20"/>
          <w:szCs w:val="20"/>
        </w:rPr>
        <w:t xml:space="preserve"> </w:t>
      </w:r>
      <w:r w:rsidR="00C57342" w:rsidRPr="00821C47">
        <w:rPr>
          <w:b w:val="0"/>
          <w:color w:val="000000" w:themeColor="text1"/>
          <w:sz w:val="20"/>
          <w:szCs w:val="20"/>
        </w:rPr>
        <w:t>esto basados</w:t>
      </w:r>
      <w:r w:rsidRPr="00821C47">
        <w:rPr>
          <w:b w:val="0"/>
          <w:color w:val="000000" w:themeColor="text1"/>
          <w:sz w:val="20"/>
          <w:szCs w:val="20"/>
        </w:rPr>
        <w:t xml:space="preserve"> en</w:t>
      </w:r>
      <w:r w:rsidR="00705134" w:rsidRPr="00821C47">
        <w:rPr>
          <w:b w:val="0"/>
          <w:color w:val="000000" w:themeColor="text1"/>
          <w:sz w:val="20"/>
          <w:szCs w:val="20"/>
        </w:rPr>
        <w:t xml:space="preserve"> las evidencia</w:t>
      </w:r>
      <w:r w:rsidR="008B3F1A" w:rsidRPr="00821C47">
        <w:rPr>
          <w:b w:val="0"/>
          <w:color w:val="000000" w:themeColor="text1"/>
          <w:sz w:val="20"/>
          <w:szCs w:val="20"/>
        </w:rPr>
        <w:t xml:space="preserve">s clínicas de eficacia </w:t>
      </w:r>
      <w:r w:rsidR="00705134" w:rsidRPr="00821C47">
        <w:rPr>
          <w:b w:val="0"/>
          <w:color w:val="000000" w:themeColor="text1"/>
          <w:sz w:val="20"/>
          <w:szCs w:val="20"/>
        </w:rPr>
        <w:t>en comparación con otros protocolos utilizados previamente</w:t>
      </w:r>
      <w:r w:rsidR="0076474A" w:rsidRPr="00821C47">
        <w:rPr>
          <w:b w:val="0"/>
          <w:color w:val="000000" w:themeColor="text1"/>
          <w:sz w:val="20"/>
          <w:szCs w:val="20"/>
        </w:rPr>
        <w:t xml:space="preserve"> </w:t>
      </w:r>
      <w:r w:rsidR="008B3F1A" w:rsidRPr="00821C47">
        <w:rPr>
          <w:b w:val="0"/>
          <w:color w:val="000000" w:themeColor="text1"/>
          <w:sz w:val="20"/>
          <w:szCs w:val="20"/>
        </w:rPr>
        <w:t>(</w:t>
      </w:r>
      <w:r w:rsidR="00705134" w:rsidRPr="00821C47">
        <w:rPr>
          <w:b w:val="0"/>
          <w:color w:val="000000" w:themeColor="text1"/>
          <w:sz w:val="20"/>
          <w:szCs w:val="20"/>
        </w:rPr>
        <w:t xml:space="preserve">Hassan </w:t>
      </w:r>
      <w:r w:rsidR="00705134" w:rsidRPr="00821C47">
        <w:rPr>
          <w:b w:val="0"/>
          <w:i/>
          <w:color w:val="000000" w:themeColor="text1"/>
          <w:sz w:val="20"/>
          <w:szCs w:val="20"/>
        </w:rPr>
        <w:t>et al.,</w:t>
      </w:r>
      <w:r w:rsidR="00705134" w:rsidRPr="00821C47">
        <w:rPr>
          <w:b w:val="0"/>
          <w:color w:val="000000" w:themeColor="text1"/>
          <w:sz w:val="20"/>
          <w:szCs w:val="20"/>
        </w:rPr>
        <w:t xml:space="preserve"> 2010).</w:t>
      </w:r>
      <w:r w:rsidR="0076474A" w:rsidRPr="00821C47">
        <w:rPr>
          <w:b w:val="0"/>
          <w:color w:val="000000" w:themeColor="text1"/>
          <w:sz w:val="20"/>
          <w:szCs w:val="20"/>
        </w:rPr>
        <w:t xml:space="preserve"> Recientemente, </w:t>
      </w:r>
      <w:proofErr w:type="spellStart"/>
      <w:r w:rsidR="0076474A" w:rsidRPr="00821C47">
        <w:rPr>
          <w:b w:val="0"/>
          <w:color w:val="000000" w:themeColor="text1"/>
          <w:sz w:val="20"/>
          <w:szCs w:val="20"/>
        </w:rPr>
        <w:t>taxanos</w:t>
      </w:r>
      <w:proofErr w:type="spellEnd"/>
      <w:r w:rsidR="0076474A" w:rsidRPr="00821C47">
        <w:rPr>
          <w:b w:val="0"/>
          <w:color w:val="000000" w:themeColor="text1"/>
          <w:sz w:val="20"/>
          <w:szCs w:val="20"/>
        </w:rPr>
        <w:t xml:space="preserve">, como </w:t>
      </w:r>
      <w:proofErr w:type="spellStart"/>
      <w:r w:rsidR="0076474A" w:rsidRPr="00821C47">
        <w:rPr>
          <w:b w:val="0"/>
          <w:color w:val="000000" w:themeColor="text1"/>
          <w:sz w:val="20"/>
          <w:szCs w:val="20"/>
        </w:rPr>
        <w:t>docetaxel</w:t>
      </w:r>
      <w:proofErr w:type="spellEnd"/>
      <w:r w:rsidR="0076474A" w:rsidRPr="00821C47">
        <w:rPr>
          <w:b w:val="0"/>
          <w:color w:val="000000" w:themeColor="text1"/>
          <w:sz w:val="20"/>
          <w:szCs w:val="20"/>
        </w:rPr>
        <w:t xml:space="preserve"> y </w:t>
      </w:r>
      <w:proofErr w:type="spellStart"/>
      <w:r w:rsidR="0076474A" w:rsidRPr="00821C47">
        <w:rPr>
          <w:b w:val="0"/>
          <w:color w:val="000000" w:themeColor="text1"/>
          <w:sz w:val="20"/>
          <w:szCs w:val="20"/>
        </w:rPr>
        <w:t>paclitaxel</w:t>
      </w:r>
      <w:proofErr w:type="spellEnd"/>
      <w:r w:rsidR="0076474A" w:rsidRPr="00821C47">
        <w:rPr>
          <w:b w:val="0"/>
          <w:color w:val="000000" w:themeColor="text1"/>
          <w:sz w:val="20"/>
          <w:szCs w:val="20"/>
        </w:rPr>
        <w:t xml:space="preserve">, fueron incluidos en los protocolos basados en </w:t>
      </w:r>
      <w:proofErr w:type="spellStart"/>
      <w:r w:rsidR="0076474A" w:rsidRPr="00821C47">
        <w:rPr>
          <w:b w:val="0"/>
          <w:color w:val="000000" w:themeColor="text1"/>
          <w:sz w:val="20"/>
          <w:szCs w:val="20"/>
        </w:rPr>
        <w:t>antraciclinas</w:t>
      </w:r>
      <w:proofErr w:type="spellEnd"/>
      <w:r w:rsidR="0076474A" w:rsidRPr="00821C47">
        <w:rPr>
          <w:b w:val="0"/>
          <w:color w:val="000000" w:themeColor="text1"/>
          <w:sz w:val="20"/>
          <w:szCs w:val="20"/>
        </w:rPr>
        <w:t xml:space="preserve">, mostrando reducción  en el riesgo a recurrencia (De </w:t>
      </w:r>
      <w:proofErr w:type="spellStart"/>
      <w:r w:rsidR="0076474A" w:rsidRPr="00821C47">
        <w:rPr>
          <w:b w:val="0"/>
          <w:color w:val="000000" w:themeColor="text1"/>
          <w:sz w:val="20"/>
          <w:szCs w:val="20"/>
        </w:rPr>
        <w:t>Laurentiis</w:t>
      </w:r>
      <w:proofErr w:type="spellEnd"/>
      <w:r w:rsidR="0076474A" w:rsidRPr="00821C47">
        <w:rPr>
          <w:b w:val="0"/>
          <w:color w:val="000000" w:themeColor="text1"/>
          <w:sz w:val="20"/>
          <w:szCs w:val="20"/>
        </w:rPr>
        <w:t xml:space="preserve"> </w:t>
      </w:r>
      <w:r w:rsidR="0076474A" w:rsidRPr="00821C47">
        <w:rPr>
          <w:b w:val="0"/>
          <w:i/>
          <w:color w:val="000000" w:themeColor="text1"/>
          <w:sz w:val="20"/>
          <w:szCs w:val="20"/>
        </w:rPr>
        <w:t>et al.,</w:t>
      </w:r>
      <w:r w:rsidR="0076474A" w:rsidRPr="00821C47">
        <w:rPr>
          <w:b w:val="0"/>
          <w:color w:val="000000" w:themeColor="text1"/>
          <w:sz w:val="20"/>
          <w:szCs w:val="20"/>
        </w:rPr>
        <w:t xml:space="preserve"> 2008; Martin </w:t>
      </w:r>
      <w:r w:rsidR="0076474A" w:rsidRPr="00821C47">
        <w:rPr>
          <w:b w:val="0"/>
          <w:i/>
          <w:color w:val="000000" w:themeColor="text1"/>
          <w:sz w:val="20"/>
          <w:szCs w:val="20"/>
        </w:rPr>
        <w:t>et al.,</w:t>
      </w:r>
      <w:r w:rsidR="0076474A" w:rsidRPr="00821C47">
        <w:rPr>
          <w:b w:val="0"/>
          <w:color w:val="000000" w:themeColor="text1"/>
          <w:sz w:val="20"/>
          <w:szCs w:val="20"/>
        </w:rPr>
        <w:t xml:space="preserve"> 2010; </w:t>
      </w:r>
      <w:proofErr w:type="spellStart"/>
      <w:r w:rsidR="0076474A" w:rsidRPr="00821C47">
        <w:rPr>
          <w:b w:val="0"/>
          <w:color w:val="000000" w:themeColor="text1"/>
          <w:sz w:val="20"/>
          <w:szCs w:val="20"/>
        </w:rPr>
        <w:t>Jacquin</w:t>
      </w:r>
      <w:proofErr w:type="spellEnd"/>
      <w:r w:rsidR="0076474A" w:rsidRPr="00821C47">
        <w:rPr>
          <w:b w:val="0"/>
          <w:color w:val="000000" w:themeColor="text1"/>
          <w:sz w:val="20"/>
          <w:szCs w:val="20"/>
        </w:rPr>
        <w:t xml:space="preserve"> </w:t>
      </w:r>
      <w:r w:rsidR="0076474A" w:rsidRPr="00821C47">
        <w:rPr>
          <w:b w:val="0"/>
          <w:i/>
          <w:color w:val="000000" w:themeColor="text1"/>
          <w:sz w:val="20"/>
          <w:szCs w:val="20"/>
        </w:rPr>
        <w:t>et al.,</w:t>
      </w:r>
      <w:r w:rsidR="0076474A" w:rsidRPr="00821C47">
        <w:rPr>
          <w:b w:val="0"/>
          <w:color w:val="000000" w:themeColor="text1"/>
          <w:sz w:val="20"/>
          <w:szCs w:val="20"/>
        </w:rPr>
        <w:t xml:space="preserve"> 2012)</w:t>
      </w:r>
      <w:r w:rsidR="00264AB9" w:rsidRPr="00821C47">
        <w:rPr>
          <w:b w:val="0"/>
          <w:color w:val="000000" w:themeColor="text1"/>
          <w:sz w:val="20"/>
          <w:szCs w:val="20"/>
        </w:rPr>
        <w:t xml:space="preserve">. </w:t>
      </w:r>
    </w:p>
    <w:p w:rsidR="006A0501" w:rsidRPr="00821C47" w:rsidRDefault="0087763A" w:rsidP="00470FFD">
      <w:pPr>
        <w:pStyle w:val="Ttulo1"/>
        <w:spacing w:before="0" w:beforeAutospacing="0" w:after="0" w:afterAutospacing="0"/>
        <w:jc w:val="both"/>
        <w:rPr>
          <w:color w:val="000000" w:themeColor="text1"/>
          <w:sz w:val="20"/>
          <w:szCs w:val="20"/>
        </w:rPr>
      </w:pPr>
      <w:r w:rsidRPr="00821C47">
        <w:rPr>
          <w:color w:val="000000" w:themeColor="text1"/>
          <w:sz w:val="20"/>
          <w:szCs w:val="20"/>
        </w:rPr>
        <w:t>Quimioterapéuticos</w:t>
      </w:r>
    </w:p>
    <w:p w:rsidR="00703B3A" w:rsidRPr="00821C47" w:rsidRDefault="00703B3A" w:rsidP="00470FFD">
      <w:pPr>
        <w:pStyle w:val="Ttulo1"/>
        <w:spacing w:before="0" w:beforeAutospacing="0" w:after="0" w:afterAutospacing="0"/>
        <w:jc w:val="both"/>
        <w:rPr>
          <w:color w:val="000000" w:themeColor="text1"/>
          <w:sz w:val="20"/>
          <w:szCs w:val="20"/>
        </w:rPr>
      </w:pPr>
      <w:r w:rsidRPr="00821C47">
        <w:rPr>
          <w:b w:val="0"/>
          <w:color w:val="000000" w:themeColor="text1"/>
          <w:sz w:val="20"/>
          <w:szCs w:val="20"/>
        </w:rPr>
        <w:lastRenderedPageBreak/>
        <w:t>Dentro de la clasificación de los quimioterapéuticos describiremos las características de los más usados:</w:t>
      </w:r>
      <w:r w:rsidR="00615328" w:rsidRPr="00821C47">
        <w:rPr>
          <w:b w:val="0"/>
          <w:color w:val="000000" w:themeColor="text1"/>
          <w:sz w:val="20"/>
          <w:szCs w:val="20"/>
        </w:rPr>
        <w:t xml:space="preserve"> están los a</w:t>
      </w:r>
      <w:r w:rsidRPr="00821C47">
        <w:rPr>
          <w:b w:val="0"/>
          <w:color w:val="000000" w:themeColor="text1"/>
          <w:sz w:val="20"/>
          <w:szCs w:val="20"/>
        </w:rPr>
        <w:t xml:space="preserve">gentes </w:t>
      </w:r>
      <w:proofErr w:type="spellStart"/>
      <w:r w:rsidRPr="00821C47">
        <w:rPr>
          <w:b w:val="0"/>
          <w:color w:val="000000" w:themeColor="text1"/>
          <w:sz w:val="20"/>
          <w:szCs w:val="20"/>
        </w:rPr>
        <w:t>alquilantes</w:t>
      </w:r>
      <w:proofErr w:type="spellEnd"/>
      <w:r w:rsidR="00C57342" w:rsidRPr="00821C47">
        <w:rPr>
          <w:b w:val="0"/>
          <w:color w:val="000000" w:themeColor="text1"/>
          <w:sz w:val="20"/>
          <w:szCs w:val="20"/>
        </w:rPr>
        <w:t xml:space="preserve"> que tienen su efecto </w:t>
      </w:r>
      <w:r w:rsidRPr="00821C47">
        <w:rPr>
          <w:b w:val="0"/>
          <w:color w:val="000000" w:themeColor="text1"/>
          <w:sz w:val="20"/>
          <w:szCs w:val="20"/>
        </w:rPr>
        <w:t xml:space="preserve">directamente </w:t>
      </w:r>
      <w:r w:rsidR="00C57342" w:rsidRPr="00821C47">
        <w:rPr>
          <w:b w:val="0"/>
          <w:color w:val="000000" w:themeColor="text1"/>
          <w:sz w:val="20"/>
          <w:szCs w:val="20"/>
        </w:rPr>
        <w:t xml:space="preserve">sobre </w:t>
      </w:r>
      <w:r w:rsidRPr="00821C47">
        <w:rPr>
          <w:b w:val="0"/>
          <w:color w:val="000000" w:themeColor="text1"/>
          <w:sz w:val="20"/>
          <w:szCs w:val="20"/>
        </w:rPr>
        <w:t>el ADN evitando la reprodu</w:t>
      </w:r>
      <w:r w:rsidR="00C57342" w:rsidRPr="00821C47">
        <w:rPr>
          <w:b w:val="0"/>
          <w:color w:val="000000" w:themeColor="text1"/>
          <w:sz w:val="20"/>
          <w:szCs w:val="20"/>
        </w:rPr>
        <w:t xml:space="preserve">cción de las células cancerosas, </w:t>
      </w:r>
      <w:r w:rsidRPr="00821C47">
        <w:rPr>
          <w:b w:val="0"/>
          <w:color w:val="000000" w:themeColor="text1"/>
          <w:sz w:val="20"/>
          <w:szCs w:val="20"/>
        </w:rPr>
        <w:t>no son específicos de la fase; en otras palabras, actúan en todas las fases del ciclo celular</w:t>
      </w:r>
      <w:r w:rsidR="0087763A" w:rsidRPr="00821C47">
        <w:rPr>
          <w:b w:val="0"/>
          <w:color w:val="000000" w:themeColor="text1"/>
          <w:sz w:val="20"/>
          <w:szCs w:val="20"/>
        </w:rPr>
        <w:t xml:space="preserve">. </w:t>
      </w:r>
      <w:r w:rsidR="00913CCC" w:rsidRPr="00821C47">
        <w:rPr>
          <w:b w:val="0"/>
          <w:color w:val="000000" w:themeColor="text1"/>
          <w:sz w:val="20"/>
          <w:szCs w:val="20"/>
        </w:rPr>
        <w:t>Por ejemplo la</w:t>
      </w:r>
      <w:r w:rsidR="0087763A" w:rsidRPr="00821C47">
        <w:rPr>
          <w:b w:val="0"/>
          <w:color w:val="000000" w:themeColor="text1"/>
          <w:sz w:val="20"/>
          <w:szCs w:val="20"/>
        </w:rPr>
        <w:t xml:space="preserve"> </w:t>
      </w:r>
      <w:proofErr w:type="spellStart"/>
      <w:r w:rsidR="0087763A" w:rsidRPr="00821C47">
        <w:rPr>
          <w:b w:val="0"/>
          <w:color w:val="000000" w:themeColor="text1"/>
          <w:sz w:val="20"/>
          <w:szCs w:val="20"/>
        </w:rPr>
        <w:t>ciclofosfamida</w:t>
      </w:r>
      <w:proofErr w:type="spellEnd"/>
      <w:r w:rsidR="0087763A" w:rsidRPr="00821C47">
        <w:rPr>
          <w:b w:val="0"/>
          <w:color w:val="000000" w:themeColor="text1"/>
          <w:sz w:val="20"/>
          <w:szCs w:val="20"/>
        </w:rPr>
        <w:t xml:space="preserve"> (</w:t>
      </w:r>
      <w:proofErr w:type="spellStart"/>
      <w:r w:rsidR="0087763A" w:rsidRPr="00821C47">
        <w:rPr>
          <w:b w:val="0"/>
          <w:color w:val="000000" w:themeColor="text1"/>
          <w:sz w:val="20"/>
          <w:szCs w:val="20"/>
        </w:rPr>
        <w:t>Cytoxan</w:t>
      </w:r>
      <w:proofErr w:type="spellEnd"/>
      <w:r w:rsidR="0087763A" w:rsidRPr="00821C47">
        <w:rPr>
          <w:b w:val="0"/>
          <w:color w:val="000000" w:themeColor="text1"/>
          <w:sz w:val="20"/>
          <w:szCs w:val="20"/>
        </w:rPr>
        <w:t>®)</w:t>
      </w:r>
      <w:r w:rsidR="004C11C5" w:rsidRPr="00821C47">
        <w:rPr>
          <w:b w:val="0"/>
          <w:color w:val="000000" w:themeColor="text1"/>
          <w:sz w:val="20"/>
          <w:szCs w:val="20"/>
        </w:rPr>
        <w:t xml:space="preserve">,  </w:t>
      </w:r>
      <w:proofErr w:type="spellStart"/>
      <w:r w:rsidR="004C11C5" w:rsidRPr="00821C47">
        <w:rPr>
          <w:b w:val="0"/>
          <w:color w:val="000000" w:themeColor="text1"/>
          <w:sz w:val="20"/>
          <w:szCs w:val="20"/>
        </w:rPr>
        <w:t>carboplatino</w:t>
      </w:r>
      <w:proofErr w:type="spellEnd"/>
      <w:r w:rsidR="004C11C5" w:rsidRPr="00821C47">
        <w:rPr>
          <w:b w:val="0"/>
          <w:color w:val="000000" w:themeColor="text1"/>
          <w:sz w:val="20"/>
          <w:szCs w:val="20"/>
        </w:rPr>
        <w:t xml:space="preserve"> y </w:t>
      </w:r>
      <w:proofErr w:type="spellStart"/>
      <w:r w:rsidR="004C11C5" w:rsidRPr="00821C47">
        <w:rPr>
          <w:b w:val="0"/>
          <w:color w:val="000000" w:themeColor="text1"/>
          <w:sz w:val="20"/>
          <w:szCs w:val="20"/>
        </w:rPr>
        <w:t>oxaliplatino</w:t>
      </w:r>
      <w:proofErr w:type="spellEnd"/>
      <w:r w:rsidR="004C11C5" w:rsidRPr="00821C47">
        <w:rPr>
          <w:b w:val="0"/>
          <w:color w:val="000000" w:themeColor="text1"/>
          <w:sz w:val="20"/>
          <w:szCs w:val="20"/>
        </w:rPr>
        <w:t>.</w:t>
      </w:r>
    </w:p>
    <w:p w:rsidR="004C11C5" w:rsidRPr="00821C47" w:rsidRDefault="004C11C5" w:rsidP="00470FFD">
      <w:pPr>
        <w:pStyle w:val="Ttulo1"/>
        <w:jc w:val="both"/>
        <w:rPr>
          <w:b w:val="0"/>
          <w:color w:val="000000" w:themeColor="text1"/>
          <w:sz w:val="20"/>
          <w:szCs w:val="20"/>
        </w:rPr>
      </w:pPr>
      <w:proofErr w:type="spellStart"/>
      <w:r w:rsidRPr="00821C47">
        <w:rPr>
          <w:b w:val="0"/>
          <w:color w:val="000000" w:themeColor="text1"/>
          <w:sz w:val="20"/>
          <w:szCs w:val="20"/>
        </w:rPr>
        <w:t>Antimetabolitos</w:t>
      </w:r>
      <w:proofErr w:type="spellEnd"/>
      <w:r w:rsidRPr="00821C47">
        <w:rPr>
          <w:b w:val="0"/>
          <w:color w:val="000000" w:themeColor="text1"/>
          <w:sz w:val="20"/>
          <w:szCs w:val="20"/>
        </w:rPr>
        <w:t>,  interfieren con el crecimiento de</w:t>
      </w:r>
      <w:r w:rsidR="00AC0B2A" w:rsidRPr="00821C47">
        <w:rPr>
          <w:b w:val="0"/>
          <w:color w:val="000000" w:themeColor="text1"/>
          <w:sz w:val="20"/>
          <w:szCs w:val="20"/>
        </w:rPr>
        <w:t>l ADN y del ARN al sustituir</w:t>
      </w:r>
      <w:r w:rsidR="00C57342" w:rsidRPr="00821C47">
        <w:rPr>
          <w:b w:val="0"/>
          <w:color w:val="000000" w:themeColor="text1"/>
          <w:sz w:val="20"/>
          <w:szCs w:val="20"/>
        </w:rPr>
        <w:t xml:space="preserve"> la síntesis de purinas y </w:t>
      </w:r>
      <w:proofErr w:type="spellStart"/>
      <w:r w:rsidR="00C57342" w:rsidRPr="00821C47">
        <w:rPr>
          <w:b w:val="0"/>
          <w:color w:val="000000" w:themeColor="text1"/>
          <w:sz w:val="20"/>
          <w:szCs w:val="20"/>
        </w:rPr>
        <w:t>pirimidinas</w:t>
      </w:r>
      <w:proofErr w:type="spellEnd"/>
      <w:r w:rsidRPr="00821C47">
        <w:rPr>
          <w:b w:val="0"/>
          <w:color w:val="000000" w:themeColor="text1"/>
          <w:sz w:val="20"/>
          <w:szCs w:val="20"/>
        </w:rPr>
        <w:t>.</w:t>
      </w:r>
      <w:r w:rsidRPr="00821C47">
        <w:rPr>
          <w:color w:val="000000" w:themeColor="text1"/>
          <w:sz w:val="20"/>
          <w:szCs w:val="20"/>
        </w:rPr>
        <w:t xml:space="preserve"> </w:t>
      </w:r>
      <w:r w:rsidRPr="00821C47">
        <w:rPr>
          <w:b w:val="0"/>
          <w:color w:val="000000" w:themeColor="text1"/>
          <w:sz w:val="20"/>
          <w:szCs w:val="20"/>
        </w:rPr>
        <w:t xml:space="preserve">Estos agentes dañan las células durante la fase S. </w:t>
      </w:r>
      <w:r w:rsidR="00913CCC" w:rsidRPr="00821C47">
        <w:rPr>
          <w:b w:val="0"/>
          <w:color w:val="000000" w:themeColor="text1"/>
          <w:sz w:val="20"/>
          <w:szCs w:val="20"/>
        </w:rPr>
        <w:t>Por ejemplo</w:t>
      </w:r>
      <w:r w:rsidR="00A349F2">
        <w:rPr>
          <w:b w:val="0"/>
          <w:color w:val="000000" w:themeColor="text1"/>
          <w:sz w:val="20"/>
          <w:szCs w:val="20"/>
        </w:rPr>
        <w:t xml:space="preserve"> </w:t>
      </w:r>
      <w:r w:rsidRPr="00821C47">
        <w:rPr>
          <w:b w:val="0"/>
          <w:color w:val="000000" w:themeColor="text1"/>
          <w:sz w:val="20"/>
          <w:szCs w:val="20"/>
        </w:rPr>
        <w:t>5-fluorouracilo (5-FU)</w:t>
      </w:r>
      <w:r w:rsidR="00F8230A" w:rsidRPr="00821C47">
        <w:rPr>
          <w:b w:val="0"/>
          <w:color w:val="000000" w:themeColor="text1"/>
          <w:sz w:val="20"/>
          <w:szCs w:val="20"/>
        </w:rPr>
        <w:t xml:space="preserve">, </w:t>
      </w:r>
      <w:proofErr w:type="spellStart"/>
      <w:r w:rsidR="00F8230A" w:rsidRPr="00821C47">
        <w:rPr>
          <w:b w:val="0"/>
          <w:color w:val="000000" w:themeColor="text1"/>
          <w:sz w:val="20"/>
          <w:szCs w:val="20"/>
        </w:rPr>
        <w:t>metrotexato</w:t>
      </w:r>
      <w:proofErr w:type="spellEnd"/>
      <w:r w:rsidRPr="00821C47">
        <w:rPr>
          <w:b w:val="0"/>
          <w:color w:val="000000" w:themeColor="text1"/>
          <w:sz w:val="20"/>
          <w:szCs w:val="20"/>
        </w:rPr>
        <w:t>.</w:t>
      </w:r>
    </w:p>
    <w:p w:rsidR="004C11C5" w:rsidRPr="00821C47" w:rsidRDefault="004C11C5" w:rsidP="00470FFD">
      <w:pPr>
        <w:pStyle w:val="Ttulo1"/>
        <w:jc w:val="both"/>
        <w:rPr>
          <w:b w:val="0"/>
          <w:color w:val="000000" w:themeColor="text1"/>
          <w:sz w:val="20"/>
          <w:szCs w:val="20"/>
        </w:rPr>
      </w:pPr>
      <w:proofErr w:type="spellStart"/>
      <w:r w:rsidRPr="00821C47">
        <w:rPr>
          <w:b w:val="0"/>
          <w:color w:val="000000" w:themeColor="text1"/>
          <w:sz w:val="20"/>
          <w:szCs w:val="20"/>
        </w:rPr>
        <w:t>Antraciclinas</w:t>
      </w:r>
      <w:proofErr w:type="spellEnd"/>
      <w:r w:rsidRPr="00821C47">
        <w:rPr>
          <w:b w:val="0"/>
          <w:color w:val="000000" w:themeColor="text1"/>
          <w:sz w:val="20"/>
          <w:szCs w:val="20"/>
        </w:rPr>
        <w:t xml:space="preserve"> son antibióticos contra el cáncer que interfieren con las </w:t>
      </w:r>
      <w:proofErr w:type="spellStart"/>
      <w:r w:rsidR="00AC0B2A" w:rsidRPr="00821C47">
        <w:rPr>
          <w:b w:val="0"/>
          <w:color w:val="000000" w:themeColor="text1"/>
          <w:sz w:val="20"/>
          <w:szCs w:val="20"/>
        </w:rPr>
        <w:t>topoisomerasas</w:t>
      </w:r>
      <w:proofErr w:type="spellEnd"/>
      <w:r w:rsidR="00AC0B2A" w:rsidRPr="00821C47">
        <w:rPr>
          <w:b w:val="0"/>
          <w:color w:val="000000" w:themeColor="text1"/>
          <w:sz w:val="20"/>
          <w:szCs w:val="20"/>
        </w:rPr>
        <w:t xml:space="preserve"> fundamentales</w:t>
      </w:r>
      <w:r w:rsidRPr="00821C47">
        <w:rPr>
          <w:b w:val="0"/>
          <w:color w:val="000000" w:themeColor="text1"/>
          <w:sz w:val="20"/>
          <w:szCs w:val="20"/>
        </w:rPr>
        <w:t xml:space="preserve"> en la replicación de ADN. Estos medicamentos ejercen su acción en todas las fases del ciclo celular. </w:t>
      </w:r>
      <w:r w:rsidR="00913CCC" w:rsidRPr="00821C47">
        <w:rPr>
          <w:b w:val="0"/>
          <w:color w:val="000000" w:themeColor="text1"/>
          <w:sz w:val="20"/>
          <w:szCs w:val="20"/>
        </w:rPr>
        <w:t>Por ejemplo</w:t>
      </w:r>
      <w:r w:rsidRPr="00821C47">
        <w:rPr>
          <w:color w:val="000000" w:themeColor="text1"/>
          <w:sz w:val="20"/>
          <w:szCs w:val="20"/>
        </w:rPr>
        <w:t xml:space="preserve"> </w:t>
      </w:r>
      <w:proofErr w:type="spellStart"/>
      <w:r w:rsidRPr="00821C47">
        <w:rPr>
          <w:b w:val="0"/>
          <w:color w:val="000000" w:themeColor="text1"/>
          <w:sz w:val="20"/>
          <w:szCs w:val="20"/>
        </w:rPr>
        <w:t>Doxorrubicina</w:t>
      </w:r>
      <w:proofErr w:type="spellEnd"/>
      <w:r w:rsidRPr="00821C47">
        <w:rPr>
          <w:b w:val="0"/>
          <w:color w:val="000000" w:themeColor="text1"/>
          <w:sz w:val="20"/>
          <w:szCs w:val="20"/>
        </w:rPr>
        <w:t xml:space="preserve"> (</w:t>
      </w:r>
      <w:proofErr w:type="spellStart"/>
      <w:r w:rsidRPr="00821C47">
        <w:rPr>
          <w:b w:val="0"/>
          <w:color w:val="000000" w:themeColor="text1"/>
          <w:sz w:val="20"/>
          <w:szCs w:val="20"/>
        </w:rPr>
        <w:t>Adriamycin</w:t>
      </w:r>
      <w:proofErr w:type="spellEnd"/>
      <w:r w:rsidRPr="00821C47">
        <w:rPr>
          <w:b w:val="0"/>
          <w:color w:val="000000" w:themeColor="text1"/>
          <w:sz w:val="20"/>
          <w:szCs w:val="20"/>
        </w:rPr>
        <w:t xml:space="preserve">®) y </w:t>
      </w:r>
      <w:proofErr w:type="spellStart"/>
      <w:r w:rsidRPr="00821C47">
        <w:rPr>
          <w:b w:val="0"/>
          <w:color w:val="000000" w:themeColor="text1"/>
          <w:sz w:val="20"/>
          <w:szCs w:val="20"/>
        </w:rPr>
        <w:t>Epirubicina</w:t>
      </w:r>
      <w:proofErr w:type="spellEnd"/>
      <w:r w:rsidR="004E34ED" w:rsidRPr="00821C47">
        <w:rPr>
          <w:b w:val="0"/>
          <w:color w:val="000000" w:themeColor="text1"/>
          <w:sz w:val="20"/>
          <w:szCs w:val="20"/>
        </w:rPr>
        <w:t xml:space="preserve"> </w:t>
      </w:r>
      <w:r w:rsidR="004E34ED" w:rsidRPr="00821C47">
        <w:rPr>
          <w:color w:val="000000" w:themeColor="text1"/>
          <w:sz w:val="20"/>
          <w:szCs w:val="20"/>
        </w:rPr>
        <w:t>(</w:t>
      </w:r>
      <w:proofErr w:type="spellStart"/>
      <w:r w:rsidR="004E34ED" w:rsidRPr="00821C47">
        <w:rPr>
          <w:b w:val="0"/>
          <w:color w:val="000000" w:themeColor="text1"/>
          <w:sz w:val="20"/>
          <w:szCs w:val="20"/>
        </w:rPr>
        <w:t>Ellence</w:t>
      </w:r>
      <w:proofErr w:type="spellEnd"/>
      <w:r w:rsidR="004E34ED" w:rsidRPr="00821C47">
        <w:rPr>
          <w:b w:val="0"/>
          <w:color w:val="000000" w:themeColor="text1"/>
          <w:sz w:val="20"/>
          <w:szCs w:val="20"/>
          <w:bdr w:val="none" w:sz="0" w:space="0" w:color="auto" w:frame="1"/>
          <w:vertAlign w:val="superscript"/>
        </w:rPr>
        <w:t>®</w:t>
      </w:r>
      <w:r w:rsidR="004E34ED" w:rsidRPr="00821C47">
        <w:rPr>
          <w:b w:val="0"/>
          <w:color w:val="000000" w:themeColor="text1"/>
          <w:sz w:val="20"/>
          <w:szCs w:val="20"/>
        </w:rPr>
        <w:t>)</w:t>
      </w:r>
      <w:r w:rsidRPr="00821C47">
        <w:rPr>
          <w:b w:val="0"/>
          <w:color w:val="000000" w:themeColor="text1"/>
          <w:sz w:val="20"/>
          <w:szCs w:val="20"/>
        </w:rPr>
        <w:t>.</w:t>
      </w:r>
    </w:p>
    <w:p w:rsidR="0087763A" w:rsidRPr="00821C47" w:rsidRDefault="004C11C5" w:rsidP="00470FFD">
      <w:pPr>
        <w:pStyle w:val="Ttulo1"/>
        <w:jc w:val="both"/>
        <w:rPr>
          <w:b w:val="0"/>
          <w:color w:val="000000" w:themeColor="text1"/>
          <w:sz w:val="20"/>
          <w:szCs w:val="20"/>
        </w:rPr>
      </w:pPr>
      <w:r w:rsidRPr="00821C47">
        <w:rPr>
          <w:b w:val="0"/>
          <w:color w:val="000000" w:themeColor="text1"/>
          <w:sz w:val="20"/>
          <w:szCs w:val="20"/>
        </w:rPr>
        <w:t>Inhibidores de la mitosis</w:t>
      </w:r>
      <w:r w:rsidR="00F040E6" w:rsidRPr="00821C47">
        <w:rPr>
          <w:b w:val="0"/>
          <w:color w:val="000000" w:themeColor="text1"/>
          <w:sz w:val="20"/>
          <w:szCs w:val="20"/>
        </w:rPr>
        <w:t>,</w:t>
      </w:r>
      <w:r w:rsidRPr="00821C47">
        <w:rPr>
          <w:b w:val="0"/>
          <w:color w:val="000000" w:themeColor="text1"/>
          <w:sz w:val="20"/>
          <w:szCs w:val="20"/>
        </w:rPr>
        <w:t xml:space="preserve"> son alcaloides de origen vegetal y otros compuestos derivados de productos natur</w:t>
      </w:r>
      <w:r w:rsidR="00F8230A" w:rsidRPr="00821C47">
        <w:rPr>
          <w:b w:val="0"/>
          <w:color w:val="000000" w:themeColor="text1"/>
          <w:sz w:val="20"/>
          <w:szCs w:val="20"/>
        </w:rPr>
        <w:t xml:space="preserve">ales. Pueden detener la mitosis mediante su acción en los </w:t>
      </w:r>
      <w:proofErr w:type="spellStart"/>
      <w:r w:rsidR="00F8230A" w:rsidRPr="00821C47">
        <w:rPr>
          <w:b w:val="0"/>
          <w:color w:val="000000" w:themeColor="text1"/>
          <w:sz w:val="20"/>
          <w:szCs w:val="20"/>
        </w:rPr>
        <w:t>microtubulos</w:t>
      </w:r>
      <w:proofErr w:type="spellEnd"/>
      <w:r w:rsidRPr="00821C47">
        <w:rPr>
          <w:b w:val="0"/>
          <w:color w:val="000000" w:themeColor="text1"/>
          <w:sz w:val="20"/>
          <w:szCs w:val="20"/>
        </w:rPr>
        <w:t>.</w:t>
      </w:r>
      <w:r w:rsidR="00F8230A" w:rsidRPr="00821C47">
        <w:rPr>
          <w:b w:val="0"/>
          <w:color w:val="000000" w:themeColor="text1"/>
          <w:sz w:val="20"/>
          <w:szCs w:val="20"/>
        </w:rPr>
        <w:t xml:space="preserve"> </w:t>
      </w:r>
      <w:r w:rsidR="00913CCC" w:rsidRPr="00821C47">
        <w:rPr>
          <w:b w:val="0"/>
          <w:color w:val="000000" w:themeColor="text1"/>
          <w:sz w:val="20"/>
          <w:szCs w:val="20"/>
        </w:rPr>
        <w:t>Son ejemplo</w:t>
      </w:r>
      <w:r w:rsidRPr="00821C47">
        <w:rPr>
          <w:color w:val="000000" w:themeColor="text1"/>
          <w:sz w:val="20"/>
          <w:szCs w:val="20"/>
        </w:rPr>
        <w:t xml:space="preserve"> </w:t>
      </w:r>
      <w:proofErr w:type="spellStart"/>
      <w:r w:rsidRPr="00821C47">
        <w:rPr>
          <w:b w:val="0"/>
          <w:color w:val="000000" w:themeColor="text1"/>
          <w:sz w:val="20"/>
          <w:szCs w:val="20"/>
        </w:rPr>
        <w:t>Taxenos</w:t>
      </w:r>
      <w:proofErr w:type="spellEnd"/>
      <w:r w:rsidRPr="00821C47">
        <w:rPr>
          <w:b w:val="0"/>
          <w:color w:val="000000" w:themeColor="text1"/>
          <w:sz w:val="20"/>
          <w:szCs w:val="20"/>
        </w:rPr>
        <w:t xml:space="preserve">: </w:t>
      </w:r>
      <w:proofErr w:type="spellStart"/>
      <w:r w:rsidRPr="00821C47">
        <w:rPr>
          <w:b w:val="0"/>
          <w:color w:val="000000" w:themeColor="text1"/>
          <w:sz w:val="20"/>
          <w:szCs w:val="20"/>
        </w:rPr>
        <w:t>paclitaxel</w:t>
      </w:r>
      <w:proofErr w:type="spellEnd"/>
      <w:r w:rsidRPr="00821C47">
        <w:rPr>
          <w:b w:val="0"/>
          <w:color w:val="000000" w:themeColor="text1"/>
          <w:sz w:val="20"/>
          <w:szCs w:val="20"/>
        </w:rPr>
        <w:t xml:space="preserve"> (</w:t>
      </w:r>
      <w:proofErr w:type="spellStart"/>
      <w:r w:rsidRPr="00821C47">
        <w:rPr>
          <w:b w:val="0"/>
          <w:color w:val="000000" w:themeColor="text1"/>
          <w:sz w:val="20"/>
          <w:szCs w:val="20"/>
        </w:rPr>
        <w:t>Taxol</w:t>
      </w:r>
      <w:proofErr w:type="spellEnd"/>
      <w:r w:rsidRPr="00821C47">
        <w:rPr>
          <w:b w:val="0"/>
          <w:color w:val="000000" w:themeColor="text1"/>
          <w:sz w:val="20"/>
          <w:szCs w:val="20"/>
        </w:rPr>
        <w:t xml:space="preserve">®) y </w:t>
      </w:r>
      <w:proofErr w:type="spellStart"/>
      <w:r w:rsidRPr="00821C47">
        <w:rPr>
          <w:b w:val="0"/>
          <w:color w:val="000000" w:themeColor="text1"/>
          <w:sz w:val="20"/>
          <w:szCs w:val="20"/>
        </w:rPr>
        <w:t>docetaxel</w:t>
      </w:r>
      <w:proofErr w:type="spellEnd"/>
      <w:r w:rsidRPr="00821C47">
        <w:rPr>
          <w:b w:val="0"/>
          <w:color w:val="000000" w:themeColor="text1"/>
          <w:sz w:val="20"/>
          <w:szCs w:val="20"/>
        </w:rPr>
        <w:t xml:space="preserve"> (</w:t>
      </w:r>
      <w:proofErr w:type="spellStart"/>
      <w:r w:rsidRPr="00821C47">
        <w:rPr>
          <w:b w:val="0"/>
          <w:color w:val="000000" w:themeColor="text1"/>
          <w:sz w:val="20"/>
          <w:szCs w:val="20"/>
        </w:rPr>
        <w:t>Taxotere</w:t>
      </w:r>
      <w:proofErr w:type="spellEnd"/>
      <w:r w:rsidRPr="00821C47">
        <w:rPr>
          <w:b w:val="0"/>
          <w:color w:val="000000" w:themeColor="text1"/>
          <w:sz w:val="20"/>
          <w:szCs w:val="20"/>
        </w:rPr>
        <w:t>®)</w:t>
      </w:r>
      <w:r w:rsidR="00F040E6" w:rsidRPr="00821C47">
        <w:rPr>
          <w:b w:val="0"/>
          <w:color w:val="000000" w:themeColor="text1"/>
          <w:sz w:val="20"/>
          <w:szCs w:val="20"/>
        </w:rPr>
        <w:t>.</w:t>
      </w:r>
    </w:p>
    <w:p w:rsidR="00AA2AA4" w:rsidRPr="00821C47" w:rsidRDefault="00264AB9" w:rsidP="00470FFD">
      <w:pPr>
        <w:pStyle w:val="Ttulo1"/>
        <w:jc w:val="both"/>
        <w:rPr>
          <w:b w:val="0"/>
          <w:color w:val="000000" w:themeColor="text1"/>
          <w:sz w:val="20"/>
          <w:szCs w:val="20"/>
        </w:rPr>
      </w:pPr>
      <w:r w:rsidRPr="00821C47">
        <w:rPr>
          <w:b w:val="0"/>
          <w:color w:val="000000" w:themeColor="text1"/>
          <w:sz w:val="20"/>
          <w:szCs w:val="20"/>
        </w:rPr>
        <w:t xml:space="preserve">Los protocolos de quimioterapia para cáncer de seno </w:t>
      </w:r>
      <w:r w:rsidR="00F8230A" w:rsidRPr="00821C47">
        <w:rPr>
          <w:b w:val="0"/>
          <w:color w:val="000000" w:themeColor="text1"/>
          <w:sz w:val="20"/>
          <w:szCs w:val="20"/>
        </w:rPr>
        <w:t xml:space="preserve"> que se emplean </w:t>
      </w:r>
      <w:r w:rsidRPr="00821C47">
        <w:rPr>
          <w:b w:val="0"/>
          <w:color w:val="000000" w:themeColor="text1"/>
          <w:sz w:val="20"/>
          <w:szCs w:val="20"/>
        </w:rPr>
        <w:t>actualmente son:</w:t>
      </w:r>
    </w:p>
    <w:p w:rsidR="00E13400" w:rsidRPr="00821C47" w:rsidRDefault="00C17F4F" w:rsidP="00470FFD">
      <w:pPr>
        <w:numPr>
          <w:ilvl w:val="0"/>
          <w:numId w:val="37"/>
        </w:numPr>
        <w:shd w:val="clear" w:color="auto" w:fill="FFFFFF"/>
        <w:spacing w:after="0" w:line="240" w:lineRule="auto"/>
        <w:ind w:left="480"/>
        <w:textAlignment w:val="baseline"/>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CMF: </w:t>
      </w:r>
      <w:proofErr w:type="spellStart"/>
      <w:proofErr w:type="gramStart"/>
      <w:r w:rsidRPr="00821C47">
        <w:rPr>
          <w:rFonts w:ascii="Times New Roman" w:hAnsi="Times New Roman"/>
          <w:color w:val="000000" w:themeColor="text1"/>
          <w:sz w:val="20"/>
          <w:szCs w:val="20"/>
          <w:lang w:val="es-ES" w:eastAsia="es-ES"/>
        </w:rPr>
        <w:t>ciclofosfamida</w:t>
      </w:r>
      <w:proofErr w:type="spellEnd"/>
      <w:r w:rsidRPr="00821C47">
        <w:rPr>
          <w:rFonts w:ascii="Times New Roman" w:hAnsi="Times New Roman"/>
          <w:color w:val="000000" w:themeColor="text1"/>
          <w:sz w:val="20"/>
          <w:szCs w:val="20"/>
          <w:lang w:val="es-ES" w:eastAsia="es-ES"/>
        </w:rPr>
        <w:t xml:space="preserve"> ,</w:t>
      </w:r>
      <w:proofErr w:type="gramEnd"/>
      <w:r w:rsidRPr="00821C47">
        <w:rPr>
          <w:rFonts w:ascii="Times New Roman" w:hAnsi="Times New Roman"/>
          <w:color w:val="000000" w:themeColor="text1"/>
          <w:sz w:val="20"/>
          <w:szCs w:val="20"/>
          <w:lang w:val="es-ES" w:eastAsia="es-ES"/>
        </w:rPr>
        <w:t xml:space="preserve"> </w:t>
      </w:r>
      <w:proofErr w:type="spellStart"/>
      <w:r w:rsidR="00E13400" w:rsidRPr="00821C47">
        <w:rPr>
          <w:rFonts w:ascii="Times New Roman" w:hAnsi="Times New Roman"/>
          <w:color w:val="000000" w:themeColor="text1"/>
          <w:sz w:val="20"/>
          <w:szCs w:val="20"/>
          <w:lang w:val="es-ES" w:eastAsia="es-ES"/>
        </w:rPr>
        <w:t>metotrexato</w:t>
      </w:r>
      <w:proofErr w:type="spellEnd"/>
      <w:r w:rsidR="00E13400" w:rsidRPr="00821C47">
        <w:rPr>
          <w:rFonts w:ascii="Times New Roman" w:hAnsi="Times New Roman"/>
          <w:color w:val="000000" w:themeColor="text1"/>
          <w:sz w:val="20"/>
          <w:szCs w:val="20"/>
          <w:lang w:val="es-ES" w:eastAsia="es-ES"/>
        </w:rPr>
        <w:t xml:space="preserve">, </w:t>
      </w:r>
      <w:r w:rsidRPr="00821C47">
        <w:rPr>
          <w:rFonts w:ascii="Times New Roman" w:hAnsi="Times New Roman"/>
          <w:color w:val="000000" w:themeColor="text1"/>
          <w:sz w:val="20"/>
          <w:szCs w:val="20"/>
          <w:lang w:val="es-ES" w:eastAsia="es-ES"/>
        </w:rPr>
        <w:t>y  5-FU</w:t>
      </w:r>
      <w:r w:rsidR="00E13400" w:rsidRPr="00821C47">
        <w:rPr>
          <w:rFonts w:ascii="Times New Roman" w:hAnsi="Times New Roman"/>
          <w:color w:val="000000" w:themeColor="text1"/>
          <w:sz w:val="20"/>
          <w:szCs w:val="20"/>
          <w:lang w:val="es-ES" w:eastAsia="es-ES"/>
        </w:rPr>
        <w:t>.</w:t>
      </w:r>
    </w:p>
    <w:p w:rsidR="00E13400" w:rsidRPr="00821C47" w:rsidRDefault="00E13400" w:rsidP="00470FFD">
      <w:pPr>
        <w:numPr>
          <w:ilvl w:val="0"/>
          <w:numId w:val="37"/>
        </w:numPr>
        <w:shd w:val="clear" w:color="auto" w:fill="FFFFFF"/>
        <w:spacing w:after="0" w:line="240" w:lineRule="auto"/>
        <w:ind w:left="480"/>
        <w:textAlignment w:val="baseline"/>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CAF (o FAC): </w:t>
      </w:r>
      <w:proofErr w:type="spellStart"/>
      <w:r w:rsidRPr="00821C47">
        <w:rPr>
          <w:rFonts w:ascii="Times New Roman" w:hAnsi="Times New Roman"/>
          <w:color w:val="000000" w:themeColor="text1"/>
          <w:sz w:val="20"/>
          <w:szCs w:val="20"/>
          <w:lang w:val="es-ES" w:eastAsia="es-ES"/>
        </w:rPr>
        <w:t>ciclofosf</w:t>
      </w:r>
      <w:r w:rsidR="00C17F4F" w:rsidRPr="00821C47">
        <w:rPr>
          <w:rFonts w:ascii="Times New Roman" w:hAnsi="Times New Roman"/>
          <w:color w:val="000000" w:themeColor="text1"/>
          <w:sz w:val="20"/>
          <w:szCs w:val="20"/>
          <w:lang w:val="es-ES" w:eastAsia="es-ES"/>
        </w:rPr>
        <w:t>amida</w:t>
      </w:r>
      <w:proofErr w:type="spellEnd"/>
      <w:r w:rsidR="00C17F4F" w:rsidRPr="00821C47">
        <w:rPr>
          <w:rFonts w:ascii="Times New Roman" w:hAnsi="Times New Roman"/>
          <w:color w:val="000000" w:themeColor="text1"/>
          <w:sz w:val="20"/>
          <w:szCs w:val="20"/>
          <w:lang w:val="es-ES" w:eastAsia="es-ES"/>
        </w:rPr>
        <w:t xml:space="preserve">, </w:t>
      </w:r>
      <w:proofErr w:type="spellStart"/>
      <w:r w:rsidR="00C17F4F" w:rsidRPr="00821C47">
        <w:rPr>
          <w:rFonts w:ascii="Times New Roman" w:hAnsi="Times New Roman"/>
          <w:color w:val="000000" w:themeColor="text1"/>
          <w:sz w:val="20"/>
          <w:szCs w:val="20"/>
          <w:lang w:val="es-ES" w:eastAsia="es-ES"/>
        </w:rPr>
        <w:t>doxorrubicina</w:t>
      </w:r>
      <w:proofErr w:type="spellEnd"/>
      <w:r w:rsidR="00C17F4F" w:rsidRPr="00821C47">
        <w:rPr>
          <w:rFonts w:ascii="Times New Roman" w:hAnsi="Times New Roman"/>
          <w:color w:val="000000" w:themeColor="text1"/>
          <w:sz w:val="20"/>
          <w:szCs w:val="20"/>
          <w:lang w:val="es-ES" w:eastAsia="es-ES"/>
        </w:rPr>
        <w:t xml:space="preserve">  y 5-FU</w:t>
      </w:r>
      <w:r w:rsidRPr="00821C47">
        <w:rPr>
          <w:rFonts w:ascii="Times New Roman" w:hAnsi="Times New Roman"/>
          <w:color w:val="000000" w:themeColor="text1"/>
          <w:sz w:val="20"/>
          <w:szCs w:val="20"/>
          <w:lang w:val="es-ES" w:eastAsia="es-ES"/>
        </w:rPr>
        <w:t>.</w:t>
      </w:r>
    </w:p>
    <w:p w:rsidR="000909D9" w:rsidRPr="00821C47" w:rsidRDefault="00C17F4F" w:rsidP="00470FFD">
      <w:pPr>
        <w:numPr>
          <w:ilvl w:val="0"/>
          <w:numId w:val="37"/>
        </w:numPr>
        <w:shd w:val="clear" w:color="auto" w:fill="FFFFFF"/>
        <w:spacing w:after="0" w:line="240" w:lineRule="auto"/>
        <w:ind w:left="480"/>
        <w:textAlignment w:val="baseline"/>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AC: </w:t>
      </w:r>
      <w:proofErr w:type="spellStart"/>
      <w:r w:rsidRPr="00821C47">
        <w:rPr>
          <w:rFonts w:ascii="Times New Roman" w:hAnsi="Times New Roman"/>
          <w:color w:val="000000" w:themeColor="text1"/>
          <w:sz w:val="20"/>
          <w:szCs w:val="20"/>
          <w:lang w:val="es-ES" w:eastAsia="es-ES"/>
        </w:rPr>
        <w:t>doxorrubicina</w:t>
      </w:r>
      <w:proofErr w:type="spellEnd"/>
      <w:r w:rsidRPr="00821C47">
        <w:rPr>
          <w:rFonts w:ascii="Times New Roman" w:hAnsi="Times New Roman"/>
          <w:color w:val="000000" w:themeColor="text1"/>
          <w:sz w:val="20"/>
          <w:szCs w:val="20"/>
          <w:lang w:val="es-ES" w:eastAsia="es-ES"/>
        </w:rPr>
        <w:t xml:space="preserve"> </w:t>
      </w:r>
      <w:r w:rsidR="00E13400" w:rsidRPr="00821C47">
        <w:rPr>
          <w:rFonts w:ascii="Times New Roman" w:hAnsi="Times New Roman"/>
          <w:color w:val="000000" w:themeColor="text1"/>
          <w:sz w:val="20"/>
          <w:szCs w:val="20"/>
          <w:lang w:val="es-ES" w:eastAsia="es-ES"/>
        </w:rPr>
        <w:t xml:space="preserve"> y </w:t>
      </w:r>
      <w:proofErr w:type="spellStart"/>
      <w:r w:rsidR="00E13400" w:rsidRPr="00821C47">
        <w:rPr>
          <w:rFonts w:ascii="Times New Roman" w:hAnsi="Times New Roman"/>
          <w:color w:val="000000" w:themeColor="text1"/>
          <w:sz w:val="20"/>
          <w:szCs w:val="20"/>
          <w:lang w:val="es-ES" w:eastAsia="es-ES"/>
        </w:rPr>
        <w:t>ciclofosfamida</w:t>
      </w:r>
      <w:proofErr w:type="spellEnd"/>
      <w:r w:rsidR="00E13400" w:rsidRPr="00821C47">
        <w:rPr>
          <w:rFonts w:ascii="Times New Roman" w:hAnsi="Times New Roman"/>
          <w:color w:val="000000" w:themeColor="text1"/>
          <w:sz w:val="20"/>
          <w:szCs w:val="20"/>
          <w:lang w:val="es-ES" w:eastAsia="es-ES"/>
        </w:rPr>
        <w:t>.</w:t>
      </w:r>
    </w:p>
    <w:p w:rsidR="00E13400" w:rsidRPr="00821C47" w:rsidRDefault="00E13400" w:rsidP="00470FFD">
      <w:pPr>
        <w:numPr>
          <w:ilvl w:val="0"/>
          <w:numId w:val="37"/>
        </w:numPr>
        <w:shd w:val="clear" w:color="auto" w:fill="FFFFFF"/>
        <w:spacing w:after="0" w:line="240" w:lineRule="auto"/>
        <w:ind w:left="480"/>
        <w:textAlignment w:val="baseline"/>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EC: </w:t>
      </w:r>
      <w:proofErr w:type="spellStart"/>
      <w:r w:rsidRPr="00821C47">
        <w:rPr>
          <w:rFonts w:ascii="Times New Roman" w:hAnsi="Times New Roman"/>
          <w:color w:val="000000" w:themeColor="text1"/>
          <w:sz w:val="20"/>
          <w:szCs w:val="20"/>
          <w:lang w:val="es-ES" w:eastAsia="es-ES"/>
        </w:rPr>
        <w:t>epirrubicina</w:t>
      </w:r>
      <w:proofErr w:type="spellEnd"/>
      <w:r w:rsidRPr="00821C47">
        <w:rPr>
          <w:rFonts w:ascii="Times New Roman" w:hAnsi="Times New Roman"/>
          <w:color w:val="000000" w:themeColor="text1"/>
          <w:sz w:val="20"/>
          <w:szCs w:val="20"/>
          <w:lang w:val="es-ES" w:eastAsia="es-ES"/>
        </w:rPr>
        <w:t xml:space="preserve"> y </w:t>
      </w:r>
      <w:proofErr w:type="spellStart"/>
      <w:r w:rsidRPr="00821C47">
        <w:rPr>
          <w:rFonts w:ascii="Times New Roman" w:hAnsi="Times New Roman"/>
          <w:color w:val="000000" w:themeColor="text1"/>
          <w:sz w:val="20"/>
          <w:szCs w:val="20"/>
          <w:lang w:val="es-ES" w:eastAsia="es-ES"/>
        </w:rPr>
        <w:t>ciclofosfamida</w:t>
      </w:r>
      <w:proofErr w:type="spellEnd"/>
      <w:r w:rsidRPr="00821C47">
        <w:rPr>
          <w:rFonts w:ascii="Times New Roman" w:hAnsi="Times New Roman"/>
          <w:color w:val="000000" w:themeColor="text1"/>
          <w:sz w:val="20"/>
          <w:szCs w:val="20"/>
          <w:lang w:val="es-ES" w:eastAsia="es-ES"/>
        </w:rPr>
        <w:t>.</w:t>
      </w:r>
    </w:p>
    <w:p w:rsidR="00E13400" w:rsidRPr="00821C47" w:rsidRDefault="00C17F4F" w:rsidP="00470FFD">
      <w:pPr>
        <w:numPr>
          <w:ilvl w:val="0"/>
          <w:numId w:val="37"/>
        </w:numPr>
        <w:shd w:val="clear" w:color="auto" w:fill="FFFFFF"/>
        <w:spacing w:after="0" w:line="240" w:lineRule="auto"/>
        <w:ind w:left="480"/>
        <w:textAlignment w:val="baseline"/>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TAC: </w:t>
      </w:r>
      <w:proofErr w:type="spellStart"/>
      <w:proofErr w:type="gramStart"/>
      <w:r w:rsidRPr="00821C47">
        <w:rPr>
          <w:rFonts w:ascii="Times New Roman" w:hAnsi="Times New Roman"/>
          <w:color w:val="000000" w:themeColor="text1"/>
          <w:sz w:val="20"/>
          <w:szCs w:val="20"/>
          <w:lang w:val="es-ES" w:eastAsia="es-ES"/>
        </w:rPr>
        <w:t>docetaxel</w:t>
      </w:r>
      <w:proofErr w:type="spellEnd"/>
      <w:r w:rsidRPr="00821C47">
        <w:rPr>
          <w:rFonts w:ascii="Times New Roman" w:hAnsi="Times New Roman"/>
          <w:color w:val="000000" w:themeColor="text1"/>
          <w:sz w:val="20"/>
          <w:szCs w:val="20"/>
          <w:lang w:val="es-ES" w:eastAsia="es-ES"/>
        </w:rPr>
        <w:t xml:space="preserve"> ,</w:t>
      </w:r>
      <w:proofErr w:type="gramEnd"/>
      <w:r w:rsidRPr="00821C47">
        <w:rPr>
          <w:rFonts w:ascii="Times New Roman" w:hAnsi="Times New Roman"/>
          <w:color w:val="000000" w:themeColor="text1"/>
          <w:sz w:val="20"/>
          <w:szCs w:val="20"/>
          <w:lang w:val="es-ES" w:eastAsia="es-ES"/>
        </w:rPr>
        <w:t xml:space="preserve"> </w:t>
      </w:r>
      <w:proofErr w:type="spellStart"/>
      <w:r w:rsidRPr="00821C47">
        <w:rPr>
          <w:rFonts w:ascii="Times New Roman" w:hAnsi="Times New Roman"/>
          <w:color w:val="000000" w:themeColor="text1"/>
          <w:sz w:val="20"/>
          <w:szCs w:val="20"/>
          <w:lang w:val="es-ES" w:eastAsia="es-ES"/>
        </w:rPr>
        <w:t>doxorrubicina</w:t>
      </w:r>
      <w:proofErr w:type="spellEnd"/>
      <w:r w:rsidRPr="00821C47">
        <w:rPr>
          <w:rFonts w:ascii="Times New Roman" w:hAnsi="Times New Roman"/>
          <w:color w:val="000000" w:themeColor="text1"/>
          <w:sz w:val="20"/>
          <w:szCs w:val="20"/>
          <w:lang w:val="es-ES" w:eastAsia="es-ES"/>
        </w:rPr>
        <w:t xml:space="preserve"> </w:t>
      </w:r>
      <w:r w:rsidR="00E13400" w:rsidRPr="00821C47">
        <w:rPr>
          <w:rFonts w:ascii="Times New Roman" w:hAnsi="Times New Roman"/>
          <w:color w:val="000000" w:themeColor="text1"/>
          <w:sz w:val="20"/>
          <w:szCs w:val="20"/>
          <w:lang w:val="es-ES" w:eastAsia="es-ES"/>
        </w:rPr>
        <w:t xml:space="preserve">y </w:t>
      </w:r>
      <w:proofErr w:type="spellStart"/>
      <w:r w:rsidR="00E13400" w:rsidRPr="00821C47">
        <w:rPr>
          <w:rFonts w:ascii="Times New Roman" w:hAnsi="Times New Roman"/>
          <w:color w:val="000000" w:themeColor="text1"/>
          <w:sz w:val="20"/>
          <w:szCs w:val="20"/>
          <w:lang w:val="es-ES" w:eastAsia="es-ES"/>
        </w:rPr>
        <w:t>ciclofosfamida</w:t>
      </w:r>
      <w:proofErr w:type="spellEnd"/>
      <w:r w:rsidR="00E13400" w:rsidRPr="00821C47">
        <w:rPr>
          <w:rFonts w:ascii="Times New Roman" w:hAnsi="Times New Roman"/>
          <w:color w:val="000000" w:themeColor="text1"/>
          <w:sz w:val="20"/>
          <w:szCs w:val="20"/>
          <w:lang w:val="es-ES" w:eastAsia="es-ES"/>
        </w:rPr>
        <w:t>.</w:t>
      </w:r>
    </w:p>
    <w:p w:rsidR="00E13400" w:rsidRPr="00821C47" w:rsidRDefault="00C17F4F" w:rsidP="00470FFD">
      <w:pPr>
        <w:numPr>
          <w:ilvl w:val="0"/>
          <w:numId w:val="37"/>
        </w:numPr>
        <w:shd w:val="clear" w:color="auto" w:fill="FFFFFF"/>
        <w:spacing w:after="0" w:line="240" w:lineRule="auto"/>
        <w:ind w:left="480"/>
        <w:textAlignment w:val="baseline"/>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AC → T: </w:t>
      </w:r>
      <w:proofErr w:type="spellStart"/>
      <w:r w:rsidRPr="00821C47">
        <w:rPr>
          <w:rFonts w:ascii="Times New Roman" w:hAnsi="Times New Roman"/>
          <w:color w:val="000000" w:themeColor="text1"/>
          <w:sz w:val="20"/>
          <w:szCs w:val="20"/>
          <w:lang w:val="es-ES" w:eastAsia="es-ES"/>
        </w:rPr>
        <w:t>doxorrubicina</w:t>
      </w:r>
      <w:proofErr w:type="spellEnd"/>
      <w:r w:rsidRPr="00821C47">
        <w:rPr>
          <w:rFonts w:ascii="Times New Roman" w:hAnsi="Times New Roman"/>
          <w:color w:val="000000" w:themeColor="text1"/>
          <w:sz w:val="20"/>
          <w:szCs w:val="20"/>
          <w:lang w:val="es-ES" w:eastAsia="es-ES"/>
        </w:rPr>
        <w:t xml:space="preserve"> </w:t>
      </w:r>
      <w:r w:rsidR="00E13400" w:rsidRPr="00821C47">
        <w:rPr>
          <w:rFonts w:ascii="Times New Roman" w:hAnsi="Times New Roman"/>
          <w:color w:val="000000" w:themeColor="text1"/>
          <w:sz w:val="20"/>
          <w:szCs w:val="20"/>
          <w:lang w:val="es-ES" w:eastAsia="es-ES"/>
        </w:rPr>
        <w:t xml:space="preserve">y </w:t>
      </w:r>
      <w:proofErr w:type="spellStart"/>
      <w:r w:rsidR="00E13400" w:rsidRPr="00821C47">
        <w:rPr>
          <w:rFonts w:ascii="Times New Roman" w:hAnsi="Times New Roman"/>
          <w:color w:val="000000" w:themeColor="text1"/>
          <w:sz w:val="20"/>
          <w:szCs w:val="20"/>
          <w:lang w:val="es-ES" w:eastAsia="es-ES"/>
        </w:rPr>
        <w:t>ciclofosfam</w:t>
      </w:r>
      <w:r w:rsidR="004E34ED" w:rsidRPr="00821C47">
        <w:rPr>
          <w:rFonts w:ascii="Times New Roman" w:hAnsi="Times New Roman"/>
          <w:color w:val="000000" w:themeColor="text1"/>
          <w:sz w:val="20"/>
          <w:szCs w:val="20"/>
          <w:lang w:val="es-ES" w:eastAsia="es-ES"/>
        </w:rPr>
        <w:t>ida</w:t>
      </w:r>
      <w:proofErr w:type="spellEnd"/>
      <w:r w:rsidR="004E34ED" w:rsidRPr="00821C47">
        <w:rPr>
          <w:rFonts w:ascii="Times New Roman" w:hAnsi="Times New Roman"/>
          <w:color w:val="000000" w:themeColor="text1"/>
          <w:sz w:val="20"/>
          <w:szCs w:val="20"/>
          <w:lang w:val="es-ES" w:eastAsia="es-ES"/>
        </w:rPr>
        <w:t xml:space="preserve"> seguida de </w:t>
      </w:r>
      <w:proofErr w:type="spellStart"/>
      <w:r w:rsidR="004E34ED" w:rsidRPr="00821C47">
        <w:rPr>
          <w:rFonts w:ascii="Times New Roman" w:hAnsi="Times New Roman"/>
          <w:color w:val="000000" w:themeColor="text1"/>
          <w:sz w:val="20"/>
          <w:szCs w:val="20"/>
          <w:lang w:val="es-ES" w:eastAsia="es-ES"/>
        </w:rPr>
        <w:t>paclitaxel</w:t>
      </w:r>
      <w:proofErr w:type="spellEnd"/>
      <w:r w:rsidR="004E34ED" w:rsidRPr="00821C47">
        <w:rPr>
          <w:rFonts w:ascii="Times New Roman" w:hAnsi="Times New Roman"/>
          <w:color w:val="000000" w:themeColor="text1"/>
          <w:sz w:val="20"/>
          <w:szCs w:val="20"/>
          <w:lang w:val="es-ES" w:eastAsia="es-ES"/>
        </w:rPr>
        <w:t xml:space="preserve"> </w:t>
      </w:r>
      <w:r w:rsidRPr="00821C47">
        <w:rPr>
          <w:rFonts w:ascii="Times New Roman" w:hAnsi="Times New Roman"/>
          <w:color w:val="000000" w:themeColor="text1"/>
          <w:sz w:val="20"/>
          <w:szCs w:val="20"/>
          <w:lang w:val="es-ES" w:eastAsia="es-ES"/>
        </w:rPr>
        <w:t xml:space="preserve"> o </w:t>
      </w:r>
      <w:proofErr w:type="spellStart"/>
      <w:r w:rsidRPr="00821C47">
        <w:rPr>
          <w:rFonts w:ascii="Times New Roman" w:hAnsi="Times New Roman"/>
          <w:color w:val="000000" w:themeColor="text1"/>
          <w:sz w:val="20"/>
          <w:szCs w:val="20"/>
          <w:lang w:val="es-ES" w:eastAsia="es-ES"/>
        </w:rPr>
        <w:t>docetaxel</w:t>
      </w:r>
      <w:proofErr w:type="spellEnd"/>
      <w:r w:rsidRPr="00821C47">
        <w:rPr>
          <w:rFonts w:ascii="Times New Roman" w:hAnsi="Times New Roman"/>
          <w:color w:val="000000" w:themeColor="text1"/>
          <w:sz w:val="20"/>
          <w:szCs w:val="20"/>
          <w:lang w:val="es-ES" w:eastAsia="es-ES"/>
        </w:rPr>
        <w:t xml:space="preserve">. </w:t>
      </w:r>
      <w:r w:rsidR="00E13400" w:rsidRPr="00821C47">
        <w:rPr>
          <w:rFonts w:ascii="Times New Roman" w:hAnsi="Times New Roman"/>
          <w:color w:val="000000" w:themeColor="text1"/>
          <w:sz w:val="20"/>
          <w:szCs w:val="20"/>
          <w:lang w:val="es-ES" w:eastAsia="es-ES"/>
        </w:rPr>
        <w:t xml:space="preserve"> </w:t>
      </w:r>
    </w:p>
    <w:p w:rsidR="001403B0" w:rsidRPr="00821C47" w:rsidRDefault="001403B0" w:rsidP="00470FFD">
      <w:pPr>
        <w:shd w:val="clear" w:color="auto" w:fill="FFFFFF"/>
        <w:spacing w:after="0" w:line="240" w:lineRule="auto"/>
        <w:ind w:left="480"/>
        <w:textAlignment w:val="baseline"/>
        <w:rPr>
          <w:rFonts w:ascii="Times New Roman" w:hAnsi="Times New Roman"/>
          <w:color w:val="000000" w:themeColor="text1"/>
          <w:sz w:val="20"/>
          <w:szCs w:val="20"/>
          <w:lang w:val="es-ES" w:eastAsia="es-ES"/>
        </w:rPr>
      </w:pPr>
    </w:p>
    <w:p w:rsidR="00E13400" w:rsidRPr="00821C47" w:rsidRDefault="00E13400" w:rsidP="00470FFD">
      <w:pPr>
        <w:shd w:val="clear" w:color="auto" w:fill="FFFFFF"/>
        <w:spacing w:after="0" w:line="240" w:lineRule="auto"/>
        <w:ind w:left="120"/>
        <w:textAlignment w:val="baseline"/>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Trastuzumab (</w:t>
      </w:r>
      <w:proofErr w:type="spellStart"/>
      <w:r w:rsidRPr="00821C47">
        <w:rPr>
          <w:rFonts w:ascii="Times New Roman" w:hAnsi="Times New Roman"/>
          <w:color w:val="000000" w:themeColor="text1"/>
          <w:sz w:val="20"/>
          <w:szCs w:val="20"/>
          <w:lang w:val="es-ES" w:eastAsia="es-ES"/>
        </w:rPr>
        <w:t>Herceptin</w:t>
      </w:r>
      <w:proofErr w:type="spellEnd"/>
      <w:r w:rsidRPr="00821C47">
        <w:rPr>
          <w:rFonts w:ascii="Times New Roman" w:hAnsi="Times New Roman"/>
          <w:color w:val="000000" w:themeColor="text1"/>
          <w:sz w:val="20"/>
          <w:szCs w:val="20"/>
          <w:lang w:val="es-ES" w:eastAsia="es-ES"/>
        </w:rPr>
        <w:t xml:space="preserve">) se puede administrar con el </w:t>
      </w:r>
      <w:proofErr w:type="spellStart"/>
      <w:r w:rsidRPr="00821C47">
        <w:rPr>
          <w:rFonts w:ascii="Times New Roman" w:hAnsi="Times New Roman"/>
          <w:color w:val="000000" w:themeColor="text1"/>
          <w:sz w:val="20"/>
          <w:szCs w:val="20"/>
          <w:lang w:val="es-ES" w:eastAsia="es-ES"/>
        </w:rPr>
        <w:t>paclitaxel</w:t>
      </w:r>
      <w:proofErr w:type="spellEnd"/>
      <w:r w:rsidRPr="00821C47">
        <w:rPr>
          <w:rFonts w:ascii="Times New Roman" w:hAnsi="Times New Roman"/>
          <w:color w:val="000000" w:themeColor="text1"/>
          <w:sz w:val="20"/>
          <w:szCs w:val="20"/>
          <w:lang w:val="es-ES" w:eastAsia="es-ES"/>
        </w:rPr>
        <w:t xml:space="preserve"> o el </w:t>
      </w:r>
      <w:proofErr w:type="spellStart"/>
      <w:r w:rsidRPr="00821C47">
        <w:rPr>
          <w:rFonts w:ascii="Times New Roman" w:hAnsi="Times New Roman"/>
          <w:color w:val="000000" w:themeColor="text1"/>
          <w:sz w:val="20"/>
          <w:szCs w:val="20"/>
          <w:lang w:val="es-ES" w:eastAsia="es-ES"/>
        </w:rPr>
        <w:t>docetaxel</w:t>
      </w:r>
      <w:proofErr w:type="spellEnd"/>
      <w:r w:rsidRPr="00821C47">
        <w:rPr>
          <w:rFonts w:ascii="Times New Roman" w:hAnsi="Times New Roman"/>
          <w:color w:val="000000" w:themeColor="text1"/>
          <w:sz w:val="20"/>
          <w:szCs w:val="20"/>
          <w:lang w:val="es-ES" w:eastAsia="es-ES"/>
        </w:rPr>
        <w:t xml:space="preserve"> para tumores HER2/</w:t>
      </w:r>
      <w:proofErr w:type="spellStart"/>
      <w:r w:rsidRPr="00821C47">
        <w:rPr>
          <w:rFonts w:ascii="Times New Roman" w:hAnsi="Times New Roman"/>
          <w:color w:val="000000" w:themeColor="text1"/>
          <w:sz w:val="20"/>
          <w:szCs w:val="20"/>
          <w:lang w:val="es-ES" w:eastAsia="es-ES"/>
        </w:rPr>
        <w:t>neu</w:t>
      </w:r>
      <w:proofErr w:type="spellEnd"/>
      <w:r w:rsidRPr="00821C47">
        <w:rPr>
          <w:rFonts w:ascii="Times New Roman" w:hAnsi="Times New Roman"/>
          <w:color w:val="000000" w:themeColor="text1"/>
          <w:sz w:val="20"/>
          <w:szCs w:val="20"/>
          <w:lang w:val="es-ES" w:eastAsia="es-ES"/>
        </w:rPr>
        <w:t xml:space="preserve"> positivos.</w:t>
      </w:r>
    </w:p>
    <w:p w:rsidR="00E13400" w:rsidRPr="00821C47" w:rsidRDefault="004E34ED" w:rsidP="00470FFD">
      <w:pPr>
        <w:numPr>
          <w:ilvl w:val="0"/>
          <w:numId w:val="37"/>
        </w:numPr>
        <w:shd w:val="clear" w:color="auto" w:fill="FFFFFF"/>
        <w:spacing w:after="180" w:line="240" w:lineRule="auto"/>
        <w:ind w:left="480"/>
        <w:textAlignment w:val="baseline"/>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A → CMF: </w:t>
      </w:r>
      <w:proofErr w:type="spellStart"/>
      <w:r w:rsidRPr="00821C47">
        <w:rPr>
          <w:rFonts w:ascii="Times New Roman" w:hAnsi="Times New Roman"/>
          <w:color w:val="000000" w:themeColor="text1"/>
          <w:sz w:val="20"/>
          <w:szCs w:val="20"/>
          <w:lang w:val="es-ES" w:eastAsia="es-ES"/>
        </w:rPr>
        <w:t>doxorrubicina</w:t>
      </w:r>
      <w:proofErr w:type="spellEnd"/>
      <w:r w:rsidRPr="00821C47">
        <w:rPr>
          <w:rFonts w:ascii="Times New Roman" w:hAnsi="Times New Roman"/>
          <w:color w:val="000000" w:themeColor="text1"/>
          <w:sz w:val="20"/>
          <w:szCs w:val="20"/>
          <w:lang w:val="es-ES" w:eastAsia="es-ES"/>
        </w:rPr>
        <w:t xml:space="preserve">, </w:t>
      </w:r>
      <w:r w:rsidR="00E13400" w:rsidRPr="00821C47">
        <w:rPr>
          <w:rFonts w:ascii="Times New Roman" w:hAnsi="Times New Roman"/>
          <w:color w:val="000000" w:themeColor="text1"/>
          <w:sz w:val="20"/>
          <w:szCs w:val="20"/>
          <w:lang w:val="es-ES" w:eastAsia="es-ES"/>
        </w:rPr>
        <w:t>seguida de CMF.</w:t>
      </w:r>
    </w:p>
    <w:p w:rsidR="00E13400" w:rsidRPr="00821C47" w:rsidRDefault="00E13400" w:rsidP="00470FFD">
      <w:pPr>
        <w:numPr>
          <w:ilvl w:val="0"/>
          <w:numId w:val="37"/>
        </w:numPr>
        <w:shd w:val="clear" w:color="auto" w:fill="FFFFFF"/>
        <w:spacing w:after="180" w:line="240" w:lineRule="auto"/>
        <w:ind w:left="480"/>
        <w:textAlignment w:val="baseline"/>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CEF (FEC): </w:t>
      </w:r>
      <w:proofErr w:type="spellStart"/>
      <w:r w:rsidRPr="00821C47">
        <w:rPr>
          <w:rFonts w:ascii="Times New Roman" w:hAnsi="Times New Roman"/>
          <w:color w:val="000000" w:themeColor="text1"/>
          <w:sz w:val="20"/>
          <w:szCs w:val="20"/>
          <w:lang w:val="es-ES" w:eastAsia="es-ES"/>
        </w:rPr>
        <w:t>ciclofosfamid</w:t>
      </w:r>
      <w:r w:rsidR="004E34ED" w:rsidRPr="00821C47">
        <w:rPr>
          <w:rFonts w:ascii="Times New Roman" w:hAnsi="Times New Roman"/>
          <w:color w:val="000000" w:themeColor="text1"/>
          <w:sz w:val="20"/>
          <w:szCs w:val="20"/>
          <w:lang w:val="es-ES" w:eastAsia="es-ES"/>
        </w:rPr>
        <w:t>a</w:t>
      </w:r>
      <w:proofErr w:type="spellEnd"/>
      <w:r w:rsidR="004E34ED" w:rsidRPr="00821C47">
        <w:rPr>
          <w:rFonts w:ascii="Times New Roman" w:hAnsi="Times New Roman"/>
          <w:color w:val="000000" w:themeColor="text1"/>
          <w:sz w:val="20"/>
          <w:szCs w:val="20"/>
          <w:lang w:val="es-ES" w:eastAsia="es-ES"/>
        </w:rPr>
        <w:t xml:space="preserve">, </w:t>
      </w:r>
      <w:proofErr w:type="spellStart"/>
      <w:r w:rsidR="004E34ED" w:rsidRPr="00821C47">
        <w:rPr>
          <w:rFonts w:ascii="Times New Roman" w:hAnsi="Times New Roman"/>
          <w:color w:val="000000" w:themeColor="text1"/>
          <w:sz w:val="20"/>
          <w:szCs w:val="20"/>
          <w:lang w:val="es-ES" w:eastAsia="es-ES"/>
        </w:rPr>
        <w:t>epirrubicina</w:t>
      </w:r>
      <w:proofErr w:type="spellEnd"/>
      <w:r w:rsidR="004E34ED" w:rsidRPr="00821C47">
        <w:rPr>
          <w:rFonts w:ascii="Times New Roman" w:hAnsi="Times New Roman"/>
          <w:color w:val="000000" w:themeColor="text1"/>
          <w:sz w:val="20"/>
          <w:szCs w:val="20"/>
          <w:lang w:val="es-ES" w:eastAsia="es-ES"/>
        </w:rPr>
        <w:t xml:space="preserve"> y 5-FU</w:t>
      </w:r>
      <w:r w:rsidRPr="00821C47">
        <w:rPr>
          <w:rFonts w:ascii="Times New Roman" w:hAnsi="Times New Roman"/>
          <w:color w:val="000000" w:themeColor="text1"/>
          <w:sz w:val="20"/>
          <w:szCs w:val="20"/>
          <w:lang w:val="es-ES" w:eastAsia="es-ES"/>
        </w:rPr>
        <w:t xml:space="preserve"> (a esto le puede seguir </w:t>
      </w:r>
      <w:proofErr w:type="spellStart"/>
      <w:r w:rsidRPr="00821C47">
        <w:rPr>
          <w:rFonts w:ascii="Times New Roman" w:hAnsi="Times New Roman"/>
          <w:color w:val="000000" w:themeColor="text1"/>
          <w:sz w:val="20"/>
          <w:szCs w:val="20"/>
          <w:lang w:val="es-ES" w:eastAsia="es-ES"/>
        </w:rPr>
        <w:t>docetaxel</w:t>
      </w:r>
      <w:proofErr w:type="spellEnd"/>
      <w:r w:rsidRPr="00821C47">
        <w:rPr>
          <w:rFonts w:ascii="Times New Roman" w:hAnsi="Times New Roman"/>
          <w:color w:val="000000" w:themeColor="text1"/>
          <w:sz w:val="20"/>
          <w:szCs w:val="20"/>
          <w:lang w:val="es-ES" w:eastAsia="es-ES"/>
        </w:rPr>
        <w:t>).</w:t>
      </w:r>
    </w:p>
    <w:p w:rsidR="00E13400" w:rsidRPr="00821C47" w:rsidRDefault="00E13400" w:rsidP="00470FFD">
      <w:pPr>
        <w:numPr>
          <w:ilvl w:val="0"/>
          <w:numId w:val="37"/>
        </w:numPr>
        <w:shd w:val="clear" w:color="auto" w:fill="FFFFFF"/>
        <w:spacing w:after="180" w:line="240" w:lineRule="auto"/>
        <w:ind w:left="480"/>
        <w:textAlignment w:val="baseline"/>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TC: </w:t>
      </w:r>
      <w:proofErr w:type="spellStart"/>
      <w:r w:rsidRPr="00821C47">
        <w:rPr>
          <w:rFonts w:ascii="Times New Roman" w:hAnsi="Times New Roman"/>
          <w:color w:val="000000" w:themeColor="text1"/>
          <w:sz w:val="20"/>
          <w:szCs w:val="20"/>
          <w:lang w:val="es-ES" w:eastAsia="es-ES"/>
        </w:rPr>
        <w:t>d</w:t>
      </w:r>
      <w:r w:rsidR="004E34ED" w:rsidRPr="00821C47">
        <w:rPr>
          <w:rFonts w:ascii="Times New Roman" w:hAnsi="Times New Roman"/>
          <w:color w:val="000000" w:themeColor="text1"/>
          <w:sz w:val="20"/>
          <w:szCs w:val="20"/>
          <w:lang w:val="es-ES" w:eastAsia="es-ES"/>
        </w:rPr>
        <w:t>ocetaxel</w:t>
      </w:r>
      <w:proofErr w:type="spellEnd"/>
      <w:r w:rsidR="004E34ED" w:rsidRPr="00821C47">
        <w:rPr>
          <w:rFonts w:ascii="Times New Roman" w:hAnsi="Times New Roman"/>
          <w:color w:val="000000" w:themeColor="text1"/>
          <w:sz w:val="20"/>
          <w:szCs w:val="20"/>
          <w:lang w:val="es-ES" w:eastAsia="es-ES"/>
        </w:rPr>
        <w:t xml:space="preserve"> </w:t>
      </w:r>
      <w:r w:rsidRPr="00821C47">
        <w:rPr>
          <w:rFonts w:ascii="Times New Roman" w:hAnsi="Times New Roman"/>
          <w:color w:val="000000" w:themeColor="text1"/>
          <w:sz w:val="20"/>
          <w:szCs w:val="20"/>
          <w:lang w:val="es-ES" w:eastAsia="es-ES"/>
        </w:rPr>
        <w:t xml:space="preserve"> y </w:t>
      </w:r>
      <w:proofErr w:type="spellStart"/>
      <w:r w:rsidRPr="00821C47">
        <w:rPr>
          <w:rFonts w:ascii="Times New Roman" w:hAnsi="Times New Roman"/>
          <w:color w:val="000000" w:themeColor="text1"/>
          <w:sz w:val="20"/>
          <w:szCs w:val="20"/>
          <w:lang w:val="es-ES" w:eastAsia="es-ES"/>
        </w:rPr>
        <w:t>ciclofosfamida</w:t>
      </w:r>
      <w:proofErr w:type="spellEnd"/>
      <w:r w:rsidRPr="00821C47">
        <w:rPr>
          <w:rFonts w:ascii="Times New Roman" w:hAnsi="Times New Roman"/>
          <w:color w:val="000000" w:themeColor="text1"/>
          <w:sz w:val="20"/>
          <w:szCs w:val="20"/>
          <w:lang w:val="es-ES" w:eastAsia="es-ES"/>
        </w:rPr>
        <w:t>.</w:t>
      </w:r>
    </w:p>
    <w:p w:rsidR="00E13400" w:rsidRPr="00821C47" w:rsidRDefault="00E13400" w:rsidP="00470FFD">
      <w:pPr>
        <w:numPr>
          <w:ilvl w:val="0"/>
          <w:numId w:val="37"/>
        </w:numPr>
        <w:shd w:val="clear" w:color="auto" w:fill="FFFFFF"/>
        <w:spacing w:after="180" w:line="240" w:lineRule="auto"/>
        <w:ind w:left="480"/>
        <w:textAlignment w:val="baseline"/>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TCH: </w:t>
      </w:r>
      <w:proofErr w:type="spellStart"/>
      <w:r w:rsidRPr="00821C47">
        <w:rPr>
          <w:rFonts w:ascii="Times New Roman" w:hAnsi="Times New Roman"/>
          <w:color w:val="000000" w:themeColor="text1"/>
          <w:sz w:val="20"/>
          <w:szCs w:val="20"/>
          <w:lang w:val="es-ES" w:eastAsia="es-ES"/>
        </w:rPr>
        <w:t>docetaxel</w:t>
      </w:r>
      <w:proofErr w:type="spellEnd"/>
      <w:r w:rsidRPr="00821C47">
        <w:rPr>
          <w:rFonts w:ascii="Times New Roman" w:hAnsi="Times New Roman"/>
          <w:color w:val="000000" w:themeColor="text1"/>
          <w:sz w:val="20"/>
          <w:szCs w:val="20"/>
          <w:lang w:val="es-ES" w:eastAsia="es-ES"/>
        </w:rPr>
        <w:t xml:space="preserve">, </w:t>
      </w:r>
      <w:proofErr w:type="spellStart"/>
      <w:r w:rsidRPr="00821C47">
        <w:rPr>
          <w:rFonts w:ascii="Times New Roman" w:hAnsi="Times New Roman"/>
          <w:color w:val="000000" w:themeColor="text1"/>
          <w:sz w:val="20"/>
          <w:szCs w:val="20"/>
          <w:lang w:val="es-ES" w:eastAsia="es-ES"/>
        </w:rPr>
        <w:t>carboplatino</w:t>
      </w:r>
      <w:proofErr w:type="spellEnd"/>
      <w:r w:rsidRPr="00821C47">
        <w:rPr>
          <w:rFonts w:ascii="Times New Roman" w:hAnsi="Times New Roman"/>
          <w:color w:val="000000" w:themeColor="text1"/>
          <w:sz w:val="20"/>
          <w:szCs w:val="20"/>
          <w:lang w:val="es-ES" w:eastAsia="es-ES"/>
        </w:rPr>
        <w:t>, y trastuzumab</w:t>
      </w:r>
      <w:r w:rsidR="004E34ED" w:rsidRPr="00821C47">
        <w:rPr>
          <w:rFonts w:ascii="Times New Roman" w:hAnsi="Times New Roman"/>
          <w:color w:val="000000" w:themeColor="text1"/>
          <w:sz w:val="20"/>
          <w:szCs w:val="20"/>
          <w:lang w:val="es-ES" w:eastAsia="es-ES"/>
        </w:rPr>
        <w:t>,</w:t>
      </w:r>
      <w:r w:rsidRPr="00821C47">
        <w:rPr>
          <w:rFonts w:ascii="Times New Roman" w:hAnsi="Times New Roman"/>
          <w:color w:val="000000" w:themeColor="text1"/>
          <w:sz w:val="20"/>
          <w:szCs w:val="20"/>
          <w:lang w:val="es-ES" w:eastAsia="es-ES"/>
        </w:rPr>
        <w:t xml:space="preserve"> para tumores HER2/</w:t>
      </w:r>
      <w:proofErr w:type="spellStart"/>
      <w:r w:rsidRPr="00821C47">
        <w:rPr>
          <w:rFonts w:ascii="Times New Roman" w:hAnsi="Times New Roman"/>
          <w:color w:val="000000" w:themeColor="text1"/>
          <w:sz w:val="20"/>
          <w:szCs w:val="20"/>
          <w:lang w:val="es-ES" w:eastAsia="es-ES"/>
        </w:rPr>
        <w:t>neu</w:t>
      </w:r>
      <w:proofErr w:type="spellEnd"/>
      <w:r w:rsidRPr="00821C47">
        <w:rPr>
          <w:rFonts w:ascii="Times New Roman" w:hAnsi="Times New Roman"/>
          <w:color w:val="000000" w:themeColor="text1"/>
          <w:sz w:val="20"/>
          <w:szCs w:val="20"/>
          <w:lang w:val="es-ES" w:eastAsia="es-ES"/>
        </w:rPr>
        <w:t xml:space="preserve"> positivos.</w:t>
      </w:r>
    </w:p>
    <w:p w:rsidR="00881D34" w:rsidRPr="00821C47" w:rsidRDefault="00E13400" w:rsidP="00470FFD">
      <w:pPr>
        <w:shd w:val="clear" w:color="auto" w:fill="FFFFFF"/>
        <w:spacing w:after="180" w:line="240" w:lineRule="auto"/>
        <w:jc w:val="both"/>
        <w:textAlignment w:val="baseline"/>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Algunos otros medicamentos de quimioterapia que se us</w:t>
      </w:r>
      <w:r w:rsidR="001403B0" w:rsidRPr="00821C47">
        <w:rPr>
          <w:rFonts w:ascii="Times New Roman" w:hAnsi="Times New Roman"/>
          <w:color w:val="000000" w:themeColor="text1"/>
          <w:sz w:val="20"/>
          <w:szCs w:val="20"/>
          <w:lang w:val="es-ES" w:eastAsia="es-ES"/>
        </w:rPr>
        <w:t>an para tratar a pacientes con</w:t>
      </w:r>
      <w:r w:rsidRPr="00821C47">
        <w:rPr>
          <w:rFonts w:ascii="Times New Roman" w:hAnsi="Times New Roman"/>
          <w:color w:val="000000" w:themeColor="text1"/>
          <w:sz w:val="20"/>
          <w:szCs w:val="20"/>
          <w:lang w:val="es-ES" w:eastAsia="es-ES"/>
        </w:rPr>
        <w:t xml:space="preserve"> cáncer de seno incluyen cisplatino, </w:t>
      </w:r>
      <w:proofErr w:type="spellStart"/>
      <w:r w:rsidRPr="00821C47">
        <w:rPr>
          <w:rFonts w:ascii="Times New Roman" w:hAnsi="Times New Roman"/>
          <w:color w:val="000000" w:themeColor="text1"/>
          <w:sz w:val="20"/>
          <w:szCs w:val="20"/>
          <w:lang w:val="es-ES" w:eastAsia="es-ES"/>
        </w:rPr>
        <w:t>vinorelbina</w:t>
      </w:r>
      <w:proofErr w:type="spellEnd"/>
      <w:r w:rsidRPr="00821C47">
        <w:rPr>
          <w:rFonts w:ascii="Times New Roman" w:hAnsi="Times New Roman"/>
          <w:color w:val="000000" w:themeColor="text1"/>
          <w:sz w:val="20"/>
          <w:szCs w:val="20"/>
          <w:lang w:val="es-ES" w:eastAsia="es-ES"/>
        </w:rPr>
        <w:t xml:space="preserve"> (</w:t>
      </w:r>
      <w:proofErr w:type="spellStart"/>
      <w:r w:rsidRPr="00821C47">
        <w:rPr>
          <w:rFonts w:ascii="Times New Roman" w:hAnsi="Times New Roman"/>
          <w:color w:val="000000" w:themeColor="text1"/>
          <w:sz w:val="20"/>
          <w:szCs w:val="20"/>
          <w:lang w:val="es-ES" w:eastAsia="es-ES"/>
        </w:rPr>
        <w:t>Navelbine</w:t>
      </w:r>
      <w:proofErr w:type="spellEnd"/>
      <w:r w:rsidRPr="00821C47">
        <w:rPr>
          <w:rFonts w:ascii="Times New Roman" w:hAnsi="Times New Roman"/>
          <w:color w:val="000000" w:themeColor="text1"/>
          <w:sz w:val="20"/>
          <w:szCs w:val="20"/>
          <w:lang w:val="es-ES" w:eastAsia="es-ES"/>
        </w:rPr>
        <w:t xml:space="preserve">®), </w:t>
      </w:r>
      <w:proofErr w:type="spellStart"/>
      <w:r w:rsidRPr="00821C47">
        <w:rPr>
          <w:rFonts w:ascii="Times New Roman" w:hAnsi="Times New Roman"/>
          <w:color w:val="000000" w:themeColor="text1"/>
          <w:sz w:val="20"/>
          <w:szCs w:val="20"/>
          <w:lang w:val="es-ES" w:eastAsia="es-ES"/>
        </w:rPr>
        <w:t>capecitabina</w:t>
      </w:r>
      <w:proofErr w:type="spellEnd"/>
      <w:r w:rsidRPr="00821C47">
        <w:rPr>
          <w:rFonts w:ascii="Times New Roman" w:hAnsi="Times New Roman"/>
          <w:color w:val="000000" w:themeColor="text1"/>
          <w:sz w:val="20"/>
          <w:szCs w:val="20"/>
          <w:lang w:val="es-ES" w:eastAsia="es-ES"/>
        </w:rPr>
        <w:t xml:space="preserve"> (</w:t>
      </w:r>
      <w:proofErr w:type="spellStart"/>
      <w:r w:rsidRPr="00821C47">
        <w:rPr>
          <w:rFonts w:ascii="Times New Roman" w:hAnsi="Times New Roman"/>
          <w:color w:val="000000" w:themeColor="text1"/>
          <w:sz w:val="20"/>
          <w:szCs w:val="20"/>
          <w:lang w:val="es-ES" w:eastAsia="es-ES"/>
        </w:rPr>
        <w:t>Xeloda</w:t>
      </w:r>
      <w:proofErr w:type="spellEnd"/>
      <w:r w:rsidRPr="00821C47">
        <w:rPr>
          <w:rFonts w:ascii="Times New Roman" w:hAnsi="Times New Roman"/>
          <w:color w:val="000000" w:themeColor="text1"/>
          <w:sz w:val="20"/>
          <w:szCs w:val="20"/>
          <w:lang w:val="es-ES" w:eastAsia="es-ES"/>
        </w:rPr>
        <w:t xml:space="preserve">®), </w:t>
      </w:r>
      <w:proofErr w:type="spellStart"/>
      <w:r w:rsidRPr="00821C47">
        <w:rPr>
          <w:rFonts w:ascii="Times New Roman" w:hAnsi="Times New Roman"/>
          <w:color w:val="000000" w:themeColor="text1"/>
          <w:sz w:val="20"/>
          <w:szCs w:val="20"/>
          <w:lang w:val="es-ES" w:eastAsia="es-ES"/>
        </w:rPr>
        <w:t>doxorrubicina</w:t>
      </w:r>
      <w:proofErr w:type="spellEnd"/>
      <w:r w:rsidRPr="00821C47">
        <w:rPr>
          <w:rFonts w:ascii="Times New Roman" w:hAnsi="Times New Roman"/>
          <w:color w:val="000000" w:themeColor="text1"/>
          <w:sz w:val="20"/>
          <w:szCs w:val="20"/>
          <w:lang w:val="es-ES" w:eastAsia="es-ES"/>
        </w:rPr>
        <w:t xml:space="preserve"> </w:t>
      </w:r>
      <w:proofErr w:type="spellStart"/>
      <w:r w:rsidRPr="00821C47">
        <w:rPr>
          <w:rFonts w:ascii="Times New Roman" w:hAnsi="Times New Roman"/>
          <w:color w:val="000000" w:themeColor="text1"/>
          <w:sz w:val="20"/>
          <w:szCs w:val="20"/>
          <w:lang w:val="es-ES" w:eastAsia="es-ES"/>
        </w:rPr>
        <w:t>liposomal</w:t>
      </w:r>
      <w:proofErr w:type="spellEnd"/>
      <w:r w:rsidRPr="00821C47">
        <w:rPr>
          <w:rFonts w:ascii="Times New Roman" w:hAnsi="Times New Roman"/>
          <w:color w:val="000000" w:themeColor="text1"/>
          <w:sz w:val="20"/>
          <w:szCs w:val="20"/>
          <w:lang w:val="es-ES" w:eastAsia="es-ES"/>
        </w:rPr>
        <w:t xml:space="preserve"> (</w:t>
      </w:r>
      <w:proofErr w:type="spellStart"/>
      <w:r w:rsidRPr="00821C47">
        <w:rPr>
          <w:rFonts w:ascii="Times New Roman" w:hAnsi="Times New Roman"/>
          <w:color w:val="000000" w:themeColor="text1"/>
          <w:sz w:val="20"/>
          <w:szCs w:val="20"/>
          <w:lang w:val="es-ES" w:eastAsia="es-ES"/>
        </w:rPr>
        <w:t>Doxil</w:t>
      </w:r>
      <w:proofErr w:type="spellEnd"/>
      <w:r w:rsidRPr="00821C47">
        <w:rPr>
          <w:rFonts w:ascii="Times New Roman" w:hAnsi="Times New Roman"/>
          <w:color w:val="000000" w:themeColor="text1"/>
          <w:sz w:val="20"/>
          <w:szCs w:val="20"/>
          <w:lang w:val="es-ES" w:eastAsia="es-ES"/>
        </w:rPr>
        <w:t xml:space="preserve">®), </w:t>
      </w:r>
      <w:proofErr w:type="spellStart"/>
      <w:r w:rsidRPr="00821C47">
        <w:rPr>
          <w:rFonts w:ascii="Times New Roman" w:hAnsi="Times New Roman"/>
          <w:color w:val="000000" w:themeColor="text1"/>
          <w:sz w:val="20"/>
          <w:szCs w:val="20"/>
          <w:lang w:val="es-ES" w:eastAsia="es-ES"/>
        </w:rPr>
        <w:t>gemcitabina</w:t>
      </w:r>
      <w:proofErr w:type="spellEnd"/>
      <w:r w:rsidRPr="00821C47">
        <w:rPr>
          <w:rFonts w:ascii="Times New Roman" w:hAnsi="Times New Roman"/>
          <w:color w:val="000000" w:themeColor="text1"/>
          <w:sz w:val="20"/>
          <w:szCs w:val="20"/>
          <w:lang w:val="es-ES" w:eastAsia="es-ES"/>
        </w:rPr>
        <w:t xml:space="preserve"> (</w:t>
      </w:r>
      <w:proofErr w:type="spellStart"/>
      <w:r w:rsidRPr="00821C47">
        <w:rPr>
          <w:rFonts w:ascii="Times New Roman" w:hAnsi="Times New Roman"/>
          <w:color w:val="000000" w:themeColor="text1"/>
          <w:sz w:val="20"/>
          <w:szCs w:val="20"/>
          <w:lang w:val="es-ES" w:eastAsia="es-ES"/>
        </w:rPr>
        <w:t>Gemzar</w:t>
      </w:r>
      <w:proofErr w:type="spellEnd"/>
      <w:r w:rsidRPr="00821C47">
        <w:rPr>
          <w:rFonts w:ascii="Times New Roman" w:hAnsi="Times New Roman"/>
          <w:color w:val="000000" w:themeColor="text1"/>
          <w:sz w:val="20"/>
          <w:szCs w:val="20"/>
          <w:lang w:val="es-ES" w:eastAsia="es-ES"/>
        </w:rPr>
        <w:t xml:space="preserve">®), </w:t>
      </w:r>
      <w:proofErr w:type="spellStart"/>
      <w:r w:rsidRPr="00821C47">
        <w:rPr>
          <w:rFonts w:ascii="Times New Roman" w:hAnsi="Times New Roman"/>
          <w:color w:val="000000" w:themeColor="text1"/>
          <w:sz w:val="20"/>
          <w:szCs w:val="20"/>
          <w:lang w:val="es-ES" w:eastAsia="es-ES"/>
        </w:rPr>
        <w:t>mitoxantrona</w:t>
      </w:r>
      <w:proofErr w:type="spellEnd"/>
      <w:r w:rsidRPr="00821C47">
        <w:rPr>
          <w:rFonts w:ascii="Times New Roman" w:hAnsi="Times New Roman"/>
          <w:color w:val="000000" w:themeColor="text1"/>
          <w:sz w:val="20"/>
          <w:szCs w:val="20"/>
          <w:lang w:val="es-ES" w:eastAsia="es-ES"/>
        </w:rPr>
        <w:t xml:space="preserve">, </w:t>
      </w:r>
      <w:proofErr w:type="spellStart"/>
      <w:r w:rsidRPr="00821C47">
        <w:rPr>
          <w:rFonts w:ascii="Times New Roman" w:hAnsi="Times New Roman"/>
          <w:color w:val="000000" w:themeColor="text1"/>
          <w:sz w:val="20"/>
          <w:szCs w:val="20"/>
          <w:lang w:val="es-ES" w:eastAsia="es-ES"/>
        </w:rPr>
        <w:t>exabepilona</w:t>
      </w:r>
      <w:proofErr w:type="spellEnd"/>
      <w:r w:rsidRPr="00821C47">
        <w:rPr>
          <w:rFonts w:ascii="Times New Roman" w:hAnsi="Times New Roman"/>
          <w:color w:val="000000" w:themeColor="text1"/>
          <w:sz w:val="20"/>
          <w:szCs w:val="20"/>
          <w:lang w:val="es-ES" w:eastAsia="es-ES"/>
        </w:rPr>
        <w:t xml:space="preserve"> (</w:t>
      </w:r>
      <w:proofErr w:type="spellStart"/>
      <w:r w:rsidRPr="00821C47">
        <w:rPr>
          <w:rFonts w:ascii="Times New Roman" w:hAnsi="Times New Roman"/>
          <w:color w:val="000000" w:themeColor="text1"/>
          <w:sz w:val="20"/>
          <w:szCs w:val="20"/>
          <w:lang w:val="es-ES" w:eastAsia="es-ES"/>
        </w:rPr>
        <w:t>Ixempra</w:t>
      </w:r>
      <w:proofErr w:type="spellEnd"/>
      <w:r w:rsidRPr="00821C47">
        <w:rPr>
          <w:rFonts w:ascii="Times New Roman" w:hAnsi="Times New Roman"/>
          <w:color w:val="000000" w:themeColor="text1"/>
          <w:sz w:val="20"/>
          <w:szCs w:val="20"/>
          <w:lang w:val="es-ES" w:eastAsia="es-ES"/>
        </w:rPr>
        <w:t xml:space="preserve">®), </w:t>
      </w:r>
      <w:proofErr w:type="spellStart"/>
      <w:r w:rsidRPr="00821C47">
        <w:rPr>
          <w:rFonts w:ascii="Times New Roman" w:hAnsi="Times New Roman"/>
          <w:color w:val="000000" w:themeColor="text1"/>
          <w:sz w:val="20"/>
          <w:szCs w:val="20"/>
          <w:lang w:val="es-ES" w:eastAsia="es-ES"/>
        </w:rPr>
        <w:t>paclitaxel</w:t>
      </w:r>
      <w:proofErr w:type="spellEnd"/>
      <w:r w:rsidRPr="00821C47">
        <w:rPr>
          <w:rFonts w:ascii="Times New Roman" w:hAnsi="Times New Roman"/>
          <w:color w:val="000000" w:themeColor="text1"/>
          <w:sz w:val="20"/>
          <w:szCs w:val="20"/>
          <w:lang w:val="es-ES" w:eastAsia="es-ES"/>
        </w:rPr>
        <w:t xml:space="preserve"> basado en albúmina (</w:t>
      </w:r>
      <w:proofErr w:type="spellStart"/>
      <w:r w:rsidRPr="00821C47">
        <w:rPr>
          <w:rFonts w:ascii="Times New Roman" w:hAnsi="Times New Roman"/>
          <w:color w:val="000000" w:themeColor="text1"/>
          <w:sz w:val="20"/>
          <w:szCs w:val="20"/>
          <w:lang w:val="es-ES" w:eastAsia="es-ES"/>
        </w:rPr>
        <w:t>Abraxane</w:t>
      </w:r>
      <w:proofErr w:type="spellEnd"/>
      <w:r w:rsidRPr="00821C47">
        <w:rPr>
          <w:rFonts w:ascii="Times New Roman" w:hAnsi="Times New Roman"/>
          <w:color w:val="000000" w:themeColor="text1"/>
          <w:sz w:val="20"/>
          <w:szCs w:val="20"/>
          <w:lang w:val="es-ES" w:eastAsia="es-ES"/>
        </w:rPr>
        <w:t xml:space="preserve">®) y </w:t>
      </w:r>
      <w:proofErr w:type="spellStart"/>
      <w:r w:rsidRPr="00821C47">
        <w:rPr>
          <w:rFonts w:ascii="Times New Roman" w:hAnsi="Times New Roman"/>
          <w:color w:val="000000" w:themeColor="text1"/>
          <w:sz w:val="20"/>
          <w:szCs w:val="20"/>
          <w:lang w:val="es-ES" w:eastAsia="es-ES"/>
        </w:rPr>
        <w:t>eribulina</w:t>
      </w:r>
      <w:proofErr w:type="spellEnd"/>
      <w:r w:rsidRPr="00821C47">
        <w:rPr>
          <w:rFonts w:ascii="Times New Roman" w:hAnsi="Times New Roman"/>
          <w:color w:val="000000" w:themeColor="text1"/>
          <w:sz w:val="20"/>
          <w:szCs w:val="20"/>
          <w:lang w:val="es-ES" w:eastAsia="es-ES"/>
        </w:rPr>
        <w:t xml:space="preserve"> (</w:t>
      </w:r>
      <w:proofErr w:type="spellStart"/>
      <w:r w:rsidRPr="00821C47">
        <w:rPr>
          <w:rFonts w:ascii="Times New Roman" w:hAnsi="Times New Roman"/>
          <w:color w:val="000000" w:themeColor="text1"/>
          <w:sz w:val="20"/>
          <w:szCs w:val="20"/>
          <w:lang w:val="es-ES" w:eastAsia="es-ES"/>
        </w:rPr>
        <w:t>Halaven</w:t>
      </w:r>
      <w:proofErr w:type="spellEnd"/>
      <w:r w:rsidRPr="00821C47">
        <w:rPr>
          <w:rFonts w:ascii="Times New Roman" w:hAnsi="Times New Roman"/>
          <w:color w:val="000000" w:themeColor="text1"/>
          <w:sz w:val="20"/>
          <w:szCs w:val="20"/>
          <w:lang w:val="es-ES" w:eastAsia="es-ES"/>
        </w:rPr>
        <w:t xml:space="preserve">®). Los medicamentos de terapia dirigida trastuzumab y </w:t>
      </w:r>
      <w:proofErr w:type="spellStart"/>
      <w:r w:rsidRPr="00821C47">
        <w:rPr>
          <w:rFonts w:ascii="Times New Roman" w:hAnsi="Times New Roman"/>
          <w:color w:val="000000" w:themeColor="text1"/>
          <w:sz w:val="20"/>
          <w:szCs w:val="20"/>
          <w:lang w:val="es-ES" w:eastAsia="es-ES"/>
        </w:rPr>
        <w:t>lapatinib</w:t>
      </w:r>
      <w:proofErr w:type="spellEnd"/>
      <w:r w:rsidRPr="00821C47">
        <w:rPr>
          <w:rFonts w:ascii="Times New Roman" w:hAnsi="Times New Roman"/>
          <w:color w:val="000000" w:themeColor="text1"/>
          <w:sz w:val="20"/>
          <w:szCs w:val="20"/>
          <w:lang w:val="es-ES" w:eastAsia="es-ES"/>
        </w:rPr>
        <w:t xml:space="preserve"> (</w:t>
      </w:r>
      <w:proofErr w:type="spellStart"/>
      <w:r w:rsidRPr="00821C47">
        <w:rPr>
          <w:rFonts w:ascii="Times New Roman" w:hAnsi="Times New Roman"/>
          <w:color w:val="000000" w:themeColor="text1"/>
          <w:sz w:val="20"/>
          <w:szCs w:val="20"/>
          <w:lang w:val="es-ES" w:eastAsia="es-ES"/>
        </w:rPr>
        <w:t>Tykerb</w:t>
      </w:r>
      <w:proofErr w:type="spellEnd"/>
      <w:r w:rsidRPr="00821C47">
        <w:rPr>
          <w:rFonts w:ascii="Times New Roman" w:hAnsi="Times New Roman"/>
          <w:color w:val="000000" w:themeColor="text1"/>
          <w:sz w:val="20"/>
          <w:szCs w:val="20"/>
          <w:lang w:val="es-ES" w:eastAsia="es-ES"/>
        </w:rPr>
        <w:t>®) se pueden usar con estos medicamentos de quimioterapia para tumores que son HER2/</w:t>
      </w:r>
      <w:proofErr w:type="spellStart"/>
      <w:r w:rsidRPr="00821C47">
        <w:rPr>
          <w:rFonts w:ascii="Times New Roman" w:hAnsi="Times New Roman"/>
          <w:color w:val="000000" w:themeColor="text1"/>
          <w:sz w:val="20"/>
          <w:szCs w:val="20"/>
          <w:lang w:val="es-ES" w:eastAsia="es-ES"/>
        </w:rPr>
        <w:t>neu</w:t>
      </w:r>
      <w:proofErr w:type="spellEnd"/>
      <w:r w:rsidRPr="00821C47">
        <w:rPr>
          <w:rFonts w:ascii="Times New Roman" w:hAnsi="Times New Roman"/>
          <w:color w:val="000000" w:themeColor="text1"/>
          <w:sz w:val="20"/>
          <w:szCs w:val="20"/>
          <w:lang w:val="es-ES" w:eastAsia="es-ES"/>
        </w:rPr>
        <w:t xml:space="preserve"> positivos</w:t>
      </w:r>
      <w:r w:rsidR="00E33D3A" w:rsidRPr="00821C47">
        <w:rPr>
          <w:rFonts w:ascii="Times New Roman" w:hAnsi="Times New Roman"/>
          <w:color w:val="000000" w:themeColor="text1"/>
          <w:sz w:val="20"/>
          <w:szCs w:val="20"/>
          <w:lang w:val="es-ES" w:eastAsia="es-ES"/>
        </w:rPr>
        <w:t xml:space="preserve"> (</w:t>
      </w:r>
      <w:proofErr w:type="spellStart"/>
      <w:r w:rsidR="00E33D3A" w:rsidRPr="00821C47">
        <w:rPr>
          <w:rFonts w:ascii="Times New Roman" w:hAnsi="Times New Roman"/>
          <w:color w:val="000000" w:themeColor="text1"/>
          <w:sz w:val="20"/>
          <w:szCs w:val="20"/>
          <w:lang w:val="es-ES"/>
        </w:rPr>
        <w:t>Marsha</w:t>
      </w:r>
      <w:proofErr w:type="spellEnd"/>
      <w:r w:rsidR="00E33D3A" w:rsidRPr="00821C47">
        <w:rPr>
          <w:rFonts w:ascii="Times New Roman" w:hAnsi="Times New Roman"/>
          <w:color w:val="000000" w:themeColor="text1"/>
          <w:sz w:val="20"/>
          <w:szCs w:val="20"/>
          <w:lang w:val="es-ES"/>
        </w:rPr>
        <w:t xml:space="preserve"> S. y </w:t>
      </w:r>
      <w:proofErr w:type="spellStart"/>
      <w:r w:rsidR="00E33D3A" w:rsidRPr="00821C47">
        <w:rPr>
          <w:rFonts w:ascii="Times New Roman" w:hAnsi="Times New Roman"/>
          <w:color w:val="000000" w:themeColor="text1"/>
          <w:sz w:val="20"/>
          <w:szCs w:val="20"/>
          <w:lang w:val="es-ES"/>
        </w:rPr>
        <w:t>Liu</w:t>
      </w:r>
      <w:proofErr w:type="spellEnd"/>
      <w:r w:rsidR="00E33D3A" w:rsidRPr="00821C47">
        <w:rPr>
          <w:rFonts w:ascii="Times New Roman" w:hAnsi="Times New Roman"/>
          <w:color w:val="000000" w:themeColor="text1"/>
          <w:sz w:val="20"/>
          <w:szCs w:val="20"/>
          <w:lang w:val="es-ES"/>
        </w:rPr>
        <w:t xml:space="preserve"> G.</w:t>
      </w:r>
      <w:r w:rsidR="00737D06" w:rsidRPr="00821C47">
        <w:rPr>
          <w:rFonts w:ascii="Times New Roman" w:hAnsi="Times New Roman"/>
          <w:color w:val="000000" w:themeColor="text1"/>
          <w:sz w:val="20"/>
          <w:szCs w:val="20"/>
          <w:lang w:val="es-ES"/>
        </w:rPr>
        <w:t>,</w:t>
      </w:r>
      <w:r w:rsidR="00E33D3A" w:rsidRPr="00821C47">
        <w:rPr>
          <w:rFonts w:ascii="Times New Roman" w:hAnsi="Times New Roman"/>
          <w:color w:val="000000" w:themeColor="text1"/>
          <w:sz w:val="20"/>
          <w:szCs w:val="20"/>
          <w:lang w:val="es-ES"/>
        </w:rPr>
        <w:t xml:space="preserve"> 2009)</w:t>
      </w:r>
      <w:r w:rsidR="00087DCE" w:rsidRPr="00821C47">
        <w:rPr>
          <w:rFonts w:ascii="Times New Roman" w:hAnsi="Times New Roman"/>
          <w:color w:val="000000" w:themeColor="text1"/>
          <w:sz w:val="20"/>
          <w:szCs w:val="20"/>
          <w:lang w:val="es-ES" w:eastAsia="es-ES"/>
        </w:rPr>
        <w:t>.</w:t>
      </w:r>
      <w:r w:rsidR="003F7069" w:rsidRPr="00821C47">
        <w:rPr>
          <w:rFonts w:ascii="Times New Roman" w:hAnsi="Times New Roman"/>
          <w:color w:val="000000" w:themeColor="text1"/>
          <w:sz w:val="20"/>
          <w:szCs w:val="20"/>
          <w:lang w:val="es-ES" w:eastAsia="es-ES"/>
        </w:rPr>
        <w:t xml:space="preserve"> </w:t>
      </w:r>
    </w:p>
    <w:p w:rsidR="00221E2E" w:rsidRPr="00821C47" w:rsidRDefault="00221E2E" w:rsidP="00470FFD">
      <w:pPr>
        <w:shd w:val="clear" w:color="auto" w:fill="FFFFFF"/>
        <w:spacing w:after="180" w:line="240" w:lineRule="auto"/>
        <w:jc w:val="both"/>
        <w:textAlignment w:val="baseline"/>
        <w:rPr>
          <w:rFonts w:ascii="Times New Roman" w:hAnsi="Times New Roman"/>
          <w:color w:val="000000" w:themeColor="text1"/>
          <w:sz w:val="20"/>
          <w:szCs w:val="20"/>
          <w:lang w:val="es-ES" w:eastAsia="es-ES"/>
        </w:rPr>
      </w:pPr>
      <w:r w:rsidRPr="00821C47">
        <w:rPr>
          <w:rFonts w:ascii="Times New Roman" w:hAnsi="Times New Roman"/>
          <w:color w:val="000000" w:themeColor="text1"/>
          <w:sz w:val="20"/>
          <w:szCs w:val="20"/>
          <w:lang w:val="es-ES" w:eastAsia="es-ES"/>
        </w:rPr>
        <w:t xml:space="preserve">Las variantes genéticas asociadas a respuesta a quimioterapéuticos son diversas y </w:t>
      </w:r>
      <w:proofErr w:type="spellStart"/>
      <w:r w:rsidRPr="00821C47">
        <w:rPr>
          <w:rFonts w:ascii="Times New Roman" w:hAnsi="Times New Roman"/>
          <w:color w:val="000000" w:themeColor="text1"/>
          <w:sz w:val="20"/>
          <w:szCs w:val="20"/>
          <w:lang w:val="es-ES" w:eastAsia="es-ES"/>
        </w:rPr>
        <w:t>varian</w:t>
      </w:r>
      <w:proofErr w:type="spellEnd"/>
      <w:r w:rsidRPr="00821C47">
        <w:rPr>
          <w:rFonts w:ascii="Times New Roman" w:hAnsi="Times New Roman"/>
          <w:color w:val="000000" w:themeColor="text1"/>
          <w:sz w:val="20"/>
          <w:szCs w:val="20"/>
          <w:lang w:val="es-ES" w:eastAsia="es-ES"/>
        </w:rPr>
        <w:t xml:space="preserve"> entre poblaciones </w:t>
      </w:r>
      <w:r w:rsidR="00737D06" w:rsidRPr="00821C47">
        <w:rPr>
          <w:rFonts w:ascii="Times New Roman" w:hAnsi="Times New Roman"/>
          <w:color w:val="000000" w:themeColor="text1"/>
          <w:sz w:val="20"/>
          <w:szCs w:val="20"/>
          <w:lang w:val="es-ES" w:eastAsia="es-ES"/>
        </w:rPr>
        <w:t xml:space="preserve">(tabla </w:t>
      </w:r>
      <w:r w:rsidR="005512AD" w:rsidRPr="00821C47">
        <w:rPr>
          <w:rFonts w:ascii="Times New Roman" w:hAnsi="Times New Roman"/>
          <w:color w:val="000000" w:themeColor="text1"/>
          <w:sz w:val="20"/>
          <w:szCs w:val="20"/>
          <w:lang w:val="es-ES" w:eastAsia="es-ES"/>
        </w:rPr>
        <w:t>3</w:t>
      </w:r>
      <w:r w:rsidR="00737D06" w:rsidRPr="00821C47">
        <w:rPr>
          <w:rFonts w:ascii="Times New Roman" w:hAnsi="Times New Roman"/>
          <w:color w:val="000000" w:themeColor="text1"/>
          <w:sz w:val="20"/>
          <w:szCs w:val="20"/>
          <w:lang w:val="es-ES" w:eastAsia="es-ES"/>
        </w:rPr>
        <w:t>)</w:t>
      </w:r>
      <w:r w:rsidRPr="00821C47">
        <w:rPr>
          <w:rFonts w:ascii="Times New Roman" w:hAnsi="Times New Roman"/>
          <w:color w:val="000000" w:themeColor="text1"/>
          <w:sz w:val="20"/>
          <w:szCs w:val="20"/>
          <w:lang w:val="es-ES" w:eastAsia="es-ES"/>
        </w:rPr>
        <w:t>.</w:t>
      </w:r>
    </w:p>
    <w:p w:rsidR="00AA2AA4" w:rsidRPr="00821C47" w:rsidRDefault="00221E2E" w:rsidP="00470FFD">
      <w:pPr>
        <w:pStyle w:val="Ttulo1"/>
        <w:jc w:val="both"/>
        <w:rPr>
          <w:b w:val="0"/>
          <w:bCs w:val="0"/>
          <w:color w:val="000000" w:themeColor="text1"/>
          <w:kern w:val="0"/>
          <w:sz w:val="20"/>
          <w:szCs w:val="20"/>
        </w:rPr>
      </w:pPr>
      <w:r w:rsidRPr="00821C47">
        <w:rPr>
          <w:b w:val="0"/>
          <w:bCs w:val="0"/>
          <w:color w:val="000000" w:themeColor="text1"/>
          <w:kern w:val="0"/>
          <w:sz w:val="20"/>
          <w:szCs w:val="20"/>
        </w:rPr>
        <w:t>Por otra parte, e</w:t>
      </w:r>
      <w:r w:rsidR="000273E3" w:rsidRPr="00821C47">
        <w:rPr>
          <w:b w:val="0"/>
          <w:bCs w:val="0"/>
          <w:color w:val="000000" w:themeColor="text1"/>
          <w:kern w:val="0"/>
          <w:sz w:val="20"/>
          <w:szCs w:val="20"/>
        </w:rPr>
        <w:t>n la actualidad se encuentran t</w:t>
      </w:r>
      <w:r w:rsidR="0023215E" w:rsidRPr="00821C47">
        <w:rPr>
          <w:b w:val="0"/>
          <w:bCs w:val="0"/>
          <w:color w:val="000000" w:themeColor="text1"/>
          <w:kern w:val="0"/>
          <w:sz w:val="20"/>
          <w:szCs w:val="20"/>
        </w:rPr>
        <w:t xml:space="preserve">est autorizados </w:t>
      </w:r>
      <w:r w:rsidR="000273E3" w:rsidRPr="00821C47">
        <w:rPr>
          <w:b w:val="0"/>
          <w:bCs w:val="0"/>
          <w:color w:val="000000" w:themeColor="text1"/>
          <w:kern w:val="0"/>
          <w:sz w:val="20"/>
          <w:szCs w:val="20"/>
        </w:rPr>
        <w:t xml:space="preserve">para ser practicados </w:t>
      </w:r>
      <w:r w:rsidR="0023215E" w:rsidRPr="00821C47">
        <w:rPr>
          <w:b w:val="0"/>
          <w:bCs w:val="0"/>
          <w:color w:val="000000" w:themeColor="text1"/>
          <w:kern w:val="0"/>
          <w:sz w:val="20"/>
          <w:szCs w:val="20"/>
        </w:rPr>
        <w:t xml:space="preserve">en mujeres con cáncer de seno; </w:t>
      </w:r>
      <w:proofErr w:type="spellStart"/>
      <w:r w:rsidR="0023215E" w:rsidRPr="00821C47">
        <w:rPr>
          <w:b w:val="0"/>
          <w:bCs w:val="0"/>
          <w:color w:val="000000" w:themeColor="text1"/>
          <w:kern w:val="0"/>
          <w:sz w:val="20"/>
          <w:szCs w:val="20"/>
        </w:rPr>
        <w:t>OncotypeDX</w:t>
      </w:r>
      <w:proofErr w:type="spellEnd"/>
      <w:r w:rsidR="0023215E" w:rsidRPr="00821C47">
        <w:rPr>
          <w:b w:val="0"/>
          <w:bCs w:val="0"/>
          <w:color w:val="000000" w:themeColor="text1"/>
          <w:kern w:val="0"/>
          <w:sz w:val="20"/>
          <w:szCs w:val="20"/>
        </w:rPr>
        <w:t xml:space="preserve">®, </w:t>
      </w:r>
      <w:proofErr w:type="spellStart"/>
      <w:r w:rsidR="0023215E" w:rsidRPr="00821C47">
        <w:rPr>
          <w:b w:val="0"/>
          <w:bCs w:val="0"/>
          <w:color w:val="000000" w:themeColor="text1"/>
          <w:kern w:val="0"/>
          <w:sz w:val="20"/>
          <w:szCs w:val="20"/>
        </w:rPr>
        <w:t>MammaPrint</w:t>
      </w:r>
      <w:proofErr w:type="spellEnd"/>
      <w:r w:rsidR="0023215E" w:rsidRPr="00821C47">
        <w:rPr>
          <w:b w:val="0"/>
          <w:bCs w:val="0"/>
          <w:color w:val="000000" w:themeColor="text1"/>
          <w:kern w:val="0"/>
          <w:sz w:val="20"/>
          <w:szCs w:val="20"/>
        </w:rPr>
        <w:t xml:space="preserve">®, </w:t>
      </w:r>
      <w:proofErr w:type="spellStart"/>
      <w:r w:rsidR="0023215E" w:rsidRPr="00821C47">
        <w:rPr>
          <w:b w:val="0"/>
          <w:bCs w:val="0"/>
          <w:color w:val="000000" w:themeColor="text1"/>
          <w:kern w:val="0"/>
          <w:sz w:val="20"/>
          <w:szCs w:val="20"/>
        </w:rPr>
        <w:t>AmpliChip</w:t>
      </w:r>
      <w:proofErr w:type="spellEnd"/>
      <w:r w:rsidR="0023215E" w:rsidRPr="00821C47">
        <w:rPr>
          <w:b w:val="0"/>
          <w:bCs w:val="0"/>
          <w:color w:val="000000" w:themeColor="text1"/>
          <w:kern w:val="0"/>
          <w:sz w:val="20"/>
          <w:szCs w:val="20"/>
        </w:rPr>
        <w:t xml:space="preserve"> CYP450®, </w:t>
      </w:r>
      <w:proofErr w:type="spellStart"/>
      <w:r w:rsidR="0023215E" w:rsidRPr="00821C47">
        <w:rPr>
          <w:b w:val="0"/>
          <w:bCs w:val="0"/>
          <w:color w:val="000000" w:themeColor="text1"/>
          <w:kern w:val="0"/>
          <w:sz w:val="20"/>
          <w:szCs w:val="20"/>
        </w:rPr>
        <w:t>Hercep</w:t>
      </w:r>
      <w:proofErr w:type="spellEnd"/>
      <w:r w:rsidR="0023215E" w:rsidRPr="00821C47">
        <w:rPr>
          <w:b w:val="0"/>
          <w:bCs w:val="0"/>
          <w:color w:val="000000" w:themeColor="text1"/>
          <w:kern w:val="0"/>
          <w:sz w:val="20"/>
          <w:szCs w:val="20"/>
        </w:rPr>
        <w:t xml:space="preserve"> Test™</w:t>
      </w:r>
      <w:r w:rsidR="005F04E1" w:rsidRPr="00821C47">
        <w:rPr>
          <w:b w:val="0"/>
          <w:bCs w:val="0"/>
          <w:color w:val="000000" w:themeColor="text1"/>
          <w:kern w:val="0"/>
          <w:sz w:val="20"/>
          <w:szCs w:val="20"/>
        </w:rPr>
        <w:t xml:space="preserve"> y </w:t>
      </w:r>
      <w:proofErr w:type="spellStart"/>
      <w:r w:rsidR="005F04E1" w:rsidRPr="00821C47">
        <w:rPr>
          <w:b w:val="0"/>
          <w:bCs w:val="0"/>
          <w:color w:val="000000" w:themeColor="text1"/>
          <w:kern w:val="0"/>
          <w:sz w:val="20"/>
          <w:szCs w:val="20"/>
        </w:rPr>
        <w:t>Endopredict</w:t>
      </w:r>
      <w:proofErr w:type="spellEnd"/>
      <w:r w:rsidR="005F04E1" w:rsidRPr="00821C47">
        <w:rPr>
          <w:b w:val="0"/>
          <w:bCs w:val="0"/>
          <w:color w:val="000000" w:themeColor="text1"/>
          <w:kern w:val="0"/>
          <w:sz w:val="20"/>
          <w:szCs w:val="20"/>
        </w:rPr>
        <w:t>®</w:t>
      </w:r>
      <w:r w:rsidR="0023215E" w:rsidRPr="00821C47">
        <w:rPr>
          <w:b w:val="0"/>
          <w:bCs w:val="0"/>
          <w:color w:val="000000" w:themeColor="text1"/>
          <w:kern w:val="0"/>
          <w:sz w:val="20"/>
          <w:szCs w:val="20"/>
        </w:rPr>
        <w:t>,</w:t>
      </w:r>
      <w:r w:rsidR="00846F9C" w:rsidRPr="00821C47">
        <w:rPr>
          <w:b w:val="0"/>
          <w:bCs w:val="0"/>
          <w:color w:val="000000" w:themeColor="text1"/>
          <w:kern w:val="0"/>
          <w:sz w:val="20"/>
          <w:szCs w:val="20"/>
        </w:rPr>
        <w:t xml:space="preserve"> (Rodríguez </w:t>
      </w:r>
      <w:r w:rsidR="00846F9C" w:rsidRPr="00821C47">
        <w:rPr>
          <w:b w:val="0"/>
          <w:bCs w:val="0"/>
          <w:i/>
          <w:color w:val="000000" w:themeColor="text1"/>
          <w:kern w:val="0"/>
          <w:sz w:val="20"/>
          <w:szCs w:val="20"/>
        </w:rPr>
        <w:t>et al.,</w:t>
      </w:r>
      <w:r w:rsidR="00846F9C" w:rsidRPr="00821C47">
        <w:rPr>
          <w:b w:val="0"/>
          <w:bCs w:val="0"/>
          <w:color w:val="000000" w:themeColor="text1"/>
          <w:kern w:val="0"/>
          <w:sz w:val="20"/>
          <w:szCs w:val="20"/>
        </w:rPr>
        <w:t xml:space="preserve"> 2016)</w:t>
      </w:r>
      <w:r w:rsidR="0023215E" w:rsidRPr="00821C47">
        <w:rPr>
          <w:b w:val="0"/>
          <w:bCs w:val="0"/>
          <w:color w:val="000000" w:themeColor="text1"/>
          <w:kern w:val="0"/>
          <w:sz w:val="20"/>
          <w:szCs w:val="20"/>
        </w:rPr>
        <w:t xml:space="preserve"> </w:t>
      </w:r>
      <w:r w:rsidR="000273E3" w:rsidRPr="00821C47">
        <w:rPr>
          <w:b w:val="0"/>
          <w:bCs w:val="0"/>
          <w:color w:val="000000" w:themeColor="text1"/>
          <w:kern w:val="0"/>
          <w:sz w:val="20"/>
          <w:szCs w:val="20"/>
        </w:rPr>
        <w:t xml:space="preserve"> que </w:t>
      </w:r>
      <w:r w:rsidR="006A0501" w:rsidRPr="00821C47">
        <w:rPr>
          <w:b w:val="0"/>
          <w:bCs w:val="0"/>
          <w:color w:val="000000" w:themeColor="text1"/>
          <w:kern w:val="0"/>
          <w:sz w:val="20"/>
          <w:szCs w:val="20"/>
        </w:rPr>
        <w:t>ayudan a tomar  decisiones</w:t>
      </w:r>
      <w:r w:rsidR="0023215E" w:rsidRPr="00821C47">
        <w:rPr>
          <w:b w:val="0"/>
          <w:bCs w:val="0"/>
          <w:color w:val="000000" w:themeColor="text1"/>
          <w:kern w:val="0"/>
          <w:sz w:val="20"/>
          <w:szCs w:val="20"/>
        </w:rPr>
        <w:t xml:space="preserve"> con respecto a tratamiento</w:t>
      </w:r>
      <w:r w:rsidR="006A0501" w:rsidRPr="00821C47">
        <w:rPr>
          <w:b w:val="0"/>
          <w:bCs w:val="0"/>
          <w:color w:val="000000" w:themeColor="text1"/>
          <w:kern w:val="0"/>
          <w:sz w:val="20"/>
          <w:szCs w:val="20"/>
        </w:rPr>
        <w:t>, pero que para población nacional presentan un costo alto y</w:t>
      </w:r>
      <w:r w:rsidR="000273E3" w:rsidRPr="00821C47">
        <w:rPr>
          <w:b w:val="0"/>
          <w:bCs w:val="0"/>
          <w:color w:val="000000" w:themeColor="text1"/>
          <w:kern w:val="0"/>
          <w:sz w:val="20"/>
          <w:szCs w:val="20"/>
        </w:rPr>
        <w:t xml:space="preserve"> no existe una validación</w:t>
      </w:r>
      <w:r w:rsidR="00F8230A" w:rsidRPr="00821C47">
        <w:rPr>
          <w:b w:val="0"/>
          <w:bCs w:val="0"/>
          <w:color w:val="000000" w:themeColor="text1"/>
          <w:kern w:val="0"/>
          <w:sz w:val="20"/>
          <w:szCs w:val="20"/>
        </w:rPr>
        <w:t xml:space="preserve"> en población colombiana</w:t>
      </w:r>
      <w:r w:rsidR="000273E3" w:rsidRPr="00821C47">
        <w:rPr>
          <w:b w:val="0"/>
          <w:bCs w:val="0"/>
          <w:color w:val="000000" w:themeColor="text1"/>
          <w:kern w:val="0"/>
          <w:sz w:val="20"/>
          <w:szCs w:val="20"/>
        </w:rPr>
        <w:t xml:space="preserve"> que perm</w:t>
      </w:r>
      <w:r w:rsidR="006B638C" w:rsidRPr="00821C47">
        <w:rPr>
          <w:b w:val="0"/>
          <w:bCs w:val="0"/>
          <w:color w:val="000000" w:themeColor="text1"/>
          <w:kern w:val="0"/>
          <w:sz w:val="20"/>
          <w:szCs w:val="20"/>
        </w:rPr>
        <w:t>ita garantizar, costo efectividad total</w:t>
      </w:r>
      <w:r w:rsidR="0023215E" w:rsidRPr="00821C47">
        <w:rPr>
          <w:b w:val="0"/>
          <w:bCs w:val="0"/>
          <w:color w:val="000000" w:themeColor="text1"/>
          <w:kern w:val="0"/>
          <w:sz w:val="20"/>
          <w:szCs w:val="20"/>
        </w:rPr>
        <w:t>.</w:t>
      </w:r>
    </w:p>
    <w:p w:rsidR="0014139B" w:rsidRPr="00821C47" w:rsidRDefault="0014139B">
      <w:pPr>
        <w:spacing w:after="0" w:line="240" w:lineRule="auto"/>
        <w:rPr>
          <w:rFonts w:ascii="Times New Roman" w:hAnsi="Times New Roman"/>
          <w:color w:val="000000" w:themeColor="text1"/>
          <w:sz w:val="20"/>
          <w:szCs w:val="20"/>
          <w:lang w:val="es-ES" w:eastAsia="es-ES"/>
        </w:rPr>
      </w:pPr>
      <w:r w:rsidRPr="00821C47">
        <w:rPr>
          <w:rFonts w:ascii="Times New Roman" w:hAnsi="Times New Roman"/>
          <w:b/>
          <w:bCs/>
          <w:color w:val="000000" w:themeColor="text1"/>
          <w:sz w:val="20"/>
          <w:szCs w:val="20"/>
        </w:rPr>
        <w:br w:type="page"/>
      </w:r>
    </w:p>
    <w:p w:rsidR="008C7193" w:rsidRPr="00821C47" w:rsidRDefault="005512AD" w:rsidP="008C7193">
      <w:pPr>
        <w:pStyle w:val="Ttulo1"/>
        <w:jc w:val="both"/>
        <w:rPr>
          <w:b w:val="0"/>
          <w:bCs w:val="0"/>
          <w:color w:val="000000" w:themeColor="text1"/>
          <w:kern w:val="0"/>
          <w:sz w:val="20"/>
          <w:szCs w:val="20"/>
        </w:rPr>
      </w:pPr>
      <w:r w:rsidRPr="00821C47">
        <w:rPr>
          <w:bCs w:val="0"/>
          <w:color w:val="000000" w:themeColor="text1"/>
          <w:kern w:val="0"/>
          <w:sz w:val="20"/>
          <w:szCs w:val="20"/>
        </w:rPr>
        <w:lastRenderedPageBreak/>
        <w:t>Tabla 3</w:t>
      </w:r>
      <w:r w:rsidR="00737D06" w:rsidRPr="00821C47">
        <w:rPr>
          <w:b w:val="0"/>
          <w:bCs w:val="0"/>
          <w:color w:val="000000" w:themeColor="text1"/>
          <w:kern w:val="0"/>
          <w:sz w:val="20"/>
          <w:szCs w:val="20"/>
        </w:rPr>
        <w:t>.</w:t>
      </w:r>
      <w:r w:rsidR="008C7193" w:rsidRPr="00821C47">
        <w:rPr>
          <w:b w:val="0"/>
          <w:bCs w:val="0"/>
          <w:color w:val="000000" w:themeColor="text1"/>
          <w:kern w:val="0"/>
          <w:sz w:val="20"/>
          <w:szCs w:val="20"/>
        </w:rPr>
        <w:t xml:space="preserve"> Variantes genéticas asociadas a respuesta a quimioterapéuticos. </w:t>
      </w:r>
      <w:r w:rsidR="009E1C4D" w:rsidRPr="00821C47">
        <w:rPr>
          <w:b w:val="0"/>
          <w:bCs w:val="0"/>
          <w:kern w:val="0"/>
          <w:sz w:val="20"/>
          <w:szCs w:val="20"/>
        </w:rPr>
        <w:fldChar w:fldCharType="begin"/>
      </w:r>
      <w:r w:rsidR="008C7193" w:rsidRPr="00821C47">
        <w:rPr>
          <w:b w:val="0"/>
          <w:bCs w:val="0"/>
          <w:kern w:val="0"/>
          <w:sz w:val="20"/>
          <w:szCs w:val="20"/>
        </w:rPr>
        <w:instrText xml:space="preserve"> LINK </w:instrText>
      </w:r>
      <w:r w:rsidR="000115E1" w:rsidRPr="00821C47">
        <w:rPr>
          <w:b w:val="0"/>
          <w:bCs w:val="0"/>
          <w:kern w:val="0"/>
          <w:sz w:val="20"/>
          <w:szCs w:val="20"/>
        </w:rPr>
        <w:instrText xml:space="preserve">Excel.Sheet.12 C:\\Users\\pc\\Desktop\\QUIMIOTERAPEUTICOS.xlsx Hoja1!F1C1:F32C8 </w:instrText>
      </w:r>
      <w:r w:rsidR="008C7193" w:rsidRPr="00821C47">
        <w:rPr>
          <w:b w:val="0"/>
          <w:bCs w:val="0"/>
          <w:kern w:val="0"/>
          <w:sz w:val="20"/>
          <w:szCs w:val="20"/>
        </w:rPr>
        <w:instrText xml:space="preserve">\a \f 5 \h  \* MERGEFORMAT </w:instrText>
      </w:r>
      <w:r w:rsidR="009E1C4D" w:rsidRPr="00821C47">
        <w:rPr>
          <w:b w:val="0"/>
          <w:bCs w:val="0"/>
          <w:kern w:val="0"/>
          <w:sz w:val="20"/>
          <w:szCs w:val="20"/>
        </w:rPr>
        <w:fldChar w:fldCharType="separate"/>
      </w:r>
    </w:p>
    <w:p w:rsidR="00AA2AA4" w:rsidRPr="00821C47" w:rsidRDefault="009E1C4D" w:rsidP="00470FFD">
      <w:pPr>
        <w:pStyle w:val="Ttulo1"/>
        <w:jc w:val="both"/>
        <w:rPr>
          <w:color w:val="000000" w:themeColor="text1"/>
          <w:sz w:val="20"/>
          <w:szCs w:val="20"/>
        </w:rPr>
      </w:pPr>
      <w:r w:rsidRPr="00821C47">
        <w:rPr>
          <w:b w:val="0"/>
          <w:bCs w:val="0"/>
          <w:kern w:val="0"/>
          <w:sz w:val="20"/>
          <w:szCs w:val="20"/>
        </w:rPr>
        <w:fldChar w:fldCharType="end"/>
      </w:r>
      <w:r w:rsidR="00945BC2" w:rsidRPr="00821C47">
        <w:rPr>
          <w:color w:val="000000" w:themeColor="text1"/>
          <w:sz w:val="20"/>
          <w:szCs w:val="20"/>
        </w:rPr>
        <w:t>Conclusiones.</w:t>
      </w:r>
    </w:p>
    <w:p w:rsidR="008D619F" w:rsidRPr="00821C47" w:rsidRDefault="00A411FD" w:rsidP="00470FFD">
      <w:pPr>
        <w:pStyle w:val="Ttulo1"/>
        <w:jc w:val="both"/>
        <w:rPr>
          <w:b w:val="0"/>
          <w:color w:val="000000" w:themeColor="text1"/>
          <w:sz w:val="20"/>
          <w:szCs w:val="20"/>
        </w:rPr>
      </w:pPr>
      <w:r w:rsidRPr="00821C47">
        <w:rPr>
          <w:b w:val="0"/>
          <w:color w:val="000000" w:themeColor="text1"/>
          <w:sz w:val="20"/>
          <w:szCs w:val="20"/>
        </w:rPr>
        <w:t>La variabilidad</w:t>
      </w:r>
      <w:r w:rsidR="00014E8E" w:rsidRPr="00821C47">
        <w:rPr>
          <w:b w:val="0"/>
          <w:color w:val="000000" w:themeColor="text1"/>
          <w:sz w:val="20"/>
          <w:szCs w:val="20"/>
        </w:rPr>
        <w:t xml:space="preserve"> </w:t>
      </w:r>
      <w:r w:rsidRPr="00821C47">
        <w:rPr>
          <w:b w:val="0"/>
          <w:color w:val="000000" w:themeColor="text1"/>
          <w:sz w:val="20"/>
          <w:szCs w:val="20"/>
        </w:rPr>
        <w:t>humana hace necesario caracterizar cada población</w:t>
      </w:r>
      <w:r w:rsidR="00014E8E" w:rsidRPr="00821C47">
        <w:rPr>
          <w:b w:val="0"/>
          <w:color w:val="000000" w:themeColor="text1"/>
          <w:sz w:val="20"/>
          <w:szCs w:val="20"/>
        </w:rPr>
        <w:t xml:space="preserve">, </w:t>
      </w:r>
      <w:r w:rsidR="00562310" w:rsidRPr="00821C47">
        <w:rPr>
          <w:b w:val="0"/>
          <w:color w:val="000000" w:themeColor="text1"/>
          <w:sz w:val="20"/>
          <w:szCs w:val="20"/>
        </w:rPr>
        <w:t>para obtener la</w:t>
      </w:r>
      <w:r w:rsidR="00014E8E" w:rsidRPr="00821C47">
        <w:rPr>
          <w:b w:val="0"/>
          <w:color w:val="000000" w:themeColor="text1"/>
          <w:sz w:val="20"/>
          <w:szCs w:val="20"/>
        </w:rPr>
        <w:t xml:space="preserve"> descripci</w:t>
      </w:r>
      <w:r w:rsidRPr="00821C47">
        <w:rPr>
          <w:b w:val="0"/>
          <w:color w:val="000000" w:themeColor="text1"/>
          <w:sz w:val="20"/>
          <w:szCs w:val="20"/>
        </w:rPr>
        <w:t xml:space="preserve">ón </w:t>
      </w:r>
      <w:r w:rsidR="00562310" w:rsidRPr="00821C47">
        <w:rPr>
          <w:b w:val="0"/>
          <w:color w:val="000000" w:themeColor="text1"/>
          <w:sz w:val="20"/>
          <w:szCs w:val="20"/>
        </w:rPr>
        <w:t>de</w:t>
      </w:r>
      <w:r w:rsidR="00DC73ED" w:rsidRPr="00821C47">
        <w:rPr>
          <w:b w:val="0"/>
          <w:color w:val="000000" w:themeColor="text1"/>
          <w:sz w:val="20"/>
          <w:szCs w:val="20"/>
        </w:rPr>
        <w:t xml:space="preserve"> </w:t>
      </w:r>
      <w:r w:rsidR="00BD03DA" w:rsidRPr="00821C47">
        <w:rPr>
          <w:b w:val="0"/>
          <w:color w:val="000000" w:themeColor="text1"/>
          <w:sz w:val="20"/>
          <w:szCs w:val="20"/>
        </w:rPr>
        <w:t>los polimorfismos</w:t>
      </w:r>
      <w:r w:rsidR="00014E8E" w:rsidRPr="00821C47">
        <w:rPr>
          <w:b w:val="0"/>
          <w:color w:val="000000" w:themeColor="text1"/>
          <w:sz w:val="20"/>
          <w:szCs w:val="20"/>
        </w:rPr>
        <w:t xml:space="preserve"> genétic</w:t>
      </w:r>
      <w:r w:rsidR="00BD03DA" w:rsidRPr="00821C47">
        <w:rPr>
          <w:b w:val="0"/>
          <w:color w:val="000000" w:themeColor="text1"/>
          <w:sz w:val="20"/>
          <w:szCs w:val="20"/>
        </w:rPr>
        <w:t>o</w:t>
      </w:r>
      <w:r w:rsidR="00014E8E" w:rsidRPr="00821C47">
        <w:rPr>
          <w:b w:val="0"/>
          <w:color w:val="000000" w:themeColor="text1"/>
          <w:sz w:val="20"/>
          <w:szCs w:val="20"/>
        </w:rPr>
        <w:t>s</w:t>
      </w:r>
      <w:r w:rsidR="00562310" w:rsidRPr="00821C47">
        <w:rPr>
          <w:b w:val="0"/>
          <w:color w:val="000000" w:themeColor="text1"/>
          <w:sz w:val="20"/>
          <w:szCs w:val="20"/>
        </w:rPr>
        <w:t xml:space="preserve"> asociadas con diferentes desenlaces</w:t>
      </w:r>
      <w:r w:rsidR="00BD03DA" w:rsidRPr="00821C47">
        <w:rPr>
          <w:b w:val="0"/>
          <w:color w:val="000000" w:themeColor="text1"/>
          <w:sz w:val="20"/>
          <w:szCs w:val="20"/>
        </w:rPr>
        <w:t>, en</w:t>
      </w:r>
      <w:r w:rsidRPr="00821C47">
        <w:rPr>
          <w:b w:val="0"/>
          <w:color w:val="000000" w:themeColor="text1"/>
          <w:sz w:val="20"/>
          <w:szCs w:val="20"/>
        </w:rPr>
        <w:t xml:space="preserve">  farmacogenética</w:t>
      </w:r>
      <w:r w:rsidR="00DC73ED" w:rsidRPr="00821C47">
        <w:rPr>
          <w:b w:val="0"/>
          <w:color w:val="000000" w:themeColor="text1"/>
          <w:sz w:val="20"/>
          <w:szCs w:val="20"/>
        </w:rPr>
        <w:t xml:space="preserve"> conocer la frecuencia de</w:t>
      </w:r>
      <w:r w:rsidRPr="00821C47">
        <w:rPr>
          <w:b w:val="0"/>
          <w:color w:val="000000" w:themeColor="text1"/>
          <w:sz w:val="20"/>
          <w:szCs w:val="20"/>
        </w:rPr>
        <w:t xml:space="preserve"> variantes propias de población colombiana en </w:t>
      </w:r>
      <w:r w:rsidR="00562310" w:rsidRPr="00821C47">
        <w:rPr>
          <w:b w:val="0"/>
          <w:color w:val="000000" w:themeColor="text1"/>
          <w:sz w:val="20"/>
          <w:szCs w:val="20"/>
        </w:rPr>
        <w:t xml:space="preserve">diversas enzimas asociadas a respuesta a medicamentos </w:t>
      </w:r>
      <w:r w:rsidR="008D619F" w:rsidRPr="00821C47">
        <w:rPr>
          <w:b w:val="0"/>
          <w:color w:val="000000" w:themeColor="text1"/>
          <w:sz w:val="20"/>
          <w:szCs w:val="20"/>
        </w:rPr>
        <w:t xml:space="preserve">usados en el tratamiento de cáncer de seno </w:t>
      </w:r>
      <w:r w:rsidR="00562310" w:rsidRPr="00821C47">
        <w:rPr>
          <w:b w:val="0"/>
          <w:color w:val="000000" w:themeColor="text1"/>
          <w:sz w:val="20"/>
          <w:szCs w:val="20"/>
        </w:rPr>
        <w:t>permitirá identificar patrones para</w:t>
      </w:r>
      <w:r w:rsidR="003D434A" w:rsidRPr="00821C47">
        <w:rPr>
          <w:b w:val="0"/>
          <w:color w:val="000000" w:themeColor="text1"/>
          <w:sz w:val="20"/>
          <w:szCs w:val="20"/>
        </w:rPr>
        <w:t xml:space="preserve"> </w:t>
      </w:r>
      <w:r w:rsidR="00BD03DA" w:rsidRPr="00821C47">
        <w:rPr>
          <w:b w:val="0"/>
          <w:color w:val="000000" w:themeColor="text1"/>
          <w:sz w:val="20"/>
          <w:szCs w:val="20"/>
        </w:rPr>
        <w:t>prescribir</w:t>
      </w:r>
      <w:r w:rsidR="003D434A" w:rsidRPr="00821C47">
        <w:rPr>
          <w:b w:val="0"/>
          <w:color w:val="000000" w:themeColor="text1"/>
          <w:sz w:val="20"/>
          <w:szCs w:val="20"/>
        </w:rPr>
        <w:t xml:space="preserve"> un tratamiento que realmente pueda ser asimilado, </w:t>
      </w:r>
      <w:r w:rsidR="008D619F" w:rsidRPr="00821C47">
        <w:rPr>
          <w:b w:val="0"/>
          <w:color w:val="000000" w:themeColor="text1"/>
          <w:sz w:val="20"/>
          <w:szCs w:val="20"/>
        </w:rPr>
        <w:t>evitando de este modo la presentación de efectos adversos ocasionados por toxicidad fuera del blanco y en aquellos que se identifique un genotipo pobre metabolizador se podrán implementar ajustes de dosis u otros esquemas de tratamiento.</w:t>
      </w:r>
      <w:r w:rsidR="002E2029" w:rsidRPr="00821C47">
        <w:rPr>
          <w:b w:val="0"/>
          <w:color w:val="000000" w:themeColor="text1"/>
          <w:sz w:val="20"/>
          <w:szCs w:val="20"/>
        </w:rPr>
        <w:t xml:space="preserve"> Teniendo en cuenta que el tamoxifeno es el hormono terapéutico de primera elección, se hace necesario evaluar los polimorfismos presentes en </w:t>
      </w:r>
      <w:r w:rsidR="002E2029" w:rsidRPr="00821C47">
        <w:rPr>
          <w:b w:val="0"/>
          <w:i/>
          <w:color w:val="000000" w:themeColor="text1"/>
          <w:sz w:val="20"/>
          <w:szCs w:val="20"/>
        </w:rPr>
        <w:t xml:space="preserve">CYP2D6, </w:t>
      </w:r>
      <w:r w:rsidR="002E2029" w:rsidRPr="00821C47">
        <w:rPr>
          <w:b w:val="0"/>
          <w:color w:val="000000" w:themeColor="text1"/>
          <w:sz w:val="20"/>
          <w:szCs w:val="20"/>
        </w:rPr>
        <w:t xml:space="preserve"> para realizar la categorización de las pacientes en </w:t>
      </w:r>
      <w:proofErr w:type="spellStart"/>
      <w:r w:rsidR="002E2029" w:rsidRPr="00821C47">
        <w:rPr>
          <w:b w:val="0"/>
          <w:color w:val="000000" w:themeColor="text1"/>
          <w:sz w:val="20"/>
          <w:szCs w:val="20"/>
        </w:rPr>
        <w:t>metabolizadoras</w:t>
      </w:r>
      <w:proofErr w:type="spellEnd"/>
      <w:r w:rsidR="002E2029" w:rsidRPr="00821C47">
        <w:rPr>
          <w:b w:val="0"/>
          <w:color w:val="000000" w:themeColor="text1"/>
          <w:sz w:val="20"/>
          <w:szCs w:val="20"/>
        </w:rPr>
        <w:t xml:space="preserve"> lentas, intermedias o ultra rápidas. Una vez identificado su fenotipo se podrá pre escribir el tratamiento adecuado. </w:t>
      </w:r>
    </w:p>
    <w:p w:rsidR="008D619F" w:rsidRPr="00821C47" w:rsidRDefault="008D619F" w:rsidP="00470FFD">
      <w:pPr>
        <w:pStyle w:val="Ttulo1"/>
        <w:jc w:val="both"/>
        <w:rPr>
          <w:b w:val="0"/>
          <w:color w:val="000000" w:themeColor="text1"/>
          <w:sz w:val="20"/>
          <w:szCs w:val="20"/>
        </w:rPr>
      </w:pPr>
      <w:r w:rsidRPr="00821C47">
        <w:rPr>
          <w:b w:val="0"/>
          <w:color w:val="000000" w:themeColor="text1"/>
          <w:sz w:val="20"/>
          <w:szCs w:val="20"/>
        </w:rPr>
        <w:t>Una vez identificadas las variantes genéticas frecuentes en población colombiana, esta información permitirán generar “kits en casa” que incluyan las variantes clínicas más relevantes y frecuentes, a un costo más accesible que permita realizar un tamizaje previo a suministrar un determinado tratamiento, generando la posibilidad de efectuar direccionamiento terapéutico. Se requiere caracterizar nuestra población pues solo cuando conozcamos las particularidades de nuestra población podremos generar soluciones a medida que nos acercaran a una medicina de precisión.</w:t>
      </w:r>
      <w:bookmarkEnd w:id="3"/>
      <w:bookmarkEnd w:id="4"/>
      <w:bookmarkEnd w:id="18"/>
    </w:p>
    <w:p w:rsidR="00F94A56" w:rsidRPr="00821C47" w:rsidRDefault="00FB755D" w:rsidP="00470FFD">
      <w:pPr>
        <w:pStyle w:val="Ttulo1"/>
        <w:jc w:val="both"/>
        <w:rPr>
          <w:color w:val="000000" w:themeColor="text1"/>
          <w:sz w:val="20"/>
          <w:szCs w:val="20"/>
        </w:rPr>
      </w:pPr>
      <w:r w:rsidRPr="00821C47">
        <w:rPr>
          <w:color w:val="000000" w:themeColor="text1"/>
          <w:sz w:val="20"/>
          <w:szCs w:val="20"/>
        </w:rPr>
        <w:t>Referencias bibliográficas</w:t>
      </w:r>
    </w:p>
    <w:p w:rsidR="00486905" w:rsidRPr="00821C47" w:rsidRDefault="00E251EF" w:rsidP="00470FFD">
      <w:pPr>
        <w:pStyle w:val="Ttulo1"/>
        <w:jc w:val="both"/>
        <w:rPr>
          <w:b w:val="0"/>
          <w:color w:val="000000" w:themeColor="text1"/>
          <w:sz w:val="20"/>
          <w:szCs w:val="20"/>
          <w:lang w:val="en-US"/>
        </w:rPr>
      </w:pPr>
      <w:r w:rsidRPr="00821C47">
        <w:rPr>
          <w:b w:val="0"/>
          <w:color w:val="000000" w:themeColor="text1"/>
          <w:sz w:val="20"/>
          <w:szCs w:val="20"/>
          <w:lang w:val="es-CO"/>
        </w:rPr>
        <w:t xml:space="preserve">Baldwin, R. M., </w:t>
      </w:r>
      <w:proofErr w:type="spellStart"/>
      <w:r w:rsidRPr="00821C47">
        <w:rPr>
          <w:b w:val="0"/>
          <w:color w:val="000000" w:themeColor="text1"/>
          <w:sz w:val="20"/>
          <w:szCs w:val="20"/>
          <w:lang w:val="es-CO"/>
        </w:rPr>
        <w:t>Owzar</w:t>
      </w:r>
      <w:proofErr w:type="spellEnd"/>
      <w:r w:rsidRPr="00821C47">
        <w:rPr>
          <w:b w:val="0"/>
          <w:color w:val="000000" w:themeColor="text1"/>
          <w:sz w:val="20"/>
          <w:szCs w:val="20"/>
          <w:lang w:val="es-CO"/>
        </w:rPr>
        <w:t xml:space="preserve">, K., </w:t>
      </w:r>
      <w:proofErr w:type="spellStart"/>
      <w:r w:rsidRPr="00821C47">
        <w:rPr>
          <w:b w:val="0"/>
          <w:color w:val="000000" w:themeColor="text1"/>
          <w:sz w:val="20"/>
          <w:szCs w:val="20"/>
          <w:lang w:val="es-CO"/>
        </w:rPr>
        <w:t>Zembutsu</w:t>
      </w:r>
      <w:proofErr w:type="spellEnd"/>
      <w:r w:rsidRPr="00821C47">
        <w:rPr>
          <w:b w:val="0"/>
          <w:color w:val="000000" w:themeColor="text1"/>
          <w:sz w:val="20"/>
          <w:szCs w:val="20"/>
          <w:lang w:val="es-CO"/>
        </w:rPr>
        <w:t xml:space="preserve">, H., </w:t>
      </w:r>
      <w:proofErr w:type="spellStart"/>
      <w:r w:rsidRPr="00821C47">
        <w:rPr>
          <w:b w:val="0"/>
          <w:color w:val="000000" w:themeColor="text1"/>
          <w:sz w:val="20"/>
          <w:szCs w:val="20"/>
          <w:lang w:val="es-CO"/>
        </w:rPr>
        <w:t>Chhibber</w:t>
      </w:r>
      <w:proofErr w:type="spellEnd"/>
      <w:r w:rsidRPr="00821C47">
        <w:rPr>
          <w:b w:val="0"/>
          <w:color w:val="000000" w:themeColor="text1"/>
          <w:sz w:val="20"/>
          <w:szCs w:val="20"/>
          <w:lang w:val="es-CO"/>
        </w:rPr>
        <w:t xml:space="preserve">, A., </w:t>
      </w:r>
      <w:proofErr w:type="spellStart"/>
      <w:r w:rsidRPr="00821C47">
        <w:rPr>
          <w:b w:val="0"/>
          <w:color w:val="000000" w:themeColor="text1"/>
          <w:sz w:val="20"/>
          <w:szCs w:val="20"/>
          <w:lang w:val="es-CO"/>
        </w:rPr>
        <w:t>Kubo</w:t>
      </w:r>
      <w:proofErr w:type="spellEnd"/>
      <w:r w:rsidRPr="00821C47">
        <w:rPr>
          <w:b w:val="0"/>
          <w:color w:val="000000" w:themeColor="text1"/>
          <w:sz w:val="20"/>
          <w:szCs w:val="20"/>
          <w:lang w:val="es-CO"/>
        </w:rPr>
        <w:t xml:space="preserve">, M., </w:t>
      </w:r>
      <w:proofErr w:type="spellStart"/>
      <w:r w:rsidRPr="00821C47">
        <w:rPr>
          <w:b w:val="0"/>
          <w:color w:val="000000" w:themeColor="text1"/>
          <w:sz w:val="20"/>
          <w:szCs w:val="20"/>
          <w:lang w:val="es-CO"/>
        </w:rPr>
        <w:t>Jiang</w:t>
      </w:r>
      <w:proofErr w:type="spellEnd"/>
      <w:r w:rsidRPr="00821C47">
        <w:rPr>
          <w:b w:val="0"/>
          <w:color w:val="000000" w:themeColor="text1"/>
          <w:sz w:val="20"/>
          <w:szCs w:val="20"/>
          <w:lang w:val="es-CO"/>
        </w:rPr>
        <w:t xml:space="preserve">, C., ... </w:t>
      </w:r>
      <w:r w:rsidRPr="00821C47">
        <w:rPr>
          <w:b w:val="0"/>
          <w:color w:val="000000" w:themeColor="text1"/>
          <w:sz w:val="20"/>
          <w:szCs w:val="20"/>
          <w:lang w:val="en-US"/>
        </w:rPr>
        <w:t xml:space="preserve">&amp; Friedman, P. N. (2012). A genome-wide association study identifies novel loci for paclitaxel-induced sensory peripheral neuropathy in CALGB 40101. </w:t>
      </w:r>
      <w:r w:rsidRPr="00821C47">
        <w:rPr>
          <w:b w:val="0"/>
          <w:i/>
          <w:iCs/>
          <w:color w:val="000000" w:themeColor="text1"/>
          <w:sz w:val="20"/>
          <w:szCs w:val="20"/>
          <w:lang w:val="en-US"/>
        </w:rPr>
        <w:t>Clinical Cancer Research</w:t>
      </w:r>
      <w:r w:rsidRPr="00821C47">
        <w:rPr>
          <w:b w:val="0"/>
          <w:color w:val="000000" w:themeColor="text1"/>
          <w:sz w:val="20"/>
          <w:szCs w:val="20"/>
          <w:lang w:val="en-US"/>
        </w:rPr>
        <w:t xml:space="preserve">, </w:t>
      </w:r>
      <w:r w:rsidRPr="00821C47">
        <w:rPr>
          <w:b w:val="0"/>
          <w:i/>
          <w:iCs/>
          <w:color w:val="000000" w:themeColor="text1"/>
          <w:sz w:val="20"/>
          <w:szCs w:val="20"/>
          <w:lang w:val="en-US"/>
        </w:rPr>
        <w:t>18</w:t>
      </w:r>
      <w:r w:rsidRPr="00821C47">
        <w:rPr>
          <w:b w:val="0"/>
          <w:color w:val="000000" w:themeColor="text1"/>
          <w:sz w:val="20"/>
          <w:szCs w:val="20"/>
          <w:lang w:val="en-US"/>
        </w:rPr>
        <w:t>(18), 5099-5109.</w:t>
      </w:r>
    </w:p>
    <w:p w:rsidR="00486905" w:rsidRPr="00821C47" w:rsidRDefault="00486905" w:rsidP="00470FFD">
      <w:pPr>
        <w:pStyle w:val="Ttulo1"/>
        <w:jc w:val="both"/>
        <w:rPr>
          <w:b w:val="0"/>
          <w:color w:val="000000" w:themeColor="text1"/>
          <w:sz w:val="20"/>
          <w:szCs w:val="20"/>
          <w:lang w:val="es-CO"/>
        </w:rPr>
      </w:pPr>
      <w:r w:rsidRPr="00821C47">
        <w:rPr>
          <w:b w:val="0"/>
          <w:color w:val="000000" w:themeColor="text1"/>
          <w:sz w:val="20"/>
          <w:szCs w:val="20"/>
          <w:lang w:val="en-US"/>
        </w:rPr>
        <w:t xml:space="preserve">Bray, J., </w:t>
      </w:r>
      <w:proofErr w:type="spellStart"/>
      <w:r w:rsidRPr="00821C47">
        <w:rPr>
          <w:b w:val="0"/>
          <w:color w:val="000000" w:themeColor="text1"/>
          <w:sz w:val="20"/>
          <w:szCs w:val="20"/>
          <w:lang w:val="en-US"/>
        </w:rPr>
        <w:t>Sludden</w:t>
      </w:r>
      <w:proofErr w:type="spellEnd"/>
      <w:r w:rsidRPr="00821C47">
        <w:rPr>
          <w:b w:val="0"/>
          <w:color w:val="000000" w:themeColor="text1"/>
          <w:sz w:val="20"/>
          <w:szCs w:val="20"/>
          <w:lang w:val="en-US"/>
        </w:rPr>
        <w:t xml:space="preserve">, J., Griffin, M. J., Cole, M., </w:t>
      </w:r>
      <w:proofErr w:type="spellStart"/>
      <w:r w:rsidRPr="00821C47">
        <w:rPr>
          <w:b w:val="0"/>
          <w:color w:val="000000" w:themeColor="text1"/>
          <w:sz w:val="20"/>
          <w:szCs w:val="20"/>
          <w:lang w:val="en-US"/>
        </w:rPr>
        <w:t>Verrill</w:t>
      </w:r>
      <w:proofErr w:type="spellEnd"/>
      <w:r w:rsidRPr="00821C47">
        <w:rPr>
          <w:b w:val="0"/>
          <w:color w:val="000000" w:themeColor="text1"/>
          <w:sz w:val="20"/>
          <w:szCs w:val="20"/>
          <w:lang w:val="en-US"/>
        </w:rPr>
        <w:t xml:space="preserve">, M., Jamieson, D., &amp; </w:t>
      </w:r>
      <w:proofErr w:type="spellStart"/>
      <w:r w:rsidRPr="00821C47">
        <w:rPr>
          <w:b w:val="0"/>
          <w:color w:val="000000" w:themeColor="text1"/>
          <w:sz w:val="20"/>
          <w:szCs w:val="20"/>
          <w:lang w:val="en-US"/>
        </w:rPr>
        <w:t>Boddy</w:t>
      </w:r>
      <w:proofErr w:type="spellEnd"/>
      <w:r w:rsidRPr="00821C47">
        <w:rPr>
          <w:b w:val="0"/>
          <w:color w:val="000000" w:themeColor="text1"/>
          <w:sz w:val="20"/>
          <w:szCs w:val="20"/>
          <w:lang w:val="en-US"/>
        </w:rPr>
        <w:t xml:space="preserve">, A. V. (2010). Influence of pharmacogenetics on response and toxicity in breast cancer patients treated with doxorubicin and cyclophosphamide. </w:t>
      </w:r>
      <w:r w:rsidRPr="00821C47">
        <w:rPr>
          <w:b w:val="0"/>
          <w:i/>
          <w:color w:val="000000" w:themeColor="text1"/>
          <w:sz w:val="20"/>
          <w:szCs w:val="20"/>
          <w:lang w:val="es-CO"/>
        </w:rPr>
        <w:t xml:space="preserve">British </w:t>
      </w:r>
      <w:proofErr w:type="spellStart"/>
      <w:r w:rsidRPr="00821C47">
        <w:rPr>
          <w:b w:val="0"/>
          <w:i/>
          <w:color w:val="000000" w:themeColor="text1"/>
          <w:sz w:val="20"/>
          <w:szCs w:val="20"/>
          <w:lang w:val="es-CO"/>
        </w:rPr>
        <w:t>journal</w:t>
      </w:r>
      <w:proofErr w:type="spellEnd"/>
      <w:r w:rsidRPr="00821C47">
        <w:rPr>
          <w:b w:val="0"/>
          <w:i/>
          <w:color w:val="000000" w:themeColor="text1"/>
          <w:sz w:val="20"/>
          <w:szCs w:val="20"/>
          <w:lang w:val="es-CO"/>
        </w:rPr>
        <w:t xml:space="preserve"> of </w:t>
      </w:r>
      <w:proofErr w:type="spellStart"/>
      <w:r w:rsidRPr="00821C47">
        <w:rPr>
          <w:b w:val="0"/>
          <w:i/>
          <w:color w:val="000000" w:themeColor="text1"/>
          <w:sz w:val="20"/>
          <w:szCs w:val="20"/>
          <w:lang w:val="es-CO"/>
        </w:rPr>
        <w:t>cancer</w:t>
      </w:r>
      <w:proofErr w:type="spellEnd"/>
      <w:r w:rsidRPr="00821C47">
        <w:rPr>
          <w:b w:val="0"/>
          <w:color w:val="000000" w:themeColor="text1"/>
          <w:sz w:val="20"/>
          <w:szCs w:val="20"/>
          <w:lang w:val="es-CO"/>
        </w:rPr>
        <w:t xml:space="preserve">, </w:t>
      </w:r>
      <w:r w:rsidRPr="00821C47">
        <w:rPr>
          <w:b w:val="0"/>
          <w:i/>
          <w:color w:val="000000" w:themeColor="text1"/>
          <w:sz w:val="20"/>
          <w:szCs w:val="20"/>
          <w:lang w:val="es-CO"/>
        </w:rPr>
        <w:t>102</w:t>
      </w:r>
      <w:r w:rsidRPr="00821C47">
        <w:rPr>
          <w:b w:val="0"/>
          <w:color w:val="000000" w:themeColor="text1"/>
          <w:sz w:val="20"/>
          <w:szCs w:val="20"/>
          <w:lang w:val="es-CO"/>
        </w:rPr>
        <w:t>(6), 1003-1009.</w:t>
      </w:r>
    </w:p>
    <w:p w:rsidR="00193D2F" w:rsidRPr="00821C47" w:rsidRDefault="00193D2F" w:rsidP="00193D2F">
      <w:pPr>
        <w:spacing w:after="0" w:line="240" w:lineRule="auto"/>
        <w:jc w:val="both"/>
        <w:rPr>
          <w:rFonts w:ascii="Times New Roman" w:hAnsi="Times New Roman"/>
          <w:sz w:val="20"/>
          <w:szCs w:val="20"/>
          <w:lang w:val="en-US"/>
        </w:rPr>
      </w:pPr>
      <w:r w:rsidRPr="00821C47">
        <w:rPr>
          <w:rFonts w:ascii="Times New Roman" w:hAnsi="Times New Roman"/>
          <w:sz w:val="20"/>
          <w:szCs w:val="20"/>
        </w:rPr>
        <w:t>Cabrera Morales, C. M. Estudio comparativo de la amplificación de Her2/</w:t>
      </w:r>
      <w:proofErr w:type="spellStart"/>
      <w:r w:rsidRPr="00821C47">
        <w:rPr>
          <w:rFonts w:ascii="Times New Roman" w:hAnsi="Times New Roman"/>
          <w:sz w:val="20"/>
          <w:szCs w:val="20"/>
        </w:rPr>
        <w:t>neu</w:t>
      </w:r>
      <w:proofErr w:type="spellEnd"/>
      <w:r w:rsidRPr="00821C47">
        <w:rPr>
          <w:rFonts w:ascii="Times New Roman" w:hAnsi="Times New Roman"/>
          <w:sz w:val="20"/>
          <w:szCs w:val="20"/>
        </w:rPr>
        <w:t xml:space="preserve"> mediante FISH y PCR cuantitativa en tiempo real en tumores de mama. </w:t>
      </w:r>
      <w:proofErr w:type="spellStart"/>
      <w:r w:rsidRPr="00821C47">
        <w:rPr>
          <w:rFonts w:ascii="Times New Roman" w:hAnsi="Times New Roman"/>
          <w:i/>
          <w:iCs/>
          <w:sz w:val="20"/>
          <w:szCs w:val="20"/>
          <w:lang w:val="en-US"/>
        </w:rPr>
        <w:t>Oncología</w:t>
      </w:r>
      <w:proofErr w:type="spellEnd"/>
      <w:r w:rsidRPr="00821C47">
        <w:rPr>
          <w:rFonts w:ascii="Times New Roman" w:hAnsi="Times New Roman"/>
          <w:sz w:val="20"/>
          <w:szCs w:val="20"/>
          <w:lang w:val="en-US"/>
        </w:rPr>
        <w:t xml:space="preserve">, </w:t>
      </w:r>
      <w:r w:rsidRPr="00821C47">
        <w:rPr>
          <w:rFonts w:ascii="Times New Roman" w:hAnsi="Times New Roman"/>
          <w:i/>
          <w:iCs/>
          <w:sz w:val="20"/>
          <w:szCs w:val="20"/>
          <w:lang w:val="en-US"/>
        </w:rPr>
        <w:t>28</w:t>
      </w:r>
      <w:r w:rsidRPr="00821C47">
        <w:rPr>
          <w:rFonts w:ascii="Times New Roman" w:hAnsi="Times New Roman"/>
          <w:sz w:val="20"/>
          <w:szCs w:val="20"/>
          <w:lang w:val="en-US"/>
        </w:rPr>
        <w:t>(10), 26-30.</w:t>
      </w:r>
    </w:p>
    <w:p w:rsidR="00486905" w:rsidRPr="00821C47" w:rsidRDefault="00486905" w:rsidP="00470FFD">
      <w:pPr>
        <w:pStyle w:val="Ttulo1"/>
        <w:jc w:val="both"/>
        <w:rPr>
          <w:b w:val="0"/>
          <w:color w:val="000000" w:themeColor="text1"/>
          <w:sz w:val="20"/>
          <w:szCs w:val="20"/>
          <w:lang w:val="en-US"/>
        </w:rPr>
      </w:pPr>
      <w:proofErr w:type="gramStart"/>
      <w:r w:rsidRPr="00821C47">
        <w:rPr>
          <w:b w:val="0"/>
          <w:color w:val="000000" w:themeColor="text1"/>
          <w:sz w:val="20"/>
          <w:szCs w:val="20"/>
          <w:lang w:val="en-US"/>
        </w:rPr>
        <w:t>Carpenter, R., &amp; Miller, W. R. (2005).</w:t>
      </w:r>
      <w:proofErr w:type="gramEnd"/>
      <w:r w:rsidRPr="00821C47">
        <w:rPr>
          <w:b w:val="0"/>
          <w:color w:val="000000" w:themeColor="text1"/>
          <w:sz w:val="20"/>
          <w:szCs w:val="20"/>
          <w:lang w:val="en-US"/>
        </w:rPr>
        <w:t xml:space="preserve"> </w:t>
      </w:r>
      <w:proofErr w:type="gramStart"/>
      <w:r w:rsidRPr="00821C47">
        <w:rPr>
          <w:b w:val="0"/>
          <w:color w:val="000000" w:themeColor="text1"/>
          <w:sz w:val="20"/>
          <w:szCs w:val="20"/>
          <w:lang w:val="en-US"/>
        </w:rPr>
        <w:t>Role of aromatase inhibitors in breast cancer.</w:t>
      </w:r>
      <w:proofErr w:type="gramEnd"/>
      <w:r w:rsidRPr="00821C47">
        <w:rPr>
          <w:b w:val="0"/>
          <w:color w:val="000000" w:themeColor="text1"/>
          <w:sz w:val="20"/>
          <w:szCs w:val="20"/>
          <w:lang w:val="en-US"/>
        </w:rPr>
        <w:t xml:space="preserve"> </w:t>
      </w:r>
      <w:proofErr w:type="gramStart"/>
      <w:r w:rsidRPr="00821C47">
        <w:rPr>
          <w:b w:val="0"/>
          <w:i/>
          <w:color w:val="000000" w:themeColor="text1"/>
          <w:sz w:val="20"/>
          <w:szCs w:val="20"/>
          <w:lang w:val="en-US"/>
        </w:rPr>
        <w:t xml:space="preserve">British </w:t>
      </w:r>
      <w:r w:rsidR="00797A86" w:rsidRPr="00821C47">
        <w:rPr>
          <w:b w:val="0"/>
          <w:i/>
          <w:color w:val="000000" w:themeColor="text1"/>
          <w:sz w:val="20"/>
          <w:szCs w:val="20"/>
          <w:lang w:val="en-US"/>
        </w:rPr>
        <w:t xml:space="preserve">Journal </w:t>
      </w:r>
      <w:r w:rsidRPr="00821C47">
        <w:rPr>
          <w:b w:val="0"/>
          <w:i/>
          <w:color w:val="000000" w:themeColor="text1"/>
          <w:sz w:val="20"/>
          <w:szCs w:val="20"/>
          <w:lang w:val="en-US"/>
        </w:rPr>
        <w:t xml:space="preserve">of </w:t>
      </w:r>
      <w:r w:rsidR="00797A86" w:rsidRPr="00821C47">
        <w:rPr>
          <w:b w:val="0"/>
          <w:i/>
          <w:color w:val="000000" w:themeColor="text1"/>
          <w:sz w:val="20"/>
          <w:szCs w:val="20"/>
          <w:lang w:val="en-US"/>
        </w:rPr>
        <w:t>C</w:t>
      </w:r>
      <w:r w:rsidRPr="00821C47">
        <w:rPr>
          <w:b w:val="0"/>
          <w:i/>
          <w:color w:val="000000" w:themeColor="text1"/>
          <w:sz w:val="20"/>
          <w:szCs w:val="20"/>
          <w:lang w:val="en-US"/>
        </w:rPr>
        <w:t>ancer</w:t>
      </w:r>
      <w:r w:rsidRPr="00821C47">
        <w:rPr>
          <w:b w:val="0"/>
          <w:color w:val="000000" w:themeColor="text1"/>
          <w:sz w:val="20"/>
          <w:szCs w:val="20"/>
          <w:lang w:val="en-US"/>
        </w:rPr>
        <w:t xml:space="preserve">, </w:t>
      </w:r>
      <w:r w:rsidRPr="00821C47">
        <w:rPr>
          <w:b w:val="0"/>
          <w:i/>
          <w:color w:val="000000" w:themeColor="text1"/>
          <w:sz w:val="20"/>
          <w:szCs w:val="20"/>
          <w:lang w:val="en-US"/>
        </w:rPr>
        <w:t>93</w:t>
      </w:r>
      <w:r w:rsidRPr="00821C47">
        <w:rPr>
          <w:b w:val="0"/>
          <w:color w:val="000000" w:themeColor="text1"/>
          <w:sz w:val="20"/>
          <w:szCs w:val="20"/>
          <w:lang w:val="en-US"/>
        </w:rPr>
        <w:t>, S1-S5.</w:t>
      </w:r>
      <w:proofErr w:type="gramEnd"/>
    </w:p>
    <w:p w:rsidR="00486905" w:rsidRPr="00821C47" w:rsidRDefault="00486905" w:rsidP="00470FFD">
      <w:pPr>
        <w:pStyle w:val="Ttulo1"/>
        <w:jc w:val="both"/>
        <w:rPr>
          <w:b w:val="0"/>
          <w:color w:val="000000" w:themeColor="text1"/>
          <w:sz w:val="20"/>
          <w:szCs w:val="20"/>
          <w:lang w:val="en-US"/>
        </w:rPr>
      </w:pPr>
      <w:proofErr w:type="spellStart"/>
      <w:proofErr w:type="gramStart"/>
      <w:r w:rsidRPr="00821C47">
        <w:rPr>
          <w:b w:val="0"/>
          <w:color w:val="000000" w:themeColor="text1"/>
          <w:sz w:val="20"/>
          <w:szCs w:val="20"/>
          <w:lang w:val="en-US"/>
        </w:rPr>
        <w:t>Céspedes-Garro</w:t>
      </w:r>
      <w:proofErr w:type="spellEnd"/>
      <w:r w:rsidRPr="00821C47">
        <w:rPr>
          <w:b w:val="0"/>
          <w:color w:val="000000" w:themeColor="text1"/>
          <w:sz w:val="20"/>
          <w:szCs w:val="20"/>
          <w:lang w:val="en-US"/>
        </w:rPr>
        <w:t xml:space="preserve">, C., Jiménez-Arce, G., G Naranjo, M. E., </w:t>
      </w:r>
      <w:proofErr w:type="spellStart"/>
      <w:r w:rsidRPr="00821C47">
        <w:rPr>
          <w:b w:val="0"/>
          <w:color w:val="000000" w:themeColor="text1"/>
          <w:sz w:val="20"/>
          <w:szCs w:val="20"/>
          <w:lang w:val="en-US"/>
        </w:rPr>
        <w:t>Barrantes</w:t>
      </w:r>
      <w:proofErr w:type="spellEnd"/>
      <w:r w:rsidRPr="00821C47">
        <w:rPr>
          <w:b w:val="0"/>
          <w:color w:val="000000" w:themeColor="text1"/>
          <w:sz w:val="20"/>
          <w:szCs w:val="20"/>
          <w:lang w:val="en-US"/>
        </w:rPr>
        <w:t xml:space="preserve">, R., &amp; </w:t>
      </w:r>
      <w:proofErr w:type="spellStart"/>
      <w:r w:rsidRPr="00821C47">
        <w:rPr>
          <w:b w:val="0"/>
          <w:color w:val="000000" w:themeColor="text1"/>
          <w:sz w:val="20"/>
          <w:szCs w:val="20"/>
          <w:lang w:val="en-US"/>
        </w:rPr>
        <w:t>LLerena</w:t>
      </w:r>
      <w:proofErr w:type="spellEnd"/>
      <w:r w:rsidRPr="00821C47">
        <w:rPr>
          <w:b w:val="0"/>
          <w:color w:val="000000" w:themeColor="text1"/>
          <w:sz w:val="20"/>
          <w:szCs w:val="20"/>
          <w:lang w:val="en-US"/>
        </w:rPr>
        <w:t>, A. (2014).</w:t>
      </w:r>
      <w:proofErr w:type="gramEnd"/>
      <w:r w:rsidRPr="00821C47">
        <w:rPr>
          <w:b w:val="0"/>
          <w:color w:val="000000" w:themeColor="text1"/>
          <w:sz w:val="20"/>
          <w:szCs w:val="20"/>
          <w:lang w:val="en-US"/>
        </w:rPr>
        <w:t xml:space="preserve"> </w:t>
      </w:r>
      <w:proofErr w:type="gramStart"/>
      <w:r w:rsidRPr="00821C47">
        <w:rPr>
          <w:b w:val="0"/>
          <w:color w:val="000000" w:themeColor="text1"/>
          <w:sz w:val="20"/>
          <w:szCs w:val="20"/>
          <w:lang w:val="en-US"/>
        </w:rPr>
        <w:t>Ethnic background and CYP2D6 genetic polymorphisms in Costa Ricans.</w:t>
      </w:r>
      <w:proofErr w:type="gramEnd"/>
      <w:r w:rsidRPr="00821C47">
        <w:rPr>
          <w:b w:val="0"/>
          <w:color w:val="000000" w:themeColor="text1"/>
          <w:sz w:val="20"/>
          <w:szCs w:val="20"/>
          <w:lang w:val="en-US"/>
        </w:rPr>
        <w:t xml:space="preserve"> </w:t>
      </w:r>
      <w:r w:rsidRPr="00821C47">
        <w:rPr>
          <w:b w:val="0"/>
          <w:i/>
          <w:color w:val="000000" w:themeColor="text1"/>
          <w:sz w:val="20"/>
          <w:szCs w:val="20"/>
          <w:lang w:val="en-US"/>
        </w:rPr>
        <w:t xml:space="preserve">Revista de </w:t>
      </w:r>
      <w:proofErr w:type="spellStart"/>
      <w:r w:rsidRPr="00821C47">
        <w:rPr>
          <w:b w:val="0"/>
          <w:i/>
          <w:color w:val="000000" w:themeColor="text1"/>
          <w:sz w:val="20"/>
          <w:szCs w:val="20"/>
          <w:lang w:val="en-US"/>
        </w:rPr>
        <w:t>Biología</w:t>
      </w:r>
      <w:proofErr w:type="spellEnd"/>
      <w:r w:rsidRPr="00821C47">
        <w:rPr>
          <w:b w:val="0"/>
          <w:i/>
          <w:color w:val="000000" w:themeColor="text1"/>
          <w:sz w:val="20"/>
          <w:szCs w:val="20"/>
          <w:lang w:val="en-US"/>
        </w:rPr>
        <w:t xml:space="preserve"> Tropical</w:t>
      </w:r>
      <w:r w:rsidRPr="00821C47">
        <w:rPr>
          <w:b w:val="0"/>
          <w:color w:val="000000" w:themeColor="text1"/>
          <w:sz w:val="20"/>
          <w:szCs w:val="20"/>
          <w:lang w:val="en-US"/>
        </w:rPr>
        <w:t xml:space="preserve">, </w:t>
      </w:r>
      <w:r w:rsidRPr="00821C47">
        <w:rPr>
          <w:b w:val="0"/>
          <w:i/>
          <w:color w:val="000000" w:themeColor="text1"/>
          <w:sz w:val="20"/>
          <w:szCs w:val="20"/>
          <w:lang w:val="en-US"/>
        </w:rPr>
        <w:t>62</w:t>
      </w:r>
      <w:r w:rsidRPr="00821C47">
        <w:rPr>
          <w:b w:val="0"/>
          <w:color w:val="000000" w:themeColor="text1"/>
          <w:sz w:val="20"/>
          <w:szCs w:val="20"/>
          <w:lang w:val="en-US"/>
        </w:rPr>
        <w:t>(4), 1659-1671.</w:t>
      </w:r>
    </w:p>
    <w:p w:rsidR="00486905" w:rsidRPr="00821C47" w:rsidRDefault="00486905" w:rsidP="00470FFD">
      <w:pPr>
        <w:pStyle w:val="Ttulo1"/>
        <w:jc w:val="both"/>
        <w:rPr>
          <w:b w:val="0"/>
          <w:color w:val="000000" w:themeColor="text1"/>
          <w:sz w:val="20"/>
          <w:szCs w:val="20"/>
        </w:rPr>
      </w:pPr>
      <w:proofErr w:type="spellStart"/>
      <w:r w:rsidRPr="00821C47">
        <w:rPr>
          <w:b w:val="0"/>
          <w:color w:val="000000" w:themeColor="text1"/>
          <w:sz w:val="20"/>
          <w:szCs w:val="20"/>
        </w:rPr>
        <w:t>Chicaíza</w:t>
      </w:r>
      <w:proofErr w:type="spellEnd"/>
      <w:r w:rsidRPr="00821C47">
        <w:rPr>
          <w:b w:val="0"/>
          <w:color w:val="000000" w:themeColor="text1"/>
          <w:sz w:val="20"/>
          <w:szCs w:val="20"/>
        </w:rPr>
        <w:t xml:space="preserve">, L., García, M., &amp; Gamboa, O. (2008). </w:t>
      </w:r>
      <w:proofErr w:type="spellStart"/>
      <w:r w:rsidRPr="00821C47">
        <w:rPr>
          <w:b w:val="0"/>
          <w:color w:val="000000" w:themeColor="text1"/>
          <w:sz w:val="20"/>
          <w:szCs w:val="20"/>
        </w:rPr>
        <w:t>Tamoxifen</w:t>
      </w:r>
      <w:proofErr w:type="spellEnd"/>
      <w:r w:rsidRPr="00821C47">
        <w:rPr>
          <w:b w:val="0"/>
          <w:color w:val="000000" w:themeColor="text1"/>
          <w:sz w:val="20"/>
          <w:szCs w:val="20"/>
        </w:rPr>
        <w:t xml:space="preserve"> vs inhibidores de </w:t>
      </w:r>
      <w:proofErr w:type="spellStart"/>
      <w:r w:rsidRPr="00821C47">
        <w:rPr>
          <w:b w:val="0"/>
          <w:color w:val="000000" w:themeColor="text1"/>
          <w:sz w:val="20"/>
          <w:szCs w:val="20"/>
        </w:rPr>
        <w:t>aromatasa</w:t>
      </w:r>
      <w:proofErr w:type="spellEnd"/>
      <w:r w:rsidRPr="00821C47">
        <w:rPr>
          <w:b w:val="0"/>
          <w:color w:val="000000" w:themeColor="text1"/>
          <w:sz w:val="20"/>
          <w:szCs w:val="20"/>
        </w:rPr>
        <w:t xml:space="preserve"> para cáncer de mama: análisis de costo efectividad para Colombia. Bogotá:</w:t>
      </w:r>
      <w:r w:rsidRPr="00821C47">
        <w:rPr>
          <w:b w:val="0"/>
          <w:i/>
          <w:color w:val="000000" w:themeColor="text1"/>
          <w:sz w:val="20"/>
          <w:szCs w:val="20"/>
        </w:rPr>
        <w:t xml:space="preserve"> Facultad de Ciencias Económicas</w:t>
      </w:r>
      <w:r w:rsidRPr="00821C47">
        <w:rPr>
          <w:b w:val="0"/>
          <w:color w:val="000000" w:themeColor="text1"/>
          <w:sz w:val="20"/>
          <w:szCs w:val="20"/>
        </w:rPr>
        <w:t>, Universidad Nacional de Colombia.</w:t>
      </w:r>
    </w:p>
    <w:p w:rsidR="00486905" w:rsidRPr="00821C47" w:rsidRDefault="00486905" w:rsidP="00486905">
      <w:pPr>
        <w:spacing w:after="0" w:line="240" w:lineRule="auto"/>
        <w:rPr>
          <w:rFonts w:ascii="Times New Roman" w:hAnsi="Times New Roman"/>
          <w:sz w:val="20"/>
          <w:szCs w:val="20"/>
          <w:lang w:val="en-US"/>
        </w:rPr>
      </w:pPr>
      <w:r w:rsidRPr="00821C47">
        <w:rPr>
          <w:rFonts w:ascii="Times New Roman" w:hAnsi="Times New Roman"/>
          <w:sz w:val="20"/>
          <w:szCs w:val="20"/>
        </w:rPr>
        <w:t xml:space="preserve">Colomer, R., </w:t>
      </w:r>
      <w:proofErr w:type="spellStart"/>
      <w:r w:rsidRPr="00821C47">
        <w:rPr>
          <w:rFonts w:ascii="Times New Roman" w:hAnsi="Times New Roman"/>
          <w:sz w:val="20"/>
          <w:szCs w:val="20"/>
        </w:rPr>
        <w:t>Monzo</w:t>
      </w:r>
      <w:proofErr w:type="spellEnd"/>
      <w:r w:rsidRPr="00821C47">
        <w:rPr>
          <w:rFonts w:ascii="Times New Roman" w:hAnsi="Times New Roman"/>
          <w:sz w:val="20"/>
          <w:szCs w:val="20"/>
        </w:rPr>
        <w:t xml:space="preserve">, M., </w:t>
      </w:r>
      <w:proofErr w:type="spellStart"/>
      <w:r w:rsidRPr="00821C47">
        <w:rPr>
          <w:rFonts w:ascii="Times New Roman" w:hAnsi="Times New Roman"/>
          <w:sz w:val="20"/>
          <w:szCs w:val="20"/>
        </w:rPr>
        <w:t>Tusquets</w:t>
      </w:r>
      <w:proofErr w:type="spellEnd"/>
      <w:r w:rsidRPr="00821C47">
        <w:rPr>
          <w:rFonts w:ascii="Times New Roman" w:hAnsi="Times New Roman"/>
          <w:sz w:val="20"/>
          <w:szCs w:val="20"/>
        </w:rPr>
        <w:t xml:space="preserve">, I., Rifa, J., Baena, J. M., </w:t>
      </w:r>
      <w:proofErr w:type="spellStart"/>
      <w:r w:rsidRPr="00821C47">
        <w:rPr>
          <w:rFonts w:ascii="Times New Roman" w:hAnsi="Times New Roman"/>
          <w:sz w:val="20"/>
          <w:szCs w:val="20"/>
        </w:rPr>
        <w:t>Barnadas</w:t>
      </w:r>
      <w:proofErr w:type="spellEnd"/>
      <w:r w:rsidRPr="00821C47">
        <w:rPr>
          <w:rFonts w:ascii="Times New Roman" w:hAnsi="Times New Roman"/>
          <w:sz w:val="20"/>
          <w:szCs w:val="20"/>
        </w:rPr>
        <w:t>, A.</w:t>
      </w:r>
      <w:proofErr w:type="gramStart"/>
      <w:r w:rsidRPr="00821C47">
        <w:rPr>
          <w:rFonts w:ascii="Times New Roman" w:hAnsi="Times New Roman"/>
          <w:sz w:val="20"/>
          <w:szCs w:val="20"/>
        </w:rPr>
        <w:t>, ...</w:t>
      </w:r>
      <w:proofErr w:type="gramEnd"/>
      <w:r w:rsidRPr="00821C47">
        <w:rPr>
          <w:rFonts w:ascii="Times New Roman" w:hAnsi="Times New Roman"/>
          <w:sz w:val="20"/>
          <w:szCs w:val="20"/>
        </w:rPr>
        <w:t xml:space="preserve"> </w:t>
      </w:r>
      <w:r w:rsidRPr="00821C47">
        <w:rPr>
          <w:rFonts w:ascii="Times New Roman" w:hAnsi="Times New Roman"/>
          <w:sz w:val="20"/>
          <w:szCs w:val="20"/>
          <w:lang w:val="en-US"/>
        </w:rPr>
        <w:t xml:space="preserve">&amp; </w:t>
      </w:r>
      <w:proofErr w:type="spellStart"/>
      <w:r w:rsidRPr="00821C47">
        <w:rPr>
          <w:rFonts w:ascii="Times New Roman" w:hAnsi="Times New Roman"/>
          <w:sz w:val="20"/>
          <w:szCs w:val="20"/>
          <w:lang w:val="en-US"/>
        </w:rPr>
        <w:t>Llombart</w:t>
      </w:r>
      <w:proofErr w:type="spellEnd"/>
      <w:r w:rsidRPr="00821C47">
        <w:rPr>
          <w:rFonts w:ascii="Times New Roman" w:hAnsi="Times New Roman"/>
          <w:sz w:val="20"/>
          <w:szCs w:val="20"/>
          <w:lang w:val="en-US"/>
        </w:rPr>
        <w:t xml:space="preserve">, A. (2008). A single-nucleotide polymorphism in the aromatase gene is associated with the efficacy of the </w:t>
      </w:r>
      <w:proofErr w:type="spellStart"/>
      <w:r w:rsidRPr="00821C47">
        <w:rPr>
          <w:rFonts w:ascii="Times New Roman" w:hAnsi="Times New Roman"/>
          <w:sz w:val="20"/>
          <w:szCs w:val="20"/>
          <w:lang w:val="en-US"/>
        </w:rPr>
        <w:t>aromatase</w:t>
      </w:r>
      <w:proofErr w:type="spellEnd"/>
      <w:r w:rsidRPr="00821C47">
        <w:rPr>
          <w:rFonts w:ascii="Times New Roman" w:hAnsi="Times New Roman"/>
          <w:sz w:val="20"/>
          <w:szCs w:val="20"/>
          <w:lang w:val="en-US"/>
        </w:rPr>
        <w:t xml:space="preserve"> inhibitor </w:t>
      </w:r>
      <w:proofErr w:type="spellStart"/>
      <w:r w:rsidRPr="00821C47">
        <w:rPr>
          <w:rFonts w:ascii="Times New Roman" w:hAnsi="Times New Roman"/>
          <w:sz w:val="20"/>
          <w:szCs w:val="20"/>
          <w:lang w:val="en-US"/>
        </w:rPr>
        <w:t>letrozole</w:t>
      </w:r>
      <w:proofErr w:type="spellEnd"/>
      <w:r w:rsidRPr="00821C47">
        <w:rPr>
          <w:rFonts w:ascii="Times New Roman" w:hAnsi="Times New Roman"/>
          <w:sz w:val="20"/>
          <w:szCs w:val="20"/>
          <w:lang w:val="en-US"/>
        </w:rPr>
        <w:t xml:space="preserve"> in advanced breast carcinoma. </w:t>
      </w:r>
      <w:r w:rsidRPr="00821C47">
        <w:rPr>
          <w:rFonts w:ascii="Times New Roman" w:hAnsi="Times New Roman"/>
          <w:i/>
          <w:iCs/>
          <w:sz w:val="20"/>
          <w:szCs w:val="20"/>
          <w:lang w:val="en-US"/>
        </w:rPr>
        <w:t>Clinical Cancer Research</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14</w:t>
      </w:r>
      <w:r w:rsidRPr="00821C47">
        <w:rPr>
          <w:rFonts w:ascii="Times New Roman" w:hAnsi="Times New Roman"/>
          <w:sz w:val="20"/>
          <w:szCs w:val="20"/>
          <w:lang w:val="en-US"/>
        </w:rPr>
        <w:t>(3), 811-816.</w:t>
      </w:r>
    </w:p>
    <w:p w:rsidR="00486905" w:rsidRPr="00821C47" w:rsidRDefault="00F94A56" w:rsidP="00470FFD">
      <w:pPr>
        <w:pStyle w:val="Ttulo1"/>
        <w:jc w:val="both"/>
        <w:rPr>
          <w:b w:val="0"/>
          <w:color w:val="000000" w:themeColor="text1"/>
          <w:sz w:val="20"/>
          <w:szCs w:val="20"/>
          <w:lang w:val="en-US"/>
        </w:rPr>
      </w:pPr>
      <w:proofErr w:type="gramStart"/>
      <w:r w:rsidRPr="00821C47">
        <w:rPr>
          <w:b w:val="0"/>
          <w:color w:val="000000" w:themeColor="text1"/>
          <w:sz w:val="20"/>
          <w:szCs w:val="20"/>
          <w:lang w:val="en-US"/>
        </w:rPr>
        <w:lastRenderedPageBreak/>
        <w:t>CYP2D6 allele nomenclature.</w:t>
      </w:r>
      <w:proofErr w:type="gramEnd"/>
      <w:r w:rsidRPr="00821C47">
        <w:rPr>
          <w:b w:val="0"/>
          <w:color w:val="000000" w:themeColor="text1"/>
          <w:sz w:val="20"/>
          <w:szCs w:val="20"/>
          <w:lang w:val="en-US"/>
        </w:rPr>
        <w:t xml:space="preserve"> (2014)</w:t>
      </w:r>
      <w:proofErr w:type="gramStart"/>
      <w:r w:rsidRPr="00821C47">
        <w:rPr>
          <w:b w:val="0"/>
          <w:color w:val="000000" w:themeColor="text1"/>
          <w:sz w:val="20"/>
          <w:szCs w:val="20"/>
          <w:lang w:val="en-US"/>
        </w:rPr>
        <w:t>.  CYP2D6</w:t>
      </w:r>
      <w:proofErr w:type="gramEnd"/>
      <w:r w:rsidRPr="00821C47">
        <w:rPr>
          <w:b w:val="0"/>
          <w:color w:val="000000" w:themeColor="text1"/>
          <w:sz w:val="20"/>
          <w:szCs w:val="20"/>
          <w:lang w:val="en-US"/>
        </w:rPr>
        <w:t xml:space="preserve"> allele nomenclature. </w:t>
      </w:r>
      <w:proofErr w:type="spellStart"/>
      <w:proofErr w:type="gramStart"/>
      <w:r w:rsidRPr="00821C47">
        <w:rPr>
          <w:b w:val="0"/>
          <w:color w:val="000000" w:themeColor="text1"/>
          <w:sz w:val="20"/>
          <w:szCs w:val="20"/>
          <w:lang w:val="en-US"/>
        </w:rPr>
        <w:t>Recuperado</w:t>
      </w:r>
      <w:proofErr w:type="spellEnd"/>
      <w:r w:rsidRPr="00821C47">
        <w:rPr>
          <w:b w:val="0"/>
          <w:color w:val="000000" w:themeColor="text1"/>
          <w:sz w:val="20"/>
          <w:szCs w:val="20"/>
          <w:lang w:val="en-US"/>
        </w:rPr>
        <w:t xml:space="preserve"> de </w:t>
      </w:r>
      <w:hyperlink r:id="rId13" w:history="1">
        <w:r w:rsidR="00486905" w:rsidRPr="00821C47">
          <w:rPr>
            <w:rStyle w:val="Hipervnculo"/>
            <w:b w:val="0"/>
            <w:color w:val="000000" w:themeColor="text1"/>
            <w:sz w:val="20"/>
            <w:szCs w:val="20"/>
            <w:u w:val="none"/>
            <w:lang w:val="en-US"/>
          </w:rPr>
          <w:t>http://www.cypalleles.ki.se/cyp2d6.htm</w:t>
        </w:r>
      </w:hyperlink>
      <w:r w:rsidRPr="00821C47">
        <w:rPr>
          <w:b w:val="0"/>
          <w:color w:val="000000" w:themeColor="text1"/>
          <w:sz w:val="20"/>
          <w:szCs w:val="20"/>
          <w:lang w:val="en-US"/>
        </w:rPr>
        <w:t>.</w:t>
      </w:r>
      <w:proofErr w:type="gramEnd"/>
      <w:r w:rsidR="00486905" w:rsidRPr="00821C47">
        <w:rPr>
          <w:b w:val="0"/>
          <w:color w:val="000000" w:themeColor="text1"/>
          <w:sz w:val="20"/>
          <w:szCs w:val="20"/>
          <w:lang w:val="en-US"/>
        </w:rPr>
        <w:t xml:space="preserve"> </w:t>
      </w:r>
      <w:proofErr w:type="gramStart"/>
      <w:r w:rsidR="00486905" w:rsidRPr="00821C47">
        <w:rPr>
          <w:b w:val="0"/>
          <w:color w:val="000000" w:themeColor="text1"/>
          <w:sz w:val="20"/>
          <w:szCs w:val="20"/>
          <w:lang w:val="en-US"/>
        </w:rPr>
        <w:t>The Human Cytochrome P450 Allele Nomenclature Committee Web Site.</w:t>
      </w:r>
      <w:proofErr w:type="gramEnd"/>
      <w:r w:rsidR="00486905" w:rsidRPr="00821C47">
        <w:rPr>
          <w:b w:val="0"/>
          <w:color w:val="000000" w:themeColor="text1"/>
          <w:sz w:val="20"/>
          <w:szCs w:val="20"/>
          <w:lang w:val="en-US"/>
        </w:rPr>
        <w:t xml:space="preserve"> </w:t>
      </w:r>
    </w:p>
    <w:p w:rsidR="00486905" w:rsidRPr="00821C47" w:rsidRDefault="00486905" w:rsidP="00470FFD">
      <w:pPr>
        <w:pStyle w:val="Ttulo1"/>
        <w:jc w:val="both"/>
        <w:rPr>
          <w:b w:val="0"/>
          <w:color w:val="000000" w:themeColor="text1"/>
          <w:sz w:val="20"/>
          <w:szCs w:val="20"/>
          <w:lang w:val="es-CO"/>
        </w:rPr>
      </w:pPr>
      <w:r w:rsidRPr="00821C47">
        <w:rPr>
          <w:b w:val="0"/>
          <w:color w:val="000000" w:themeColor="text1"/>
          <w:sz w:val="20"/>
          <w:szCs w:val="20"/>
          <w:lang w:val="en-US"/>
        </w:rPr>
        <w:t xml:space="preserve">Dai, D., </w:t>
      </w:r>
      <w:proofErr w:type="spellStart"/>
      <w:r w:rsidRPr="00821C47">
        <w:rPr>
          <w:b w:val="0"/>
          <w:color w:val="000000" w:themeColor="text1"/>
          <w:sz w:val="20"/>
          <w:szCs w:val="20"/>
          <w:lang w:val="en-US"/>
        </w:rPr>
        <w:t>Zeldin</w:t>
      </w:r>
      <w:proofErr w:type="spellEnd"/>
      <w:r w:rsidRPr="00821C47">
        <w:rPr>
          <w:b w:val="0"/>
          <w:color w:val="000000" w:themeColor="text1"/>
          <w:sz w:val="20"/>
          <w:szCs w:val="20"/>
          <w:lang w:val="en-US"/>
        </w:rPr>
        <w:t xml:space="preserve">, D. C., </w:t>
      </w:r>
      <w:proofErr w:type="spellStart"/>
      <w:r w:rsidRPr="00821C47">
        <w:rPr>
          <w:b w:val="0"/>
          <w:color w:val="000000" w:themeColor="text1"/>
          <w:sz w:val="20"/>
          <w:szCs w:val="20"/>
          <w:lang w:val="en-US"/>
        </w:rPr>
        <w:t>Blaisdell</w:t>
      </w:r>
      <w:proofErr w:type="spellEnd"/>
      <w:r w:rsidRPr="00821C47">
        <w:rPr>
          <w:b w:val="0"/>
          <w:color w:val="000000" w:themeColor="text1"/>
          <w:sz w:val="20"/>
          <w:szCs w:val="20"/>
          <w:lang w:val="en-US"/>
        </w:rPr>
        <w:t xml:space="preserve">, J. A., </w:t>
      </w:r>
      <w:proofErr w:type="spellStart"/>
      <w:r w:rsidRPr="00821C47">
        <w:rPr>
          <w:b w:val="0"/>
          <w:color w:val="000000" w:themeColor="text1"/>
          <w:sz w:val="20"/>
          <w:szCs w:val="20"/>
          <w:lang w:val="en-US"/>
        </w:rPr>
        <w:t>Chanas</w:t>
      </w:r>
      <w:proofErr w:type="spellEnd"/>
      <w:r w:rsidRPr="00821C47">
        <w:rPr>
          <w:b w:val="0"/>
          <w:color w:val="000000" w:themeColor="text1"/>
          <w:sz w:val="20"/>
          <w:szCs w:val="20"/>
          <w:lang w:val="en-US"/>
        </w:rPr>
        <w:t xml:space="preserve">, B., Coulter, S. J., </w:t>
      </w:r>
      <w:proofErr w:type="spellStart"/>
      <w:r w:rsidRPr="00821C47">
        <w:rPr>
          <w:b w:val="0"/>
          <w:color w:val="000000" w:themeColor="text1"/>
          <w:sz w:val="20"/>
          <w:szCs w:val="20"/>
          <w:lang w:val="en-US"/>
        </w:rPr>
        <w:t>Ghanayem</w:t>
      </w:r>
      <w:proofErr w:type="spellEnd"/>
      <w:r w:rsidRPr="00821C47">
        <w:rPr>
          <w:b w:val="0"/>
          <w:color w:val="000000" w:themeColor="text1"/>
          <w:sz w:val="20"/>
          <w:szCs w:val="20"/>
          <w:lang w:val="en-US"/>
        </w:rPr>
        <w:t xml:space="preserve">, B. I., &amp; Goldstein, J. A. (2001). Polymorphisms in human CYP2C8 decrease metabolism of the anticancer drug paclitaxel and arachidonic acid. </w:t>
      </w:r>
      <w:proofErr w:type="spellStart"/>
      <w:r w:rsidRPr="00821C47">
        <w:rPr>
          <w:b w:val="0"/>
          <w:i/>
          <w:color w:val="000000" w:themeColor="text1"/>
          <w:sz w:val="20"/>
          <w:szCs w:val="20"/>
          <w:lang w:val="es-CO"/>
        </w:rPr>
        <w:t>Pharmacogenetics</w:t>
      </w:r>
      <w:proofErr w:type="spellEnd"/>
      <w:r w:rsidRPr="00821C47">
        <w:rPr>
          <w:b w:val="0"/>
          <w:i/>
          <w:color w:val="000000" w:themeColor="text1"/>
          <w:sz w:val="20"/>
          <w:szCs w:val="20"/>
          <w:lang w:val="es-CO"/>
        </w:rPr>
        <w:t xml:space="preserve"> and </w:t>
      </w:r>
      <w:proofErr w:type="spellStart"/>
      <w:r w:rsidRPr="00821C47">
        <w:rPr>
          <w:b w:val="0"/>
          <w:i/>
          <w:color w:val="000000" w:themeColor="text1"/>
          <w:sz w:val="20"/>
          <w:szCs w:val="20"/>
          <w:lang w:val="es-CO"/>
        </w:rPr>
        <w:t>Genomics</w:t>
      </w:r>
      <w:proofErr w:type="spellEnd"/>
      <w:r w:rsidRPr="00821C47">
        <w:rPr>
          <w:b w:val="0"/>
          <w:color w:val="000000" w:themeColor="text1"/>
          <w:sz w:val="20"/>
          <w:szCs w:val="20"/>
          <w:lang w:val="es-CO"/>
        </w:rPr>
        <w:t xml:space="preserve">, </w:t>
      </w:r>
      <w:r w:rsidRPr="00821C47">
        <w:rPr>
          <w:b w:val="0"/>
          <w:i/>
          <w:color w:val="000000" w:themeColor="text1"/>
          <w:sz w:val="20"/>
          <w:szCs w:val="20"/>
          <w:lang w:val="es-CO"/>
        </w:rPr>
        <w:t>11</w:t>
      </w:r>
      <w:r w:rsidRPr="00821C47">
        <w:rPr>
          <w:b w:val="0"/>
          <w:color w:val="000000" w:themeColor="text1"/>
          <w:sz w:val="20"/>
          <w:szCs w:val="20"/>
          <w:lang w:val="es-CO"/>
        </w:rPr>
        <w:t>(7), 597-607.</w:t>
      </w:r>
    </w:p>
    <w:p w:rsidR="00F94A56" w:rsidRPr="00821C47" w:rsidRDefault="005B47AA" w:rsidP="00470FFD">
      <w:pPr>
        <w:pStyle w:val="Ttulo1"/>
        <w:jc w:val="both"/>
        <w:rPr>
          <w:b w:val="0"/>
          <w:color w:val="000000" w:themeColor="text1"/>
          <w:sz w:val="20"/>
          <w:szCs w:val="20"/>
          <w:lang w:val="en-US"/>
        </w:rPr>
      </w:pPr>
      <w:proofErr w:type="gramStart"/>
      <w:r w:rsidRPr="00821C47">
        <w:rPr>
          <w:b w:val="0"/>
          <w:color w:val="000000" w:themeColor="text1"/>
          <w:sz w:val="20"/>
          <w:szCs w:val="20"/>
        </w:rPr>
        <w:t>de</w:t>
      </w:r>
      <w:proofErr w:type="gramEnd"/>
      <w:r w:rsidRPr="00821C47">
        <w:rPr>
          <w:b w:val="0"/>
          <w:color w:val="000000" w:themeColor="text1"/>
          <w:sz w:val="20"/>
          <w:szCs w:val="20"/>
        </w:rPr>
        <w:t xml:space="preserve"> Dueñas, E. M., Aranda, E. O., Lopez-Barajas, I. B., Magdalena, T. F., Moya, F. B., García, L. M. C., ... </w:t>
      </w:r>
      <w:r w:rsidRPr="00821C47">
        <w:rPr>
          <w:b w:val="0"/>
          <w:color w:val="000000" w:themeColor="text1"/>
          <w:sz w:val="20"/>
          <w:szCs w:val="20"/>
          <w:lang w:val="en-US"/>
        </w:rPr>
        <w:t xml:space="preserve">&amp; </w:t>
      </w:r>
      <w:proofErr w:type="spellStart"/>
      <w:r w:rsidRPr="00821C47">
        <w:rPr>
          <w:b w:val="0"/>
          <w:color w:val="000000" w:themeColor="text1"/>
          <w:sz w:val="20"/>
          <w:szCs w:val="20"/>
          <w:lang w:val="en-US"/>
        </w:rPr>
        <w:t>Albiach</w:t>
      </w:r>
      <w:proofErr w:type="spellEnd"/>
      <w:r w:rsidRPr="00821C47">
        <w:rPr>
          <w:b w:val="0"/>
          <w:color w:val="000000" w:themeColor="text1"/>
          <w:sz w:val="20"/>
          <w:szCs w:val="20"/>
          <w:lang w:val="en-US"/>
        </w:rPr>
        <w:t xml:space="preserve">, C. F. (2014). </w:t>
      </w:r>
      <w:proofErr w:type="gramStart"/>
      <w:r w:rsidRPr="00821C47">
        <w:rPr>
          <w:b w:val="0"/>
          <w:color w:val="000000" w:themeColor="text1"/>
          <w:sz w:val="20"/>
          <w:szCs w:val="20"/>
          <w:lang w:val="en-US"/>
        </w:rPr>
        <w:t>Adjusting the dose of tamoxifen in patients with early breast cancer and CYP2D6 poor metabolizer phenotype.</w:t>
      </w:r>
      <w:proofErr w:type="gramEnd"/>
      <w:r w:rsidRPr="00821C47">
        <w:rPr>
          <w:b w:val="0"/>
          <w:color w:val="000000" w:themeColor="text1"/>
          <w:sz w:val="20"/>
          <w:szCs w:val="20"/>
          <w:lang w:val="en-US"/>
        </w:rPr>
        <w:t xml:space="preserve"> </w:t>
      </w:r>
      <w:r w:rsidRPr="00821C47">
        <w:rPr>
          <w:b w:val="0"/>
          <w:i/>
          <w:color w:val="000000" w:themeColor="text1"/>
          <w:sz w:val="20"/>
          <w:szCs w:val="20"/>
          <w:lang w:val="en-US"/>
        </w:rPr>
        <w:t>The Breast</w:t>
      </w:r>
      <w:r w:rsidRPr="00821C47">
        <w:rPr>
          <w:b w:val="0"/>
          <w:color w:val="000000" w:themeColor="text1"/>
          <w:sz w:val="20"/>
          <w:szCs w:val="20"/>
          <w:lang w:val="en-US"/>
        </w:rPr>
        <w:t xml:space="preserve">, </w:t>
      </w:r>
      <w:r w:rsidRPr="00821C47">
        <w:rPr>
          <w:b w:val="0"/>
          <w:i/>
          <w:color w:val="000000" w:themeColor="text1"/>
          <w:sz w:val="20"/>
          <w:szCs w:val="20"/>
          <w:lang w:val="en-US"/>
        </w:rPr>
        <w:t>23</w:t>
      </w:r>
      <w:r w:rsidRPr="00821C47">
        <w:rPr>
          <w:b w:val="0"/>
          <w:color w:val="000000" w:themeColor="text1"/>
          <w:sz w:val="20"/>
          <w:szCs w:val="20"/>
          <w:lang w:val="en-US"/>
        </w:rPr>
        <w:t>(4), 400-406.</w:t>
      </w:r>
    </w:p>
    <w:p w:rsidR="005B47AA" w:rsidRPr="00821C47" w:rsidRDefault="005B47AA" w:rsidP="00470FFD">
      <w:pPr>
        <w:pStyle w:val="Ttulo1"/>
        <w:jc w:val="both"/>
        <w:rPr>
          <w:b w:val="0"/>
          <w:color w:val="000000" w:themeColor="text1"/>
          <w:sz w:val="20"/>
          <w:szCs w:val="20"/>
          <w:lang w:val="en-US"/>
        </w:rPr>
      </w:pPr>
      <w:r w:rsidRPr="00216215">
        <w:rPr>
          <w:b w:val="0"/>
          <w:color w:val="000000" w:themeColor="text1"/>
          <w:sz w:val="20"/>
          <w:szCs w:val="20"/>
          <w:lang w:val="es-CO"/>
        </w:rPr>
        <w:t xml:space="preserve">De </w:t>
      </w:r>
      <w:proofErr w:type="spellStart"/>
      <w:r w:rsidRPr="00216215">
        <w:rPr>
          <w:b w:val="0"/>
          <w:color w:val="000000" w:themeColor="text1"/>
          <w:sz w:val="20"/>
          <w:szCs w:val="20"/>
          <w:lang w:val="es-CO"/>
        </w:rPr>
        <w:t>Laurentiis</w:t>
      </w:r>
      <w:proofErr w:type="spellEnd"/>
      <w:r w:rsidRPr="00216215">
        <w:rPr>
          <w:b w:val="0"/>
          <w:color w:val="000000" w:themeColor="text1"/>
          <w:sz w:val="20"/>
          <w:szCs w:val="20"/>
          <w:lang w:val="es-CO"/>
        </w:rPr>
        <w:t xml:space="preserve">, M., </w:t>
      </w:r>
      <w:proofErr w:type="spellStart"/>
      <w:r w:rsidRPr="00216215">
        <w:rPr>
          <w:b w:val="0"/>
          <w:color w:val="000000" w:themeColor="text1"/>
          <w:sz w:val="20"/>
          <w:szCs w:val="20"/>
          <w:lang w:val="es-CO"/>
        </w:rPr>
        <w:t>Cancello</w:t>
      </w:r>
      <w:proofErr w:type="spellEnd"/>
      <w:r w:rsidRPr="00216215">
        <w:rPr>
          <w:b w:val="0"/>
          <w:color w:val="000000" w:themeColor="text1"/>
          <w:sz w:val="20"/>
          <w:szCs w:val="20"/>
          <w:lang w:val="es-CO"/>
        </w:rPr>
        <w:t xml:space="preserve">, G., </w:t>
      </w:r>
      <w:proofErr w:type="spellStart"/>
      <w:r w:rsidRPr="00216215">
        <w:rPr>
          <w:b w:val="0"/>
          <w:color w:val="000000" w:themeColor="text1"/>
          <w:sz w:val="20"/>
          <w:szCs w:val="20"/>
          <w:lang w:val="es-CO"/>
        </w:rPr>
        <w:t>D'Agostino</w:t>
      </w:r>
      <w:proofErr w:type="spellEnd"/>
      <w:r w:rsidRPr="00216215">
        <w:rPr>
          <w:b w:val="0"/>
          <w:color w:val="000000" w:themeColor="text1"/>
          <w:sz w:val="20"/>
          <w:szCs w:val="20"/>
          <w:lang w:val="es-CO"/>
        </w:rPr>
        <w:t xml:space="preserve">, D., Giuliano, M., Giordano, A., </w:t>
      </w:r>
      <w:proofErr w:type="spellStart"/>
      <w:r w:rsidRPr="00216215">
        <w:rPr>
          <w:b w:val="0"/>
          <w:color w:val="000000" w:themeColor="text1"/>
          <w:sz w:val="20"/>
          <w:szCs w:val="20"/>
          <w:lang w:val="es-CO"/>
        </w:rPr>
        <w:t>Montagna</w:t>
      </w:r>
      <w:proofErr w:type="spellEnd"/>
      <w:r w:rsidRPr="00216215">
        <w:rPr>
          <w:b w:val="0"/>
          <w:color w:val="000000" w:themeColor="text1"/>
          <w:sz w:val="20"/>
          <w:szCs w:val="20"/>
          <w:lang w:val="es-CO"/>
        </w:rPr>
        <w:t>, E.</w:t>
      </w:r>
      <w:proofErr w:type="gramStart"/>
      <w:r w:rsidRPr="00216215">
        <w:rPr>
          <w:b w:val="0"/>
          <w:color w:val="000000" w:themeColor="text1"/>
          <w:sz w:val="20"/>
          <w:szCs w:val="20"/>
          <w:lang w:val="es-CO"/>
        </w:rPr>
        <w:t>, ...</w:t>
      </w:r>
      <w:proofErr w:type="gramEnd"/>
      <w:r w:rsidRPr="00216215">
        <w:rPr>
          <w:b w:val="0"/>
          <w:color w:val="000000" w:themeColor="text1"/>
          <w:sz w:val="20"/>
          <w:szCs w:val="20"/>
          <w:lang w:val="es-CO"/>
        </w:rPr>
        <w:t xml:space="preserve"> </w:t>
      </w:r>
      <w:r w:rsidRPr="00821C47">
        <w:rPr>
          <w:b w:val="0"/>
          <w:color w:val="000000" w:themeColor="text1"/>
          <w:sz w:val="20"/>
          <w:szCs w:val="20"/>
          <w:lang w:val="en-US"/>
        </w:rPr>
        <w:t xml:space="preserve">&amp; </w:t>
      </w:r>
      <w:proofErr w:type="spellStart"/>
      <w:r w:rsidRPr="00821C47">
        <w:rPr>
          <w:b w:val="0"/>
          <w:color w:val="000000" w:themeColor="text1"/>
          <w:sz w:val="20"/>
          <w:szCs w:val="20"/>
          <w:lang w:val="en-US"/>
        </w:rPr>
        <w:t>Pennacchio</w:t>
      </w:r>
      <w:proofErr w:type="spellEnd"/>
      <w:r w:rsidRPr="00821C47">
        <w:rPr>
          <w:b w:val="0"/>
          <w:color w:val="000000" w:themeColor="text1"/>
          <w:sz w:val="20"/>
          <w:szCs w:val="20"/>
          <w:lang w:val="en-US"/>
        </w:rPr>
        <w:t xml:space="preserve">, R. (2008). </w:t>
      </w:r>
      <w:proofErr w:type="spellStart"/>
      <w:r w:rsidRPr="00821C47">
        <w:rPr>
          <w:b w:val="0"/>
          <w:color w:val="000000" w:themeColor="text1"/>
          <w:sz w:val="20"/>
          <w:szCs w:val="20"/>
          <w:lang w:val="en-US"/>
        </w:rPr>
        <w:t>Taxane</w:t>
      </w:r>
      <w:proofErr w:type="spellEnd"/>
      <w:r w:rsidRPr="00821C47">
        <w:rPr>
          <w:b w:val="0"/>
          <w:color w:val="000000" w:themeColor="text1"/>
          <w:sz w:val="20"/>
          <w:szCs w:val="20"/>
          <w:lang w:val="en-US"/>
        </w:rPr>
        <w:t xml:space="preserve">-based combinations as adjuvant chemotherapy of early breast cancer: a meta-analysis of randomized trials. </w:t>
      </w:r>
      <w:r w:rsidRPr="00821C47">
        <w:rPr>
          <w:b w:val="0"/>
          <w:i/>
          <w:color w:val="000000" w:themeColor="text1"/>
          <w:sz w:val="20"/>
          <w:szCs w:val="20"/>
          <w:lang w:val="en-US"/>
        </w:rPr>
        <w:t>Journal of Clinical Oncology</w:t>
      </w:r>
      <w:r w:rsidRPr="00821C47">
        <w:rPr>
          <w:b w:val="0"/>
          <w:color w:val="000000" w:themeColor="text1"/>
          <w:sz w:val="20"/>
          <w:szCs w:val="20"/>
          <w:lang w:val="en-US"/>
        </w:rPr>
        <w:t xml:space="preserve">, </w:t>
      </w:r>
      <w:r w:rsidRPr="00821C47">
        <w:rPr>
          <w:b w:val="0"/>
          <w:i/>
          <w:color w:val="000000" w:themeColor="text1"/>
          <w:sz w:val="20"/>
          <w:szCs w:val="20"/>
          <w:lang w:val="en-US"/>
        </w:rPr>
        <w:t>26</w:t>
      </w:r>
      <w:r w:rsidRPr="00821C47">
        <w:rPr>
          <w:b w:val="0"/>
          <w:color w:val="000000" w:themeColor="text1"/>
          <w:sz w:val="20"/>
          <w:szCs w:val="20"/>
          <w:lang w:val="en-US"/>
        </w:rPr>
        <w:t>(1), 44-53.</w:t>
      </w:r>
    </w:p>
    <w:p w:rsidR="00806AFD" w:rsidRPr="00821C47" w:rsidRDefault="00806AFD" w:rsidP="00806AFD">
      <w:pPr>
        <w:spacing w:after="0" w:line="240" w:lineRule="auto"/>
        <w:jc w:val="both"/>
        <w:rPr>
          <w:rFonts w:ascii="Times New Roman" w:hAnsi="Times New Roman"/>
          <w:sz w:val="20"/>
          <w:szCs w:val="20"/>
          <w:lang w:val="en-US"/>
        </w:rPr>
      </w:pPr>
      <w:r w:rsidRPr="00821C47">
        <w:rPr>
          <w:rFonts w:ascii="Times New Roman" w:hAnsi="Times New Roman"/>
          <w:sz w:val="20"/>
          <w:szCs w:val="20"/>
          <w:lang w:val="en-US"/>
        </w:rPr>
        <w:t>Dent, R., Trudeau, M., Pritchard, K. I., Hanna, W. M., Kahn, H. K., Sawka, C. A</w:t>
      </w:r>
      <w:proofErr w:type="gramStart"/>
      <w:r w:rsidRPr="00821C47">
        <w:rPr>
          <w:rFonts w:ascii="Times New Roman" w:hAnsi="Times New Roman"/>
          <w:sz w:val="20"/>
          <w:szCs w:val="20"/>
          <w:lang w:val="en-US"/>
        </w:rPr>
        <w:t>., ...</w:t>
      </w:r>
      <w:proofErr w:type="gramEnd"/>
      <w:r w:rsidRPr="00821C47">
        <w:rPr>
          <w:rFonts w:ascii="Times New Roman" w:hAnsi="Times New Roman"/>
          <w:sz w:val="20"/>
          <w:szCs w:val="20"/>
          <w:lang w:val="en-US"/>
        </w:rPr>
        <w:t xml:space="preserve"> &amp; </w:t>
      </w:r>
      <w:proofErr w:type="spellStart"/>
      <w:r w:rsidRPr="00821C47">
        <w:rPr>
          <w:rFonts w:ascii="Times New Roman" w:hAnsi="Times New Roman"/>
          <w:sz w:val="20"/>
          <w:szCs w:val="20"/>
          <w:lang w:val="en-US"/>
        </w:rPr>
        <w:t>Narod</w:t>
      </w:r>
      <w:proofErr w:type="spellEnd"/>
      <w:r w:rsidRPr="00821C47">
        <w:rPr>
          <w:rFonts w:ascii="Times New Roman" w:hAnsi="Times New Roman"/>
          <w:sz w:val="20"/>
          <w:szCs w:val="20"/>
          <w:lang w:val="en-US"/>
        </w:rPr>
        <w:t xml:space="preserve">, S. A. (2007). Triple-negative breast cancer: clinical features and patterns of recurrence. </w:t>
      </w:r>
      <w:r w:rsidRPr="00821C47">
        <w:rPr>
          <w:rFonts w:ascii="Times New Roman" w:hAnsi="Times New Roman"/>
          <w:i/>
          <w:iCs/>
          <w:sz w:val="20"/>
          <w:szCs w:val="20"/>
          <w:lang w:val="en-US"/>
        </w:rPr>
        <w:t>Clinical Cancer Research</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13</w:t>
      </w:r>
      <w:r w:rsidRPr="00821C47">
        <w:rPr>
          <w:rFonts w:ascii="Times New Roman" w:hAnsi="Times New Roman"/>
          <w:sz w:val="20"/>
          <w:szCs w:val="20"/>
          <w:lang w:val="en-US"/>
        </w:rPr>
        <w:t>(15), 4429-4434.</w:t>
      </w:r>
    </w:p>
    <w:p w:rsidR="00F94A56" w:rsidRPr="00821C47" w:rsidRDefault="005B47AA" w:rsidP="00470FFD">
      <w:pPr>
        <w:pStyle w:val="Ttulo1"/>
        <w:jc w:val="both"/>
        <w:rPr>
          <w:b w:val="0"/>
          <w:color w:val="000000" w:themeColor="text1"/>
          <w:sz w:val="20"/>
          <w:szCs w:val="20"/>
          <w:lang w:val="en-US"/>
        </w:rPr>
      </w:pPr>
      <w:r w:rsidRPr="00216215">
        <w:rPr>
          <w:b w:val="0"/>
          <w:color w:val="000000" w:themeColor="text1"/>
          <w:sz w:val="20"/>
          <w:szCs w:val="20"/>
          <w:lang w:val="es-CO"/>
        </w:rPr>
        <w:t xml:space="preserve">De Vita, V. T., </w:t>
      </w:r>
      <w:proofErr w:type="spellStart"/>
      <w:r w:rsidRPr="00216215">
        <w:rPr>
          <w:b w:val="0"/>
          <w:color w:val="000000" w:themeColor="text1"/>
          <w:sz w:val="20"/>
          <w:szCs w:val="20"/>
          <w:lang w:val="es-CO"/>
        </w:rPr>
        <w:t>Rosenberg</w:t>
      </w:r>
      <w:proofErr w:type="spellEnd"/>
      <w:r w:rsidRPr="00216215">
        <w:rPr>
          <w:b w:val="0"/>
          <w:color w:val="000000" w:themeColor="text1"/>
          <w:sz w:val="20"/>
          <w:szCs w:val="20"/>
          <w:lang w:val="es-CO"/>
        </w:rPr>
        <w:t xml:space="preserve">, S. A., &amp; </w:t>
      </w:r>
      <w:proofErr w:type="spellStart"/>
      <w:r w:rsidRPr="00216215">
        <w:rPr>
          <w:b w:val="0"/>
          <w:color w:val="000000" w:themeColor="text1"/>
          <w:sz w:val="20"/>
          <w:szCs w:val="20"/>
          <w:lang w:val="es-CO"/>
        </w:rPr>
        <w:t>Hellman</w:t>
      </w:r>
      <w:proofErr w:type="spellEnd"/>
      <w:r w:rsidRPr="00216215">
        <w:rPr>
          <w:b w:val="0"/>
          <w:color w:val="000000" w:themeColor="text1"/>
          <w:sz w:val="20"/>
          <w:szCs w:val="20"/>
          <w:lang w:val="es-CO"/>
        </w:rPr>
        <w:t xml:space="preserve">, S. (1984). </w:t>
      </w:r>
      <w:r w:rsidRPr="00821C47">
        <w:rPr>
          <w:b w:val="0"/>
          <w:i/>
          <w:color w:val="000000" w:themeColor="text1"/>
          <w:sz w:val="20"/>
          <w:szCs w:val="20"/>
          <w:lang w:val="es-CO"/>
        </w:rPr>
        <w:t>Cáncer: principios y práctica de Oncología</w:t>
      </w:r>
      <w:r w:rsidRPr="00821C47">
        <w:rPr>
          <w:b w:val="0"/>
          <w:color w:val="000000" w:themeColor="text1"/>
          <w:sz w:val="20"/>
          <w:szCs w:val="20"/>
          <w:lang w:val="es-CO"/>
        </w:rPr>
        <w:t xml:space="preserve">. </w:t>
      </w:r>
      <w:proofErr w:type="spellStart"/>
      <w:proofErr w:type="gramStart"/>
      <w:r w:rsidRPr="00821C47">
        <w:rPr>
          <w:b w:val="0"/>
          <w:color w:val="000000" w:themeColor="text1"/>
          <w:sz w:val="20"/>
          <w:szCs w:val="20"/>
          <w:lang w:val="en-US"/>
        </w:rPr>
        <w:t>Salvat</w:t>
      </w:r>
      <w:proofErr w:type="spellEnd"/>
      <w:r w:rsidRPr="00821C47">
        <w:rPr>
          <w:b w:val="0"/>
          <w:color w:val="000000" w:themeColor="text1"/>
          <w:sz w:val="20"/>
          <w:szCs w:val="20"/>
          <w:lang w:val="en-US"/>
        </w:rPr>
        <w:t xml:space="preserve"> </w:t>
      </w:r>
      <w:proofErr w:type="spellStart"/>
      <w:r w:rsidRPr="00821C47">
        <w:rPr>
          <w:b w:val="0"/>
          <w:color w:val="000000" w:themeColor="text1"/>
          <w:sz w:val="20"/>
          <w:szCs w:val="20"/>
          <w:lang w:val="en-US"/>
        </w:rPr>
        <w:t>editores</w:t>
      </w:r>
      <w:proofErr w:type="spellEnd"/>
      <w:r w:rsidR="00F94A56" w:rsidRPr="00821C47">
        <w:rPr>
          <w:b w:val="0"/>
          <w:color w:val="000000" w:themeColor="text1"/>
          <w:sz w:val="20"/>
          <w:szCs w:val="20"/>
          <w:lang w:val="en-US"/>
        </w:rPr>
        <w:t>.</w:t>
      </w:r>
      <w:proofErr w:type="gramEnd"/>
    </w:p>
    <w:p w:rsidR="00F94A56" w:rsidRPr="00821C47" w:rsidRDefault="005B47AA" w:rsidP="00470FFD">
      <w:pPr>
        <w:pStyle w:val="Ttulo1"/>
        <w:jc w:val="both"/>
        <w:rPr>
          <w:b w:val="0"/>
          <w:color w:val="000000" w:themeColor="text1"/>
          <w:sz w:val="20"/>
          <w:szCs w:val="20"/>
          <w:lang w:val="en-US"/>
        </w:rPr>
      </w:pPr>
      <w:proofErr w:type="gramStart"/>
      <w:r w:rsidRPr="00821C47">
        <w:rPr>
          <w:b w:val="0"/>
          <w:color w:val="000000" w:themeColor="text1"/>
          <w:sz w:val="20"/>
          <w:szCs w:val="20"/>
          <w:lang w:val="en-US"/>
        </w:rPr>
        <w:t xml:space="preserve">Desta, Z., Ward, B. A., </w:t>
      </w:r>
      <w:proofErr w:type="spellStart"/>
      <w:r w:rsidRPr="00821C47">
        <w:rPr>
          <w:b w:val="0"/>
          <w:color w:val="000000" w:themeColor="text1"/>
          <w:sz w:val="20"/>
          <w:szCs w:val="20"/>
          <w:lang w:val="en-US"/>
        </w:rPr>
        <w:t>Soukhova</w:t>
      </w:r>
      <w:proofErr w:type="spellEnd"/>
      <w:r w:rsidRPr="00821C47">
        <w:rPr>
          <w:b w:val="0"/>
          <w:color w:val="000000" w:themeColor="text1"/>
          <w:sz w:val="20"/>
          <w:szCs w:val="20"/>
          <w:lang w:val="en-US"/>
        </w:rPr>
        <w:t>, N. V., &amp; Flockhart, D. A. (2004).</w:t>
      </w:r>
      <w:proofErr w:type="gramEnd"/>
      <w:r w:rsidRPr="00821C47">
        <w:rPr>
          <w:b w:val="0"/>
          <w:color w:val="000000" w:themeColor="text1"/>
          <w:sz w:val="20"/>
          <w:szCs w:val="20"/>
          <w:lang w:val="en-US"/>
        </w:rPr>
        <w:t xml:space="preserve"> Comprehensive evaluation of tamoxifen sequential biotransformation by the human cytochrome P450 system in vitro: prominent roles for CYP3A and CYP2D6. </w:t>
      </w:r>
      <w:r w:rsidRPr="00821C47">
        <w:rPr>
          <w:b w:val="0"/>
          <w:i/>
          <w:color w:val="000000" w:themeColor="text1"/>
          <w:sz w:val="20"/>
          <w:szCs w:val="20"/>
          <w:lang w:val="en-US"/>
        </w:rPr>
        <w:t>Journal of Pharmacology and Experimental Therapeutics</w:t>
      </w:r>
      <w:r w:rsidRPr="00821C47">
        <w:rPr>
          <w:b w:val="0"/>
          <w:color w:val="000000" w:themeColor="text1"/>
          <w:sz w:val="20"/>
          <w:szCs w:val="20"/>
          <w:lang w:val="en-US"/>
        </w:rPr>
        <w:t xml:space="preserve">, </w:t>
      </w:r>
      <w:r w:rsidRPr="00821C47">
        <w:rPr>
          <w:b w:val="0"/>
          <w:i/>
          <w:color w:val="000000" w:themeColor="text1"/>
          <w:sz w:val="20"/>
          <w:szCs w:val="20"/>
          <w:lang w:val="en-US"/>
        </w:rPr>
        <w:t>310</w:t>
      </w:r>
      <w:r w:rsidRPr="00821C47">
        <w:rPr>
          <w:b w:val="0"/>
          <w:color w:val="000000" w:themeColor="text1"/>
          <w:sz w:val="20"/>
          <w:szCs w:val="20"/>
          <w:lang w:val="en-US"/>
        </w:rPr>
        <w:t>(3), 1062-1075.</w:t>
      </w:r>
    </w:p>
    <w:p w:rsidR="005B47AA" w:rsidRPr="00821C47" w:rsidRDefault="005B47AA" w:rsidP="00470FFD">
      <w:pPr>
        <w:pStyle w:val="Ttulo1"/>
        <w:jc w:val="both"/>
        <w:rPr>
          <w:b w:val="0"/>
          <w:color w:val="000000" w:themeColor="text1"/>
          <w:sz w:val="20"/>
          <w:szCs w:val="20"/>
          <w:lang w:val="en-US"/>
        </w:rPr>
      </w:pPr>
      <w:proofErr w:type="spellStart"/>
      <w:r w:rsidRPr="00821C47">
        <w:rPr>
          <w:b w:val="0"/>
          <w:color w:val="000000" w:themeColor="text1"/>
          <w:sz w:val="20"/>
          <w:szCs w:val="20"/>
          <w:lang w:val="en-US"/>
        </w:rPr>
        <w:t>Diergaarde</w:t>
      </w:r>
      <w:proofErr w:type="spellEnd"/>
      <w:r w:rsidRPr="00821C47">
        <w:rPr>
          <w:b w:val="0"/>
          <w:color w:val="000000" w:themeColor="text1"/>
          <w:sz w:val="20"/>
          <w:szCs w:val="20"/>
          <w:lang w:val="en-US"/>
        </w:rPr>
        <w:t xml:space="preserve">, B., Potter, J. D., </w:t>
      </w:r>
      <w:proofErr w:type="spellStart"/>
      <w:r w:rsidRPr="00821C47">
        <w:rPr>
          <w:b w:val="0"/>
          <w:color w:val="000000" w:themeColor="text1"/>
          <w:sz w:val="20"/>
          <w:szCs w:val="20"/>
          <w:lang w:val="en-US"/>
        </w:rPr>
        <w:t>Jupe</w:t>
      </w:r>
      <w:proofErr w:type="spellEnd"/>
      <w:r w:rsidRPr="00821C47">
        <w:rPr>
          <w:b w:val="0"/>
          <w:color w:val="000000" w:themeColor="text1"/>
          <w:sz w:val="20"/>
          <w:szCs w:val="20"/>
          <w:lang w:val="en-US"/>
        </w:rPr>
        <w:t xml:space="preserve">, E. R., </w:t>
      </w:r>
      <w:proofErr w:type="spellStart"/>
      <w:r w:rsidRPr="00821C47">
        <w:rPr>
          <w:b w:val="0"/>
          <w:color w:val="000000" w:themeColor="text1"/>
          <w:sz w:val="20"/>
          <w:szCs w:val="20"/>
          <w:lang w:val="en-US"/>
        </w:rPr>
        <w:t>Manjeshwar</w:t>
      </w:r>
      <w:proofErr w:type="spellEnd"/>
      <w:r w:rsidRPr="00821C47">
        <w:rPr>
          <w:b w:val="0"/>
          <w:color w:val="000000" w:themeColor="text1"/>
          <w:sz w:val="20"/>
          <w:szCs w:val="20"/>
          <w:lang w:val="en-US"/>
        </w:rPr>
        <w:t xml:space="preserve">, S., </w:t>
      </w:r>
      <w:proofErr w:type="spellStart"/>
      <w:r w:rsidRPr="00821C47">
        <w:rPr>
          <w:b w:val="0"/>
          <w:color w:val="000000" w:themeColor="text1"/>
          <w:sz w:val="20"/>
          <w:szCs w:val="20"/>
          <w:lang w:val="en-US"/>
        </w:rPr>
        <w:t>Shimasaki</w:t>
      </w:r>
      <w:proofErr w:type="spellEnd"/>
      <w:r w:rsidRPr="00821C47">
        <w:rPr>
          <w:b w:val="0"/>
          <w:color w:val="000000" w:themeColor="text1"/>
          <w:sz w:val="20"/>
          <w:szCs w:val="20"/>
          <w:lang w:val="en-US"/>
        </w:rPr>
        <w:t>, C. D., Pugh, T. W</w:t>
      </w:r>
      <w:proofErr w:type="gramStart"/>
      <w:r w:rsidRPr="00821C47">
        <w:rPr>
          <w:b w:val="0"/>
          <w:color w:val="000000" w:themeColor="text1"/>
          <w:sz w:val="20"/>
          <w:szCs w:val="20"/>
          <w:lang w:val="en-US"/>
        </w:rPr>
        <w:t>., ...</w:t>
      </w:r>
      <w:proofErr w:type="gramEnd"/>
      <w:r w:rsidRPr="00821C47">
        <w:rPr>
          <w:b w:val="0"/>
          <w:color w:val="000000" w:themeColor="text1"/>
          <w:sz w:val="20"/>
          <w:szCs w:val="20"/>
          <w:lang w:val="en-US"/>
        </w:rPr>
        <w:t xml:space="preserve"> &amp; White, E. (2008). Polymorphisms in genes involved in sex hormone metabolism, estrogen plus progestin hormone therapy use, and risk of postmenopausal breast cancer. </w:t>
      </w:r>
      <w:r w:rsidRPr="00821C47">
        <w:rPr>
          <w:b w:val="0"/>
          <w:i/>
          <w:color w:val="000000" w:themeColor="text1"/>
          <w:sz w:val="20"/>
          <w:szCs w:val="20"/>
          <w:lang w:val="en-US"/>
        </w:rPr>
        <w:t>Cancer Epidemiology Biomarkers &amp; Prevention</w:t>
      </w:r>
      <w:r w:rsidRPr="00821C47">
        <w:rPr>
          <w:b w:val="0"/>
          <w:color w:val="000000" w:themeColor="text1"/>
          <w:sz w:val="20"/>
          <w:szCs w:val="20"/>
          <w:lang w:val="en-US"/>
        </w:rPr>
        <w:t xml:space="preserve">, </w:t>
      </w:r>
      <w:r w:rsidRPr="00821C47">
        <w:rPr>
          <w:b w:val="0"/>
          <w:i/>
          <w:color w:val="000000" w:themeColor="text1"/>
          <w:sz w:val="20"/>
          <w:szCs w:val="20"/>
          <w:lang w:val="en-US"/>
        </w:rPr>
        <w:t>17</w:t>
      </w:r>
      <w:r w:rsidRPr="00821C47">
        <w:rPr>
          <w:b w:val="0"/>
          <w:color w:val="000000" w:themeColor="text1"/>
          <w:sz w:val="20"/>
          <w:szCs w:val="20"/>
          <w:lang w:val="en-US"/>
        </w:rPr>
        <w:t>(7), 1751-1759.</w:t>
      </w:r>
    </w:p>
    <w:p w:rsidR="005B47AA" w:rsidRPr="00821C47" w:rsidRDefault="005B47AA" w:rsidP="00470FFD">
      <w:pPr>
        <w:pStyle w:val="Ttulo1"/>
        <w:jc w:val="both"/>
        <w:rPr>
          <w:b w:val="0"/>
          <w:color w:val="000000" w:themeColor="text1"/>
          <w:sz w:val="20"/>
          <w:szCs w:val="20"/>
          <w:lang w:val="en-US"/>
        </w:rPr>
      </w:pPr>
      <w:r w:rsidRPr="00821C47">
        <w:rPr>
          <w:b w:val="0"/>
          <w:color w:val="000000" w:themeColor="text1"/>
          <w:sz w:val="20"/>
          <w:szCs w:val="20"/>
          <w:lang w:val="en-US"/>
        </w:rPr>
        <w:t>Dong, N., Yu, J., Wang, C., Zheng, X., Wang, Z., Di, L</w:t>
      </w:r>
      <w:proofErr w:type="gramStart"/>
      <w:r w:rsidRPr="00821C47">
        <w:rPr>
          <w:b w:val="0"/>
          <w:color w:val="000000" w:themeColor="text1"/>
          <w:sz w:val="20"/>
          <w:szCs w:val="20"/>
          <w:lang w:val="en-US"/>
        </w:rPr>
        <w:t>., ...</w:t>
      </w:r>
      <w:proofErr w:type="gramEnd"/>
      <w:r w:rsidRPr="00821C47">
        <w:rPr>
          <w:b w:val="0"/>
          <w:color w:val="000000" w:themeColor="text1"/>
          <w:sz w:val="20"/>
          <w:szCs w:val="20"/>
          <w:lang w:val="en-US"/>
        </w:rPr>
        <w:t xml:space="preserve"> &amp; Jiang, H. (2012). </w:t>
      </w:r>
      <w:proofErr w:type="spellStart"/>
      <w:r w:rsidRPr="00821C47">
        <w:rPr>
          <w:b w:val="0"/>
          <w:color w:val="000000" w:themeColor="text1"/>
          <w:sz w:val="20"/>
          <w:szCs w:val="20"/>
          <w:lang w:val="en-US"/>
        </w:rPr>
        <w:t>Pharmacogenetic</w:t>
      </w:r>
      <w:proofErr w:type="spellEnd"/>
      <w:r w:rsidRPr="00821C47">
        <w:rPr>
          <w:b w:val="0"/>
          <w:color w:val="000000" w:themeColor="text1"/>
          <w:sz w:val="20"/>
          <w:szCs w:val="20"/>
          <w:lang w:val="en-US"/>
        </w:rPr>
        <w:t xml:space="preserve"> assessment of clinical outcome in patients with metastatic breast cancer treated with </w:t>
      </w:r>
      <w:proofErr w:type="spellStart"/>
      <w:r w:rsidRPr="00821C47">
        <w:rPr>
          <w:b w:val="0"/>
          <w:color w:val="000000" w:themeColor="text1"/>
          <w:sz w:val="20"/>
          <w:szCs w:val="20"/>
          <w:lang w:val="en-US"/>
        </w:rPr>
        <w:t>docetaxel</w:t>
      </w:r>
      <w:proofErr w:type="spellEnd"/>
      <w:r w:rsidRPr="00821C47">
        <w:rPr>
          <w:b w:val="0"/>
          <w:color w:val="000000" w:themeColor="text1"/>
          <w:sz w:val="20"/>
          <w:szCs w:val="20"/>
          <w:lang w:val="en-US"/>
        </w:rPr>
        <w:t xml:space="preserve"> plus </w:t>
      </w:r>
      <w:proofErr w:type="spellStart"/>
      <w:r w:rsidRPr="00821C47">
        <w:rPr>
          <w:b w:val="0"/>
          <w:color w:val="000000" w:themeColor="text1"/>
          <w:sz w:val="20"/>
          <w:szCs w:val="20"/>
          <w:lang w:val="en-US"/>
        </w:rPr>
        <w:t>capecitabine</w:t>
      </w:r>
      <w:proofErr w:type="spellEnd"/>
      <w:r w:rsidRPr="00821C47">
        <w:rPr>
          <w:b w:val="0"/>
          <w:color w:val="000000" w:themeColor="text1"/>
          <w:sz w:val="20"/>
          <w:szCs w:val="20"/>
          <w:lang w:val="en-US"/>
        </w:rPr>
        <w:t xml:space="preserve">. </w:t>
      </w:r>
      <w:r w:rsidRPr="00821C47">
        <w:rPr>
          <w:b w:val="0"/>
          <w:i/>
          <w:color w:val="000000" w:themeColor="text1"/>
          <w:sz w:val="20"/>
          <w:szCs w:val="20"/>
          <w:lang w:val="en-US"/>
        </w:rPr>
        <w:t xml:space="preserve">Journal of </w:t>
      </w:r>
      <w:r w:rsidR="00A349F2">
        <w:rPr>
          <w:b w:val="0"/>
          <w:i/>
          <w:color w:val="000000" w:themeColor="text1"/>
          <w:sz w:val="20"/>
          <w:szCs w:val="20"/>
          <w:lang w:val="en-US"/>
        </w:rPr>
        <w:t>C</w:t>
      </w:r>
      <w:r w:rsidRPr="00821C47">
        <w:rPr>
          <w:b w:val="0"/>
          <w:i/>
          <w:color w:val="000000" w:themeColor="text1"/>
          <w:sz w:val="20"/>
          <w:szCs w:val="20"/>
          <w:lang w:val="en-US"/>
        </w:rPr>
        <w:t xml:space="preserve">ancer </w:t>
      </w:r>
      <w:r w:rsidR="00A349F2">
        <w:rPr>
          <w:b w:val="0"/>
          <w:i/>
          <w:color w:val="000000" w:themeColor="text1"/>
          <w:sz w:val="20"/>
          <w:szCs w:val="20"/>
          <w:lang w:val="en-US"/>
        </w:rPr>
        <w:t>R</w:t>
      </w:r>
      <w:r w:rsidRPr="00821C47">
        <w:rPr>
          <w:b w:val="0"/>
          <w:i/>
          <w:color w:val="000000" w:themeColor="text1"/>
          <w:sz w:val="20"/>
          <w:szCs w:val="20"/>
          <w:lang w:val="en-US"/>
        </w:rPr>
        <w:t xml:space="preserve">esearch and </w:t>
      </w:r>
      <w:r w:rsidR="00A349F2">
        <w:rPr>
          <w:b w:val="0"/>
          <w:i/>
          <w:color w:val="000000" w:themeColor="text1"/>
          <w:sz w:val="20"/>
          <w:szCs w:val="20"/>
          <w:lang w:val="en-US"/>
        </w:rPr>
        <w:t>C</w:t>
      </w:r>
      <w:r w:rsidRPr="00821C47">
        <w:rPr>
          <w:b w:val="0"/>
          <w:i/>
          <w:color w:val="000000" w:themeColor="text1"/>
          <w:sz w:val="20"/>
          <w:szCs w:val="20"/>
          <w:lang w:val="en-US"/>
        </w:rPr>
        <w:t xml:space="preserve">linical </w:t>
      </w:r>
      <w:r w:rsidR="00A349F2">
        <w:rPr>
          <w:b w:val="0"/>
          <w:i/>
          <w:color w:val="000000" w:themeColor="text1"/>
          <w:sz w:val="20"/>
          <w:szCs w:val="20"/>
          <w:lang w:val="en-US"/>
        </w:rPr>
        <w:t>O</w:t>
      </w:r>
      <w:r w:rsidRPr="00821C47">
        <w:rPr>
          <w:b w:val="0"/>
          <w:i/>
          <w:color w:val="000000" w:themeColor="text1"/>
          <w:sz w:val="20"/>
          <w:szCs w:val="20"/>
          <w:lang w:val="en-US"/>
        </w:rPr>
        <w:t>ncology,</w:t>
      </w:r>
      <w:r w:rsidRPr="00821C47">
        <w:rPr>
          <w:b w:val="0"/>
          <w:color w:val="000000" w:themeColor="text1"/>
          <w:sz w:val="20"/>
          <w:szCs w:val="20"/>
          <w:lang w:val="en-US"/>
        </w:rPr>
        <w:t xml:space="preserve"> </w:t>
      </w:r>
      <w:r w:rsidRPr="00821C47">
        <w:rPr>
          <w:b w:val="0"/>
          <w:i/>
          <w:color w:val="000000" w:themeColor="text1"/>
          <w:sz w:val="20"/>
          <w:szCs w:val="20"/>
          <w:lang w:val="en-US"/>
        </w:rPr>
        <w:t>138</w:t>
      </w:r>
      <w:r w:rsidRPr="00821C47">
        <w:rPr>
          <w:b w:val="0"/>
          <w:color w:val="000000" w:themeColor="text1"/>
          <w:sz w:val="20"/>
          <w:szCs w:val="20"/>
          <w:lang w:val="en-US"/>
        </w:rPr>
        <w:t>(7), 1197-1203.</w:t>
      </w:r>
    </w:p>
    <w:p w:rsidR="005B47AA" w:rsidRPr="00821C47" w:rsidRDefault="005B47AA" w:rsidP="00470FFD">
      <w:pPr>
        <w:pStyle w:val="Ttulo1"/>
        <w:jc w:val="both"/>
        <w:rPr>
          <w:b w:val="0"/>
          <w:color w:val="000000" w:themeColor="text1"/>
          <w:sz w:val="20"/>
          <w:szCs w:val="20"/>
          <w:lang w:val="en-US"/>
        </w:rPr>
      </w:pPr>
      <w:r w:rsidRPr="00821C47">
        <w:rPr>
          <w:b w:val="0"/>
          <w:color w:val="000000" w:themeColor="text1"/>
          <w:sz w:val="20"/>
          <w:szCs w:val="20"/>
          <w:lang w:val="en-US"/>
        </w:rPr>
        <w:t xml:space="preserve">Eccles, S. A., </w:t>
      </w:r>
      <w:proofErr w:type="spellStart"/>
      <w:r w:rsidRPr="00821C47">
        <w:rPr>
          <w:b w:val="0"/>
          <w:color w:val="000000" w:themeColor="text1"/>
          <w:sz w:val="20"/>
          <w:szCs w:val="20"/>
          <w:lang w:val="en-US"/>
        </w:rPr>
        <w:t>Aboagye</w:t>
      </w:r>
      <w:proofErr w:type="spellEnd"/>
      <w:r w:rsidRPr="00821C47">
        <w:rPr>
          <w:b w:val="0"/>
          <w:color w:val="000000" w:themeColor="text1"/>
          <w:sz w:val="20"/>
          <w:szCs w:val="20"/>
          <w:lang w:val="en-US"/>
        </w:rPr>
        <w:t xml:space="preserve">, E. O., Ali, S., Anderson, A. S., </w:t>
      </w:r>
      <w:proofErr w:type="spellStart"/>
      <w:r w:rsidRPr="00821C47">
        <w:rPr>
          <w:b w:val="0"/>
          <w:color w:val="000000" w:themeColor="text1"/>
          <w:sz w:val="20"/>
          <w:szCs w:val="20"/>
          <w:lang w:val="en-US"/>
        </w:rPr>
        <w:t>Armes</w:t>
      </w:r>
      <w:proofErr w:type="spellEnd"/>
      <w:r w:rsidRPr="00821C47">
        <w:rPr>
          <w:b w:val="0"/>
          <w:color w:val="000000" w:themeColor="text1"/>
          <w:sz w:val="20"/>
          <w:szCs w:val="20"/>
          <w:lang w:val="en-US"/>
        </w:rPr>
        <w:t xml:space="preserve">, J., </w:t>
      </w:r>
      <w:proofErr w:type="spellStart"/>
      <w:r w:rsidRPr="00821C47">
        <w:rPr>
          <w:b w:val="0"/>
          <w:color w:val="000000" w:themeColor="text1"/>
          <w:sz w:val="20"/>
          <w:szCs w:val="20"/>
          <w:lang w:val="en-US"/>
        </w:rPr>
        <w:t>Berditchevski</w:t>
      </w:r>
      <w:proofErr w:type="spellEnd"/>
      <w:r w:rsidRPr="00821C47">
        <w:rPr>
          <w:b w:val="0"/>
          <w:color w:val="000000" w:themeColor="text1"/>
          <w:sz w:val="20"/>
          <w:szCs w:val="20"/>
          <w:lang w:val="en-US"/>
        </w:rPr>
        <w:t>, F</w:t>
      </w:r>
      <w:proofErr w:type="gramStart"/>
      <w:r w:rsidRPr="00821C47">
        <w:rPr>
          <w:b w:val="0"/>
          <w:color w:val="000000" w:themeColor="text1"/>
          <w:sz w:val="20"/>
          <w:szCs w:val="20"/>
          <w:lang w:val="en-US"/>
        </w:rPr>
        <w:t>., ...</w:t>
      </w:r>
      <w:proofErr w:type="gramEnd"/>
      <w:r w:rsidRPr="00821C47">
        <w:rPr>
          <w:b w:val="0"/>
          <w:color w:val="000000" w:themeColor="text1"/>
          <w:sz w:val="20"/>
          <w:szCs w:val="20"/>
          <w:lang w:val="en-US"/>
        </w:rPr>
        <w:t xml:space="preserve"> &amp; </w:t>
      </w:r>
      <w:proofErr w:type="spellStart"/>
      <w:r w:rsidRPr="00821C47">
        <w:rPr>
          <w:b w:val="0"/>
          <w:color w:val="000000" w:themeColor="text1"/>
          <w:sz w:val="20"/>
          <w:szCs w:val="20"/>
          <w:lang w:val="en-US"/>
        </w:rPr>
        <w:t>Bundred</w:t>
      </w:r>
      <w:proofErr w:type="spellEnd"/>
      <w:r w:rsidRPr="00821C47">
        <w:rPr>
          <w:b w:val="0"/>
          <w:color w:val="000000" w:themeColor="text1"/>
          <w:sz w:val="20"/>
          <w:szCs w:val="20"/>
          <w:lang w:val="en-US"/>
        </w:rPr>
        <w:t xml:space="preserve">, N. J. (2013). </w:t>
      </w:r>
      <w:proofErr w:type="gramStart"/>
      <w:r w:rsidRPr="00821C47">
        <w:rPr>
          <w:b w:val="0"/>
          <w:color w:val="000000" w:themeColor="text1"/>
          <w:sz w:val="20"/>
          <w:szCs w:val="20"/>
          <w:lang w:val="en-US"/>
        </w:rPr>
        <w:t>Critical research gaps and translational priorities for the successful prevention and treatment of breast cancer.</w:t>
      </w:r>
      <w:proofErr w:type="gramEnd"/>
      <w:r w:rsidRPr="00821C47">
        <w:rPr>
          <w:b w:val="0"/>
          <w:color w:val="000000" w:themeColor="text1"/>
          <w:sz w:val="20"/>
          <w:szCs w:val="20"/>
          <w:lang w:val="en-US"/>
        </w:rPr>
        <w:t xml:space="preserve"> </w:t>
      </w:r>
      <w:r w:rsidRPr="00821C47">
        <w:rPr>
          <w:b w:val="0"/>
          <w:i/>
          <w:color w:val="000000" w:themeColor="text1"/>
          <w:sz w:val="20"/>
          <w:szCs w:val="20"/>
          <w:lang w:val="en-US"/>
        </w:rPr>
        <w:t>Breast Cancer Research,</w:t>
      </w:r>
      <w:r w:rsidRPr="00821C47">
        <w:rPr>
          <w:b w:val="0"/>
          <w:color w:val="000000" w:themeColor="text1"/>
          <w:sz w:val="20"/>
          <w:szCs w:val="20"/>
          <w:lang w:val="en-US"/>
        </w:rPr>
        <w:t xml:space="preserve"> </w:t>
      </w:r>
      <w:r w:rsidRPr="00821C47">
        <w:rPr>
          <w:b w:val="0"/>
          <w:i/>
          <w:color w:val="000000" w:themeColor="text1"/>
          <w:sz w:val="20"/>
          <w:szCs w:val="20"/>
          <w:lang w:val="en-US"/>
        </w:rPr>
        <w:t>15</w:t>
      </w:r>
      <w:r w:rsidRPr="00821C47">
        <w:rPr>
          <w:b w:val="0"/>
          <w:color w:val="000000" w:themeColor="text1"/>
          <w:sz w:val="20"/>
          <w:szCs w:val="20"/>
          <w:lang w:val="en-US"/>
        </w:rPr>
        <w:t>(5), 1-37.</w:t>
      </w:r>
    </w:p>
    <w:p w:rsidR="005B47AA" w:rsidRPr="00821C47" w:rsidRDefault="005B47AA" w:rsidP="00470FFD">
      <w:pPr>
        <w:pStyle w:val="Ttulo1"/>
        <w:jc w:val="both"/>
        <w:rPr>
          <w:b w:val="0"/>
          <w:color w:val="000000" w:themeColor="text1"/>
          <w:sz w:val="20"/>
          <w:szCs w:val="20"/>
          <w:lang w:val="en-US"/>
        </w:rPr>
      </w:pPr>
      <w:r w:rsidRPr="00821C47">
        <w:rPr>
          <w:b w:val="0"/>
          <w:color w:val="000000" w:themeColor="text1"/>
          <w:sz w:val="20"/>
          <w:szCs w:val="20"/>
          <w:lang w:val="en-US"/>
        </w:rPr>
        <w:t xml:space="preserve">Fan, L., Goh, B. C., Wong, C. I., </w:t>
      </w:r>
      <w:proofErr w:type="spellStart"/>
      <w:r w:rsidRPr="00821C47">
        <w:rPr>
          <w:b w:val="0"/>
          <w:color w:val="000000" w:themeColor="text1"/>
          <w:sz w:val="20"/>
          <w:szCs w:val="20"/>
          <w:lang w:val="en-US"/>
        </w:rPr>
        <w:t>Sukri</w:t>
      </w:r>
      <w:proofErr w:type="spellEnd"/>
      <w:r w:rsidRPr="00821C47">
        <w:rPr>
          <w:b w:val="0"/>
          <w:color w:val="000000" w:themeColor="text1"/>
          <w:sz w:val="20"/>
          <w:szCs w:val="20"/>
          <w:lang w:val="en-US"/>
        </w:rPr>
        <w:t xml:space="preserve">, N., Lim, S. E., Tan, S. H., ... &amp; </w:t>
      </w:r>
      <w:proofErr w:type="spellStart"/>
      <w:r w:rsidRPr="00821C47">
        <w:rPr>
          <w:b w:val="0"/>
          <w:color w:val="000000" w:themeColor="text1"/>
          <w:sz w:val="20"/>
          <w:szCs w:val="20"/>
          <w:lang w:val="en-US"/>
        </w:rPr>
        <w:t>Iau</w:t>
      </w:r>
      <w:proofErr w:type="spellEnd"/>
      <w:r w:rsidRPr="00821C47">
        <w:rPr>
          <w:b w:val="0"/>
          <w:color w:val="000000" w:themeColor="text1"/>
          <w:sz w:val="20"/>
          <w:szCs w:val="20"/>
          <w:lang w:val="en-US"/>
        </w:rPr>
        <w:t>, P. (2008). Genotype of human carbonyl reductase CBR3 correlates with doxorubicin disposition and toxicity.</w:t>
      </w:r>
      <w:r w:rsidRPr="00821C47">
        <w:rPr>
          <w:b w:val="0"/>
          <w:i/>
          <w:color w:val="000000" w:themeColor="text1"/>
          <w:sz w:val="20"/>
          <w:szCs w:val="20"/>
          <w:lang w:val="en-US"/>
        </w:rPr>
        <w:t xml:space="preserve"> Pharmacogenetics and </w:t>
      </w:r>
      <w:r w:rsidR="008B209B" w:rsidRPr="00821C47">
        <w:rPr>
          <w:b w:val="0"/>
          <w:i/>
          <w:color w:val="000000" w:themeColor="text1"/>
          <w:sz w:val="20"/>
          <w:szCs w:val="20"/>
          <w:lang w:val="en-US"/>
        </w:rPr>
        <w:t>Genomics</w:t>
      </w:r>
      <w:r w:rsidRPr="00821C47">
        <w:rPr>
          <w:b w:val="0"/>
          <w:color w:val="000000" w:themeColor="text1"/>
          <w:sz w:val="20"/>
          <w:szCs w:val="20"/>
          <w:lang w:val="en-US"/>
        </w:rPr>
        <w:t xml:space="preserve">, </w:t>
      </w:r>
      <w:r w:rsidRPr="00821C47">
        <w:rPr>
          <w:b w:val="0"/>
          <w:i/>
          <w:color w:val="000000" w:themeColor="text1"/>
          <w:sz w:val="20"/>
          <w:szCs w:val="20"/>
          <w:lang w:val="en-US"/>
        </w:rPr>
        <w:t>18</w:t>
      </w:r>
      <w:r w:rsidRPr="00821C47">
        <w:rPr>
          <w:b w:val="0"/>
          <w:color w:val="000000" w:themeColor="text1"/>
          <w:sz w:val="20"/>
          <w:szCs w:val="20"/>
          <w:lang w:val="en-US"/>
        </w:rPr>
        <w:t>(7), 623-631.</w:t>
      </w:r>
    </w:p>
    <w:p w:rsidR="00EE384B" w:rsidRPr="00821C47" w:rsidRDefault="00EE384B" w:rsidP="00EE384B">
      <w:pPr>
        <w:pStyle w:val="Ttulo1"/>
        <w:jc w:val="both"/>
        <w:rPr>
          <w:b w:val="0"/>
          <w:color w:val="000000" w:themeColor="text1"/>
          <w:sz w:val="20"/>
          <w:szCs w:val="20"/>
          <w:lang w:val="en-US"/>
        </w:rPr>
      </w:pPr>
      <w:proofErr w:type="spellStart"/>
      <w:r w:rsidRPr="00821C47">
        <w:rPr>
          <w:b w:val="0"/>
          <w:color w:val="000000" w:themeColor="text1"/>
          <w:sz w:val="20"/>
          <w:szCs w:val="20"/>
          <w:lang w:val="en-US"/>
        </w:rPr>
        <w:t>Ferlay</w:t>
      </w:r>
      <w:proofErr w:type="spellEnd"/>
      <w:r w:rsidRPr="00821C47">
        <w:rPr>
          <w:b w:val="0"/>
          <w:color w:val="000000" w:themeColor="text1"/>
          <w:sz w:val="20"/>
          <w:szCs w:val="20"/>
          <w:lang w:val="en-US"/>
        </w:rPr>
        <w:t xml:space="preserve">, J., </w:t>
      </w:r>
      <w:proofErr w:type="spellStart"/>
      <w:r w:rsidRPr="00821C47">
        <w:rPr>
          <w:b w:val="0"/>
          <w:color w:val="000000" w:themeColor="text1"/>
          <w:sz w:val="20"/>
          <w:szCs w:val="20"/>
          <w:lang w:val="en-US"/>
        </w:rPr>
        <w:t>Soerjomataram</w:t>
      </w:r>
      <w:proofErr w:type="spellEnd"/>
      <w:r w:rsidRPr="00821C47">
        <w:rPr>
          <w:b w:val="0"/>
          <w:color w:val="000000" w:themeColor="text1"/>
          <w:sz w:val="20"/>
          <w:szCs w:val="20"/>
          <w:lang w:val="en-US"/>
        </w:rPr>
        <w:t xml:space="preserve">, I., </w:t>
      </w:r>
      <w:proofErr w:type="spellStart"/>
      <w:r w:rsidRPr="00821C47">
        <w:rPr>
          <w:b w:val="0"/>
          <w:color w:val="000000" w:themeColor="text1"/>
          <w:sz w:val="20"/>
          <w:szCs w:val="20"/>
          <w:lang w:val="en-US"/>
        </w:rPr>
        <w:t>Dikshit</w:t>
      </w:r>
      <w:proofErr w:type="spellEnd"/>
      <w:r w:rsidRPr="00821C47">
        <w:rPr>
          <w:b w:val="0"/>
          <w:color w:val="000000" w:themeColor="text1"/>
          <w:sz w:val="20"/>
          <w:szCs w:val="20"/>
          <w:lang w:val="en-US"/>
        </w:rPr>
        <w:t xml:space="preserve">, R., </w:t>
      </w:r>
      <w:proofErr w:type="spellStart"/>
      <w:r w:rsidRPr="00821C47">
        <w:rPr>
          <w:b w:val="0"/>
          <w:color w:val="000000" w:themeColor="text1"/>
          <w:sz w:val="20"/>
          <w:szCs w:val="20"/>
          <w:lang w:val="en-US"/>
        </w:rPr>
        <w:t>Eser</w:t>
      </w:r>
      <w:proofErr w:type="spellEnd"/>
      <w:r w:rsidRPr="00821C47">
        <w:rPr>
          <w:b w:val="0"/>
          <w:color w:val="000000" w:themeColor="text1"/>
          <w:sz w:val="20"/>
          <w:szCs w:val="20"/>
          <w:lang w:val="en-US"/>
        </w:rPr>
        <w:t xml:space="preserve">, S., Mathers, C., </w:t>
      </w:r>
      <w:proofErr w:type="spellStart"/>
      <w:r w:rsidRPr="00821C47">
        <w:rPr>
          <w:b w:val="0"/>
          <w:color w:val="000000" w:themeColor="text1"/>
          <w:sz w:val="20"/>
          <w:szCs w:val="20"/>
          <w:lang w:val="en-US"/>
        </w:rPr>
        <w:t>Rebelo</w:t>
      </w:r>
      <w:proofErr w:type="spellEnd"/>
      <w:r w:rsidRPr="00821C47">
        <w:rPr>
          <w:b w:val="0"/>
          <w:color w:val="000000" w:themeColor="text1"/>
          <w:sz w:val="20"/>
          <w:szCs w:val="20"/>
          <w:lang w:val="en-US"/>
        </w:rPr>
        <w:t>, M</w:t>
      </w:r>
      <w:proofErr w:type="gramStart"/>
      <w:r w:rsidRPr="00821C47">
        <w:rPr>
          <w:b w:val="0"/>
          <w:color w:val="000000" w:themeColor="text1"/>
          <w:sz w:val="20"/>
          <w:szCs w:val="20"/>
          <w:lang w:val="en-US"/>
        </w:rPr>
        <w:t>., ...</w:t>
      </w:r>
      <w:proofErr w:type="gramEnd"/>
      <w:r w:rsidRPr="00821C47">
        <w:rPr>
          <w:b w:val="0"/>
          <w:color w:val="000000" w:themeColor="text1"/>
          <w:sz w:val="20"/>
          <w:szCs w:val="20"/>
          <w:lang w:val="en-US"/>
        </w:rPr>
        <w:t xml:space="preserve"> &amp; Bray, F. (2015). Cancer incidence and mortality worldwide: sources, methods and major patterns in GLOBOCAN 2012. </w:t>
      </w:r>
      <w:proofErr w:type="gramStart"/>
      <w:r w:rsidRPr="00821C47">
        <w:rPr>
          <w:b w:val="0"/>
          <w:i/>
          <w:color w:val="000000" w:themeColor="text1"/>
          <w:sz w:val="20"/>
          <w:szCs w:val="20"/>
          <w:lang w:val="en-US"/>
        </w:rPr>
        <w:t xml:space="preserve">International </w:t>
      </w:r>
      <w:r w:rsidR="008B209B" w:rsidRPr="00821C47">
        <w:rPr>
          <w:b w:val="0"/>
          <w:i/>
          <w:color w:val="000000" w:themeColor="text1"/>
          <w:sz w:val="20"/>
          <w:szCs w:val="20"/>
          <w:lang w:val="en-US"/>
        </w:rPr>
        <w:t>J</w:t>
      </w:r>
      <w:r w:rsidRPr="00821C47">
        <w:rPr>
          <w:b w:val="0"/>
          <w:i/>
          <w:color w:val="000000" w:themeColor="text1"/>
          <w:sz w:val="20"/>
          <w:szCs w:val="20"/>
          <w:lang w:val="en-US"/>
        </w:rPr>
        <w:t xml:space="preserve">ournal of </w:t>
      </w:r>
      <w:r w:rsidR="008B209B" w:rsidRPr="00821C47">
        <w:rPr>
          <w:b w:val="0"/>
          <w:i/>
          <w:color w:val="000000" w:themeColor="text1"/>
          <w:sz w:val="20"/>
          <w:szCs w:val="20"/>
          <w:lang w:val="en-US"/>
        </w:rPr>
        <w:t>C</w:t>
      </w:r>
      <w:r w:rsidRPr="00821C47">
        <w:rPr>
          <w:b w:val="0"/>
          <w:i/>
          <w:color w:val="000000" w:themeColor="text1"/>
          <w:sz w:val="20"/>
          <w:szCs w:val="20"/>
          <w:lang w:val="en-US"/>
        </w:rPr>
        <w:t>ancer, 136</w:t>
      </w:r>
      <w:r w:rsidRPr="00821C47">
        <w:rPr>
          <w:b w:val="0"/>
          <w:color w:val="000000" w:themeColor="text1"/>
          <w:sz w:val="20"/>
          <w:szCs w:val="20"/>
          <w:lang w:val="en-US"/>
        </w:rPr>
        <w:t>(5), E359-E386.</w:t>
      </w:r>
      <w:proofErr w:type="gramEnd"/>
    </w:p>
    <w:p w:rsidR="005B47AA" w:rsidRPr="00821C47" w:rsidRDefault="005B47AA" w:rsidP="00470FFD">
      <w:pPr>
        <w:pStyle w:val="Ttulo1"/>
        <w:jc w:val="both"/>
        <w:rPr>
          <w:b w:val="0"/>
          <w:color w:val="000000" w:themeColor="text1"/>
          <w:sz w:val="20"/>
          <w:szCs w:val="20"/>
          <w:lang w:val="en-US"/>
        </w:rPr>
      </w:pPr>
      <w:proofErr w:type="spellStart"/>
      <w:r w:rsidRPr="00821C47">
        <w:rPr>
          <w:b w:val="0"/>
          <w:color w:val="000000" w:themeColor="text1"/>
          <w:sz w:val="20"/>
          <w:szCs w:val="20"/>
          <w:lang w:val="en-US"/>
        </w:rPr>
        <w:t>Ferraldeschi</w:t>
      </w:r>
      <w:proofErr w:type="spellEnd"/>
      <w:r w:rsidRPr="00821C47">
        <w:rPr>
          <w:b w:val="0"/>
          <w:color w:val="000000" w:themeColor="text1"/>
          <w:sz w:val="20"/>
          <w:szCs w:val="20"/>
          <w:lang w:val="en-US"/>
        </w:rPr>
        <w:t xml:space="preserve">, R., </w:t>
      </w:r>
      <w:proofErr w:type="spellStart"/>
      <w:r w:rsidRPr="00821C47">
        <w:rPr>
          <w:b w:val="0"/>
          <w:color w:val="000000" w:themeColor="text1"/>
          <w:sz w:val="20"/>
          <w:szCs w:val="20"/>
          <w:lang w:val="en-US"/>
        </w:rPr>
        <w:t>Arnedos</w:t>
      </w:r>
      <w:proofErr w:type="spellEnd"/>
      <w:r w:rsidRPr="00821C47">
        <w:rPr>
          <w:b w:val="0"/>
          <w:color w:val="000000" w:themeColor="text1"/>
          <w:sz w:val="20"/>
          <w:szCs w:val="20"/>
          <w:lang w:val="en-US"/>
        </w:rPr>
        <w:t xml:space="preserve">, M., Hadfield, K. D., </w:t>
      </w:r>
      <w:proofErr w:type="spellStart"/>
      <w:r w:rsidRPr="00821C47">
        <w:rPr>
          <w:b w:val="0"/>
          <w:color w:val="000000" w:themeColor="text1"/>
          <w:sz w:val="20"/>
          <w:szCs w:val="20"/>
          <w:lang w:val="en-US"/>
        </w:rPr>
        <w:t>A’Hern</w:t>
      </w:r>
      <w:proofErr w:type="spellEnd"/>
      <w:r w:rsidRPr="00821C47">
        <w:rPr>
          <w:b w:val="0"/>
          <w:color w:val="000000" w:themeColor="text1"/>
          <w:sz w:val="20"/>
          <w:szCs w:val="20"/>
          <w:lang w:val="en-US"/>
        </w:rPr>
        <w:t xml:space="preserve">, R., Drury, S., </w:t>
      </w:r>
      <w:proofErr w:type="spellStart"/>
      <w:r w:rsidRPr="00821C47">
        <w:rPr>
          <w:b w:val="0"/>
          <w:color w:val="000000" w:themeColor="text1"/>
          <w:sz w:val="20"/>
          <w:szCs w:val="20"/>
          <w:lang w:val="en-US"/>
        </w:rPr>
        <w:t>Wardley</w:t>
      </w:r>
      <w:proofErr w:type="spellEnd"/>
      <w:r w:rsidRPr="00821C47">
        <w:rPr>
          <w:b w:val="0"/>
          <w:color w:val="000000" w:themeColor="text1"/>
          <w:sz w:val="20"/>
          <w:szCs w:val="20"/>
          <w:lang w:val="en-US"/>
        </w:rPr>
        <w:t>, A</w:t>
      </w:r>
      <w:proofErr w:type="gramStart"/>
      <w:r w:rsidRPr="00821C47">
        <w:rPr>
          <w:b w:val="0"/>
          <w:color w:val="000000" w:themeColor="text1"/>
          <w:sz w:val="20"/>
          <w:szCs w:val="20"/>
          <w:lang w:val="en-US"/>
        </w:rPr>
        <w:t>., ...</w:t>
      </w:r>
      <w:proofErr w:type="gramEnd"/>
      <w:r w:rsidRPr="00821C47">
        <w:rPr>
          <w:b w:val="0"/>
          <w:color w:val="000000" w:themeColor="text1"/>
          <w:sz w:val="20"/>
          <w:szCs w:val="20"/>
          <w:lang w:val="en-US"/>
        </w:rPr>
        <w:t xml:space="preserve"> &amp; Newman, W. G. (2012). </w:t>
      </w:r>
      <w:proofErr w:type="gramStart"/>
      <w:r w:rsidRPr="00821C47">
        <w:rPr>
          <w:b w:val="0"/>
          <w:color w:val="000000" w:themeColor="text1"/>
          <w:sz w:val="20"/>
          <w:szCs w:val="20"/>
          <w:lang w:val="en-US"/>
        </w:rPr>
        <w:t>Polymorphisms of CYP19A1 and response to aromatase inhibitors in metastatic breast cancer patients.</w:t>
      </w:r>
      <w:proofErr w:type="gramEnd"/>
      <w:r w:rsidRPr="00821C47">
        <w:rPr>
          <w:b w:val="0"/>
          <w:color w:val="000000" w:themeColor="text1"/>
          <w:sz w:val="20"/>
          <w:szCs w:val="20"/>
          <w:lang w:val="en-US"/>
        </w:rPr>
        <w:t xml:space="preserve"> </w:t>
      </w:r>
      <w:r w:rsidRPr="00821C47">
        <w:rPr>
          <w:b w:val="0"/>
          <w:i/>
          <w:color w:val="000000" w:themeColor="text1"/>
          <w:sz w:val="20"/>
          <w:szCs w:val="20"/>
          <w:lang w:val="en-US"/>
        </w:rPr>
        <w:t xml:space="preserve">Breast </w:t>
      </w:r>
      <w:r w:rsidR="008B209B" w:rsidRPr="00821C47">
        <w:rPr>
          <w:b w:val="0"/>
          <w:i/>
          <w:color w:val="000000" w:themeColor="text1"/>
          <w:sz w:val="20"/>
          <w:szCs w:val="20"/>
          <w:lang w:val="en-US"/>
        </w:rPr>
        <w:t xml:space="preserve">Cancer Research </w:t>
      </w:r>
      <w:r w:rsidRPr="00821C47">
        <w:rPr>
          <w:b w:val="0"/>
          <w:i/>
          <w:color w:val="000000" w:themeColor="text1"/>
          <w:sz w:val="20"/>
          <w:szCs w:val="20"/>
          <w:lang w:val="en-US"/>
        </w:rPr>
        <w:t xml:space="preserve">and </w:t>
      </w:r>
      <w:r w:rsidR="008B209B" w:rsidRPr="00821C47">
        <w:rPr>
          <w:b w:val="0"/>
          <w:i/>
          <w:color w:val="000000" w:themeColor="text1"/>
          <w:sz w:val="20"/>
          <w:szCs w:val="20"/>
          <w:lang w:val="en-US"/>
        </w:rPr>
        <w:t>Treatment</w:t>
      </w:r>
      <w:r w:rsidRPr="00821C47">
        <w:rPr>
          <w:b w:val="0"/>
          <w:color w:val="000000" w:themeColor="text1"/>
          <w:sz w:val="20"/>
          <w:szCs w:val="20"/>
          <w:lang w:val="en-US"/>
        </w:rPr>
        <w:t xml:space="preserve">, </w:t>
      </w:r>
      <w:r w:rsidRPr="00821C47">
        <w:rPr>
          <w:b w:val="0"/>
          <w:i/>
          <w:color w:val="000000" w:themeColor="text1"/>
          <w:sz w:val="20"/>
          <w:szCs w:val="20"/>
          <w:lang w:val="en-US"/>
        </w:rPr>
        <w:t>133</w:t>
      </w:r>
      <w:r w:rsidRPr="00821C47">
        <w:rPr>
          <w:b w:val="0"/>
          <w:color w:val="000000" w:themeColor="text1"/>
          <w:sz w:val="20"/>
          <w:szCs w:val="20"/>
          <w:lang w:val="en-US"/>
        </w:rPr>
        <w:t>(3), 1191-1198.</w:t>
      </w:r>
    </w:p>
    <w:p w:rsidR="005B47AA" w:rsidRPr="00821C47" w:rsidRDefault="005B47AA" w:rsidP="00470FFD">
      <w:pPr>
        <w:pStyle w:val="Ttulo1"/>
        <w:jc w:val="both"/>
        <w:rPr>
          <w:b w:val="0"/>
          <w:color w:val="000000" w:themeColor="text1"/>
          <w:sz w:val="20"/>
          <w:szCs w:val="20"/>
          <w:lang w:val="en-US"/>
        </w:rPr>
      </w:pPr>
      <w:proofErr w:type="spellStart"/>
      <w:r w:rsidRPr="00821C47">
        <w:rPr>
          <w:b w:val="0"/>
          <w:color w:val="000000" w:themeColor="text1"/>
          <w:sz w:val="20"/>
          <w:szCs w:val="20"/>
          <w:lang w:val="en-US"/>
        </w:rPr>
        <w:lastRenderedPageBreak/>
        <w:t>Fontein</w:t>
      </w:r>
      <w:proofErr w:type="spellEnd"/>
      <w:r w:rsidRPr="00821C47">
        <w:rPr>
          <w:b w:val="0"/>
          <w:color w:val="000000" w:themeColor="text1"/>
          <w:sz w:val="20"/>
          <w:szCs w:val="20"/>
          <w:lang w:val="en-US"/>
        </w:rPr>
        <w:t xml:space="preserve">, D. B., </w:t>
      </w:r>
      <w:proofErr w:type="spellStart"/>
      <w:r w:rsidRPr="00821C47">
        <w:rPr>
          <w:b w:val="0"/>
          <w:color w:val="000000" w:themeColor="text1"/>
          <w:sz w:val="20"/>
          <w:szCs w:val="20"/>
          <w:lang w:val="en-US"/>
        </w:rPr>
        <w:t>Houtsma</w:t>
      </w:r>
      <w:proofErr w:type="spellEnd"/>
      <w:r w:rsidRPr="00821C47">
        <w:rPr>
          <w:b w:val="0"/>
          <w:color w:val="000000" w:themeColor="text1"/>
          <w:sz w:val="20"/>
          <w:szCs w:val="20"/>
          <w:lang w:val="en-US"/>
        </w:rPr>
        <w:t xml:space="preserve">, D., </w:t>
      </w:r>
      <w:proofErr w:type="spellStart"/>
      <w:r w:rsidRPr="00821C47">
        <w:rPr>
          <w:b w:val="0"/>
          <w:color w:val="000000" w:themeColor="text1"/>
          <w:sz w:val="20"/>
          <w:szCs w:val="20"/>
          <w:lang w:val="en-US"/>
        </w:rPr>
        <w:t>Nortier</w:t>
      </w:r>
      <w:proofErr w:type="spellEnd"/>
      <w:r w:rsidRPr="00821C47">
        <w:rPr>
          <w:b w:val="0"/>
          <w:color w:val="000000" w:themeColor="text1"/>
          <w:sz w:val="20"/>
          <w:szCs w:val="20"/>
          <w:lang w:val="en-US"/>
        </w:rPr>
        <w:t xml:space="preserve">, J. W., </w:t>
      </w:r>
      <w:proofErr w:type="spellStart"/>
      <w:r w:rsidRPr="00821C47">
        <w:rPr>
          <w:b w:val="0"/>
          <w:color w:val="000000" w:themeColor="text1"/>
          <w:sz w:val="20"/>
          <w:szCs w:val="20"/>
          <w:lang w:val="en-US"/>
        </w:rPr>
        <w:t>Baak</w:t>
      </w:r>
      <w:proofErr w:type="spellEnd"/>
      <w:r w:rsidRPr="00821C47">
        <w:rPr>
          <w:b w:val="0"/>
          <w:color w:val="000000" w:themeColor="text1"/>
          <w:sz w:val="20"/>
          <w:szCs w:val="20"/>
          <w:lang w:val="en-US"/>
        </w:rPr>
        <w:t xml:space="preserve">-Pablo, R. F., </w:t>
      </w:r>
      <w:proofErr w:type="spellStart"/>
      <w:r w:rsidRPr="00821C47">
        <w:rPr>
          <w:b w:val="0"/>
          <w:color w:val="000000" w:themeColor="text1"/>
          <w:sz w:val="20"/>
          <w:szCs w:val="20"/>
          <w:lang w:val="en-US"/>
        </w:rPr>
        <w:t>Kranenbarg</w:t>
      </w:r>
      <w:proofErr w:type="spellEnd"/>
      <w:r w:rsidRPr="00821C47">
        <w:rPr>
          <w:b w:val="0"/>
          <w:color w:val="000000" w:themeColor="text1"/>
          <w:sz w:val="20"/>
          <w:szCs w:val="20"/>
          <w:lang w:val="en-US"/>
        </w:rPr>
        <w:t xml:space="preserve">, E. M. K., van </w:t>
      </w:r>
      <w:proofErr w:type="spellStart"/>
      <w:r w:rsidRPr="00821C47">
        <w:rPr>
          <w:b w:val="0"/>
          <w:color w:val="000000" w:themeColor="text1"/>
          <w:sz w:val="20"/>
          <w:szCs w:val="20"/>
          <w:lang w:val="en-US"/>
        </w:rPr>
        <w:t>der</w:t>
      </w:r>
      <w:proofErr w:type="spellEnd"/>
      <w:r w:rsidRPr="00821C47">
        <w:rPr>
          <w:b w:val="0"/>
          <w:color w:val="000000" w:themeColor="text1"/>
          <w:sz w:val="20"/>
          <w:szCs w:val="20"/>
          <w:lang w:val="en-US"/>
        </w:rPr>
        <w:t xml:space="preserve"> </w:t>
      </w:r>
      <w:proofErr w:type="spellStart"/>
      <w:r w:rsidRPr="00821C47">
        <w:rPr>
          <w:b w:val="0"/>
          <w:color w:val="000000" w:themeColor="text1"/>
          <w:sz w:val="20"/>
          <w:szCs w:val="20"/>
          <w:lang w:val="en-US"/>
        </w:rPr>
        <w:t>Straaten</w:t>
      </w:r>
      <w:proofErr w:type="spellEnd"/>
      <w:r w:rsidRPr="00821C47">
        <w:rPr>
          <w:b w:val="0"/>
          <w:color w:val="000000" w:themeColor="text1"/>
          <w:sz w:val="20"/>
          <w:szCs w:val="20"/>
          <w:lang w:val="en-US"/>
        </w:rPr>
        <w:t xml:space="preserve">, T. R., ... &amp; </w:t>
      </w:r>
      <w:proofErr w:type="spellStart"/>
      <w:r w:rsidRPr="00821C47">
        <w:rPr>
          <w:b w:val="0"/>
          <w:color w:val="000000" w:themeColor="text1"/>
          <w:sz w:val="20"/>
          <w:szCs w:val="20"/>
          <w:lang w:val="en-US"/>
        </w:rPr>
        <w:t>Guchelaar</w:t>
      </w:r>
      <w:proofErr w:type="spellEnd"/>
      <w:r w:rsidRPr="00821C47">
        <w:rPr>
          <w:b w:val="0"/>
          <w:color w:val="000000" w:themeColor="text1"/>
          <w:sz w:val="20"/>
          <w:szCs w:val="20"/>
          <w:lang w:val="en-US"/>
        </w:rPr>
        <w:t xml:space="preserve">, H. J. (2014). Germline variants in the CYP19A1 gene are related to specific adverse events in aromatase inhibitor users: a </w:t>
      </w:r>
      <w:proofErr w:type="spellStart"/>
      <w:r w:rsidRPr="00821C47">
        <w:rPr>
          <w:b w:val="0"/>
          <w:color w:val="000000" w:themeColor="text1"/>
          <w:sz w:val="20"/>
          <w:szCs w:val="20"/>
          <w:lang w:val="en-US"/>
        </w:rPr>
        <w:t>substudy</w:t>
      </w:r>
      <w:proofErr w:type="spellEnd"/>
      <w:r w:rsidRPr="00821C47">
        <w:rPr>
          <w:b w:val="0"/>
          <w:color w:val="000000" w:themeColor="text1"/>
          <w:sz w:val="20"/>
          <w:szCs w:val="20"/>
          <w:lang w:val="en-US"/>
        </w:rPr>
        <w:t xml:space="preserve"> of Dutch patients in the TEAM trial. </w:t>
      </w:r>
      <w:r w:rsidRPr="00821C47">
        <w:rPr>
          <w:b w:val="0"/>
          <w:i/>
          <w:color w:val="000000" w:themeColor="text1"/>
          <w:sz w:val="20"/>
          <w:szCs w:val="20"/>
          <w:lang w:val="en-US"/>
        </w:rPr>
        <w:t xml:space="preserve">Breast </w:t>
      </w:r>
      <w:r w:rsidR="008B209B" w:rsidRPr="00821C47">
        <w:rPr>
          <w:b w:val="0"/>
          <w:i/>
          <w:color w:val="000000" w:themeColor="text1"/>
          <w:sz w:val="20"/>
          <w:szCs w:val="20"/>
          <w:lang w:val="en-US"/>
        </w:rPr>
        <w:t xml:space="preserve">Cancer Research </w:t>
      </w:r>
      <w:r w:rsidRPr="00821C47">
        <w:rPr>
          <w:b w:val="0"/>
          <w:i/>
          <w:color w:val="000000" w:themeColor="text1"/>
          <w:sz w:val="20"/>
          <w:szCs w:val="20"/>
          <w:lang w:val="en-US"/>
        </w:rPr>
        <w:t xml:space="preserve">and </w:t>
      </w:r>
      <w:r w:rsidR="008B209B" w:rsidRPr="00821C47">
        <w:rPr>
          <w:b w:val="0"/>
          <w:i/>
          <w:color w:val="000000" w:themeColor="text1"/>
          <w:sz w:val="20"/>
          <w:szCs w:val="20"/>
          <w:lang w:val="en-US"/>
        </w:rPr>
        <w:t>Treatment</w:t>
      </w:r>
      <w:r w:rsidRPr="00821C47">
        <w:rPr>
          <w:b w:val="0"/>
          <w:i/>
          <w:color w:val="000000" w:themeColor="text1"/>
          <w:sz w:val="20"/>
          <w:szCs w:val="20"/>
          <w:lang w:val="en-US"/>
        </w:rPr>
        <w:t>,</w:t>
      </w:r>
      <w:r w:rsidRPr="00821C47">
        <w:rPr>
          <w:b w:val="0"/>
          <w:color w:val="000000" w:themeColor="text1"/>
          <w:sz w:val="20"/>
          <w:szCs w:val="20"/>
          <w:lang w:val="en-US"/>
        </w:rPr>
        <w:t xml:space="preserve"> </w:t>
      </w:r>
      <w:r w:rsidRPr="00821C47">
        <w:rPr>
          <w:b w:val="0"/>
          <w:i/>
          <w:color w:val="000000" w:themeColor="text1"/>
          <w:sz w:val="20"/>
          <w:szCs w:val="20"/>
          <w:lang w:val="en-US"/>
        </w:rPr>
        <w:t>144</w:t>
      </w:r>
      <w:r w:rsidRPr="00821C47">
        <w:rPr>
          <w:b w:val="0"/>
          <w:color w:val="000000" w:themeColor="text1"/>
          <w:sz w:val="20"/>
          <w:szCs w:val="20"/>
          <w:lang w:val="en-US"/>
        </w:rPr>
        <w:t>(3), 599-606.</w:t>
      </w:r>
    </w:p>
    <w:p w:rsidR="00EE384B" w:rsidRPr="00821C47" w:rsidRDefault="005B47AA" w:rsidP="00470FFD">
      <w:pPr>
        <w:pStyle w:val="Ttulo1"/>
        <w:jc w:val="both"/>
        <w:rPr>
          <w:b w:val="0"/>
          <w:color w:val="000000" w:themeColor="text1"/>
          <w:sz w:val="20"/>
          <w:szCs w:val="20"/>
          <w:lang w:val="en-US"/>
        </w:rPr>
      </w:pPr>
      <w:r w:rsidRPr="00216215">
        <w:rPr>
          <w:b w:val="0"/>
          <w:color w:val="000000" w:themeColor="text1"/>
          <w:sz w:val="20"/>
          <w:szCs w:val="20"/>
          <w:lang w:val="es-CO"/>
        </w:rPr>
        <w:t xml:space="preserve">Friedrich, D. C., </w:t>
      </w:r>
      <w:proofErr w:type="spellStart"/>
      <w:r w:rsidRPr="00216215">
        <w:rPr>
          <w:b w:val="0"/>
          <w:color w:val="000000" w:themeColor="text1"/>
          <w:sz w:val="20"/>
          <w:szCs w:val="20"/>
          <w:lang w:val="es-CO"/>
        </w:rPr>
        <w:t>Genro</w:t>
      </w:r>
      <w:proofErr w:type="spellEnd"/>
      <w:r w:rsidRPr="00216215">
        <w:rPr>
          <w:b w:val="0"/>
          <w:color w:val="000000" w:themeColor="text1"/>
          <w:sz w:val="20"/>
          <w:szCs w:val="20"/>
          <w:lang w:val="es-CO"/>
        </w:rPr>
        <w:t xml:space="preserve">, J. P., </w:t>
      </w:r>
      <w:proofErr w:type="spellStart"/>
      <w:r w:rsidRPr="00216215">
        <w:rPr>
          <w:b w:val="0"/>
          <w:color w:val="000000" w:themeColor="text1"/>
          <w:sz w:val="20"/>
          <w:szCs w:val="20"/>
          <w:lang w:val="es-CO"/>
        </w:rPr>
        <w:t>Sortica</w:t>
      </w:r>
      <w:proofErr w:type="spellEnd"/>
      <w:r w:rsidRPr="00216215">
        <w:rPr>
          <w:b w:val="0"/>
          <w:color w:val="000000" w:themeColor="text1"/>
          <w:sz w:val="20"/>
          <w:szCs w:val="20"/>
          <w:lang w:val="es-CO"/>
        </w:rPr>
        <w:t>, V. A., Suarez-</w:t>
      </w:r>
      <w:proofErr w:type="spellStart"/>
      <w:r w:rsidRPr="00216215">
        <w:rPr>
          <w:b w:val="0"/>
          <w:color w:val="000000" w:themeColor="text1"/>
          <w:sz w:val="20"/>
          <w:szCs w:val="20"/>
          <w:lang w:val="es-CO"/>
        </w:rPr>
        <w:t>Kurtz</w:t>
      </w:r>
      <w:proofErr w:type="spellEnd"/>
      <w:r w:rsidRPr="00216215">
        <w:rPr>
          <w:b w:val="0"/>
          <w:color w:val="000000" w:themeColor="text1"/>
          <w:sz w:val="20"/>
          <w:szCs w:val="20"/>
          <w:lang w:val="es-CO"/>
        </w:rPr>
        <w:t xml:space="preserve">, G., de </w:t>
      </w:r>
      <w:proofErr w:type="spellStart"/>
      <w:r w:rsidRPr="00216215">
        <w:rPr>
          <w:b w:val="0"/>
          <w:color w:val="000000" w:themeColor="text1"/>
          <w:sz w:val="20"/>
          <w:szCs w:val="20"/>
          <w:lang w:val="es-CO"/>
        </w:rPr>
        <w:t>Moraes</w:t>
      </w:r>
      <w:proofErr w:type="spellEnd"/>
      <w:r w:rsidRPr="00216215">
        <w:rPr>
          <w:b w:val="0"/>
          <w:color w:val="000000" w:themeColor="text1"/>
          <w:sz w:val="20"/>
          <w:szCs w:val="20"/>
          <w:lang w:val="es-CO"/>
        </w:rPr>
        <w:t>, M. E., Pena, S. D.</w:t>
      </w:r>
      <w:proofErr w:type="gramStart"/>
      <w:r w:rsidRPr="00216215">
        <w:rPr>
          <w:b w:val="0"/>
          <w:color w:val="000000" w:themeColor="text1"/>
          <w:sz w:val="20"/>
          <w:szCs w:val="20"/>
          <w:lang w:val="es-CO"/>
        </w:rPr>
        <w:t>, ...</w:t>
      </w:r>
      <w:proofErr w:type="gramEnd"/>
      <w:r w:rsidRPr="00216215">
        <w:rPr>
          <w:b w:val="0"/>
          <w:color w:val="000000" w:themeColor="text1"/>
          <w:sz w:val="20"/>
          <w:szCs w:val="20"/>
          <w:lang w:val="es-CO"/>
        </w:rPr>
        <w:t xml:space="preserve"> </w:t>
      </w:r>
      <w:r w:rsidRPr="00821C47">
        <w:rPr>
          <w:b w:val="0"/>
          <w:color w:val="000000" w:themeColor="text1"/>
          <w:sz w:val="20"/>
          <w:szCs w:val="20"/>
          <w:lang w:val="en-US"/>
        </w:rPr>
        <w:t xml:space="preserve">&amp; </w:t>
      </w:r>
      <w:proofErr w:type="spellStart"/>
      <w:r w:rsidRPr="00821C47">
        <w:rPr>
          <w:b w:val="0"/>
          <w:color w:val="000000" w:themeColor="text1"/>
          <w:sz w:val="20"/>
          <w:szCs w:val="20"/>
          <w:lang w:val="en-US"/>
        </w:rPr>
        <w:t>Hutz</w:t>
      </w:r>
      <w:proofErr w:type="spellEnd"/>
      <w:r w:rsidRPr="00821C47">
        <w:rPr>
          <w:b w:val="0"/>
          <w:color w:val="000000" w:themeColor="text1"/>
          <w:sz w:val="20"/>
          <w:szCs w:val="20"/>
          <w:lang w:val="en-US"/>
        </w:rPr>
        <w:t xml:space="preserve">, M. H. (2014). </w:t>
      </w:r>
      <w:proofErr w:type="gramStart"/>
      <w:r w:rsidRPr="00821C47">
        <w:rPr>
          <w:b w:val="0"/>
          <w:color w:val="000000" w:themeColor="text1"/>
          <w:sz w:val="20"/>
          <w:szCs w:val="20"/>
          <w:lang w:val="en-US"/>
        </w:rPr>
        <w:t>Distribution of CYP2D6 alleles and phenotypes in the Brazilian population.</w:t>
      </w:r>
      <w:proofErr w:type="gramEnd"/>
      <w:r w:rsidRPr="00821C47">
        <w:rPr>
          <w:b w:val="0"/>
          <w:color w:val="000000" w:themeColor="text1"/>
          <w:sz w:val="20"/>
          <w:szCs w:val="20"/>
          <w:lang w:val="en-US"/>
        </w:rPr>
        <w:t xml:space="preserve"> </w:t>
      </w:r>
      <w:proofErr w:type="spellStart"/>
      <w:proofErr w:type="gramStart"/>
      <w:r w:rsidRPr="00821C47">
        <w:rPr>
          <w:b w:val="0"/>
          <w:i/>
          <w:color w:val="000000" w:themeColor="text1"/>
          <w:sz w:val="20"/>
          <w:szCs w:val="20"/>
          <w:lang w:val="en-US"/>
        </w:rPr>
        <w:t>PloS</w:t>
      </w:r>
      <w:proofErr w:type="spellEnd"/>
      <w:r w:rsidRPr="00821C47">
        <w:rPr>
          <w:b w:val="0"/>
          <w:i/>
          <w:color w:val="000000" w:themeColor="text1"/>
          <w:sz w:val="20"/>
          <w:szCs w:val="20"/>
          <w:lang w:val="en-US"/>
        </w:rPr>
        <w:t xml:space="preserve"> one</w:t>
      </w:r>
      <w:r w:rsidRPr="00821C47">
        <w:rPr>
          <w:b w:val="0"/>
          <w:color w:val="000000" w:themeColor="text1"/>
          <w:sz w:val="20"/>
          <w:szCs w:val="20"/>
          <w:lang w:val="en-US"/>
        </w:rPr>
        <w:t xml:space="preserve">, </w:t>
      </w:r>
      <w:r w:rsidRPr="00821C47">
        <w:rPr>
          <w:b w:val="0"/>
          <w:i/>
          <w:color w:val="000000" w:themeColor="text1"/>
          <w:sz w:val="20"/>
          <w:szCs w:val="20"/>
          <w:lang w:val="en-US"/>
        </w:rPr>
        <w:t>9</w:t>
      </w:r>
      <w:r w:rsidRPr="00821C47">
        <w:rPr>
          <w:b w:val="0"/>
          <w:color w:val="000000" w:themeColor="text1"/>
          <w:sz w:val="20"/>
          <w:szCs w:val="20"/>
          <w:lang w:val="en-US"/>
        </w:rPr>
        <w:t>(10), e110691.</w:t>
      </w:r>
      <w:proofErr w:type="gramEnd"/>
    </w:p>
    <w:p w:rsidR="00EE384B" w:rsidRPr="00821C47" w:rsidRDefault="00EE384B" w:rsidP="00470FFD">
      <w:pPr>
        <w:pStyle w:val="Ttulo1"/>
        <w:jc w:val="both"/>
        <w:rPr>
          <w:b w:val="0"/>
          <w:color w:val="000000" w:themeColor="text1"/>
          <w:sz w:val="20"/>
          <w:szCs w:val="20"/>
          <w:lang w:val="en-US"/>
        </w:rPr>
      </w:pPr>
      <w:r w:rsidRPr="00821C47">
        <w:rPr>
          <w:b w:val="0"/>
          <w:color w:val="000000" w:themeColor="text1"/>
          <w:sz w:val="20"/>
          <w:szCs w:val="20"/>
          <w:lang w:val="en-US"/>
        </w:rPr>
        <w:t xml:space="preserve">Furth, J. (1975). </w:t>
      </w:r>
      <w:proofErr w:type="gramStart"/>
      <w:r w:rsidRPr="00821C47">
        <w:rPr>
          <w:b w:val="0"/>
          <w:color w:val="000000" w:themeColor="text1"/>
          <w:sz w:val="20"/>
          <w:szCs w:val="20"/>
          <w:lang w:val="en-US"/>
        </w:rPr>
        <w:t>A comprehensive treatise, ed. Becker GF.</w:t>
      </w:r>
      <w:proofErr w:type="gramEnd"/>
      <w:r w:rsidRPr="00821C47">
        <w:rPr>
          <w:b w:val="0"/>
          <w:color w:val="000000" w:themeColor="text1"/>
          <w:sz w:val="20"/>
          <w:szCs w:val="20"/>
          <w:lang w:val="en-US"/>
        </w:rPr>
        <w:t xml:space="preserve"> </w:t>
      </w:r>
      <w:r w:rsidRPr="00821C47">
        <w:rPr>
          <w:b w:val="0"/>
          <w:i/>
          <w:color w:val="000000" w:themeColor="text1"/>
          <w:sz w:val="20"/>
          <w:szCs w:val="20"/>
          <w:lang w:val="en-US"/>
        </w:rPr>
        <w:t>Plenum New York,</w:t>
      </w:r>
      <w:r w:rsidRPr="00821C47">
        <w:rPr>
          <w:b w:val="0"/>
          <w:color w:val="000000" w:themeColor="text1"/>
          <w:sz w:val="20"/>
          <w:szCs w:val="20"/>
          <w:lang w:val="en-US"/>
        </w:rPr>
        <w:t xml:space="preserve"> </w:t>
      </w:r>
      <w:r w:rsidRPr="00821C47">
        <w:rPr>
          <w:b w:val="0"/>
          <w:i/>
          <w:color w:val="000000" w:themeColor="text1"/>
          <w:sz w:val="20"/>
          <w:szCs w:val="20"/>
          <w:lang w:val="en-US"/>
        </w:rPr>
        <w:t>1</w:t>
      </w:r>
      <w:r w:rsidRPr="00821C47">
        <w:rPr>
          <w:b w:val="0"/>
          <w:color w:val="000000" w:themeColor="text1"/>
          <w:sz w:val="20"/>
          <w:szCs w:val="20"/>
          <w:lang w:val="en-US"/>
        </w:rPr>
        <w:t>, 75-120.</w:t>
      </w:r>
    </w:p>
    <w:p w:rsidR="00EE384B" w:rsidRPr="00821C47" w:rsidRDefault="00F94A56" w:rsidP="00470FFD">
      <w:pPr>
        <w:pStyle w:val="Ttulo1"/>
        <w:jc w:val="both"/>
        <w:rPr>
          <w:b w:val="0"/>
          <w:color w:val="000000" w:themeColor="text1"/>
          <w:sz w:val="20"/>
          <w:szCs w:val="20"/>
          <w:lang w:val="en-US"/>
        </w:rPr>
      </w:pPr>
      <w:proofErr w:type="gramStart"/>
      <w:r w:rsidRPr="00821C47">
        <w:rPr>
          <w:b w:val="0"/>
          <w:color w:val="000000" w:themeColor="text1"/>
          <w:sz w:val="20"/>
          <w:szCs w:val="20"/>
          <w:lang w:val="en-US"/>
        </w:rPr>
        <w:t>GLOBOCAN.</w:t>
      </w:r>
      <w:proofErr w:type="gramEnd"/>
      <w:r w:rsidRPr="00821C47">
        <w:rPr>
          <w:b w:val="0"/>
          <w:color w:val="000000" w:themeColor="text1"/>
          <w:sz w:val="20"/>
          <w:szCs w:val="20"/>
          <w:lang w:val="en-US"/>
        </w:rPr>
        <w:t xml:space="preserve"> </w:t>
      </w:r>
      <w:proofErr w:type="gramStart"/>
      <w:r w:rsidRPr="00821C47">
        <w:rPr>
          <w:b w:val="0"/>
          <w:color w:val="000000" w:themeColor="text1"/>
          <w:sz w:val="20"/>
          <w:szCs w:val="20"/>
          <w:lang w:val="en-US"/>
        </w:rPr>
        <w:t>(2012). Cancer Incidence and Mortality Worldwide in 2012.</w:t>
      </w:r>
      <w:proofErr w:type="gramEnd"/>
      <w:r w:rsidRPr="00821C47">
        <w:rPr>
          <w:b w:val="0"/>
          <w:color w:val="000000" w:themeColor="text1"/>
          <w:sz w:val="20"/>
          <w:szCs w:val="20"/>
          <w:lang w:val="en-US"/>
        </w:rPr>
        <w:t xml:space="preserve"> </w:t>
      </w:r>
      <w:proofErr w:type="spellStart"/>
      <w:r w:rsidRPr="00821C47">
        <w:rPr>
          <w:b w:val="0"/>
          <w:color w:val="000000" w:themeColor="text1"/>
          <w:sz w:val="20"/>
          <w:szCs w:val="20"/>
          <w:lang w:val="en-US"/>
        </w:rPr>
        <w:t>Consultado</w:t>
      </w:r>
      <w:proofErr w:type="spellEnd"/>
      <w:r w:rsidRPr="00821C47">
        <w:rPr>
          <w:b w:val="0"/>
          <w:color w:val="000000" w:themeColor="text1"/>
          <w:sz w:val="20"/>
          <w:szCs w:val="20"/>
          <w:lang w:val="en-US"/>
        </w:rPr>
        <w:t xml:space="preserve"> el 11 de</w:t>
      </w:r>
      <w:r w:rsidR="00821C47" w:rsidRPr="00821C47">
        <w:rPr>
          <w:b w:val="0"/>
          <w:color w:val="000000" w:themeColor="text1"/>
          <w:sz w:val="20"/>
          <w:szCs w:val="20"/>
          <w:lang w:val="en-US"/>
        </w:rPr>
        <w:t xml:space="preserve"> </w:t>
      </w:r>
      <w:proofErr w:type="spellStart"/>
      <w:r w:rsidR="00821C47" w:rsidRPr="00821C47">
        <w:rPr>
          <w:b w:val="0"/>
          <w:color w:val="000000" w:themeColor="text1"/>
          <w:sz w:val="20"/>
          <w:szCs w:val="20"/>
          <w:lang w:val="en-US"/>
        </w:rPr>
        <w:t>marzo</w:t>
      </w:r>
      <w:proofErr w:type="spellEnd"/>
      <w:r w:rsidR="00821C47" w:rsidRPr="00821C47">
        <w:rPr>
          <w:b w:val="0"/>
          <w:color w:val="000000" w:themeColor="text1"/>
          <w:sz w:val="20"/>
          <w:szCs w:val="20"/>
          <w:lang w:val="en-US"/>
        </w:rPr>
        <w:t xml:space="preserve"> de 2016, </w:t>
      </w:r>
      <w:proofErr w:type="spellStart"/>
      <w:r w:rsidR="00821C47" w:rsidRPr="00821C47">
        <w:rPr>
          <w:b w:val="0"/>
          <w:color w:val="000000" w:themeColor="text1"/>
          <w:sz w:val="20"/>
          <w:szCs w:val="20"/>
          <w:lang w:val="en-US"/>
        </w:rPr>
        <w:t>pagina</w:t>
      </w:r>
      <w:proofErr w:type="spellEnd"/>
      <w:r w:rsidR="00821C47" w:rsidRPr="00821C47">
        <w:rPr>
          <w:b w:val="0"/>
          <w:color w:val="000000" w:themeColor="text1"/>
          <w:sz w:val="20"/>
          <w:szCs w:val="20"/>
          <w:lang w:val="en-US"/>
        </w:rPr>
        <w:t xml:space="preserve"> web </w:t>
      </w:r>
      <w:proofErr w:type="gramStart"/>
      <w:r w:rsidR="00821C47" w:rsidRPr="00821C47">
        <w:rPr>
          <w:b w:val="0"/>
          <w:color w:val="000000" w:themeColor="text1"/>
          <w:sz w:val="20"/>
          <w:szCs w:val="20"/>
          <w:lang w:val="en-US"/>
        </w:rPr>
        <w:t xml:space="preserve">de </w:t>
      </w:r>
      <w:r w:rsidRPr="00821C47">
        <w:rPr>
          <w:b w:val="0"/>
          <w:color w:val="000000" w:themeColor="text1"/>
          <w:sz w:val="20"/>
          <w:szCs w:val="20"/>
          <w:lang w:val="en-US"/>
        </w:rPr>
        <w:t xml:space="preserve"> International</w:t>
      </w:r>
      <w:proofErr w:type="gramEnd"/>
      <w:r w:rsidRPr="00821C47">
        <w:rPr>
          <w:b w:val="0"/>
          <w:color w:val="000000" w:themeColor="text1"/>
          <w:sz w:val="20"/>
          <w:szCs w:val="20"/>
          <w:lang w:val="en-US"/>
        </w:rPr>
        <w:t xml:space="preserve"> Agency for Research on cancer, World Health Organization, </w:t>
      </w:r>
      <w:proofErr w:type="spellStart"/>
      <w:r w:rsidRPr="00821C47">
        <w:rPr>
          <w:b w:val="0"/>
          <w:color w:val="000000" w:themeColor="text1"/>
          <w:sz w:val="20"/>
          <w:szCs w:val="20"/>
          <w:lang w:val="en-US"/>
        </w:rPr>
        <w:t>recuperado</w:t>
      </w:r>
      <w:proofErr w:type="spellEnd"/>
      <w:r w:rsidRPr="00821C47">
        <w:rPr>
          <w:b w:val="0"/>
          <w:color w:val="000000" w:themeColor="text1"/>
          <w:sz w:val="20"/>
          <w:szCs w:val="20"/>
          <w:lang w:val="en-US"/>
        </w:rPr>
        <w:t xml:space="preserve"> de: </w:t>
      </w:r>
      <w:r w:rsidR="00210122" w:rsidRPr="00CE0F68">
        <w:rPr>
          <w:b w:val="0"/>
          <w:sz w:val="20"/>
          <w:szCs w:val="20"/>
          <w:lang w:val="en-US"/>
        </w:rPr>
        <w:t>http://globocan.iarc.fr/factsheets/cancers/breast.asp</w:t>
      </w:r>
      <w:r w:rsidR="00EE384B" w:rsidRPr="00821C47">
        <w:rPr>
          <w:b w:val="0"/>
          <w:color w:val="000000" w:themeColor="text1"/>
          <w:sz w:val="20"/>
          <w:szCs w:val="20"/>
          <w:lang w:val="en-US"/>
        </w:rPr>
        <w:t xml:space="preserve"> </w:t>
      </w:r>
    </w:p>
    <w:p w:rsidR="005D73EC" w:rsidRPr="00821C47" w:rsidRDefault="005D73EC" w:rsidP="00470FFD">
      <w:pPr>
        <w:pStyle w:val="Ttulo1"/>
        <w:jc w:val="both"/>
        <w:rPr>
          <w:b w:val="0"/>
          <w:color w:val="000000" w:themeColor="text1"/>
          <w:sz w:val="20"/>
          <w:szCs w:val="20"/>
          <w:lang w:val="en-US"/>
        </w:rPr>
      </w:pPr>
      <w:r w:rsidRPr="00821C47">
        <w:rPr>
          <w:b w:val="0"/>
          <w:color w:val="000000" w:themeColor="text1"/>
          <w:sz w:val="20"/>
          <w:szCs w:val="20"/>
          <w:lang w:val="en-US"/>
        </w:rPr>
        <w:t xml:space="preserve">Goetz, M. P., Rae, J. M., Suman, V. J., </w:t>
      </w:r>
      <w:proofErr w:type="spellStart"/>
      <w:r w:rsidRPr="00821C47">
        <w:rPr>
          <w:b w:val="0"/>
          <w:color w:val="000000" w:themeColor="text1"/>
          <w:sz w:val="20"/>
          <w:szCs w:val="20"/>
          <w:lang w:val="en-US"/>
        </w:rPr>
        <w:t>Safgren</w:t>
      </w:r>
      <w:proofErr w:type="spellEnd"/>
      <w:r w:rsidRPr="00821C47">
        <w:rPr>
          <w:b w:val="0"/>
          <w:color w:val="000000" w:themeColor="text1"/>
          <w:sz w:val="20"/>
          <w:szCs w:val="20"/>
          <w:lang w:val="en-US"/>
        </w:rPr>
        <w:t xml:space="preserve">, S. L., Ames, M. M., </w:t>
      </w:r>
      <w:proofErr w:type="spellStart"/>
      <w:r w:rsidRPr="00821C47">
        <w:rPr>
          <w:b w:val="0"/>
          <w:color w:val="000000" w:themeColor="text1"/>
          <w:sz w:val="20"/>
          <w:szCs w:val="20"/>
          <w:lang w:val="en-US"/>
        </w:rPr>
        <w:t>Visscher</w:t>
      </w:r>
      <w:proofErr w:type="spellEnd"/>
      <w:r w:rsidRPr="00821C47">
        <w:rPr>
          <w:b w:val="0"/>
          <w:color w:val="000000" w:themeColor="text1"/>
          <w:sz w:val="20"/>
          <w:szCs w:val="20"/>
          <w:lang w:val="en-US"/>
        </w:rPr>
        <w:t xml:space="preserve">, D. W., ... &amp; Desta, Z. (2005). Pharmacogenetics of tamoxifen biotransformation is associated with clinical outcomes of efficacy and hot flashes. </w:t>
      </w:r>
      <w:r w:rsidRPr="00821C47">
        <w:rPr>
          <w:b w:val="0"/>
          <w:i/>
          <w:color w:val="000000" w:themeColor="text1"/>
          <w:sz w:val="20"/>
          <w:szCs w:val="20"/>
          <w:lang w:val="en-US"/>
        </w:rPr>
        <w:t>Journal of Clinical Oncology</w:t>
      </w:r>
      <w:r w:rsidRPr="00821C47">
        <w:rPr>
          <w:b w:val="0"/>
          <w:color w:val="000000" w:themeColor="text1"/>
          <w:sz w:val="20"/>
          <w:szCs w:val="20"/>
          <w:lang w:val="en-US"/>
        </w:rPr>
        <w:t xml:space="preserve">, </w:t>
      </w:r>
      <w:r w:rsidRPr="00821C47">
        <w:rPr>
          <w:b w:val="0"/>
          <w:i/>
          <w:color w:val="000000" w:themeColor="text1"/>
          <w:sz w:val="20"/>
          <w:szCs w:val="20"/>
          <w:lang w:val="en-US"/>
        </w:rPr>
        <w:t>23</w:t>
      </w:r>
      <w:r w:rsidRPr="00821C47">
        <w:rPr>
          <w:b w:val="0"/>
          <w:color w:val="000000" w:themeColor="text1"/>
          <w:sz w:val="20"/>
          <w:szCs w:val="20"/>
          <w:lang w:val="en-US"/>
        </w:rPr>
        <w:t>(36), 9312-9318.</w:t>
      </w:r>
    </w:p>
    <w:p w:rsidR="005D73EC" w:rsidRPr="00821C47" w:rsidRDefault="005D73EC" w:rsidP="00470FFD">
      <w:pPr>
        <w:pStyle w:val="Ttulo1"/>
        <w:jc w:val="both"/>
        <w:rPr>
          <w:b w:val="0"/>
          <w:color w:val="000000" w:themeColor="text1"/>
          <w:sz w:val="20"/>
          <w:szCs w:val="20"/>
          <w:lang w:val="es-CO"/>
        </w:rPr>
      </w:pPr>
      <w:r w:rsidRPr="00821C47">
        <w:rPr>
          <w:b w:val="0"/>
          <w:color w:val="000000" w:themeColor="text1"/>
          <w:sz w:val="20"/>
          <w:szCs w:val="20"/>
          <w:lang w:val="en-US"/>
        </w:rPr>
        <w:t xml:space="preserve">Guan, X., Liu, H., </w:t>
      </w:r>
      <w:proofErr w:type="spellStart"/>
      <w:r w:rsidRPr="00821C47">
        <w:rPr>
          <w:b w:val="0"/>
          <w:color w:val="000000" w:themeColor="text1"/>
          <w:sz w:val="20"/>
          <w:szCs w:val="20"/>
          <w:lang w:val="en-US"/>
        </w:rPr>
        <w:t>Ju</w:t>
      </w:r>
      <w:proofErr w:type="spellEnd"/>
      <w:r w:rsidRPr="00821C47">
        <w:rPr>
          <w:b w:val="0"/>
          <w:color w:val="000000" w:themeColor="text1"/>
          <w:sz w:val="20"/>
          <w:szCs w:val="20"/>
          <w:lang w:val="en-US"/>
        </w:rPr>
        <w:t>, J., Li, Y., Li, P., Wang, L. E</w:t>
      </w:r>
      <w:proofErr w:type="gramStart"/>
      <w:r w:rsidRPr="00821C47">
        <w:rPr>
          <w:b w:val="0"/>
          <w:color w:val="000000" w:themeColor="text1"/>
          <w:sz w:val="20"/>
          <w:szCs w:val="20"/>
          <w:lang w:val="en-US"/>
        </w:rPr>
        <w:t>., ...</w:t>
      </w:r>
      <w:proofErr w:type="gramEnd"/>
      <w:r w:rsidRPr="00821C47">
        <w:rPr>
          <w:b w:val="0"/>
          <w:color w:val="000000" w:themeColor="text1"/>
          <w:sz w:val="20"/>
          <w:szCs w:val="20"/>
          <w:lang w:val="en-US"/>
        </w:rPr>
        <w:t xml:space="preserve"> &amp; Liu, Z. (2015). </w:t>
      </w:r>
      <w:proofErr w:type="gramStart"/>
      <w:r w:rsidRPr="00821C47">
        <w:rPr>
          <w:b w:val="0"/>
          <w:color w:val="000000" w:themeColor="text1"/>
          <w:sz w:val="20"/>
          <w:szCs w:val="20"/>
          <w:lang w:val="en-US"/>
        </w:rPr>
        <w:t>Genetic variant rs16430 6bp&gt; 0bp at the microRNA</w:t>
      </w:r>
      <w:r w:rsidRPr="00821C47">
        <w:rPr>
          <w:rFonts w:ascii="Cambria Math" w:hAnsi="Cambria Math" w:cs="Cambria Math"/>
          <w:b w:val="0"/>
          <w:color w:val="000000" w:themeColor="text1"/>
          <w:sz w:val="20"/>
          <w:szCs w:val="20"/>
          <w:lang w:val="en-US"/>
        </w:rPr>
        <w:t>‐</w:t>
      </w:r>
      <w:r w:rsidRPr="00821C47">
        <w:rPr>
          <w:b w:val="0"/>
          <w:color w:val="000000" w:themeColor="text1"/>
          <w:sz w:val="20"/>
          <w:szCs w:val="20"/>
          <w:lang w:val="en-US"/>
        </w:rPr>
        <w:t>binding site in TYMS and risk of sporadic breast cancer risk in non</w:t>
      </w:r>
      <w:r w:rsidRPr="00821C47">
        <w:rPr>
          <w:rFonts w:ascii="Cambria Math" w:hAnsi="Cambria Math" w:cs="Cambria Math"/>
          <w:b w:val="0"/>
          <w:color w:val="000000" w:themeColor="text1"/>
          <w:sz w:val="20"/>
          <w:szCs w:val="20"/>
          <w:lang w:val="en-US"/>
        </w:rPr>
        <w:t>‐</w:t>
      </w:r>
      <w:proofErr w:type="spellStart"/>
      <w:r w:rsidRPr="00821C47">
        <w:rPr>
          <w:b w:val="0"/>
          <w:color w:val="000000" w:themeColor="text1"/>
          <w:sz w:val="20"/>
          <w:szCs w:val="20"/>
          <w:lang w:val="en-US"/>
        </w:rPr>
        <w:t>hispanic</w:t>
      </w:r>
      <w:proofErr w:type="spellEnd"/>
      <w:r w:rsidRPr="00821C47">
        <w:rPr>
          <w:b w:val="0"/>
          <w:color w:val="000000" w:themeColor="text1"/>
          <w:sz w:val="20"/>
          <w:szCs w:val="20"/>
          <w:lang w:val="en-US"/>
        </w:rPr>
        <w:t xml:space="preserve"> white women aged≤ 55 years.</w:t>
      </w:r>
      <w:proofErr w:type="gramEnd"/>
      <w:r w:rsidRPr="00821C47">
        <w:rPr>
          <w:b w:val="0"/>
          <w:color w:val="000000" w:themeColor="text1"/>
          <w:sz w:val="20"/>
          <w:szCs w:val="20"/>
          <w:lang w:val="en-US"/>
        </w:rPr>
        <w:t xml:space="preserve"> </w:t>
      </w:r>
      <w:r w:rsidRPr="00821C47">
        <w:rPr>
          <w:b w:val="0"/>
          <w:i/>
          <w:color w:val="000000" w:themeColor="text1"/>
          <w:sz w:val="20"/>
          <w:szCs w:val="20"/>
          <w:lang w:val="es-CO"/>
        </w:rPr>
        <w:t xml:space="preserve">Molecular </w:t>
      </w:r>
      <w:proofErr w:type="spellStart"/>
      <w:r w:rsidRPr="00821C47">
        <w:rPr>
          <w:b w:val="0"/>
          <w:i/>
          <w:color w:val="000000" w:themeColor="text1"/>
          <w:sz w:val="20"/>
          <w:szCs w:val="20"/>
          <w:lang w:val="es-CO"/>
        </w:rPr>
        <w:t>carcinogenesis</w:t>
      </w:r>
      <w:proofErr w:type="spellEnd"/>
      <w:r w:rsidRPr="00821C47">
        <w:rPr>
          <w:b w:val="0"/>
          <w:color w:val="000000" w:themeColor="text1"/>
          <w:sz w:val="20"/>
          <w:szCs w:val="20"/>
          <w:lang w:val="es-CO"/>
        </w:rPr>
        <w:t xml:space="preserve">, </w:t>
      </w:r>
      <w:r w:rsidRPr="00821C47">
        <w:rPr>
          <w:b w:val="0"/>
          <w:i/>
          <w:color w:val="000000" w:themeColor="text1"/>
          <w:sz w:val="20"/>
          <w:szCs w:val="20"/>
          <w:lang w:val="es-CO"/>
        </w:rPr>
        <w:t>54</w:t>
      </w:r>
      <w:r w:rsidRPr="00821C47">
        <w:rPr>
          <w:b w:val="0"/>
          <w:color w:val="000000" w:themeColor="text1"/>
          <w:sz w:val="20"/>
          <w:szCs w:val="20"/>
          <w:lang w:val="es-CO"/>
        </w:rPr>
        <w:t>(4), 281-290.</w:t>
      </w:r>
    </w:p>
    <w:p w:rsidR="005D73EC" w:rsidRPr="00821C47" w:rsidRDefault="005D73EC" w:rsidP="00470FFD">
      <w:pPr>
        <w:pStyle w:val="Ttulo1"/>
        <w:jc w:val="both"/>
        <w:rPr>
          <w:b w:val="0"/>
          <w:color w:val="000000" w:themeColor="text1"/>
          <w:sz w:val="20"/>
          <w:szCs w:val="20"/>
          <w:lang w:val="en-US"/>
        </w:rPr>
      </w:pPr>
      <w:r w:rsidRPr="00821C47">
        <w:rPr>
          <w:b w:val="0"/>
          <w:color w:val="000000" w:themeColor="text1"/>
          <w:sz w:val="20"/>
          <w:szCs w:val="20"/>
        </w:rPr>
        <w:t xml:space="preserve">Gurrola, S. B., Guevara, E. J. T., &amp; Ramírez, H. J. C. (2010). Farmacogenética y farmacogenómica: hacia una medicina personalizada. </w:t>
      </w:r>
      <w:r w:rsidRPr="00821C47">
        <w:rPr>
          <w:b w:val="0"/>
          <w:i/>
          <w:color w:val="000000" w:themeColor="text1"/>
          <w:sz w:val="20"/>
          <w:szCs w:val="20"/>
          <w:lang w:val="en-US"/>
        </w:rPr>
        <w:t>Rev Fac Med UNAM</w:t>
      </w:r>
      <w:r w:rsidRPr="00821C47">
        <w:rPr>
          <w:b w:val="0"/>
          <w:color w:val="000000" w:themeColor="text1"/>
          <w:sz w:val="20"/>
          <w:szCs w:val="20"/>
          <w:lang w:val="en-US"/>
        </w:rPr>
        <w:t xml:space="preserve">, </w:t>
      </w:r>
      <w:r w:rsidRPr="00821C47">
        <w:rPr>
          <w:b w:val="0"/>
          <w:i/>
          <w:color w:val="000000" w:themeColor="text1"/>
          <w:sz w:val="20"/>
          <w:szCs w:val="20"/>
          <w:lang w:val="en-US"/>
        </w:rPr>
        <w:t>53</w:t>
      </w:r>
      <w:r w:rsidRPr="00821C47">
        <w:rPr>
          <w:b w:val="0"/>
          <w:color w:val="000000" w:themeColor="text1"/>
          <w:sz w:val="20"/>
          <w:szCs w:val="20"/>
          <w:lang w:val="en-US"/>
        </w:rPr>
        <w:t>(2).</w:t>
      </w:r>
    </w:p>
    <w:p w:rsidR="005D73EC" w:rsidRPr="00821C47" w:rsidRDefault="005D73EC" w:rsidP="00470FFD">
      <w:pPr>
        <w:pStyle w:val="Ttulo1"/>
        <w:jc w:val="both"/>
        <w:rPr>
          <w:b w:val="0"/>
          <w:color w:val="000000" w:themeColor="text1"/>
          <w:sz w:val="20"/>
          <w:szCs w:val="20"/>
          <w:lang w:val="es-CO"/>
        </w:rPr>
      </w:pPr>
      <w:proofErr w:type="gramStart"/>
      <w:r w:rsidRPr="00821C47">
        <w:rPr>
          <w:b w:val="0"/>
          <w:color w:val="000000" w:themeColor="text1"/>
          <w:sz w:val="20"/>
          <w:szCs w:val="20"/>
          <w:lang w:val="en-US"/>
        </w:rPr>
        <w:t>Hassan, M. S. U., Ansari, J., Spooner, D., &amp; Hussain, S. A. (2010).</w:t>
      </w:r>
      <w:proofErr w:type="gramEnd"/>
      <w:r w:rsidRPr="00821C47">
        <w:rPr>
          <w:b w:val="0"/>
          <w:color w:val="000000" w:themeColor="text1"/>
          <w:sz w:val="20"/>
          <w:szCs w:val="20"/>
          <w:lang w:val="en-US"/>
        </w:rPr>
        <w:t xml:space="preserve"> </w:t>
      </w:r>
      <w:proofErr w:type="spellStart"/>
      <w:r w:rsidRPr="00821C47">
        <w:rPr>
          <w:b w:val="0"/>
          <w:color w:val="000000" w:themeColor="text1"/>
          <w:sz w:val="20"/>
          <w:szCs w:val="20"/>
          <w:lang w:val="es-CO"/>
        </w:rPr>
        <w:t>Chemotherapy</w:t>
      </w:r>
      <w:proofErr w:type="spellEnd"/>
      <w:r w:rsidRPr="00821C47">
        <w:rPr>
          <w:b w:val="0"/>
          <w:color w:val="000000" w:themeColor="text1"/>
          <w:sz w:val="20"/>
          <w:szCs w:val="20"/>
          <w:lang w:val="es-CO"/>
        </w:rPr>
        <w:t xml:space="preserve"> </w:t>
      </w:r>
      <w:proofErr w:type="spellStart"/>
      <w:r w:rsidRPr="00821C47">
        <w:rPr>
          <w:b w:val="0"/>
          <w:color w:val="000000" w:themeColor="text1"/>
          <w:sz w:val="20"/>
          <w:szCs w:val="20"/>
          <w:lang w:val="es-CO"/>
        </w:rPr>
        <w:t>for</w:t>
      </w:r>
      <w:proofErr w:type="spellEnd"/>
      <w:r w:rsidRPr="00821C47">
        <w:rPr>
          <w:b w:val="0"/>
          <w:color w:val="000000" w:themeColor="text1"/>
          <w:sz w:val="20"/>
          <w:szCs w:val="20"/>
          <w:lang w:val="es-CO"/>
        </w:rPr>
        <w:t xml:space="preserve"> </w:t>
      </w:r>
      <w:proofErr w:type="spellStart"/>
      <w:r w:rsidRPr="00821C47">
        <w:rPr>
          <w:b w:val="0"/>
          <w:color w:val="000000" w:themeColor="text1"/>
          <w:sz w:val="20"/>
          <w:szCs w:val="20"/>
          <w:lang w:val="es-CO"/>
        </w:rPr>
        <w:t>breast</w:t>
      </w:r>
      <w:proofErr w:type="spellEnd"/>
      <w:r w:rsidRPr="00821C47">
        <w:rPr>
          <w:b w:val="0"/>
          <w:color w:val="000000" w:themeColor="text1"/>
          <w:sz w:val="20"/>
          <w:szCs w:val="20"/>
          <w:lang w:val="es-CO"/>
        </w:rPr>
        <w:t xml:space="preserve"> </w:t>
      </w:r>
      <w:proofErr w:type="spellStart"/>
      <w:r w:rsidRPr="00821C47">
        <w:rPr>
          <w:b w:val="0"/>
          <w:color w:val="000000" w:themeColor="text1"/>
          <w:sz w:val="20"/>
          <w:szCs w:val="20"/>
          <w:lang w:val="es-CO"/>
        </w:rPr>
        <w:t>cancer</w:t>
      </w:r>
      <w:proofErr w:type="spellEnd"/>
      <w:r w:rsidRPr="00821C47">
        <w:rPr>
          <w:b w:val="0"/>
          <w:color w:val="000000" w:themeColor="text1"/>
          <w:sz w:val="20"/>
          <w:szCs w:val="20"/>
          <w:lang w:val="es-CO"/>
        </w:rPr>
        <w:t xml:space="preserve"> (</w:t>
      </w:r>
      <w:proofErr w:type="spellStart"/>
      <w:r w:rsidRPr="00821C47">
        <w:rPr>
          <w:b w:val="0"/>
          <w:color w:val="000000" w:themeColor="text1"/>
          <w:sz w:val="20"/>
          <w:szCs w:val="20"/>
          <w:lang w:val="es-CO"/>
        </w:rPr>
        <w:t>Review</w:t>
      </w:r>
      <w:proofErr w:type="spellEnd"/>
      <w:r w:rsidRPr="00821C47">
        <w:rPr>
          <w:b w:val="0"/>
          <w:color w:val="000000" w:themeColor="text1"/>
          <w:sz w:val="20"/>
          <w:szCs w:val="20"/>
          <w:lang w:val="es-CO"/>
        </w:rPr>
        <w:t xml:space="preserve">). </w:t>
      </w:r>
      <w:proofErr w:type="spellStart"/>
      <w:r w:rsidRPr="00821C47">
        <w:rPr>
          <w:b w:val="0"/>
          <w:i/>
          <w:color w:val="000000" w:themeColor="text1"/>
          <w:sz w:val="20"/>
          <w:szCs w:val="20"/>
          <w:lang w:val="es-CO"/>
        </w:rPr>
        <w:t>Oncology</w:t>
      </w:r>
      <w:proofErr w:type="spellEnd"/>
      <w:r w:rsidRPr="00821C47">
        <w:rPr>
          <w:b w:val="0"/>
          <w:i/>
          <w:color w:val="000000" w:themeColor="text1"/>
          <w:sz w:val="20"/>
          <w:szCs w:val="20"/>
          <w:lang w:val="es-CO"/>
        </w:rPr>
        <w:t xml:space="preserve"> </w:t>
      </w:r>
      <w:proofErr w:type="spellStart"/>
      <w:r w:rsidRPr="00821C47">
        <w:rPr>
          <w:b w:val="0"/>
          <w:i/>
          <w:color w:val="000000" w:themeColor="text1"/>
          <w:sz w:val="20"/>
          <w:szCs w:val="20"/>
          <w:lang w:val="es-CO"/>
        </w:rPr>
        <w:t>reports</w:t>
      </w:r>
      <w:proofErr w:type="spellEnd"/>
      <w:r w:rsidRPr="00821C47">
        <w:rPr>
          <w:b w:val="0"/>
          <w:color w:val="000000" w:themeColor="text1"/>
          <w:sz w:val="20"/>
          <w:szCs w:val="20"/>
          <w:lang w:val="es-CO"/>
        </w:rPr>
        <w:t xml:space="preserve">, </w:t>
      </w:r>
      <w:r w:rsidRPr="00821C47">
        <w:rPr>
          <w:b w:val="0"/>
          <w:i/>
          <w:color w:val="000000" w:themeColor="text1"/>
          <w:sz w:val="20"/>
          <w:szCs w:val="20"/>
          <w:lang w:val="es-CO"/>
        </w:rPr>
        <w:t>24</w:t>
      </w:r>
      <w:r w:rsidRPr="00821C47">
        <w:rPr>
          <w:b w:val="0"/>
          <w:color w:val="000000" w:themeColor="text1"/>
          <w:sz w:val="20"/>
          <w:szCs w:val="20"/>
          <w:lang w:val="es-CO"/>
        </w:rPr>
        <w:t>(5), 1121-1131.</w:t>
      </w:r>
    </w:p>
    <w:p w:rsidR="005D73EC" w:rsidRPr="00821C47" w:rsidRDefault="005D73EC" w:rsidP="00470FFD">
      <w:pPr>
        <w:pStyle w:val="Ttulo1"/>
        <w:jc w:val="both"/>
        <w:rPr>
          <w:b w:val="0"/>
          <w:color w:val="000000" w:themeColor="text1"/>
          <w:sz w:val="20"/>
          <w:szCs w:val="20"/>
          <w:lang w:val="en-US"/>
        </w:rPr>
      </w:pPr>
      <w:r w:rsidRPr="00821C47">
        <w:rPr>
          <w:b w:val="0"/>
          <w:color w:val="000000" w:themeColor="text1"/>
          <w:sz w:val="20"/>
          <w:szCs w:val="20"/>
        </w:rPr>
        <w:t xml:space="preserve">Henríquez-Hernández, L. A., Murias-Rosales, A., González-Hernández, A., de León, A. C., Díaz-Chico, N., &amp; Fernández-Pérez, L. (2010). </w:t>
      </w:r>
      <w:r w:rsidRPr="00821C47">
        <w:rPr>
          <w:b w:val="0"/>
          <w:color w:val="000000" w:themeColor="text1"/>
          <w:sz w:val="20"/>
          <w:szCs w:val="20"/>
          <w:lang w:val="en-US"/>
        </w:rPr>
        <w:t xml:space="preserve">Distribution of TYMS, MTHFR, </w:t>
      </w:r>
      <w:proofErr w:type="gramStart"/>
      <w:r w:rsidRPr="00821C47">
        <w:rPr>
          <w:b w:val="0"/>
          <w:color w:val="000000" w:themeColor="text1"/>
          <w:sz w:val="20"/>
          <w:szCs w:val="20"/>
          <w:lang w:val="en-US"/>
        </w:rPr>
        <w:t>p53</w:t>
      </w:r>
      <w:proofErr w:type="gramEnd"/>
      <w:r w:rsidRPr="00821C47">
        <w:rPr>
          <w:b w:val="0"/>
          <w:color w:val="000000" w:themeColor="text1"/>
          <w:sz w:val="20"/>
          <w:szCs w:val="20"/>
          <w:lang w:val="en-US"/>
        </w:rPr>
        <w:t xml:space="preserve"> and MDR1 gene polymorphisms in patients with breast cancer treated with neoadjuvant chemotherapy. </w:t>
      </w:r>
      <w:r w:rsidRPr="00821C47">
        <w:rPr>
          <w:b w:val="0"/>
          <w:i/>
          <w:color w:val="000000" w:themeColor="text1"/>
          <w:sz w:val="20"/>
          <w:szCs w:val="20"/>
          <w:lang w:val="en-US"/>
        </w:rPr>
        <w:t>Cancer epidemiology</w:t>
      </w:r>
      <w:r w:rsidRPr="00821C47">
        <w:rPr>
          <w:b w:val="0"/>
          <w:color w:val="000000" w:themeColor="text1"/>
          <w:sz w:val="20"/>
          <w:szCs w:val="20"/>
          <w:lang w:val="en-US"/>
        </w:rPr>
        <w:t xml:space="preserve">, </w:t>
      </w:r>
      <w:r w:rsidRPr="00821C47">
        <w:rPr>
          <w:b w:val="0"/>
          <w:i/>
          <w:color w:val="000000" w:themeColor="text1"/>
          <w:sz w:val="20"/>
          <w:szCs w:val="20"/>
          <w:lang w:val="en-US"/>
        </w:rPr>
        <w:t>34</w:t>
      </w:r>
      <w:r w:rsidRPr="00821C47">
        <w:rPr>
          <w:b w:val="0"/>
          <w:color w:val="000000" w:themeColor="text1"/>
          <w:sz w:val="20"/>
          <w:szCs w:val="20"/>
          <w:lang w:val="en-US"/>
        </w:rPr>
        <w:t>(5), 634-638.</w:t>
      </w:r>
    </w:p>
    <w:p w:rsidR="005D73EC" w:rsidRPr="00821C47" w:rsidRDefault="005D73EC" w:rsidP="00470FFD">
      <w:pPr>
        <w:pStyle w:val="Ttulo1"/>
        <w:jc w:val="both"/>
        <w:rPr>
          <w:b w:val="0"/>
          <w:color w:val="000000" w:themeColor="text1"/>
          <w:sz w:val="20"/>
          <w:szCs w:val="20"/>
          <w:lang w:val="en-US"/>
        </w:rPr>
      </w:pPr>
      <w:r w:rsidRPr="00821C47">
        <w:rPr>
          <w:b w:val="0"/>
          <w:color w:val="000000" w:themeColor="text1"/>
          <w:sz w:val="20"/>
          <w:szCs w:val="20"/>
          <w:lang w:val="en-US"/>
        </w:rPr>
        <w:t xml:space="preserve">Henry, N. L., </w:t>
      </w:r>
      <w:proofErr w:type="spellStart"/>
      <w:r w:rsidRPr="00821C47">
        <w:rPr>
          <w:b w:val="0"/>
          <w:color w:val="000000" w:themeColor="text1"/>
          <w:sz w:val="20"/>
          <w:szCs w:val="20"/>
          <w:lang w:val="en-US"/>
        </w:rPr>
        <w:t>Skaar</w:t>
      </w:r>
      <w:proofErr w:type="spellEnd"/>
      <w:r w:rsidRPr="00821C47">
        <w:rPr>
          <w:b w:val="0"/>
          <w:color w:val="000000" w:themeColor="text1"/>
          <w:sz w:val="20"/>
          <w:szCs w:val="20"/>
          <w:lang w:val="en-US"/>
        </w:rPr>
        <w:t xml:space="preserve">, T. C., </w:t>
      </w:r>
      <w:proofErr w:type="spellStart"/>
      <w:r w:rsidRPr="00821C47">
        <w:rPr>
          <w:b w:val="0"/>
          <w:color w:val="000000" w:themeColor="text1"/>
          <w:sz w:val="20"/>
          <w:szCs w:val="20"/>
          <w:lang w:val="en-US"/>
        </w:rPr>
        <w:t>Dantzer</w:t>
      </w:r>
      <w:proofErr w:type="spellEnd"/>
      <w:r w:rsidRPr="00821C47">
        <w:rPr>
          <w:b w:val="0"/>
          <w:color w:val="000000" w:themeColor="text1"/>
          <w:sz w:val="20"/>
          <w:szCs w:val="20"/>
          <w:lang w:val="en-US"/>
        </w:rPr>
        <w:t xml:space="preserve">, J., Li, L., Kidwell, K., </w:t>
      </w:r>
      <w:proofErr w:type="spellStart"/>
      <w:r w:rsidRPr="00821C47">
        <w:rPr>
          <w:b w:val="0"/>
          <w:color w:val="000000" w:themeColor="text1"/>
          <w:sz w:val="20"/>
          <w:szCs w:val="20"/>
          <w:lang w:val="en-US"/>
        </w:rPr>
        <w:t>Gersch</w:t>
      </w:r>
      <w:proofErr w:type="spellEnd"/>
      <w:r w:rsidRPr="00821C47">
        <w:rPr>
          <w:b w:val="0"/>
          <w:color w:val="000000" w:themeColor="text1"/>
          <w:sz w:val="20"/>
          <w:szCs w:val="20"/>
          <w:lang w:val="en-US"/>
        </w:rPr>
        <w:t>, C</w:t>
      </w:r>
      <w:proofErr w:type="gramStart"/>
      <w:r w:rsidRPr="00821C47">
        <w:rPr>
          <w:b w:val="0"/>
          <w:color w:val="000000" w:themeColor="text1"/>
          <w:sz w:val="20"/>
          <w:szCs w:val="20"/>
          <w:lang w:val="en-US"/>
        </w:rPr>
        <w:t>., ...</w:t>
      </w:r>
      <w:proofErr w:type="gramEnd"/>
      <w:r w:rsidRPr="00821C47">
        <w:rPr>
          <w:b w:val="0"/>
          <w:color w:val="000000" w:themeColor="text1"/>
          <w:sz w:val="20"/>
          <w:szCs w:val="20"/>
          <w:lang w:val="en-US"/>
        </w:rPr>
        <w:t xml:space="preserve"> &amp; Philips, S. (2013). </w:t>
      </w:r>
      <w:proofErr w:type="gramStart"/>
      <w:r w:rsidRPr="00821C47">
        <w:rPr>
          <w:b w:val="0"/>
          <w:color w:val="000000" w:themeColor="text1"/>
          <w:sz w:val="20"/>
          <w:szCs w:val="20"/>
          <w:lang w:val="en-US"/>
        </w:rPr>
        <w:t>Genetic associations with toxicity-related discontinuation of aromatase inhibitor therapy for breast cancer.</w:t>
      </w:r>
      <w:proofErr w:type="gramEnd"/>
      <w:r w:rsidRPr="00821C47">
        <w:rPr>
          <w:b w:val="0"/>
          <w:color w:val="000000" w:themeColor="text1"/>
          <w:sz w:val="20"/>
          <w:szCs w:val="20"/>
          <w:lang w:val="en-US"/>
        </w:rPr>
        <w:t xml:space="preserve"> </w:t>
      </w:r>
      <w:proofErr w:type="gramStart"/>
      <w:r w:rsidRPr="00821C47">
        <w:rPr>
          <w:b w:val="0"/>
          <w:i/>
          <w:color w:val="000000" w:themeColor="text1"/>
          <w:sz w:val="20"/>
          <w:szCs w:val="20"/>
          <w:lang w:val="en-US"/>
        </w:rPr>
        <w:t>Breast cancer research and treatment,</w:t>
      </w:r>
      <w:r w:rsidRPr="00821C47">
        <w:rPr>
          <w:b w:val="0"/>
          <w:color w:val="000000" w:themeColor="text1"/>
          <w:sz w:val="20"/>
          <w:szCs w:val="20"/>
          <w:lang w:val="en-US"/>
        </w:rPr>
        <w:t xml:space="preserve"> </w:t>
      </w:r>
      <w:r w:rsidRPr="00821C47">
        <w:rPr>
          <w:b w:val="0"/>
          <w:i/>
          <w:color w:val="000000" w:themeColor="text1"/>
          <w:sz w:val="20"/>
          <w:szCs w:val="20"/>
          <w:lang w:val="en-US"/>
        </w:rPr>
        <w:t>138</w:t>
      </w:r>
      <w:r w:rsidRPr="00821C47">
        <w:rPr>
          <w:b w:val="0"/>
          <w:color w:val="000000" w:themeColor="text1"/>
          <w:sz w:val="20"/>
          <w:szCs w:val="20"/>
          <w:lang w:val="en-US"/>
        </w:rPr>
        <w:t>(3), 807-816.</w:t>
      </w:r>
      <w:proofErr w:type="gramEnd"/>
    </w:p>
    <w:p w:rsidR="00D91D0C" w:rsidRPr="00821C47" w:rsidRDefault="00D91D0C" w:rsidP="00D91D0C">
      <w:pPr>
        <w:spacing w:after="0" w:line="240" w:lineRule="auto"/>
        <w:rPr>
          <w:rFonts w:ascii="Times New Roman" w:hAnsi="Times New Roman"/>
          <w:sz w:val="20"/>
          <w:szCs w:val="20"/>
          <w:lang w:val="en-US"/>
        </w:rPr>
      </w:pPr>
      <w:r w:rsidRPr="00821C47">
        <w:rPr>
          <w:rFonts w:ascii="Times New Roman" w:hAnsi="Times New Roman"/>
          <w:sz w:val="20"/>
          <w:szCs w:val="20"/>
          <w:lang w:val="en-US"/>
        </w:rPr>
        <w:t xml:space="preserve">Hewett, M., Oliver, D. E., Rubin, D. L., Easton, K. L., Stuart, J. M., Altman, R. B., &amp; Klein, T. E. (2002). </w:t>
      </w:r>
      <w:proofErr w:type="spellStart"/>
      <w:r w:rsidRPr="00821C47">
        <w:rPr>
          <w:rFonts w:ascii="Times New Roman" w:hAnsi="Times New Roman"/>
          <w:sz w:val="20"/>
          <w:szCs w:val="20"/>
          <w:lang w:val="en-US"/>
        </w:rPr>
        <w:t>PharmGKB</w:t>
      </w:r>
      <w:proofErr w:type="spellEnd"/>
      <w:r w:rsidRPr="00821C47">
        <w:rPr>
          <w:rFonts w:ascii="Times New Roman" w:hAnsi="Times New Roman"/>
          <w:sz w:val="20"/>
          <w:szCs w:val="20"/>
          <w:lang w:val="en-US"/>
        </w:rPr>
        <w:t xml:space="preserve">: the </w:t>
      </w:r>
      <w:proofErr w:type="spellStart"/>
      <w:r w:rsidRPr="00821C47">
        <w:rPr>
          <w:rFonts w:ascii="Times New Roman" w:hAnsi="Times New Roman"/>
          <w:sz w:val="20"/>
          <w:szCs w:val="20"/>
          <w:lang w:val="en-US"/>
        </w:rPr>
        <w:t>pharmacogenetics</w:t>
      </w:r>
      <w:proofErr w:type="spellEnd"/>
      <w:r w:rsidRPr="00821C47">
        <w:rPr>
          <w:rFonts w:ascii="Times New Roman" w:hAnsi="Times New Roman"/>
          <w:sz w:val="20"/>
          <w:szCs w:val="20"/>
          <w:lang w:val="en-US"/>
        </w:rPr>
        <w:t xml:space="preserve"> knowledge base. </w:t>
      </w:r>
      <w:r w:rsidRPr="00821C47">
        <w:rPr>
          <w:rFonts w:ascii="Times New Roman" w:hAnsi="Times New Roman"/>
          <w:i/>
          <w:iCs/>
          <w:sz w:val="20"/>
          <w:szCs w:val="20"/>
          <w:lang w:val="en-US"/>
        </w:rPr>
        <w:t>Nucleic acids research</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30</w:t>
      </w:r>
      <w:r w:rsidRPr="00821C47">
        <w:rPr>
          <w:rFonts w:ascii="Times New Roman" w:hAnsi="Times New Roman"/>
          <w:sz w:val="20"/>
          <w:szCs w:val="20"/>
          <w:lang w:val="en-US"/>
        </w:rPr>
        <w:t>(1), 163-165.</w:t>
      </w:r>
    </w:p>
    <w:p w:rsidR="003A6654" w:rsidRPr="00821C47" w:rsidRDefault="003A6654" w:rsidP="00470FFD">
      <w:pPr>
        <w:pStyle w:val="Ttulo1"/>
        <w:jc w:val="both"/>
        <w:rPr>
          <w:b w:val="0"/>
          <w:color w:val="000000" w:themeColor="text1"/>
          <w:sz w:val="20"/>
          <w:szCs w:val="20"/>
          <w:lang w:val="en-US"/>
        </w:rPr>
      </w:pPr>
      <w:proofErr w:type="gramStart"/>
      <w:r w:rsidRPr="00821C47">
        <w:rPr>
          <w:b w:val="0"/>
          <w:color w:val="000000" w:themeColor="text1"/>
          <w:sz w:val="20"/>
          <w:szCs w:val="20"/>
          <w:lang w:val="en-US"/>
        </w:rPr>
        <w:t>Higgins, M. J., Rae, J. M., Flockhart, D. A., Hayes, D. F., &amp; Stearns, V. (2009).</w:t>
      </w:r>
      <w:proofErr w:type="gramEnd"/>
      <w:r w:rsidRPr="00821C47">
        <w:rPr>
          <w:b w:val="0"/>
          <w:color w:val="000000" w:themeColor="text1"/>
          <w:sz w:val="20"/>
          <w:szCs w:val="20"/>
          <w:lang w:val="en-US"/>
        </w:rPr>
        <w:t xml:space="preserve"> Pharmacogenetics of tamoxifen: who should undergo CYP2D6 genetic testing</w:t>
      </w:r>
      <w:proofErr w:type="gramStart"/>
      <w:r w:rsidRPr="00821C47">
        <w:rPr>
          <w:b w:val="0"/>
          <w:color w:val="000000" w:themeColor="text1"/>
          <w:sz w:val="20"/>
          <w:szCs w:val="20"/>
          <w:lang w:val="en-US"/>
        </w:rPr>
        <w:t>?.</w:t>
      </w:r>
      <w:proofErr w:type="gramEnd"/>
      <w:r w:rsidRPr="00821C47">
        <w:rPr>
          <w:b w:val="0"/>
          <w:color w:val="000000" w:themeColor="text1"/>
          <w:sz w:val="20"/>
          <w:szCs w:val="20"/>
          <w:lang w:val="en-US"/>
        </w:rPr>
        <w:t xml:space="preserve"> </w:t>
      </w:r>
      <w:r w:rsidRPr="00821C47">
        <w:rPr>
          <w:b w:val="0"/>
          <w:i/>
          <w:color w:val="000000" w:themeColor="text1"/>
          <w:sz w:val="20"/>
          <w:szCs w:val="20"/>
          <w:lang w:val="en-US"/>
        </w:rPr>
        <w:t>Journal of the National Comprehensive Cancer Network, 7</w:t>
      </w:r>
      <w:r w:rsidRPr="00821C47">
        <w:rPr>
          <w:b w:val="0"/>
          <w:color w:val="000000" w:themeColor="text1"/>
          <w:sz w:val="20"/>
          <w:szCs w:val="20"/>
          <w:lang w:val="en-US"/>
        </w:rPr>
        <w:t>(2), 203-213.</w:t>
      </w:r>
      <w:bookmarkStart w:id="19" w:name="_GoBack"/>
      <w:bookmarkEnd w:id="19"/>
    </w:p>
    <w:p w:rsidR="00F94A56" w:rsidRPr="00821C47" w:rsidRDefault="00F94A56" w:rsidP="003A6654">
      <w:pPr>
        <w:pStyle w:val="Ttulo1"/>
        <w:jc w:val="both"/>
        <w:rPr>
          <w:b w:val="0"/>
          <w:color w:val="000000" w:themeColor="text1"/>
          <w:sz w:val="20"/>
          <w:szCs w:val="20"/>
        </w:rPr>
      </w:pPr>
      <w:r w:rsidRPr="00821C47">
        <w:rPr>
          <w:b w:val="0"/>
          <w:color w:val="000000" w:themeColor="text1"/>
          <w:sz w:val="20"/>
          <w:szCs w:val="20"/>
        </w:rPr>
        <w:t xml:space="preserve">Instituto Nacional de Cancerología ESE (2013) </w:t>
      </w:r>
      <w:r w:rsidR="003A6654" w:rsidRPr="00821C47">
        <w:rPr>
          <w:b w:val="0"/>
          <w:color w:val="000000" w:themeColor="text1"/>
          <w:sz w:val="20"/>
          <w:szCs w:val="20"/>
        </w:rPr>
        <w:t>Ministerio   de   Salud   y   Protección   Social,   Colciencias,   Instituto   Nacional   de Cancerología   ESE-</w:t>
      </w:r>
      <w:proofErr w:type="spellStart"/>
      <w:r w:rsidR="003A6654" w:rsidRPr="00821C47">
        <w:rPr>
          <w:b w:val="0"/>
          <w:color w:val="000000" w:themeColor="text1"/>
          <w:sz w:val="20"/>
          <w:szCs w:val="20"/>
        </w:rPr>
        <w:t>Fedesalud</w:t>
      </w:r>
      <w:proofErr w:type="spellEnd"/>
      <w:r w:rsidR="003A6654" w:rsidRPr="00821C47">
        <w:rPr>
          <w:b w:val="0"/>
          <w:color w:val="000000" w:themeColor="text1"/>
          <w:sz w:val="20"/>
          <w:szCs w:val="20"/>
        </w:rPr>
        <w:t>.   Guía   de   Práctica   Clínica   para   la   detección   temprana, tratamiento integral, seguimiento y rehabilitación de pacientes con diagnóstico de cáncer de mama. Versión completa, Colombia, 2013. Recuperado de http://gpc.minsalud.gov.co/Documents/Guias-PDF-Recursos/Mama/GPC_Prof_Sal_Mama.pdf</w:t>
      </w:r>
    </w:p>
    <w:p w:rsidR="003A6654" w:rsidRPr="00821C47" w:rsidRDefault="003A6654" w:rsidP="00470FFD">
      <w:pPr>
        <w:pStyle w:val="Ttulo1"/>
        <w:jc w:val="both"/>
        <w:rPr>
          <w:b w:val="0"/>
          <w:color w:val="000000" w:themeColor="text1"/>
          <w:sz w:val="20"/>
          <w:szCs w:val="20"/>
          <w:lang w:val="en-US"/>
        </w:rPr>
      </w:pPr>
      <w:proofErr w:type="spellStart"/>
      <w:r w:rsidRPr="00821C47">
        <w:rPr>
          <w:b w:val="0"/>
          <w:color w:val="000000" w:themeColor="text1"/>
          <w:sz w:val="20"/>
          <w:szCs w:val="20"/>
          <w:lang w:val="en-US"/>
        </w:rPr>
        <w:t>Jacquin</w:t>
      </w:r>
      <w:proofErr w:type="spellEnd"/>
      <w:r w:rsidRPr="00821C47">
        <w:rPr>
          <w:b w:val="0"/>
          <w:color w:val="000000" w:themeColor="text1"/>
          <w:sz w:val="20"/>
          <w:szCs w:val="20"/>
          <w:lang w:val="en-US"/>
        </w:rPr>
        <w:t xml:space="preserve">, J. P., Jones, S., </w:t>
      </w:r>
      <w:proofErr w:type="spellStart"/>
      <w:r w:rsidRPr="00821C47">
        <w:rPr>
          <w:b w:val="0"/>
          <w:color w:val="000000" w:themeColor="text1"/>
          <w:sz w:val="20"/>
          <w:szCs w:val="20"/>
          <w:lang w:val="en-US"/>
        </w:rPr>
        <w:t>Magné</w:t>
      </w:r>
      <w:proofErr w:type="spellEnd"/>
      <w:r w:rsidRPr="00821C47">
        <w:rPr>
          <w:b w:val="0"/>
          <w:color w:val="000000" w:themeColor="text1"/>
          <w:sz w:val="20"/>
          <w:szCs w:val="20"/>
          <w:lang w:val="en-US"/>
        </w:rPr>
        <w:t xml:space="preserve">, N., </w:t>
      </w:r>
      <w:proofErr w:type="spellStart"/>
      <w:r w:rsidRPr="00821C47">
        <w:rPr>
          <w:b w:val="0"/>
          <w:color w:val="000000" w:themeColor="text1"/>
          <w:sz w:val="20"/>
          <w:szCs w:val="20"/>
          <w:lang w:val="en-US"/>
        </w:rPr>
        <w:t>Chapelle</w:t>
      </w:r>
      <w:proofErr w:type="spellEnd"/>
      <w:r w:rsidRPr="00821C47">
        <w:rPr>
          <w:b w:val="0"/>
          <w:color w:val="000000" w:themeColor="text1"/>
          <w:sz w:val="20"/>
          <w:szCs w:val="20"/>
          <w:lang w:val="en-US"/>
        </w:rPr>
        <w:t xml:space="preserve">, C., Ellis, P., </w:t>
      </w:r>
      <w:proofErr w:type="spellStart"/>
      <w:r w:rsidRPr="00821C47">
        <w:rPr>
          <w:b w:val="0"/>
          <w:color w:val="000000" w:themeColor="text1"/>
          <w:sz w:val="20"/>
          <w:szCs w:val="20"/>
          <w:lang w:val="en-US"/>
        </w:rPr>
        <w:t>Janni</w:t>
      </w:r>
      <w:proofErr w:type="spellEnd"/>
      <w:r w:rsidRPr="00821C47">
        <w:rPr>
          <w:b w:val="0"/>
          <w:color w:val="000000" w:themeColor="text1"/>
          <w:sz w:val="20"/>
          <w:szCs w:val="20"/>
          <w:lang w:val="en-US"/>
        </w:rPr>
        <w:t>, W</w:t>
      </w:r>
      <w:proofErr w:type="gramStart"/>
      <w:r w:rsidRPr="00821C47">
        <w:rPr>
          <w:b w:val="0"/>
          <w:color w:val="000000" w:themeColor="text1"/>
          <w:sz w:val="20"/>
          <w:szCs w:val="20"/>
          <w:lang w:val="en-US"/>
        </w:rPr>
        <w:t>., ...</w:t>
      </w:r>
      <w:proofErr w:type="gramEnd"/>
      <w:r w:rsidRPr="00821C47">
        <w:rPr>
          <w:b w:val="0"/>
          <w:color w:val="000000" w:themeColor="text1"/>
          <w:sz w:val="20"/>
          <w:szCs w:val="20"/>
          <w:lang w:val="en-US"/>
        </w:rPr>
        <w:t xml:space="preserve"> &amp; </w:t>
      </w:r>
      <w:proofErr w:type="spellStart"/>
      <w:r w:rsidRPr="00821C47">
        <w:rPr>
          <w:b w:val="0"/>
          <w:color w:val="000000" w:themeColor="text1"/>
          <w:sz w:val="20"/>
          <w:szCs w:val="20"/>
          <w:lang w:val="en-US"/>
        </w:rPr>
        <w:t>Laporte</w:t>
      </w:r>
      <w:proofErr w:type="spellEnd"/>
      <w:r w:rsidRPr="00821C47">
        <w:rPr>
          <w:b w:val="0"/>
          <w:color w:val="000000" w:themeColor="text1"/>
          <w:sz w:val="20"/>
          <w:szCs w:val="20"/>
          <w:lang w:val="en-US"/>
        </w:rPr>
        <w:t xml:space="preserve">, S. (2012). </w:t>
      </w:r>
      <w:proofErr w:type="gramStart"/>
      <w:r w:rsidRPr="00821C47">
        <w:rPr>
          <w:b w:val="0"/>
          <w:color w:val="000000" w:themeColor="text1"/>
          <w:sz w:val="20"/>
          <w:szCs w:val="20"/>
          <w:lang w:val="en-US"/>
        </w:rPr>
        <w:t>Docetaxel-containing adjuvant chemotherapy in patients with early stage breast cancer.</w:t>
      </w:r>
      <w:proofErr w:type="gramEnd"/>
      <w:r w:rsidRPr="00821C47">
        <w:rPr>
          <w:b w:val="0"/>
          <w:color w:val="000000" w:themeColor="text1"/>
          <w:sz w:val="20"/>
          <w:szCs w:val="20"/>
          <w:lang w:val="en-US"/>
        </w:rPr>
        <w:t xml:space="preserve"> Consistency of effect </w:t>
      </w:r>
      <w:r w:rsidRPr="00821C47">
        <w:rPr>
          <w:b w:val="0"/>
          <w:color w:val="000000" w:themeColor="text1"/>
          <w:sz w:val="20"/>
          <w:szCs w:val="20"/>
          <w:lang w:val="en-US"/>
        </w:rPr>
        <w:lastRenderedPageBreak/>
        <w:t xml:space="preserve">independent of nodal and biomarker status: a meta-analysis of 14 randomized clinical trials. </w:t>
      </w:r>
      <w:r w:rsidRPr="00821C47">
        <w:rPr>
          <w:b w:val="0"/>
          <w:i/>
          <w:color w:val="000000" w:themeColor="text1"/>
          <w:sz w:val="20"/>
          <w:szCs w:val="20"/>
          <w:lang w:val="en-US"/>
        </w:rPr>
        <w:t xml:space="preserve">Breast </w:t>
      </w:r>
      <w:r w:rsidR="00210122" w:rsidRPr="00821C47">
        <w:rPr>
          <w:b w:val="0"/>
          <w:i/>
          <w:color w:val="000000" w:themeColor="text1"/>
          <w:sz w:val="20"/>
          <w:szCs w:val="20"/>
          <w:lang w:val="en-US"/>
        </w:rPr>
        <w:t xml:space="preserve">Cancer Research </w:t>
      </w:r>
      <w:r w:rsidRPr="00821C47">
        <w:rPr>
          <w:b w:val="0"/>
          <w:i/>
          <w:color w:val="000000" w:themeColor="text1"/>
          <w:sz w:val="20"/>
          <w:szCs w:val="20"/>
          <w:lang w:val="en-US"/>
        </w:rPr>
        <w:t xml:space="preserve">and </w:t>
      </w:r>
      <w:r w:rsidR="00210122" w:rsidRPr="00821C47">
        <w:rPr>
          <w:b w:val="0"/>
          <w:i/>
          <w:color w:val="000000" w:themeColor="text1"/>
          <w:sz w:val="20"/>
          <w:szCs w:val="20"/>
          <w:lang w:val="en-US"/>
        </w:rPr>
        <w:t>Treatment</w:t>
      </w:r>
      <w:proofErr w:type="gramStart"/>
      <w:r w:rsidRPr="00821C47">
        <w:rPr>
          <w:b w:val="0"/>
          <w:i/>
          <w:color w:val="000000" w:themeColor="text1"/>
          <w:sz w:val="20"/>
          <w:szCs w:val="20"/>
          <w:lang w:val="en-US"/>
        </w:rPr>
        <w:t xml:space="preserve">, </w:t>
      </w:r>
      <w:r w:rsidRPr="00821C47">
        <w:rPr>
          <w:b w:val="0"/>
          <w:color w:val="000000" w:themeColor="text1"/>
          <w:sz w:val="20"/>
          <w:szCs w:val="20"/>
          <w:lang w:val="en-US"/>
        </w:rPr>
        <w:t xml:space="preserve"> </w:t>
      </w:r>
      <w:r w:rsidRPr="00821C47">
        <w:rPr>
          <w:b w:val="0"/>
          <w:i/>
          <w:color w:val="000000" w:themeColor="text1"/>
          <w:sz w:val="20"/>
          <w:szCs w:val="20"/>
          <w:lang w:val="en-US"/>
        </w:rPr>
        <w:t>134</w:t>
      </w:r>
      <w:proofErr w:type="gramEnd"/>
      <w:r w:rsidRPr="00821C47">
        <w:rPr>
          <w:b w:val="0"/>
          <w:color w:val="000000" w:themeColor="text1"/>
          <w:sz w:val="20"/>
          <w:szCs w:val="20"/>
          <w:lang w:val="en-US"/>
        </w:rPr>
        <w:t>(3), 903-913.</w:t>
      </w:r>
    </w:p>
    <w:p w:rsidR="003A6654" w:rsidRPr="00821C47" w:rsidRDefault="003A6654" w:rsidP="00470FFD">
      <w:pPr>
        <w:pStyle w:val="Ttulo1"/>
        <w:jc w:val="both"/>
        <w:rPr>
          <w:b w:val="0"/>
          <w:color w:val="000000" w:themeColor="text1"/>
          <w:sz w:val="20"/>
          <w:szCs w:val="20"/>
          <w:lang w:val="en-US"/>
        </w:rPr>
      </w:pPr>
      <w:proofErr w:type="spellStart"/>
      <w:r w:rsidRPr="00821C47">
        <w:rPr>
          <w:b w:val="0"/>
          <w:color w:val="000000" w:themeColor="text1"/>
          <w:sz w:val="20"/>
          <w:szCs w:val="20"/>
          <w:lang w:val="en-US"/>
        </w:rPr>
        <w:t>Justenhoven</w:t>
      </w:r>
      <w:proofErr w:type="spellEnd"/>
      <w:r w:rsidRPr="00821C47">
        <w:rPr>
          <w:b w:val="0"/>
          <w:color w:val="000000" w:themeColor="text1"/>
          <w:sz w:val="20"/>
          <w:szCs w:val="20"/>
          <w:lang w:val="en-US"/>
        </w:rPr>
        <w:t xml:space="preserve">, C., </w:t>
      </w:r>
      <w:proofErr w:type="spellStart"/>
      <w:r w:rsidRPr="00821C47">
        <w:rPr>
          <w:b w:val="0"/>
          <w:color w:val="000000" w:themeColor="text1"/>
          <w:sz w:val="20"/>
          <w:szCs w:val="20"/>
          <w:lang w:val="en-US"/>
        </w:rPr>
        <w:t>Hamann</w:t>
      </w:r>
      <w:proofErr w:type="spellEnd"/>
      <w:r w:rsidRPr="00821C47">
        <w:rPr>
          <w:b w:val="0"/>
          <w:color w:val="000000" w:themeColor="text1"/>
          <w:sz w:val="20"/>
          <w:szCs w:val="20"/>
          <w:lang w:val="en-US"/>
        </w:rPr>
        <w:t xml:space="preserve">, U., </w:t>
      </w:r>
      <w:proofErr w:type="spellStart"/>
      <w:r w:rsidRPr="00821C47">
        <w:rPr>
          <w:b w:val="0"/>
          <w:color w:val="000000" w:themeColor="text1"/>
          <w:sz w:val="20"/>
          <w:szCs w:val="20"/>
          <w:lang w:val="en-US"/>
        </w:rPr>
        <w:t>Pierl</w:t>
      </w:r>
      <w:proofErr w:type="spellEnd"/>
      <w:r w:rsidRPr="00821C47">
        <w:rPr>
          <w:b w:val="0"/>
          <w:color w:val="000000" w:themeColor="text1"/>
          <w:sz w:val="20"/>
          <w:szCs w:val="20"/>
          <w:lang w:val="en-US"/>
        </w:rPr>
        <w:t xml:space="preserve">, C. B., </w:t>
      </w:r>
      <w:proofErr w:type="spellStart"/>
      <w:r w:rsidRPr="00821C47">
        <w:rPr>
          <w:b w:val="0"/>
          <w:color w:val="000000" w:themeColor="text1"/>
          <w:sz w:val="20"/>
          <w:szCs w:val="20"/>
          <w:lang w:val="en-US"/>
        </w:rPr>
        <w:t>Baisch</w:t>
      </w:r>
      <w:proofErr w:type="spellEnd"/>
      <w:r w:rsidRPr="00821C47">
        <w:rPr>
          <w:b w:val="0"/>
          <w:color w:val="000000" w:themeColor="text1"/>
          <w:sz w:val="20"/>
          <w:szCs w:val="20"/>
          <w:lang w:val="en-US"/>
        </w:rPr>
        <w:t xml:space="preserve">, C., </w:t>
      </w:r>
      <w:proofErr w:type="spellStart"/>
      <w:r w:rsidRPr="00821C47">
        <w:rPr>
          <w:b w:val="0"/>
          <w:color w:val="000000" w:themeColor="text1"/>
          <w:sz w:val="20"/>
          <w:szCs w:val="20"/>
          <w:lang w:val="en-US"/>
        </w:rPr>
        <w:t>Harth</w:t>
      </w:r>
      <w:proofErr w:type="spellEnd"/>
      <w:r w:rsidRPr="00821C47">
        <w:rPr>
          <w:b w:val="0"/>
          <w:color w:val="000000" w:themeColor="text1"/>
          <w:sz w:val="20"/>
          <w:szCs w:val="20"/>
          <w:lang w:val="en-US"/>
        </w:rPr>
        <w:t xml:space="preserve">, V., </w:t>
      </w:r>
      <w:proofErr w:type="spellStart"/>
      <w:r w:rsidRPr="00821C47">
        <w:rPr>
          <w:b w:val="0"/>
          <w:color w:val="000000" w:themeColor="text1"/>
          <w:sz w:val="20"/>
          <w:szCs w:val="20"/>
          <w:lang w:val="en-US"/>
        </w:rPr>
        <w:t>Rabstein</w:t>
      </w:r>
      <w:proofErr w:type="spellEnd"/>
      <w:r w:rsidRPr="00821C47">
        <w:rPr>
          <w:b w:val="0"/>
          <w:color w:val="000000" w:themeColor="text1"/>
          <w:sz w:val="20"/>
          <w:szCs w:val="20"/>
          <w:lang w:val="en-US"/>
        </w:rPr>
        <w:t>, S</w:t>
      </w:r>
      <w:proofErr w:type="gramStart"/>
      <w:r w:rsidRPr="00821C47">
        <w:rPr>
          <w:b w:val="0"/>
          <w:color w:val="000000" w:themeColor="text1"/>
          <w:sz w:val="20"/>
          <w:szCs w:val="20"/>
          <w:lang w:val="en-US"/>
        </w:rPr>
        <w:t>., ...</w:t>
      </w:r>
      <w:proofErr w:type="gramEnd"/>
      <w:r w:rsidRPr="00821C47">
        <w:rPr>
          <w:b w:val="0"/>
          <w:color w:val="000000" w:themeColor="text1"/>
          <w:sz w:val="20"/>
          <w:szCs w:val="20"/>
          <w:lang w:val="en-US"/>
        </w:rPr>
        <w:t xml:space="preserve"> &amp; </w:t>
      </w:r>
      <w:proofErr w:type="spellStart"/>
      <w:r w:rsidRPr="00821C47">
        <w:rPr>
          <w:b w:val="0"/>
          <w:color w:val="000000" w:themeColor="text1"/>
          <w:sz w:val="20"/>
          <w:szCs w:val="20"/>
          <w:lang w:val="en-US"/>
        </w:rPr>
        <w:t>Ko</w:t>
      </w:r>
      <w:proofErr w:type="spellEnd"/>
      <w:r w:rsidRPr="00821C47">
        <w:rPr>
          <w:b w:val="0"/>
          <w:color w:val="000000" w:themeColor="text1"/>
          <w:sz w:val="20"/>
          <w:szCs w:val="20"/>
          <w:lang w:val="en-US"/>
        </w:rPr>
        <w:t xml:space="preserve">, Y. D. (2009). CYP2C19* 17 is associated with decreased breast cancer risk. </w:t>
      </w:r>
      <w:r w:rsidRPr="00821C47">
        <w:rPr>
          <w:b w:val="0"/>
          <w:i/>
          <w:color w:val="000000" w:themeColor="text1"/>
          <w:sz w:val="20"/>
          <w:szCs w:val="20"/>
          <w:lang w:val="en-US"/>
        </w:rPr>
        <w:t xml:space="preserve">Breast </w:t>
      </w:r>
      <w:r w:rsidR="0003513C" w:rsidRPr="00821C47">
        <w:rPr>
          <w:b w:val="0"/>
          <w:i/>
          <w:color w:val="000000" w:themeColor="text1"/>
          <w:sz w:val="20"/>
          <w:szCs w:val="20"/>
          <w:lang w:val="en-US"/>
        </w:rPr>
        <w:t xml:space="preserve">Cancer Research </w:t>
      </w:r>
      <w:r w:rsidRPr="00821C47">
        <w:rPr>
          <w:b w:val="0"/>
          <w:i/>
          <w:color w:val="000000" w:themeColor="text1"/>
          <w:sz w:val="20"/>
          <w:szCs w:val="20"/>
          <w:lang w:val="en-US"/>
        </w:rPr>
        <w:t xml:space="preserve">and </w:t>
      </w:r>
      <w:r w:rsidR="0003513C" w:rsidRPr="00821C47">
        <w:rPr>
          <w:b w:val="0"/>
          <w:i/>
          <w:color w:val="000000" w:themeColor="text1"/>
          <w:sz w:val="20"/>
          <w:szCs w:val="20"/>
          <w:lang w:val="en-US"/>
        </w:rPr>
        <w:t>Treatment</w:t>
      </w:r>
      <w:r w:rsidRPr="00821C47">
        <w:rPr>
          <w:b w:val="0"/>
          <w:i/>
          <w:color w:val="000000" w:themeColor="text1"/>
          <w:sz w:val="20"/>
          <w:szCs w:val="20"/>
          <w:lang w:val="en-US"/>
        </w:rPr>
        <w:t>,</w:t>
      </w:r>
      <w:r w:rsidRPr="00821C47">
        <w:rPr>
          <w:b w:val="0"/>
          <w:color w:val="000000" w:themeColor="text1"/>
          <w:sz w:val="20"/>
          <w:szCs w:val="20"/>
          <w:lang w:val="en-US"/>
        </w:rPr>
        <w:t xml:space="preserve"> </w:t>
      </w:r>
      <w:r w:rsidRPr="00821C47">
        <w:rPr>
          <w:b w:val="0"/>
          <w:i/>
          <w:color w:val="000000" w:themeColor="text1"/>
          <w:sz w:val="20"/>
          <w:szCs w:val="20"/>
          <w:lang w:val="en-US"/>
        </w:rPr>
        <w:t>115</w:t>
      </w:r>
      <w:r w:rsidRPr="00821C47">
        <w:rPr>
          <w:b w:val="0"/>
          <w:color w:val="000000" w:themeColor="text1"/>
          <w:sz w:val="20"/>
          <w:szCs w:val="20"/>
          <w:lang w:val="en-US"/>
        </w:rPr>
        <w:t>(2), 391-396.</w:t>
      </w:r>
    </w:p>
    <w:p w:rsidR="00F94A56" w:rsidRPr="00821C47" w:rsidRDefault="009052BC" w:rsidP="00470FFD">
      <w:pPr>
        <w:pStyle w:val="Ttulo1"/>
        <w:jc w:val="both"/>
        <w:rPr>
          <w:b w:val="0"/>
          <w:color w:val="000000" w:themeColor="text1"/>
          <w:sz w:val="20"/>
          <w:szCs w:val="20"/>
          <w:lang w:val="en-US"/>
        </w:rPr>
      </w:pPr>
      <w:r w:rsidRPr="00821C47">
        <w:rPr>
          <w:b w:val="0"/>
          <w:color w:val="000000" w:themeColor="text1"/>
          <w:sz w:val="20"/>
          <w:szCs w:val="20"/>
          <w:lang w:val="en-US"/>
        </w:rPr>
        <w:t xml:space="preserve">Karle, J., </w:t>
      </w:r>
      <w:proofErr w:type="spellStart"/>
      <w:r w:rsidRPr="00821C47">
        <w:rPr>
          <w:b w:val="0"/>
          <w:color w:val="000000" w:themeColor="text1"/>
          <w:sz w:val="20"/>
          <w:szCs w:val="20"/>
          <w:lang w:val="en-US"/>
        </w:rPr>
        <w:t>Bolbrinker</w:t>
      </w:r>
      <w:proofErr w:type="spellEnd"/>
      <w:r w:rsidRPr="00821C47">
        <w:rPr>
          <w:b w:val="0"/>
          <w:color w:val="000000" w:themeColor="text1"/>
          <w:sz w:val="20"/>
          <w:szCs w:val="20"/>
          <w:lang w:val="en-US"/>
        </w:rPr>
        <w:t xml:space="preserve">, J., </w:t>
      </w:r>
      <w:proofErr w:type="spellStart"/>
      <w:r w:rsidRPr="00821C47">
        <w:rPr>
          <w:b w:val="0"/>
          <w:color w:val="000000" w:themeColor="text1"/>
          <w:sz w:val="20"/>
          <w:szCs w:val="20"/>
          <w:lang w:val="en-US"/>
        </w:rPr>
        <w:t>Vogl</w:t>
      </w:r>
      <w:proofErr w:type="spellEnd"/>
      <w:r w:rsidRPr="00821C47">
        <w:rPr>
          <w:b w:val="0"/>
          <w:color w:val="000000" w:themeColor="text1"/>
          <w:sz w:val="20"/>
          <w:szCs w:val="20"/>
          <w:lang w:val="en-US"/>
        </w:rPr>
        <w:t xml:space="preserve">, S., </w:t>
      </w:r>
      <w:proofErr w:type="spellStart"/>
      <w:r w:rsidRPr="00821C47">
        <w:rPr>
          <w:b w:val="0"/>
          <w:color w:val="000000" w:themeColor="text1"/>
          <w:sz w:val="20"/>
          <w:szCs w:val="20"/>
          <w:lang w:val="en-US"/>
        </w:rPr>
        <w:t>Kreutz</w:t>
      </w:r>
      <w:proofErr w:type="spellEnd"/>
      <w:r w:rsidRPr="00821C47">
        <w:rPr>
          <w:b w:val="0"/>
          <w:color w:val="000000" w:themeColor="text1"/>
          <w:sz w:val="20"/>
          <w:szCs w:val="20"/>
          <w:lang w:val="en-US"/>
        </w:rPr>
        <w:t xml:space="preserve">, R., </w:t>
      </w:r>
      <w:proofErr w:type="spellStart"/>
      <w:r w:rsidRPr="00821C47">
        <w:rPr>
          <w:b w:val="0"/>
          <w:color w:val="000000" w:themeColor="text1"/>
          <w:sz w:val="20"/>
          <w:szCs w:val="20"/>
          <w:lang w:val="en-US"/>
        </w:rPr>
        <w:t>Denkert</w:t>
      </w:r>
      <w:proofErr w:type="spellEnd"/>
      <w:r w:rsidRPr="00821C47">
        <w:rPr>
          <w:b w:val="0"/>
          <w:color w:val="000000" w:themeColor="text1"/>
          <w:sz w:val="20"/>
          <w:szCs w:val="20"/>
          <w:lang w:val="en-US"/>
        </w:rPr>
        <w:t xml:space="preserve">, C., </w:t>
      </w:r>
      <w:proofErr w:type="spellStart"/>
      <w:r w:rsidRPr="00821C47">
        <w:rPr>
          <w:b w:val="0"/>
          <w:color w:val="000000" w:themeColor="text1"/>
          <w:sz w:val="20"/>
          <w:szCs w:val="20"/>
          <w:lang w:val="en-US"/>
        </w:rPr>
        <w:t>Eucker</w:t>
      </w:r>
      <w:proofErr w:type="spellEnd"/>
      <w:r w:rsidRPr="00821C47">
        <w:rPr>
          <w:b w:val="0"/>
          <w:color w:val="000000" w:themeColor="text1"/>
          <w:sz w:val="20"/>
          <w:szCs w:val="20"/>
          <w:lang w:val="en-US"/>
        </w:rPr>
        <w:t>, J</w:t>
      </w:r>
      <w:proofErr w:type="gramStart"/>
      <w:r w:rsidRPr="00821C47">
        <w:rPr>
          <w:b w:val="0"/>
          <w:color w:val="000000" w:themeColor="text1"/>
          <w:sz w:val="20"/>
          <w:szCs w:val="20"/>
          <w:lang w:val="en-US"/>
        </w:rPr>
        <w:t>., ...</w:t>
      </w:r>
      <w:proofErr w:type="gramEnd"/>
      <w:r w:rsidRPr="00821C47">
        <w:rPr>
          <w:b w:val="0"/>
          <w:color w:val="000000" w:themeColor="text1"/>
          <w:sz w:val="20"/>
          <w:szCs w:val="20"/>
          <w:lang w:val="en-US"/>
        </w:rPr>
        <w:t xml:space="preserve"> &amp; </w:t>
      </w:r>
      <w:proofErr w:type="spellStart"/>
      <w:r w:rsidRPr="00821C47">
        <w:rPr>
          <w:b w:val="0"/>
          <w:color w:val="000000" w:themeColor="text1"/>
          <w:sz w:val="20"/>
          <w:szCs w:val="20"/>
          <w:lang w:val="en-US"/>
        </w:rPr>
        <w:t>Regierer</w:t>
      </w:r>
      <w:proofErr w:type="spellEnd"/>
      <w:r w:rsidRPr="00821C47">
        <w:rPr>
          <w:b w:val="0"/>
          <w:color w:val="000000" w:themeColor="text1"/>
          <w:sz w:val="20"/>
          <w:szCs w:val="20"/>
          <w:lang w:val="en-US"/>
        </w:rPr>
        <w:t xml:space="preserve">, A. C. (2013). Influence of CYP2D6-genotype on tamoxifen efficacy in advanced breast cancer. </w:t>
      </w:r>
      <w:r w:rsidRPr="00821C47">
        <w:rPr>
          <w:b w:val="0"/>
          <w:i/>
          <w:color w:val="000000" w:themeColor="text1"/>
          <w:sz w:val="20"/>
          <w:szCs w:val="20"/>
          <w:lang w:val="en-US"/>
        </w:rPr>
        <w:t xml:space="preserve">Breast </w:t>
      </w:r>
      <w:r w:rsidR="0003513C" w:rsidRPr="00821C47">
        <w:rPr>
          <w:b w:val="0"/>
          <w:i/>
          <w:color w:val="000000" w:themeColor="text1"/>
          <w:sz w:val="20"/>
          <w:szCs w:val="20"/>
          <w:lang w:val="en-US"/>
        </w:rPr>
        <w:t xml:space="preserve">Cancer Research </w:t>
      </w:r>
      <w:r w:rsidRPr="00821C47">
        <w:rPr>
          <w:b w:val="0"/>
          <w:i/>
          <w:color w:val="000000" w:themeColor="text1"/>
          <w:sz w:val="20"/>
          <w:szCs w:val="20"/>
          <w:lang w:val="en-US"/>
        </w:rPr>
        <w:t xml:space="preserve">and </w:t>
      </w:r>
      <w:r w:rsidR="0003513C" w:rsidRPr="00821C47">
        <w:rPr>
          <w:b w:val="0"/>
          <w:i/>
          <w:color w:val="000000" w:themeColor="text1"/>
          <w:sz w:val="20"/>
          <w:szCs w:val="20"/>
          <w:lang w:val="en-US"/>
        </w:rPr>
        <w:t>Treatment</w:t>
      </w:r>
      <w:r w:rsidRPr="00821C47">
        <w:rPr>
          <w:b w:val="0"/>
          <w:i/>
          <w:color w:val="000000" w:themeColor="text1"/>
          <w:sz w:val="20"/>
          <w:szCs w:val="20"/>
          <w:lang w:val="en-US"/>
        </w:rPr>
        <w:t>,</w:t>
      </w:r>
      <w:r w:rsidRPr="00821C47">
        <w:rPr>
          <w:b w:val="0"/>
          <w:color w:val="000000" w:themeColor="text1"/>
          <w:sz w:val="20"/>
          <w:szCs w:val="20"/>
          <w:lang w:val="en-US"/>
        </w:rPr>
        <w:t xml:space="preserve"> </w:t>
      </w:r>
      <w:r w:rsidRPr="00821C47">
        <w:rPr>
          <w:b w:val="0"/>
          <w:i/>
          <w:color w:val="000000" w:themeColor="text1"/>
          <w:sz w:val="20"/>
          <w:szCs w:val="20"/>
          <w:lang w:val="en-US"/>
        </w:rPr>
        <w:t>139</w:t>
      </w:r>
      <w:r w:rsidRPr="00821C47">
        <w:rPr>
          <w:b w:val="0"/>
          <w:color w:val="000000" w:themeColor="text1"/>
          <w:sz w:val="20"/>
          <w:szCs w:val="20"/>
          <w:lang w:val="en-US"/>
        </w:rPr>
        <w:t>(2), 553-560</w:t>
      </w:r>
      <w:r w:rsidR="00470FFD" w:rsidRPr="00821C47">
        <w:rPr>
          <w:b w:val="0"/>
          <w:color w:val="000000" w:themeColor="text1"/>
          <w:sz w:val="20"/>
          <w:szCs w:val="20"/>
          <w:lang w:val="en-US"/>
        </w:rPr>
        <w:t>.</w:t>
      </w:r>
    </w:p>
    <w:p w:rsidR="00AD5B96" w:rsidRPr="00821C47" w:rsidRDefault="00AD5B96" w:rsidP="00470FFD">
      <w:pPr>
        <w:pStyle w:val="Ttulo1"/>
        <w:jc w:val="both"/>
        <w:rPr>
          <w:b w:val="0"/>
          <w:color w:val="000000" w:themeColor="text1"/>
          <w:sz w:val="20"/>
          <w:szCs w:val="20"/>
          <w:lang w:val="en-US"/>
        </w:rPr>
      </w:pPr>
      <w:proofErr w:type="spellStart"/>
      <w:r w:rsidRPr="00216215">
        <w:rPr>
          <w:b w:val="0"/>
          <w:color w:val="000000" w:themeColor="text1"/>
          <w:sz w:val="20"/>
          <w:szCs w:val="20"/>
          <w:lang w:val="es-CO"/>
        </w:rPr>
        <w:t>Kiyotani</w:t>
      </w:r>
      <w:proofErr w:type="spellEnd"/>
      <w:r w:rsidRPr="00216215">
        <w:rPr>
          <w:b w:val="0"/>
          <w:color w:val="000000" w:themeColor="text1"/>
          <w:sz w:val="20"/>
          <w:szCs w:val="20"/>
          <w:lang w:val="es-CO"/>
        </w:rPr>
        <w:t xml:space="preserve">, K., </w:t>
      </w:r>
      <w:proofErr w:type="spellStart"/>
      <w:r w:rsidRPr="00216215">
        <w:rPr>
          <w:b w:val="0"/>
          <w:color w:val="000000" w:themeColor="text1"/>
          <w:sz w:val="20"/>
          <w:szCs w:val="20"/>
          <w:lang w:val="es-CO"/>
        </w:rPr>
        <w:t>Mushiroda</w:t>
      </w:r>
      <w:proofErr w:type="spellEnd"/>
      <w:r w:rsidRPr="00216215">
        <w:rPr>
          <w:b w:val="0"/>
          <w:color w:val="000000" w:themeColor="text1"/>
          <w:sz w:val="20"/>
          <w:szCs w:val="20"/>
          <w:lang w:val="es-CO"/>
        </w:rPr>
        <w:t xml:space="preserve">, T., </w:t>
      </w:r>
      <w:proofErr w:type="spellStart"/>
      <w:r w:rsidRPr="00216215">
        <w:rPr>
          <w:b w:val="0"/>
          <w:color w:val="000000" w:themeColor="text1"/>
          <w:sz w:val="20"/>
          <w:szCs w:val="20"/>
          <w:lang w:val="es-CO"/>
        </w:rPr>
        <w:t>Imamura</w:t>
      </w:r>
      <w:proofErr w:type="spellEnd"/>
      <w:r w:rsidRPr="00216215">
        <w:rPr>
          <w:b w:val="0"/>
          <w:color w:val="000000" w:themeColor="text1"/>
          <w:sz w:val="20"/>
          <w:szCs w:val="20"/>
          <w:lang w:val="es-CO"/>
        </w:rPr>
        <w:t xml:space="preserve">, C. K., </w:t>
      </w:r>
      <w:proofErr w:type="spellStart"/>
      <w:r w:rsidRPr="00216215">
        <w:rPr>
          <w:b w:val="0"/>
          <w:color w:val="000000" w:themeColor="text1"/>
          <w:sz w:val="20"/>
          <w:szCs w:val="20"/>
          <w:lang w:val="es-CO"/>
        </w:rPr>
        <w:t>Tanigawara</w:t>
      </w:r>
      <w:proofErr w:type="spellEnd"/>
      <w:r w:rsidRPr="00216215">
        <w:rPr>
          <w:b w:val="0"/>
          <w:color w:val="000000" w:themeColor="text1"/>
          <w:sz w:val="20"/>
          <w:szCs w:val="20"/>
          <w:lang w:val="es-CO"/>
        </w:rPr>
        <w:t xml:space="preserve">, Y., </w:t>
      </w:r>
      <w:proofErr w:type="spellStart"/>
      <w:r w:rsidRPr="00216215">
        <w:rPr>
          <w:b w:val="0"/>
          <w:color w:val="000000" w:themeColor="text1"/>
          <w:sz w:val="20"/>
          <w:szCs w:val="20"/>
          <w:lang w:val="es-CO"/>
        </w:rPr>
        <w:t>Hosono</w:t>
      </w:r>
      <w:proofErr w:type="spellEnd"/>
      <w:r w:rsidRPr="00216215">
        <w:rPr>
          <w:b w:val="0"/>
          <w:color w:val="000000" w:themeColor="text1"/>
          <w:sz w:val="20"/>
          <w:szCs w:val="20"/>
          <w:lang w:val="es-CO"/>
        </w:rPr>
        <w:t xml:space="preserve">, N., </w:t>
      </w:r>
      <w:proofErr w:type="spellStart"/>
      <w:r w:rsidRPr="00216215">
        <w:rPr>
          <w:b w:val="0"/>
          <w:color w:val="000000" w:themeColor="text1"/>
          <w:sz w:val="20"/>
          <w:szCs w:val="20"/>
          <w:lang w:val="es-CO"/>
        </w:rPr>
        <w:t>Kubo</w:t>
      </w:r>
      <w:proofErr w:type="spellEnd"/>
      <w:r w:rsidRPr="00216215">
        <w:rPr>
          <w:b w:val="0"/>
          <w:color w:val="000000" w:themeColor="text1"/>
          <w:sz w:val="20"/>
          <w:szCs w:val="20"/>
          <w:lang w:val="es-CO"/>
        </w:rPr>
        <w:t>, M.</w:t>
      </w:r>
      <w:proofErr w:type="gramStart"/>
      <w:r w:rsidRPr="00216215">
        <w:rPr>
          <w:b w:val="0"/>
          <w:color w:val="000000" w:themeColor="text1"/>
          <w:sz w:val="20"/>
          <w:szCs w:val="20"/>
          <w:lang w:val="es-CO"/>
        </w:rPr>
        <w:t>, ...</w:t>
      </w:r>
      <w:proofErr w:type="gramEnd"/>
      <w:r w:rsidRPr="00216215">
        <w:rPr>
          <w:b w:val="0"/>
          <w:color w:val="000000" w:themeColor="text1"/>
          <w:sz w:val="20"/>
          <w:szCs w:val="20"/>
          <w:lang w:val="es-CO"/>
        </w:rPr>
        <w:t xml:space="preserve"> </w:t>
      </w:r>
      <w:r w:rsidRPr="00821C47">
        <w:rPr>
          <w:b w:val="0"/>
          <w:color w:val="000000" w:themeColor="text1"/>
          <w:sz w:val="20"/>
          <w:szCs w:val="20"/>
          <w:lang w:val="en-US"/>
        </w:rPr>
        <w:t xml:space="preserve">&amp; </w:t>
      </w:r>
      <w:proofErr w:type="spellStart"/>
      <w:r w:rsidRPr="00821C47">
        <w:rPr>
          <w:b w:val="0"/>
          <w:color w:val="000000" w:themeColor="text1"/>
          <w:sz w:val="20"/>
          <w:szCs w:val="20"/>
          <w:lang w:val="en-US"/>
        </w:rPr>
        <w:t>Zembutsu</w:t>
      </w:r>
      <w:proofErr w:type="spellEnd"/>
      <w:r w:rsidRPr="00821C47">
        <w:rPr>
          <w:b w:val="0"/>
          <w:color w:val="000000" w:themeColor="text1"/>
          <w:sz w:val="20"/>
          <w:szCs w:val="20"/>
          <w:lang w:val="en-US"/>
        </w:rPr>
        <w:t xml:space="preserve">, H. (2012). </w:t>
      </w:r>
      <w:proofErr w:type="gramStart"/>
      <w:r w:rsidRPr="00821C47">
        <w:rPr>
          <w:b w:val="0"/>
          <w:color w:val="000000" w:themeColor="text1"/>
          <w:sz w:val="20"/>
          <w:szCs w:val="20"/>
          <w:lang w:val="en-US"/>
        </w:rPr>
        <w:t>Dose-adjustment study of tamoxifen based on CYP2D6 genotypes in Japanese breast cancer patients.</w:t>
      </w:r>
      <w:proofErr w:type="gramEnd"/>
      <w:r w:rsidRPr="00821C47">
        <w:rPr>
          <w:b w:val="0"/>
          <w:color w:val="000000" w:themeColor="text1"/>
          <w:sz w:val="20"/>
          <w:szCs w:val="20"/>
          <w:lang w:val="en-US"/>
        </w:rPr>
        <w:t xml:space="preserve"> </w:t>
      </w:r>
      <w:r w:rsidRPr="00821C47">
        <w:rPr>
          <w:b w:val="0"/>
          <w:i/>
          <w:color w:val="000000" w:themeColor="text1"/>
          <w:sz w:val="20"/>
          <w:szCs w:val="20"/>
          <w:lang w:val="en-US"/>
        </w:rPr>
        <w:t xml:space="preserve">Breast </w:t>
      </w:r>
      <w:r w:rsidR="0003513C" w:rsidRPr="00821C47">
        <w:rPr>
          <w:b w:val="0"/>
          <w:i/>
          <w:color w:val="000000" w:themeColor="text1"/>
          <w:sz w:val="20"/>
          <w:szCs w:val="20"/>
          <w:lang w:val="en-US"/>
        </w:rPr>
        <w:t xml:space="preserve">Cancer Research </w:t>
      </w:r>
      <w:r w:rsidRPr="00821C47">
        <w:rPr>
          <w:b w:val="0"/>
          <w:i/>
          <w:color w:val="000000" w:themeColor="text1"/>
          <w:sz w:val="20"/>
          <w:szCs w:val="20"/>
          <w:lang w:val="en-US"/>
        </w:rPr>
        <w:t xml:space="preserve">and </w:t>
      </w:r>
      <w:r w:rsidR="0003513C" w:rsidRPr="00821C47">
        <w:rPr>
          <w:b w:val="0"/>
          <w:i/>
          <w:color w:val="000000" w:themeColor="text1"/>
          <w:sz w:val="20"/>
          <w:szCs w:val="20"/>
          <w:lang w:val="en-US"/>
        </w:rPr>
        <w:t>Treatment</w:t>
      </w:r>
      <w:r w:rsidRPr="00821C47">
        <w:rPr>
          <w:b w:val="0"/>
          <w:color w:val="000000" w:themeColor="text1"/>
          <w:sz w:val="20"/>
          <w:szCs w:val="20"/>
          <w:lang w:val="en-US"/>
        </w:rPr>
        <w:t xml:space="preserve">, </w:t>
      </w:r>
      <w:r w:rsidRPr="00821C47">
        <w:rPr>
          <w:b w:val="0"/>
          <w:i/>
          <w:color w:val="000000" w:themeColor="text1"/>
          <w:sz w:val="20"/>
          <w:szCs w:val="20"/>
          <w:lang w:val="en-US"/>
        </w:rPr>
        <w:t>131</w:t>
      </w:r>
      <w:r w:rsidRPr="00821C47">
        <w:rPr>
          <w:b w:val="0"/>
          <w:color w:val="000000" w:themeColor="text1"/>
          <w:sz w:val="20"/>
          <w:szCs w:val="20"/>
          <w:lang w:val="en-US"/>
        </w:rPr>
        <w:t>(1), 137-145.</w:t>
      </w:r>
    </w:p>
    <w:p w:rsidR="00AD5B96" w:rsidRPr="00821C47" w:rsidRDefault="00AD5B96" w:rsidP="00AD5B96">
      <w:pPr>
        <w:spacing w:after="0" w:line="240" w:lineRule="auto"/>
        <w:jc w:val="both"/>
        <w:rPr>
          <w:rFonts w:ascii="Times New Roman" w:hAnsi="Times New Roman"/>
          <w:sz w:val="20"/>
          <w:szCs w:val="20"/>
          <w:lang w:val="en-US"/>
        </w:rPr>
      </w:pPr>
      <w:proofErr w:type="spellStart"/>
      <w:r w:rsidRPr="00216215">
        <w:rPr>
          <w:rFonts w:ascii="Times New Roman" w:hAnsi="Times New Roman"/>
          <w:sz w:val="20"/>
          <w:szCs w:val="20"/>
        </w:rPr>
        <w:t>Kiyotani</w:t>
      </w:r>
      <w:proofErr w:type="spellEnd"/>
      <w:r w:rsidRPr="00216215">
        <w:rPr>
          <w:rFonts w:ascii="Times New Roman" w:hAnsi="Times New Roman"/>
          <w:sz w:val="20"/>
          <w:szCs w:val="20"/>
        </w:rPr>
        <w:t xml:space="preserve">, K., </w:t>
      </w:r>
      <w:proofErr w:type="spellStart"/>
      <w:r w:rsidRPr="00216215">
        <w:rPr>
          <w:rFonts w:ascii="Times New Roman" w:hAnsi="Times New Roman"/>
          <w:sz w:val="20"/>
          <w:szCs w:val="20"/>
        </w:rPr>
        <w:t>Mushiroda</w:t>
      </w:r>
      <w:proofErr w:type="spellEnd"/>
      <w:r w:rsidRPr="00216215">
        <w:rPr>
          <w:rFonts w:ascii="Times New Roman" w:hAnsi="Times New Roman"/>
          <w:sz w:val="20"/>
          <w:szCs w:val="20"/>
        </w:rPr>
        <w:t xml:space="preserve">, T., </w:t>
      </w:r>
      <w:proofErr w:type="spellStart"/>
      <w:r w:rsidRPr="00216215">
        <w:rPr>
          <w:rFonts w:ascii="Times New Roman" w:hAnsi="Times New Roman"/>
          <w:sz w:val="20"/>
          <w:szCs w:val="20"/>
        </w:rPr>
        <w:t>Sasa</w:t>
      </w:r>
      <w:proofErr w:type="spellEnd"/>
      <w:r w:rsidRPr="00216215">
        <w:rPr>
          <w:rFonts w:ascii="Times New Roman" w:hAnsi="Times New Roman"/>
          <w:sz w:val="20"/>
          <w:szCs w:val="20"/>
        </w:rPr>
        <w:t xml:space="preserve">, M., Bando, Y., </w:t>
      </w:r>
      <w:proofErr w:type="spellStart"/>
      <w:r w:rsidRPr="00216215">
        <w:rPr>
          <w:rFonts w:ascii="Times New Roman" w:hAnsi="Times New Roman"/>
          <w:sz w:val="20"/>
          <w:szCs w:val="20"/>
        </w:rPr>
        <w:t>Sumitomo</w:t>
      </w:r>
      <w:proofErr w:type="spellEnd"/>
      <w:r w:rsidRPr="00216215">
        <w:rPr>
          <w:rFonts w:ascii="Times New Roman" w:hAnsi="Times New Roman"/>
          <w:sz w:val="20"/>
          <w:szCs w:val="20"/>
        </w:rPr>
        <w:t xml:space="preserve">, I., </w:t>
      </w:r>
      <w:proofErr w:type="spellStart"/>
      <w:r w:rsidRPr="00216215">
        <w:rPr>
          <w:rFonts w:ascii="Times New Roman" w:hAnsi="Times New Roman"/>
          <w:sz w:val="20"/>
          <w:szCs w:val="20"/>
        </w:rPr>
        <w:t>Hosono</w:t>
      </w:r>
      <w:proofErr w:type="spellEnd"/>
      <w:r w:rsidRPr="00216215">
        <w:rPr>
          <w:rFonts w:ascii="Times New Roman" w:hAnsi="Times New Roman"/>
          <w:sz w:val="20"/>
          <w:szCs w:val="20"/>
        </w:rPr>
        <w:t>, N.</w:t>
      </w:r>
      <w:proofErr w:type="gramStart"/>
      <w:r w:rsidRPr="00216215">
        <w:rPr>
          <w:rFonts w:ascii="Times New Roman" w:hAnsi="Times New Roman"/>
          <w:sz w:val="20"/>
          <w:szCs w:val="20"/>
        </w:rPr>
        <w:t>, ...</w:t>
      </w:r>
      <w:proofErr w:type="gramEnd"/>
      <w:r w:rsidRPr="00216215">
        <w:rPr>
          <w:rFonts w:ascii="Times New Roman" w:hAnsi="Times New Roman"/>
          <w:sz w:val="20"/>
          <w:szCs w:val="20"/>
        </w:rPr>
        <w:t xml:space="preserve"> </w:t>
      </w:r>
      <w:r w:rsidRPr="00821C47">
        <w:rPr>
          <w:rFonts w:ascii="Times New Roman" w:hAnsi="Times New Roman"/>
          <w:sz w:val="20"/>
          <w:szCs w:val="20"/>
          <w:lang w:val="en-US"/>
        </w:rPr>
        <w:t xml:space="preserve">&amp; </w:t>
      </w:r>
      <w:proofErr w:type="spellStart"/>
      <w:r w:rsidRPr="00821C47">
        <w:rPr>
          <w:rFonts w:ascii="Times New Roman" w:hAnsi="Times New Roman"/>
          <w:sz w:val="20"/>
          <w:szCs w:val="20"/>
          <w:lang w:val="en-US"/>
        </w:rPr>
        <w:t>Zembutsu</w:t>
      </w:r>
      <w:proofErr w:type="spellEnd"/>
      <w:r w:rsidRPr="00821C47">
        <w:rPr>
          <w:rFonts w:ascii="Times New Roman" w:hAnsi="Times New Roman"/>
          <w:sz w:val="20"/>
          <w:szCs w:val="20"/>
          <w:lang w:val="en-US"/>
        </w:rPr>
        <w:t xml:space="preserve">, H. (2008). </w:t>
      </w:r>
      <w:proofErr w:type="gramStart"/>
      <w:r w:rsidRPr="00821C47">
        <w:rPr>
          <w:rFonts w:ascii="Times New Roman" w:hAnsi="Times New Roman"/>
          <w:sz w:val="20"/>
          <w:szCs w:val="20"/>
          <w:lang w:val="en-US"/>
        </w:rPr>
        <w:t>Impact of CYP2D6* 10 on recurrence</w:t>
      </w:r>
      <w:r w:rsidRPr="00821C47">
        <w:rPr>
          <w:rFonts w:ascii="Cambria Math" w:hAnsi="Cambria Math" w:cs="Cambria Math"/>
          <w:sz w:val="20"/>
          <w:szCs w:val="20"/>
          <w:lang w:val="en-US"/>
        </w:rPr>
        <w:t>‐</w:t>
      </w:r>
      <w:r w:rsidRPr="00821C47">
        <w:rPr>
          <w:rFonts w:ascii="Times New Roman" w:hAnsi="Times New Roman"/>
          <w:sz w:val="20"/>
          <w:szCs w:val="20"/>
          <w:lang w:val="en-US"/>
        </w:rPr>
        <w:t>free survival in breast cancer patients receiving adjuvant tamoxifen therapy.</w:t>
      </w:r>
      <w:proofErr w:type="gramEnd"/>
      <w:r w:rsidRPr="00821C47">
        <w:rPr>
          <w:rFonts w:ascii="Times New Roman" w:hAnsi="Times New Roman"/>
          <w:sz w:val="20"/>
          <w:szCs w:val="20"/>
          <w:lang w:val="en-US"/>
        </w:rPr>
        <w:t xml:space="preserve"> </w:t>
      </w:r>
      <w:r w:rsidRPr="00821C47">
        <w:rPr>
          <w:rFonts w:ascii="Times New Roman" w:hAnsi="Times New Roman"/>
          <w:i/>
          <w:iCs/>
          <w:sz w:val="20"/>
          <w:szCs w:val="20"/>
          <w:lang w:val="en-US"/>
        </w:rPr>
        <w:t xml:space="preserve">Cancer </w:t>
      </w:r>
      <w:r w:rsidR="00CE0F68">
        <w:rPr>
          <w:rFonts w:ascii="Times New Roman" w:hAnsi="Times New Roman"/>
          <w:i/>
          <w:iCs/>
          <w:sz w:val="20"/>
          <w:szCs w:val="20"/>
          <w:lang w:val="en-US"/>
        </w:rPr>
        <w:t>S</w:t>
      </w:r>
      <w:r w:rsidRPr="00821C47">
        <w:rPr>
          <w:rFonts w:ascii="Times New Roman" w:hAnsi="Times New Roman"/>
          <w:i/>
          <w:iCs/>
          <w:sz w:val="20"/>
          <w:szCs w:val="20"/>
          <w:lang w:val="en-US"/>
        </w:rPr>
        <w:t>cience</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99</w:t>
      </w:r>
      <w:r w:rsidRPr="00821C47">
        <w:rPr>
          <w:rFonts w:ascii="Times New Roman" w:hAnsi="Times New Roman"/>
          <w:sz w:val="20"/>
          <w:szCs w:val="20"/>
          <w:lang w:val="en-US"/>
        </w:rPr>
        <w:t>(5), 995-999.</w:t>
      </w:r>
    </w:p>
    <w:p w:rsidR="00AD5B96" w:rsidRPr="00821C47" w:rsidRDefault="00AD5B96" w:rsidP="00AD5B96">
      <w:pPr>
        <w:spacing w:after="0" w:line="240" w:lineRule="auto"/>
        <w:rPr>
          <w:rFonts w:ascii="Times New Roman" w:hAnsi="Times New Roman"/>
          <w:sz w:val="20"/>
          <w:szCs w:val="20"/>
          <w:lang w:val="en-US"/>
        </w:rPr>
      </w:pPr>
    </w:p>
    <w:p w:rsidR="00AD5B96" w:rsidRPr="00821C47" w:rsidRDefault="00AD5B96" w:rsidP="00AD5B96">
      <w:pPr>
        <w:spacing w:after="0" w:line="240" w:lineRule="auto"/>
        <w:jc w:val="both"/>
        <w:rPr>
          <w:rFonts w:ascii="Times New Roman" w:hAnsi="Times New Roman"/>
          <w:sz w:val="20"/>
          <w:szCs w:val="20"/>
          <w:lang w:val="en-US"/>
        </w:rPr>
      </w:pPr>
      <w:proofErr w:type="gramStart"/>
      <w:r w:rsidRPr="00821C47">
        <w:rPr>
          <w:rFonts w:ascii="Times New Roman" w:hAnsi="Times New Roman"/>
          <w:sz w:val="20"/>
          <w:szCs w:val="20"/>
          <w:lang w:val="en-US"/>
        </w:rPr>
        <w:t xml:space="preserve">Lacroix, M., &amp; </w:t>
      </w:r>
      <w:proofErr w:type="spellStart"/>
      <w:r w:rsidRPr="00821C47">
        <w:rPr>
          <w:rFonts w:ascii="Times New Roman" w:hAnsi="Times New Roman"/>
          <w:sz w:val="20"/>
          <w:szCs w:val="20"/>
          <w:lang w:val="en-US"/>
        </w:rPr>
        <w:t>Leclercq</w:t>
      </w:r>
      <w:proofErr w:type="spellEnd"/>
      <w:r w:rsidRPr="00821C47">
        <w:rPr>
          <w:rFonts w:ascii="Times New Roman" w:hAnsi="Times New Roman"/>
          <w:sz w:val="20"/>
          <w:szCs w:val="20"/>
          <w:lang w:val="en-US"/>
        </w:rPr>
        <w:t>, G. (2004).</w:t>
      </w:r>
      <w:proofErr w:type="gramEnd"/>
      <w:r w:rsidRPr="00821C47">
        <w:rPr>
          <w:rFonts w:ascii="Times New Roman" w:hAnsi="Times New Roman"/>
          <w:sz w:val="20"/>
          <w:szCs w:val="20"/>
          <w:lang w:val="en-US"/>
        </w:rPr>
        <w:t xml:space="preserve"> About GATA3, HNF3A, and XBP1, three genes co-expressed with the </w:t>
      </w:r>
      <w:proofErr w:type="spellStart"/>
      <w:r w:rsidRPr="00821C47">
        <w:rPr>
          <w:rFonts w:ascii="Times New Roman" w:hAnsi="Times New Roman"/>
          <w:sz w:val="20"/>
          <w:szCs w:val="20"/>
          <w:lang w:val="en-US"/>
        </w:rPr>
        <w:t>oestrogen</w:t>
      </w:r>
      <w:proofErr w:type="spellEnd"/>
      <w:r w:rsidRPr="00821C47">
        <w:rPr>
          <w:rFonts w:ascii="Times New Roman" w:hAnsi="Times New Roman"/>
          <w:sz w:val="20"/>
          <w:szCs w:val="20"/>
          <w:lang w:val="en-US"/>
        </w:rPr>
        <w:t xml:space="preserve"> receptor-</w:t>
      </w:r>
      <w:r w:rsidRPr="00821C47">
        <w:rPr>
          <w:rFonts w:ascii="Times New Roman" w:hAnsi="Times New Roman"/>
          <w:sz w:val="20"/>
          <w:szCs w:val="20"/>
        </w:rPr>
        <w:t>α</w:t>
      </w:r>
      <w:r w:rsidRPr="00821C47">
        <w:rPr>
          <w:rFonts w:ascii="Times New Roman" w:hAnsi="Times New Roman"/>
          <w:sz w:val="20"/>
          <w:szCs w:val="20"/>
          <w:lang w:val="en-US"/>
        </w:rPr>
        <w:t xml:space="preserve"> gene (ESR1) in breast cancer. </w:t>
      </w:r>
      <w:r w:rsidRPr="00821C47">
        <w:rPr>
          <w:rFonts w:ascii="Times New Roman" w:hAnsi="Times New Roman"/>
          <w:i/>
          <w:iCs/>
          <w:sz w:val="20"/>
          <w:szCs w:val="20"/>
          <w:lang w:val="en-US"/>
        </w:rPr>
        <w:t xml:space="preserve">Molecular and </w:t>
      </w:r>
      <w:r w:rsidR="00CE0F68">
        <w:rPr>
          <w:rFonts w:ascii="Times New Roman" w:hAnsi="Times New Roman"/>
          <w:i/>
          <w:iCs/>
          <w:sz w:val="20"/>
          <w:szCs w:val="20"/>
          <w:lang w:val="en-US"/>
        </w:rPr>
        <w:t>C</w:t>
      </w:r>
      <w:r w:rsidRPr="00821C47">
        <w:rPr>
          <w:rFonts w:ascii="Times New Roman" w:hAnsi="Times New Roman"/>
          <w:i/>
          <w:iCs/>
          <w:sz w:val="20"/>
          <w:szCs w:val="20"/>
          <w:lang w:val="en-US"/>
        </w:rPr>
        <w:t xml:space="preserve">ellular </w:t>
      </w:r>
      <w:r w:rsidR="00CE0F68">
        <w:rPr>
          <w:rFonts w:ascii="Times New Roman" w:hAnsi="Times New Roman"/>
          <w:i/>
          <w:iCs/>
          <w:sz w:val="20"/>
          <w:szCs w:val="20"/>
          <w:lang w:val="en-US"/>
        </w:rPr>
        <w:t>E</w:t>
      </w:r>
      <w:r w:rsidRPr="00821C47">
        <w:rPr>
          <w:rFonts w:ascii="Times New Roman" w:hAnsi="Times New Roman"/>
          <w:i/>
          <w:iCs/>
          <w:sz w:val="20"/>
          <w:szCs w:val="20"/>
          <w:lang w:val="en-US"/>
        </w:rPr>
        <w:t>ndocrinology</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219</w:t>
      </w:r>
      <w:r w:rsidRPr="00821C47">
        <w:rPr>
          <w:rFonts w:ascii="Times New Roman" w:hAnsi="Times New Roman"/>
          <w:sz w:val="20"/>
          <w:szCs w:val="20"/>
          <w:lang w:val="en-US"/>
        </w:rPr>
        <w:t>(1), 1-7.</w:t>
      </w:r>
    </w:p>
    <w:p w:rsidR="00AD5B96" w:rsidRPr="00821C47" w:rsidRDefault="00AD5B96" w:rsidP="00AD5B96">
      <w:pPr>
        <w:spacing w:after="0" w:line="240" w:lineRule="auto"/>
        <w:rPr>
          <w:rFonts w:ascii="Times New Roman" w:hAnsi="Times New Roman"/>
          <w:sz w:val="20"/>
          <w:szCs w:val="20"/>
          <w:lang w:val="en-US"/>
        </w:rPr>
      </w:pPr>
    </w:p>
    <w:p w:rsidR="00AD5B96" w:rsidRPr="00821C47" w:rsidRDefault="00AD5B96" w:rsidP="00AD5B96">
      <w:pPr>
        <w:spacing w:after="0" w:line="240" w:lineRule="auto"/>
        <w:jc w:val="both"/>
        <w:rPr>
          <w:rFonts w:ascii="Times New Roman" w:hAnsi="Times New Roman"/>
          <w:sz w:val="20"/>
          <w:szCs w:val="20"/>
          <w:lang w:val="en-US"/>
        </w:rPr>
      </w:pPr>
      <w:proofErr w:type="gramStart"/>
      <w:r w:rsidRPr="00821C47">
        <w:rPr>
          <w:rFonts w:ascii="Times New Roman" w:hAnsi="Times New Roman"/>
          <w:sz w:val="20"/>
          <w:szCs w:val="20"/>
          <w:lang w:val="en-US"/>
        </w:rPr>
        <w:t xml:space="preserve">Lal, S., Wong, Z. W., </w:t>
      </w:r>
      <w:proofErr w:type="spellStart"/>
      <w:r w:rsidRPr="00821C47">
        <w:rPr>
          <w:rFonts w:ascii="Times New Roman" w:hAnsi="Times New Roman"/>
          <w:sz w:val="20"/>
          <w:szCs w:val="20"/>
          <w:lang w:val="en-US"/>
        </w:rPr>
        <w:t>Sandanaraj</w:t>
      </w:r>
      <w:proofErr w:type="spellEnd"/>
      <w:r w:rsidRPr="00821C47">
        <w:rPr>
          <w:rFonts w:ascii="Times New Roman" w:hAnsi="Times New Roman"/>
          <w:sz w:val="20"/>
          <w:szCs w:val="20"/>
          <w:lang w:val="en-US"/>
        </w:rPr>
        <w:t xml:space="preserve">, E., Xiang, X., </w:t>
      </w:r>
      <w:proofErr w:type="spellStart"/>
      <w:r w:rsidRPr="00821C47">
        <w:rPr>
          <w:rFonts w:ascii="Times New Roman" w:hAnsi="Times New Roman"/>
          <w:sz w:val="20"/>
          <w:szCs w:val="20"/>
          <w:lang w:val="en-US"/>
        </w:rPr>
        <w:t>Ang</w:t>
      </w:r>
      <w:proofErr w:type="spellEnd"/>
      <w:r w:rsidRPr="00821C47">
        <w:rPr>
          <w:rFonts w:ascii="Times New Roman" w:hAnsi="Times New Roman"/>
          <w:sz w:val="20"/>
          <w:szCs w:val="20"/>
          <w:lang w:val="en-US"/>
        </w:rPr>
        <w:t xml:space="preserve">, P. C. S., Lee, E. J., &amp; </w:t>
      </w:r>
      <w:proofErr w:type="spellStart"/>
      <w:r w:rsidRPr="00821C47">
        <w:rPr>
          <w:rFonts w:ascii="Times New Roman" w:hAnsi="Times New Roman"/>
          <w:sz w:val="20"/>
          <w:szCs w:val="20"/>
          <w:lang w:val="en-US"/>
        </w:rPr>
        <w:t>Chowbay</w:t>
      </w:r>
      <w:proofErr w:type="spellEnd"/>
      <w:r w:rsidRPr="00821C47">
        <w:rPr>
          <w:rFonts w:ascii="Times New Roman" w:hAnsi="Times New Roman"/>
          <w:sz w:val="20"/>
          <w:szCs w:val="20"/>
          <w:lang w:val="en-US"/>
        </w:rPr>
        <w:t>, B. (2008).</w:t>
      </w:r>
      <w:proofErr w:type="gramEnd"/>
      <w:r w:rsidRPr="00821C47">
        <w:rPr>
          <w:rFonts w:ascii="Times New Roman" w:hAnsi="Times New Roman"/>
          <w:sz w:val="20"/>
          <w:szCs w:val="20"/>
          <w:lang w:val="en-US"/>
        </w:rPr>
        <w:t xml:space="preserve"> Influence of ABCB1 and ABCG2 polymorphisms on doxorubicin disposition in Asian breast cancer patients. </w:t>
      </w:r>
      <w:r w:rsidRPr="00821C47">
        <w:rPr>
          <w:rFonts w:ascii="Times New Roman" w:hAnsi="Times New Roman"/>
          <w:i/>
          <w:iCs/>
          <w:sz w:val="20"/>
          <w:szCs w:val="20"/>
          <w:lang w:val="en-US"/>
        </w:rPr>
        <w:t xml:space="preserve">Cancer </w:t>
      </w:r>
      <w:r w:rsidR="00CE0F68">
        <w:rPr>
          <w:rFonts w:ascii="Times New Roman" w:hAnsi="Times New Roman"/>
          <w:i/>
          <w:iCs/>
          <w:sz w:val="20"/>
          <w:szCs w:val="20"/>
          <w:lang w:val="en-US"/>
        </w:rPr>
        <w:t>S</w:t>
      </w:r>
      <w:r w:rsidRPr="00821C47">
        <w:rPr>
          <w:rFonts w:ascii="Times New Roman" w:hAnsi="Times New Roman"/>
          <w:i/>
          <w:iCs/>
          <w:sz w:val="20"/>
          <w:szCs w:val="20"/>
          <w:lang w:val="en-US"/>
        </w:rPr>
        <w:t>cience</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99</w:t>
      </w:r>
      <w:r w:rsidRPr="00821C47">
        <w:rPr>
          <w:rFonts w:ascii="Times New Roman" w:hAnsi="Times New Roman"/>
          <w:sz w:val="20"/>
          <w:szCs w:val="20"/>
          <w:lang w:val="en-US"/>
        </w:rPr>
        <w:t>(4), 816-823.</w:t>
      </w:r>
    </w:p>
    <w:p w:rsidR="00193D2F" w:rsidRPr="00821C47" w:rsidRDefault="00193D2F" w:rsidP="00193D2F">
      <w:pPr>
        <w:spacing w:after="0" w:line="240" w:lineRule="auto"/>
        <w:rPr>
          <w:rFonts w:ascii="Times New Roman" w:hAnsi="Times New Roman"/>
          <w:sz w:val="20"/>
          <w:szCs w:val="20"/>
          <w:lang w:val="en-US"/>
        </w:rPr>
      </w:pPr>
    </w:p>
    <w:p w:rsidR="00193D2F" w:rsidRPr="00821C47" w:rsidRDefault="00193D2F" w:rsidP="00193D2F">
      <w:pPr>
        <w:spacing w:after="0" w:line="240" w:lineRule="auto"/>
        <w:jc w:val="both"/>
        <w:rPr>
          <w:rFonts w:ascii="Times New Roman" w:hAnsi="Times New Roman"/>
          <w:sz w:val="20"/>
          <w:szCs w:val="20"/>
          <w:lang w:val="en-US"/>
        </w:rPr>
      </w:pPr>
      <w:r w:rsidRPr="00821C47">
        <w:rPr>
          <w:rFonts w:ascii="Times New Roman" w:hAnsi="Times New Roman"/>
          <w:sz w:val="20"/>
          <w:szCs w:val="20"/>
          <w:lang w:val="en-US"/>
        </w:rPr>
        <w:t xml:space="preserve">Lee, A., Shi, Q., </w:t>
      </w:r>
      <w:proofErr w:type="spellStart"/>
      <w:r w:rsidRPr="00821C47">
        <w:rPr>
          <w:rFonts w:ascii="Times New Roman" w:hAnsi="Times New Roman"/>
          <w:sz w:val="20"/>
          <w:szCs w:val="20"/>
          <w:lang w:val="en-US"/>
        </w:rPr>
        <w:t>Pavey</w:t>
      </w:r>
      <w:proofErr w:type="spellEnd"/>
      <w:r w:rsidRPr="00821C47">
        <w:rPr>
          <w:rFonts w:ascii="Times New Roman" w:hAnsi="Times New Roman"/>
          <w:sz w:val="20"/>
          <w:szCs w:val="20"/>
          <w:lang w:val="en-US"/>
        </w:rPr>
        <w:t xml:space="preserve">, E. S., Sargent, D. J., Alberts, S. R., </w:t>
      </w:r>
      <w:proofErr w:type="spellStart"/>
      <w:r w:rsidRPr="00821C47">
        <w:rPr>
          <w:rFonts w:ascii="Times New Roman" w:hAnsi="Times New Roman"/>
          <w:sz w:val="20"/>
          <w:szCs w:val="20"/>
          <w:lang w:val="en-US"/>
        </w:rPr>
        <w:t>Sinicrope</w:t>
      </w:r>
      <w:proofErr w:type="spellEnd"/>
      <w:r w:rsidRPr="00821C47">
        <w:rPr>
          <w:rFonts w:ascii="Times New Roman" w:hAnsi="Times New Roman"/>
          <w:sz w:val="20"/>
          <w:szCs w:val="20"/>
          <w:lang w:val="en-US"/>
        </w:rPr>
        <w:t xml:space="preserve">, F. A., ... &amp; </w:t>
      </w:r>
      <w:proofErr w:type="spellStart"/>
      <w:r w:rsidRPr="00821C47">
        <w:rPr>
          <w:rFonts w:ascii="Times New Roman" w:hAnsi="Times New Roman"/>
          <w:sz w:val="20"/>
          <w:szCs w:val="20"/>
          <w:lang w:val="en-US"/>
        </w:rPr>
        <w:t>Diasio</w:t>
      </w:r>
      <w:proofErr w:type="spellEnd"/>
      <w:r w:rsidRPr="00821C47">
        <w:rPr>
          <w:rFonts w:ascii="Times New Roman" w:hAnsi="Times New Roman"/>
          <w:sz w:val="20"/>
          <w:szCs w:val="20"/>
          <w:lang w:val="en-US"/>
        </w:rPr>
        <w:t xml:space="preserve">, R. B. (2013, May). </w:t>
      </w:r>
      <w:proofErr w:type="gramStart"/>
      <w:r w:rsidRPr="00821C47">
        <w:rPr>
          <w:rFonts w:ascii="Times New Roman" w:hAnsi="Times New Roman"/>
          <w:sz w:val="20"/>
          <w:szCs w:val="20"/>
          <w:lang w:val="en-US"/>
        </w:rPr>
        <w:t>Validation of DPYD variants DPYD* 2A, I560S, and D949V as predictors of 5-fluorouracil (5-FU)-related toxicity in stage III colon cancer (CC) patients from adjuvant trial NCCTG N0147.</w:t>
      </w:r>
      <w:proofErr w:type="gramEnd"/>
      <w:r w:rsidRPr="00821C47">
        <w:rPr>
          <w:rFonts w:ascii="Times New Roman" w:hAnsi="Times New Roman"/>
          <w:sz w:val="20"/>
          <w:szCs w:val="20"/>
          <w:lang w:val="en-US"/>
        </w:rPr>
        <w:t xml:space="preserve"> In </w:t>
      </w:r>
      <w:r w:rsidRPr="00821C47">
        <w:rPr>
          <w:rFonts w:ascii="Times New Roman" w:hAnsi="Times New Roman"/>
          <w:i/>
          <w:iCs/>
          <w:sz w:val="20"/>
          <w:szCs w:val="20"/>
          <w:lang w:val="en-US"/>
        </w:rPr>
        <w:t>ASCO Annual Meeting Proceedings</w:t>
      </w:r>
      <w:r w:rsidR="00CE0F68">
        <w:rPr>
          <w:rFonts w:ascii="Times New Roman" w:hAnsi="Times New Roman"/>
          <w:i/>
          <w:iCs/>
          <w:sz w:val="20"/>
          <w:szCs w:val="20"/>
          <w:lang w:val="en-US"/>
        </w:rPr>
        <w:t>,</w:t>
      </w:r>
      <w:r w:rsidRPr="00821C47">
        <w:rPr>
          <w:rFonts w:ascii="Times New Roman" w:hAnsi="Times New Roman"/>
          <w:sz w:val="20"/>
          <w:szCs w:val="20"/>
          <w:lang w:val="en-US"/>
        </w:rPr>
        <w:t xml:space="preserve"> </w:t>
      </w:r>
      <w:r w:rsidRPr="00CE0F68">
        <w:rPr>
          <w:rFonts w:ascii="Times New Roman" w:hAnsi="Times New Roman"/>
          <w:i/>
          <w:sz w:val="20"/>
          <w:szCs w:val="20"/>
          <w:lang w:val="en-US"/>
        </w:rPr>
        <w:t>31</w:t>
      </w:r>
      <w:r w:rsidR="00CE0F68">
        <w:rPr>
          <w:rFonts w:ascii="Times New Roman" w:hAnsi="Times New Roman"/>
          <w:sz w:val="20"/>
          <w:szCs w:val="20"/>
          <w:lang w:val="en-US"/>
        </w:rPr>
        <w:t>(</w:t>
      </w:r>
      <w:r w:rsidRPr="00821C47">
        <w:rPr>
          <w:rFonts w:ascii="Times New Roman" w:hAnsi="Times New Roman"/>
          <w:sz w:val="20"/>
          <w:szCs w:val="20"/>
          <w:lang w:val="en-US"/>
        </w:rPr>
        <w:t>15</w:t>
      </w:r>
      <w:proofErr w:type="gramStart"/>
      <w:r w:rsidR="00CE0F68">
        <w:rPr>
          <w:rFonts w:ascii="Times New Roman" w:hAnsi="Times New Roman"/>
          <w:sz w:val="20"/>
          <w:szCs w:val="20"/>
          <w:lang w:val="en-US"/>
        </w:rPr>
        <w:t xml:space="preserve">) </w:t>
      </w:r>
      <w:r w:rsidRPr="00821C47">
        <w:rPr>
          <w:rFonts w:ascii="Times New Roman" w:hAnsi="Times New Roman"/>
          <w:sz w:val="20"/>
          <w:szCs w:val="20"/>
          <w:lang w:val="en-US"/>
        </w:rPr>
        <w:t xml:space="preserve"> 3510</w:t>
      </w:r>
      <w:proofErr w:type="gramEnd"/>
      <w:r w:rsidRPr="00821C47">
        <w:rPr>
          <w:rFonts w:ascii="Times New Roman" w:hAnsi="Times New Roman"/>
          <w:sz w:val="20"/>
          <w:szCs w:val="20"/>
          <w:lang w:val="en-US"/>
        </w:rPr>
        <w:t>.</w:t>
      </w:r>
    </w:p>
    <w:p w:rsidR="00193D2F" w:rsidRPr="00821C47" w:rsidRDefault="00193D2F" w:rsidP="00193D2F">
      <w:pPr>
        <w:spacing w:after="0" w:line="240" w:lineRule="auto"/>
        <w:jc w:val="both"/>
        <w:rPr>
          <w:rFonts w:ascii="Times New Roman" w:hAnsi="Times New Roman"/>
          <w:sz w:val="20"/>
          <w:szCs w:val="20"/>
          <w:lang w:val="en-US"/>
        </w:rPr>
      </w:pPr>
    </w:p>
    <w:p w:rsidR="00193D2F" w:rsidRPr="00821C47" w:rsidRDefault="00193D2F" w:rsidP="00193D2F">
      <w:pPr>
        <w:spacing w:after="0" w:line="240" w:lineRule="auto"/>
        <w:jc w:val="both"/>
        <w:rPr>
          <w:rFonts w:ascii="Times New Roman" w:hAnsi="Times New Roman"/>
          <w:sz w:val="20"/>
          <w:szCs w:val="20"/>
        </w:rPr>
      </w:pPr>
      <w:r w:rsidRPr="00821C47">
        <w:rPr>
          <w:rFonts w:ascii="Times New Roman" w:hAnsi="Times New Roman"/>
          <w:sz w:val="20"/>
          <w:szCs w:val="20"/>
          <w:lang w:val="en-US"/>
        </w:rPr>
        <w:t xml:space="preserve">Lee, S. Y., </w:t>
      </w:r>
      <w:proofErr w:type="spellStart"/>
      <w:r w:rsidRPr="00821C47">
        <w:rPr>
          <w:rFonts w:ascii="Times New Roman" w:hAnsi="Times New Roman"/>
          <w:sz w:val="20"/>
          <w:szCs w:val="20"/>
          <w:lang w:val="en-US"/>
        </w:rPr>
        <w:t>Im</w:t>
      </w:r>
      <w:proofErr w:type="spellEnd"/>
      <w:r w:rsidRPr="00821C47">
        <w:rPr>
          <w:rFonts w:ascii="Times New Roman" w:hAnsi="Times New Roman"/>
          <w:sz w:val="20"/>
          <w:szCs w:val="20"/>
          <w:lang w:val="en-US"/>
        </w:rPr>
        <w:t xml:space="preserve">, S. A., Park, Y. H., Woo, S. Y., Kim, S., Choi, M. K., ... &amp; </w:t>
      </w:r>
      <w:proofErr w:type="spellStart"/>
      <w:r w:rsidRPr="00821C47">
        <w:rPr>
          <w:rFonts w:ascii="Times New Roman" w:hAnsi="Times New Roman"/>
          <w:sz w:val="20"/>
          <w:szCs w:val="20"/>
          <w:lang w:val="en-US"/>
        </w:rPr>
        <w:t>Im</w:t>
      </w:r>
      <w:proofErr w:type="spellEnd"/>
      <w:r w:rsidRPr="00821C47">
        <w:rPr>
          <w:rFonts w:ascii="Times New Roman" w:hAnsi="Times New Roman"/>
          <w:sz w:val="20"/>
          <w:szCs w:val="20"/>
          <w:lang w:val="en-US"/>
        </w:rPr>
        <w:t xml:space="preserve">, Y. H. (2014). Genetic polymorphisms of SLC28A3, SLC29A1 and RRM1 predict clinical outcome in patients with metastatic breast cancer receiving gemcitabine plus paclitaxel chemotherapy. </w:t>
      </w:r>
      <w:proofErr w:type="spellStart"/>
      <w:r w:rsidRPr="00821C47">
        <w:rPr>
          <w:rFonts w:ascii="Times New Roman" w:hAnsi="Times New Roman"/>
          <w:i/>
          <w:iCs/>
          <w:sz w:val="20"/>
          <w:szCs w:val="20"/>
        </w:rPr>
        <w:t>European</w:t>
      </w:r>
      <w:proofErr w:type="spellEnd"/>
      <w:r w:rsidRPr="00821C47">
        <w:rPr>
          <w:rFonts w:ascii="Times New Roman" w:hAnsi="Times New Roman"/>
          <w:i/>
          <w:iCs/>
          <w:sz w:val="20"/>
          <w:szCs w:val="20"/>
        </w:rPr>
        <w:t xml:space="preserve"> </w:t>
      </w:r>
      <w:proofErr w:type="spellStart"/>
      <w:r w:rsidRPr="00821C47">
        <w:rPr>
          <w:rFonts w:ascii="Times New Roman" w:hAnsi="Times New Roman"/>
          <w:i/>
          <w:iCs/>
          <w:sz w:val="20"/>
          <w:szCs w:val="20"/>
        </w:rPr>
        <w:t>Journal</w:t>
      </w:r>
      <w:proofErr w:type="spellEnd"/>
      <w:r w:rsidRPr="00821C47">
        <w:rPr>
          <w:rFonts w:ascii="Times New Roman" w:hAnsi="Times New Roman"/>
          <w:i/>
          <w:iCs/>
          <w:sz w:val="20"/>
          <w:szCs w:val="20"/>
        </w:rPr>
        <w:t xml:space="preserve"> of </w:t>
      </w:r>
      <w:proofErr w:type="spellStart"/>
      <w:r w:rsidRPr="00821C47">
        <w:rPr>
          <w:rFonts w:ascii="Times New Roman" w:hAnsi="Times New Roman"/>
          <w:i/>
          <w:iCs/>
          <w:sz w:val="20"/>
          <w:szCs w:val="20"/>
        </w:rPr>
        <w:t>Cancer</w:t>
      </w:r>
      <w:proofErr w:type="spellEnd"/>
      <w:r w:rsidRPr="00821C47">
        <w:rPr>
          <w:rFonts w:ascii="Times New Roman" w:hAnsi="Times New Roman"/>
          <w:sz w:val="20"/>
          <w:szCs w:val="20"/>
        </w:rPr>
        <w:t xml:space="preserve">, </w:t>
      </w:r>
      <w:r w:rsidRPr="00821C47">
        <w:rPr>
          <w:rFonts w:ascii="Times New Roman" w:hAnsi="Times New Roman"/>
          <w:i/>
          <w:iCs/>
          <w:sz w:val="20"/>
          <w:szCs w:val="20"/>
        </w:rPr>
        <w:t>50</w:t>
      </w:r>
      <w:r w:rsidRPr="00821C47">
        <w:rPr>
          <w:rFonts w:ascii="Times New Roman" w:hAnsi="Times New Roman"/>
          <w:sz w:val="20"/>
          <w:szCs w:val="20"/>
        </w:rPr>
        <w:t>(4), 698-705.</w:t>
      </w:r>
    </w:p>
    <w:p w:rsidR="00193D2F" w:rsidRPr="00821C47" w:rsidRDefault="00193D2F" w:rsidP="00193D2F">
      <w:pPr>
        <w:spacing w:after="0" w:line="240" w:lineRule="auto"/>
        <w:jc w:val="both"/>
        <w:rPr>
          <w:rFonts w:ascii="Times New Roman" w:hAnsi="Times New Roman"/>
          <w:sz w:val="20"/>
          <w:szCs w:val="20"/>
        </w:rPr>
      </w:pPr>
    </w:p>
    <w:p w:rsidR="00193D2F" w:rsidRPr="00821C47" w:rsidRDefault="00193D2F" w:rsidP="00193D2F">
      <w:pPr>
        <w:spacing w:after="0" w:line="240" w:lineRule="auto"/>
        <w:jc w:val="both"/>
        <w:rPr>
          <w:rFonts w:ascii="Times New Roman" w:hAnsi="Times New Roman"/>
          <w:sz w:val="20"/>
          <w:szCs w:val="20"/>
          <w:lang w:val="en-US"/>
        </w:rPr>
      </w:pPr>
      <w:proofErr w:type="spellStart"/>
      <w:r w:rsidRPr="00821C47">
        <w:rPr>
          <w:rFonts w:ascii="Times New Roman" w:hAnsi="Times New Roman"/>
          <w:sz w:val="20"/>
          <w:szCs w:val="20"/>
        </w:rPr>
        <w:t>Leskelä</w:t>
      </w:r>
      <w:proofErr w:type="spellEnd"/>
      <w:r w:rsidRPr="00821C47">
        <w:rPr>
          <w:rFonts w:ascii="Times New Roman" w:hAnsi="Times New Roman"/>
          <w:sz w:val="20"/>
          <w:szCs w:val="20"/>
        </w:rPr>
        <w:t>, S., Jara, C., Leandro-Garcia, L. J., Martinez, A., Garcia-Donas, J., Hernando, S.</w:t>
      </w:r>
      <w:proofErr w:type="gramStart"/>
      <w:r w:rsidRPr="00821C47">
        <w:rPr>
          <w:rFonts w:ascii="Times New Roman" w:hAnsi="Times New Roman"/>
          <w:sz w:val="20"/>
          <w:szCs w:val="20"/>
        </w:rPr>
        <w:t>, ...</w:t>
      </w:r>
      <w:proofErr w:type="gramEnd"/>
      <w:r w:rsidRPr="00821C47">
        <w:rPr>
          <w:rFonts w:ascii="Times New Roman" w:hAnsi="Times New Roman"/>
          <w:sz w:val="20"/>
          <w:szCs w:val="20"/>
        </w:rPr>
        <w:t xml:space="preserve"> </w:t>
      </w:r>
      <w:r w:rsidRPr="00821C47">
        <w:rPr>
          <w:rFonts w:ascii="Times New Roman" w:hAnsi="Times New Roman"/>
          <w:sz w:val="20"/>
          <w:szCs w:val="20"/>
          <w:lang w:val="en-US"/>
        </w:rPr>
        <w:t>&amp; López-</w:t>
      </w:r>
      <w:proofErr w:type="spellStart"/>
      <w:r w:rsidRPr="00821C47">
        <w:rPr>
          <w:rFonts w:ascii="Times New Roman" w:hAnsi="Times New Roman"/>
          <w:sz w:val="20"/>
          <w:szCs w:val="20"/>
          <w:lang w:val="en-US"/>
        </w:rPr>
        <w:t>Jiménez</w:t>
      </w:r>
      <w:proofErr w:type="spellEnd"/>
      <w:r w:rsidRPr="00821C47">
        <w:rPr>
          <w:rFonts w:ascii="Times New Roman" w:hAnsi="Times New Roman"/>
          <w:sz w:val="20"/>
          <w:szCs w:val="20"/>
          <w:lang w:val="en-US"/>
        </w:rPr>
        <w:t xml:space="preserve">, E. (2011). Polymorphisms in cytochromes P450 2C8 and 3A5 are associated with paclitaxel neurotoxicity. </w:t>
      </w:r>
      <w:r w:rsidRPr="00821C47">
        <w:rPr>
          <w:rFonts w:ascii="Times New Roman" w:hAnsi="Times New Roman"/>
          <w:i/>
          <w:iCs/>
          <w:sz w:val="20"/>
          <w:szCs w:val="20"/>
          <w:lang w:val="en-US"/>
        </w:rPr>
        <w:t>The pharmacogenomics journal</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11</w:t>
      </w:r>
      <w:r w:rsidRPr="00821C47">
        <w:rPr>
          <w:rFonts w:ascii="Times New Roman" w:hAnsi="Times New Roman"/>
          <w:sz w:val="20"/>
          <w:szCs w:val="20"/>
          <w:lang w:val="en-US"/>
        </w:rPr>
        <w:t>(2), 121-129.</w:t>
      </w:r>
    </w:p>
    <w:p w:rsidR="00193D2F" w:rsidRPr="00821C47" w:rsidRDefault="00193D2F" w:rsidP="00193D2F">
      <w:pPr>
        <w:spacing w:after="0" w:line="240" w:lineRule="auto"/>
        <w:jc w:val="both"/>
        <w:rPr>
          <w:rFonts w:ascii="Times New Roman" w:hAnsi="Times New Roman"/>
          <w:sz w:val="20"/>
          <w:szCs w:val="20"/>
          <w:lang w:val="en-US"/>
        </w:rPr>
      </w:pPr>
    </w:p>
    <w:p w:rsidR="00193D2F" w:rsidRPr="00821C47" w:rsidRDefault="00193D2F" w:rsidP="00193D2F">
      <w:pPr>
        <w:spacing w:after="0" w:line="240" w:lineRule="auto"/>
        <w:jc w:val="both"/>
        <w:rPr>
          <w:rFonts w:ascii="Times New Roman" w:hAnsi="Times New Roman"/>
          <w:sz w:val="20"/>
          <w:szCs w:val="20"/>
          <w:lang w:val="en-US"/>
        </w:rPr>
      </w:pPr>
      <w:r w:rsidRPr="00821C47">
        <w:rPr>
          <w:rFonts w:ascii="Times New Roman" w:hAnsi="Times New Roman"/>
          <w:sz w:val="20"/>
          <w:szCs w:val="20"/>
          <w:lang w:val="en-US"/>
        </w:rPr>
        <w:t xml:space="preserve">Liu, M., Goss, P. E., Ingle, J. N., Kubo, M., Furukawa, Y., </w:t>
      </w:r>
      <w:proofErr w:type="spellStart"/>
      <w:r w:rsidRPr="00821C47">
        <w:rPr>
          <w:rFonts w:ascii="Times New Roman" w:hAnsi="Times New Roman"/>
          <w:sz w:val="20"/>
          <w:szCs w:val="20"/>
          <w:lang w:val="en-US"/>
        </w:rPr>
        <w:t>Batzler</w:t>
      </w:r>
      <w:proofErr w:type="spellEnd"/>
      <w:r w:rsidRPr="00821C47">
        <w:rPr>
          <w:rFonts w:ascii="Times New Roman" w:hAnsi="Times New Roman"/>
          <w:sz w:val="20"/>
          <w:szCs w:val="20"/>
          <w:lang w:val="en-US"/>
        </w:rPr>
        <w:t>, A</w:t>
      </w:r>
      <w:proofErr w:type="gramStart"/>
      <w:r w:rsidRPr="00821C47">
        <w:rPr>
          <w:rFonts w:ascii="Times New Roman" w:hAnsi="Times New Roman"/>
          <w:sz w:val="20"/>
          <w:szCs w:val="20"/>
          <w:lang w:val="en-US"/>
        </w:rPr>
        <w:t>., ...</w:t>
      </w:r>
      <w:proofErr w:type="gramEnd"/>
      <w:r w:rsidRPr="00821C47">
        <w:rPr>
          <w:rFonts w:ascii="Times New Roman" w:hAnsi="Times New Roman"/>
          <w:sz w:val="20"/>
          <w:szCs w:val="20"/>
          <w:lang w:val="en-US"/>
        </w:rPr>
        <w:t xml:space="preserve"> &amp; Chapman, J. A. W. (2014). Aromatase inhibitor-associated bone fractures: a case-cohort GWAS and functional genomics. </w:t>
      </w:r>
      <w:r w:rsidRPr="00821C47">
        <w:rPr>
          <w:rFonts w:ascii="Times New Roman" w:hAnsi="Times New Roman"/>
          <w:i/>
          <w:iCs/>
          <w:sz w:val="20"/>
          <w:szCs w:val="20"/>
          <w:lang w:val="en-US"/>
        </w:rPr>
        <w:t>Molecular Endocrinology</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28</w:t>
      </w:r>
      <w:r w:rsidRPr="00821C47">
        <w:rPr>
          <w:rFonts w:ascii="Times New Roman" w:hAnsi="Times New Roman"/>
          <w:sz w:val="20"/>
          <w:szCs w:val="20"/>
          <w:lang w:val="en-US"/>
        </w:rPr>
        <w:t>(10), 1740-1751.</w:t>
      </w:r>
    </w:p>
    <w:p w:rsidR="00193D2F" w:rsidRPr="00821C47" w:rsidRDefault="00193D2F" w:rsidP="00193D2F">
      <w:pPr>
        <w:spacing w:after="0" w:line="240" w:lineRule="auto"/>
        <w:rPr>
          <w:rFonts w:ascii="Times New Roman" w:hAnsi="Times New Roman"/>
          <w:sz w:val="20"/>
          <w:szCs w:val="20"/>
          <w:lang w:val="en-US"/>
        </w:rPr>
      </w:pPr>
    </w:p>
    <w:p w:rsidR="00193D2F" w:rsidRPr="00821C47" w:rsidRDefault="00193D2F" w:rsidP="00193D2F">
      <w:pPr>
        <w:spacing w:after="0" w:line="240" w:lineRule="auto"/>
        <w:jc w:val="both"/>
        <w:rPr>
          <w:rFonts w:ascii="Times New Roman" w:hAnsi="Times New Roman"/>
          <w:sz w:val="20"/>
          <w:szCs w:val="20"/>
          <w:lang w:val="en-US"/>
        </w:rPr>
      </w:pPr>
      <w:proofErr w:type="spellStart"/>
      <w:r w:rsidRPr="00821C47">
        <w:rPr>
          <w:rFonts w:ascii="Times New Roman" w:hAnsi="Times New Roman"/>
          <w:sz w:val="20"/>
          <w:szCs w:val="20"/>
          <w:lang w:val="en-US"/>
        </w:rPr>
        <w:t>Loganayagam</w:t>
      </w:r>
      <w:proofErr w:type="spellEnd"/>
      <w:r w:rsidRPr="00821C47">
        <w:rPr>
          <w:rFonts w:ascii="Times New Roman" w:hAnsi="Times New Roman"/>
          <w:sz w:val="20"/>
          <w:szCs w:val="20"/>
          <w:lang w:val="en-US"/>
        </w:rPr>
        <w:t>, A., Hernandez, M. A., Corrigan, A., Fairbanks, L., Lewis, C. M., Harper, P</w:t>
      </w:r>
      <w:proofErr w:type="gramStart"/>
      <w:r w:rsidRPr="00821C47">
        <w:rPr>
          <w:rFonts w:ascii="Times New Roman" w:hAnsi="Times New Roman"/>
          <w:sz w:val="20"/>
          <w:szCs w:val="20"/>
          <w:lang w:val="en-US"/>
        </w:rPr>
        <w:t>., ...</w:t>
      </w:r>
      <w:proofErr w:type="gramEnd"/>
      <w:r w:rsidRPr="00821C47">
        <w:rPr>
          <w:rFonts w:ascii="Times New Roman" w:hAnsi="Times New Roman"/>
          <w:sz w:val="20"/>
          <w:szCs w:val="20"/>
          <w:lang w:val="en-US"/>
        </w:rPr>
        <w:t xml:space="preserve"> &amp; </w:t>
      </w:r>
      <w:proofErr w:type="spellStart"/>
      <w:r w:rsidRPr="00821C47">
        <w:rPr>
          <w:rFonts w:ascii="Times New Roman" w:hAnsi="Times New Roman"/>
          <w:sz w:val="20"/>
          <w:szCs w:val="20"/>
          <w:lang w:val="en-US"/>
        </w:rPr>
        <w:t>Marinaki</w:t>
      </w:r>
      <w:proofErr w:type="spellEnd"/>
      <w:r w:rsidRPr="00821C47">
        <w:rPr>
          <w:rFonts w:ascii="Times New Roman" w:hAnsi="Times New Roman"/>
          <w:sz w:val="20"/>
          <w:szCs w:val="20"/>
          <w:lang w:val="en-US"/>
        </w:rPr>
        <w:t xml:space="preserve">, A. M. (2013). </w:t>
      </w:r>
      <w:proofErr w:type="spellStart"/>
      <w:r w:rsidRPr="00821C47">
        <w:rPr>
          <w:rFonts w:ascii="Times New Roman" w:hAnsi="Times New Roman"/>
          <w:sz w:val="20"/>
          <w:szCs w:val="20"/>
          <w:lang w:val="en-US"/>
        </w:rPr>
        <w:t>Pharmacogenetic</w:t>
      </w:r>
      <w:proofErr w:type="spellEnd"/>
      <w:r w:rsidRPr="00821C47">
        <w:rPr>
          <w:rFonts w:ascii="Times New Roman" w:hAnsi="Times New Roman"/>
          <w:sz w:val="20"/>
          <w:szCs w:val="20"/>
          <w:lang w:val="en-US"/>
        </w:rPr>
        <w:t xml:space="preserve"> variants in the DPYD, TYMS, CDA and MTHFR genes are clinically significant predictors of </w:t>
      </w:r>
      <w:proofErr w:type="spellStart"/>
      <w:r w:rsidRPr="00821C47">
        <w:rPr>
          <w:rFonts w:ascii="Times New Roman" w:hAnsi="Times New Roman"/>
          <w:sz w:val="20"/>
          <w:szCs w:val="20"/>
          <w:lang w:val="en-US"/>
        </w:rPr>
        <w:t>fluoropyrimidine</w:t>
      </w:r>
      <w:proofErr w:type="spellEnd"/>
      <w:r w:rsidRPr="00821C47">
        <w:rPr>
          <w:rFonts w:ascii="Times New Roman" w:hAnsi="Times New Roman"/>
          <w:sz w:val="20"/>
          <w:szCs w:val="20"/>
          <w:lang w:val="en-US"/>
        </w:rPr>
        <w:t xml:space="preserve"> toxicity. </w:t>
      </w:r>
      <w:proofErr w:type="gramStart"/>
      <w:r w:rsidRPr="00821C47">
        <w:rPr>
          <w:rFonts w:ascii="Times New Roman" w:hAnsi="Times New Roman"/>
          <w:i/>
          <w:iCs/>
          <w:sz w:val="20"/>
          <w:szCs w:val="20"/>
          <w:lang w:val="en-US"/>
        </w:rPr>
        <w:t>British journal of cancer</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108</w:t>
      </w:r>
      <w:r w:rsidRPr="00821C47">
        <w:rPr>
          <w:rFonts w:ascii="Times New Roman" w:hAnsi="Times New Roman"/>
          <w:sz w:val="20"/>
          <w:szCs w:val="20"/>
          <w:lang w:val="en-US"/>
        </w:rPr>
        <w:t>(12), 2505-2515.</w:t>
      </w:r>
      <w:proofErr w:type="gramEnd"/>
    </w:p>
    <w:p w:rsidR="00193D2F" w:rsidRPr="00821C47" w:rsidRDefault="00193D2F" w:rsidP="00193D2F">
      <w:pPr>
        <w:spacing w:after="0" w:line="240" w:lineRule="auto"/>
        <w:jc w:val="both"/>
        <w:rPr>
          <w:rFonts w:ascii="Times New Roman" w:hAnsi="Times New Roman"/>
          <w:sz w:val="20"/>
          <w:szCs w:val="20"/>
          <w:lang w:val="en-US"/>
        </w:rPr>
      </w:pPr>
    </w:p>
    <w:p w:rsidR="00193D2F" w:rsidRPr="00821C47" w:rsidRDefault="00193D2F" w:rsidP="00193D2F">
      <w:pPr>
        <w:spacing w:after="0" w:line="240" w:lineRule="auto"/>
        <w:jc w:val="both"/>
        <w:rPr>
          <w:rFonts w:ascii="Times New Roman" w:hAnsi="Times New Roman"/>
          <w:sz w:val="20"/>
          <w:szCs w:val="20"/>
          <w:lang w:val="en-US"/>
        </w:rPr>
      </w:pPr>
      <w:proofErr w:type="spellStart"/>
      <w:proofErr w:type="gramStart"/>
      <w:r w:rsidRPr="00821C47">
        <w:rPr>
          <w:rFonts w:ascii="Times New Roman" w:hAnsi="Times New Roman"/>
          <w:sz w:val="20"/>
          <w:szCs w:val="20"/>
          <w:lang w:val="en-US"/>
        </w:rPr>
        <w:t>Marcucci</w:t>
      </w:r>
      <w:proofErr w:type="spellEnd"/>
      <w:r w:rsidRPr="00821C47">
        <w:rPr>
          <w:rFonts w:ascii="Times New Roman" w:hAnsi="Times New Roman"/>
          <w:sz w:val="20"/>
          <w:szCs w:val="20"/>
          <w:lang w:val="en-US"/>
        </w:rPr>
        <w:t xml:space="preserve">, K. A., Pearce, R. E., </w:t>
      </w:r>
      <w:proofErr w:type="spellStart"/>
      <w:r w:rsidRPr="00821C47">
        <w:rPr>
          <w:rFonts w:ascii="Times New Roman" w:hAnsi="Times New Roman"/>
          <w:sz w:val="20"/>
          <w:szCs w:val="20"/>
          <w:lang w:val="en-US"/>
        </w:rPr>
        <w:t>Crespi</w:t>
      </w:r>
      <w:proofErr w:type="spellEnd"/>
      <w:r w:rsidRPr="00821C47">
        <w:rPr>
          <w:rFonts w:ascii="Times New Roman" w:hAnsi="Times New Roman"/>
          <w:sz w:val="20"/>
          <w:szCs w:val="20"/>
          <w:lang w:val="en-US"/>
        </w:rPr>
        <w:t xml:space="preserve">, C., </w:t>
      </w:r>
      <w:proofErr w:type="spellStart"/>
      <w:r w:rsidRPr="00821C47">
        <w:rPr>
          <w:rFonts w:ascii="Times New Roman" w:hAnsi="Times New Roman"/>
          <w:sz w:val="20"/>
          <w:szCs w:val="20"/>
          <w:lang w:val="en-US"/>
        </w:rPr>
        <w:t>Steimel</w:t>
      </w:r>
      <w:proofErr w:type="spellEnd"/>
      <w:r w:rsidRPr="00821C47">
        <w:rPr>
          <w:rFonts w:ascii="Times New Roman" w:hAnsi="Times New Roman"/>
          <w:sz w:val="20"/>
          <w:szCs w:val="20"/>
          <w:lang w:val="en-US"/>
        </w:rPr>
        <w:t xml:space="preserve">, D. T., Leeder, J. S., &amp; </w:t>
      </w:r>
      <w:proofErr w:type="spellStart"/>
      <w:r w:rsidRPr="00821C47">
        <w:rPr>
          <w:rFonts w:ascii="Times New Roman" w:hAnsi="Times New Roman"/>
          <w:sz w:val="20"/>
          <w:szCs w:val="20"/>
          <w:lang w:val="en-US"/>
        </w:rPr>
        <w:t>Gaedigk</w:t>
      </w:r>
      <w:proofErr w:type="spellEnd"/>
      <w:r w:rsidRPr="00821C47">
        <w:rPr>
          <w:rFonts w:ascii="Times New Roman" w:hAnsi="Times New Roman"/>
          <w:sz w:val="20"/>
          <w:szCs w:val="20"/>
          <w:lang w:val="en-US"/>
        </w:rPr>
        <w:t>, A. (2002).</w:t>
      </w:r>
      <w:proofErr w:type="gramEnd"/>
      <w:r w:rsidRPr="00821C47">
        <w:rPr>
          <w:rFonts w:ascii="Times New Roman" w:hAnsi="Times New Roman"/>
          <w:sz w:val="20"/>
          <w:szCs w:val="20"/>
          <w:lang w:val="en-US"/>
        </w:rPr>
        <w:t xml:space="preserve"> </w:t>
      </w:r>
      <w:proofErr w:type="gramStart"/>
      <w:r w:rsidRPr="00821C47">
        <w:rPr>
          <w:rFonts w:ascii="Times New Roman" w:hAnsi="Times New Roman"/>
          <w:sz w:val="20"/>
          <w:szCs w:val="20"/>
          <w:lang w:val="en-US"/>
        </w:rPr>
        <w:t>Characterization of cytochrome P450 2D6.</w:t>
      </w:r>
      <w:proofErr w:type="gramEnd"/>
      <w:r w:rsidRPr="00821C47">
        <w:rPr>
          <w:rFonts w:ascii="Times New Roman" w:hAnsi="Times New Roman"/>
          <w:sz w:val="20"/>
          <w:szCs w:val="20"/>
          <w:lang w:val="en-US"/>
        </w:rPr>
        <w:t xml:space="preserve"> </w:t>
      </w:r>
      <w:proofErr w:type="gramStart"/>
      <w:r w:rsidRPr="00821C47">
        <w:rPr>
          <w:rFonts w:ascii="Times New Roman" w:hAnsi="Times New Roman"/>
          <w:sz w:val="20"/>
          <w:szCs w:val="20"/>
          <w:lang w:val="en-US"/>
        </w:rPr>
        <w:t>1 (CYP2D6. 1), CYP2D6.</w:t>
      </w:r>
      <w:proofErr w:type="gramEnd"/>
      <w:r w:rsidRPr="00821C47">
        <w:rPr>
          <w:rFonts w:ascii="Times New Roman" w:hAnsi="Times New Roman"/>
          <w:sz w:val="20"/>
          <w:szCs w:val="20"/>
          <w:lang w:val="en-US"/>
        </w:rPr>
        <w:t xml:space="preserve"> </w:t>
      </w:r>
      <w:proofErr w:type="gramStart"/>
      <w:r w:rsidRPr="00821C47">
        <w:rPr>
          <w:rFonts w:ascii="Times New Roman" w:hAnsi="Times New Roman"/>
          <w:sz w:val="20"/>
          <w:szCs w:val="20"/>
          <w:lang w:val="en-US"/>
        </w:rPr>
        <w:t>2,</w:t>
      </w:r>
      <w:proofErr w:type="gramEnd"/>
      <w:r w:rsidRPr="00821C47">
        <w:rPr>
          <w:rFonts w:ascii="Times New Roman" w:hAnsi="Times New Roman"/>
          <w:sz w:val="20"/>
          <w:szCs w:val="20"/>
          <w:lang w:val="en-US"/>
        </w:rPr>
        <w:t xml:space="preserve"> and CYP2D6. </w:t>
      </w:r>
      <w:proofErr w:type="gramStart"/>
      <w:r w:rsidRPr="00821C47">
        <w:rPr>
          <w:rFonts w:ascii="Times New Roman" w:hAnsi="Times New Roman"/>
          <w:sz w:val="20"/>
          <w:szCs w:val="20"/>
          <w:lang w:val="en-US"/>
        </w:rPr>
        <w:t xml:space="preserve">17 activities toward model CYP2D6 substrates </w:t>
      </w:r>
      <w:proofErr w:type="spellStart"/>
      <w:r w:rsidRPr="00821C47">
        <w:rPr>
          <w:rFonts w:ascii="Times New Roman" w:hAnsi="Times New Roman"/>
          <w:sz w:val="20"/>
          <w:szCs w:val="20"/>
          <w:lang w:val="en-US"/>
        </w:rPr>
        <w:t>dextromethorphan</w:t>
      </w:r>
      <w:proofErr w:type="spellEnd"/>
      <w:r w:rsidRPr="00821C47">
        <w:rPr>
          <w:rFonts w:ascii="Times New Roman" w:hAnsi="Times New Roman"/>
          <w:sz w:val="20"/>
          <w:szCs w:val="20"/>
          <w:lang w:val="en-US"/>
        </w:rPr>
        <w:t xml:space="preserve">, </w:t>
      </w:r>
      <w:proofErr w:type="spellStart"/>
      <w:r w:rsidRPr="00821C47">
        <w:rPr>
          <w:rFonts w:ascii="Times New Roman" w:hAnsi="Times New Roman"/>
          <w:sz w:val="20"/>
          <w:szCs w:val="20"/>
          <w:lang w:val="en-US"/>
        </w:rPr>
        <w:t>bufuralol</w:t>
      </w:r>
      <w:proofErr w:type="spellEnd"/>
      <w:r w:rsidRPr="00821C47">
        <w:rPr>
          <w:rFonts w:ascii="Times New Roman" w:hAnsi="Times New Roman"/>
          <w:sz w:val="20"/>
          <w:szCs w:val="20"/>
          <w:lang w:val="en-US"/>
        </w:rPr>
        <w:t xml:space="preserve">, and </w:t>
      </w:r>
      <w:proofErr w:type="spellStart"/>
      <w:r w:rsidRPr="00821C47">
        <w:rPr>
          <w:rFonts w:ascii="Times New Roman" w:hAnsi="Times New Roman"/>
          <w:sz w:val="20"/>
          <w:szCs w:val="20"/>
          <w:lang w:val="en-US"/>
        </w:rPr>
        <w:t>debrisoquine</w:t>
      </w:r>
      <w:proofErr w:type="spellEnd"/>
      <w:r w:rsidRPr="00821C47">
        <w:rPr>
          <w:rFonts w:ascii="Times New Roman" w:hAnsi="Times New Roman"/>
          <w:sz w:val="20"/>
          <w:szCs w:val="20"/>
          <w:lang w:val="en-US"/>
        </w:rPr>
        <w:t>.</w:t>
      </w:r>
      <w:proofErr w:type="gramEnd"/>
      <w:r w:rsidRPr="00821C47">
        <w:rPr>
          <w:rFonts w:ascii="Times New Roman" w:hAnsi="Times New Roman"/>
          <w:sz w:val="20"/>
          <w:szCs w:val="20"/>
          <w:lang w:val="en-US"/>
        </w:rPr>
        <w:t xml:space="preserve"> </w:t>
      </w:r>
      <w:r w:rsidRPr="00821C47">
        <w:rPr>
          <w:rFonts w:ascii="Times New Roman" w:hAnsi="Times New Roman"/>
          <w:i/>
          <w:iCs/>
          <w:sz w:val="20"/>
          <w:szCs w:val="20"/>
          <w:lang w:val="en-US"/>
        </w:rPr>
        <w:t xml:space="preserve">Drug </w:t>
      </w:r>
      <w:r w:rsidR="000D66C2">
        <w:rPr>
          <w:rFonts w:ascii="Times New Roman" w:hAnsi="Times New Roman"/>
          <w:i/>
          <w:iCs/>
          <w:sz w:val="20"/>
          <w:szCs w:val="20"/>
          <w:lang w:val="en-US"/>
        </w:rPr>
        <w:t>M</w:t>
      </w:r>
      <w:r w:rsidRPr="00821C47">
        <w:rPr>
          <w:rFonts w:ascii="Times New Roman" w:hAnsi="Times New Roman"/>
          <w:i/>
          <w:iCs/>
          <w:sz w:val="20"/>
          <w:szCs w:val="20"/>
          <w:lang w:val="en-US"/>
        </w:rPr>
        <w:t xml:space="preserve">etabolism and </w:t>
      </w:r>
      <w:r w:rsidR="000D66C2">
        <w:rPr>
          <w:rFonts w:ascii="Times New Roman" w:hAnsi="Times New Roman"/>
          <w:i/>
          <w:iCs/>
          <w:sz w:val="20"/>
          <w:szCs w:val="20"/>
          <w:lang w:val="en-US"/>
        </w:rPr>
        <w:t>D</w:t>
      </w:r>
      <w:r w:rsidRPr="00821C47">
        <w:rPr>
          <w:rFonts w:ascii="Times New Roman" w:hAnsi="Times New Roman"/>
          <w:i/>
          <w:iCs/>
          <w:sz w:val="20"/>
          <w:szCs w:val="20"/>
          <w:lang w:val="en-US"/>
        </w:rPr>
        <w:t>isposition</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30</w:t>
      </w:r>
      <w:r w:rsidRPr="00821C47">
        <w:rPr>
          <w:rFonts w:ascii="Times New Roman" w:hAnsi="Times New Roman"/>
          <w:sz w:val="20"/>
          <w:szCs w:val="20"/>
          <w:lang w:val="en-US"/>
        </w:rPr>
        <w:t>(5), 595-601.</w:t>
      </w:r>
    </w:p>
    <w:p w:rsidR="00193D2F" w:rsidRPr="00821C47" w:rsidRDefault="00193D2F" w:rsidP="00193D2F">
      <w:pPr>
        <w:spacing w:after="0" w:line="240" w:lineRule="auto"/>
        <w:rPr>
          <w:rFonts w:ascii="Times New Roman" w:hAnsi="Times New Roman"/>
          <w:sz w:val="20"/>
          <w:szCs w:val="20"/>
          <w:lang w:val="en-US"/>
        </w:rPr>
      </w:pPr>
    </w:p>
    <w:p w:rsidR="00193D2F" w:rsidRPr="00821C47" w:rsidRDefault="00193D2F" w:rsidP="00193D2F">
      <w:pPr>
        <w:spacing w:after="0" w:line="240" w:lineRule="auto"/>
        <w:jc w:val="both"/>
        <w:rPr>
          <w:rFonts w:ascii="Times New Roman" w:hAnsi="Times New Roman"/>
          <w:sz w:val="20"/>
          <w:szCs w:val="20"/>
          <w:lang w:val="en-US"/>
        </w:rPr>
      </w:pPr>
      <w:proofErr w:type="gramStart"/>
      <w:r w:rsidRPr="00821C47">
        <w:rPr>
          <w:rFonts w:ascii="Times New Roman" w:hAnsi="Times New Roman"/>
          <w:sz w:val="20"/>
          <w:szCs w:val="20"/>
          <w:lang w:val="en-US"/>
        </w:rPr>
        <w:t>Marsh, S., &amp; Liu, G. (2009).</w:t>
      </w:r>
      <w:proofErr w:type="gramEnd"/>
      <w:r w:rsidRPr="00821C47">
        <w:rPr>
          <w:rFonts w:ascii="Times New Roman" w:hAnsi="Times New Roman"/>
          <w:sz w:val="20"/>
          <w:szCs w:val="20"/>
          <w:lang w:val="en-US"/>
        </w:rPr>
        <w:t xml:space="preserve"> </w:t>
      </w:r>
      <w:proofErr w:type="gramStart"/>
      <w:r w:rsidRPr="00821C47">
        <w:rPr>
          <w:rFonts w:ascii="Times New Roman" w:hAnsi="Times New Roman"/>
          <w:sz w:val="20"/>
          <w:szCs w:val="20"/>
          <w:lang w:val="en-US"/>
        </w:rPr>
        <w:t>Pharmacokinetics and pharmacogenomics in breast cancer chemotherapy.</w:t>
      </w:r>
      <w:proofErr w:type="gramEnd"/>
      <w:r w:rsidRPr="00821C47">
        <w:rPr>
          <w:rFonts w:ascii="Times New Roman" w:hAnsi="Times New Roman"/>
          <w:sz w:val="20"/>
          <w:szCs w:val="20"/>
          <w:lang w:val="en-US"/>
        </w:rPr>
        <w:t xml:space="preserve"> </w:t>
      </w:r>
      <w:r w:rsidRPr="00821C47">
        <w:rPr>
          <w:rFonts w:ascii="Times New Roman" w:hAnsi="Times New Roman"/>
          <w:i/>
          <w:iCs/>
          <w:sz w:val="20"/>
          <w:szCs w:val="20"/>
          <w:lang w:val="en-US"/>
        </w:rPr>
        <w:t>Advanced drug delivery reviews</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61</w:t>
      </w:r>
      <w:r w:rsidRPr="00821C47">
        <w:rPr>
          <w:rFonts w:ascii="Times New Roman" w:hAnsi="Times New Roman"/>
          <w:sz w:val="20"/>
          <w:szCs w:val="20"/>
          <w:lang w:val="en-US"/>
        </w:rPr>
        <w:t>(5), 381-387.</w:t>
      </w:r>
    </w:p>
    <w:p w:rsidR="00193D2F" w:rsidRPr="00821C47" w:rsidRDefault="00193D2F" w:rsidP="00193D2F">
      <w:pPr>
        <w:spacing w:after="0" w:line="240" w:lineRule="auto"/>
        <w:rPr>
          <w:rFonts w:ascii="Times New Roman" w:hAnsi="Times New Roman"/>
          <w:sz w:val="20"/>
          <w:szCs w:val="20"/>
          <w:lang w:val="en-US"/>
        </w:rPr>
      </w:pPr>
    </w:p>
    <w:p w:rsidR="00193D2F" w:rsidRPr="00821C47" w:rsidRDefault="00193D2F" w:rsidP="00193D2F">
      <w:pPr>
        <w:spacing w:after="0" w:line="240" w:lineRule="auto"/>
        <w:jc w:val="both"/>
        <w:rPr>
          <w:rFonts w:ascii="Times New Roman" w:hAnsi="Times New Roman"/>
          <w:sz w:val="20"/>
          <w:szCs w:val="20"/>
          <w:lang w:val="en-US"/>
        </w:rPr>
      </w:pPr>
      <w:proofErr w:type="spellStart"/>
      <w:proofErr w:type="gramStart"/>
      <w:r w:rsidRPr="00821C47">
        <w:rPr>
          <w:rFonts w:ascii="Times New Roman" w:hAnsi="Times New Roman"/>
          <w:sz w:val="20"/>
          <w:szCs w:val="20"/>
          <w:lang w:val="en-US"/>
        </w:rPr>
        <w:t>McCafferty</w:t>
      </w:r>
      <w:proofErr w:type="spellEnd"/>
      <w:r w:rsidRPr="00821C47">
        <w:rPr>
          <w:rFonts w:ascii="Times New Roman" w:hAnsi="Times New Roman"/>
          <w:sz w:val="20"/>
          <w:szCs w:val="20"/>
          <w:lang w:val="en-US"/>
        </w:rPr>
        <w:t xml:space="preserve">, M. P., Healy, N. A., &amp; </w:t>
      </w:r>
      <w:proofErr w:type="spellStart"/>
      <w:r w:rsidRPr="00821C47">
        <w:rPr>
          <w:rFonts w:ascii="Times New Roman" w:hAnsi="Times New Roman"/>
          <w:sz w:val="20"/>
          <w:szCs w:val="20"/>
          <w:lang w:val="en-US"/>
        </w:rPr>
        <w:t>Kerin</w:t>
      </w:r>
      <w:proofErr w:type="spellEnd"/>
      <w:r w:rsidRPr="00821C47">
        <w:rPr>
          <w:rFonts w:ascii="Times New Roman" w:hAnsi="Times New Roman"/>
          <w:sz w:val="20"/>
          <w:szCs w:val="20"/>
          <w:lang w:val="en-US"/>
        </w:rPr>
        <w:t>, M. J. (2009).</w:t>
      </w:r>
      <w:proofErr w:type="gramEnd"/>
      <w:r w:rsidRPr="00821C47">
        <w:rPr>
          <w:rFonts w:ascii="Times New Roman" w:hAnsi="Times New Roman"/>
          <w:sz w:val="20"/>
          <w:szCs w:val="20"/>
          <w:lang w:val="en-US"/>
        </w:rPr>
        <w:t xml:space="preserve"> Breast cancer subtypes and molecular biomarkers. </w:t>
      </w:r>
      <w:r w:rsidRPr="00821C47">
        <w:rPr>
          <w:rFonts w:ascii="Times New Roman" w:hAnsi="Times New Roman"/>
          <w:i/>
          <w:iCs/>
          <w:sz w:val="20"/>
          <w:szCs w:val="20"/>
          <w:lang w:val="en-US"/>
        </w:rPr>
        <w:t>Diagnostic Histopathology</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15</w:t>
      </w:r>
      <w:r w:rsidRPr="00821C47">
        <w:rPr>
          <w:rFonts w:ascii="Times New Roman" w:hAnsi="Times New Roman"/>
          <w:sz w:val="20"/>
          <w:szCs w:val="20"/>
          <w:lang w:val="en-US"/>
        </w:rPr>
        <w:t>(10), 485-489.</w:t>
      </w:r>
    </w:p>
    <w:p w:rsidR="00D91D0C" w:rsidRPr="00821C47" w:rsidRDefault="00D91D0C" w:rsidP="00D91D0C">
      <w:pPr>
        <w:spacing w:after="0" w:line="240" w:lineRule="auto"/>
        <w:rPr>
          <w:rFonts w:ascii="Times New Roman" w:hAnsi="Times New Roman"/>
          <w:sz w:val="20"/>
          <w:szCs w:val="20"/>
          <w:lang w:val="en-US"/>
        </w:rPr>
      </w:pPr>
    </w:p>
    <w:p w:rsidR="00D91D0C" w:rsidRPr="00821C47" w:rsidRDefault="00D91D0C" w:rsidP="00D91D0C">
      <w:pPr>
        <w:spacing w:after="0" w:line="240" w:lineRule="auto"/>
        <w:jc w:val="both"/>
        <w:rPr>
          <w:rFonts w:ascii="Times New Roman" w:hAnsi="Times New Roman"/>
          <w:sz w:val="20"/>
          <w:szCs w:val="20"/>
          <w:lang w:val="en-US"/>
        </w:rPr>
      </w:pPr>
      <w:proofErr w:type="spellStart"/>
      <w:r w:rsidRPr="00821C47">
        <w:rPr>
          <w:rFonts w:ascii="Times New Roman" w:hAnsi="Times New Roman"/>
          <w:sz w:val="20"/>
          <w:szCs w:val="20"/>
          <w:lang w:val="en-US"/>
        </w:rPr>
        <w:t>Mürdter</w:t>
      </w:r>
      <w:proofErr w:type="spellEnd"/>
      <w:r w:rsidRPr="00821C47">
        <w:rPr>
          <w:rFonts w:ascii="Times New Roman" w:hAnsi="Times New Roman"/>
          <w:sz w:val="20"/>
          <w:szCs w:val="20"/>
          <w:lang w:val="en-US"/>
        </w:rPr>
        <w:t xml:space="preserve">, T. E., </w:t>
      </w:r>
      <w:proofErr w:type="spellStart"/>
      <w:r w:rsidRPr="00821C47">
        <w:rPr>
          <w:rFonts w:ascii="Times New Roman" w:hAnsi="Times New Roman"/>
          <w:sz w:val="20"/>
          <w:szCs w:val="20"/>
          <w:lang w:val="en-US"/>
        </w:rPr>
        <w:t>Schroth</w:t>
      </w:r>
      <w:proofErr w:type="spellEnd"/>
      <w:r w:rsidRPr="00821C47">
        <w:rPr>
          <w:rFonts w:ascii="Times New Roman" w:hAnsi="Times New Roman"/>
          <w:sz w:val="20"/>
          <w:szCs w:val="20"/>
          <w:lang w:val="en-US"/>
        </w:rPr>
        <w:t>, W., Bacchus</w:t>
      </w:r>
      <w:r w:rsidRPr="00821C47">
        <w:rPr>
          <w:rFonts w:ascii="Cambria Math" w:hAnsi="Cambria Math" w:cs="Cambria Math"/>
          <w:sz w:val="20"/>
          <w:szCs w:val="20"/>
          <w:lang w:val="en-US"/>
        </w:rPr>
        <w:t>‐</w:t>
      </w:r>
      <w:proofErr w:type="spellStart"/>
      <w:r w:rsidRPr="00821C47">
        <w:rPr>
          <w:rFonts w:ascii="Times New Roman" w:hAnsi="Times New Roman"/>
          <w:sz w:val="20"/>
          <w:szCs w:val="20"/>
          <w:lang w:val="en-US"/>
        </w:rPr>
        <w:t>Gerybadze</w:t>
      </w:r>
      <w:proofErr w:type="spellEnd"/>
      <w:r w:rsidRPr="00821C47">
        <w:rPr>
          <w:rFonts w:ascii="Times New Roman" w:hAnsi="Times New Roman"/>
          <w:sz w:val="20"/>
          <w:szCs w:val="20"/>
          <w:lang w:val="en-US"/>
        </w:rPr>
        <w:t xml:space="preserve">, L., Winter, S., </w:t>
      </w:r>
      <w:proofErr w:type="spellStart"/>
      <w:r w:rsidRPr="00821C47">
        <w:rPr>
          <w:rFonts w:ascii="Times New Roman" w:hAnsi="Times New Roman"/>
          <w:sz w:val="20"/>
          <w:szCs w:val="20"/>
          <w:lang w:val="en-US"/>
        </w:rPr>
        <w:t>Heinkele</w:t>
      </w:r>
      <w:proofErr w:type="spellEnd"/>
      <w:r w:rsidRPr="00821C47">
        <w:rPr>
          <w:rFonts w:ascii="Times New Roman" w:hAnsi="Times New Roman"/>
          <w:sz w:val="20"/>
          <w:szCs w:val="20"/>
          <w:lang w:val="en-US"/>
        </w:rPr>
        <w:t>, G., Simon, W</w:t>
      </w:r>
      <w:proofErr w:type="gramStart"/>
      <w:r w:rsidRPr="00821C47">
        <w:rPr>
          <w:rFonts w:ascii="Times New Roman" w:hAnsi="Times New Roman"/>
          <w:sz w:val="20"/>
          <w:szCs w:val="20"/>
          <w:lang w:val="en-US"/>
        </w:rPr>
        <w:t>., ...</w:t>
      </w:r>
      <w:proofErr w:type="gramEnd"/>
      <w:r w:rsidRPr="00821C47">
        <w:rPr>
          <w:rFonts w:ascii="Times New Roman" w:hAnsi="Times New Roman"/>
          <w:sz w:val="20"/>
          <w:szCs w:val="20"/>
          <w:lang w:val="en-US"/>
        </w:rPr>
        <w:t xml:space="preserve"> &amp; </w:t>
      </w:r>
      <w:proofErr w:type="spellStart"/>
      <w:r w:rsidRPr="00821C47">
        <w:rPr>
          <w:rFonts w:ascii="Times New Roman" w:hAnsi="Times New Roman"/>
          <w:sz w:val="20"/>
          <w:szCs w:val="20"/>
          <w:lang w:val="en-US"/>
        </w:rPr>
        <w:t>Brauch</w:t>
      </w:r>
      <w:proofErr w:type="spellEnd"/>
      <w:r w:rsidRPr="00821C47">
        <w:rPr>
          <w:rFonts w:ascii="Times New Roman" w:hAnsi="Times New Roman"/>
          <w:sz w:val="20"/>
          <w:szCs w:val="20"/>
          <w:lang w:val="en-US"/>
        </w:rPr>
        <w:t xml:space="preserve">, H. (2011). Activity levels of tamoxifen metabolites at the estrogen receptor and the impact of genetic polymorphisms of phase I and II enzymes on their concentration levels in plasma. </w:t>
      </w:r>
      <w:r w:rsidRPr="00821C47">
        <w:rPr>
          <w:rFonts w:ascii="Times New Roman" w:hAnsi="Times New Roman"/>
          <w:i/>
          <w:iCs/>
          <w:sz w:val="20"/>
          <w:szCs w:val="20"/>
          <w:lang w:val="en-US"/>
        </w:rPr>
        <w:t>Clinical Pharmacology &amp; Therapeutics</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89</w:t>
      </w:r>
      <w:r w:rsidRPr="00821C47">
        <w:rPr>
          <w:rFonts w:ascii="Times New Roman" w:hAnsi="Times New Roman"/>
          <w:sz w:val="20"/>
          <w:szCs w:val="20"/>
          <w:lang w:val="en-US"/>
        </w:rPr>
        <w:t>(5), 708-717.</w:t>
      </w:r>
    </w:p>
    <w:p w:rsidR="00D91D0C" w:rsidRPr="00821C47" w:rsidRDefault="00D91D0C" w:rsidP="00D91D0C">
      <w:pPr>
        <w:spacing w:after="0" w:line="240" w:lineRule="auto"/>
        <w:rPr>
          <w:rFonts w:ascii="Times New Roman" w:hAnsi="Times New Roman"/>
          <w:sz w:val="20"/>
          <w:szCs w:val="20"/>
          <w:lang w:val="en-US"/>
        </w:rPr>
      </w:pPr>
    </w:p>
    <w:p w:rsidR="00D91D0C" w:rsidRPr="00821C47" w:rsidRDefault="00D91D0C" w:rsidP="00D91D0C">
      <w:pPr>
        <w:spacing w:after="0" w:line="240" w:lineRule="auto"/>
        <w:jc w:val="both"/>
        <w:rPr>
          <w:rFonts w:ascii="Times New Roman" w:hAnsi="Times New Roman"/>
          <w:sz w:val="20"/>
          <w:szCs w:val="20"/>
          <w:lang w:val="en-US"/>
        </w:rPr>
      </w:pPr>
      <w:proofErr w:type="spellStart"/>
      <w:r w:rsidRPr="00216215">
        <w:rPr>
          <w:rFonts w:ascii="Times New Roman" w:hAnsi="Times New Roman"/>
          <w:sz w:val="20"/>
          <w:szCs w:val="20"/>
        </w:rPr>
        <w:t>Muroi</w:t>
      </w:r>
      <w:proofErr w:type="spellEnd"/>
      <w:r w:rsidRPr="00216215">
        <w:rPr>
          <w:rFonts w:ascii="Times New Roman" w:hAnsi="Times New Roman"/>
          <w:sz w:val="20"/>
          <w:szCs w:val="20"/>
        </w:rPr>
        <w:t xml:space="preserve">, Y., </w:t>
      </w:r>
      <w:proofErr w:type="spellStart"/>
      <w:r w:rsidRPr="00216215">
        <w:rPr>
          <w:rFonts w:ascii="Times New Roman" w:hAnsi="Times New Roman"/>
          <w:sz w:val="20"/>
          <w:szCs w:val="20"/>
        </w:rPr>
        <w:t>Saito</w:t>
      </w:r>
      <w:proofErr w:type="spellEnd"/>
      <w:r w:rsidRPr="00216215">
        <w:rPr>
          <w:rFonts w:ascii="Times New Roman" w:hAnsi="Times New Roman"/>
          <w:sz w:val="20"/>
          <w:szCs w:val="20"/>
        </w:rPr>
        <w:t xml:space="preserve">, T., </w:t>
      </w:r>
      <w:proofErr w:type="spellStart"/>
      <w:r w:rsidRPr="00216215">
        <w:rPr>
          <w:rFonts w:ascii="Times New Roman" w:hAnsi="Times New Roman"/>
          <w:sz w:val="20"/>
          <w:szCs w:val="20"/>
        </w:rPr>
        <w:t>Takahashi</w:t>
      </w:r>
      <w:proofErr w:type="spellEnd"/>
      <w:r w:rsidRPr="00216215">
        <w:rPr>
          <w:rFonts w:ascii="Times New Roman" w:hAnsi="Times New Roman"/>
          <w:sz w:val="20"/>
          <w:szCs w:val="20"/>
        </w:rPr>
        <w:t xml:space="preserve">, M., </w:t>
      </w:r>
      <w:proofErr w:type="spellStart"/>
      <w:r w:rsidRPr="00216215">
        <w:rPr>
          <w:rFonts w:ascii="Times New Roman" w:hAnsi="Times New Roman"/>
          <w:sz w:val="20"/>
          <w:szCs w:val="20"/>
        </w:rPr>
        <w:t>Sakuyama</w:t>
      </w:r>
      <w:proofErr w:type="spellEnd"/>
      <w:r w:rsidRPr="00216215">
        <w:rPr>
          <w:rFonts w:ascii="Times New Roman" w:hAnsi="Times New Roman"/>
          <w:sz w:val="20"/>
          <w:szCs w:val="20"/>
        </w:rPr>
        <w:t xml:space="preserve">, K., </w:t>
      </w:r>
      <w:proofErr w:type="spellStart"/>
      <w:r w:rsidRPr="00216215">
        <w:rPr>
          <w:rFonts w:ascii="Times New Roman" w:hAnsi="Times New Roman"/>
          <w:sz w:val="20"/>
          <w:szCs w:val="20"/>
        </w:rPr>
        <w:t>Niinuma</w:t>
      </w:r>
      <w:proofErr w:type="spellEnd"/>
      <w:r w:rsidRPr="00216215">
        <w:rPr>
          <w:rFonts w:ascii="Times New Roman" w:hAnsi="Times New Roman"/>
          <w:sz w:val="20"/>
          <w:szCs w:val="20"/>
        </w:rPr>
        <w:t xml:space="preserve">, Y., </w:t>
      </w:r>
      <w:proofErr w:type="spellStart"/>
      <w:r w:rsidRPr="00216215">
        <w:rPr>
          <w:rFonts w:ascii="Times New Roman" w:hAnsi="Times New Roman"/>
          <w:sz w:val="20"/>
          <w:szCs w:val="20"/>
        </w:rPr>
        <w:t>Ito</w:t>
      </w:r>
      <w:proofErr w:type="spellEnd"/>
      <w:r w:rsidRPr="00216215">
        <w:rPr>
          <w:rFonts w:ascii="Times New Roman" w:hAnsi="Times New Roman"/>
          <w:sz w:val="20"/>
          <w:szCs w:val="20"/>
        </w:rPr>
        <w:t>, M.</w:t>
      </w:r>
      <w:proofErr w:type="gramStart"/>
      <w:r w:rsidRPr="00216215">
        <w:rPr>
          <w:rFonts w:ascii="Times New Roman" w:hAnsi="Times New Roman"/>
          <w:sz w:val="20"/>
          <w:szCs w:val="20"/>
        </w:rPr>
        <w:t>, ...</w:t>
      </w:r>
      <w:proofErr w:type="gramEnd"/>
      <w:r w:rsidRPr="00216215">
        <w:rPr>
          <w:rFonts w:ascii="Times New Roman" w:hAnsi="Times New Roman"/>
          <w:sz w:val="20"/>
          <w:szCs w:val="20"/>
        </w:rPr>
        <w:t xml:space="preserve"> </w:t>
      </w:r>
      <w:r w:rsidRPr="00821C47">
        <w:rPr>
          <w:rFonts w:ascii="Times New Roman" w:hAnsi="Times New Roman"/>
          <w:sz w:val="20"/>
          <w:szCs w:val="20"/>
          <w:lang w:val="en-US"/>
        </w:rPr>
        <w:t xml:space="preserve">&amp; </w:t>
      </w:r>
      <w:proofErr w:type="spellStart"/>
      <w:r w:rsidRPr="00821C47">
        <w:rPr>
          <w:rFonts w:ascii="Times New Roman" w:hAnsi="Times New Roman"/>
          <w:sz w:val="20"/>
          <w:szCs w:val="20"/>
          <w:lang w:val="en-US"/>
        </w:rPr>
        <w:t>Hirasawa</w:t>
      </w:r>
      <w:proofErr w:type="spellEnd"/>
      <w:r w:rsidRPr="00821C47">
        <w:rPr>
          <w:rFonts w:ascii="Times New Roman" w:hAnsi="Times New Roman"/>
          <w:sz w:val="20"/>
          <w:szCs w:val="20"/>
          <w:lang w:val="en-US"/>
        </w:rPr>
        <w:t xml:space="preserve">, N. (2014). </w:t>
      </w:r>
      <w:proofErr w:type="gramStart"/>
      <w:r w:rsidRPr="00821C47">
        <w:rPr>
          <w:rFonts w:ascii="Times New Roman" w:hAnsi="Times New Roman"/>
          <w:sz w:val="20"/>
          <w:szCs w:val="20"/>
          <w:lang w:val="en-US"/>
        </w:rPr>
        <w:t>Functional characterization of wild-type and 49 CYP2D6 allelic variants for N-</w:t>
      </w:r>
      <w:proofErr w:type="spellStart"/>
      <w:r w:rsidRPr="00821C47">
        <w:rPr>
          <w:rFonts w:ascii="Times New Roman" w:hAnsi="Times New Roman"/>
          <w:sz w:val="20"/>
          <w:szCs w:val="20"/>
          <w:lang w:val="en-US"/>
        </w:rPr>
        <w:t>desmethyltamoxifen</w:t>
      </w:r>
      <w:proofErr w:type="spellEnd"/>
      <w:r w:rsidRPr="00821C47">
        <w:rPr>
          <w:rFonts w:ascii="Times New Roman" w:hAnsi="Times New Roman"/>
          <w:sz w:val="20"/>
          <w:szCs w:val="20"/>
          <w:lang w:val="en-US"/>
        </w:rPr>
        <w:t xml:space="preserve"> 4-hydroxylation activity.</w:t>
      </w:r>
      <w:proofErr w:type="gramEnd"/>
      <w:r w:rsidRPr="00821C47">
        <w:rPr>
          <w:rFonts w:ascii="Times New Roman" w:hAnsi="Times New Roman"/>
          <w:sz w:val="20"/>
          <w:szCs w:val="20"/>
          <w:lang w:val="en-US"/>
        </w:rPr>
        <w:t xml:space="preserve"> </w:t>
      </w:r>
      <w:r w:rsidRPr="00821C47">
        <w:rPr>
          <w:rFonts w:ascii="Times New Roman" w:hAnsi="Times New Roman"/>
          <w:i/>
          <w:iCs/>
          <w:sz w:val="20"/>
          <w:szCs w:val="20"/>
          <w:lang w:val="en-US"/>
        </w:rPr>
        <w:t>Drug metabolism and pharmacokinetics</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29</w:t>
      </w:r>
      <w:r w:rsidRPr="00821C47">
        <w:rPr>
          <w:rFonts w:ascii="Times New Roman" w:hAnsi="Times New Roman"/>
          <w:sz w:val="20"/>
          <w:szCs w:val="20"/>
          <w:lang w:val="en-US"/>
        </w:rPr>
        <w:t>(5), 360-366.</w:t>
      </w:r>
    </w:p>
    <w:p w:rsidR="00D91D0C" w:rsidRPr="00821C47" w:rsidRDefault="00D91D0C" w:rsidP="00D91D0C">
      <w:pPr>
        <w:spacing w:after="0" w:line="240" w:lineRule="auto"/>
        <w:rPr>
          <w:rFonts w:ascii="Times New Roman" w:hAnsi="Times New Roman"/>
          <w:sz w:val="20"/>
          <w:szCs w:val="20"/>
          <w:lang w:val="en-US"/>
        </w:rPr>
      </w:pPr>
    </w:p>
    <w:p w:rsidR="00F94A56" w:rsidRPr="00821C47" w:rsidRDefault="00D91D0C" w:rsidP="00D91D0C">
      <w:pPr>
        <w:spacing w:after="0" w:line="240" w:lineRule="auto"/>
        <w:jc w:val="both"/>
        <w:rPr>
          <w:rFonts w:ascii="Times New Roman" w:hAnsi="Times New Roman"/>
          <w:sz w:val="20"/>
          <w:szCs w:val="20"/>
          <w:lang w:val="en-US"/>
        </w:rPr>
      </w:pPr>
      <w:proofErr w:type="spellStart"/>
      <w:r w:rsidRPr="00821C47">
        <w:rPr>
          <w:rFonts w:ascii="Times New Roman" w:hAnsi="Times New Roman"/>
          <w:sz w:val="20"/>
          <w:szCs w:val="20"/>
          <w:lang w:val="en-US"/>
        </w:rPr>
        <w:t>Nestorovska</w:t>
      </w:r>
      <w:proofErr w:type="spellEnd"/>
      <w:r w:rsidRPr="00821C47">
        <w:rPr>
          <w:rFonts w:ascii="Times New Roman" w:hAnsi="Times New Roman"/>
          <w:sz w:val="20"/>
          <w:szCs w:val="20"/>
          <w:lang w:val="en-US"/>
        </w:rPr>
        <w:t xml:space="preserve">, K. A., </w:t>
      </w:r>
      <w:proofErr w:type="spellStart"/>
      <w:r w:rsidRPr="00821C47">
        <w:rPr>
          <w:rFonts w:ascii="Times New Roman" w:hAnsi="Times New Roman"/>
          <w:sz w:val="20"/>
          <w:szCs w:val="20"/>
          <w:lang w:val="en-US"/>
        </w:rPr>
        <w:t>Jakovski</w:t>
      </w:r>
      <w:proofErr w:type="spellEnd"/>
      <w:r w:rsidRPr="00821C47">
        <w:rPr>
          <w:rFonts w:ascii="Times New Roman" w:hAnsi="Times New Roman"/>
          <w:sz w:val="20"/>
          <w:szCs w:val="20"/>
          <w:lang w:val="en-US"/>
        </w:rPr>
        <w:t xml:space="preserve">, K., </w:t>
      </w:r>
      <w:proofErr w:type="spellStart"/>
      <w:r w:rsidRPr="00821C47">
        <w:rPr>
          <w:rFonts w:ascii="Times New Roman" w:hAnsi="Times New Roman"/>
          <w:sz w:val="20"/>
          <w:szCs w:val="20"/>
          <w:lang w:val="en-US"/>
        </w:rPr>
        <w:t>Naumovska</w:t>
      </w:r>
      <w:proofErr w:type="spellEnd"/>
      <w:r w:rsidRPr="00821C47">
        <w:rPr>
          <w:rFonts w:ascii="Times New Roman" w:hAnsi="Times New Roman"/>
          <w:sz w:val="20"/>
          <w:szCs w:val="20"/>
          <w:lang w:val="en-US"/>
        </w:rPr>
        <w:t xml:space="preserve">, Z., </w:t>
      </w:r>
      <w:proofErr w:type="spellStart"/>
      <w:r w:rsidRPr="00821C47">
        <w:rPr>
          <w:rFonts w:ascii="Times New Roman" w:hAnsi="Times New Roman"/>
          <w:sz w:val="20"/>
          <w:szCs w:val="20"/>
          <w:lang w:val="en-US"/>
        </w:rPr>
        <w:t>Bajro</w:t>
      </w:r>
      <w:proofErr w:type="spellEnd"/>
      <w:r w:rsidRPr="00821C47">
        <w:rPr>
          <w:rFonts w:ascii="Times New Roman" w:hAnsi="Times New Roman"/>
          <w:sz w:val="20"/>
          <w:szCs w:val="20"/>
          <w:lang w:val="en-US"/>
        </w:rPr>
        <w:t xml:space="preserve">, H. M., </w:t>
      </w:r>
      <w:proofErr w:type="spellStart"/>
      <w:r w:rsidRPr="00821C47">
        <w:rPr>
          <w:rFonts w:ascii="Times New Roman" w:hAnsi="Times New Roman"/>
          <w:sz w:val="20"/>
          <w:szCs w:val="20"/>
          <w:lang w:val="en-US"/>
        </w:rPr>
        <w:t>Sterjev</w:t>
      </w:r>
      <w:proofErr w:type="spellEnd"/>
      <w:r w:rsidRPr="00821C47">
        <w:rPr>
          <w:rFonts w:ascii="Times New Roman" w:hAnsi="Times New Roman"/>
          <w:sz w:val="20"/>
          <w:szCs w:val="20"/>
          <w:lang w:val="en-US"/>
        </w:rPr>
        <w:t xml:space="preserve">, Z., </w:t>
      </w:r>
      <w:proofErr w:type="spellStart"/>
      <w:r w:rsidRPr="00821C47">
        <w:rPr>
          <w:rFonts w:ascii="Times New Roman" w:hAnsi="Times New Roman"/>
          <w:sz w:val="20"/>
          <w:szCs w:val="20"/>
          <w:lang w:val="en-US"/>
        </w:rPr>
        <w:t>Eftimov</w:t>
      </w:r>
      <w:proofErr w:type="spellEnd"/>
      <w:r w:rsidRPr="00821C47">
        <w:rPr>
          <w:rFonts w:ascii="Times New Roman" w:hAnsi="Times New Roman"/>
          <w:sz w:val="20"/>
          <w:szCs w:val="20"/>
          <w:lang w:val="en-US"/>
        </w:rPr>
        <w:t>, A</w:t>
      </w:r>
      <w:proofErr w:type="gramStart"/>
      <w:r w:rsidRPr="00821C47">
        <w:rPr>
          <w:rFonts w:ascii="Times New Roman" w:hAnsi="Times New Roman"/>
          <w:sz w:val="20"/>
          <w:szCs w:val="20"/>
          <w:lang w:val="en-US"/>
        </w:rPr>
        <w:t>., ...</w:t>
      </w:r>
      <w:proofErr w:type="gramEnd"/>
      <w:r w:rsidRPr="00821C47">
        <w:rPr>
          <w:rFonts w:ascii="Times New Roman" w:hAnsi="Times New Roman"/>
          <w:sz w:val="20"/>
          <w:szCs w:val="20"/>
          <w:lang w:val="en-US"/>
        </w:rPr>
        <w:t xml:space="preserve"> &amp; </w:t>
      </w:r>
      <w:proofErr w:type="spellStart"/>
      <w:r w:rsidRPr="00821C47">
        <w:rPr>
          <w:rFonts w:ascii="Times New Roman" w:hAnsi="Times New Roman"/>
          <w:sz w:val="20"/>
          <w:szCs w:val="20"/>
          <w:lang w:val="en-US"/>
        </w:rPr>
        <w:t>Dimovski</w:t>
      </w:r>
      <w:proofErr w:type="spellEnd"/>
      <w:r w:rsidRPr="00821C47">
        <w:rPr>
          <w:rFonts w:ascii="Times New Roman" w:hAnsi="Times New Roman"/>
          <w:sz w:val="20"/>
          <w:szCs w:val="20"/>
          <w:lang w:val="en-US"/>
        </w:rPr>
        <w:t xml:space="preserve">, A. J. (2014). Distribution of the Most Common Genetic Variants Associated with a Variable Drug Response in the Population of the Republic of Macedonia. </w:t>
      </w:r>
      <w:r w:rsidRPr="00821C47">
        <w:rPr>
          <w:rFonts w:ascii="Times New Roman" w:hAnsi="Times New Roman"/>
          <w:i/>
          <w:iCs/>
          <w:sz w:val="20"/>
          <w:szCs w:val="20"/>
          <w:lang w:val="en-US"/>
        </w:rPr>
        <w:t>Balkan Journal of Medical Genetics</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17</w:t>
      </w:r>
      <w:r w:rsidRPr="00821C47">
        <w:rPr>
          <w:rFonts w:ascii="Times New Roman" w:hAnsi="Times New Roman"/>
          <w:sz w:val="20"/>
          <w:szCs w:val="20"/>
          <w:lang w:val="en-US"/>
        </w:rPr>
        <w:t>(2), 5-14.</w:t>
      </w:r>
    </w:p>
    <w:p w:rsidR="00D91D0C" w:rsidRPr="00821C47" w:rsidRDefault="00D91D0C" w:rsidP="00D91D0C">
      <w:pPr>
        <w:spacing w:after="0" w:line="240" w:lineRule="auto"/>
        <w:rPr>
          <w:rFonts w:ascii="Times New Roman" w:hAnsi="Times New Roman"/>
          <w:sz w:val="20"/>
          <w:szCs w:val="20"/>
          <w:lang w:val="en-US"/>
        </w:rPr>
      </w:pPr>
    </w:p>
    <w:p w:rsidR="00D91D0C" w:rsidRPr="00821C47" w:rsidRDefault="00D91D0C" w:rsidP="00D91D0C">
      <w:pPr>
        <w:spacing w:after="0" w:line="240" w:lineRule="auto"/>
        <w:jc w:val="both"/>
        <w:rPr>
          <w:rFonts w:ascii="Times New Roman" w:hAnsi="Times New Roman"/>
          <w:sz w:val="20"/>
          <w:szCs w:val="20"/>
          <w:lang w:val="en-US"/>
        </w:rPr>
      </w:pPr>
      <w:proofErr w:type="spellStart"/>
      <w:r w:rsidRPr="00821C47">
        <w:rPr>
          <w:rFonts w:ascii="Times New Roman" w:hAnsi="Times New Roman"/>
          <w:sz w:val="20"/>
          <w:szCs w:val="20"/>
          <w:lang w:val="en-US"/>
        </w:rPr>
        <w:t>Ntukidem</w:t>
      </w:r>
      <w:proofErr w:type="spellEnd"/>
      <w:r w:rsidRPr="00821C47">
        <w:rPr>
          <w:rFonts w:ascii="Times New Roman" w:hAnsi="Times New Roman"/>
          <w:sz w:val="20"/>
          <w:szCs w:val="20"/>
          <w:lang w:val="en-US"/>
        </w:rPr>
        <w:t xml:space="preserve">, N. I., Nguyen, A. T., Stearns, V., </w:t>
      </w:r>
      <w:proofErr w:type="spellStart"/>
      <w:r w:rsidRPr="00821C47">
        <w:rPr>
          <w:rFonts w:ascii="Times New Roman" w:hAnsi="Times New Roman"/>
          <w:sz w:val="20"/>
          <w:szCs w:val="20"/>
          <w:lang w:val="en-US"/>
        </w:rPr>
        <w:t>Rehman</w:t>
      </w:r>
      <w:proofErr w:type="spellEnd"/>
      <w:r w:rsidRPr="00821C47">
        <w:rPr>
          <w:rFonts w:ascii="Times New Roman" w:hAnsi="Times New Roman"/>
          <w:sz w:val="20"/>
          <w:szCs w:val="20"/>
          <w:lang w:val="en-US"/>
        </w:rPr>
        <w:t xml:space="preserve">, M., Schott, A., </w:t>
      </w:r>
      <w:proofErr w:type="spellStart"/>
      <w:r w:rsidRPr="00821C47">
        <w:rPr>
          <w:rFonts w:ascii="Times New Roman" w:hAnsi="Times New Roman"/>
          <w:sz w:val="20"/>
          <w:szCs w:val="20"/>
          <w:lang w:val="en-US"/>
        </w:rPr>
        <w:t>Skaar</w:t>
      </w:r>
      <w:proofErr w:type="spellEnd"/>
      <w:r w:rsidRPr="00821C47">
        <w:rPr>
          <w:rFonts w:ascii="Times New Roman" w:hAnsi="Times New Roman"/>
          <w:sz w:val="20"/>
          <w:szCs w:val="20"/>
          <w:lang w:val="en-US"/>
        </w:rPr>
        <w:t>, T</w:t>
      </w:r>
      <w:proofErr w:type="gramStart"/>
      <w:r w:rsidRPr="00821C47">
        <w:rPr>
          <w:rFonts w:ascii="Times New Roman" w:hAnsi="Times New Roman"/>
          <w:sz w:val="20"/>
          <w:szCs w:val="20"/>
          <w:lang w:val="en-US"/>
        </w:rPr>
        <w:t>., ...</w:t>
      </w:r>
      <w:proofErr w:type="gramEnd"/>
      <w:r w:rsidRPr="00821C47">
        <w:rPr>
          <w:rFonts w:ascii="Times New Roman" w:hAnsi="Times New Roman"/>
          <w:sz w:val="20"/>
          <w:szCs w:val="20"/>
          <w:lang w:val="en-US"/>
        </w:rPr>
        <w:t xml:space="preserve"> &amp; Hayden, J. (2008). </w:t>
      </w:r>
      <w:proofErr w:type="gramStart"/>
      <w:r w:rsidRPr="00821C47">
        <w:rPr>
          <w:rFonts w:ascii="Times New Roman" w:hAnsi="Times New Roman"/>
          <w:sz w:val="20"/>
          <w:szCs w:val="20"/>
          <w:lang w:val="en-US"/>
        </w:rPr>
        <w:t>Estrogen receptor genotypes, menopausal status, and the lipid effects of tamoxifen.</w:t>
      </w:r>
      <w:proofErr w:type="gramEnd"/>
      <w:r w:rsidRPr="00821C47">
        <w:rPr>
          <w:rFonts w:ascii="Times New Roman" w:hAnsi="Times New Roman"/>
          <w:sz w:val="20"/>
          <w:szCs w:val="20"/>
          <w:lang w:val="en-US"/>
        </w:rPr>
        <w:t xml:space="preserve"> </w:t>
      </w:r>
      <w:r w:rsidRPr="00821C47">
        <w:rPr>
          <w:rFonts w:ascii="Times New Roman" w:hAnsi="Times New Roman"/>
          <w:i/>
          <w:iCs/>
          <w:sz w:val="20"/>
          <w:szCs w:val="20"/>
          <w:lang w:val="en-US"/>
        </w:rPr>
        <w:t>Clinical Pharmacology &amp; Therapeutics</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83</w:t>
      </w:r>
      <w:r w:rsidRPr="00821C47">
        <w:rPr>
          <w:rFonts w:ascii="Times New Roman" w:hAnsi="Times New Roman"/>
          <w:sz w:val="20"/>
          <w:szCs w:val="20"/>
          <w:lang w:val="en-US"/>
        </w:rPr>
        <w:t>(5), 702-710.</w:t>
      </w:r>
    </w:p>
    <w:p w:rsidR="00D91D0C" w:rsidRPr="00821C47" w:rsidRDefault="00D91D0C" w:rsidP="00D91D0C">
      <w:pPr>
        <w:spacing w:after="0" w:line="240" w:lineRule="auto"/>
        <w:rPr>
          <w:rFonts w:ascii="Times New Roman" w:hAnsi="Times New Roman"/>
          <w:sz w:val="20"/>
          <w:szCs w:val="20"/>
          <w:lang w:val="en-US"/>
        </w:rPr>
      </w:pPr>
    </w:p>
    <w:p w:rsidR="00D91D0C" w:rsidRPr="00821C47" w:rsidRDefault="00D91D0C" w:rsidP="004E003D">
      <w:pPr>
        <w:spacing w:after="0" w:line="240" w:lineRule="auto"/>
        <w:jc w:val="both"/>
        <w:rPr>
          <w:rFonts w:ascii="Times New Roman" w:hAnsi="Times New Roman"/>
          <w:sz w:val="20"/>
          <w:szCs w:val="20"/>
          <w:lang w:val="en-US"/>
        </w:rPr>
      </w:pPr>
      <w:r w:rsidRPr="00821C47">
        <w:rPr>
          <w:rFonts w:ascii="Times New Roman" w:hAnsi="Times New Roman"/>
          <w:sz w:val="20"/>
          <w:szCs w:val="20"/>
          <w:lang w:val="en-US"/>
        </w:rPr>
        <w:t xml:space="preserve">Park, I. H., Lee, Y. S., Lee, K. S., Kim, S. Y., Hong, S. H., </w:t>
      </w:r>
      <w:proofErr w:type="spellStart"/>
      <w:r w:rsidRPr="00821C47">
        <w:rPr>
          <w:rFonts w:ascii="Times New Roman" w:hAnsi="Times New Roman"/>
          <w:sz w:val="20"/>
          <w:szCs w:val="20"/>
          <w:lang w:val="en-US"/>
        </w:rPr>
        <w:t>Jeong</w:t>
      </w:r>
      <w:proofErr w:type="spellEnd"/>
      <w:r w:rsidRPr="00821C47">
        <w:rPr>
          <w:rFonts w:ascii="Times New Roman" w:hAnsi="Times New Roman"/>
          <w:sz w:val="20"/>
          <w:szCs w:val="20"/>
          <w:lang w:val="en-US"/>
        </w:rPr>
        <w:t xml:space="preserve">, J., ... &amp; Nam, B. H. (2011). Single nucleotide polymorphisms of CYP19A1 predict clinical outcomes and adverse events associated with </w:t>
      </w:r>
      <w:proofErr w:type="spellStart"/>
      <w:r w:rsidRPr="00821C47">
        <w:rPr>
          <w:rFonts w:ascii="Times New Roman" w:hAnsi="Times New Roman"/>
          <w:sz w:val="20"/>
          <w:szCs w:val="20"/>
          <w:lang w:val="en-US"/>
        </w:rPr>
        <w:t>letrozole</w:t>
      </w:r>
      <w:proofErr w:type="spellEnd"/>
      <w:r w:rsidRPr="00821C47">
        <w:rPr>
          <w:rFonts w:ascii="Times New Roman" w:hAnsi="Times New Roman"/>
          <w:sz w:val="20"/>
          <w:szCs w:val="20"/>
          <w:lang w:val="en-US"/>
        </w:rPr>
        <w:t xml:space="preserve"> in patients with metastatic breast cancer. </w:t>
      </w:r>
      <w:r w:rsidRPr="00821C47">
        <w:rPr>
          <w:rFonts w:ascii="Times New Roman" w:hAnsi="Times New Roman"/>
          <w:i/>
          <w:iCs/>
          <w:sz w:val="20"/>
          <w:szCs w:val="20"/>
          <w:lang w:val="en-US"/>
        </w:rPr>
        <w:t>Cancer chemotherapy and pharmacology</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68</w:t>
      </w:r>
      <w:r w:rsidRPr="00821C47">
        <w:rPr>
          <w:rFonts w:ascii="Times New Roman" w:hAnsi="Times New Roman"/>
          <w:sz w:val="20"/>
          <w:szCs w:val="20"/>
          <w:lang w:val="en-US"/>
        </w:rPr>
        <w:t>(5), 1263-1271.</w:t>
      </w:r>
    </w:p>
    <w:p w:rsidR="004E003D" w:rsidRPr="00821C47" w:rsidRDefault="004E003D" w:rsidP="004E003D">
      <w:pPr>
        <w:spacing w:after="0" w:line="240" w:lineRule="auto"/>
        <w:jc w:val="both"/>
        <w:rPr>
          <w:rFonts w:ascii="Times New Roman" w:hAnsi="Times New Roman"/>
          <w:sz w:val="20"/>
          <w:szCs w:val="20"/>
          <w:lang w:val="en-US"/>
        </w:rPr>
      </w:pPr>
    </w:p>
    <w:p w:rsidR="00A0370F" w:rsidRPr="00821C47" w:rsidRDefault="00A0370F" w:rsidP="00A0370F">
      <w:pPr>
        <w:spacing w:after="0" w:line="240" w:lineRule="auto"/>
        <w:jc w:val="both"/>
        <w:rPr>
          <w:rFonts w:ascii="Times New Roman" w:hAnsi="Times New Roman"/>
          <w:sz w:val="20"/>
          <w:szCs w:val="20"/>
          <w:lang w:val="en-US"/>
        </w:rPr>
      </w:pPr>
      <w:proofErr w:type="spellStart"/>
      <w:r w:rsidRPr="00136BFE">
        <w:rPr>
          <w:rFonts w:ascii="Times New Roman" w:hAnsi="Times New Roman"/>
          <w:sz w:val="20"/>
          <w:szCs w:val="20"/>
        </w:rPr>
        <w:t>Perou</w:t>
      </w:r>
      <w:proofErr w:type="spellEnd"/>
      <w:r w:rsidRPr="00136BFE">
        <w:rPr>
          <w:rFonts w:ascii="Times New Roman" w:hAnsi="Times New Roman"/>
          <w:sz w:val="20"/>
          <w:szCs w:val="20"/>
        </w:rPr>
        <w:t xml:space="preserve">, C. M., </w:t>
      </w:r>
      <w:proofErr w:type="spellStart"/>
      <w:r w:rsidRPr="00136BFE">
        <w:rPr>
          <w:rFonts w:ascii="Times New Roman" w:hAnsi="Times New Roman"/>
          <w:sz w:val="20"/>
          <w:szCs w:val="20"/>
        </w:rPr>
        <w:t>Sørlie</w:t>
      </w:r>
      <w:proofErr w:type="spellEnd"/>
      <w:r w:rsidRPr="00136BFE">
        <w:rPr>
          <w:rFonts w:ascii="Times New Roman" w:hAnsi="Times New Roman"/>
          <w:sz w:val="20"/>
          <w:szCs w:val="20"/>
        </w:rPr>
        <w:t xml:space="preserve">, T., </w:t>
      </w:r>
      <w:proofErr w:type="spellStart"/>
      <w:r w:rsidRPr="00136BFE">
        <w:rPr>
          <w:rFonts w:ascii="Times New Roman" w:hAnsi="Times New Roman"/>
          <w:sz w:val="20"/>
          <w:szCs w:val="20"/>
        </w:rPr>
        <w:t>Eisen</w:t>
      </w:r>
      <w:proofErr w:type="spellEnd"/>
      <w:r w:rsidRPr="00136BFE">
        <w:rPr>
          <w:rFonts w:ascii="Times New Roman" w:hAnsi="Times New Roman"/>
          <w:sz w:val="20"/>
          <w:szCs w:val="20"/>
        </w:rPr>
        <w:t xml:space="preserve">, M. B., van de </w:t>
      </w:r>
      <w:proofErr w:type="spellStart"/>
      <w:r w:rsidRPr="00136BFE">
        <w:rPr>
          <w:rFonts w:ascii="Times New Roman" w:hAnsi="Times New Roman"/>
          <w:sz w:val="20"/>
          <w:szCs w:val="20"/>
        </w:rPr>
        <w:t>Rijn</w:t>
      </w:r>
      <w:proofErr w:type="spellEnd"/>
      <w:r w:rsidRPr="00136BFE">
        <w:rPr>
          <w:rFonts w:ascii="Times New Roman" w:hAnsi="Times New Roman"/>
          <w:sz w:val="20"/>
          <w:szCs w:val="20"/>
        </w:rPr>
        <w:t xml:space="preserve">, M., Jeffrey, S. S., </w:t>
      </w:r>
      <w:proofErr w:type="spellStart"/>
      <w:r w:rsidRPr="00136BFE">
        <w:rPr>
          <w:rFonts w:ascii="Times New Roman" w:hAnsi="Times New Roman"/>
          <w:sz w:val="20"/>
          <w:szCs w:val="20"/>
        </w:rPr>
        <w:t>Rees</w:t>
      </w:r>
      <w:proofErr w:type="spellEnd"/>
      <w:r w:rsidRPr="00136BFE">
        <w:rPr>
          <w:rFonts w:ascii="Times New Roman" w:hAnsi="Times New Roman"/>
          <w:sz w:val="20"/>
          <w:szCs w:val="20"/>
        </w:rPr>
        <w:t>, C. A.</w:t>
      </w:r>
      <w:proofErr w:type="gramStart"/>
      <w:r w:rsidRPr="00136BFE">
        <w:rPr>
          <w:rFonts w:ascii="Times New Roman" w:hAnsi="Times New Roman"/>
          <w:sz w:val="20"/>
          <w:szCs w:val="20"/>
        </w:rPr>
        <w:t>, ...</w:t>
      </w:r>
      <w:proofErr w:type="gramEnd"/>
      <w:r w:rsidRPr="00136BFE">
        <w:rPr>
          <w:rFonts w:ascii="Times New Roman" w:hAnsi="Times New Roman"/>
          <w:sz w:val="20"/>
          <w:szCs w:val="20"/>
        </w:rPr>
        <w:t xml:space="preserve"> </w:t>
      </w:r>
      <w:r w:rsidRPr="00821C47">
        <w:rPr>
          <w:rFonts w:ascii="Times New Roman" w:hAnsi="Times New Roman"/>
          <w:sz w:val="20"/>
          <w:szCs w:val="20"/>
          <w:lang w:val="en-US"/>
        </w:rPr>
        <w:t xml:space="preserve">&amp; </w:t>
      </w:r>
      <w:proofErr w:type="spellStart"/>
      <w:r w:rsidRPr="00821C47">
        <w:rPr>
          <w:rFonts w:ascii="Times New Roman" w:hAnsi="Times New Roman"/>
          <w:sz w:val="20"/>
          <w:szCs w:val="20"/>
          <w:lang w:val="en-US"/>
        </w:rPr>
        <w:t>Fluge</w:t>
      </w:r>
      <w:proofErr w:type="spellEnd"/>
      <w:r w:rsidRPr="00821C47">
        <w:rPr>
          <w:rFonts w:ascii="Times New Roman" w:hAnsi="Times New Roman"/>
          <w:sz w:val="20"/>
          <w:szCs w:val="20"/>
          <w:lang w:val="en-US"/>
        </w:rPr>
        <w:t xml:space="preserve">, Ø. (2000). </w:t>
      </w:r>
      <w:proofErr w:type="gramStart"/>
      <w:r w:rsidRPr="00821C47">
        <w:rPr>
          <w:rFonts w:ascii="Times New Roman" w:hAnsi="Times New Roman"/>
          <w:sz w:val="20"/>
          <w:szCs w:val="20"/>
          <w:lang w:val="en-US"/>
        </w:rPr>
        <w:t xml:space="preserve">Molecular portraits of human breast </w:t>
      </w:r>
      <w:proofErr w:type="spellStart"/>
      <w:r w:rsidRPr="00821C47">
        <w:rPr>
          <w:rFonts w:ascii="Times New Roman" w:hAnsi="Times New Roman"/>
          <w:sz w:val="20"/>
          <w:szCs w:val="20"/>
          <w:lang w:val="en-US"/>
        </w:rPr>
        <w:t>tumours</w:t>
      </w:r>
      <w:proofErr w:type="spellEnd"/>
      <w:r w:rsidRPr="00821C47">
        <w:rPr>
          <w:rFonts w:ascii="Times New Roman" w:hAnsi="Times New Roman"/>
          <w:sz w:val="20"/>
          <w:szCs w:val="20"/>
          <w:lang w:val="en-US"/>
        </w:rPr>
        <w:t>.</w:t>
      </w:r>
      <w:proofErr w:type="gramEnd"/>
      <w:r w:rsidRPr="00821C47">
        <w:rPr>
          <w:rFonts w:ascii="Times New Roman" w:hAnsi="Times New Roman"/>
          <w:sz w:val="20"/>
          <w:szCs w:val="20"/>
          <w:lang w:val="en-US"/>
        </w:rPr>
        <w:t xml:space="preserve"> </w:t>
      </w:r>
      <w:r w:rsidRPr="00821C47">
        <w:rPr>
          <w:rFonts w:ascii="Times New Roman" w:hAnsi="Times New Roman"/>
          <w:i/>
          <w:iCs/>
          <w:sz w:val="20"/>
          <w:szCs w:val="20"/>
          <w:lang w:val="en-US"/>
        </w:rPr>
        <w:t>Nature</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406</w:t>
      </w:r>
      <w:r w:rsidRPr="00821C47">
        <w:rPr>
          <w:rFonts w:ascii="Times New Roman" w:hAnsi="Times New Roman"/>
          <w:sz w:val="20"/>
          <w:szCs w:val="20"/>
          <w:lang w:val="en-US"/>
        </w:rPr>
        <w:t>(6797), 747-752.</w:t>
      </w:r>
    </w:p>
    <w:p w:rsidR="00A0370F" w:rsidRPr="00821C47" w:rsidRDefault="00A0370F" w:rsidP="00A0370F">
      <w:pPr>
        <w:spacing w:after="0" w:line="240" w:lineRule="auto"/>
        <w:jc w:val="both"/>
        <w:rPr>
          <w:rFonts w:ascii="Times New Roman" w:hAnsi="Times New Roman"/>
          <w:sz w:val="20"/>
          <w:szCs w:val="20"/>
          <w:lang w:val="en-US"/>
        </w:rPr>
      </w:pPr>
    </w:p>
    <w:p w:rsidR="00D91D0C" w:rsidRPr="00821C47" w:rsidRDefault="00D91D0C" w:rsidP="00D91D0C">
      <w:pPr>
        <w:spacing w:after="0" w:line="240" w:lineRule="auto"/>
        <w:jc w:val="both"/>
        <w:rPr>
          <w:rFonts w:ascii="Times New Roman" w:hAnsi="Times New Roman"/>
          <w:sz w:val="20"/>
          <w:szCs w:val="20"/>
        </w:rPr>
      </w:pPr>
      <w:proofErr w:type="spellStart"/>
      <w:proofErr w:type="gramStart"/>
      <w:r w:rsidRPr="00821C47">
        <w:rPr>
          <w:rFonts w:ascii="Times New Roman" w:hAnsi="Times New Roman"/>
          <w:sz w:val="20"/>
          <w:szCs w:val="20"/>
          <w:lang w:val="en-US"/>
        </w:rPr>
        <w:t>Sakuyama</w:t>
      </w:r>
      <w:proofErr w:type="spellEnd"/>
      <w:r w:rsidRPr="00821C47">
        <w:rPr>
          <w:rFonts w:ascii="Times New Roman" w:hAnsi="Times New Roman"/>
          <w:sz w:val="20"/>
          <w:szCs w:val="20"/>
          <w:lang w:val="en-US"/>
        </w:rPr>
        <w:t xml:space="preserve">, K., Sasaki, T., </w:t>
      </w:r>
      <w:proofErr w:type="spellStart"/>
      <w:r w:rsidRPr="00821C47">
        <w:rPr>
          <w:rFonts w:ascii="Times New Roman" w:hAnsi="Times New Roman"/>
          <w:sz w:val="20"/>
          <w:szCs w:val="20"/>
          <w:lang w:val="en-US"/>
        </w:rPr>
        <w:t>Ujiie</w:t>
      </w:r>
      <w:proofErr w:type="spellEnd"/>
      <w:r w:rsidRPr="00821C47">
        <w:rPr>
          <w:rFonts w:ascii="Times New Roman" w:hAnsi="Times New Roman"/>
          <w:sz w:val="20"/>
          <w:szCs w:val="20"/>
          <w:lang w:val="en-US"/>
        </w:rPr>
        <w:t xml:space="preserve">, S., Obata, K., </w:t>
      </w:r>
      <w:proofErr w:type="spellStart"/>
      <w:r w:rsidRPr="00821C47">
        <w:rPr>
          <w:rFonts w:ascii="Times New Roman" w:hAnsi="Times New Roman"/>
          <w:sz w:val="20"/>
          <w:szCs w:val="20"/>
          <w:lang w:val="en-US"/>
        </w:rPr>
        <w:t>Mizugaki</w:t>
      </w:r>
      <w:proofErr w:type="spellEnd"/>
      <w:r w:rsidRPr="00821C47">
        <w:rPr>
          <w:rFonts w:ascii="Times New Roman" w:hAnsi="Times New Roman"/>
          <w:sz w:val="20"/>
          <w:szCs w:val="20"/>
          <w:lang w:val="en-US"/>
        </w:rPr>
        <w:t>, M., Ishikawa, M., &amp; Hiratsuka, M. (2008).</w:t>
      </w:r>
      <w:proofErr w:type="gramEnd"/>
      <w:r w:rsidRPr="00821C47">
        <w:rPr>
          <w:rFonts w:ascii="Times New Roman" w:hAnsi="Times New Roman"/>
          <w:sz w:val="20"/>
          <w:szCs w:val="20"/>
          <w:lang w:val="en-US"/>
        </w:rPr>
        <w:t xml:space="preserve"> </w:t>
      </w:r>
      <w:proofErr w:type="gramStart"/>
      <w:r w:rsidRPr="00821C47">
        <w:rPr>
          <w:rFonts w:ascii="Times New Roman" w:hAnsi="Times New Roman"/>
          <w:sz w:val="20"/>
          <w:szCs w:val="20"/>
          <w:lang w:val="en-US"/>
        </w:rPr>
        <w:t>Functional Characterization of 17 CYP2D6 Allelic Variants (CYP2D6. 2, 10, 14A–B, 18, 27, 36, 39, 47–51, 53–55, and 57).</w:t>
      </w:r>
      <w:proofErr w:type="gramEnd"/>
      <w:r w:rsidRPr="00821C47">
        <w:rPr>
          <w:rFonts w:ascii="Times New Roman" w:hAnsi="Times New Roman"/>
          <w:sz w:val="20"/>
          <w:szCs w:val="20"/>
          <w:lang w:val="en-US"/>
        </w:rPr>
        <w:t xml:space="preserve"> </w:t>
      </w:r>
      <w:proofErr w:type="spellStart"/>
      <w:r w:rsidRPr="00821C47">
        <w:rPr>
          <w:rFonts w:ascii="Times New Roman" w:hAnsi="Times New Roman"/>
          <w:i/>
          <w:iCs/>
          <w:sz w:val="20"/>
          <w:szCs w:val="20"/>
        </w:rPr>
        <w:t>Drug</w:t>
      </w:r>
      <w:proofErr w:type="spellEnd"/>
      <w:r w:rsidRPr="00821C47">
        <w:rPr>
          <w:rFonts w:ascii="Times New Roman" w:hAnsi="Times New Roman"/>
          <w:i/>
          <w:iCs/>
          <w:sz w:val="20"/>
          <w:szCs w:val="20"/>
        </w:rPr>
        <w:t xml:space="preserve"> </w:t>
      </w:r>
      <w:proofErr w:type="spellStart"/>
      <w:r w:rsidRPr="00821C47">
        <w:rPr>
          <w:rFonts w:ascii="Times New Roman" w:hAnsi="Times New Roman"/>
          <w:i/>
          <w:iCs/>
          <w:sz w:val="20"/>
          <w:szCs w:val="20"/>
        </w:rPr>
        <w:t>Metabolism</w:t>
      </w:r>
      <w:proofErr w:type="spellEnd"/>
      <w:r w:rsidRPr="00821C47">
        <w:rPr>
          <w:rFonts w:ascii="Times New Roman" w:hAnsi="Times New Roman"/>
          <w:i/>
          <w:iCs/>
          <w:sz w:val="20"/>
          <w:szCs w:val="20"/>
        </w:rPr>
        <w:t xml:space="preserve"> and </w:t>
      </w:r>
      <w:proofErr w:type="spellStart"/>
      <w:r w:rsidRPr="00821C47">
        <w:rPr>
          <w:rFonts w:ascii="Times New Roman" w:hAnsi="Times New Roman"/>
          <w:i/>
          <w:iCs/>
          <w:sz w:val="20"/>
          <w:szCs w:val="20"/>
        </w:rPr>
        <w:t>Disposition</w:t>
      </w:r>
      <w:proofErr w:type="spellEnd"/>
      <w:r w:rsidRPr="00821C47">
        <w:rPr>
          <w:rFonts w:ascii="Times New Roman" w:hAnsi="Times New Roman"/>
          <w:sz w:val="20"/>
          <w:szCs w:val="20"/>
        </w:rPr>
        <w:t xml:space="preserve">, </w:t>
      </w:r>
      <w:r w:rsidRPr="00821C47">
        <w:rPr>
          <w:rFonts w:ascii="Times New Roman" w:hAnsi="Times New Roman"/>
          <w:i/>
          <w:iCs/>
          <w:sz w:val="20"/>
          <w:szCs w:val="20"/>
        </w:rPr>
        <w:t>36</w:t>
      </w:r>
      <w:r w:rsidRPr="00821C47">
        <w:rPr>
          <w:rFonts w:ascii="Times New Roman" w:hAnsi="Times New Roman"/>
          <w:sz w:val="20"/>
          <w:szCs w:val="20"/>
        </w:rPr>
        <w:t>(12), 2460-2467.</w:t>
      </w:r>
    </w:p>
    <w:p w:rsidR="00D91D0C" w:rsidRPr="00821C47" w:rsidRDefault="00D91D0C" w:rsidP="00D91D0C">
      <w:pPr>
        <w:spacing w:after="0" w:line="240" w:lineRule="auto"/>
        <w:rPr>
          <w:rFonts w:ascii="Times New Roman" w:hAnsi="Times New Roman"/>
          <w:sz w:val="20"/>
          <w:szCs w:val="20"/>
        </w:rPr>
      </w:pPr>
    </w:p>
    <w:p w:rsidR="00D91D0C" w:rsidRPr="00821C47" w:rsidRDefault="00D91D0C" w:rsidP="00D91D0C">
      <w:pPr>
        <w:spacing w:after="0" w:line="240" w:lineRule="auto"/>
        <w:jc w:val="both"/>
        <w:rPr>
          <w:rFonts w:ascii="Times New Roman" w:hAnsi="Times New Roman"/>
          <w:sz w:val="20"/>
          <w:szCs w:val="20"/>
          <w:lang w:val="en-US"/>
        </w:rPr>
      </w:pPr>
      <w:r w:rsidRPr="00821C47">
        <w:rPr>
          <w:rFonts w:ascii="Times New Roman" w:hAnsi="Times New Roman"/>
          <w:sz w:val="20"/>
          <w:szCs w:val="20"/>
        </w:rPr>
        <w:t>Sánchez-Muñoz, A., García-Tapiador, A. M., Martínez-Ortega, E., Dueñas-García, R., Jaén-Morago, A., Ortega-Granados, A. L.</w:t>
      </w:r>
      <w:proofErr w:type="gramStart"/>
      <w:r w:rsidRPr="00821C47">
        <w:rPr>
          <w:rFonts w:ascii="Times New Roman" w:hAnsi="Times New Roman"/>
          <w:sz w:val="20"/>
          <w:szCs w:val="20"/>
        </w:rPr>
        <w:t>, ...</w:t>
      </w:r>
      <w:proofErr w:type="gramEnd"/>
      <w:r w:rsidRPr="00821C47">
        <w:rPr>
          <w:rFonts w:ascii="Times New Roman" w:hAnsi="Times New Roman"/>
          <w:sz w:val="20"/>
          <w:szCs w:val="20"/>
        </w:rPr>
        <w:t xml:space="preserve"> </w:t>
      </w:r>
      <w:r w:rsidRPr="00821C47">
        <w:rPr>
          <w:rFonts w:ascii="Times New Roman" w:hAnsi="Times New Roman"/>
          <w:sz w:val="20"/>
          <w:szCs w:val="20"/>
          <w:lang w:val="en-US"/>
        </w:rPr>
        <w:t xml:space="preserve">&amp; Morales, F. (2008). </w:t>
      </w:r>
      <w:proofErr w:type="spellStart"/>
      <w:r w:rsidRPr="00821C47">
        <w:rPr>
          <w:rFonts w:ascii="Times New Roman" w:hAnsi="Times New Roman"/>
          <w:sz w:val="20"/>
          <w:szCs w:val="20"/>
          <w:lang w:val="en-US"/>
        </w:rPr>
        <w:t>Tumour</w:t>
      </w:r>
      <w:proofErr w:type="spellEnd"/>
      <w:r w:rsidRPr="00821C47">
        <w:rPr>
          <w:rFonts w:ascii="Times New Roman" w:hAnsi="Times New Roman"/>
          <w:sz w:val="20"/>
          <w:szCs w:val="20"/>
          <w:lang w:val="en-US"/>
        </w:rPr>
        <w:t xml:space="preserve"> molecular </w:t>
      </w:r>
      <w:proofErr w:type="spellStart"/>
      <w:r w:rsidRPr="00821C47">
        <w:rPr>
          <w:rFonts w:ascii="Times New Roman" w:hAnsi="Times New Roman"/>
          <w:sz w:val="20"/>
          <w:szCs w:val="20"/>
          <w:lang w:val="en-US"/>
        </w:rPr>
        <w:t>subtyping</w:t>
      </w:r>
      <w:proofErr w:type="spellEnd"/>
      <w:r w:rsidRPr="00821C47">
        <w:rPr>
          <w:rFonts w:ascii="Times New Roman" w:hAnsi="Times New Roman"/>
          <w:sz w:val="20"/>
          <w:szCs w:val="20"/>
          <w:lang w:val="en-US"/>
        </w:rPr>
        <w:t xml:space="preserve"> according to hormone receptors and HER2 status defines different pathological complete response to neoadjuvant chemotherapy in patients with locally advanced breast cancer. </w:t>
      </w:r>
      <w:r w:rsidRPr="00821C47">
        <w:rPr>
          <w:rFonts w:ascii="Times New Roman" w:hAnsi="Times New Roman"/>
          <w:i/>
          <w:iCs/>
          <w:sz w:val="20"/>
          <w:szCs w:val="20"/>
          <w:lang w:val="en-US"/>
        </w:rPr>
        <w:t>Clinical and Translational Oncology</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10</w:t>
      </w:r>
      <w:r w:rsidRPr="00821C47">
        <w:rPr>
          <w:rFonts w:ascii="Times New Roman" w:hAnsi="Times New Roman"/>
          <w:sz w:val="20"/>
          <w:szCs w:val="20"/>
          <w:lang w:val="en-US"/>
        </w:rPr>
        <w:t>(10), 646-653.</w:t>
      </w:r>
    </w:p>
    <w:p w:rsidR="00D91D0C" w:rsidRPr="00821C47" w:rsidRDefault="00D91D0C" w:rsidP="00D91D0C">
      <w:pPr>
        <w:spacing w:after="0" w:line="240" w:lineRule="auto"/>
        <w:rPr>
          <w:rFonts w:ascii="Times New Roman" w:hAnsi="Times New Roman"/>
          <w:sz w:val="20"/>
          <w:szCs w:val="20"/>
          <w:lang w:val="en-US"/>
        </w:rPr>
      </w:pPr>
    </w:p>
    <w:p w:rsidR="00D91D0C" w:rsidRPr="00821C47" w:rsidRDefault="00D91D0C" w:rsidP="00D91D0C">
      <w:pPr>
        <w:spacing w:after="0" w:line="240" w:lineRule="auto"/>
        <w:jc w:val="both"/>
        <w:rPr>
          <w:rFonts w:ascii="Times New Roman" w:hAnsi="Times New Roman"/>
          <w:sz w:val="20"/>
          <w:szCs w:val="20"/>
          <w:lang w:val="en-US"/>
        </w:rPr>
      </w:pPr>
      <w:proofErr w:type="spellStart"/>
      <w:r w:rsidRPr="00216215">
        <w:rPr>
          <w:rFonts w:ascii="Times New Roman" w:hAnsi="Times New Roman"/>
          <w:sz w:val="20"/>
          <w:szCs w:val="20"/>
        </w:rPr>
        <w:t>Sensorn</w:t>
      </w:r>
      <w:proofErr w:type="spellEnd"/>
      <w:r w:rsidRPr="00216215">
        <w:rPr>
          <w:rFonts w:ascii="Times New Roman" w:hAnsi="Times New Roman"/>
          <w:sz w:val="20"/>
          <w:szCs w:val="20"/>
        </w:rPr>
        <w:t xml:space="preserve">, I., </w:t>
      </w:r>
      <w:proofErr w:type="spellStart"/>
      <w:r w:rsidRPr="00216215">
        <w:rPr>
          <w:rFonts w:ascii="Times New Roman" w:hAnsi="Times New Roman"/>
          <w:sz w:val="20"/>
          <w:szCs w:val="20"/>
        </w:rPr>
        <w:t>Sirachainan</w:t>
      </w:r>
      <w:proofErr w:type="spellEnd"/>
      <w:r w:rsidRPr="00216215">
        <w:rPr>
          <w:rFonts w:ascii="Times New Roman" w:hAnsi="Times New Roman"/>
          <w:sz w:val="20"/>
          <w:szCs w:val="20"/>
        </w:rPr>
        <w:t xml:space="preserve">, E., </w:t>
      </w:r>
      <w:proofErr w:type="spellStart"/>
      <w:r w:rsidRPr="00216215">
        <w:rPr>
          <w:rFonts w:ascii="Times New Roman" w:hAnsi="Times New Roman"/>
          <w:sz w:val="20"/>
          <w:szCs w:val="20"/>
        </w:rPr>
        <w:t>Chamnanphon</w:t>
      </w:r>
      <w:proofErr w:type="spellEnd"/>
      <w:r w:rsidRPr="00216215">
        <w:rPr>
          <w:rFonts w:ascii="Times New Roman" w:hAnsi="Times New Roman"/>
          <w:sz w:val="20"/>
          <w:szCs w:val="20"/>
        </w:rPr>
        <w:t xml:space="preserve">, M., </w:t>
      </w:r>
      <w:proofErr w:type="spellStart"/>
      <w:r w:rsidRPr="00216215">
        <w:rPr>
          <w:rFonts w:ascii="Times New Roman" w:hAnsi="Times New Roman"/>
          <w:sz w:val="20"/>
          <w:szCs w:val="20"/>
        </w:rPr>
        <w:t>Pasomsub</w:t>
      </w:r>
      <w:proofErr w:type="spellEnd"/>
      <w:r w:rsidRPr="00216215">
        <w:rPr>
          <w:rFonts w:ascii="Times New Roman" w:hAnsi="Times New Roman"/>
          <w:sz w:val="20"/>
          <w:szCs w:val="20"/>
        </w:rPr>
        <w:t xml:space="preserve">, E., </w:t>
      </w:r>
      <w:proofErr w:type="spellStart"/>
      <w:r w:rsidRPr="00216215">
        <w:rPr>
          <w:rFonts w:ascii="Times New Roman" w:hAnsi="Times New Roman"/>
          <w:sz w:val="20"/>
          <w:szCs w:val="20"/>
        </w:rPr>
        <w:t>Trachu</w:t>
      </w:r>
      <w:proofErr w:type="spellEnd"/>
      <w:r w:rsidRPr="00216215">
        <w:rPr>
          <w:rFonts w:ascii="Times New Roman" w:hAnsi="Times New Roman"/>
          <w:sz w:val="20"/>
          <w:szCs w:val="20"/>
        </w:rPr>
        <w:t xml:space="preserve">, N., </w:t>
      </w:r>
      <w:proofErr w:type="spellStart"/>
      <w:r w:rsidRPr="00216215">
        <w:rPr>
          <w:rFonts w:ascii="Times New Roman" w:hAnsi="Times New Roman"/>
          <w:sz w:val="20"/>
          <w:szCs w:val="20"/>
        </w:rPr>
        <w:t>Supavilai</w:t>
      </w:r>
      <w:proofErr w:type="spellEnd"/>
      <w:r w:rsidRPr="00216215">
        <w:rPr>
          <w:rFonts w:ascii="Times New Roman" w:hAnsi="Times New Roman"/>
          <w:sz w:val="20"/>
          <w:szCs w:val="20"/>
        </w:rPr>
        <w:t>, P.</w:t>
      </w:r>
      <w:proofErr w:type="gramStart"/>
      <w:r w:rsidRPr="00216215">
        <w:rPr>
          <w:rFonts w:ascii="Times New Roman" w:hAnsi="Times New Roman"/>
          <w:sz w:val="20"/>
          <w:szCs w:val="20"/>
        </w:rPr>
        <w:t>, ...</w:t>
      </w:r>
      <w:proofErr w:type="gramEnd"/>
      <w:r w:rsidRPr="00216215">
        <w:rPr>
          <w:rFonts w:ascii="Times New Roman" w:hAnsi="Times New Roman"/>
          <w:sz w:val="20"/>
          <w:szCs w:val="20"/>
        </w:rPr>
        <w:t xml:space="preserve"> </w:t>
      </w:r>
      <w:r w:rsidRPr="00821C47">
        <w:rPr>
          <w:rFonts w:ascii="Times New Roman" w:hAnsi="Times New Roman"/>
          <w:sz w:val="20"/>
          <w:szCs w:val="20"/>
          <w:lang w:val="en-US"/>
        </w:rPr>
        <w:t xml:space="preserve">&amp; </w:t>
      </w:r>
      <w:proofErr w:type="spellStart"/>
      <w:r w:rsidRPr="00821C47">
        <w:rPr>
          <w:rFonts w:ascii="Times New Roman" w:hAnsi="Times New Roman"/>
          <w:sz w:val="20"/>
          <w:szCs w:val="20"/>
          <w:lang w:val="en-US"/>
        </w:rPr>
        <w:t>Pinthong</w:t>
      </w:r>
      <w:proofErr w:type="spellEnd"/>
      <w:r w:rsidRPr="00821C47">
        <w:rPr>
          <w:rFonts w:ascii="Times New Roman" w:hAnsi="Times New Roman"/>
          <w:sz w:val="20"/>
          <w:szCs w:val="20"/>
          <w:lang w:val="en-US"/>
        </w:rPr>
        <w:t xml:space="preserve">, D. (2013). Association of CYP3A4/5, ABCB1 and ABCC2 polymorphisms and clinical outcomes of Thai breast cancer patients treated with tamoxifen. </w:t>
      </w:r>
      <w:r w:rsidRPr="00821C47">
        <w:rPr>
          <w:rFonts w:ascii="Times New Roman" w:hAnsi="Times New Roman"/>
          <w:i/>
          <w:iCs/>
          <w:sz w:val="20"/>
          <w:szCs w:val="20"/>
          <w:lang w:val="en-US"/>
        </w:rPr>
        <w:t>Pharmacogenomics and personalized medicine</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6</w:t>
      </w:r>
      <w:r w:rsidRPr="00821C47">
        <w:rPr>
          <w:rFonts w:ascii="Times New Roman" w:hAnsi="Times New Roman"/>
          <w:sz w:val="20"/>
          <w:szCs w:val="20"/>
          <w:lang w:val="en-US"/>
        </w:rPr>
        <w:t>, 93.</w:t>
      </w:r>
    </w:p>
    <w:p w:rsidR="00D91D0C" w:rsidRPr="00821C47" w:rsidRDefault="00D91D0C" w:rsidP="00D91D0C">
      <w:pPr>
        <w:spacing w:after="0" w:line="240" w:lineRule="auto"/>
        <w:rPr>
          <w:rFonts w:ascii="Times New Roman" w:hAnsi="Times New Roman"/>
          <w:sz w:val="20"/>
          <w:szCs w:val="20"/>
          <w:lang w:val="en-US"/>
        </w:rPr>
      </w:pPr>
    </w:p>
    <w:p w:rsidR="00D91D0C" w:rsidRPr="00821C47" w:rsidRDefault="00D91D0C" w:rsidP="00D91D0C">
      <w:pPr>
        <w:spacing w:after="0" w:line="240" w:lineRule="auto"/>
        <w:jc w:val="both"/>
        <w:rPr>
          <w:rFonts w:ascii="Times New Roman" w:hAnsi="Times New Roman"/>
          <w:sz w:val="20"/>
          <w:szCs w:val="20"/>
          <w:lang w:val="en-US"/>
        </w:rPr>
      </w:pPr>
      <w:proofErr w:type="spellStart"/>
      <w:r w:rsidRPr="00136BFE">
        <w:rPr>
          <w:rFonts w:ascii="Times New Roman" w:hAnsi="Times New Roman"/>
          <w:sz w:val="20"/>
          <w:szCs w:val="20"/>
        </w:rPr>
        <w:t>Serpe</w:t>
      </w:r>
      <w:proofErr w:type="spellEnd"/>
      <w:r w:rsidRPr="00136BFE">
        <w:rPr>
          <w:rFonts w:ascii="Times New Roman" w:hAnsi="Times New Roman"/>
          <w:sz w:val="20"/>
          <w:szCs w:val="20"/>
        </w:rPr>
        <w:t xml:space="preserve">, L., </w:t>
      </w:r>
      <w:proofErr w:type="spellStart"/>
      <w:r w:rsidRPr="00136BFE">
        <w:rPr>
          <w:rFonts w:ascii="Times New Roman" w:hAnsi="Times New Roman"/>
          <w:sz w:val="20"/>
          <w:szCs w:val="20"/>
        </w:rPr>
        <w:t>Canaparo</w:t>
      </w:r>
      <w:proofErr w:type="spellEnd"/>
      <w:r w:rsidRPr="00136BFE">
        <w:rPr>
          <w:rFonts w:ascii="Times New Roman" w:hAnsi="Times New Roman"/>
          <w:sz w:val="20"/>
          <w:szCs w:val="20"/>
        </w:rPr>
        <w:t xml:space="preserve">, R., </w:t>
      </w:r>
      <w:proofErr w:type="spellStart"/>
      <w:r w:rsidRPr="00136BFE">
        <w:rPr>
          <w:rFonts w:ascii="Times New Roman" w:hAnsi="Times New Roman"/>
          <w:sz w:val="20"/>
          <w:szCs w:val="20"/>
        </w:rPr>
        <w:t>Scordo</w:t>
      </w:r>
      <w:proofErr w:type="spellEnd"/>
      <w:r w:rsidRPr="00136BFE">
        <w:rPr>
          <w:rFonts w:ascii="Times New Roman" w:hAnsi="Times New Roman"/>
          <w:sz w:val="20"/>
          <w:szCs w:val="20"/>
        </w:rPr>
        <w:t xml:space="preserve">, M. G., &amp; </w:t>
      </w:r>
      <w:proofErr w:type="spellStart"/>
      <w:r w:rsidRPr="00136BFE">
        <w:rPr>
          <w:rFonts w:ascii="Times New Roman" w:hAnsi="Times New Roman"/>
          <w:sz w:val="20"/>
          <w:szCs w:val="20"/>
        </w:rPr>
        <w:t>Spina</w:t>
      </w:r>
      <w:proofErr w:type="spellEnd"/>
      <w:r w:rsidRPr="00136BFE">
        <w:rPr>
          <w:rFonts w:ascii="Times New Roman" w:hAnsi="Times New Roman"/>
          <w:sz w:val="20"/>
          <w:szCs w:val="20"/>
        </w:rPr>
        <w:t xml:space="preserve">, E. (2015). </w:t>
      </w:r>
      <w:proofErr w:type="gramStart"/>
      <w:r w:rsidRPr="00821C47">
        <w:rPr>
          <w:rFonts w:ascii="Times New Roman" w:hAnsi="Times New Roman"/>
          <w:sz w:val="20"/>
          <w:szCs w:val="20"/>
          <w:lang w:val="en-US"/>
        </w:rPr>
        <w:t>Pharmacogenetics of drug-metabolizing enzymes in Italian populations.</w:t>
      </w:r>
      <w:proofErr w:type="gramEnd"/>
      <w:r w:rsidRPr="00821C47">
        <w:rPr>
          <w:rFonts w:ascii="Times New Roman" w:hAnsi="Times New Roman"/>
          <w:sz w:val="20"/>
          <w:szCs w:val="20"/>
          <w:lang w:val="en-US"/>
        </w:rPr>
        <w:t xml:space="preserve"> </w:t>
      </w:r>
      <w:r w:rsidRPr="00821C47">
        <w:rPr>
          <w:rFonts w:ascii="Times New Roman" w:hAnsi="Times New Roman"/>
          <w:i/>
          <w:iCs/>
          <w:sz w:val="20"/>
          <w:szCs w:val="20"/>
          <w:lang w:val="en-US"/>
        </w:rPr>
        <w:t>Drug metabolism and personalized therapy</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30</w:t>
      </w:r>
      <w:r w:rsidRPr="00821C47">
        <w:rPr>
          <w:rFonts w:ascii="Times New Roman" w:hAnsi="Times New Roman"/>
          <w:sz w:val="20"/>
          <w:szCs w:val="20"/>
          <w:lang w:val="en-US"/>
        </w:rPr>
        <w:t>(2), 107-120.</w:t>
      </w:r>
    </w:p>
    <w:p w:rsidR="00D91D0C" w:rsidRPr="00821C47" w:rsidRDefault="00D91D0C" w:rsidP="00D91D0C">
      <w:pPr>
        <w:spacing w:after="0" w:line="240" w:lineRule="auto"/>
        <w:rPr>
          <w:rFonts w:ascii="Times New Roman" w:hAnsi="Times New Roman"/>
          <w:sz w:val="20"/>
          <w:szCs w:val="20"/>
          <w:lang w:val="en-US"/>
        </w:rPr>
      </w:pPr>
    </w:p>
    <w:p w:rsidR="00D91D0C" w:rsidRPr="00821C47" w:rsidRDefault="00D91D0C" w:rsidP="00D91D0C">
      <w:pPr>
        <w:spacing w:after="0" w:line="240" w:lineRule="auto"/>
        <w:jc w:val="both"/>
        <w:rPr>
          <w:rFonts w:ascii="Times New Roman" w:hAnsi="Times New Roman"/>
          <w:sz w:val="20"/>
          <w:szCs w:val="20"/>
          <w:lang w:val="en-US"/>
        </w:rPr>
      </w:pPr>
      <w:r w:rsidRPr="00821C47">
        <w:rPr>
          <w:rFonts w:ascii="Times New Roman" w:hAnsi="Times New Roman"/>
          <w:sz w:val="20"/>
          <w:szCs w:val="20"/>
          <w:lang w:val="en-US"/>
        </w:rPr>
        <w:t>Singletary, S. E., Allred, C., Ashley, P., Bassett, L. W., Berry, D., Bland, K. I</w:t>
      </w:r>
      <w:proofErr w:type="gramStart"/>
      <w:r w:rsidRPr="00821C47">
        <w:rPr>
          <w:rFonts w:ascii="Times New Roman" w:hAnsi="Times New Roman"/>
          <w:sz w:val="20"/>
          <w:szCs w:val="20"/>
          <w:lang w:val="en-US"/>
        </w:rPr>
        <w:t>., ...</w:t>
      </w:r>
      <w:proofErr w:type="gramEnd"/>
      <w:r w:rsidRPr="00821C47">
        <w:rPr>
          <w:rFonts w:ascii="Times New Roman" w:hAnsi="Times New Roman"/>
          <w:sz w:val="20"/>
          <w:szCs w:val="20"/>
          <w:lang w:val="en-US"/>
        </w:rPr>
        <w:t xml:space="preserve"> &amp; Hughes, L. L. (2002). </w:t>
      </w:r>
      <w:proofErr w:type="gramStart"/>
      <w:r w:rsidRPr="00821C47">
        <w:rPr>
          <w:rFonts w:ascii="Times New Roman" w:hAnsi="Times New Roman"/>
          <w:sz w:val="20"/>
          <w:szCs w:val="20"/>
          <w:lang w:val="en-US"/>
        </w:rPr>
        <w:t>Revision of the American Joint Committee on Cancer staging system for breast cancer.</w:t>
      </w:r>
      <w:proofErr w:type="gramEnd"/>
      <w:r w:rsidRPr="00821C47">
        <w:rPr>
          <w:rFonts w:ascii="Times New Roman" w:hAnsi="Times New Roman"/>
          <w:sz w:val="20"/>
          <w:szCs w:val="20"/>
          <w:lang w:val="en-US"/>
        </w:rPr>
        <w:t xml:space="preserve"> </w:t>
      </w:r>
      <w:proofErr w:type="gramStart"/>
      <w:r w:rsidRPr="00821C47">
        <w:rPr>
          <w:rFonts w:ascii="Times New Roman" w:hAnsi="Times New Roman"/>
          <w:i/>
          <w:iCs/>
          <w:sz w:val="20"/>
          <w:szCs w:val="20"/>
          <w:lang w:val="en-US"/>
        </w:rPr>
        <w:t>Journal of clinical oncology</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20</w:t>
      </w:r>
      <w:r w:rsidRPr="00821C47">
        <w:rPr>
          <w:rFonts w:ascii="Times New Roman" w:hAnsi="Times New Roman"/>
          <w:sz w:val="20"/>
          <w:szCs w:val="20"/>
          <w:lang w:val="en-US"/>
        </w:rPr>
        <w:t>(17), 3628-3636.</w:t>
      </w:r>
      <w:proofErr w:type="gramEnd"/>
    </w:p>
    <w:p w:rsidR="001A080C" w:rsidRPr="00821C47" w:rsidRDefault="001A080C" w:rsidP="001A080C">
      <w:pPr>
        <w:spacing w:after="0" w:line="240" w:lineRule="auto"/>
        <w:rPr>
          <w:rFonts w:ascii="Times New Roman" w:hAnsi="Times New Roman"/>
          <w:sz w:val="20"/>
          <w:szCs w:val="20"/>
          <w:lang w:val="en-US"/>
        </w:rPr>
      </w:pPr>
    </w:p>
    <w:p w:rsidR="00D91D0C" w:rsidRPr="00821C47" w:rsidRDefault="001A080C" w:rsidP="00D91D0C">
      <w:pPr>
        <w:spacing w:after="0" w:line="240" w:lineRule="auto"/>
        <w:rPr>
          <w:rFonts w:ascii="Times New Roman" w:hAnsi="Times New Roman"/>
          <w:sz w:val="20"/>
          <w:szCs w:val="20"/>
          <w:lang w:val="en-US"/>
        </w:rPr>
      </w:pPr>
      <w:proofErr w:type="spellStart"/>
      <w:r w:rsidRPr="00821C47">
        <w:rPr>
          <w:rFonts w:ascii="Times New Roman" w:hAnsi="Times New Roman"/>
          <w:sz w:val="20"/>
          <w:szCs w:val="20"/>
          <w:lang w:val="en-US"/>
        </w:rPr>
        <w:t>Sotiriou</w:t>
      </w:r>
      <w:proofErr w:type="spellEnd"/>
      <w:r w:rsidRPr="00821C47">
        <w:rPr>
          <w:rFonts w:ascii="Times New Roman" w:hAnsi="Times New Roman"/>
          <w:sz w:val="20"/>
          <w:szCs w:val="20"/>
          <w:lang w:val="en-US"/>
        </w:rPr>
        <w:t xml:space="preserve">, C., Neo, S. Y., McShane, L. M., </w:t>
      </w:r>
      <w:proofErr w:type="spellStart"/>
      <w:r w:rsidRPr="00821C47">
        <w:rPr>
          <w:rFonts w:ascii="Times New Roman" w:hAnsi="Times New Roman"/>
          <w:sz w:val="20"/>
          <w:szCs w:val="20"/>
          <w:lang w:val="en-US"/>
        </w:rPr>
        <w:t>Korn</w:t>
      </w:r>
      <w:proofErr w:type="spellEnd"/>
      <w:r w:rsidRPr="00821C47">
        <w:rPr>
          <w:rFonts w:ascii="Times New Roman" w:hAnsi="Times New Roman"/>
          <w:sz w:val="20"/>
          <w:szCs w:val="20"/>
          <w:lang w:val="en-US"/>
        </w:rPr>
        <w:t xml:space="preserve">, E. L., Long, P. M., </w:t>
      </w:r>
      <w:proofErr w:type="spellStart"/>
      <w:r w:rsidRPr="00821C47">
        <w:rPr>
          <w:rFonts w:ascii="Times New Roman" w:hAnsi="Times New Roman"/>
          <w:sz w:val="20"/>
          <w:szCs w:val="20"/>
          <w:lang w:val="en-US"/>
        </w:rPr>
        <w:t>Jazaeri</w:t>
      </w:r>
      <w:proofErr w:type="spellEnd"/>
      <w:r w:rsidRPr="00821C47">
        <w:rPr>
          <w:rFonts w:ascii="Times New Roman" w:hAnsi="Times New Roman"/>
          <w:sz w:val="20"/>
          <w:szCs w:val="20"/>
          <w:lang w:val="en-US"/>
        </w:rPr>
        <w:t>, A</w:t>
      </w:r>
      <w:proofErr w:type="gramStart"/>
      <w:r w:rsidRPr="00821C47">
        <w:rPr>
          <w:rFonts w:ascii="Times New Roman" w:hAnsi="Times New Roman"/>
          <w:sz w:val="20"/>
          <w:szCs w:val="20"/>
          <w:lang w:val="en-US"/>
        </w:rPr>
        <w:t>., ...</w:t>
      </w:r>
      <w:proofErr w:type="gramEnd"/>
      <w:r w:rsidRPr="00821C47">
        <w:rPr>
          <w:rFonts w:ascii="Times New Roman" w:hAnsi="Times New Roman"/>
          <w:sz w:val="20"/>
          <w:szCs w:val="20"/>
          <w:lang w:val="en-US"/>
        </w:rPr>
        <w:t xml:space="preserve"> &amp; Liu, E. T. (2003). Breast cancer classification and prognosis based on gene expression profiles from a population-based study. </w:t>
      </w:r>
      <w:r w:rsidRPr="00821C47">
        <w:rPr>
          <w:rFonts w:ascii="Times New Roman" w:hAnsi="Times New Roman"/>
          <w:i/>
          <w:iCs/>
          <w:sz w:val="20"/>
          <w:szCs w:val="20"/>
          <w:lang w:val="en-US"/>
        </w:rPr>
        <w:t>Proceedings of the National Academy of Sciences</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100</w:t>
      </w:r>
      <w:r w:rsidRPr="00821C47">
        <w:rPr>
          <w:rFonts w:ascii="Times New Roman" w:hAnsi="Times New Roman"/>
          <w:sz w:val="20"/>
          <w:szCs w:val="20"/>
          <w:lang w:val="en-US"/>
        </w:rPr>
        <w:t>(18), 10393-10398.</w:t>
      </w:r>
    </w:p>
    <w:p w:rsidR="001A080C" w:rsidRPr="00821C47" w:rsidRDefault="001A080C" w:rsidP="00D91D0C">
      <w:pPr>
        <w:spacing w:after="0" w:line="240" w:lineRule="auto"/>
        <w:rPr>
          <w:rFonts w:ascii="Times New Roman" w:hAnsi="Times New Roman"/>
          <w:sz w:val="20"/>
          <w:szCs w:val="20"/>
          <w:lang w:val="en-US"/>
        </w:rPr>
      </w:pPr>
    </w:p>
    <w:p w:rsidR="00D91D0C" w:rsidRPr="00821C47" w:rsidRDefault="00D91D0C" w:rsidP="00D91D0C">
      <w:pPr>
        <w:spacing w:after="0" w:line="240" w:lineRule="auto"/>
        <w:jc w:val="both"/>
        <w:rPr>
          <w:rFonts w:ascii="Times New Roman" w:hAnsi="Times New Roman"/>
          <w:sz w:val="20"/>
          <w:szCs w:val="20"/>
          <w:lang w:val="en-US"/>
        </w:rPr>
      </w:pPr>
      <w:proofErr w:type="spellStart"/>
      <w:r w:rsidRPr="00821C47">
        <w:rPr>
          <w:rFonts w:ascii="Times New Roman" w:hAnsi="Times New Roman"/>
          <w:sz w:val="20"/>
          <w:szCs w:val="20"/>
          <w:lang w:val="en-US"/>
        </w:rPr>
        <w:lastRenderedPageBreak/>
        <w:t>Straume</w:t>
      </w:r>
      <w:proofErr w:type="spellEnd"/>
      <w:r w:rsidRPr="00821C47">
        <w:rPr>
          <w:rFonts w:ascii="Times New Roman" w:hAnsi="Times New Roman"/>
          <w:sz w:val="20"/>
          <w:szCs w:val="20"/>
          <w:lang w:val="en-US"/>
        </w:rPr>
        <w:t xml:space="preserve">, A. H., </w:t>
      </w:r>
      <w:proofErr w:type="spellStart"/>
      <w:r w:rsidRPr="00821C47">
        <w:rPr>
          <w:rFonts w:ascii="Times New Roman" w:hAnsi="Times New Roman"/>
          <w:sz w:val="20"/>
          <w:szCs w:val="20"/>
          <w:lang w:val="en-US"/>
        </w:rPr>
        <w:t>Knappskog</w:t>
      </w:r>
      <w:proofErr w:type="spellEnd"/>
      <w:r w:rsidRPr="00821C47">
        <w:rPr>
          <w:rFonts w:ascii="Times New Roman" w:hAnsi="Times New Roman"/>
          <w:sz w:val="20"/>
          <w:szCs w:val="20"/>
          <w:lang w:val="en-US"/>
        </w:rPr>
        <w:t xml:space="preserve">, S., &amp; </w:t>
      </w:r>
      <w:proofErr w:type="spellStart"/>
      <w:r w:rsidRPr="00821C47">
        <w:rPr>
          <w:rFonts w:ascii="Times New Roman" w:hAnsi="Times New Roman"/>
          <w:sz w:val="20"/>
          <w:szCs w:val="20"/>
          <w:lang w:val="en-US"/>
        </w:rPr>
        <w:t>Lønning</w:t>
      </w:r>
      <w:proofErr w:type="spellEnd"/>
      <w:r w:rsidRPr="00821C47">
        <w:rPr>
          <w:rFonts w:ascii="Times New Roman" w:hAnsi="Times New Roman"/>
          <w:sz w:val="20"/>
          <w:szCs w:val="20"/>
          <w:lang w:val="en-US"/>
        </w:rPr>
        <w:t xml:space="preserve">, P. E. (2012). </w:t>
      </w:r>
      <w:proofErr w:type="gramStart"/>
      <w:r w:rsidRPr="00821C47">
        <w:rPr>
          <w:rFonts w:ascii="Times New Roman" w:hAnsi="Times New Roman"/>
          <w:sz w:val="20"/>
          <w:szCs w:val="20"/>
          <w:lang w:val="en-US"/>
        </w:rPr>
        <w:t>Effect of CYP19 rs6493497 and rs7176005 haplotype status on in vivo aromatase transcription, plasma and tissue estrogen levels in postmenopausal women.</w:t>
      </w:r>
      <w:proofErr w:type="gramEnd"/>
      <w:r w:rsidRPr="00821C47">
        <w:rPr>
          <w:rFonts w:ascii="Times New Roman" w:hAnsi="Times New Roman"/>
          <w:sz w:val="20"/>
          <w:szCs w:val="20"/>
          <w:lang w:val="en-US"/>
        </w:rPr>
        <w:t xml:space="preserve"> </w:t>
      </w:r>
      <w:r w:rsidRPr="00821C47">
        <w:rPr>
          <w:rFonts w:ascii="Times New Roman" w:hAnsi="Times New Roman"/>
          <w:i/>
          <w:iCs/>
          <w:sz w:val="20"/>
          <w:szCs w:val="20"/>
          <w:lang w:val="en-US"/>
        </w:rPr>
        <w:t>The Journal of steroid biochemistry and molecular biology</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128</w:t>
      </w:r>
      <w:r w:rsidRPr="00821C47">
        <w:rPr>
          <w:rFonts w:ascii="Times New Roman" w:hAnsi="Times New Roman"/>
          <w:sz w:val="20"/>
          <w:szCs w:val="20"/>
          <w:lang w:val="en-US"/>
        </w:rPr>
        <w:t>(1), 69-75.</w:t>
      </w:r>
    </w:p>
    <w:p w:rsidR="00D91D0C" w:rsidRPr="00821C47" w:rsidRDefault="00D91D0C" w:rsidP="00D91D0C">
      <w:pPr>
        <w:spacing w:after="0" w:line="240" w:lineRule="auto"/>
        <w:rPr>
          <w:rFonts w:ascii="Times New Roman" w:hAnsi="Times New Roman"/>
          <w:sz w:val="20"/>
          <w:szCs w:val="20"/>
          <w:lang w:val="en-US"/>
        </w:rPr>
      </w:pPr>
    </w:p>
    <w:p w:rsidR="00D91D0C" w:rsidRPr="00821C47" w:rsidRDefault="00D91D0C" w:rsidP="00D91D0C">
      <w:pPr>
        <w:spacing w:after="0" w:line="240" w:lineRule="auto"/>
        <w:jc w:val="both"/>
        <w:rPr>
          <w:rFonts w:ascii="Times New Roman" w:hAnsi="Times New Roman"/>
          <w:sz w:val="20"/>
          <w:szCs w:val="20"/>
          <w:lang w:val="en-US"/>
        </w:rPr>
      </w:pPr>
      <w:r w:rsidRPr="00821C47">
        <w:rPr>
          <w:rFonts w:ascii="Times New Roman" w:hAnsi="Times New Roman"/>
          <w:sz w:val="20"/>
          <w:szCs w:val="20"/>
          <w:lang w:val="en-US"/>
        </w:rPr>
        <w:t xml:space="preserve">Su, H. I., </w:t>
      </w:r>
      <w:proofErr w:type="spellStart"/>
      <w:r w:rsidRPr="00821C47">
        <w:rPr>
          <w:rFonts w:ascii="Times New Roman" w:hAnsi="Times New Roman"/>
          <w:sz w:val="20"/>
          <w:szCs w:val="20"/>
          <w:lang w:val="en-US"/>
        </w:rPr>
        <w:t>Sammel</w:t>
      </w:r>
      <w:proofErr w:type="spellEnd"/>
      <w:r w:rsidRPr="00821C47">
        <w:rPr>
          <w:rFonts w:ascii="Times New Roman" w:hAnsi="Times New Roman"/>
          <w:sz w:val="20"/>
          <w:szCs w:val="20"/>
          <w:lang w:val="en-US"/>
        </w:rPr>
        <w:t xml:space="preserve">, M. D., </w:t>
      </w:r>
      <w:proofErr w:type="spellStart"/>
      <w:r w:rsidRPr="00821C47">
        <w:rPr>
          <w:rFonts w:ascii="Times New Roman" w:hAnsi="Times New Roman"/>
          <w:sz w:val="20"/>
          <w:szCs w:val="20"/>
          <w:lang w:val="en-US"/>
        </w:rPr>
        <w:t>Velders</w:t>
      </w:r>
      <w:proofErr w:type="spellEnd"/>
      <w:r w:rsidRPr="00821C47">
        <w:rPr>
          <w:rFonts w:ascii="Times New Roman" w:hAnsi="Times New Roman"/>
          <w:sz w:val="20"/>
          <w:szCs w:val="20"/>
          <w:lang w:val="en-US"/>
        </w:rPr>
        <w:t xml:space="preserve">, L., Horn, M., </w:t>
      </w:r>
      <w:proofErr w:type="spellStart"/>
      <w:r w:rsidRPr="00821C47">
        <w:rPr>
          <w:rFonts w:ascii="Times New Roman" w:hAnsi="Times New Roman"/>
          <w:sz w:val="20"/>
          <w:szCs w:val="20"/>
          <w:lang w:val="en-US"/>
        </w:rPr>
        <w:t>Stankiewicz</w:t>
      </w:r>
      <w:proofErr w:type="spellEnd"/>
      <w:r w:rsidRPr="00821C47">
        <w:rPr>
          <w:rFonts w:ascii="Times New Roman" w:hAnsi="Times New Roman"/>
          <w:sz w:val="20"/>
          <w:szCs w:val="20"/>
          <w:lang w:val="en-US"/>
        </w:rPr>
        <w:t xml:space="preserve">, C., </w:t>
      </w:r>
      <w:proofErr w:type="spellStart"/>
      <w:r w:rsidRPr="00821C47">
        <w:rPr>
          <w:rFonts w:ascii="Times New Roman" w:hAnsi="Times New Roman"/>
          <w:sz w:val="20"/>
          <w:szCs w:val="20"/>
          <w:lang w:val="en-US"/>
        </w:rPr>
        <w:t>Matro</w:t>
      </w:r>
      <w:proofErr w:type="spellEnd"/>
      <w:r w:rsidRPr="00821C47">
        <w:rPr>
          <w:rFonts w:ascii="Times New Roman" w:hAnsi="Times New Roman"/>
          <w:sz w:val="20"/>
          <w:szCs w:val="20"/>
          <w:lang w:val="en-US"/>
        </w:rPr>
        <w:t>, J</w:t>
      </w:r>
      <w:proofErr w:type="gramStart"/>
      <w:r w:rsidRPr="00821C47">
        <w:rPr>
          <w:rFonts w:ascii="Times New Roman" w:hAnsi="Times New Roman"/>
          <w:sz w:val="20"/>
          <w:szCs w:val="20"/>
          <w:lang w:val="en-US"/>
        </w:rPr>
        <w:t>., ...</w:t>
      </w:r>
      <w:proofErr w:type="gramEnd"/>
      <w:r w:rsidRPr="00821C47">
        <w:rPr>
          <w:rFonts w:ascii="Times New Roman" w:hAnsi="Times New Roman"/>
          <w:sz w:val="20"/>
          <w:szCs w:val="20"/>
          <w:lang w:val="en-US"/>
        </w:rPr>
        <w:t xml:space="preserve"> &amp; </w:t>
      </w:r>
      <w:proofErr w:type="spellStart"/>
      <w:r w:rsidRPr="00821C47">
        <w:rPr>
          <w:rFonts w:ascii="Times New Roman" w:hAnsi="Times New Roman"/>
          <w:sz w:val="20"/>
          <w:szCs w:val="20"/>
          <w:lang w:val="en-US"/>
        </w:rPr>
        <w:t>DeMichele</w:t>
      </w:r>
      <w:proofErr w:type="spellEnd"/>
      <w:r w:rsidRPr="00821C47">
        <w:rPr>
          <w:rFonts w:ascii="Times New Roman" w:hAnsi="Times New Roman"/>
          <w:sz w:val="20"/>
          <w:szCs w:val="20"/>
          <w:lang w:val="en-US"/>
        </w:rPr>
        <w:t xml:space="preserve">, A. (2010). </w:t>
      </w:r>
      <w:proofErr w:type="gramStart"/>
      <w:r w:rsidRPr="00821C47">
        <w:rPr>
          <w:rFonts w:ascii="Times New Roman" w:hAnsi="Times New Roman"/>
          <w:sz w:val="20"/>
          <w:szCs w:val="20"/>
          <w:lang w:val="en-US"/>
        </w:rPr>
        <w:t>Association of cyclophosphamide drug–metabolizing enzyme polymorphisms and chemotherapy-related ovarian failure in breast cancer survivors.</w:t>
      </w:r>
      <w:proofErr w:type="gramEnd"/>
      <w:r w:rsidRPr="00821C47">
        <w:rPr>
          <w:rFonts w:ascii="Times New Roman" w:hAnsi="Times New Roman"/>
          <w:sz w:val="20"/>
          <w:szCs w:val="20"/>
          <w:lang w:val="en-US"/>
        </w:rPr>
        <w:t xml:space="preserve"> </w:t>
      </w:r>
      <w:r w:rsidRPr="00821C47">
        <w:rPr>
          <w:rFonts w:ascii="Times New Roman" w:hAnsi="Times New Roman"/>
          <w:i/>
          <w:iCs/>
          <w:sz w:val="20"/>
          <w:szCs w:val="20"/>
          <w:lang w:val="en-US"/>
        </w:rPr>
        <w:t>Fertility and sterility</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94</w:t>
      </w:r>
      <w:r w:rsidRPr="00821C47">
        <w:rPr>
          <w:rFonts w:ascii="Times New Roman" w:hAnsi="Times New Roman"/>
          <w:sz w:val="20"/>
          <w:szCs w:val="20"/>
          <w:lang w:val="en-US"/>
        </w:rPr>
        <w:t>(2), 645-654.</w:t>
      </w:r>
    </w:p>
    <w:p w:rsidR="00D91D0C" w:rsidRPr="00821C47" w:rsidRDefault="00D91D0C" w:rsidP="00D91D0C">
      <w:pPr>
        <w:spacing w:after="0" w:line="240" w:lineRule="auto"/>
        <w:rPr>
          <w:rFonts w:ascii="Times New Roman" w:hAnsi="Times New Roman"/>
          <w:sz w:val="20"/>
          <w:szCs w:val="20"/>
          <w:lang w:val="en-US"/>
        </w:rPr>
      </w:pPr>
    </w:p>
    <w:p w:rsidR="00D91D0C" w:rsidRPr="00821C47" w:rsidRDefault="00D91D0C" w:rsidP="00D91D0C">
      <w:pPr>
        <w:spacing w:after="0" w:line="240" w:lineRule="auto"/>
        <w:jc w:val="both"/>
        <w:rPr>
          <w:rFonts w:ascii="Times New Roman" w:hAnsi="Times New Roman"/>
          <w:sz w:val="20"/>
          <w:szCs w:val="20"/>
          <w:lang w:val="en-US"/>
        </w:rPr>
      </w:pPr>
      <w:proofErr w:type="gramStart"/>
      <w:r w:rsidRPr="009F61DA">
        <w:rPr>
          <w:rFonts w:ascii="Times New Roman" w:hAnsi="Times New Roman"/>
          <w:sz w:val="20"/>
          <w:szCs w:val="20"/>
          <w:lang w:val="en-US"/>
        </w:rPr>
        <w:t xml:space="preserve">Oliveira, A. L., Rodrigues, F. F., Santos, R. E., Aoki, T., Rocha, M. N., </w:t>
      </w:r>
      <w:proofErr w:type="spellStart"/>
      <w:r w:rsidRPr="009F61DA">
        <w:rPr>
          <w:rFonts w:ascii="Times New Roman" w:hAnsi="Times New Roman"/>
          <w:sz w:val="20"/>
          <w:szCs w:val="20"/>
          <w:lang w:val="en-US"/>
        </w:rPr>
        <w:t>Longui</w:t>
      </w:r>
      <w:proofErr w:type="spellEnd"/>
      <w:r w:rsidRPr="009F61DA">
        <w:rPr>
          <w:rFonts w:ascii="Times New Roman" w:hAnsi="Times New Roman"/>
          <w:sz w:val="20"/>
          <w:szCs w:val="20"/>
          <w:lang w:val="en-US"/>
        </w:rPr>
        <w:t>, C. A., &amp; Melo, M. B. (2010).</w:t>
      </w:r>
      <w:proofErr w:type="gramEnd"/>
      <w:r w:rsidRPr="009F61DA">
        <w:rPr>
          <w:rFonts w:ascii="Times New Roman" w:hAnsi="Times New Roman"/>
          <w:sz w:val="20"/>
          <w:szCs w:val="20"/>
          <w:lang w:val="en-US"/>
        </w:rPr>
        <w:t xml:space="preserve"> </w:t>
      </w:r>
      <w:r w:rsidRPr="00821C47">
        <w:rPr>
          <w:rFonts w:ascii="Times New Roman" w:hAnsi="Times New Roman"/>
          <w:sz w:val="20"/>
          <w:szCs w:val="20"/>
          <w:lang w:val="en-US"/>
        </w:rPr>
        <w:t xml:space="preserve">GSTT1, GSTM1, and GSTP1 polymorphisms and chemotherapy response in locally advanced breast cancer. </w:t>
      </w:r>
      <w:r w:rsidRPr="00821C47">
        <w:rPr>
          <w:rFonts w:ascii="Times New Roman" w:hAnsi="Times New Roman"/>
          <w:i/>
          <w:iCs/>
          <w:sz w:val="20"/>
          <w:szCs w:val="20"/>
          <w:lang w:val="en-US"/>
        </w:rPr>
        <w:t>Genet Mol Res</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9</w:t>
      </w:r>
      <w:r w:rsidRPr="00821C47">
        <w:rPr>
          <w:rFonts w:ascii="Times New Roman" w:hAnsi="Times New Roman"/>
          <w:sz w:val="20"/>
          <w:szCs w:val="20"/>
          <w:lang w:val="en-US"/>
        </w:rPr>
        <w:t>(2), 1045-1053.</w:t>
      </w:r>
    </w:p>
    <w:p w:rsidR="00D91D0C" w:rsidRPr="00821C47" w:rsidRDefault="00D91D0C" w:rsidP="00D91D0C">
      <w:pPr>
        <w:spacing w:after="0" w:line="240" w:lineRule="auto"/>
        <w:rPr>
          <w:rFonts w:ascii="Times New Roman" w:hAnsi="Times New Roman"/>
          <w:sz w:val="20"/>
          <w:szCs w:val="20"/>
          <w:lang w:val="en-US"/>
        </w:rPr>
      </w:pPr>
    </w:p>
    <w:p w:rsidR="00D91D0C" w:rsidRPr="00821C47" w:rsidRDefault="00D91D0C" w:rsidP="00D91D0C">
      <w:pPr>
        <w:spacing w:after="0" w:line="240" w:lineRule="auto"/>
        <w:jc w:val="both"/>
        <w:rPr>
          <w:rFonts w:ascii="Times New Roman" w:hAnsi="Times New Roman"/>
          <w:sz w:val="20"/>
          <w:szCs w:val="20"/>
          <w:lang w:val="en-US"/>
        </w:rPr>
      </w:pPr>
      <w:proofErr w:type="spellStart"/>
      <w:proofErr w:type="gramStart"/>
      <w:r w:rsidRPr="00821C47">
        <w:rPr>
          <w:rFonts w:ascii="Times New Roman" w:hAnsi="Times New Roman"/>
          <w:sz w:val="20"/>
          <w:szCs w:val="20"/>
          <w:lang w:val="en-US"/>
        </w:rPr>
        <w:t>Pathiraja</w:t>
      </w:r>
      <w:proofErr w:type="spellEnd"/>
      <w:r w:rsidRPr="00821C47">
        <w:rPr>
          <w:rFonts w:ascii="Times New Roman" w:hAnsi="Times New Roman"/>
          <w:sz w:val="20"/>
          <w:szCs w:val="20"/>
          <w:lang w:val="en-US"/>
        </w:rPr>
        <w:t xml:space="preserve">, T. N., Stearns, V., &amp; </w:t>
      </w:r>
      <w:proofErr w:type="spellStart"/>
      <w:r w:rsidRPr="00821C47">
        <w:rPr>
          <w:rFonts w:ascii="Times New Roman" w:hAnsi="Times New Roman"/>
          <w:sz w:val="20"/>
          <w:szCs w:val="20"/>
          <w:lang w:val="en-US"/>
        </w:rPr>
        <w:t>Oesterreich</w:t>
      </w:r>
      <w:proofErr w:type="spellEnd"/>
      <w:r w:rsidRPr="00821C47">
        <w:rPr>
          <w:rFonts w:ascii="Times New Roman" w:hAnsi="Times New Roman"/>
          <w:sz w:val="20"/>
          <w:szCs w:val="20"/>
          <w:lang w:val="en-US"/>
        </w:rPr>
        <w:t>, S. (2010).</w:t>
      </w:r>
      <w:proofErr w:type="gramEnd"/>
      <w:r w:rsidRPr="00821C47">
        <w:rPr>
          <w:rFonts w:ascii="Times New Roman" w:hAnsi="Times New Roman"/>
          <w:sz w:val="20"/>
          <w:szCs w:val="20"/>
          <w:lang w:val="en-US"/>
        </w:rPr>
        <w:t xml:space="preserve"> </w:t>
      </w:r>
      <w:proofErr w:type="gramStart"/>
      <w:r w:rsidRPr="00821C47">
        <w:rPr>
          <w:rFonts w:ascii="Times New Roman" w:hAnsi="Times New Roman"/>
          <w:sz w:val="20"/>
          <w:szCs w:val="20"/>
          <w:lang w:val="en-US"/>
        </w:rPr>
        <w:t>Epigenetic regulation in estrogen receptor positive breast cancer—role in treatment response.</w:t>
      </w:r>
      <w:proofErr w:type="gramEnd"/>
      <w:r w:rsidRPr="00821C47">
        <w:rPr>
          <w:rFonts w:ascii="Times New Roman" w:hAnsi="Times New Roman"/>
          <w:sz w:val="20"/>
          <w:szCs w:val="20"/>
          <w:lang w:val="en-US"/>
        </w:rPr>
        <w:t xml:space="preserve"> </w:t>
      </w:r>
      <w:r w:rsidRPr="00821C47">
        <w:rPr>
          <w:rFonts w:ascii="Times New Roman" w:hAnsi="Times New Roman"/>
          <w:i/>
          <w:iCs/>
          <w:sz w:val="20"/>
          <w:szCs w:val="20"/>
          <w:lang w:val="en-US"/>
        </w:rPr>
        <w:t>Journal of mammary gland biology and neoplasia</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15</w:t>
      </w:r>
      <w:r w:rsidRPr="00821C47">
        <w:rPr>
          <w:rFonts w:ascii="Times New Roman" w:hAnsi="Times New Roman"/>
          <w:sz w:val="20"/>
          <w:szCs w:val="20"/>
          <w:lang w:val="en-US"/>
        </w:rPr>
        <w:t>(1), 35-47.</w:t>
      </w:r>
    </w:p>
    <w:p w:rsidR="00F94A56" w:rsidRPr="00821C47" w:rsidRDefault="00F94A56" w:rsidP="00470FFD">
      <w:pPr>
        <w:pStyle w:val="Ttulo1"/>
        <w:jc w:val="both"/>
        <w:rPr>
          <w:b w:val="0"/>
          <w:color w:val="000000" w:themeColor="text1"/>
          <w:sz w:val="20"/>
          <w:szCs w:val="20"/>
        </w:rPr>
      </w:pPr>
      <w:proofErr w:type="spellStart"/>
      <w:r w:rsidRPr="00821C47">
        <w:rPr>
          <w:b w:val="0"/>
          <w:color w:val="000000" w:themeColor="text1"/>
          <w:sz w:val="20"/>
          <w:szCs w:val="20"/>
          <w:lang w:val="en-US"/>
        </w:rPr>
        <w:t>Pharmgkb</w:t>
      </w:r>
      <w:proofErr w:type="spellEnd"/>
      <w:r w:rsidR="000D66C2">
        <w:rPr>
          <w:b w:val="0"/>
          <w:color w:val="000000" w:themeColor="text1"/>
          <w:sz w:val="20"/>
          <w:szCs w:val="20"/>
          <w:lang w:val="en-US"/>
        </w:rPr>
        <w:t xml:space="preserve"> </w:t>
      </w:r>
      <w:proofErr w:type="spellStart"/>
      <w:r w:rsidRPr="00821C47">
        <w:rPr>
          <w:b w:val="0"/>
          <w:color w:val="000000" w:themeColor="text1"/>
          <w:sz w:val="20"/>
          <w:szCs w:val="20"/>
          <w:lang w:val="en-US"/>
        </w:rPr>
        <w:t>Pharmacogenomics</w:t>
      </w:r>
      <w:proofErr w:type="spellEnd"/>
      <w:r w:rsidRPr="00821C47">
        <w:rPr>
          <w:b w:val="0"/>
          <w:color w:val="000000" w:themeColor="text1"/>
          <w:sz w:val="20"/>
          <w:szCs w:val="20"/>
          <w:lang w:val="en-US"/>
        </w:rPr>
        <w:t>.</w:t>
      </w:r>
      <w:r w:rsidR="000D66C2">
        <w:rPr>
          <w:b w:val="0"/>
          <w:color w:val="000000" w:themeColor="text1"/>
          <w:sz w:val="20"/>
          <w:szCs w:val="20"/>
          <w:lang w:val="en-US"/>
        </w:rPr>
        <w:t xml:space="preserve"> </w:t>
      </w:r>
      <w:proofErr w:type="gramStart"/>
      <w:r w:rsidRPr="00821C47">
        <w:rPr>
          <w:b w:val="0"/>
          <w:color w:val="000000" w:themeColor="text1"/>
          <w:sz w:val="20"/>
          <w:szCs w:val="20"/>
          <w:lang w:val="en-US"/>
        </w:rPr>
        <w:t>Knowledge.</w:t>
      </w:r>
      <w:proofErr w:type="gramEnd"/>
      <w:r w:rsidR="000D66C2">
        <w:rPr>
          <w:b w:val="0"/>
          <w:color w:val="000000" w:themeColor="text1"/>
          <w:sz w:val="20"/>
          <w:szCs w:val="20"/>
          <w:lang w:val="en-US"/>
        </w:rPr>
        <w:t xml:space="preserve"> </w:t>
      </w:r>
      <w:proofErr w:type="gramStart"/>
      <w:r w:rsidRPr="00136BFE">
        <w:rPr>
          <w:b w:val="0"/>
          <w:color w:val="000000" w:themeColor="text1"/>
          <w:sz w:val="20"/>
          <w:szCs w:val="20"/>
          <w:lang w:val="en-US"/>
        </w:rPr>
        <w:t>Implementation.</w:t>
      </w:r>
      <w:proofErr w:type="gramEnd"/>
      <w:r w:rsidR="000D66C2">
        <w:rPr>
          <w:b w:val="0"/>
          <w:color w:val="000000" w:themeColor="text1"/>
          <w:sz w:val="20"/>
          <w:szCs w:val="20"/>
          <w:lang w:val="en-US"/>
        </w:rPr>
        <w:t xml:space="preserve"> </w:t>
      </w:r>
      <w:r w:rsidRPr="009F61DA">
        <w:rPr>
          <w:b w:val="0"/>
          <w:color w:val="000000" w:themeColor="text1"/>
          <w:sz w:val="20"/>
          <w:szCs w:val="20"/>
          <w:lang w:val="en-US"/>
        </w:rPr>
        <w:t>(2016).</w:t>
      </w:r>
      <w:r w:rsidR="000D66C2">
        <w:rPr>
          <w:b w:val="0"/>
          <w:color w:val="000000" w:themeColor="text1"/>
          <w:sz w:val="20"/>
          <w:szCs w:val="20"/>
          <w:lang w:val="en-US"/>
        </w:rPr>
        <w:t xml:space="preserve"> </w:t>
      </w:r>
      <w:r w:rsidRPr="00821C47">
        <w:rPr>
          <w:b w:val="0"/>
          <w:color w:val="000000" w:themeColor="text1"/>
          <w:sz w:val="20"/>
          <w:szCs w:val="20"/>
        </w:rPr>
        <w:t>Recuperado de: https://www.pharmgkb.org/guideline/PA166104966</w:t>
      </w:r>
      <w:r w:rsidR="000D66C2">
        <w:rPr>
          <w:b w:val="0"/>
          <w:color w:val="000000" w:themeColor="text1"/>
          <w:sz w:val="20"/>
          <w:szCs w:val="20"/>
        </w:rPr>
        <w:t>.</w:t>
      </w:r>
    </w:p>
    <w:p w:rsidR="002112E3" w:rsidRPr="00821C47" w:rsidRDefault="002112E3" w:rsidP="002112E3">
      <w:pPr>
        <w:spacing w:after="0" w:line="240" w:lineRule="auto"/>
        <w:jc w:val="both"/>
        <w:rPr>
          <w:rFonts w:ascii="Times New Roman" w:hAnsi="Times New Roman"/>
          <w:sz w:val="20"/>
          <w:szCs w:val="20"/>
          <w:lang w:val="en-US"/>
        </w:rPr>
      </w:pPr>
      <w:proofErr w:type="spellStart"/>
      <w:r w:rsidRPr="00821C47">
        <w:rPr>
          <w:rFonts w:ascii="Times New Roman" w:hAnsi="Times New Roman"/>
          <w:sz w:val="20"/>
          <w:szCs w:val="20"/>
          <w:lang w:val="en-US"/>
        </w:rPr>
        <w:t>Piccart-Gebhart</w:t>
      </w:r>
      <w:proofErr w:type="spellEnd"/>
      <w:r w:rsidRPr="00821C47">
        <w:rPr>
          <w:rFonts w:ascii="Times New Roman" w:hAnsi="Times New Roman"/>
          <w:sz w:val="20"/>
          <w:szCs w:val="20"/>
          <w:lang w:val="en-US"/>
        </w:rPr>
        <w:t xml:space="preserve">, M. J., Procter, M., Leyland-Jones, B., </w:t>
      </w:r>
      <w:proofErr w:type="spellStart"/>
      <w:r w:rsidRPr="00821C47">
        <w:rPr>
          <w:rFonts w:ascii="Times New Roman" w:hAnsi="Times New Roman"/>
          <w:sz w:val="20"/>
          <w:szCs w:val="20"/>
          <w:lang w:val="en-US"/>
        </w:rPr>
        <w:t>Goldhirsch</w:t>
      </w:r>
      <w:proofErr w:type="spellEnd"/>
      <w:r w:rsidRPr="00821C47">
        <w:rPr>
          <w:rFonts w:ascii="Times New Roman" w:hAnsi="Times New Roman"/>
          <w:sz w:val="20"/>
          <w:szCs w:val="20"/>
          <w:lang w:val="en-US"/>
        </w:rPr>
        <w:t xml:space="preserve">, A., </w:t>
      </w:r>
      <w:proofErr w:type="spellStart"/>
      <w:r w:rsidRPr="00821C47">
        <w:rPr>
          <w:rFonts w:ascii="Times New Roman" w:hAnsi="Times New Roman"/>
          <w:sz w:val="20"/>
          <w:szCs w:val="20"/>
          <w:lang w:val="en-US"/>
        </w:rPr>
        <w:t>Untch</w:t>
      </w:r>
      <w:proofErr w:type="spellEnd"/>
      <w:r w:rsidRPr="00821C47">
        <w:rPr>
          <w:rFonts w:ascii="Times New Roman" w:hAnsi="Times New Roman"/>
          <w:sz w:val="20"/>
          <w:szCs w:val="20"/>
          <w:lang w:val="en-US"/>
        </w:rPr>
        <w:t>, M., Smith, I</w:t>
      </w:r>
      <w:proofErr w:type="gramStart"/>
      <w:r w:rsidRPr="00821C47">
        <w:rPr>
          <w:rFonts w:ascii="Times New Roman" w:hAnsi="Times New Roman"/>
          <w:sz w:val="20"/>
          <w:szCs w:val="20"/>
          <w:lang w:val="en-US"/>
        </w:rPr>
        <w:t>., ...</w:t>
      </w:r>
      <w:proofErr w:type="gramEnd"/>
      <w:r w:rsidRPr="00821C47">
        <w:rPr>
          <w:rFonts w:ascii="Times New Roman" w:hAnsi="Times New Roman"/>
          <w:sz w:val="20"/>
          <w:szCs w:val="20"/>
          <w:lang w:val="en-US"/>
        </w:rPr>
        <w:t xml:space="preserve"> &amp; Cameron, D. (2005). </w:t>
      </w:r>
      <w:proofErr w:type="gramStart"/>
      <w:r w:rsidRPr="00821C47">
        <w:rPr>
          <w:rFonts w:ascii="Times New Roman" w:hAnsi="Times New Roman"/>
          <w:sz w:val="20"/>
          <w:szCs w:val="20"/>
          <w:lang w:val="en-US"/>
        </w:rPr>
        <w:t>Trastuzumab after adjuvant chemotherapy in HER2-positive breast cancer.</w:t>
      </w:r>
      <w:proofErr w:type="gramEnd"/>
      <w:r w:rsidRPr="00821C47">
        <w:rPr>
          <w:rFonts w:ascii="Times New Roman" w:hAnsi="Times New Roman"/>
          <w:sz w:val="20"/>
          <w:szCs w:val="20"/>
          <w:lang w:val="en-US"/>
        </w:rPr>
        <w:t xml:space="preserve"> </w:t>
      </w:r>
      <w:r w:rsidRPr="00821C47">
        <w:rPr>
          <w:rFonts w:ascii="Times New Roman" w:hAnsi="Times New Roman"/>
          <w:i/>
          <w:iCs/>
          <w:sz w:val="20"/>
          <w:szCs w:val="20"/>
          <w:lang w:val="en-US"/>
        </w:rPr>
        <w:t>New England Journal of Medicine</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353</w:t>
      </w:r>
      <w:r w:rsidRPr="00821C47">
        <w:rPr>
          <w:rFonts w:ascii="Times New Roman" w:hAnsi="Times New Roman"/>
          <w:sz w:val="20"/>
          <w:szCs w:val="20"/>
          <w:lang w:val="en-US"/>
        </w:rPr>
        <w:t>(16), 1659-1672.</w:t>
      </w:r>
    </w:p>
    <w:p w:rsidR="002112E3" w:rsidRPr="00821C47" w:rsidRDefault="002112E3" w:rsidP="002112E3">
      <w:pPr>
        <w:spacing w:after="0" w:line="240" w:lineRule="auto"/>
        <w:rPr>
          <w:rFonts w:ascii="Times New Roman" w:hAnsi="Times New Roman"/>
          <w:sz w:val="20"/>
          <w:szCs w:val="20"/>
          <w:lang w:val="en-US"/>
        </w:rPr>
      </w:pPr>
    </w:p>
    <w:p w:rsidR="002112E3" w:rsidRPr="00821C47" w:rsidRDefault="002112E3" w:rsidP="002112E3">
      <w:pPr>
        <w:spacing w:after="0" w:line="240" w:lineRule="auto"/>
        <w:jc w:val="both"/>
        <w:rPr>
          <w:rFonts w:ascii="Times New Roman" w:hAnsi="Times New Roman"/>
          <w:sz w:val="20"/>
          <w:szCs w:val="20"/>
        </w:rPr>
      </w:pPr>
      <w:proofErr w:type="spellStart"/>
      <w:proofErr w:type="gramStart"/>
      <w:r w:rsidRPr="000D66C2">
        <w:rPr>
          <w:rFonts w:ascii="Times New Roman" w:hAnsi="Times New Roman"/>
          <w:sz w:val="20"/>
          <w:szCs w:val="20"/>
          <w:lang w:val="en-US"/>
        </w:rPr>
        <w:t>Piñeros</w:t>
      </w:r>
      <w:proofErr w:type="spellEnd"/>
      <w:r w:rsidRPr="000D66C2">
        <w:rPr>
          <w:rFonts w:ascii="Times New Roman" w:hAnsi="Times New Roman"/>
          <w:sz w:val="20"/>
          <w:szCs w:val="20"/>
          <w:lang w:val="en-US"/>
        </w:rPr>
        <w:t xml:space="preserve"> Petersen, M., Hernández </w:t>
      </w:r>
      <w:proofErr w:type="spellStart"/>
      <w:r w:rsidRPr="000D66C2">
        <w:rPr>
          <w:rFonts w:ascii="Times New Roman" w:hAnsi="Times New Roman"/>
          <w:sz w:val="20"/>
          <w:szCs w:val="20"/>
          <w:lang w:val="en-US"/>
        </w:rPr>
        <w:t>Suárez</w:t>
      </w:r>
      <w:proofErr w:type="spellEnd"/>
      <w:r w:rsidRPr="000D66C2">
        <w:rPr>
          <w:rFonts w:ascii="Times New Roman" w:hAnsi="Times New Roman"/>
          <w:sz w:val="20"/>
          <w:szCs w:val="20"/>
          <w:lang w:val="en-US"/>
        </w:rPr>
        <w:t>, G., &amp; Murillo Moreno, R. (2003).</w:t>
      </w:r>
      <w:proofErr w:type="gramEnd"/>
      <w:r w:rsidR="000D66C2" w:rsidRPr="000D66C2">
        <w:rPr>
          <w:rFonts w:ascii="Times New Roman" w:hAnsi="Times New Roman"/>
          <w:sz w:val="20"/>
          <w:szCs w:val="20"/>
          <w:lang w:val="en-US"/>
        </w:rPr>
        <w:t xml:space="preserve"> </w:t>
      </w:r>
      <w:r w:rsidRPr="00821C47">
        <w:rPr>
          <w:rFonts w:ascii="Times New Roman" w:hAnsi="Times New Roman"/>
          <w:i/>
          <w:iCs/>
          <w:sz w:val="20"/>
          <w:szCs w:val="20"/>
        </w:rPr>
        <w:t>Atlas de mortalidad por cáncer en Colombia</w:t>
      </w:r>
      <w:r w:rsidRPr="00821C47">
        <w:rPr>
          <w:rFonts w:ascii="Times New Roman" w:hAnsi="Times New Roman"/>
          <w:sz w:val="20"/>
          <w:szCs w:val="20"/>
        </w:rPr>
        <w:t>. Instituto Nacional de Cancerología; Instituto Geográfico Agustín Codazzi.</w:t>
      </w:r>
    </w:p>
    <w:p w:rsidR="002112E3" w:rsidRPr="00821C47" w:rsidRDefault="002112E3" w:rsidP="002112E3">
      <w:pPr>
        <w:spacing w:after="0" w:line="240" w:lineRule="auto"/>
        <w:rPr>
          <w:rFonts w:ascii="Times New Roman" w:hAnsi="Times New Roman"/>
          <w:sz w:val="20"/>
          <w:szCs w:val="20"/>
        </w:rPr>
      </w:pPr>
    </w:p>
    <w:p w:rsidR="00F94A56" w:rsidRPr="00821C47" w:rsidRDefault="002112E3" w:rsidP="002112E3">
      <w:pPr>
        <w:spacing w:after="0" w:line="240" w:lineRule="auto"/>
        <w:jc w:val="both"/>
        <w:rPr>
          <w:rFonts w:ascii="Times New Roman" w:hAnsi="Times New Roman"/>
          <w:sz w:val="20"/>
          <w:szCs w:val="20"/>
        </w:rPr>
      </w:pPr>
      <w:r w:rsidRPr="00821C47">
        <w:rPr>
          <w:rFonts w:ascii="Times New Roman" w:hAnsi="Times New Roman"/>
          <w:sz w:val="20"/>
          <w:szCs w:val="20"/>
        </w:rPr>
        <w:t>Rodriguez-</w:t>
      </w:r>
      <w:proofErr w:type="spellStart"/>
      <w:r w:rsidRPr="00821C47">
        <w:rPr>
          <w:rFonts w:ascii="Times New Roman" w:hAnsi="Times New Roman"/>
          <w:sz w:val="20"/>
          <w:szCs w:val="20"/>
        </w:rPr>
        <w:t>Antona</w:t>
      </w:r>
      <w:proofErr w:type="spellEnd"/>
      <w:r w:rsidRPr="00821C47">
        <w:rPr>
          <w:rFonts w:ascii="Times New Roman" w:hAnsi="Times New Roman"/>
          <w:sz w:val="20"/>
          <w:szCs w:val="20"/>
        </w:rPr>
        <w:t xml:space="preserve">, C., &amp; </w:t>
      </w:r>
      <w:proofErr w:type="spellStart"/>
      <w:r w:rsidRPr="00821C47">
        <w:rPr>
          <w:rFonts w:ascii="Times New Roman" w:hAnsi="Times New Roman"/>
          <w:sz w:val="20"/>
          <w:szCs w:val="20"/>
        </w:rPr>
        <w:t>Ingelman-Sundberg</w:t>
      </w:r>
      <w:proofErr w:type="spellEnd"/>
      <w:r w:rsidRPr="00821C47">
        <w:rPr>
          <w:rFonts w:ascii="Times New Roman" w:hAnsi="Times New Roman"/>
          <w:sz w:val="20"/>
          <w:szCs w:val="20"/>
        </w:rPr>
        <w:t xml:space="preserve">, M. (2006). </w:t>
      </w:r>
      <w:proofErr w:type="gramStart"/>
      <w:r w:rsidRPr="00821C47">
        <w:rPr>
          <w:rFonts w:ascii="Times New Roman" w:hAnsi="Times New Roman"/>
          <w:sz w:val="20"/>
          <w:szCs w:val="20"/>
          <w:lang w:val="en-US"/>
        </w:rPr>
        <w:t>Cytochrome P450 pharmacogenetics and cancer.</w:t>
      </w:r>
      <w:proofErr w:type="gramEnd"/>
      <w:r w:rsidRPr="00821C47">
        <w:rPr>
          <w:rFonts w:ascii="Times New Roman" w:hAnsi="Times New Roman"/>
          <w:sz w:val="20"/>
          <w:szCs w:val="20"/>
          <w:lang w:val="en-US"/>
        </w:rPr>
        <w:t xml:space="preserve"> </w:t>
      </w:r>
      <w:proofErr w:type="spellStart"/>
      <w:r w:rsidRPr="00821C47">
        <w:rPr>
          <w:rFonts w:ascii="Times New Roman" w:hAnsi="Times New Roman"/>
          <w:i/>
          <w:iCs/>
          <w:sz w:val="20"/>
          <w:szCs w:val="20"/>
        </w:rPr>
        <w:t>Oncogene</w:t>
      </w:r>
      <w:proofErr w:type="spellEnd"/>
      <w:r w:rsidRPr="00821C47">
        <w:rPr>
          <w:rFonts w:ascii="Times New Roman" w:hAnsi="Times New Roman"/>
          <w:sz w:val="20"/>
          <w:szCs w:val="20"/>
        </w:rPr>
        <w:t xml:space="preserve">, </w:t>
      </w:r>
      <w:r w:rsidRPr="00821C47">
        <w:rPr>
          <w:rFonts w:ascii="Times New Roman" w:hAnsi="Times New Roman"/>
          <w:i/>
          <w:iCs/>
          <w:sz w:val="20"/>
          <w:szCs w:val="20"/>
        </w:rPr>
        <w:t>25</w:t>
      </w:r>
      <w:r w:rsidRPr="00821C47">
        <w:rPr>
          <w:rFonts w:ascii="Times New Roman" w:hAnsi="Times New Roman"/>
          <w:sz w:val="20"/>
          <w:szCs w:val="20"/>
        </w:rPr>
        <w:t>(11), 1679-1691.</w:t>
      </w:r>
    </w:p>
    <w:p w:rsidR="008F469F" w:rsidRPr="00821C47" w:rsidRDefault="008F469F" w:rsidP="002112E3">
      <w:pPr>
        <w:spacing w:after="0" w:line="240" w:lineRule="auto"/>
        <w:jc w:val="both"/>
        <w:rPr>
          <w:rFonts w:ascii="Times New Roman" w:hAnsi="Times New Roman"/>
          <w:sz w:val="20"/>
          <w:szCs w:val="20"/>
        </w:rPr>
      </w:pPr>
    </w:p>
    <w:p w:rsidR="008F469F" w:rsidRPr="00821C47" w:rsidRDefault="008F469F" w:rsidP="00AE3369">
      <w:pPr>
        <w:spacing w:after="0" w:line="240" w:lineRule="auto"/>
        <w:jc w:val="both"/>
        <w:rPr>
          <w:rFonts w:ascii="Times New Roman" w:hAnsi="Times New Roman"/>
          <w:sz w:val="20"/>
          <w:szCs w:val="20"/>
          <w:lang w:val="es-ES"/>
        </w:rPr>
      </w:pPr>
      <w:r w:rsidRPr="00821C47">
        <w:rPr>
          <w:rFonts w:ascii="Times New Roman" w:hAnsi="Times New Roman"/>
          <w:sz w:val="20"/>
          <w:szCs w:val="20"/>
        </w:rPr>
        <w:t xml:space="preserve">Rodríguez-Vicente, A. E., Lumbreras, E., Hernández, J. M., Martín, M., Calles, A., </w:t>
      </w:r>
      <w:proofErr w:type="spellStart"/>
      <w:r w:rsidRPr="00821C47">
        <w:rPr>
          <w:rFonts w:ascii="Times New Roman" w:hAnsi="Times New Roman"/>
          <w:sz w:val="20"/>
          <w:szCs w:val="20"/>
        </w:rPr>
        <w:t>Otín</w:t>
      </w:r>
      <w:proofErr w:type="spellEnd"/>
      <w:r w:rsidRPr="00821C47">
        <w:rPr>
          <w:rFonts w:ascii="Times New Roman" w:hAnsi="Times New Roman"/>
          <w:sz w:val="20"/>
          <w:szCs w:val="20"/>
        </w:rPr>
        <w:t>, C. L.</w:t>
      </w:r>
      <w:proofErr w:type="gramStart"/>
      <w:r w:rsidRPr="00821C47">
        <w:rPr>
          <w:rFonts w:ascii="Times New Roman" w:hAnsi="Times New Roman"/>
          <w:sz w:val="20"/>
          <w:szCs w:val="20"/>
        </w:rPr>
        <w:t>, ...</w:t>
      </w:r>
      <w:proofErr w:type="gramEnd"/>
      <w:r w:rsidRPr="00821C47">
        <w:rPr>
          <w:rFonts w:ascii="Times New Roman" w:hAnsi="Times New Roman"/>
          <w:sz w:val="20"/>
          <w:szCs w:val="20"/>
        </w:rPr>
        <w:t xml:space="preserve"> </w:t>
      </w:r>
      <w:r w:rsidRPr="00821C47">
        <w:rPr>
          <w:rFonts w:ascii="Times New Roman" w:hAnsi="Times New Roman"/>
          <w:sz w:val="20"/>
          <w:szCs w:val="20"/>
          <w:lang w:val="en-US"/>
        </w:rPr>
        <w:t xml:space="preserve">&amp; Taron, M. (2016). </w:t>
      </w:r>
      <w:proofErr w:type="gramStart"/>
      <w:r w:rsidRPr="00821C47">
        <w:rPr>
          <w:rFonts w:ascii="Times New Roman" w:hAnsi="Times New Roman"/>
          <w:sz w:val="20"/>
          <w:szCs w:val="20"/>
          <w:lang w:val="en-US"/>
        </w:rPr>
        <w:t>Pharmacogenetics and pharmacogenomics as tools in cancer therapy.</w:t>
      </w:r>
      <w:proofErr w:type="gramEnd"/>
      <w:r w:rsidRPr="00821C47">
        <w:rPr>
          <w:rFonts w:ascii="Times New Roman" w:hAnsi="Times New Roman"/>
          <w:sz w:val="20"/>
          <w:szCs w:val="20"/>
          <w:lang w:val="en-US"/>
        </w:rPr>
        <w:t xml:space="preserve"> </w:t>
      </w:r>
      <w:proofErr w:type="spellStart"/>
      <w:r w:rsidRPr="00821C47">
        <w:rPr>
          <w:rFonts w:ascii="Times New Roman" w:hAnsi="Times New Roman"/>
          <w:i/>
          <w:iCs/>
          <w:sz w:val="20"/>
          <w:szCs w:val="20"/>
          <w:lang w:val="es-ES"/>
        </w:rPr>
        <w:t>Drug</w:t>
      </w:r>
      <w:proofErr w:type="spellEnd"/>
      <w:r w:rsidRPr="00821C47">
        <w:rPr>
          <w:rFonts w:ascii="Times New Roman" w:hAnsi="Times New Roman"/>
          <w:i/>
          <w:iCs/>
          <w:sz w:val="20"/>
          <w:szCs w:val="20"/>
          <w:lang w:val="es-ES"/>
        </w:rPr>
        <w:t xml:space="preserve"> </w:t>
      </w:r>
      <w:proofErr w:type="spellStart"/>
      <w:r w:rsidRPr="00821C47">
        <w:rPr>
          <w:rFonts w:ascii="Times New Roman" w:hAnsi="Times New Roman"/>
          <w:i/>
          <w:iCs/>
          <w:sz w:val="20"/>
          <w:szCs w:val="20"/>
          <w:lang w:val="es-ES"/>
        </w:rPr>
        <w:t>metabolism</w:t>
      </w:r>
      <w:proofErr w:type="spellEnd"/>
      <w:r w:rsidRPr="00821C47">
        <w:rPr>
          <w:rFonts w:ascii="Times New Roman" w:hAnsi="Times New Roman"/>
          <w:i/>
          <w:iCs/>
          <w:sz w:val="20"/>
          <w:szCs w:val="20"/>
          <w:lang w:val="es-ES"/>
        </w:rPr>
        <w:t xml:space="preserve"> and </w:t>
      </w:r>
      <w:proofErr w:type="spellStart"/>
      <w:r w:rsidRPr="00821C47">
        <w:rPr>
          <w:rFonts w:ascii="Times New Roman" w:hAnsi="Times New Roman"/>
          <w:i/>
          <w:iCs/>
          <w:sz w:val="20"/>
          <w:szCs w:val="20"/>
          <w:lang w:val="es-ES"/>
        </w:rPr>
        <w:t>personalized</w:t>
      </w:r>
      <w:proofErr w:type="spellEnd"/>
      <w:r w:rsidRPr="00821C47">
        <w:rPr>
          <w:rFonts w:ascii="Times New Roman" w:hAnsi="Times New Roman"/>
          <w:i/>
          <w:iCs/>
          <w:sz w:val="20"/>
          <w:szCs w:val="20"/>
          <w:lang w:val="es-ES"/>
        </w:rPr>
        <w:t xml:space="preserve"> </w:t>
      </w:r>
      <w:proofErr w:type="spellStart"/>
      <w:r w:rsidRPr="00821C47">
        <w:rPr>
          <w:rFonts w:ascii="Times New Roman" w:hAnsi="Times New Roman"/>
          <w:i/>
          <w:iCs/>
          <w:sz w:val="20"/>
          <w:szCs w:val="20"/>
          <w:lang w:val="es-ES"/>
        </w:rPr>
        <w:t>therapy</w:t>
      </w:r>
      <w:proofErr w:type="spellEnd"/>
      <w:r w:rsidRPr="00821C47">
        <w:rPr>
          <w:rFonts w:ascii="Times New Roman" w:hAnsi="Times New Roman"/>
          <w:sz w:val="20"/>
          <w:szCs w:val="20"/>
          <w:lang w:val="es-ES"/>
        </w:rPr>
        <w:t xml:space="preserve">, </w:t>
      </w:r>
      <w:r w:rsidRPr="00821C47">
        <w:rPr>
          <w:rFonts w:ascii="Times New Roman" w:hAnsi="Times New Roman"/>
          <w:i/>
          <w:iCs/>
          <w:sz w:val="20"/>
          <w:szCs w:val="20"/>
          <w:lang w:val="es-ES"/>
        </w:rPr>
        <w:t>31</w:t>
      </w:r>
      <w:r w:rsidRPr="00821C47">
        <w:rPr>
          <w:rFonts w:ascii="Times New Roman" w:hAnsi="Times New Roman"/>
          <w:sz w:val="20"/>
          <w:szCs w:val="20"/>
          <w:lang w:val="es-ES"/>
        </w:rPr>
        <w:t>(1), 25-34.</w:t>
      </w:r>
    </w:p>
    <w:p w:rsidR="002112E3" w:rsidRPr="00821C47" w:rsidRDefault="002112E3" w:rsidP="002112E3">
      <w:pPr>
        <w:spacing w:after="0" w:line="240" w:lineRule="auto"/>
        <w:jc w:val="both"/>
        <w:rPr>
          <w:rFonts w:ascii="Times New Roman" w:hAnsi="Times New Roman"/>
          <w:sz w:val="20"/>
          <w:szCs w:val="20"/>
          <w:lang w:val="es-ES"/>
        </w:rPr>
      </w:pPr>
    </w:p>
    <w:p w:rsidR="002112E3" w:rsidRPr="00821C47" w:rsidRDefault="002112E3" w:rsidP="002112E3">
      <w:pPr>
        <w:spacing w:after="0" w:line="240" w:lineRule="auto"/>
        <w:jc w:val="both"/>
        <w:rPr>
          <w:rFonts w:ascii="Times New Roman" w:hAnsi="Times New Roman"/>
          <w:sz w:val="20"/>
          <w:szCs w:val="20"/>
        </w:rPr>
      </w:pPr>
      <w:proofErr w:type="spellStart"/>
      <w:r w:rsidRPr="00821C47">
        <w:rPr>
          <w:rFonts w:ascii="Times New Roman" w:hAnsi="Times New Roman"/>
          <w:sz w:val="20"/>
          <w:szCs w:val="20"/>
        </w:rPr>
        <w:t>Rosenberg</w:t>
      </w:r>
      <w:proofErr w:type="spellEnd"/>
      <w:r w:rsidRPr="00821C47">
        <w:rPr>
          <w:rFonts w:ascii="Times New Roman" w:hAnsi="Times New Roman"/>
          <w:sz w:val="20"/>
          <w:szCs w:val="20"/>
        </w:rPr>
        <w:t xml:space="preserve">, S. A. (2000). Principios de tratamiento del cáncer: cirugía oncológica. </w:t>
      </w:r>
      <w:r w:rsidRPr="00821C47">
        <w:rPr>
          <w:rFonts w:ascii="Times New Roman" w:hAnsi="Times New Roman"/>
          <w:i/>
          <w:iCs/>
          <w:sz w:val="20"/>
          <w:szCs w:val="20"/>
        </w:rPr>
        <w:t>Cáncer. Principios y Práctica de Oncología. 5ª ed. Madrid: Editorial Médica Panamericana, SA y Arán Ediciones, SA</w:t>
      </w:r>
      <w:r w:rsidRPr="00821C47">
        <w:rPr>
          <w:rFonts w:ascii="Times New Roman" w:hAnsi="Times New Roman"/>
          <w:sz w:val="20"/>
          <w:szCs w:val="20"/>
        </w:rPr>
        <w:t>, 295-306.</w:t>
      </w:r>
    </w:p>
    <w:p w:rsidR="002112E3" w:rsidRPr="00821C47" w:rsidRDefault="002112E3" w:rsidP="002112E3">
      <w:pPr>
        <w:spacing w:after="0" w:line="240" w:lineRule="auto"/>
        <w:rPr>
          <w:rFonts w:ascii="Times New Roman" w:hAnsi="Times New Roman"/>
          <w:sz w:val="20"/>
          <w:szCs w:val="20"/>
        </w:rPr>
      </w:pPr>
    </w:p>
    <w:p w:rsidR="002112E3" w:rsidRPr="00821C47" w:rsidRDefault="002112E3" w:rsidP="002112E3">
      <w:pPr>
        <w:spacing w:after="0" w:line="240" w:lineRule="auto"/>
        <w:jc w:val="both"/>
        <w:rPr>
          <w:rFonts w:ascii="Times New Roman" w:hAnsi="Times New Roman"/>
          <w:sz w:val="20"/>
          <w:szCs w:val="20"/>
          <w:lang w:val="en-US"/>
        </w:rPr>
      </w:pPr>
      <w:proofErr w:type="spellStart"/>
      <w:r w:rsidRPr="00821C47">
        <w:rPr>
          <w:rFonts w:ascii="Times New Roman" w:hAnsi="Times New Roman"/>
          <w:sz w:val="20"/>
          <w:szCs w:val="20"/>
        </w:rPr>
        <w:t>Ruddy</w:t>
      </w:r>
      <w:proofErr w:type="spellEnd"/>
      <w:r w:rsidRPr="00821C47">
        <w:rPr>
          <w:rFonts w:ascii="Times New Roman" w:hAnsi="Times New Roman"/>
          <w:sz w:val="20"/>
          <w:szCs w:val="20"/>
        </w:rPr>
        <w:t xml:space="preserve">, K. J., </w:t>
      </w:r>
      <w:proofErr w:type="spellStart"/>
      <w:r w:rsidRPr="00821C47">
        <w:rPr>
          <w:rFonts w:ascii="Times New Roman" w:hAnsi="Times New Roman"/>
          <w:sz w:val="20"/>
          <w:szCs w:val="20"/>
        </w:rPr>
        <w:t>Desantis</w:t>
      </w:r>
      <w:proofErr w:type="spellEnd"/>
      <w:r w:rsidRPr="00821C47">
        <w:rPr>
          <w:rFonts w:ascii="Times New Roman" w:hAnsi="Times New Roman"/>
          <w:sz w:val="20"/>
          <w:szCs w:val="20"/>
        </w:rPr>
        <w:t xml:space="preserve">, S. D., </w:t>
      </w:r>
      <w:proofErr w:type="spellStart"/>
      <w:r w:rsidRPr="00821C47">
        <w:rPr>
          <w:rFonts w:ascii="Times New Roman" w:hAnsi="Times New Roman"/>
          <w:sz w:val="20"/>
          <w:szCs w:val="20"/>
        </w:rPr>
        <w:t>Gelman</w:t>
      </w:r>
      <w:proofErr w:type="spellEnd"/>
      <w:r w:rsidRPr="00821C47">
        <w:rPr>
          <w:rFonts w:ascii="Times New Roman" w:hAnsi="Times New Roman"/>
          <w:sz w:val="20"/>
          <w:szCs w:val="20"/>
        </w:rPr>
        <w:t xml:space="preserve">, R. S., </w:t>
      </w:r>
      <w:proofErr w:type="spellStart"/>
      <w:r w:rsidRPr="00821C47">
        <w:rPr>
          <w:rFonts w:ascii="Times New Roman" w:hAnsi="Times New Roman"/>
          <w:sz w:val="20"/>
          <w:szCs w:val="20"/>
        </w:rPr>
        <w:t>Wu</w:t>
      </w:r>
      <w:proofErr w:type="spellEnd"/>
      <w:r w:rsidRPr="00821C47">
        <w:rPr>
          <w:rFonts w:ascii="Times New Roman" w:hAnsi="Times New Roman"/>
          <w:sz w:val="20"/>
          <w:szCs w:val="20"/>
        </w:rPr>
        <w:t xml:space="preserve">, A. H., </w:t>
      </w:r>
      <w:proofErr w:type="spellStart"/>
      <w:r w:rsidRPr="00821C47">
        <w:rPr>
          <w:rFonts w:ascii="Times New Roman" w:hAnsi="Times New Roman"/>
          <w:sz w:val="20"/>
          <w:szCs w:val="20"/>
        </w:rPr>
        <w:t>Punglia</w:t>
      </w:r>
      <w:proofErr w:type="spellEnd"/>
      <w:r w:rsidRPr="00821C47">
        <w:rPr>
          <w:rFonts w:ascii="Times New Roman" w:hAnsi="Times New Roman"/>
          <w:sz w:val="20"/>
          <w:szCs w:val="20"/>
        </w:rPr>
        <w:t>, R. S., Mayer, E. L.</w:t>
      </w:r>
      <w:proofErr w:type="gramStart"/>
      <w:r w:rsidRPr="00821C47">
        <w:rPr>
          <w:rFonts w:ascii="Times New Roman" w:hAnsi="Times New Roman"/>
          <w:sz w:val="20"/>
          <w:szCs w:val="20"/>
        </w:rPr>
        <w:t>, ...</w:t>
      </w:r>
      <w:proofErr w:type="gramEnd"/>
      <w:r w:rsidRPr="00821C47">
        <w:rPr>
          <w:rFonts w:ascii="Times New Roman" w:hAnsi="Times New Roman"/>
          <w:sz w:val="20"/>
          <w:szCs w:val="20"/>
        </w:rPr>
        <w:t xml:space="preserve"> &amp; </w:t>
      </w:r>
      <w:proofErr w:type="spellStart"/>
      <w:r w:rsidRPr="00821C47">
        <w:rPr>
          <w:rFonts w:ascii="Times New Roman" w:hAnsi="Times New Roman"/>
          <w:sz w:val="20"/>
          <w:szCs w:val="20"/>
        </w:rPr>
        <w:t>Burstein</w:t>
      </w:r>
      <w:proofErr w:type="spellEnd"/>
      <w:r w:rsidRPr="00821C47">
        <w:rPr>
          <w:rFonts w:ascii="Times New Roman" w:hAnsi="Times New Roman"/>
          <w:sz w:val="20"/>
          <w:szCs w:val="20"/>
        </w:rPr>
        <w:t xml:space="preserve">, H. J. (2013). </w:t>
      </w:r>
      <w:proofErr w:type="gramStart"/>
      <w:r w:rsidRPr="00821C47">
        <w:rPr>
          <w:rFonts w:ascii="Times New Roman" w:hAnsi="Times New Roman"/>
          <w:sz w:val="20"/>
          <w:szCs w:val="20"/>
          <w:lang w:val="en-US"/>
        </w:rPr>
        <w:t xml:space="preserve">Personalized medicine in breast cancer: </w:t>
      </w:r>
      <w:proofErr w:type="spellStart"/>
      <w:r w:rsidRPr="00821C47">
        <w:rPr>
          <w:rFonts w:ascii="Times New Roman" w:hAnsi="Times New Roman"/>
          <w:sz w:val="20"/>
          <w:szCs w:val="20"/>
          <w:lang w:val="en-US"/>
        </w:rPr>
        <w:t>tamoxifen</w:t>
      </w:r>
      <w:proofErr w:type="spellEnd"/>
      <w:r w:rsidRPr="00821C47">
        <w:rPr>
          <w:rFonts w:ascii="Times New Roman" w:hAnsi="Times New Roman"/>
          <w:sz w:val="20"/>
          <w:szCs w:val="20"/>
          <w:lang w:val="en-US"/>
        </w:rPr>
        <w:t xml:space="preserve">, </w:t>
      </w:r>
      <w:proofErr w:type="spellStart"/>
      <w:r w:rsidRPr="00821C47">
        <w:rPr>
          <w:rFonts w:ascii="Times New Roman" w:hAnsi="Times New Roman"/>
          <w:sz w:val="20"/>
          <w:szCs w:val="20"/>
          <w:lang w:val="en-US"/>
        </w:rPr>
        <w:t>endoxifen</w:t>
      </w:r>
      <w:proofErr w:type="spellEnd"/>
      <w:r w:rsidRPr="00821C47">
        <w:rPr>
          <w:rFonts w:ascii="Times New Roman" w:hAnsi="Times New Roman"/>
          <w:sz w:val="20"/>
          <w:szCs w:val="20"/>
          <w:lang w:val="en-US"/>
        </w:rPr>
        <w:t>, and CYP2D6 in clinical practice.</w:t>
      </w:r>
      <w:proofErr w:type="gramEnd"/>
      <w:r w:rsidRPr="00821C47">
        <w:rPr>
          <w:rFonts w:ascii="Times New Roman" w:hAnsi="Times New Roman"/>
          <w:sz w:val="20"/>
          <w:szCs w:val="20"/>
          <w:lang w:val="en-US"/>
        </w:rPr>
        <w:t xml:space="preserve"> </w:t>
      </w:r>
      <w:r w:rsidRPr="00821C47">
        <w:rPr>
          <w:rFonts w:ascii="Times New Roman" w:hAnsi="Times New Roman"/>
          <w:i/>
          <w:iCs/>
          <w:sz w:val="20"/>
          <w:szCs w:val="20"/>
          <w:lang w:val="en-US"/>
        </w:rPr>
        <w:t>Breast cancer research and treatment</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141</w:t>
      </w:r>
      <w:r w:rsidRPr="00821C47">
        <w:rPr>
          <w:rFonts w:ascii="Times New Roman" w:hAnsi="Times New Roman"/>
          <w:sz w:val="20"/>
          <w:szCs w:val="20"/>
          <w:lang w:val="en-US"/>
        </w:rPr>
        <w:t>(3), 421-427.</w:t>
      </w:r>
    </w:p>
    <w:p w:rsidR="002112E3" w:rsidRPr="00821C47" w:rsidRDefault="002112E3" w:rsidP="002112E3">
      <w:pPr>
        <w:spacing w:after="0" w:line="240" w:lineRule="auto"/>
        <w:rPr>
          <w:rFonts w:ascii="Times New Roman" w:hAnsi="Times New Roman"/>
          <w:sz w:val="20"/>
          <w:szCs w:val="20"/>
          <w:lang w:val="en-US"/>
        </w:rPr>
      </w:pPr>
    </w:p>
    <w:p w:rsidR="002112E3" w:rsidRPr="00821C47" w:rsidRDefault="002112E3" w:rsidP="002112E3">
      <w:pPr>
        <w:spacing w:after="0" w:line="240" w:lineRule="auto"/>
        <w:jc w:val="both"/>
        <w:rPr>
          <w:rFonts w:ascii="Times New Roman" w:hAnsi="Times New Roman"/>
          <w:sz w:val="20"/>
          <w:szCs w:val="20"/>
          <w:lang w:val="en-US"/>
        </w:rPr>
      </w:pPr>
      <w:proofErr w:type="spellStart"/>
      <w:proofErr w:type="gramStart"/>
      <w:r w:rsidRPr="00821C47">
        <w:rPr>
          <w:rFonts w:ascii="Times New Roman" w:hAnsi="Times New Roman"/>
          <w:sz w:val="20"/>
          <w:szCs w:val="20"/>
          <w:lang w:val="en-US"/>
        </w:rPr>
        <w:t>Saladores</w:t>
      </w:r>
      <w:proofErr w:type="spellEnd"/>
      <w:r w:rsidRPr="00821C47">
        <w:rPr>
          <w:rFonts w:ascii="Times New Roman" w:hAnsi="Times New Roman"/>
          <w:sz w:val="20"/>
          <w:szCs w:val="20"/>
          <w:lang w:val="en-US"/>
        </w:rPr>
        <w:t xml:space="preserve">, P. H., </w:t>
      </w:r>
      <w:proofErr w:type="spellStart"/>
      <w:r w:rsidRPr="00821C47">
        <w:rPr>
          <w:rFonts w:ascii="Times New Roman" w:hAnsi="Times New Roman"/>
          <w:sz w:val="20"/>
          <w:szCs w:val="20"/>
          <w:lang w:val="en-US"/>
        </w:rPr>
        <w:t>Precht</w:t>
      </w:r>
      <w:proofErr w:type="spellEnd"/>
      <w:r w:rsidRPr="00821C47">
        <w:rPr>
          <w:rFonts w:ascii="Times New Roman" w:hAnsi="Times New Roman"/>
          <w:sz w:val="20"/>
          <w:szCs w:val="20"/>
          <w:lang w:val="en-US"/>
        </w:rPr>
        <w:t xml:space="preserve">, J. C., </w:t>
      </w:r>
      <w:proofErr w:type="spellStart"/>
      <w:r w:rsidRPr="00821C47">
        <w:rPr>
          <w:rFonts w:ascii="Times New Roman" w:hAnsi="Times New Roman"/>
          <w:sz w:val="20"/>
          <w:szCs w:val="20"/>
          <w:lang w:val="en-US"/>
        </w:rPr>
        <w:t>Schroth</w:t>
      </w:r>
      <w:proofErr w:type="spellEnd"/>
      <w:r w:rsidRPr="00821C47">
        <w:rPr>
          <w:rFonts w:ascii="Times New Roman" w:hAnsi="Times New Roman"/>
          <w:sz w:val="20"/>
          <w:szCs w:val="20"/>
          <w:lang w:val="en-US"/>
        </w:rPr>
        <w:t xml:space="preserve">, W., </w:t>
      </w:r>
      <w:proofErr w:type="spellStart"/>
      <w:r w:rsidRPr="00821C47">
        <w:rPr>
          <w:rFonts w:ascii="Times New Roman" w:hAnsi="Times New Roman"/>
          <w:sz w:val="20"/>
          <w:szCs w:val="20"/>
          <w:lang w:val="en-US"/>
        </w:rPr>
        <w:t>Brauch</w:t>
      </w:r>
      <w:proofErr w:type="spellEnd"/>
      <w:r w:rsidRPr="00821C47">
        <w:rPr>
          <w:rFonts w:ascii="Times New Roman" w:hAnsi="Times New Roman"/>
          <w:sz w:val="20"/>
          <w:szCs w:val="20"/>
          <w:lang w:val="en-US"/>
        </w:rPr>
        <w:t>, H., &amp; Schwab, M. (2013).</w:t>
      </w:r>
      <w:proofErr w:type="gramEnd"/>
      <w:r w:rsidRPr="00821C47">
        <w:rPr>
          <w:rFonts w:ascii="Times New Roman" w:hAnsi="Times New Roman"/>
          <w:sz w:val="20"/>
          <w:szCs w:val="20"/>
          <w:lang w:val="en-US"/>
        </w:rPr>
        <w:t xml:space="preserve"> </w:t>
      </w:r>
      <w:proofErr w:type="gramStart"/>
      <w:r w:rsidRPr="00821C47">
        <w:rPr>
          <w:rFonts w:ascii="Times New Roman" w:hAnsi="Times New Roman"/>
          <w:sz w:val="20"/>
          <w:szCs w:val="20"/>
          <w:lang w:val="en-US"/>
        </w:rPr>
        <w:t>Impact of metabolizing enzymes on drug response of endocrine therapy in breast cancer.</w:t>
      </w:r>
      <w:proofErr w:type="gramEnd"/>
      <w:r w:rsidRPr="00821C47">
        <w:rPr>
          <w:rFonts w:ascii="Times New Roman" w:hAnsi="Times New Roman"/>
          <w:sz w:val="20"/>
          <w:szCs w:val="20"/>
          <w:lang w:val="en-US"/>
        </w:rPr>
        <w:t xml:space="preserve"> </w:t>
      </w:r>
      <w:r w:rsidRPr="00821C47">
        <w:rPr>
          <w:rFonts w:ascii="Times New Roman" w:hAnsi="Times New Roman"/>
          <w:i/>
          <w:iCs/>
          <w:sz w:val="20"/>
          <w:szCs w:val="20"/>
          <w:lang w:val="en-US"/>
        </w:rPr>
        <w:t>Expert review of molecular diagnostics</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13</w:t>
      </w:r>
      <w:r w:rsidRPr="00821C47">
        <w:rPr>
          <w:rFonts w:ascii="Times New Roman" w:hAnsi="Times New Roman"/>
          <w:sz w:val="20"/>
          <w:szCs w:val="20"/>
          <w:lang w:val="en-US"/>
        </w:rPr>
        <w:t>(4), 349-365.</w:t>
      </w:r>
    </w:p>
    <w:p w:rsidR="002112E3" w:rsidRPr="00821C47" w:rsidRDefault="002112E3" w:rsidP="002112E3">
      <w:pPr>
        <w:spacing w:after="0" w:line="240" w:lineRule="auto"/>
        <w:rPr>
          <w:rFonts w:ascii="Times New Roman" w:hAnsi="Times New Roman"/>
          <w:sz w:val="20"/>
          <w:szCs w:val="20"/>
          <w:lang w:val="en-US"/>
        </w:rPr>
      </w:pPr>
    </w:p>
    <w:p w:rsidR="002112E3" w:rsidRPr="00821C47" w:rsidRDefault="002112E3" w:rsidP="002112E3">
      <w:pPr>
        <w:spacing w:after="0" w:line="240" w:lineRule="auto"/>
        <w:jc w:val="both"/>
        <w:rPr>
          <w:rFonts w:ascii="Times New Roman" w:hAnsi="Times New Roman"/>
          <w:sz w:val="20"/>
          <w:szCs w:val="20"/>
          <w:lang w:val="en-US"/>
        </w:rPr>
      </w:pPr>
      <w:proofErr w:type="spellStart"/>
      <w:r w:rsidRPr="00821C47">
        <w:rPr>
          <w:rFonts w:ascii="Times New Roman" w:hAnsi="Times New Roman"/>
          <w:sz w:val="20"/>
          <w:szCs w:val="20"/>
          <w:lang w:val="en-US"/>
        </w:rPr>
        <w:t>Schroth</w:t>
      </w:r>
      <w:proofErr w:type="spellEnd"/>
      <w:r w:rsidRPr="00821C47">
        <w:rPr>
          <w:rFonts w:ascii="Times New Roman" w:hAnsi="Times New Roman"/>
          <w:sz w:val="20"/>
          <w:szCs w:val="20"/>
          <w:lang w:val="en-US"/>
        </w:rPr>
        <w:t xml:space="preserve">, W., Antoniadou, L., Fritz, P., Schwab, M., </w:t>
      </w:r>
      <w:proofErr w:type="spellStart"/>
      <w:r w:rsidRPr="00821C47">
        <w:rPr>
          <w:rFonts w:ascii="Times New Roman" w:hAnsi="Times New Roman"/>
          <w:sz w:val="20"/>
          <w:szCs w:val="20"/>
          <w:lang w:val="en-US"/>
        </w:rPr>
        <w:t>Muerdter</w:t>
      </w:r>
      <w:proofErr w:type="spellEnd"/>
      <w:r w:rsidRPr="00821C47">
        <w:rPr>
          <w:rFonts w:ascii="Times New Roman" w:hAnsi="Times New Roman"/>
          <w:sz w:val="20"/>
          <w:szCs w:val="20"/>
          <w:lang w:val="en-US"/>
        </w:rPr>
        <w:t xml:space="preserve">, T., </w:t>
      </w:r>
      <w:proofErr w:type="spellStart"/>
      <w:r w:rsidRPr="00821C47">
        <w:rPr>
          <w:rFonts w:ascii="Times New Roman" w:hAnsi="Times New Roman"/>
          <w:sz w:val="20"/>
          <w:szCs w:val="20"/>
          <w:lang w:val="en-US"/>
        </w:rPr>
        <w:t>Zanger</w:t>
      </w:r>
      <w:proofErr w:type="spellEnd"/>
      <w:r w:rsidRPr="00821C47">
        <w:rPr>
          <w:rFonts w:ascii="Times New Roman" w:hAnsi="Times New Roman"/>
          <w:sz w:val="20"/>
          <w:szCs w:val="20"/>
          <w:lang w:val="en-US"/>
        </w:rPr>
        <w:t>, U. M</w:t>
      </w:r>
      <w:proofErr w:type="gramStart"/>
      <w:r w:rsidRPr="00821C47">
        <w:rPr>
          <w:rFonts w:ascii="Times New Roman" w:hAnsi="Times New Roman"/>
          <w:sz w:val="20"/>
          <w:szCs w:val="20"/>
          <w:lang w:val="en-US"/>
        </w:rPr>
        <w:t>., ...</w:t>
      </w:r>
      <w:proofErr w:type="gramEnd"/>
      <w:r w:rsidRPr="00821C47">
        <w:rPr>
          <w:rFonts w:ascii="Times New Roman" w:hAnsi="Times New Roman"/>
          <w:sz w:val="20"/>
          <w:szCs w:val="20"/>
          <w:lang w:val="en-US"/>
        </w:rPr>
        <w:t xml:space="preserve"> &amp; </w:t>
      </w:r>
      <w:proofErr w:type="spellStart"/>
      <w:r w:rsidRPr="00821C47">
        <w:rPr>
          <w:rFonts w:ascii="Times New Roman" w:hAnsi="Times New Roman"/>
          <w:sz w:val="20"/>
          <w:szCs w:val="20"/>
          <w:lang w:val="en-US"/>
        </w:rPr>
        <w:t>Brauch</w:t>
      </w:r>
      <w:proofErr w:type="spellEnd"/>
      <w:r w:rsidRPr="00821C47">
        <w:rPr>
          <w:rFonts w:ascii="Times New Roman" w:hAnsi="Times New Roman"/>
          <w:sz w:val="20"/>
          <w:szCs w:val="20"/>
          <w:lang w:val="en-US"/>
        </w:rPr>
        <w:t xml:space="preserve">, H. (2007). </w:t>
      </w:r>
      <w:proofErr w:type="gramStart"/>
      <w:r w:rsidRPr="00821C47">
        <w:rPr>
          <w:rFonts w:ascii="Times New Roman" w:hAnsi="Times New Roman"/>
          <w:sz w:val="20"/>
          <w:szCs w:val="20"/>
          <w:lang w:val="en-US"/>
        </w:rPr>
        <w:t>Breast cancer treatment outcome with adjuvant tamoxifen relative to patient CYP2D6 and CYP2C19 genotypes.</w:t>
      </w:r>
      <w:proofErr w:type="gramEnd"/>
      <w:r w:rsidRPr="00821C47">
        <w:rPr>
          <w:rFonts w:ascii="Times New Roman" w:hAnsi="Times New Roman"/>
          <w:sz w:val="20"/>
          <w:szCs w:val="20"/>
          <w:lang w:val="en-US"/>
        </w:rPr>
        <w:t xml:space="preserve"> </w:t>
      </w:r>
      <w:r w:rsidRPr="00821C47">
        <w:rPr>
          <w:rFonts w:ascii="Times New Roman" w:hAnsi="Times New Roman"/>
          <w:i/>
          <w:iCs/>
          <w:sz w:val="20"/>
          <w:szCs w:val="20"/>
          <w:lang w:val="en-US"/>
        </w:rPr>
        <w:t>Journal of Clinical Oncology</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25</w:t>
      </w:r>
      <w:r w:rsidRPr="00821C47">
        <w:rPr>
          <w:rFonts w:ascii="Times New Roman" w:hAnsi="Times New Roman"/>
          <w:sz w:val="20"/>
          <w:szCs w:val="20"/>
          <w:lang w:val="en-US"/>
        </w:rPr>
        <w:t>(33), 5187-5193.</w:t>
      </w:r>
    </w:p>
    <w:p w:rsidR="002112E3" w:rsidRPr="00821C47" w:rsidRDefault="002112E3" w:rsidP="002112E3">
      <w:pPr>
        <w:spacing w:after="0" w:line="240" w:lineRule="auto"/>
        <w:rPr>
          <w:rFonts w:ascii="Times New Roman" w:hAnsi="Times New Roman"/>
          <w:sz w:val="20"/>
          <w:szCs w:val="20"/>
          <w:lang w:val="en-US"/>
        </w:rPr>
      </w:pPr>
    </w:p>
    <w:p w:rsidR="002112E3" w:rsidRPr="00821C47" w:rsidRDefault="002112E3" w:rsidP="002112E3">
      <w:pPr>
        <w:spacing w:after="0" w:line="240" w:lineRule="auto"/>
        <w:jc w:val="both"/>
        <w:rPr>
          <w:rFonts w:ascii="Times New Roman" w:hAnsi="Times New Roman"/>
          <w:sz w:val="20"/>
          <w:szCs w:val="20"/>
          <w:lang w:val="en-US"/>
        </w:rPr>
      </w:pPr>
      <w:r w:rsidRPr="00821C47">
        <w:rPr>
          <w:rFonts w:ascii="Times New Roman" w:hAnsi="Times New Roman"/>
          <w:sz w:val="20"/>
          <w:szCs w:val="20"/>
          <w:lang w:val="en-US"/>
        </w:rPr>
        <w:t xml:space="preserve">Stoll, B. A. (1969). </w:t>
      </w:r>
      <w:proofErr w:type="gramStart"/>
      <w:r w:rsidRPr="00821C47">
        <w:rPr>
          <w:rFonts w:ascii="Times New Roman" w:hAnsi="Times New Roman"/>
          <w:i/>
          <w:iCs/>
          <w:sz w:val="20"/>
          <w:szCs w:val="20"/>
          <w:lang w:val="en-US"/>
        </w:rPr>
        <w:t>Hormonal management in breast cancer</w:t>
      </w:r>
      <w:r w:rsidRPr="00821C47">
        <w:rPr>
          <w:rFonts w:ascii="Times New Roman" w:hAnsi="Times New Roman"/>
          <w:sz w:val="20"/>
          <w:szCs w:val="20"/>
          <w:lang w:val="en-US"/>
        </w:rPr>
        <w:t>.</w:t>
      </w:r>
      <w:proofErr w:type="gramEnd"/>
      <w:r w:rsidRPr="00821C47">
        <w:rPr>
          <w:rFonts w:ascii="Times New Roman" w:hAnsi="Times New Roman"/>
          <w:sz w:val="20"/>
          <w:szCs w:val="20"/>
          <w:lang w:val="en-US"/>
        </w:rPr>
        <w:t xml:space="preserve"> Lippincott.</w:t>
      </w:r>
    </w:p>
    <w:p w:rsidR="002112E3" w:rsidRPr="00821C47" w:rsidRDefault="002112E3" w:rsidP="002112E3">
      <w:pPr>
        <w:spacing w:after="0" w:line="240" w:lineRule="auto"/>
        <w:rPr>
          <w:rFonts w:ascii="Times New Roman" w:hAnsi="Times New Roman"/>
          <w:sz w:val="20"/>
          <w:szCs w:val="20"/>
          <w:lang w:val="en-US"/>
        </w:rPr>
      </w:pPr>
    </w:p>
    <w:p w:rsidR="002112E3" w:rsidRPr="00821C47" w:rsidRDefault="002112E3" w:rsidP="002112E3">
      <w:pPr>
        <w:spacing w:after="0" w:line="240" w:lineRule="auto"/>
        <w:jc w:val="both"/>
        <w:rPr>
          <w:rFonts w:ascii="Times New Roman" w:hAnsi="Times New Roman"/>
          <w:sz w:val="20"/>
          <w:szCs w:val="20"/>
          <w:lang w:val="en-US"/>
        </w:rPr>
      </w:pPr>
      <w:proofErr w:type="spellStart"/>
      <w:r w:rsidRPr="00821C47">
        <w:rPr>
          <w:rFonts w:ascii="Times New Roman" w:hAnsi="Times New Roman"/>
          <w:sz w:val="20"/>
          <w:szCs w:val="20"/>
          <w:lang w:val="en-US"/>
        </w:rPr>
        <w:t>Umamaheswaran</w:t>
      </w:r>
      <w:proofErr w:type="spellEnd"/>
      <w:r w:rsidRPr="00821C47">
        <w:rPr>
          <w:rFonts w:ascii="Times New Roman" w:hAnsi="Times New Roman"/>
          <w:sz w:val="20"/>
          <w:szCs w:val="20"/>
          <w:lang w:val="en-US"/>
        </w:rPr>
        <w:t xml:space="preserve">, G., </w:t>
      </w:r>
      <w:proofErr w:type="spellStart"/>
      <w:r w:rsidRPr="00821C47">
        <w:rPr>
          <w:rFonts w:ascii="Times New Roman" w:hAnsi="Times New Roman"/>
          <w:sz w:val="20"/>
          <w:szCs w:val="20"/>
          <w:lang w:val="en-US"/>
        </w:rPr>
        <w:t>Dkhar</w:t>
      </w:r>
      <w:proofErr w:type="spellEnd"/>
      <w:r w:rsidRPr="00821C47">
        <w:rPr>
          <w:rFonts w:ascii="Times New Roman" w:hAnsi="Times New Roman"/>
          <w:sz w:val="20"/>
          <w:szCs w:val="20"/>
          <w:lang w:val="en-US"/>
        </w:rPr>
        <w:t xml:space="preserve">, S. A., Kumar, A. S. A., </w:t>
      </w:r>
      <w:proofErr w:type="spellStart"/>
      <w:r w:rsidRPr="00821C47">
        <w:rPr>
          <w:rFonts w:ascii="Times New Roman" w:hAnsi="Times New Roman"/>
          <w:sz w:val="20"/>
          <w:szCs w:val="20"/>
          <w:lang w:val="en-US"/>
        </w:rPr>
        <w:t>Srinivasa</w:t>
      </w:r>
      <w:proofErr w:type="spellEnd"/>
      <w:r w:rsidRPr="00821C47">
        <w:rPr>
          <w:rFonts w:ascii="Times New Roman" w:hAnsi="Times New Roman"/>
          <w:sz w:val="20"/>
          <w:szCs w:val="20"/>
          <w:lang w:val="en-US"/>
        </w:rPr>
        <w:t xml:space="preserve">, R. K., </w:t>
      </w:r>
      <w:proofErr w:type="spellStart"/>
      <w:r w:rsidRPr="00821C47">
        <w:rPr>
          <w:rFonts w:ascii="Times New Roman" w:hAnsi="Times New Roman"/>
          <w:sz w:val="20"/>
          <w:szCs w:val="20"/>
          <w:lang w:val="en-US"/>
        </w:rPr>
        <w:t>Kadambari</w:t>
      </w:r>
      <w:proofErr w:type="spellEnd"/>
      <w:r w:rsidRPr="00821C47">
        <w:rPr>
          <w:rFonts w:ascii="Times New Roman" w:hAnsi="Times New Roman"/>
          <w:sz w:val="20"/>
          <w:szCs w:val="20"/>
          <w:lang w:val="en-US"/>
        </w:rPr>
        <w:t xml:space="preserve">, D., &amp; </w:t>
      </w:r>
      <w:proofErr w:type="spellStart"/>
      <w:r w:rsidRPr="00821C47">
        <w:rPr>
          <w:rFonts w:ascii="Times New Roman" w:hAnsi="Times New Roman"/>
          <w:sz w:val="20"/>
          <w:szCs w:val="20"/>
          <w:lang w:val="en-US"/>
        </w:rPr>
        <w:t>Adithan</w:t>
      </w:r>
      <w:proofErr w:type="spellEnd"/>
      <w:r w:rsidRPr="00821C47">
        <w:rPr>
          <w:rFonts w:ascii="Times New Roman" w:hAnsi="Times New Roman"/>
          <w:sz w:val="20"/>
          <w:szCs w:val="20"/>
          <w:lang w:val="en-US"/>
        </w:rPr>
        <w:t xml:space="preserve">, C. (2014). Genotype, allele and haplotype frequencies of four TCL1A gene polymorphisms associated with musculoskeletal toxicity in the South Indian descent. </w:t>
      </w:r>
      <w:proofErr w:type="spellStart"/>
      <w:r w:rsidRPr="00821C47">
        <w:rPr>
          <w:rFonts w:ascii="Times New Roman" w:hAnsi="Times New Roman"/>
          <w:i/>
          <w:iCs/>
          <w:sz w:val="20"/>
          <w:szCs w:val="20"/>
          <w:lang w:val="en-US"/>
        </w:rPr>
        <w:t>BioImpacts</w:t>
      </w:r>
      <w:proofErr w:type="spellEnd"/>
      <w:r w:rsidRPr="00821C47">
        <w:rPr>
          <w:rFonts w:ascii="Times New Roman" w:hAnsi="Times New Roman"/>
          <w:i/>
          <w:iCs/>
          <w:sz w:val="20"/>
          <w:szCs w:val="20"/>
          <w:lang w:val="en-US"/>
        </w:rPr>
        <w:t>: BI</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4</w:t>
      </w:r>
      <w:r w:rsidRPr="00821C47">
        <w:rPr>
          <w:rFonts w:ascii="Times New Roman" w:hAnsi="Times New Roman"/>
          <w:sz w:val="20"/>
          <w:szCs w:val="20"/>
          <w:lang w:val="en-US"/>
        </w:rPr>
        <w:t>(2), 95.</w:t>
      </w:r>
    </w:p>
    <w:p w:rsidR="002112E3" w:rsidRPr="00821C47" w:rsidRDefault="002112E3" w:rsidP="002112E3">
      <w:pPr>
        <w:spacing w:after="0" w:line="240" w:lineRule="auto"/>
        <w:rPr>
          <w:rFonts w:ascii="Times New Roman" w:hAnsi="Times New Roman"/>
          <w:sz w:val="20"/>
          <w:szCs w:val="20"/>
          <w:lang w:val="en-US"/>
        </w:rPr>
      </w:pPr>
    </w:p>
    <w:p w:rsidR="002112E3" w:rsidRPr="00821C47" w:rsidRDefault="002112E3" w:rsidP="002112E3">
      <w:pPr>
        <w:spacing w:after="0" w:line="240" w:lineRule="auto"/>
        <w:jc w:val="both"/>
        <w:rPr>
          <w:rFonts w:ascii="Times New Roman" w:hAnsi="Times New Roman"/>
          <w:sz w:val="20"/>
          <w:szCs w:val="20"/>
          <w:lang w:val="en-US"/>
        </w:rPr>
      </w:pPr>
      <w:proofErr w:type="spellStart"/>
      <w:r w:rsidRPr="00821C47">
        <w:rPr>
          <w:rFonts w:ascii="Times New Roman" w:hAnsi="Times New Roman"/>
          <w:sz w:val="20"/>
          <w:szCs w:val="20"/>
          <w:lang w:val="en-US"/>
        </w:rPr>
        <w:t>Van't</w:t>
      </w:r>
      <w:proofErr w:type="spellEnd"/>
      <w:r w:rsidRPr="00821C47">
        <w:rPr>
          <w:rFonts w:ascii="Times New Roman" w:hAnsi="Times New Roman"/>
          <w:sz w:val="20"/>
          <w:szCs w:val="20"/>
          <w:lang w:val="en-US"/>
        </w:rPr>
        <w:t xml:space="preserve"> Veer, L. J., Dai, H., Van De </w:t>
      </w:r>
      <w:proofErr w:type="spellStart"/>
      <w:r w:rsidRPr="00821C47">
        <w:rPr>
          <w:rFonts w:ascii="Times New Roman" w:hAnsi="Times New Roman"/>
          <w:sz w:val="20"/>
          <w:szCs w:val="20"/>
          <w:lang w:val="en-US"/>
        </w:rPr>
        <w:t>Vijver</w:t>
      </w:r>
      <w:proofErr w:type="spellEnd"/>
      <w:r w:rsidRPr="00821C47">
        <w:rPr>
          <w:rFonts w:ascii="Times New Roman" w:hAnsi="Times New Roman"/>
          <w:sz w:val="20"/>
          <w:szCs w:val="20"/>
          <w:lang w:val="en-US"/>
        </w:rPr>
        <w:t xml:space="preserve">, M. J., He, Y. D., Hart, A. A., Mao, M., ... &amp; Schreiber, G. J. (2002). Gene expression profiling predicts clinical outcome of breast cancer. </w:t>
      </w:r>
      <w:r w:rsidR="000D66C2">
        <w:rPr>
          <w:rFonts w:ascii="Times New Roman" w:hAnsi="Times New Roman"/>
          <w:i/>
          <w:iCs/>
          <w:sz w:val="20"/>
          <w:szCs w:val="20"/>
          <w:lang w:val="en-US"/>
        </w:rPr>
        <w:t>N</w:t>
      </w:r>
      <w:r w:rsidRPr="00821C47">
        <w:rPr>
          <w:rFonts w:ascii="Times New Roman" w:hAnsi="Times New Roman"/>
          <w:i/>
          <w:iCs/>
          <w:sz w:val="20"/>
          <w:szCs w:val="20"/>
          <w:lang w:val="en-US"/>
        </w:rPr>
        <w:t>ature</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415</w:t>
      </w:r>
      <w:r w:rsidRPr="00821C47">
        <w:rPr>
          <w:rFonts w:ascii="Times New Roman" w:hAnsi="Times New Roman"/>
          <w:sz w:val="20"/>
          <w:szCs w:val="20"/>
          <w:lang w:val="en-US"/>
        </w:rPr>
        <w:t>(6871), 530-536.</w:t>
      </w:r>
    </w:p>
    <w:p w:rsidR="002112E3" w:rsidRPr="00821C47" w:rsidRDefault="002112E3" w:rsidP="002112E3">
      <w:pPr>
        <w:spacing w:after="0" w:line="240" w:lineRule="auto"/>
        <w:rPr>
          <w:rFonts w:ascii="Times New Roman" w:hAnsi="Times New Roman"/>
          <w:sz w:val="20"/>
          <w:szCs w:val="20"/>
          <w:lang w:val="en-US"/>
        </w:rPr>
      </w:pPr>
    </w:p>
    <w:p w:rsidR="002112E3" w:rsidRPr="00821C47" w:rsidRDefault="002112E3" w:rsidP="002112E3">
      <w:pPr>
        <w:spacing w:after="0" w:line="240" w:lineRule="auto"/>
        <w:jc w:val="both"/>
        <w:rPr>
          <w:rFonts w:ascii="Times New Roman" w:hAnsi="Times New Roman"/>
          <w:sz w:val="20"/>
          <w:szCs w:val="20"/>
          <w:lang w:val="en-US"/>
        </w:rPr>
      </w:pPr>
      <w:proofErr w:type="spellStart"/>
      <w:r w:rsidRPr="00821C47">
        <w:rPr>
          <w:rFonts w:ascii="Times New Roman" w:hAnsi="Times New Roman"/>
          <w:sz w:val="20"/>
          <w:szCs w:val="20"/>
          <w:lang w:val="en-US"/>
        </w:rPr>
        <w:t>Vulsteke</w:t>
      </w:r>
      <w:proofErr w:type="spellEnd"/>
      <w:r w:rsidRPr="00821C47">
        <w:rPr>
          <w:rFonts w:ascii="Times New Roman" w:hAnsi="Times New Roman"/>
          <w:sz w:val="20"/>
          <w:szCs w:val="20"/>
          <w:lang w:val="en-US"/>
        </w:rPr>
        <w:t xml:space="preserve">, C., </w:t>
      </w:r>
      <w:proofErr w:type="spellStart"/>
      <w:r w:rsidRPr="00821C47">
        <w:rPr>
          <w:rFonts w:ascii="Times New Roman" w:hAnsi="Times New Roman"/>
          <w:sz w:val="20"/>
          <w:szCs w:val="20"/>
          <w:lang w:val="en-US"/>
        </w:rPr>
        <w:t>Pfeil</w:t>
      </w:r>
      <w:proofErr w:type="spellEnd"/>
      <w:r w:rsidRPr="00821C47">
        <w:rPr>
          <w:rFonts w:ascii="Times New Roman" w:hAnsi="Times New Roman"/>
          <w:sz w:val="20"/>
          <w:szCs w:val="20"/>
          <w:lang w:val="en-US"/>
        </w:rPr>
        <w:t xml:space="preserve">, A. M., </w:t>
      </w:r>
      <w:proofErr w:type="spellStart"/>
      <w:r w:rsidRPr="00821C47">
        <w:rPr>
          <w:rFonts w:ascii="Times New Roman" w:hAnsi="Times New Roman"/>
          <w:sz w:val="20"/>
          <w:szCs w:val="20"/>
          <w:lang w:val="en-US"/>
        </w:rPr>
        <w:t>Schwenkglenks</w:t>
      </w:r>
      <w:proofErr w:type="spellEnd"/>
      <w:r w:rsidRPr="00821C47">
        <w:rPr>
          <w:rFonts w:ascii="Times New Roman" w:hAnsi="Times New Roman"/>
          <w:sz w:val="20"/>
          <w:szCs w:val="20"/>
          <w:lang w:val="en-US"/>
        </w:rPr>
        <w:t xml:space="preserve">, M., </w:t>
      </w:r>
      <w:proofErr w:type="spellStart"/>
      <w:r w:rsidRPr="00821C47">
        <w:rPr>
          <w:rFonts w:ascii="Times New Roman" w:hAnsi="Times New Roman"/>
          <w:sz w:val="20"/>
          <w:szCs w:val="20"/>
          <w:lang w:val="en-US"/>
        </w:rPr>
        <w:t>Pettengell</w:t>
      </w:r>
      <w:proofErr w:type="spellEnd"/>
      <w:r w:rsidRPr="00821C47">
        <w:rPr>
          <w:rFonts w:ascii="Times New Roman" w:hAnsi="Times New Roman"/>
          <w:sz w:val="20"/>
          <w:szCs w:val="20"/>
          <w:lang w:val="en-US"/>
        </w:rPr>
        <w:t xml:space="preserve">, R., </w:t>
      </w:r>
      <w:proofErr w:type="spellStart"/>
      <w:r w:rsidRPr="00821C47">
        <w:rPr>
          <w:rFonts w:ascii="Times New Roman" w:hAnsi="Times New Roman"/>
          <w:sz w:val="20"/>
          <w:szCs w:val="20"/>
          <w:lang w:val="en-US"/>
        </w:rPr>
        <w:t>Szucs</w:t>
      </w:r>
      <w:proofErr w:type="spellEnd"/>
      <w:r w:rsidRPr="00821C47">
        <w:rPr>
          <w:rFonts w:ascii="Times New Roman" w:hAnsi="Times New Roman"/>
          <w:sz w:val="20"/>
          <w:szCs w:val="20"/>
          <w:lang w:val="en-US"/>
        </w:rPr>
        <w:t xml:space="preserve">, T. D., </w:t>
      </w:r>
      <w:proofErr w:type="spellStart"/>
      <w:r w:rsidRPr="00821C47">
        <w:rPr>
          <w:rFonts w:ascii="Times New Roman" w:hAnsi="Times New Roman"/>
          <w:sz w:val="20"/>
          <w:szCs w:val="20"/>
          <w:lang w:val="en-US"/>
        </w:rPr>
        <w:t>Lambrechts</w:t>
      </w:r>
      <w:proofErr w:type="spellEnd"/>
      <w:r w:rsidRPr="00821C47">
        <w:rPr>
          <w:rFonts w:ascii="Times New Roman" w:hAnsi="Times New Roman"/>
          <w:sz w:val="20"/>
          <w:szCs w:val="20"/>
          <w:lang w:val="en-US"/>
        </w:rPr>
        <w:t>, D</w:t>
      </w:r>
      <w:proofErr w:type="gramStart"/>
      <w:r w:rsidRPr="00821C47">
        <w:rPr>
          <w:rFonts w:ascii="Times New Roman" w:hAnsi="Times New Roman"/>
          <w:sz w:val="20"/>
          <w:szCs w:val="20"/>
          <w:lang w:val="en-US"/>
        </w:rPr>
        <w:t>., ...</w:t>
      </w:r>
      <w:proofErr w:type="gramEnd"/>
      <w:r w:rsidRPr="00821C47">
        <w:rPr>
          <w:rFonts w:ascii="Times New Roman" w:hAnsi="Times New Roman"/>
          <w:sz w:val="20"/>
          <w:szCs w:val="20"/>
          <w:lang w:val="en-US"/>
        </w:rPr>
        <w:t xml:space="preserve"> &amp; Neven, P. (2014). </w:t>
      </w:r>
      <w:proofErr w:type="gramStart"/>
      <w:r w:rsidRPr="00821C47">
        <w:rPr>
          <w:rFonts w:ascii="Times New Roman" w:hAnsi="Times New Roman"/>
          <w:sz w:val="20"/>
          <w:szCs w:val="20"/>
          <w:lang w:val="en-US"/>
        </w:rPr>
        <w:t xml:space="preserve">Impact of genetic variability and treatment-related factors on outcome in early breast cancer patients receiving (neo-) adjuvant chemotherapy with 5-fluorouracil, </w:t>
      </w:r>
      <w:proofErr w:type="spellStart"/>
      <w:r w:rsidRPr="00821C47">
        <w:rPr>
          <w:rFonts w:ascii="Times New Roman" w:hAnsi="Times New Roman"/>
          <w:sz w:val="20"/>
          <w:szCs w:val="20"/>
          <w:lang w:val="en-US"/>
        </w:rPr>
        <w:t>epirubicin</w:t>
      </w:r>
      <w:proofErr w:type="spellEnd"/>
      <w:r w:rsidRPr="00821C47">
        <w:rPr>
          <w:rFonts w:ascii="Times New Roman" w:hAnsi="Times New Roman"/>
          <w:sz w:val="20"/>
          <w:szCs w:val="20"/>
          <w:lang w:val="en-US"/>
        </w:rPr>
        <w:t xml:space="preserve"> and </w:t>
      </w:r>
      <w:proofErr w:type="spellStart"/>
      <w:r w:rsidRPr="00821C47">
        <w:rPr>
          <w:rFonts w:ascii="Times New Roman" w:hAnsi="Times New Roman"/>
          <w:sz w:val="20"/>
          <w:szCs w:val="20"/>
          <w:lang w:val="en-US"/>
        </w:rPr>
        <w:t>cyclophosphamide</w:t>
      </w:r>
      <w:proofErr w:type="spellEnd"/>
      <w:r w:rsidRPr="00821C47">
        <w:rPr>
          <w:rFonts w:ascii="Times New Roman" w:hAnsi="Times New Roman"/>
          <w:sz w:val="20"/>
          <w:szCs w:val="20"/>
          <w:lang w:val="en-US"/>
        </w:rPr>
        <w:t>, and docetaxel.</w:t>
      </w:r>
      <w:proofErr w:type="gramEnd"/>
      <w:r w:rsidRPr="00821C47">
        <w:rPr>
          <w:rFonts w:ascii="Times New Roman" w:hAnsi="Times New Roman"/>
          <w:sz w:val="20"/>
          <w:szCs w:val="20"/>
          <w:lang w:val="en-US"/>
        </w:rPr>
        <w:t xml:space="preserve"> </w:t>
      </w:r>
      <w:r w:rsidRPr="00821C47">
        <w:rPr>
          <w:rFonts w:ascii="Times New Roman" w:hAnsi="Times New Roman"/>
          <w:i/>
          <w:iCs/>
          <w:sz w:val="20"/>
          <w:szCs w:val="20"/>
          <w:lang w:val="en-US"/>
        </w:rPr>
        <w:t>Breast cancer research and treatment</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147</w:t>
      </w:r>
      <w:r w:rsidRPr="00821C47">
        <w:rPr>
          <w:rFonts w:ascii="Times New Roman" w:hAnsi="Times New Roman"/>
          <w:sz w:val="20"/>
          <w:szCs w:val="20"/>
          <w:lang w:val="en-US"/>
        </w:rPr>
        <w:t>(3), 557-570.</w:t>
      </w:r>
    </w:p>
    <w:p w:rsidR="002112E3" w:rsidRPr="00821C47" w:rsidRDefault="002112E3" w:rsidP="002112E3">
      <w:pPr>
        <w:spacing w:after="0" w:line="240" w:lineRule="auto"/>
        <w:jc w:val="both"/>
        <w:rPr>
          <w:rFonts w:ascii="Times New Roman" w:hAnsi="Times New Roman"/>
          <w:sz w:val="20"/>
          <w:szCs w:val="20"/>
          <w:lang w:val="en-US"/>
        </w:rPr>
      </w:pPr>
    </w:p>
    <w:p w:rsidR="002112E3" w:rsidRPr="00821C47" w:rsidRDefault="002112E3" w:rsidP="002112E3">
      <w:pPr>
        <w:spacing w:after="0" w:line="240" w:lineRule="auto"/>
        <w:jc w:val="both"/>
        <w:rPr>
          <w:rFonts w:ascii="Times New Roman" w:hAnsi="Times New Roman"/>
          <w:sz w:val="20"/>
          <w:szCs w:val="20"/>
          <w:lang w:val="en-US"/>
        </w:rPr>
      </w:pPr>
      <w:r w:rsidRPr="00821C47">
        <w:rPr>
          <w:rFonts w:ascii="Times New Roman" w:hAnsi="Times New Roman"/>
          <w:sz w:val="20"/>
          <w:szCs w:val="20"/>
          <w:lang w:val="en-US"/>
        </w:rPr>
        <w:t xml:space="preserve">Weber, A., </w:t>
      </w:r>
      <w:proofErr w:type="spellStart"/>
      <w:r w:rsidRPr="00821C47">
        <w:rPr>
          <w:rFonts w:ascii="Times New Roman" w:hAnsi="Times New Roman"/>
          <w:sz w:val="20"/>
          <w:szCs w:val="20"/>
          <w:lang w:val="en-US"/>
        </w:rPr>
        <w:t>Szalai</w:t>
      </w:r>
      <w:proofErr w:type="spellEnd"/>
      <w:r w:rsidRPr="00821C47">
        <w:rPr>
          <w:rFonts w:ascii="Times New Roman" w:hAnsi="Times New Roman"/>
          <w:sz w:val="20"/>
          <w:szCs w:val="20"/>
          <w:lang w:val="en-US"/>
        </w:rPr>
        <w:t xml:space="preserve">, R., </w:t>
      </w:r>
      <w:proofErr w:type="spellStart"/>
      <w:r w:rsidRPr="00821C47">
        <w:rPr>
          <w:rFonts w:ascii="Times New Roman" w:hAnsi="Times New Roman"/>
          <w:sz w:val="20"/>
          <w:szCs w:val="20"/>
          <w:lang w:val="en-US"/>
        </w:rPr>
        <w:t>Sipeky</w:t>
      </w:r>
      <w:proofErr w:type="spellEnd"/>
      <w:r w:rsidRPr="00821C47">
        <w:rPr>
          <w:rFonts w:ascii="Times New Roman" w:hAnsi="Times New Roman"/>
          <w:sz w:val="20"/>
          <w:szCs w:val="20"/>
          <w:lang w:val="en-US"/>
        </w:rPr>
        <w:t xml:space="preserve">, C., </w:t>
      </w:r>
      <w:proofErr w:type="spellStart"/>
      <w:r w:rsidRPr="00821C47">
        <w:rPr>
          <w:rFonts w:ascii="Times New Roman" w:hAnsi="Times New Roman"/>
          <w:sz w:val="20"/>
          <w:szCs w:val="20"/>
          <w:lang w:val="en-US"/>
        </w:rPr>
        <w:t>Magyari</w:t>
      </w:r>
      <w:proofErr w:type="spellEnd"/>
      <w:r w:rsidRPr="00821C47">
        <w:rPr>
          <w:rFonts w:ascii="Times New Roman" w:hAnsi="Times New Roman"/>
          <w:sz w:val="20"/>
          <w:szCs w:val="20"/>
          <w:lang w:val="en-US"/>
        </w:rPr>
        <w:t xml:space="preserve">, L., </w:t>
      </w:r>
      <w:proofErr w:type="spellStart"/>
      <w:r w:rsidRPr="00821C47">
        <w:rPr>
          <w:rFonts w:ascii="Times New Roman" w:hAnsi="Times New Roman"/>
          <w:sz w:val="20"/>
          <w:szCs w:val="20"/>
          <w:lang w:val="en-US"/>
        </w:rPr>
        <w:t>Melegh</w:t>
      </w:r>
      <w:proofErr w:type="spellEnd"/>
      <w:r w:rsidRPr="00821C47">
        <w:rPr>
          <w:rFonts w:ascii="Times New Roman" w:hAnsi="Times New Roman"/>
          <w:sz w:val="20"/>
          <w:szCs w:val="20"/>
          <w:lang w:val="en-US"/>
        </w:rPr>
        <w:t xml:space="preserve">, M., </w:t>
      </w:r>
      <w:proofErr w:type="spellStart"/>
      <w:r w:rsidRPr="00821C47">
        <w:rPr>
          <w:rFonts w:ascii="Times New Roman" w:hAnsi="Times New Roman"/>
          <w:sz w:val="20"/>
          <w:szCs w:val="20"/>
          <w:lang w:val="en-US"/>
        </w:rPr>
        <w:t>Jaromi</w:t>
      </w:r>
      <w:proofErr w:type="spellEnd"/>
      <w:r w:rsidRPr="00821C47">
        <w:rPr>
          <w:rFonts w:ascii="Times New Roman" w:hAnsi="Times New Roman"/>
          <w:sz w:val="20"/>
          <w:szCs w:val="20"/>
          <w:lang w:val="en-US"/>
        </w:rPr>
        <w:t>, L</w:t>
      </w:r>
      <w:proofErr w:type="gramStart"/>
      <w:r w:rsidRPr="00821C47">
        <w:rPr>
          <w:rFonts w:ascii="Times New Roman" w:hAnsi="Times New Roman"/>
          <w:sz w:val="20"/>
          <w:szCs w:val="20"/>
          <w:lang w:val="en-US"/>
        </w:rPr>
        <w:t>., ...</w:t>
      </w:r>
      <w:proofErr w:type="gramEnd"/>
      <w:r w:rsidRPr="00821C47">
        <w:rPr>
          <w:rFonts w:ascii="Times New Roman" w:hAnsi="Times New Roman"/>
          <w:sz w:val="20"/>
          <w:szCs w:val="20"/>
          <w:lang w:val="en-US"/>
        </w:rPr>
        <w:t xml:space="preserve"> &amp; </w:t>
      </w:r>
      <w:proofErr w:type="spellStart"/>
      <w:r w:rsidRPr="00821C47">
        <w:rPr>
          <w:rFonts w:ascii="Times New Roman" w:hAnsi="Times New Roman"/>
          <w:sz w:val="20"/>
          <w:szCs w:val="20"/>
          <w:lang w:val="en-US"/>
        </w:rPr>
        <w:t>Melegh</w:t>
      </w:r>
      <w:proofErr w:type="spellEnd"/>
      <w:r w:rsidRPr="00821C47">
        <w:rPr>
          <w:rFonts w:ascii="Times New Roman" w:hAnsi="Times New Roman"/>
          <w:sz w:val="20"/>
          <w:szCs w:val="20"/>
          <w:lang w:val="en-US"/>
        </w:rPr>
        <w:t xml:space="preserve">, B. (2015). </w:t>
      </w:r>
      <w:proofErr w:type="gramStart"/>
      <w:r w:rsidRPr="00821C47">
        <w:rPr>
          <w:rFonts w:ascii="Times New Roman" w:hAnsi="Times New Roman"/>
          <w:sz w:val="20"/>
          <w:szCs w:val="20"/>
          <w:lang w:val="en-US"/>
        </w:rPr>
        <w:t>Increased prevalence of functional minor allele variants of drug metabolizing CYP2B6 and CYP2D6 genes in Roma population samples.</w:t>
      </w:r>
      <w:proofErr w:type="gramEnd"/>
      <w:r w:rsidRPr="00821C47">
        <w:rPr>
          <w:rFonts w:ascii="Times New Roman" w:hAnsi="Times New Roman"/>
          <w:sz w:val="20"/>
          <w:szCs w:val="20"/>
          <w:lang w:val="en-US"/>
        </w:rPr>
        <w:t xml:space="preserve"> </w:t>
      </w:r>
      <w:r w:rsidRPr="00821C47">
        <w:rPr>
          <w:rFonts w:ascii="Times New Roman" w:hAnsi="Times New Roman"/>
          <w:i/>
          <w:iCs/>
          <w:sz w:val="20"/>
          <w:szCs w:val="20"/>
          <w:lang w:val="en-US"/>
        </w:rPr>
        <w:t>Pharmacological Reports</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67</w:t>
      </w:r>
      <w:r w:rsidRPr="00821C47">
        <w:rPr>
          <w:rFonts w:ascii="Times New Roman" w:hAnsi="Times New Roman"/>
          <w:sz w:val="20"/>
          <w:szCs w:val="20"/>
          <w:lang w:val="en-US"/>
        </w:rPr>
        <w:t>(3), 460-464.</w:t>
      </w:r>
    </w:p>
    <w:p w:rsidR="002112E3" w:rsidRPr="00821C47" w:rsidRDefault="002112E3" w:rsidP="002112E3">
      <w:pPr>
        <w:spacing w:after="0" w:line="240" w:lineRule="auto"/>
        <w:rPr>
          <w:rFonts w:ascii="Times New Roman" w:hAnsi="Times New Roman"/>
          <w:sz w:val="20"/>
          <w:szCs w:val="20"/>
          <w:lang w:val="en-US"/>
        </w:rPr>
      </w:pPr>
    </w:p>
    <w:p w:rsidR="002112E3" w:rsidRPr="00821C47" w:rsidRDefault="002112E3" w:rsidP="002112E3">
      <w:pPr>
        <w:spacing w:after="0" w:line="240" w:lineRule="auto"/>
        <w:jc w:val="both"/>
        <w:rPr>
          <w:rFonts w:ascii="Times New Roman" w:hAnsi="Times New Roman"/>
          <w:sz w:val="20"/>
          <w:szCs w:val="20"/>
          <w:lang w:val="en-US"/>
        </w:rPr>
      </w:pPr>
      <w:r w:rsidRPr="00821C47">
        <w:rPr>
          <w:rFonts w:ascii="Times New Roman" w:hAnsi="Times New Roman"/>
          <w:sz w:val="20"/>
          <w:szCs w:val="20"/>
          <w:lang w:val="en-US"/>
        </w:rPr>
        <w:t xml:space="preserve">Whirl-Carrillo, M., </w:t>
      </w:r>
      <w:proofErr w:type="spellStart"/>
      <w:r w:rsidRPr="00821C47">
        <w:rPr>
          <w:rFonts w:ascii="Times New Roman" w:hAnsi="Times New Roman"/>
          <w:sz w:val="20"/>
          <w:szCs w:val="20"/>
          <w:lang w:val="en-US"/>
        </w:rPr>
        <w:t>McDonagh</w:t>
      </w:r>
      <w:proofErr w:type="spellEnd"/>
      <w:r w:rsidRPr="00821C47">
        <w:rPr>
          <w:rFonts w:ascii="Times New Roman" w:hAnsi="Times New Roman"/>
          <w:sz w:val="20"/>
          <w:szCs w:val="20"/>
          <w:lang w:val="en-US"/>
        </w:rPr>
        <w:t xml:space="preserve">, E. M., Hebert, J. M., Gong, L., </w:t>
      </w:r>
      <w:proofErr w:type="spellStart"/>
      <w:r w:rsidRPr="00821C47">
        <w:rPr>
          <w:rFonts w:ascii="Times New Roman" w:hAnsi="Times New Roman"/>
          <w:sz w:val="20"/>
          <w:szCs w:val="20"/>
          <w:lang w:val="en-US"/>
        </w:rPr>
        <w:t>Sangkuhl</w:t>
      </w:r>
      <w:proofErr w:type="spellEnd"/>
      <w:r w:rsidRPr="00821C47">
        <w:rPr>
          <w:rFonts w:ascii="Times New Roman" w:hAnsi="Times New Roman"/>
          <w:sz w:val="20"/>
          <w:szCs w:val="20"/>
          <w:lang w:val="en-US"/>
        </w:rPr>
        <w:t>, K., Thorn, C. F</w:t>
      </w:r>
      <w:proofErr w:type="gramStart"/>
      <w:r w:rsidRPr="00821C47">
        <w:rPr>
          <w:rFonts w:ascii="Times New Roman" w:hAnsi="Times New Roman"/>
          <w:sz w:val="20"/>
          <w:szCs w:val="20"/>
          <w:lang w:val="en-US"/>
        </w:rPr>
        <w:t>., ...</w:t>
      </w:r>
      <w:proofErr w:type="gramEnd"/>
      <w:r w:rsidRPr="00821C47">
        <w:rPr>
          <w:rFonts w:ascii="Times New Roman" w:hAnsi="Times New Roman"/>
          <w:sz w:val="20"/>
          <w:szCs w:val="20"/>
          <w:lang w:val="en-US"/>
        </w:rPr>
        <w:t xml:space="preserve"> &amp; Klein, T. E. (2012). </w:t>
      </w:r>
      <w:proofErr w:type="gramStart"/>
      <w:r w:rsidRPr="00821C47">
        <w:rPr>
          <w:rFonts w:ascii="Times New Roman" w:hAnsi="Times New Roman"/>
          <w:sz w:val="20"/>
          <w:szCs w:val="20"/>
          <w:lang w:val="en-US"/>
        </w:rPr>
        <w:t>Pharmacogenomics knowledge for personalized medicine.</w:t>
      </w:r>
      <w:proofErr w:type="gramEnd"/>
      <w:r w:rsidRPr="00821C47">
        <w:rPr>
          <w:rFonts w:ascii="Times New Roman" w:hAnsi="Times New Roman"/>
          <w:sz w:val="20"/>
          <w:szCs w:val="20"/>
          <w:lang w:val="en-US"/>
        </w:rPr>
        <w:t xml:space="preserve"> </w:t>
      </w:r>
      <w:r w:rsidRPr="00821C47">
        <w:rPr>
          <w:rFonts w:ascii="Times New Roman" w:hAnsi="Times New Roman"/>
          <w:i/>
          <w:iCs/>
          <w:sz w:val="20"/>
          <w:szCs w:val="20"/>
          <w:lang w:val="en-US"/>
        </w:rPr>
        <w:t>Clinical pharmacology and therapeutics</w:t>
      </w:r>
      <w:r w:rsidRPr="00821C47">
        <w:rPr>
          <w:rFonts w:ascii="Times New Roman" w:hAnsi="Times New Roman"/>
          <w:sz w:val="20"/>
          <w:szCs w:val="20"/>
          <w:lang w:val="en-US"/>
        </w:rPr>
        <w:t xml:space="preserve">, </w:t>
      </w:r>
      <w:r w:rsidRPr="00821C47">
        <w:rPr>
          <w:rFonts w:ascii="Times New Roman" w:hAnsi="Times New Roman"/>
          <w:i/>
          <w:iCs/>
          <w:sz w:val="20"/>
          <w:szCs w:val="20"/>
          <w:lang w:val="en-US"/>
        </w:rPr>
        <w:t>92</w:t>
      </w:r>
      <w:r w:rsidRPr="00821C47">
        <w:rPr>
          <w:rFonts w:ascii="Times New Roman" w:hAnsi="Times New Roman"/>
          <w:sz w:val="20"/>
          <w:szCs w:val="20"/>
          <w:lang w:val="en-US"/>
        </w:rPr>
        <w:t>(4), 414.</w:t>
      </w:r>
    </w:p>
    <w:p w:rsidR="00F94A56" w:rsidRPr="00821C47" w:rsidRDefault="00F94A56" w:rsidP="006F7104">
      <w:pPr>
        <w:pStyle w:val="Ttulo1"/>
        <w:jc w:val="both"/>
        <w:rPr>
          <w:b w:val="0"/>
          <w:color w:val="000000" w:themeColor="text1"/>
          <w:sz w:val="20"/>
          <w:szCs w:val="20"/>
          <w:lang w:val="en-US"/>
        </w:rPr>
      </w:pPr>
    </w:p>
    <w:sectPr w:rsidR="00F94A56" w:rsidRPr="00821C47" w:rsidSect="009F61DA">
      <w:footerReference w:type="even" r:id="rId14"/>
      <w:footerReference w:type="default" r:id="rId15"/>
      <w:pgSz w:w="12240" w:h="15840"/>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173" w:rsidRDefault="006F3173">
      <w:r>
        <w:separator/>
      </w:r>
    </w:p>
  </w:endnote>
  <w:endnote w:type="continuationSeparator" w:id="0">
    <w:p w:rsidR="006F3173" w:rsidRDefault="006F31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atin Modern Roman">
    <w:altName w:val="LM Roman M"/>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FE0" w:rsidRDefault="009E1C4D" w:rsidP="00F40FCB">
    <w:pPr>
      <w:pStyle w:val="Piedepgina"/>
      <w:framePr w:wrap="around" w:vAnchor="text" w:hAnchor="margin" w:xAlign="center" w:y="1"/>
      <w:rPr>
        <w:rStyle w:val="Nmerodepgina"/>
      </w:rPr>
    </w:pPr>
    <w:r>
      <w:rPr>
        <w:rStyle w:val="Nmerodepgina"/>
      </w:rPr>
      <w:fldChar w:fldCharType="begin"/>
    </w:r>
    <w:r w:rsidR="00836FE0">
      <w:rPr>
        <w:rStyle w:val="Nmerodepgina"/>
      </w:rPr>
      <w:instrText xml:space="preserve">PAGE  </w:instrText>
    </w:r>
    <w:r>
      <w:rPr>
        <w:rStyle w:val="Nmerodepgina"/>
      </w:rPr>
      <w:fldChar w:fldCharType="end"/>
    </w:r>
  </w:p>
  <w:p w:rsidR="00836FE0" w:rsidRDefault="00836FE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FE0" w:rsidRDefault="009E1C4D">
    <w:pPr>
      <w:pStyle w:val="Piedepgina"/>
      <w:jc w:val="center"/>
    </w:pPr>
    <w:r>
      <w:fldChar w:fldCharType="begin"/>
    </w:r>
    <w:r w:rsidR="00836FE0">
      <w:instrText xml:space="preserve"> PAGE   \* MERGEFORMAT </w:instrText>
    </w:r>
    <w:r>
      <w:fldChar w:fldCharType="separate"/>
    </w:r>
    <w:r w:rsidR="008243E4">
      <w:rPr>
        <w:noProof/>
      </w:rPr>
      <w:t>1</w:t>
    </w:r>
    <w:r>
      <w:rPr>
        <w:noProof/>
      </w:rPr>
      <w:fldChar w:fldCharType="end"/>
    </w:r>
  </w:p>
  <w:p w:rsidR="00836FE0" w:rsidRDefault="00836FE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173" w:rsidRDefault="006F3173">
      <w:r>
        <w:separator/>
      </w:r>
    </w:p>
  </w:footnote>
  <w:footnote w:type="continuationSeparator" w:id="0">
    <w:p w:rsidR="006F3173" w:rsidRDefault="006F31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26C210"/>
    <w:lvl w:ilvl="0">
      <w:start w:val="1"/>
      <w:numFmt w:val="decimal"/>
      <w:lvlText w:val="%1."/>
      <w:lvlJc w:val="left"/>
      <w:pPr>
        <w:tabs>
          <w:tab w:val="num" w:pos="1492"/>
        </w:tabs>
        <w:ind w:left="1492" w:hanging="360"/>
      </w:pPr>
    </w:lvl>
  </w:abstractNum>
  <w:abstractNum w:abstractNumId="1">
    <w:nsid w:val="FFFFFF7D"/>
    <w:multiLevelType w:val="singleLevel"/>
    <w:tmpl w:val="753AB274"/>
    <w:lvl w:ilvl="0">
      <w:start w:val="1"/>
      <w:numFmt w:val="decimal"/>
      <w:lvlText w:val="%1."/>
      <w:lvlJc w:val="left"/>
      <w:pPr>
        <w:tabs>
          <w:tab w:val="num" w:pos="1209"/>
        </w:tabs>
        <w:ind w:left="1209" w:hanging="360"/>
      </w:pPr>
    </w:lvl>
  </w:abstractNum>
  <w:abstractNum w:abstractNumId="2">
    <w:nsid w:val="FFFFFF7E"/>
    <w:multiLevelType w:val="singleLevel"/>
    <w:tmpl w:val="118EF772"/>
    <w:lvl w:ilvl="0">
      <w:start w:val="1"/>
      <w:numFmt w:val="decimal"/>
      <w:lvlText w:val="%1."/>
      <w:lvlJc w:val="left"/>
      <w:pPr>
        <w:tabs>
          <w:tab w:val="num" w:pos="926"/>
        </w:tabs>
        <w:ind w:left="926" w:hanging="360"/>
      </w:pPr>
    </w:lvl>
  </w:abstractNum>
  <w:abstractNum w:abstractNumId="3">
    <w:nsid w:val="FFFFFF7F"/>
    <w:multiLevelType w:val="singleLevel"/>
    <w:tmpl w:val="1D3A8440"/>
    <w:lvl w:ilvl="0">
      <w:start w:val="1"/>
      <w:numFmt w:val="decimal"/>
      <w:lvlText w:val="%1."/>
      <w:lvlJc w:val="left"/>
      <w:pPr>
        <w:tabs>
          <w:tab w:val="num" w:pos="643"/>
        </w:tabs>
        <w:ind w:left="643" w:hanging="360"/>
      </w:pPr>
    </w:lvl>
  </w:abstractNum>
  <w:abstractNum w:abstractNumId="4">
    <w:nsid w:val="FFFFFF80"/>
    <w:multiLevelType w:val="singleLevel"/>
    <w:tmpl w:val="CCC64D8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1C01A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E6E6E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2CCB9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39E168A"/>
    <w:lvl w:ilvl="0">
      <w:start w:val="1"/>
      <w:numFmt w:val="decimal"/>
      <w:lvlText w:val="%1."/>
      <w:lvlJc w:val="left"/>
      <w:pPr>
        <w:tabs>
          <w:tab w:val="num" w:pos="360"/>
        </w:tabs>
        <w:ind w:left="360" w:hanging="360"/>
      </w:pPr>
    </w:lvl>
  </w:abstractNum>
  <w:abstractNum w:abstractNumId="9">
    <w:nsid w:val="FFFFFF89"/>
    <w:multiLevelType w:val="singleLevel"/>
    <w:tmpl w:val="75E429B4"/>
    <w:lvl w:ilvl="0">
      <w:start w:val="1"/>
      <w:numFmt w:val="bullet"/>
      <w:lvlText w:val=""/>
      <w:lvlJc w:val="left"/>
      <w:pPr>
        <w:tabs>
          <w:tab w:val="num" w:pos="360"/>
        </w:tabs>
        <w:ind w:left="360" w:hanging="360"/>
      </w:pPr>
      <w:rPr>
        <w:rFonts w:ascii="Symbol" w:hAnsi="Symbol" w:hint="default"/>
      </w:rPr>
    </w:lvl>
  </w:abstractNum>
  <w:abstractNum w:abstractNumId="10">
    <w:nsid w:val="00A031B0"/>
    <w:multiLevelType w:val="hybridMultilevel"/>
    <w:tmpl w:val="E4787930"/>
    <w:lvl w:ilvl="0" w:tplc="E180AE12">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650500E"/>
    <w:multiLevelType w:val="hybridMultilevel"/>
    <w:tmpl w:val="EF6CC6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7586ECB"/>
    <w:multiLevelType w:val="hybridMultilevel"/>
    <w:tmpl w:val="4242284A"/>
    <w:lvl w:ilvl="0" w:tplc="E83CE35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5AD4A1D"/>
    <w:multiLevelType w:val="hybridMultilevel"/>
    <w:tmpl w:val="EBAE00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D07428E"/>
    <w:multiLevelType w:val="hybridMultilevel"/>
    <w:tmpl w:val="0864470C"/>
    <w:lvl w:ilvl="0" w:tplc="E83CE35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25B418C3"/>
    <w:multiLevelType w:val="hybridMultilevel"/>
    <w:tmpl w:val="A4EED96A"/>
    <w:lvl w:ilvl="0" w:tplc="0C0A0001">
      <w:start w:val="1"/>
      <w:numFmt w:val="bullet"/>
      <w:lvlText w:val=""/>
      <w:lvlJc w:val="left"/>
      <w:pPr>
        <w:ind w:left="720" w:hanging="360"/>
      </w:pPr>
      <w:rPr>
        <w:rFonts w:ascii="Symbol" w:hAnsi="Symbol" w:hint="default"/>
      </w:rPr>
    </w:lvl>
    <w:lvl w:ilvl="1" w:tplc="4FD4E484">
      <w:numFmt w:val="bullet"/>
      <w:lvlText w:val="•"/>
      <w:lvlJc w:val="left"/>
      <w:pPr>
        <w:ind w:left="1785" w:hanging="705"/>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286256"/>
    <w:multiLevelType w:val="hybridMultilevel"/>
    <w:tmpl w:val="935A7110"/>
    <w:lvl w:ilvl="0" w:tplc="E83CE35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33812622"/>
    <w:multiLevelType w:val="hybridMultilevel"/>
    <w:tmpl w:val="361060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9A64EE2"/>
    <w:multiLevelType w:val="hybridMultilevel"/>
    <w:tmpl w:val="AC0609B4"/>
    <w:lvl w:ilvl="0" w:tplc="E83CE35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B6E39F6"/>
    <w:multiLevelType w:val="hybridMultilevel"/>
    <w:tmpl w:val="2976F6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BBD6EE7"/>
    <w:multiLevelType w:val="hybridMultilevel"/>
    <w:tmpl w:val="893AD7E8"/>
    <w:lvl w:ilvl="0" w:tplc="C2C8E96C">
      <w:start w:val="2"/>
      <w:numFmt w:val="decimal"/>
      <w:lvlText w:val="%1."/>
      <w:lvlJc w:val="left"/>
      <w:pPr>
        <w:tabs>
          <w:tab w:val="num" w:pos="2790"/>
        </w:tabs>
        <w:ind w:left="2790" w:hanging="360"/>
      </w:pPr>
      <w:rPr>
        <w:rFonts w:hint="default"/>
      </w:r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21">
    <w:nsid w:val="3F9B6F0C"/>
    <w:multiLevelType w:val="singleLevel"/>
    <w:tmpl w:val="0409000F"/>
    <w:lvl w:ilvl="0">
      <w:start w:val="4"/>
      <w:numFmt w:val="decimal"/>
      <w:lvlText w:val="%1."/>
      <w:lvlJc w:val="left"/>
      <w:pPr>
        <w:tabs>
          <w:tab w:val="num" w:pos="360"/>
        </w:tabs>
        <w:ind w:left="360" w:hanging="360"/>
      </w:pPr>
      <w:rPr>
        <w:rFonts w:hint="default"/>
      </w:rPr>
    </w:lvl>
  </w:abstractNum>
  <w:abstractNum w:abstractNumId="22">
    <w:nsid w:val="45854997"/>
    <w:multiLevelType w:val="hybridMultilevel"/>
    <w:tmpl w:val="D30CFCC2"/>
    <w:lvl w:ilvl="0" w:tplc="E83CE35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nsid w:val="4767028F"/>
    <w:multiLevelType w:val="hybridMultilevel"/>
    <w:tmpl w:val="BB1EE1B6"/>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4F930E55"/>
    <w:multiLevelType w:val="hybridMultilevel"/>
    <w:tmpl w:val="056C6C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9707973"/>
    <w:multiLevelType w:val="singleLevel"/>
    <w:tmpl w:val="2272BAC8"/>
    <w:lvl w:ilvl="0">
      <w:start w:val="15"/>
      <w:numFmt w:val="decimal"/>
      <w:lvlText w:val="%1."/>
      <w:lvlJc w:val="left"/>
      <w:pPr>
        <w:tabs>
          <w:tab w:val="num" w:pos="720"/>
        </w:tabs>
        <w:ind w:left="720" w:hanging="720"/>
      </w:pPr>
      <w:rPr>
        <w:rFonts w:hint="default"/>
      </w:rPr>
    </w:lvl>
  </w:abstractNum>
  <w:abstractNum w:abstractNumId="26">
    <w:nsid w:val="59EE3ED9"/>
    <w:multiLevelType w:val="multilevel"/>
    <w:tmpl w:val="810E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044565"/>
    <w:multiLevelType w:val="singleLevel"/>
    <w:tmpl w:val="EE68BDFA"/>
    <w:lvl w:ilvl="0">
      <w:start w:val="8"/>
      <w:numFmt w:val="decimal"/>
      <w:lvlText w:val="%1."/>
      <w:lvlJc w:val="left"/>
      <w:pPr>
        <w:tabs>
          <w:tab w:val="num" w:pos="720"/>
        </w:tabs>
        <w:ind w:left="720" w:hanging="720"/>
      </w:pPr>
      <w:rPr>
        <w:rFonts w:hint="default"/>
      </w:rPr>
    </w:lvl>
  </w:abstractNum>
  <w:abstractNum w:abstractNumId="28">
    <w:nsid w:val="63D952DD"/>
    <w:multiLevelType w:val="singleLevel"/>
    <w:tmpl w:val="7B6C83D4"/>
    <w:lvl w:ilvl="0">
      <w:start w:val="2"/>
      <w:numFmt w:val="decimal"/>
      <w:lvlText w:val="%1."/>
      <w:lvlJc w:val="left"/>
      <w:pPr>
        <w:tabs>
          <w:tab w:val="num" w:pos="720"/>
        </w:tabs>
        <w:ind w:left="720" w:hanging="720"/>
      </w:pPr>
      <w:rPr>
        <w:rFonts w:hint="default"/>
      </w:rPr>
    </w:lvl>
  </w:abstractNum>
  <w:abstractNum w:abstractNumId="29">
    <w:nsid w:val="645448B4"/>
    <w:multiLevelType w:val="hybridMultilevel"/>
    <w:tmpl w:val="C5DE67C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nsid w:val="649D398D"/>
    <w:multiLevelType w:val="hybridMultilevel"/>
    <w:tmpl w:val="F0E669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7F56DFC"/>
    <w:multiLevelType w:val="hybridMultilevel"/>
    <w:tmpl w:val="E5823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87D4511"/>
    <w:multiLevelType w:val="hybridMultilevel"/>
    <w:tmpl w:val="B99E7E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B04403C"/>
    <w:multiLevelType w:val="hybridMultilevel"/>
    <w:tmpl w:val="728CE8EC"/>
    <w:lvl w:ilvl="0" w:tplc="E83CE35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38A360F"/>
    <w:multiLevelType w:val="hybridMultilevel"/>
    <w:tmpl w:val="51E4F8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55F10F3"/>
    <w:multiLevelType w:val="hybridMultilevel"/>
    <w:tmpl w:val="44A84EDE"/>
    <w:lvl w:ilvl="0" w:tplc="D20CB07E">
      <w:start w:val="26"/>
      <w:numFmt w:val="bullet"/>
      <w:lvlText w:val=""/>
      <w:lvlJc w:val="left"/>
      <w:pPr>
        <w:tabs>
          <w:tab w:val="num" w:pos="2880"/>
        </w:tabs>
        <w:ind w:left="2880" w:hanging="720"/>
      </w:pPr>
      <w:rPr>
        <w:rFonts w:ascii="Webdings" w:eastAsia="Times New Roman" w:hAnsi="Webdings"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7848316A"/>
    <w:multiLevelType w:val="singleLevel"/>
    <w:tmpl w:val="B86A2B68"/>
    <w:lvl w:ilvl="0">
      <w:start w:val="11"/>
      <w:numFmt w:val="decimal"/>
      <w:lvlText w:val="%1."/>
      <w:lvlJc w:val="left"/>
      <w:pPr>
        <w:tabs>
          <w:tab w:val="num" w:pos="720"/>
        </w:tabs>
        <w:ind w:left="720" w:hanging="720"/>
      </w:pPr>
      <w:rPr>
        <w:rFonts w:hint="default"/>
      </w:rPr>
    </w:lvl>
  </w:abstractNum>
  <w:abstractNum w:abstractNumId="37">
    <w:nsid w:val="7CB91E84"/>
    <w:multiLevelType w:val="hybridMultilevel"/>
    <w:tmpl w:val="BE6234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E60709E"/>
    <w:multiLevelType w:val="hybridMultilevel"/>
    <w:tmpl w:val="46848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9"/>
  </w:num>
  <w:num w:numId="2">
    <w:abstractNumId w:val="23"/>
  </w:num>
  <w:num w:numId="3">
    <w:abstractNumId w:val="28"/>
  </w:num>
  <w:num w:numId="4">
    <w:abstractNumId w:val="21"/>
  </w:num>
  <w:num w:numId="5">
    <w:abstractNumId w:val="36"/>
  </w:num>
  <w:num w:numId="6">
    <w:abstractNumId w:val="35"/>
  </w:num>
  <w:num w:numId="7">
    <w:abstractNumId w:val="27"/>
  </w:num>
  <w:num w:numId="8">
    <w:abstractNumId w:val="25"/>
  </w:num>
  <w:num w:numId="9">
    <w:abstractNumId w:val="20"/>
  </w:num>
  <w:num w:numId="10">
    <w:abstractNumId w:val="2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32"/>
  </w:num>
  <w:num w:numId="22">
    <w:abstractNumId w:val="15"/>
  </w:num>
  <w:num w:numId="23">
    <w:abstractNumId w:val="38"/>
  </w:num>
  <w:num w:numId="24">
    <w:abstractNumId w:val="11"/>
  </w:num>
  <w:num w:numId="25">
    <w:abstractNumId w:val="10"/>
  </w:num>
  <w:num w:numId="26">
    <w:abstractNumId w:val="37"/>
  </w:num>
  <w:num w:numId="27">
    <w:abstractNumId w:val="31"/>
  </w:num>
  <w:num w:numId="28">
    <w:abstractNumId w:val="19"/>
  </w:num>
  <w:num w:numId="29">
    <w:abstractNumId w:val="13"/>
  </w:num>
  <w:num w:numId="30">
    <w:abstractNumId w:val="34"/>
  </w:num>
  <w:num w:numId="31">
    <w:abstractNumId w:val="33"/>
  </w:num>
  <w:num w:numId="32">
    <w:abstractNumId w:val="14"/>
  </w:num>
  <w:num w:numId="33">
    <w:abstractNumId w:val="16"/>
  </w:num>
  <w:num w:numId="34">
    <w:abstractNumId w:val="22"/>
  </w:num>
  <w:num w:numId="35">
    <w:abstractNumId w:val="18"/>
  </w:num>
  <w:num w:numId="36">
    <w:abstractNumId w:val="12"/>
  </w:num>
  <w:num w:numId="37">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8">
    <w:abstractNumId w:val="30"/>
  </w:num>
  <w:num w:numId="39">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4"/>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80A5E"/>
    <w:rsid w:val="0000119A"/>
    <w:rsid w:val="000021E4"/>
    <w:rsid w:val="00003293"/>
    <w:rsid w:val="00003CC0"/>
    <w:rsid w:val="00006688"/>
    <w:rsid w:val="0000674D"/>
    <w:rsid w:val="000070FE"/>
    <w:rsid w:val="000115E1"/>
    <w:rsid w:val="000125F8"/>
    <w:rsid w:val="00013BE3"/>
    <w:rsid w:val="00013EA0"/>
    <w:rsid w:val="00014E8E"/>
    <w:rsid w:val="00014F41"/>
    <w:rsid w:val="00015D03"/>
    <w:rsid w:val="0001773A"/>
    <w:rsid w:val="000209FA"/>
    <w:rsid w:val="00021D43"/>
    <w:rsid w:val="00022B59"/>
    <w:rsid w:val="000236A8"/>
    <w:rsid w:val="000273BE"/>
    <w:rsid w:val="000273E3"/>
    <w:rsid w:val="00027617"/>
    <w:rsid w:val="00030CDF"/>
    <w:rsid w:val="000332BF"/>
    <w:rsid w:val="000340B7"/>
    <w:rsid w:val="0003513C"/>
    <w:rsid w:val="0003525B"/>
    <w:rsid w:val="0003592B"/>
    <w:rsid w:val="000367A4"/>
    <w:rsid w:val="00041FC0"/>
    <w:rsid w:val="00042843"/>
    <w:rsid w:val="000429B0"/>
    <w:rsid w:val="00047CCE"/>
    <w:rsid w:val="00052EFE"/>
    <w:rsid w:val="000533FB"/>
    <w:rsid w:val="00053AF1"/>
    <w:rsid w:val="0005419A"/>
    <w:rsid w:val="0005481D"/>
    <w:rsid w:val="000603EF"/>
    <w:rsid w:val="00062862"/>
    <w:rsid w:val="00063572"/>
    <w:rsid w:val="0006746E"/>
    <w:rsid w:val="000737A2"/>
    <w:rsid w:val="00074322"/>
    <w:rsid w:val="000748CE"/>
    <w:rsid w:val="000767A4"/>
    <w:rsid w:val="000778C0"/>
    <w:rsid w:val="000824FC"/>
    <w:rsid w:val="00082F8A"/>
    <w:rsid w:val="00083F58"/>
    <w:rsid w:val="0008547A"/>
    <w:rsid w:val="00087AD1"/>
    <w:rsid w:val="00087DCE"/>
    <w:rsid w:val="000909D9"/>
    <w:rsid w:val="000950B1"/>
    <w:rsid w:val="00096712"/>
    <w:rsid w:val="00096B12"/>
    <w:rsid w:val="000A120D"/>
    <w:rsid w:val="000A2AA3"/>
    <w:rsid w:val="000A3DD8"/>
    <w:rsid w:val="000A6049"/>
    <w:rsid w:val="000A6146"/>
    <w:rsid w:val="000A68EA"/>
    <w:rsid w:val="000A7E55"/>
    <w:rsid w:val="000B29BD"/>
    <w:rsid w:val="000B29F1"/>
    <w:rsid w:val="000B3F3E"/>
    <w:rsid w:val="000C0791"/>
    <w:rsid w:val="000C2BA6"/>
    <w:rsid w:val="000C37ED"/>
    <w:rsid w:val="000C3E68"/>
    <w:rsid w:val="000C5987"/>
    <w:rsid w:val="000C646A"/>
    <w:rsid w:val="000C6779"/>
    <w:rsid w:val="000D1BD2"/>
    <w:rsid w:val="000D3A01"/>
    <w:rsid w:val="000D4AE3"/>
    <w:rsid w:val="000D5121"/>
    <w:rsid w:val="000D66C2"/>
    <w:rsid w:val="000E1938"/>
    <w:rsid w:val="000E2154"/>
    <w:rsid w:val="000E2653"/>
    <w:rsid w:val="000E35E9"/>
    <w:rsid w:val="000E4610"/>
    <w:rsid w:val="000E4D23"/>
    <w:rsid w:val="000E5920"/>
    <w:rsid w:val="000E5C20"/>
    <w:rsid w:val="000E7C7E"/>
    <w:rsid w:val="000F0CB5"/>
    <w:rsid w:val="000F1218"/>
    <w:rsid w:val="000F318E"/>
    <w:rsid w:val="000F378A"/>
    <w:rsid w:val="000F4529"/>
    <w:rsid w:val="000F47FC"/>
    <w:rsid w:val="000F5FCE"/>
    <w:rsid w:val="000F6352"/>
    <w:rsid w:val="000F6957"/>
    <w:rsid w:val="000F7A4A"/>
    <w:rsid w:val="00100BB0"/>
    <w:rsid w:val="00104934"/>
    <w:rsid w:val="001054A8"/>
    <w:rsid w:val="00106ACC"/>
    <w:rsid w:val="0010717F"/>
    <w:rsid w:val="00111078"/>
    <w:rsid w:val="00112B9E"/>
    <w:rsid w:val="0011340F"/>
    <w:rsid w:val="00113539"/>
    <w:rsid w:val="00113549"/>
    <w:rsid w:val="00114856"/>
    <w:rsid w:val="00115508"/>
    <w:rsid w:val="001160C7"/>
    <w:rsid w:val="00117A8A"/>
    <w:rsid w:val="00120D61"/>
    <w:rsid w:val="001246AE"/>
    <w:rsid w:val="001312FB"/>
    <w:rsid w:val="00132095"/>
    <w:rsid w:val="00133326"/>
    <w:rsid w:val="0013376B"/>
    <w:rsid w:val="00135612"/>
    <w:rsid w:val="00136BFE"/>
    <w:rsid w:val="00136F31"/>
    <w:rsid w:val="00137ECB"/>
    <w:rsid w:val="001403B0"/>
    <w:rsid w:val="00141320"/>
    <w:rsid w:val="0014139B"/>
    <w:rsid w:val="001428C6"/>
    <w:rsid w:val="00143209"/>
    <w:rsid w:val="00144DA1"/>
    <w:rsid w:val="00146C7D"/>
    <w:rsid w:val="0015233E"/>
    <w:rsid w:val="001542E8"/>
    <w:rsid w:val="00154FC7"/>
    <w:rsid w:val="001556B5"/>
    <w:rsid w:val="0015667C"/>
    <w:rsid w:val="00161A23"/>
    <w:rsid w:val="00162B17"/>
    <w:rsid w:val="001634C8"/>
    <w:rsid w:val="00163F6F"/>
    <w:rsid w:val="001645B0"/>
    <w:rsid w:val="00167044"/>
    <w:rsid w:val="001678F3"/>
    <w:rsid w:val="00170715"/>
    <w:rsid w:val="00171D21"/>
    <w:rsid w:val="001746BA"/>
    <w:rsid w:val="00175E1B"/>
    <w:rsid w:val="00177FF6"/>
    <w:rsid w:val="00180A15"/>
    <w:rsid w:val="001818A9"/>
    <w:rsid w:val="00181B0E"/>
    <w:rsid w:val="0018227B"/>
    <w:rsid w:val="001829D2"/>
    <w:rsid w:val="00184375"/>
    <w:rsid w:val="0018567B"/>
    <w:rsid w:val="0018571D"/>
    <w:rsid w:val="00186598"/>
    <w:rsid w:val="00192612"/>
    <w:rsid w:val="00193D2F"/>
    <w:rsid w:val="001973CA"/>
    <w:rsid w:val="001A080C"/>
    <w:rsid w:val="001A1E31"/>
    <w:rsid w:val="001A54E4"/>
    <w:rsid w:val="001A7E95"/>
    <w:rsid w:val="001B103B"/>
    <w:rsid w:val="001B14AC"/>
    <w:rsid w:val="001B3204"/>
    <w:rsid w:val="001B5C4F"/>
    <w:rsid w:val="001B6ECE"/>
    <w:rsid w:val="001C1AFF"/>
    <w:rsid w:val="001C20EC"/>
    <w:rsid w:val="001C2ECA"/>
    <w:rsid w:val="001C419E"/>
    <w:rsid w:val="001C4472"/>
    <w:rsid w:val="001C542F"/>
    <w:rsid w:val="001C67AC"/>
    <w:rsid w:val="001C7FC5"/>
    <w:rsid w:val="001D1645"/>
    <w:rsid w:val="001D301C"/>
    <w:rsid w:val="001D3468"/>
    <w:rsid w:val="001D46A0"/>
    <w:rsid w:val="001D61DD"/>
    <w:rsid w:val="001E04A5"/>
    <w:rsid w:val="001E2165"/>
    <w:rsid w:val="001E2891"/>
    <w:rsid w:val="001E3377"/>
    <w:rsid w:val="001E4A72"/>
    <w:rsid w:val="001E5A16"/>
    <w:rsid w:val="001F071D"/>
    <w:rsid w:val="001F324B"/>
    <w:rsid w:val="001F3F27"/>
    <w:rsid w:val="001F4562"/>
    <w:rsid w:val="001F4632"/>
    <w:rsid w:val="001F4C31"/>
    <w:rsid w:val="001F518E"/>
    <w:rsid w:val="001F58BB"/>
    <w:rsid w:val="001F6526"/>
    <w:rsid w:val="001F7165"/>
    <w:rsid w:val="0020196E"/>
    <w:rsid w:val="00201AA9"/>
    <w:rsid w:val="002021A1"/>
    <w:rsid w:val="00202346"/>
    <w:rsid w:val="0020251B"/>
    <w:rsid w:val="002043B2"/>
    <w:rsid w:val="00204BDA"/>
    <w:rsid w:val="00205D9F"/>
    <w:rsid w:val="00210122"/>
    <w:rsid w:val="00211224"/>
    <w:rsid w:val="002112E3"/>
    <w:rsid w:val="00212AE9"/>
    <w:rsid w:val="00213377"/>
    <w:rsid w:val="002134B4"/>
    <w:rsid w:val="0021392F"/>
    <w:rsid w:val="0021473B"/>
    <w:rsid w:val="00216215"/>
    <w:rsid w:val="00216B9A"/>
    <w:rsid w:val="00216DFB"/>
    <w:rsid w:val="00217875"/>
    <w:rsid w:val="002178DD"/>
    <w:rsid w:val="00217E8B"/>
    <w:rsid w:val="00221E2E"/>
    <w:rsid w:val="0022282C"/>
    <w:rsid w:val="00222B5E"/>
    <w:rsid w:val="0022398E"/>
    <w:rsid w:val="00223BB8"/>
    <w:rsid w:val="00224001"/>
    <w:rsid w:val="0022402C"/>
    <w:rsid w:val="00225A69"/>
    <w:rsid w:val="00226B80"/>
    <w:rsid w:val="0023215E"/>
    <w:rsid w:val="00232664"/>
    <w:rsid w:val="002330E8"/>
    <w:rsid w:val="002344B8"/>
    <w:rsid w:val="0023466E"/>
    <w:rsid w:val="0023548B"/>
    <w:rsid w:val="00236818"/>
    <w:rsid w:val="00236E07"/>
    <w:rsid w:val="002400D5"/>
    <w:rsid w:val="002407B0"/>
    <w:rsid w:val="00241B93"/>
    <w:rsid w:val="00242E59"/>
    <w:rsid w:val="00244BF5"/>
    <w:rsid w:val="00244C07"/>
    <w:rsid w:val="00245001"/>
    <w:rsid w:val="00245E7F"/>
    <w:rsid w:val="00246D09"/>
    <w:rsid w:val="002473B8"/>
    <w:rsid w:val="00250A36"/>
    <w:rsid w:val="00252843"/>
    <w:rsid w:val="0025333A"/>
    <w:rsid w:val="00254784"/>
    <w:rsid w:val="002613FD"/>
    <w:rsid w:val="00261927"/>
    <w:rsid w:val="002639B4"/>
    <w:rsid w:val="00263B54"/>
    <w:rsid w:val="00264128"/>
    <w:rsid w:val="00264AB9"/>
    <w:rsid w:val="00264C50"/>
    <w:rsid w:val="00266E20"/>
    <w:rsid w:val="002704A8"/>
    <w:rsid w:val="00271D0F"/>
    <w:rsid w:val="0027238A"/>
    <w:rsid w:val="00275457"/>
    <w:rsid w:val="00275DAB"/>
    <w:rsid w:val="00276E7E"/>
    <w:rsid w:val="002772FE"/>
    <w:rsid w:val="002822E1"/>
    <w:rsid w:val="00282606"/>
    <w:rsid w:val="002856CD"/>
    <w:rsid w:val="002874CC"/>
    <w:rsid w:val="00287E04"/>
    <w:rsid w:val="00290D61"/>
    <w:rsid w:val="00291B3D"/>
    <w:rsid w:val="00293596"/>
    <w:rsid w:val="00293692"/>
    <w:rsid w:val="00295E9E"/>
    <w:rsid w:val="002966D4"/>
    <w:rsid w:val="002966DE"/>
    <w:rsid w:val="00297137"/>
    <w:rsid w:val="00297E77"/>
    <w:rsid w:val="00297E9F"/>
    <w:rsid w:val="002A0A4A"/>
    <w:rsid w:val="002A19BB"/>
    <w:rsid w:val="002A37F5"/>
    <w:rsid w:val="002A52C2"/>
    <w:rsid w:val="002A57F6"/>
    <w:rsid w:val="002A6D76"/>
    <w:rsid w:val="002A6E9D"/>
    <w:rsid w:val="002B054D"/>
    <w:rsid w:val="002B0F2E"/>
    <w:rsid w:val="002B145A"/>
    <w:rsid w:val="002B3947"/>
    <w:rsid w:val="002B674D"/>
    <w:rsid w:val="002B6DB1"/>
    <w:rsid w:val="002B766C"/>
    <w:rsid w:val="002C1BC6"/>
    <w:rsid w:val="002C5148"/>
    <w:rsid w:val="002C6A92"/>
    <w:rsid w:val="002D262D"/>
    <w:rsid w:val="002D457D"/>
    <w:rsid w:val="002D6409"/>
    <w:rsid w:val="002D7348"/>
    <w:rsid w:val="002E056F"/>
    <w:rsid w:val="002E2029"/>
    <w:rsid w:val="002E3FD9"/>
    <w:rsid w:val="002E6CA8"/>
    <w:rsid w:val="002F2436"/>
    <w:rsid w:val="002F60B6"/>
    <w:rsid w:val="002F74D5"/>
    <w:rsid w:val="00300D56"/>
    <w:rsid w:val="00303198"/>
    <w:rsid w:val="003039A3"/>
    <w:rsid w:val="00304CAB"/>
    <w:rsid w:val="00307CB5"/>
    <w:rsid w:val="0031085E"/>
    <w:rsid w:val="00312865"/>
    <w:rsid w:val="00314950"/>
    <w:rsid w:val="003165FC"/>
    <w:rsid w:val="00321CBF"/>
    <w:rsid w:val="00322C5D"/>
    <w:rsid w:val="0032492F"/>
    <w:rsid w:val="0032618D"/>
    <w:rsid w:val="00327752"/>
    <w:rsid w:val="00327B07"/>
    <w:rsid w:val="003300B8"/>
    <w:rsid w:val="0033037A"/>
    <w:rsid w:val="00330D11"/>
    <w:rsid w:val="00330F48"/>
    <w:rsid w:val="0033152A"/>
    <w:rsid w:val="003327C9"/>
    <w:rsid w:val="00336AB1"/>
    <w:rsid w:val="00337CEA"/>
    <w:rsid w:val="003421EB"/>
    <w:rsid w:val="00344DD4"/>
    <w:rsid w:val="0034532E"/>
    <w:rsid w:val="00345485"/>
    <w:rsid w:val="00345BC8"/>
    <w:rsid w:val="00345C68"/>
    <w:rsid w:val="00347EB7"/>
    <w:rsid w:val="003505B1"/>
    <w:rsid w:val="00351CA8"/>
    <w:rsid w:val="003531C0"/>
    <w:rsid w:val="003536A9"/>
    <w:rsid w:val="00353C95"/>
    <w:rsid w:val="00354E12"/>
    <w:rsid w:val="00356491"/>
    <w:rsid w:val="00361186"/>
    <w:rsid w:val="00362448"/>
    <w:rsid w:val="003631DB"/>
    <w:rsid w:val="003655AE"/>
    <w:rsid w:val="0037027B"/>
    <w:rsid w:val="00370A71"/>
    <w:rsid w:val="0037220C"/>
    <w:rsid w:val="00373A10"/>
    <w:rsid w:val="0037714B"/>
    <w:rsid w:val="00377689"/>
    <w:rsid w:val="00380544"/>
    <w:rsid w:val="003850BD"/>
    <w:rsid w:val="00385253"/>
    <w:rsid w:val="00385B5A"/>
    <w:rsid w:val="003871EA"/>
    <w:rsid w:val="00387804"/>
    <w:rsid w:val="0039041D"/>
    <w:rsid w:val="00390E4C"/>
    <w:rsid w:val="00391A01"/>
    <w:rsid w:val="00392B39"/>
    <w:rsid w:val="003954BB"/>
    <w:rsid w:val="003A1117"/>
    <w:rsid w:val="003A1888"/>
    <w:rsid w:val="003A1982"/>
    <w:rsid w:val="003A2007"/>
    <w:rsid w:val="003A2938"/>
    <w:rsid w:val="003A2AC6"/>
    <w:rsid w:val="003A2BF8"/>
    <w:rsid w:val="003A3661"/>
    <w:rsid w:val="003A5F32"/>
    <w:rsid w:val="003A6654"/>
    <w:rsid w:val="003B0E4B"/>
    <w:rsid w:val="003B10CB"/>
    <w:rsid w:val="003B28D3"/>
    <w:rsid w:val="003B2FB3"/>
    <w:rsid w:val="003B4594"/>
    <w:rsid w:val="003B5158"/>
    <w:rsid w:val="003B7C9F"/>
    <w:rsid w:val="003B7D89"/>
    <w:rsid w:val="003C02DC"/>
    <w:rsid w:val="003C2E09"/>
    <w:rsid w:val="003C3758"/>
    <w:rsid w:val="003C6859"/>
    <w:rsid w:val="003D029C"/>
    <w:rsid w:val="003D0749"/>
    <w:rsid w:val="003D0953"/>
    <w:rsid w:val="003D249A"/>
    <w:rsid w:val="003D2A66"/>
    <w:rsid w:val="003D434A"/>
    <w:rsid w:val="003D50A2"/>
    <w:rsid w:val="003D52E6"/>
    <w:rsid w:val="003D6404"/>
    <w:rsid w:val="003D703F"/>
    <w:rsid w:val="003D7FB9"/>
    <w:rsid w:val="003E0ABA"/>
    <w:rsid w:val="003E6969"/>
    <w:rsid w:val="003F0399"/>
    <w:rsid w:val="003F25FA"/>
    <w:rsid w:val="003F50E2"/>
    <w:rsid w:val="003F6D0F"/>
    <w:rsid w:val="003F7069"/>
    <w:rsid w:val="00400AFD"/>
    <w:rsid w:val="00402B6B"/>
    <w:rsid w:val="004033B9"/>
    <w:rsid w:val="00413B1D"/>
    <w:rsid w:val="00414AEF"/>
    <w:rsid w:val="004163CC"/>
    <w:rsid w:val="00417421"/>
    <w:rsid w:val="0042179A"/>
    <w:rsid w:val="00421ABC"/>
    <w:rsid w:val="00422BF1"/>
    <w:rsid w:val="00424707"/>
    <w:rsid w:val="00426921"/>
    <w:rsid w:val="00427A11"/>
    <w:rsid w:val="0043036B"/>
    <w:rsid w:val="00430BF7"/>
    <w:rsid w:val="00432A5F"/>
    <w:rsid w:val="004331BA"/>
    <w:rsid w:val="00433C34"/>
    <w:rsid w:val="0043502C"/>
    <w:rsid w:val="00435925"/>
    <w:rsid w:val="00436601"/>
    <w:rsid w:val="00440CDD"/>
    <w:rsid w:val="00441E7B"/>
    <w:rsid w:val="004427C4"/>
    <w:rsid w:val="00446EF3"/>
    <w:rsid w:val="0044708C"/>
    <w:rsid w:val="00447267"/>
    <w:rsid w:val="00450149"/>
    <w:rsid w:val="00451237"/>
    <w:rsid w:val="004514D1"/>
    <w:rsid w:val="00451647"/>
    <w:rsid w:val="00454A93"/>
    <w:rsid w:val="004557B7"/>
    <w:rsid w:val="004629A1"/>
    <w:rsid w:val="004637EB"/>
    <w:rsid w:val="00465785"/>
    <w:rsid w:val="00465A5D"/>
    <w:rsid w:val="00466D1B"/>
    <w:rsid w:val="00466EFE"/>
    <w:rsid w:val="00467AC3"/>
    <w:rsid w:val="00470FFD"/>
    <w:rsid w:val="00472680"/>
    <w:rsid w:val="0047348D"/>
    <w:rsid w:val="004742DB"/>
    <w:rsid w:val="00474AD4"/>
    <w:rsid w:val="004753B9"/>
    <w:rsid w:val="00476A9B"/>
    <w:rsid w:val="00483EED"/>
    <w:rsid w:val="004849F1"/>
    <w:rsid w:val="00484C64"/>
    <w:rsid w:val="00486905"/>
    <w:rsid w:val="00487131"/>
    <w:rsid w:val="00487AFE"/>
    <w:rsid w:val="004918A9"/>
    <w:rsid w:val="00491A6F"/>
    <w:rsid w:val="004937AC"/>
    <w:rsid w:val="00493EDC"/>
    <w:rsid w:val="00495278"/>
    <w:rsid w:val="00495B16"/>
    <w:rsid w:val="00497638"/>
    <w:rsid w:val="004A03CA"/>
    <w:rsid w:val="004A1C01"/>
    <w:rsid w:val="004A47F9"/>
    <w:rsid w:val="004A5605"/>
    <w:rsid w:val="004A6085"/>
    <w:rsid w:val="004B0889"/>
    <w:rsid w:val="004B0955"/>
    <w:rsid w:val="004B0D5B"/>
    <w:rsid w:val="004B1D74"/>
    <w:rsid w:val="004B241C"/>
    <w:rsid w:val="004B465D"/>
    <w:rsid w:val="004B5627"/>
    <w:rsid w:val="004B5885"/>
    <w:rsid w:val="004C11C5"/>
    <w:rsid w:val="004C17B6"/>
    <w:rsid w:val="004C1AEE"/>
    <w:rsid w:val="004C1FE6"/>
    <w:rsid w:val="004C29F2"/>
    <w:rsid w:val="004C2CC9"/>
    <w:rsid w:val="004C4DB5"/>
    <w:rsid w:val="004C6DB5"/>
    <w:rsid w:val="004D0537"/>
    <w:rsid w:val="004D0923"/>
    <w:rsid w:val="004D175B"/>
    <w:rsid w:val="004E003D"/>
    <w:rsid w:val="004E0EBD"/>
    <w:rsid w:val="004E0F44"/>
    <w:rsid w:val="004E15FF"/>
    <w:rsid w:val="004E1D6F"/>
    <w:rsid w:val="004E34ED"/>
    <w:rsid w:val="004E432D"/>
    <w:rsid w:val="004F1610"/>
    <w:rsid w:val="004F233A"/>
    <w:rsid w:val="004F5F9D"/>
    <w:rsid w:val="004F6F83"/>
    <w:rsid w:val="005011A6"/>
    <w:rsid w:val="005013BE"/>
    <w:rsid w:val="00505062"/>
    <w:rsid w:val="00505080"/>
    <w:rsid w:val="0050545F"/>
    <w:rsid w:val="00506310"/>
    <w:rsid w:val="00507172"/>
    <w:rsid w:val="005075EB"/>
    <w:rsid w:val="005079C2"/>
    <w:rsid w:val="00510780"/>
    <w:rsid w:val="005111B9"/>
    <w:rsid w:val="00512621"/>
    <w:rsid w:val="0051284F"/>
    <w:rsid w:val="00515D10"/>
    <w:rsid w:val="0052141C"/>
    <w:rsid w:val="0052493D"/>
    <w:rsid w:val="00525ED3"/>
    <w:rsid w:val="00526C84"/>
    <w:rsid w:val="00527608"/>
    <w:rsid w:val="005308DB"/>
    <w:rsid w:val="00532B39"/>
    <w:rsid w:val="00532E40"/>
    <w:rsid w:val="00532F4F"/>
    <w:rsid w:val="00533B7C"/>
    <w:rsid w:val="00534D18"/>
    <w:rsid w:val="005378A4"/>
    <w:rsid w:val="00543E3E"/>
    <w:rsid w:val="00545401"/>
    <w:rsid w:val="00545CB2"/>
    <w:rsid w:val="005512AD"/>
    <w:rsid w:val="0055251F"/>
    <w:rsid w:val="00553AD8"/>
    <w:rsid w:val="00553EFE"/>
    <w:rsid w:val="00554B2D"/>
    <w:rsid w:val="0055561E"/>
    <w:rsid w:val="00555AC3"/>
    <w:rsid w:val="00555D18"/>
    <w:rsid w:val="00560328"/>
    <w:rsid w:val="0056051D"/>
    <w:rsid w:val="00561292"/>
    <w:rsid w:val="0056215B"/>
    <w:rsid w:val="00562310"/>
    <w:rsid w:val="0056274E"/>
    <w:rsid w:val="005636CD"/>
    <w:rsid w:val="00563AB6"/>
    <w:rsid w:val="005654E4"/>
    <w:rsid w:val="00565FD6"/>
    <w:rsid w:val="00573305"/>
    <w:rsid w:val="00574783"/>
    <w:rsid w:val="00574B64"/>
    <w:rsid w:val="00575222"/>
    <w:rsid w:val="00576D00"/>
    <w:rsid w:val="00577035"/>
    <w:rsid w:val="005773AB"/>
    <w:rsid w:val="00581027"/>
    <w:rsid w:val="00581318"/>
    <w:rsid w:val="005818AD"/>
    <w:rsid w:val="00581FCD"/>
    <w:rsid w:val="00582A9A"/>
    <w:rsid w:val="00583786"/>
    <w:rsid w:val="00585BA0"/>
    <w:rsid w:val="00590851"/>
    <w:rsid w:val="005916F2"/>
    <w:rsid w:val="00591DC5"/>
    <w:rsid w:val="0059240F"/>
    <w:rsid w:val="005934CB"/>
    <w:rsid w:val="00593CE8"/>
    <w:rsid w:val="00595251"/>
    <w:rsid w:val="00595D84"/>
    <w:rsid w:val="005971CB"/>
    <w:rsid w:val="005A070A"/>
    <w:rsid w:val="005A0BBC"/>
    <w:rsid w:val="005A1B64"/>
    <w:rsid w:val="005A3E5D"/>
    <w:rsid w:val="005A41B9"/>
    <w:rsid w:val="005A4FD7"/>
    <w:rsid w:val="005B0B6D"/>
    <w:rsid w:val="005B1E37"/>
    <w:rsid w:val="005B24E8"/>
    <w:rsid w:val="005B326E"/>
    <w:rsid w:val="005B39E9"/>
    <w:rsid w:val="005B3EDA"/>
    <w:rsid w:val="005B47AA"/>
    <w:rsid w:val="005B5AF1"/>
    <w:rsid w:val="005B6406"/>
    <w:rsid w:val="005B7C12"/>
    <w:rsid w:val="005C0F77"/>
    <w:rsid w:val="005C1760"/>
    <w:rsid w:val="005C1BE7"/>
    <w:rsid w:val="005C2A3D"/>
    <w:rsid w:val="005C2ADD"/>
    <w:rsid w:val="005C3672"/>
    <w:rsid w:val="005C5EE8"/>
    <w:rsid w:val="005C62AC"/>
    <w:rsid w:val="005C65D6"/>
    <w:rsid w:val="005C6655"/>
    <w:rsid w:val="005C66F4"/>
    <w:rsid w:val="005D0832"/>
    <w:rsid w:val="005D09F0"/>
    <w:rsid w:val="005D1077"/>
    <w:rsid w:val="005D174F"/>
    <w:rsid w:val="005D2DFE"/>
    <w:rsid w:val="005D3B6C"/>
    <w:rsid w:val="005D73EC"/>
    <w:rsid w:val="005E0EA3"/>
    <w:rsid w:val="005E2AB6"/>
    <w:rsid w:val="005E2B1B"/>
    <w:rsid w:val="005E7FBE"/>
    <w:rsid w:val="005F04E1"/>
    <w:rsid w:val="005F12C0"/>
    <w:rsid w:val="005F1522"/>
    <w:rsid w:val="005F2E64"/>
    <w:rsid w:val="005F43E4"/>
    <w:rsid w:val="005F44C8"/>
    <w:rsid w:val="005F5025"/>
    <w:rsid w:val="005F5AA5"/>
    <w:rsid w:val="005F5C2C"/>
    <w:rsid w:val="005F5E0D"/>
    <w:rsid w:val="005F5F4B"/>
    <w:rsid w:val="005F6296"/>
    <w:rsid w:val="005F7438"/>
    <w:rsid w:val="005F7586"/>
    <w:rsid w:val="00600EED"/>
    <w:rsid w:val="006019FB"/>
    <w:rsid w:val="00601E00"/>
    <w:rsid w:val="006022B0"/>
    <w:rsid w:val="00603B1F"/>
    <w:rsid w:val="006066C1"/>
    <w:rsid w:val="0060703B"/>
    <w:rsid w:val="006075A0"/>
    <w:rsid w:val="00610F87"/>
    <w:rsid w:val="00611549"/>
    <w:rsid w:val="006127FC"/>
    <w:rsid w:val="006132A6"/>
    <w:rsid w:val="00613357"/>
    <w:rsid w:val="006148DE"/>
    <w:rsid w:val="00615328"/>
    <w:rsid w:val="00615458"/>
    <w:rsid w:val="00616541"/>
    <w:rsid w:val="00621EE8"/>
    <w:rsid w:val="006229E1"/>
    <w:rsid w:val="006302AA"/>
    <w:rsid w:val="0063031A"/>
    <w:rsid w:val="00632139"/>
    <w:rsid w:val="00634E1F"/>
    <w:rsid w:val="0063734A"/>
    <w:rsid w:val="00641C61"/>
    <w:rsid w:val="00643EC6"/>
    <w:rsid w:val="006443F4"/>
    <w:rsid w:val="00644B41"/>
    <w:rsid w:val="006477F4"/>
    <w:rsid w:val="00650B82"/>
    <w:rsid w:val="0065170E"/>
    <w:rsid w:val="006519E9"/>
    <w:rsid w:val="00652023"/>
    <w:rsid w:val="00652C96"/>
    <w:rsid w:val="0065355F"/>
    <w:rsid w:val="00653ECF"/>
    <w:rsid w:val="006540D0"/>
    <w:rsid w:val="00660A22"/>
    <w:rsid w:val="00660F19"/>
    <w:rsid w:val="006634A1"/>
    <w:rsid w:val="006637C5"/>
    <w:rsid w:val="00665271"/>
    <w:rsid w:val="00665575"/>
    <w:rsid w:val="006668B1"/>
    <w:rsid w:val="00670A27"/>
    <w:rsid w:val="00671496"/>
    <w:rsid w:val="006717F6"/>
    <w:rsid w:val="006724B4"/>
    <w:rsid w:val="006731BB"/>
    <w:rsid w:val="00673B1A"/>
    <w:rsid w:val="00675B80"/>
    <w:rsid w:val="0068097C"/>
    <w:rsid w:val="00683AE7"/>
    <w:rsid w:val="0068646B"/>
    <w:rsid w:val="00686CBB"/>
    <w:rsid w:val="00690BFC"/>
    <w:rsid w:val="00690FDC"/>
    <w:rsid w:val="006949B6"/>
    <w:rsid w:val="006A0501"/>
    <w:rsid w:val="006A06CF"/>
    <w:rsid w:val="006A0FB2"/>
    <w:rsid w:val="006A3249"/>
    <w:rsid w:val="006A395C"/>
    <w:rsid w:val="006A4945"/>
    <w:rsid w:val="006A4D92"/>
    <w:rsid w:val="006A4E2F"/>
    <w:rsid w:val="006A5AC3"/>
    <w:rsid w:val="006A6306"/>
    <w:rsid w:val="006A6ADD"/>
    <w:rsid w:val="006A7AF7"/>
    <w:rsid w:val="006B0778"/>
    <w:rsid w:val="006B1F41"/>
    <w:rsid w:val="006B2F72"/>
    <w:rsid w:val="006B3E93"/>
    <w:rsid w:val="006B5014"/>
    <w:rsid w:val="006B5663"/>
    <w:rsid w:val="006B56D3"/>
    <w:rsid w:val="006B638C"/>
    <w:rsid w:val="006B7AB5"/>
    <w:rsid w:val="006B7CAC"/>
    <w:rsid w:val="006C2D45"/>
    <w:rsid w:val="006C7204"/>
    <w:rsid w:val="006D08A3"/>
    <w:rsid w:val="006D1262"/>
    <w:rsid w:val="006D13BD"/>
    <w:rsid w:val="006D1755"/>
    <w:rsid w:val="006D2091"/>
    <w:rsid w:val="006D349A"/>
    <w:rsid w:val="006D4891"/>
    <w:rsid w:val="006D5725"/>
    <w:rsid w:val="006D5D62"/>
    <w:rsid w:val="006D5FA4"/>
    <w:rsid w:val="006D64BB"/>
    <w:rsid w:val="006E0698"/>
    <w:rsid w:val="006E28B3"/>
    <w:rsid w:val="006E3780"/>
    <w:rsid w:val="006E4580"/>
    <w:rsid w:val="006E6DB7"/>
    <w:rsid w:val="006E7C9D"/>
    <w:rsid w:val="006E7DB8"/>
    <w:rsid w:val="006F08B0"/>
    <w:rsid w:val="006F0E58"/>
    <w:rsid w:val="006F1679"/>
    <w:rsid w:val="006F3173"/>
    <w:rsid w:val="006F3ADD"/>
    <w:rsid w:val="006F3C87"/>
    <w:rsid w:val="006F5E80"/>
    <w:rsid w:val="006F7104"/>
    <w:rsid w:val="006F738E"/>
    <w:rsid w:val="006F764E"/>
    <w:rsid w:val="006F767C"/>
    <w:rsid w:val="00701BC5"/>
    <w:rsid w:val="00703B3A"/>
    <w:rsid w:val="007046E4"/>
    <w:rsid w:val="00705134"/>
    <w:rsid w:val="0070667F"/>
    <w:rsid w:val="00707BCB"/>
    <w:rsid w:val="00707DBF"/>
    <w:rsid w:val="0071073A"/>
    <w:rsid w:val="007149FE"/>
    <w:rsid w:val="00714A2B"/>
    <w:rsid w:val="00716365"/>
    <w:rsid w:val="00716729"/>
    <w:rsid w:val="007200CA"/>
    <w:rsid w:val="00720501"/>
    <w:rsid w:val="007208AE"/>
    <w:rsid w:val="00721D25"/>
    <w:rsid w:val="00722C13"/>
    <w:rsid w:val="00722E3F"/>
    <w:rsid w:val="00724443"/>
    <w:rsid w:val="00725BBB"/>
    <w:rsid w:val="0073218B"/>
    <w:rsid w:val="00732D1F"/>
    <w:rsid w:val="00732EB6"/>
    <w:rsid w:val="00733867"/>
    <w:rsid w:val="00733870"/>
    <w:rsid w:val="007346A2"/>
    <w:rsid w:val="007373C2"/>
    <w:rsid w:val="00737D06"/>
    <w:rsid w:val="007404C3"/>
    <w:rsid w:val="00741C48"/>
    <w:rsid w:val="00743E2D"/>
    <w:rsid w:val="0074409C"/>
    <w:rsid w:val="00745152"/>
    <w:rsid w:val="007458F9"/>
    <w:rsid w:val="00752520"/>
    <w:rsid w:val="0075370D"/>
    <w:rsid w:val="00754B2B"/>
    <w:rsid w:val="007552B6"/>
    <w:rsid w:val="007554CE"/>
    <w:rsid w:val="00757731"/>
    <w:rsid w:val="0075797B"/>
    <w:rsid w:val="00763EED"/>
    <w:rsid w:val="0076474A"/>
    <w:rsid w:val="00764C69"/>
    <w:rsid w:val="00764E35"/>
    <w:rsid w:val="00771ED7"/>
    <w:rsid w:val="00772E27"/>
    <w:rsid w:val="00773A86"/>
    <w:rsid w:val="00773F66"/>
    <w:rsid w:val="0077468C"/>
    <w:rsid w:val="00775A44"/>
    <w:rsid w:val="007768D5"/>
    <w:rsid w:val="0077789A"/>
    <w:rsid w:val="00780A36"/>
    <w:rsid w:val="00781808"/>
    <w:rsid w:val="0078249F"/>
    <w:rsid w:val="007825B7"/>
    <w:rsid w:val="0078352A"/>
    <w:rsid w:val="007865AE"/>
    <w:rsid w:val="007875BB"/>
    <w:rsid w:val="00791AF4"/>
    <w:rsid w:val="00791C92"/>
    <w:rsid w:val="007927FC"/>
    <w:rsid w:val="00793F8D"/>
    <w:rsid w:val="00794FEF"/>
    <w:rsid w:val="00795BF5"/>
    <w:rsid w:val="00797A86"/>
    <w:rsid w:val="00797EFC"/>
    <w:rsid w:val="007A0EEF"/>
    <w:rsid w:val="007A1E3D"/>
    <w:rsid w:val="007A327D"/>
    <w:rsid w:val="007A33EB"/>
    <w:rsid w:val="007A5771"/>
    <w:rsid w:val="007A6652"/>
    <w:rsid w:val="007B04F1"/>
    <w:rsid w:val="007B2369"/>
    <w:rsid w:val="007B332A"/>
    <w:rsid w:val="007B3B72"/>
    <w:rsid w:val="007B6A53"/>
    <w:rsid w:val="007C208F"/>
    <w:rsid w:val="007C401A"/>
    <w:rsid w:val="007C5A2F"/>
    <w:rsid w:val="007D1968"/>
    <w:rsid w:val="007D1D1E"/>
    <w:rsid w:val="007D3BEB"/>
    <w:rsid w:val="007D49F2"/>
    <w:rsid w:val="007D51C9"/>
    <w:rsid w:val="007D7251"/>
    <w:rsid w:val="007E117F"/>
    <w:rsid w:val="007E1558"/>
    <w:rsid w:val="007E1AB2"/>
    <w:rsid w:val="007E5D91"/>
    <w:rsid w:val="007E64C6"/>
    <w:rsid w:val="007E6574"/>
    <w:rsid w:val="007E66B1"/>
    <w:rsid w:val="007E6B41"/>
    <w:rsid w:val="007E709D"/>
    <w:rsid w:val="007E7483"/>
    <w:rsid w:val="007F15C8"/>
    <w:rsid w:val="007F4468"/>
    <w:rsid w:val="007F4DA1"/>
    <w:rsid w:val="007F6EE2"/>
    <w:rsid w:val="007F71CB"/>
    <w:rsid w:val="007F72F0"/>
    <w:rsid w:val="007F76E5"/>
    <w:rsid w:val="007F7FAF"/>
    <w:rsid w:val="008024B4"/>
    <w:rsid w:val="0080388C"/>
    <w:rsid w:val="00803A83"/>
    <w:rsid w:val="00803DE0"/>
    <w:rsid w:val="008060CD"/>
    <w:rsid w:val="00806AFD"/>
    <w:rsid w:val="00806E56"/>
    <w:rsid w:val="0080734E"/>
    <w:rsid w:val="00810494"/>
    <w:rsid w:val="00813181"/>
    <w:rsid w:val="008135FF"/>
    <w:rsid w:val="008138DF"/>
    <w:rsid w:val="00814C08"/>
    <w:rsid w:val="0081521D"/>
    <w:rsid w:val="0081693C"/>
    <w:rsid w:val="0082035F"/>
    <w:rsid w:val="00820BF1"/>
    <w:rsid w:val="00820FBF"/>
    <w:rsid w:val="00821423"/>
    <w:rsid w:val="00821C47"/>
    <w:rsid w:val="0082265D"/>
    <w:rsid w:val="00823B7B"/>
    <w:rsid w:val="008243E4"/>
    <w:rsid w:val="00824FA9"/>
    <w:rsid w:val="00826E31"/>
    <w:rsid w:val="00827BC6"/>
    <w:rsid w:val="0083013F"/>
    <w:rsid w:val="008303FD"/>
    <w:rsid w:val="00832E65"/>
    <w:rsid w:val="00832EF3"/>
    <w:rsid w:val="00833A1C"/>
    <w:rsid w:val="0083414E"/>
    <w:rsid w:val="0083432B"/>
    <w:rsid w:val="00835129"/>
    <w:rsid w:val="00835B52"/>
    <w:rsid w:val="00836299"/>
    <w:rsid w:val="00836C09"/>
    <w:rsid w:val="00836FE0"/>
    <w:rsid w:val="00836FFA"/>
    <w:rsid w:val="008437E7"/>
    <w:rsid w:val="00843917"/>
    <w:rsid w:val="00843D8F"/>
    <w:rsid w:val="008443E4"/>
    <w:rsid w:val="00845B27"/>
    <w:rsid w:val="00846F9C"/>
    <w:rsid w:val="00847AC0"/>
    <w:rsid w:val="008502BA"/>
    <w:rsid w:val="00850C46"/>
    <w:rsid w:val="0085123B"/>
    <w:rsid w:val="008526F5"/>
    <w:rsid w:val="00852D4A"/>
    <w:rsid w:val="00853111"/>
    <w:rsid w:val="00853D00"/>
    <w:rsid w:val="00854862"/>
    <w:rsid w:val="0085579C"/>
    <w:rsid w:val="008569F0"/>
    <w:rsid w:val="00860AA7"/>
    <w:rsid w:val="00860C1D"/>
    <w:rsid w:val="008617A3"/>
    <w:rsid w:val="00861CAE"/>
    <w:rsid w:val="0086556D"/>
    <w:rsid w:val="00866BA7"/>
    <w:rsid w:val="00866D7E"/>
    <w:rsid w:val="00870682"/>
    <w:rsid w:val="00870AA8"/>
    <w:rsid w:val="00870BE3"/>
    <w:rsid w:val="00871086"/>
    <w:rsid w:val="00873164"/>
    <w:rsid w:val="00874DD2"/>
    <w:rsid w:val="00874FC4"/>
    <w:rsid w:val="008752BC"/>
    <w:rsid w:val="00875BBA"/>
    <w:rsid w:val="0087692B"/>
    <w:rsid w:val="0087763A"/>
    <w:rsid w:val="00880398"/>
    <w:rsid w:val="008814E1"/>
    <w:rsid w:val="00881A0B"/>
    <w:rsid w:val="00881D34"/>
    <w:rsid w:val="00882F67"/>
    <w:rsid w:val="00883E38"/>
    <w:rsid w:val="008849A1"/>
    <w:rsid w:val="00887549"/>
    <w:rsid w:val="008906E7"/>
    <w:rsid w:val="00891097"/>
    <w:rsid w:val="0089111D"/>
    <w:rsid w:val="008913BA"/>
    <w:rsid w:val="00892E01"/>
    <w:rsid w:val="0089393F"/>
    <w:rsid w:val="008944C4"/>
    <w:rsid w:val="0089487B"/>
    <w:rsid w:val="00894DB2"/>
    <w:rsid w:val="00896EF5"/>
    <w:rsid w:val="008A1FA7"/>
    <w:rsid w:val="008A673A"/>
    <w:rsid w:val="008A7A11"/>
    <w:rsid w:val="008B0B8F"/>
    <w:rsid w:val="008B1184"/>
    <w:rsid w:val="008B209B"/>
    <w:rsid w:val="008B3F1A"/>
    <w:rsid w:val="008B4F3F"/>
    <w:rsid w:val="008B7236"/>
    <w:rsid w:val="008C0F86"/>
    <w:rsid w:val="008C28E7"/>
    <w:rsid w:val="008C387A"/>
    <w:rsid w:val="008C442F"/>
    <w:rsid w:val="008C46D7"/>
    <w:rsid w:val="008C5BA6"/>
    <w:rsid w:val="008C6860"/>
    <w:rsid w:val="008C7193"/>
    <w:rsid w:val="008C7881"/>
    <w:rsid w:val="008D00A8"/>
    <w:rsid w:val="008D1AA7"/>
    <w:rsid w:val="008D24F8"/>
    <w:rsid w:val="008D58C8"/>
    <w:rsid w:val="008D5E6B"/>
    <w:rsid w:val="008D619F"/>
    <w:rsid w:val="008D69C8"/>
    <w:rsid w:val="008D7B75"/>
    <w:rsid w:val="008E07C5"/>
    <w:rsid w:val="008E213B"/>
    <w:rsid w:val="008E23FE"/>
    <w:rsid w:val="008E2635"/>
    <w:rsid w:val="008E3F3B"/>
    <w:rsid w:val="008E78FC"/>
    <w:rsid w:val="008F04DF"/>
    <w:rsid w:val="008F469F"/>
    <w:rsid w:val="008F5533"/>
    <w:rsid w:val="008F56CE"/>
    <w:rsid w:val="008F644E"/>
    <w:rsid w:val="008F6AA7"/>
    <w:rsid w:val="008F6E0C"/>
    <w:rsid w:val="00900898"/>
    <w:rsid w:val="00900F76"/>
    <w:rsid w:val="00903680"/>
    <w:rsid w:val="009052BC"/>
    <w:rsid w:val="00907C91"/>
    <w:rsid w:val="00913ABD"/>
    <w:rsid w:val="00913CCC"/>
    <w:rsid w:val="009140E5"/>
    <w:rsid w:val="009148C9"/>
    <w:rsid w:val="00914963"/>
    <w:rsid w:val="009149F2"/>
    <w:rsid w:val="00914D87"/>
    <w:rsid w:val="00915B87"/>
    <w:rsid w:val="009166DF"/>
    <w:rsid w:val="00917E8F"/>
    <w:rsid w:val="009209EB"/>
    <w:rsid w:val="00920CF5"/>
    <w:rsid w:val="00923CEE"/>
    <w:rsid w:val="0092518F"/>
    <w:rsid w:val="00925F9F"/>
    <w:rsid w:val="009321AA"/>
    <w:rsid w:val="00932A25"/>
    <w:rsid w:val="00933899"/>
    <w:rsid w:val="009348EF"/>
    <w:rsid w:val="00935643"/>
    <w:rsid w:val="009359CA"/>
    <w:rsid w:val="009361E2"/>
    <w:rsid w:val="00936DF2"/>
    <w:rsid w:val="00936F38"/>
    <w:rsid w:val="00937FC0"/>
    <w:rsid w:val="00941615"/>
    <w:rsid w:val="009417F4"/>
    <w:rsid w:val="009418DD"/>
    <w:rsid w:val="009419E5"/>
    <w:rsid w:val="00941AF5"/>
    <w:rsid w:val="0094298B"/>
    <w:rsid w:val="009449C4"/>
    <w:rsid w:val="00944E8C"/>
    <w:rsid w:val="00945459"/>
    <w:rsid w:val="00945BC2"/>
    <w:rsid w:val="0094666B"/>
    <w:rsid w:val="00947488"/>
    <w:rsid w:val="00947952"/>
    <w:rsid w:val="00950A68"/>
    <w:rsid w:val="00950D3D"/>
    <w:rsid w:val="00951F15"/>
    <w:rsid w:val="009530DD"/>
    <w:rsid w:val="009537D5"/>
    <w:rsid w:val="00955C0D"/>
    <w:rsid w:val="00956186"/>
    <w:rsid w:val="009626C1"/>
    <w:rsid w:val="0096366B"/>
    <w:rsid w:val="0096469A"/>
    <w:rsid w:val="0096474B"/>
    <w:rsid w:val="00966E9D"/>
    <w:rsid w:val="00970F31"/>
    <w:rsid w:val="0097210B"/>
    <w:rsid w:val="009735A2"/>
    <w:rsid w:val="00973C37"/>
    <w:rsid w:val="00976AF8"/>
    <w:rsid w:val="0097748B"/>
    <w:rsid w:val="00977661"/>
    <w:rsid w:val="00982E23"/>
    <w:rsid w:val="0098677B"/>
    <w:rsid w:val="00987BB4"/>
    <w:rsid w:val="00990114"/>
    <w:rsid w:val="0099275D"/>
    <w:rsid w:val="00992B7C"/>
    <w:rsid w:val="009935E5"/>
    <w:rsid w:val="009936B9"/>
    <w:rsid w:val="00993D5C"/>
    <w:rsid w:val="0099465C"/>
    <w:rsid w:val="009958CF"/>
    <w:rsid w:val="00995E40"/>
    <w:rsid w:val="00996BE3"/>
    <w:rsid w:val="009A1D19"/>
    <w:rsid w:val="009A2551"/>
    <w:rsid w:val="009A27BE"/>
    <w:rsid w:val="009A336A"/>
    <w:rsid w:val="009A6CAE"/>
    <w:rsid w:val="009A715E"/>
    <w:rsid w:val="009A7198"/>
    <w:rsid w:val="009A792E"/>
    <w:rsid w:val="009B02CC"/>
    <w:rsid w:val="009B05C3"/>
    <w:rsid w:val="009B1B75"/>
    <w:rsid w:val="009B449B"/>
    <w:rsid w:val="009B4977"/>
    <w:rsid w:val="009B4ED1"/>
    <w:rsid w:val="009B6512"/>
    <w:rsid w:val="009B6942"/>
    <w:rsid w:val="009C104B"/>
    <w:rsid w:val="009C310D"/>
    <w:rsid w:val="009C3560"/>
    <w:rsid w:val="009C3839"/>
    <w:rsid w:val="009C5B82"/>
    <w:rsid w:val="009C5EB4"/>
    <w:rsid w:val="009C7C0D"/>
    <w:rsid w:val="009D05D8"/>
    <w:rsid w:val="009D1568"/>
    <w:rsid w:val="009D172F"/>
    <w:rsid w:val="009D1848"/>
    <w:rsid w:val="009D1D7E"/>
    <w:rsid w:val="009D23EF"/>
    <w:rsid w:val="009D3281"/>
    <w:rsid w:val="009D34EA"/>
    <w:rsid w:val="009D37AA"/>
    <w:rsid w:val="009D474F"/>
    <w:rsid w:val="009D5C47"/>
    <w:rsid w:val="009D68F0"/>
    <w:rsid w:val="009D6FFC"/>
    <w:rsid w:val="009D71B5"/>
    <w:rsid w:val="009D7DA5"/>
    <w:rsid w:val="009E0054"/>
    <w:rsid w:val="009E08AE"/>
    <w:rsid w:val="009E0C6C"/>
    <w:rsid w:val="009E12C4"/>
    <w:rsid w:val="009E1C4D"/>
    <w:rsid w:val="009E4E45"/>
    <w:rsid w:val="009E5794"/>
    <w:rsid w:val="009E5BF1"/>
    <w:rsid w:val="009E6048"/>
    <w:rsid w:val="009E6CD1"/>
    <w:rsid w:val="009F01B9"/>
    <w:rsid w:val="009F40AC"/>
    <w:rsid w:val="009F4C3B"/>
    <w:rsid w:val="009F5571"/>
    <w:rsid w:val="009F5B14"/>
    <w:rsid w:val="009F61DA"/>
    <w:rsid w:val="009F67FB"/>
    <w:rsid w:val="00A00009"/>
    <w:rsid w:val="00A0097C"/>
    <w:rsid w:val="00A0370F"/>
    <w:rsid w:val="00A03883"/>
    <w:rsid w:val="00A05EAD"/>
    <w:rsid w:val="00A06935"/>
    <w:rsid w:val="00A10966"/>
    <w:rsid w:val="00A123A4"/>
    <w:rsid w:val="00A13836"/>
    <w:rsid w:val="00A16D46"/>
    <w:rsid w:val="00A20452"/>
    <w:rsid w:val="00A20A4C"/>
    <w:rsid w:val="00A21D1B"/>
    <w:rsid w:val="00A236D2"/>
    <w:rsid w:val="00A2410B"/>
    <w:rsid w:val="00A24A76"/>
    <w:rsid w:val="00A256D2"/>
    <w:rsid w:val="00A25714"/>
    <w:rsid w:val="00A26959"/>
    <w:rsid w:val="00A31996"/>
    <w:rsid w:val="00A32BF4"/>
    <w:rsid w:val="00A33D27"/>
    <w:rsid w:val="00A34656"/>
    <w:rsid w:val="00A349F2"/>
    <w:rsid w:val="00A35677"/>
    <w:rsid w:val="00A35D18"/>
    <w:rsid w:val="00A4050E"/>
    <w:rsid w:val="00A411FD"/>
    <w:rsid w:val="00A41404"/>
    <w:rsid w:val="00A4304A"/>
    <w:rsid w:val="00A43FFA"/>
    <w:rsid w:val="00A478CA"/>
    <w:rsid w:val="00A50062"/>
    <w:rsid w:val="00A50CD7"/>
    <w:rsid w:val="00A53D60"/>
    <w:rsid w:val="00A54247"/>
    <w:rsid w:val="00A545C1"/>
    <w:rsid w:val="00A5548A"/>
    <w:rsid w:val="00A56209"/>
    <w:rsid w:val="00A56240"/>
    <w:rsid w:val="00A568C0"/>
    <w:rsid w:val="00A56D0A"/>
    <w:rsid w:val="00A57B9A"/>
    <w:rsid w:val="00A607ED"/>
    <w:rsid w:val="00A63415"/>
    <w:rsid w:val="00A63755"/>
    <w:rsid w:val="00A6440B"/>
    <w:rsid w:val="00A64C87"/>
    <w:rsid w:val="00A64F94"/>
    <w:rsid w:val="00A6675B"/>
    <w:rsid w:val="00A71A0C"/>
    <w:rsid w:val="00A72DF0"/>
    <w:rsid w:val="00A738BF"/>
    <w:rsid w:val="00A73C7D"/>
    <w:rsid w:val="00A73C8C"/>
    <w:rsid w:val="00A75CAF"/>
    <w:rsid w:val="00A7706A"/>
    <w:rsid w:val="00A77E56"/>
    <w:rsid w:val="00A809D9"/>
    <w:rsid w:val="00A80A5E"/>
    <w:rsid w:val="00A81445"/>
    <w:rsid w:val="00A81FA4"/>
    <w:rsid w:val="00A8254A"/>
    <w:rsid w:val="00A82582"/>
    <w:rsid w:val="00A8356D"/>
    <w:rsid w:val="00A84C67"/>
    <w:rsid w:val="00A85487"/>
    <w:rsid w:val="00A8554B"/>
    <w:rsid w:val="00A86838"/>
    <w:rsid w:val="00A967A7"/>
    <w:rsid w:val="00A96C58"/>
    <w:rsid w:val="00A97F76"/>
    <w:rsid w:val="00AA126B"/>
    <w:rsid w:val="00AA2AA4"/>
    <w:rsid w:val="00AA3914"/>
    <w:rsid w:val="00AA451E"/>
    <w:rsid w:val="00AA491F"/>
    <w:rsid w:val="00AA6873"/>
    <w:rsid w:val="00AA7158"/>
    <w:rsid w:val="00AB365B"/>
    <w:rsid w:val="00AB4022"/>
    <w:rsid w:val="00AB5CF4"/>
    <w:rsid w:val="00AB6561"/>
    <w:rsid w:val="00AC0382"/>
    <w:rsid w:val="00AC0B2A"/>
    <w:rsid w:val="00AC42D9"/>
    <w:rsid w:val="00AC442A"/>
    <w:rsid w:val="00AC4949"/>
    <w:rsid w:val="00AC679D"/>
    <w:rsid w:val="00AD01D9"/>
    <w:rsid w:val="00AD2322"/>
    <w:rsid w:val="00AD3AAA"/>
    <w:rsid w:val="00AD4DA6"/>
    <w:rsid w:val="00AD5B96"/>
    <w:rsid w:val="00AD6943"/>
    <w:rsid w:val="00AD6F89"/>
    <w:rsid w:val="00AD7182"/>
    <w:rsid w:val="00AE1702"/>
    <w:rsid w:val="00AE1F5F"/>
    <w:rsid w:val="00AE22E7"/>
    <w:rsid w:val="00AE239E"/>
    <w:rsid w:val="00AE2D65"/>
    <w:rsid w:val="00AE3369"/>
    <w:rsid w:val="00AE37C1"/>
    <w:rsid w:val="00AE38CD"/>
    <w:rsid w:val="00AE64C3"/>
    <w:rsid w:val="00AF014E"/>
    <w:rsid w:val="00AF1828"/>
    <w:rsid w:val="00AF1A9A"/>
    <w:rsid w:val="00AF2BB2"/>
    <w:rsid w:val="00AF6CFE"/>
    <w:rsid w:val="00B03B25"/>
    <w:rsid w:val="00B0670B"/>
    <w:rsid w:val="00B07514"/>
    <w:rsid w:val="00B07C3B"/>
    <w:rsid w:val="00B105FD"/>
    <w:rsid w:val="00B11995"/>
    <w:rsid w:val="00B138B4"/>
    <w:rsid w:val="00B1527A"/>
    <w:rsid w:val="00B15DDC"/>
    <w:rsid w:val="00B160FB"/>
    <w:rsid w:val="00B17E29"/>
    <w:rsid w:val="00B2356F"/>
    <w:rsid w:val="00B252A0"/>
    <w:rsid w:val="00B25D60"/>
    <w:rsid w:val="00B32BCA"/>
    <w:rsid w:val="00B32EC5"/>
    <w:rsid w:val="00B33686"/>
    <w:rsid w:val="00B420A7"/>
    <w:rsid w:val="00B45EE3"/>
    <w:rsid w:val="00B460B2"/>
    <w:rsid w:val="00B47A9C"/>
    <w:rsid w:val="00B47C78"/>
    <w:rsid w:val="00B50BBA"/>
    <w:rsid w:val="00B50F07"/>
    <w:rsid w:val="00B51783"/>
    <w:rsid w:val="00B53773"/>
    <w:rsid w:val="00B53B95"/>
    <w:rsid w:val="00B5566C"/>
    <w:rsid w:val="00B559FA"/>
    <w:rsid w:val="00B5664C"/>
    <w:rsid w:val="00B56D37"/>
    <w:rsid w:val="00B6022F"/>
    <w:rsid w:val="00B60606"/>
    <w:rsid w:val="00B65EFA"/>
    <w:rsid w:val="00B662C4"/>
    <w:rsid w:val="00B66939"/>
    <w:rsid w:val="00B66F5A"/>
    <w:rsid w:val="00B70299"/>
    <w:rsid w:val="00B71EFF"/>
    <w:rsid w:val="00B743C1"/>
    <w:rsid w:val="00B75485"/>
    <w:rsid w:val="00B8085D"/>
    <w:rsid w:val="00B80A48"/>
    <w:rsid w:val="00B80B87"/>
    <w:rsid w:val="00B8394F"/>
    <w:rsid w:val="00B859F5"/>
    <w:rsid w:val="00B86114"/>
    <w:rsid w:val="00B906DB"/>
    <w:rsid w:val="00B93957"/>
    <w:rsid w:val="00B944FD"/>
    <w:rsid w:val="00B973C1"/>
    <w:rsid w:val="00B97AC0"/>
    <w:rsid w:val="00B97BCD"/>
    <w:rsid w:val="00B97F36"/>
    <w:rsid w:val="00BA1126"/>
    <w:rsid w:val="00BA1B42"/>
    <w:rsid w:val="00BA2C78"/>
    <w:rsid w:val="00BA4CC9"/>
    <w:rsid w:val="00BA56D5"/>
    <w:rsid w:val="00BA5C29"/>
    <w:rsid w:val="00BA6AC3"/>
    <w:rsid w:val="00BB04F9"/>
    <w:rsid w:val="00BB1F4F"/>
    <w:rsid w:val="00BB4113"/>
    <w:rsid w:val="00BB43D4"/>
    <w:rsid w:val="00BB7131"/>
    <w:rsid w:val="00BB7EF4"/>
    <w:rsid w:val="00BC2E35"/>
    <w:rsid w:val="00BC4BCD"/>
    <w:rsid w:val="00BC506C"/>
    <w:rsid w:val="00BC662B"/>
    <w:rsid w:val="00BD03DA"/>
    <w:rsid w:val="00BD1722"/>
    <w:rsid w:val="00BD40EB"/>
    <w:rsid w:val="00BD4D5F"/>
    <w:rsid w:val="00BD5029"/>
    <w:rsid w:val="00BD50A1"/>
    <w:rsid w:val="00BD5A02"/>
    <w:rsid w:val="00BE0068"/>
    <w:rsid w:val="00BE02E8"/>
    <w:rsid w:val="00BE064A"/>
    <w:rsid w:val="00BE11D7"/>
    <w:rsid w:val="00BE3DA3"/>
    <w:rsid w:val="00BE446C"/>
    <w:rsid w:val="00BE4BBA"/>
    <w:rsid w:val="00BE5D8C"/>
    <w:rsid w:val="00BE705E"/>
    <w:rsid w:val="00BF0D2A"/>
    <w:rsid w:val="00BF24B0"/>
    <w:rsid w:val="00BF491A"/>
    <w:rsid w:val="00BF5189"/>
    <w:rsid w:val="00BF5A2B"/>
    <w:rsid w:val="00BF61C7"/>
    <w:rsid w:val="00C007F6"/>
    <w:rsid w:val="00C02CE5"/>
    <w:rsid w:val="00C039B3"/>
    <w:rsid w:val="00C042B6"/>
    <w:rsid w:val="00C0463D"/>
    <w:rsid w:val="00C053BF"/>
    <w:rsid w:val="00C0556D"/>
    <w:rsid w:val="00C11B69"/>
    <w:rsid w:val="00C11E8D"/>
    <w:rsid w:val="00C163CB"/>
    <w:rsid w:val="00C176F5"/>
    <w:rsid w:val="00C17F4F"/>
    <w:rsid w:val="00C216F5"/>
    <w:rsid w:val="00C21911"/>
    <w:rsid w:val="00C21E19"/>
    <w:rsid w:val="00C228FE"/>
    <w:rsid w:val="00C25951"/>
    <w:rsid w:val="00C30426"/>
    <w:rsid w:val="00C31562"/>
    <w:rsid w:val="00C32181"/>
    <w:rsid w:val="00C344EC"/>
    <w:rsid w:val="00C34569"/>
    <w:rsid w:val="00C34A21"/>
    <w:rsid w:val="00C37ACB"/>
    <w:rsid w:val="00C40355"/>
    <w:rsid w:val="00C43F68"/>
    <w:rsid w:val="00C44288"/>
    <w:rsid w:val="00C4789F"/>
    <w:rsid w:val="00C52F53"/>
    <w:rsid w:val="00C57342"/>
    <w:rsid w:val="00C61773"/>
    <w:rsid w:val="00C61CDF"/>
    <w:rsid w:val="00C62C46"/>
    <w:rsid w:val="00C6672D"/>
    <w:rsid w:val="00C6764F"/>
    <w:rsid w:val="00C70312"/>
    <w:rsid w:val="00C75D41"/>
    <w:rsid w:val="00C8196B"/>
    <w:rsid w:val="00C81E3E"/>
    <w:rsid w:val="00C8213C"/>
    <w:rsid w:val="00C825B2"/>
    <w:rsid w:val="00C82BCA"/>
    <w:rsid w:val="00C83A16"/>
    <w:rsid w:val="00C84D7A"/>
    <w:rsid w:val="00C84E19"/>
    <w:rsid w:val="00C85158"/>
    <w:rsid w:val="00C8757F"/>
    <w:rsid w:val="00C90A05"/>
    <w:rsid w:val="00C910CB"/>
    <w:rsid w:val="00C911C4"/>
    <w:rsid w:val="00C91BE2"/>
    <w:rsid w:val="00C94DA3"/>
    <w:rsid w:val="00C95D4B"/>
    <w:rsid w:val="00C9604A"/>
    <w:rsid w:val="00C963A4"/>
    <w:rsid w:val="00CA103A"/>
    <w:rsid w:val="00CA1C0C"/>
    <w:rsid w:val="00CA3A8E"/>
    <w:rsid w:val="00CA79E4"/>
    <w:rsid w:val="00CB06B7"/>
    <w:rsid w:val="00CB1F14"/>
    <w:rsid w:val="00CB206D"/>
    <w:rsid w:val="00CB3CFC"/>
    <w:rsid w:val="00CB4FA8"/>
    <w:rsid w:val="00CB5C52"/>
    <w:rsid w:val="00CB5DB4"/>
    <w:rsid w:val="00CB7174"/>
    <w:rsid w:val="00CB724D"/>
    <w:rsid w:val="00CB79DE"/>
    <w:rsid w:val="00CC4733"/>
    <w:rsid w:val="00CC57D7"/>
    <w:rsid w:val="00CC682C"/>
    <w:rsid w:val="00CC7467"/>
    <w:rsid w:val="00CD04AF"/>
    <w:rsid w:val="00CD12DC"/>
    <w:rsid w:val="00CD42FC"/>
    <w:rsid w:val="00CD4B9F"/>
    <w:rsid w:val="00CD5FF8"/>
    <w:rsid w:val="00CD6668"/>
    <w:rsid w:val="00CD7938"/>
    <w:rsid w:val="00CE0F68"/>
    <w:rsid w:val="00CE0F6A"/>
    <w:rsid w:val="00CE1BFD"/>
    <w:rsid w:val="00CE2B27"/>
    <w:rsid w:val="00CE355D"/>
    <w:rsid w:val="00CE4F78"/>
    <w:rsid w:val="00CE6111"/>
    <w:rsid w:val="00CE6B3C"/>
    <w:rsid w:val="00CF484B"/>
    <w:rsid w:val="00CF7465"/>
    <w:rsid w:val="00CF7860"/>
    <w:rsid w:val="00D005C0"/>
    <w:rsid w:val="00D010CF"/>
    <w:rsid w:val="00D02CB4"/>
    <w:rsid w:val="00D035D3"/>
    <w:rsid w:val="00D03B4E"/>
    <w:rsid w:val="00D04AAF"/>
    <w:rsid w:val="00D0580F"/>
    <w:rsid w:val="00D06505"/>
    <w:rsid w:val="00D07354"/>
    <w:rsid w:val="00D125BC"/>
    <w:rsid w:val="00D12FB2"/>
    <w:rsid w:val="00D13E8F"/>
    <w:rsid w:val="00D16926"/>
    <w:rsid w:val="00D174B3"/>
    <w:rsid w:val="00D21237"/>
    <w:rsid w:val="00D249AE"/>
    <w:rsid w:val="00D263A9"/>
    <w:rsid w:val="00D2660B"/>
    <w:rsid w:val="00D27543"/>
    <w:rsid w:val="00D321CE"/>
    <w:rsid w:val="00D322AD"/>
    <w:rsid w:val="00D32E84"/>
    <w:rsid w:val="00D33378"/>
    <w:rsid w:val="00D36F1A"/>
    <w:rsid w:val="00D417C1"/>
    <w:rsid w:val="00D43C41"/>
    <w:rsid w:val="00D43F6C"/>
    <w:rsid w:val="00D4675E"/>
    <w:rsid w:val="00D46BF0"/>
    <w:rsid w:val="00D533B1"/>
    <w:rsid w:val="00D53A84"/>
    <w:rsid w:val="00D54C75"/>
    <w:rsid w:val="00D55902"/>
    <w:rsid w:val="00D57D2E"/>
    <w:rsid w:val="00D609DE"/>
    <w:rsid w:val="00D60DDE"/>
    <w:rsid w:val="00D63286"/>
    <w:rsid w:val="00D6444E"/>
    <w:rsid w:val="00D64DF8"/>
    <w:rsid w:val="00D726B4"/>
    <w:rsid w:val="00D72EE5"/>
    <w:rsid w:val="00D7692E"/>
    <w:rsid w:val="00D76958"/>
    <w:rsid w:val="00D80836"/>
    <w:rsid w:val="00D826C8"/>
    <w:rsid w:val="00D82A22"/>
    <w:rsid w:val="00D85F18"/>
    <w:rsid w:val="00D87115"/>
    <w:rsid w:val="00D91D0C"/>
    <w:rsid w:val="00D91F78"/>
    <w:rsid w:val="00D9208E"/>
    <w:rsid w:val="00D92423"/>
    <w:rsid w:val="00D9389A"/>
    <w:rsid w:val="00D94309"/>
    <w:rsid w:val="00DA096C"/>
    <w:rsid w:val="00DA0E14"/>
    <w:rsid w:val="00DA0F92"/>
    <w:rsid w:val="00DA1765"/>
    <w:rsid w:val="00DA1ECD"/>
    <w:rsid w:val="00DA6BEE"/>
    <w:rsid w:val="00DA74A1"/>
    <w:rsid w:val="00DB0177"/>
    <w:rsid w:val="00DB02AE"/>
    <w:rsid w:val="00DB403B"/>
    <w:rsid w:val="00DB415C"/>
    <w:rsid w:val="00DB4794"/>
    <w:rsid w:val="00DB4AF0"/>
    <w:rsid w:val="00DB5445"/>
    <w:rsid w:val="00DB7262"/>
    <w:rsid w:val="00DB7D35"/>
    <w:rsid w:val="00DC01C8"/>
    <w:rsid w:val="00DC07EB"/>
    <w:rsid w:val="00DC0A42"/>
    <w:rsid w:val="00DC1AF1"/>
    <w:rsid w:val="00DC1F03"/>
    <w:rsid w:val="00DC347E"/>
    <w:rsid w:val="00DC34B5"/>
    <w:rsid w:val="00DC5352"/>
    <w:rsid w:val="00DC5354"/>
    <w:rsid w:val="00DC5B41"/>
    <w:rsid w:val="00DC5E90"/>
    <w:rsid w:val="00DC660F"/>
    <w:rsid w:val="00DC73ED"/>
    <w:rsid w:val="00DC77F4"/>
    <w:rsid w:val="00DD0815"/>
    <w:rsid w:val="00DD0BE7"/>
    <w:rsid w:val="00DD1D87"/>
    <w:rsid w:val="00DD1FF1"/>
    <w:rsid w:val="00DD4432"/>
    <w:rsid w:val="00DD4F06"/>
    <w:rsid w:val="00DD56AD"/>
    <w:rsid w:val="00DD6818"/>
    <w:rsid w:val="00DE1FF4"/>
    <w:rsid w:val="00DE3F73"/>
    <w:rsid w:val="00DF1782"/>
    <w:rsid w:val="00DF26BB"/>
    <w:rsid w:val="00DF30C6"/>
    <w:rsid w:val="00DF3FFD"/>
    <w:rsid w:val="00DF4570"/>
    <w:rsid w:val="00DF4640"/>
    <w:rsid w:val="00DF5457"/>
    <w:rsid w:val="00DF6F1D"/>
    <w:rsid w:val="00DF7589"/>
    <w:rsid w:val="00DF7B31"/>
    <w:rsid w:val="00E00D78"/>
    <w:rsid w:val="00E00E63"/>
    <w:rsid w:val="00E0125C"/>
    <w:rsid w:val="00E02282"/>
    <w:rsid w:val="00E0297C"/>
    <w:rsid w:val="00E034C3"/>
    <w:rsid w:val="00E0481A"/>
    <w:rsid w:val="00E04CCC"/>
    <w:rsid w:val="00E058A3"/>
    <w:rsid w:val="00E06FF5"/>
    <w:rsid w:val="00E11276"/>
    <w:rsid w:val="00E13400"/>
    <w:rsid w:val="00E14767"/>
    <w:rsid w:val="00E14DF2"/>
    <w:rsid w:val="00E157DC"/>
    <w:rsid w:val="00E16517"/>
    <w:rsid w:val="00E17CE6"/>
    <w:rsid w:val="00E20C77"/>
    <w:rsid w:val="00E2144C"/>
    <w:rsid w:val="00E2268C"/>
    <w:rsid w:val="00E22AFB"/>
    <w:rsid w:val="00E251EF"/>
    <w:rsid w:val="00E25C80"/>
    <w:rsid w:val="00E25D84"/>
    <w:rsid w:val="00E30C06"/>
    <w:rsid w:val="00E32124"/>
    <w:rsid w:val="00E327AC"/>
    <w:rsid w:val="00E33D3A"/>
    <w:rsid w:val="00E3565E"/>
    <w:rsid w:val="00E373E2"/>
    <w:rsid w:val="00E37BF4"/>
    <w:rsid w:val="00E40A2B"/>
    <w:rsid w:val="00E41D03"/>
    <w:rsid w:val="00E45CD5"/>
    <w:rsid w:val="00E46A04"/>
    <w:rsid w:val="00E47CD6"/>
    <w:rsid w:val="00E53B5F"/>
    <w:rsid w:val="00E55B16"/>
    <w:rsid w:val="00E56093"/>
    <w:rsid w:val="00E56B23"/>
    <w:rsid w:val="00E56EE2"/>
    <w:rsid w:val="00E60F6C"/>
    <w:rsid w:val="00E64991"/>
    <w:rsid w:val="00E65369"/>
    <w:rsid w:val="00E654E1"/>
    <w:rsid w:val="00E66309"/>
    <w:rsid w:val="00E666CD"/>
    <w:rsid w:val="00E66864"/>
    <w:rsid w:val="00E6725E"/>
    <w:rsid w:val="00E679FA"/>
    <w:rsid w:val="00E67F55"/>
    <w:rsid w:val="00E70444"/>
    <w:rsid w:val="00E71479"/>
    <w:rsid w:val="00E7248E"/>
    <w:rsid w:val="00E73572"/>
    <w:rsid w:val="00E74516"/>
    <w:rsid w:val="00E745FE"/>
    <w:rsid w:val="00E76629"/>
    <w:rsid w:val="00E7662D"/>
    <w:rsid w:val="00E7690D"/>
    <w:rsid w:val="00E77822"/>
    <w:rsid w:val="00E77A07"/>
    <w:rsid w:val="00E80EB4"/>
    <w:rsid w:val="00E82AD9"/>
    <w:rsid w:val="00E82DFB"/>
    <w:rsid w:val="00E854ED"/>
    <w:rsid w:val="00E85937"/>
    <w:rsid w:val="00E871AD"/>
    <w:rsid w:val="00E87473"/>
    <w:rsid w:val="00E9725D"/>
    <w:rsid w:val="00E97C07"/>
    <w:rsid w:val="00EA1293"/>
    <w:rsid w:val="00EA1EF1"/>
    <w:rsid w:val="00EA228A"/>
    <w:rsid w:val="00EA2293"/>
    <w:rsid w:val="00EA3369"/>
    <w:rsid w:val="00EA45E6"/>
    <w:rsid w:val="00EA4B49"/>
    <w:rsid w:val="00EA7161"/>
    <w:rsid w:val="00EB186B"/>
    <w:rsid w:val="00EB2B00"/>
    <w:rsid w:val="00EB30E1"/>
    <w:rsid w:val="00EB3D31"/>
    <w:rsid w:val="00EB406C"/>
    <w:rsid w:val="00EB435F"/>
    <w:rsid w:val="00EB5867"/>
    <w:rsid w:val="00EB6C9F"/>
    <w:rsid w:val="00EB7044"/>
    <w:rsid w:val="00EB79A2"/>
    <w:rsid w:val="00EC6C46"/>
    <w:rsid w:val="00EC7146"/>
    <w:rsid w:val="00ED1498"/>
    <w:rsid w:val="00ED252D"/>
    <w:rsid w:val="00ED2BFB"/>
    <w:rsid w:val="00ED3171"/>
    <w:rsid w:val="00ED3AD2"/>
    <w:rsid w:val="00EE0BAF"/>
    <w:rsid w:val="00EE152E"/>
    <w:rsid w:val="00EE2DF6"/>
    <w:rsid w:val="00EE384B"/>
    <w:rsid w:val="00EE41A8"/>
    <w:rsid w:val="00EE42DB"/>
    <w:rsid w:val="00EE4E89"/>
    <w:rsid w:val="00EE6BE7"/>
    <w:rsid w:val="00EE7117"/>
    <w:rsid w:val="00EE7193"/>
    <w:rsid w:val="00EF00FA"/>
    <w:rsid w:val="00EF0295"/>
    <w:rsid w:val="00EF37D8"/>
    <w:rsid w:val="00EF503D"/>
    <w:rsid w:val="00EF509B"/>
    <w:rsid w:val="00EF5242"/>
    <w:rsid w:val="00EF5F8D"/>
    <w:rsid w:val="00EF6D27"/>
    <w:rsid w:val="00EF6D7E"/>
    <w:rsid w:val="00F02A7B"/>
    <w:rsid w:val="00F040E6"/>
    <w:rsid w:val="00F04C52"/>
    <w:rsid w:val="00F07D47"/>
    <w:rsid w:val="00F10237"/>
    <w:rsid w:val="00F1079E"/>
    <w:rsid w:val="00F10D84"/>
    <w:rsid w:val="00F11626"/>
    <w:rsid w:val="00F13451"/>
    <w:rsid w:val="00F13A66"/>
    <w:rsid w:val="00F156CD"/>
    <w:rsid w:val="00F21823"/>
    <w:rsid w:val="00F2198C"/>
    <w:rsid w:val="00F22F21"/>
    <w:rsid w:val="00F26375"/>
    <w:rsid w:val="00F278BD"/>
    <w:rsid w:val="00F3015E"/>
    <w:rsid w:val="00F31BEA"/>
    <w:rsid w:val="00F32DA5"/>
    <w:rsid w:val="00F34527"/>
    <w:rsid w:val="00F34C65"/>
    <w:rsid w:val="00F35BFB"/>
    <w:rsid w:val="00F3688E"/>
    <w:rsid w:val="00F37217"/>
    <w:rsid w:val="00F37EBE"/>
    <w:rsid w:val="00F40ADE"/>
    <w:rsid w:val="00F40FCB"/>
    <w:rsid w:val="00F43B1A"/>
    <w:rsid w:val="00F4739F"/>
    <w:rsid w:val="00F51DE7"/>
    <w:rsid w:val="00F56FC3"/>
    <w:rsid w:val="00F61C22"/>
    <w:rsid w:val="00F64463"/>
    <w:rsid w:val="00F6604D"/>
    <w:rsid w:val="00F71848"/>
    <w:rsid w:val="00F71E6E"/>
    <w:rsid w:val="00F7331A"/>
    <w:rsid w:val="00F7517C"/>
    <w:rsid w:val="00F75D7E"/>
    <w:rsid w:val="00F77ED8"/>
    <w:rsid w:val="00F8230A"/>
    <w:rsid w:val="00F841E3"/>
    <w:rsid w:val="00F8603C"/>
    <w:rsid w:val="00F86956"/>
    <w:rsid w:val="00F8776C"/>
    <w:rsid w:val="00F87A8C"/>
    <w:rsid w:val="00F87F93"/>
    <w:rsid w:val="00F91579"/>
    <w:rsid w:val="00F925E5"/>
    <w:rsid w:val="00F94A56"/>
    <w:rsid w:val="00FA1F57"/>
    <w:rsid w:val="00FA3521"/>
    <w:rsid w:val="00FA4D8D"/>
    <w:rsid w:val="00FA5C31"/>
    <w:rsid w:val="00FA6742"/>
    <w:rsid w:val="00FA67CE"/>
    <w:rsid w:val="00FA7DEA"/>
    <w:rsid w:val="00FB0B31"/>
    <w:rsid w:val="00FB15F3"/>
    <w:rsid w:val="00FB268F"/>
    <w:rsid w:val="00FB2B94"/>
    <w:rsid w:val="00FB37A5"/>
    <w:rsid w:val="00FB57DA"/>
    <w:rsid w:val="00FB595B"/>
    <w:rsid w:val="00FB755D"/>
    <w:rsid w:val="00FC0188"/>
    <w:rsid w:val="00FC20D2"/>
    <w:rsid w:val="00FC43E7"/>
    <w:rsid w:val="00FD0B1A"/>
    <w:rsid w:val="00FD4FC2"/>
    <w:rsid w:val="00FD7BDA"/>
    <w:rsid w:val="00FE0DB5"/>
    <w:rsid w:val="00FF03C5"/>
    <w:rsid w:val="00FF2973"/>
    <w:rsid w:val="00FF3176"/>
    <w:rsid w:val="00FF3388"/>
    <w:rsid w:val="00FF34FB"/>
    <w:rsid w:val="00FF4272"/>
    <w:rsid w:val="00FF51C0"/>
    <w:rsid w:val="00FF60E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O" w:eastAsia="es-CO"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83EED"/>
    <w:pPr>
      <w:spacing w:after="200" w:line="276" w:lineRule="auto"/>
    </w:pPr>
    <w:rPr>
      <w:sz w:val="22"/>
      <w:szCs w:val="22"/>
    </w:rPr>
  </w:style>
  <w:style w:type="paragraph" w:styleId="Ttulo1">
    <w:name w:val="heading 1"/>
    <w:basedOn w:val="Normal"/>
    <w:link w:val="Ttulo1Car"/>
    <w:uiPriority w:val="99"/>
    <w:qFormat/>
    <w:rsid w:val="00A80A5E"/>
    <w:pPr>
      <w:spacing w:before="100" w:beforeAutospacing="1" w:after="100" w:afterAutospacing="1" w:line="240" w:lineRule="auto"/>
      <w:outlineLvl w:val="0"/>
    </w:pPr>
    <w:rPr>
      <w:rFonts w:ascii="Times New Roman" w:hAnsi="Times New Roman"/>
      <w:b/>
      <w:bCs/>
      <w:kern w:val="36"/>
      <w:sz w:val="48"/>
      <w:szCs w:val="48"/>
      <w:lang w:val="es-ES" w:eastAsia="es-ES"/>
    </w:rPr>
  </w:style>
  <w:style w:type="paragraph" w:styleId="Ttulo2">
    <w:name w:val="heading 2"/>
    <w:basedOn w:val="Normal"/>
    <w:next w:val="Normal"/>
    <w:link w:val="Ttulo2Car"/>
    <w:uiPriority w:val="99"/>
    <w:qFormat/>
    <w:locked/>
    <w:rsid w:val="00BD40EB"/>
    <w:pPr>
      <w:keepNext/>
      <w:widowControl w:val="0"/>
      <w:spacing w:after="0" w:line="240" w:lineRule="auto"/>
      <w:ind w:firstLine="720"/>
      <w:outlineLvl w:val="1"/>
    </w:pPr>
    <w:rPr>
      <w:rFonts w:ascii="Cambria" w:hAnsi="Cambria"/>
      <w:b/>
      <w:bCs/>
      <w:i/>
      <w:iCs/>
      <w:sz w:val="28"/>
      <w:szCs w:val="28"/>
    </w:rPr>
  </w:style>
  <w:style w:type="paragraph" w:styleId="Ttulo3">
    <w:name w:val="heading 3"/>
    <w:basedOn w:val="Normal"/>
    <w:next w:val="Normal"/>
    <w:link w:val="Ttulo3Car"/>
    <w:uiPriority w:val="9"/>
    <w:qFormat/>
    <w:locked/>
    <w:rsid w:val="00BD40E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9"/>
    <w:qFormat/>
    <w:locked/>
    <w:rsid w:val="00BD40EB"/>
    <w:pPr>
      <w:keepNext/>
      <w:spacing w:before="240" w:after="60"/>
      <w:outlineLvl w:val="3"/>
    </w:pPr>
    <w:rPr>
      <w:b/>
      <w:bCs/>
      <w:sz w:val="28"/>
      <w:szCs w:val="28"/>
    </w:rPr>
  </w:style>
  <w:style w:type="paragraph" w:styleId="Ttulo5">
    <w:name w:val="heading 5"/>
    <w:basedOn w:val="Normal"/>
    <w:next w:val="Normal"/>
    <w:link w:val="Ttulo5Car"/>
    <w:uiPriority w:val="99"/>
    <w:qFormat/>
    <w:locked/>
    <w:rsid w:val="00BD40EB"/>
    <w:pPr>
      <w:spacing w:before="240" w:after="60"/>
      <w:outlineLvl w:val="4"/>
    </w:pPr>
    <w:rPr>
      <w:b/>
      <w:bCs/>
      <w:i/>
      <w:iCs/>
      <w:sz w:val="26"/>
      <w:szCs w:val="26"/>
    </w:rPr>
  </w:style>
  <w:style w:type="paragraph" w:styleId="Ttulo6">
    <w:name w:val="heading 6"/>
    <w:basedOn w:val="Normal"/>
    <w:next w:val="Normal"/>
    <w:link w:val="Ttulo6Car"/>
    <w:uiPriority w:val="99"/>
    <w:qFormat/>
    <w:locked/>
    <w:rsid w:val="00BD40EB"/>
    <w:pPr>
      <w:keepNext/>
      <w:widowControl w:val="0"/>
      <w:spacing w:after="0" w:line="320" w:lineRule="exact"/>
      <w:ind w:left="180" w:firstLine="720"/>
      <w:outlineLvl w:val="5"/>
    </w:pPr>
    <w:rPr>
      <w:b/>
      <w:bCs/>
      <w:sz w:val="20"/>
      <w:szCs w:val="20"/>
    </w:rPr>
  </w:style>
  <w:style w:type="paragraph" w:styleId="Ttulo7">
    <w:name w:val="heading 7"/>
    <w:basedOn w:val="Normal"/>
    <w:next w:val="Normal"/>
    <w:link w:val="Ttulo7Car"/>
    <w:uiPriority w:val="99"/>
    <w:qFormat/>
    <w:locked/>
    <w:rsid w:val="00BD40EB"/>
    <w:pPr>
      <w:spacing w:before="240" w:after="60"/>
      <w:outlineLvl w:val="6"/>
    </w:pPr>
    <w:rPr>
      <w:sz w:val="24"/>
      <w:szCs w:val="24"/>
    </w:rPr>
  </w:style>
  <w:style w:type="paragraph" w:styleId="Ttulo8">
    <w:name w:val="heading 8"/>
    <w:basedOn w:val="Normal"/>
    <w:next w:val="Normal"/>
    <w:link w:val="Ttulo8Car"/>
    <w:uiPriority w:val="99"/>
    <w:qFormat/>
    <w:locked/>
    <w:rsid w:val="00BD40EB"/>
    <w:pPr>
      <w:spacing w:before="240" w:after="60"/>
      <w:outlineLvl w:val="7"/>
    </w:pPr>
    <w:rPr>
      <w:i/>
      <w:iCs/>
      <w:sz w:val="24"/>
      <w:szCs w:val="24"/>
    </w:rPr>
  </w:style>
  <w:style w:type="paragraph" w:styleId="Ttulo9">
    <w:name w:val="heading 9"/>
    <w:basedOn w:val="Normal"/>
    <w:next w:val="Normal"/>
    <w:link w:val="Ttulo9Car"/>
    <w:uiPriority w:val="99"/>
    <w:qFormat/>
    <w:locked/>
    <w:rsid w:val="00BD40EB"/>
    <w:pPr>
      <w:keepNext/>
      <w:widowControl w:val="0"/>
      <w:pBdr>
        <w:top w:val="double" w:sz="6" w:space="0" w:color="000000"/>
        <w:left w:val="double" w:sz="6" w:space="0" w:color="000000"/>
        <w:bottom w:val="double" w:sz="6" w:space="0" w:color="000000"/>
        <w:right w:val="double" w:sz="6" w:space="0" w:color="000000"/>
      </w:pBdr>
      <w:shd w:val="clear" w:color="auto" w:fill="D9D9D9"/>
      <w:spacing w:after="0" w:line="240" w:lineRule="auto"/>
      <w:ind w:firstLine="180"/>
      <w:outlineLvl w:val="8"/>
    </w:pPr>
    <w:rPr>
      <w:rFonts w:ascii="Cambria" w:hAnsi="Cambria"/>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A80A5E"/>
    <w:rPr>
      <w:rFonts w:ascii="Times New Roman" w:hAnsi="Times New Roman" w:cs="Times New Roman"/>
      <w:b/>
      <w:bCs/>
      <w:kern w:val="36"/>
      <w:sz w:val="48"/>
      <w:szCs w:val="48"/>
      <w:lang w:val="es-ES" w:eastAsia="es-ES"/>
    </w:rPr>
  </w:style>
  <w:style w:type="character" w:customStyle="1" w:styleId="Ttulo2Car">
    <w:name w:val="Título 2 Car"/>
    <w:link w:val="Ttulo2"/>
    <w:uiPriority w:val="99"/>
    <w:locked/>
    <w:rsid w:val="00722C13"/>
    <w:rPr>
      <w:rFonts w:ascii="Cambria" w:hAnsi="Cambria" w:cs="Times New Roman"/>
      <w:b/>
      <w:bCs/>
      <w:i/>
      <w:iCs/>
      <w:sz w:val="28"/>
      <w:szCs w:val="28"/>
    </w:rPr>
  </w:style>
  <w:style w:type="character" w:customStyle="1" w:styleId="Ttulo3Car">
    <w:name w:val="Título 3 Car"/>
    <w:link w:val="Ttulo3"/>
    <w:uiPriority w:val="9"/>
    <w:locked/>
    <w:rsid w:val="00722C13"/>
    <w:rPr>
      <w:rFonts w:ascii="Cambria" w:hAnsi="Cambria" w:cs="Times New Roman"/>
      <w:b/>
      <w:bCs/>
      <w:sz w:val="26"/>
      <w:szCs w:val="26"/>
    </w:rPr>
  </w:style>
  <w:style w:type="character" w:customStyle="1" w:styleId="Ttulo4Car">
    <w:name w:val="Título 4 Car"/>
    <w:link w:val="Ttulo4"/>
    <w:uiPriority w:val="99"/>
    <w:locked/>
    <w:rsid w:val="00722C13"/>
    <w:rPr>
      <w:rFonts w:ascii="Calibri" w:hAnsi="Calibri" w:cs="Times New Roman"/>
      <w:b/>
      <w:bCs/>
      <w:sz w:val="28"/>
      <w:szCs w:val="28"/>
    </w:rPr>
  </w:style>
  <w:style w:type="character" w:customStyle="1" w:styleId="Ttulo5Car">
    <w:name w:val="Título 5 Car"/>
    <w:link w:val="Ttulo5"/>
    <w:uiPriority w:val="99"/>
    <w:locked/>
    <w:rsid w:val="00722C13"/>
    <w:rPr>
      <w:rFonts w:ascii="Calibri" w:hAnsi="Calibri" w:cs="Times New Roman"/>
      <w:b/>
      <w:bCs/>
      <w:i/>
      <w:iCs/>
      <w:sz w:val="26"/>
      <w:szCs w:val="26"/>
    </w:rPr>
  </w:style>
  <w:style w:type="character" w:customStyle="1" w:styleId="Ttulo6Car">
    <w:name w:val="Título 6 Car"/>
    <w:link w:val="Ttulo6"/>
    <w:uiPriority w:val="99"/>
    <w:locked/>
    <w:rsid w:val="00722C13"/>
    <w:rPr>
      <w:rFonts w:ascii="Calibri" w:hAnsi="Calibri" w:cs="Times New Roman"/>
      <w:b/>
      <w:bCs/>
    </w:rPr>
  </w:style>
  <w:style w:type="character" w:customStyle="1" w:styleId="Ttulo7Car">
    <w:name w:val="Título 7 Car"/>
    <w:link w:val="Ttulo7"/>
    <w:uiPriority w:val="99"/>
    <w:locked/>
    <w:rsid w:val="00722C13"/>
    <w:rPr>
      <w:rFonts w:ascii="Calibri" w:hAnsi="Calibri" w:cs="Times New Roman"/>
      <w:sz w:val="24"/>
      <w:szCs w:val="24"/>
    </w:rPr>
  </w:style>
  <w:style w:type="character" w:customStyle="1" w:styleId="Ttulo8Car">
    <w:name w:val="Título 8 Car"/>
    <w:link w:val="Ttulo8"/>
    <w:uiPriority w:val="99"/>
    <w:locked/>
    <w:rsid w:val="00722C13"/>
    <w:rPr>
      <w:rFonts w:ascii="Calibri" w:hAnsi="Calibri" w:cs="Times New Roman"/>
      <w:i/>
      <w:iCs/>
      <w:sz w:val="24"/>
      <w:szCs w:val="24"/>
    </w:rPr>
  </w:style>
  <w:style w:type="character" w:customStyle="1" w:styleId="Ttulo9Car">
    <w:name w:val="Título 9 Car"/>
    <w:link w:val="Ttulo9"/>
    <w:uiPriority w:val="99"/>
    <w:locked/>
    <w:rsid w:val="00722C13"/>
    <w:rPr>
      <w:rFonts w:ascii="Cambria" w:hAnsi="Cambria" w:cs="Times New Roman"/>
    </w:rPr>
  </w:style>
  <w:style w:type="character" w:customStyle="1" w:styleId="longtext">
    <w:name w:val="long_text"/>
    <w:uiPriority w:val="99"/>
    <w:rsid w:val="00A53D60"/>
    <w:rPr>
      <w:rFonts w:cs="Times New Roman"/>
    </w:rPr>
  </w:style>
  <w:style w:type="character" w:styleId="Hipervnculo">
    <w:name w:val="Hyperlink"/>
    <w:uiPriority w:val="99"/>
    <w:rsid w:val="0033152A"/>
    <w:rPr>
      <w:rFonts w:cs="Times New Roman"/>
      <w:color w:val="0000FF"/>
      <w:u w:val="single"/>
    </w:rPr>
  </w:style>
  <w:style w:type="paragraph" w:customStyle="1" w:styleId="title1">
    <w:name w:val="title1"/>
    <w:basedOn w:val="Normal"/>
    <w:uiPriority w:val="99"/>
    <w:rsid w:val="0033152A"/>
    <w:pPr>
      <w:spacing w:after="0" w:line="240" w:lineRule="auto"/>
    </w:pPr>
    <w:rPr>
      <w:rFonts w:ascii="Times New Roman" w:eastAsia="MS Mincho" w:hAnsi="Times New Roman"/>
      <w:sz w:val="29"/>
      <w:szCs w:val="29"/>
      <w:lang w:val="de-DE" w:eastAsia="ja-JP"/>
    </w:rPr>
  </w:style>
  <w:style w:type="character" w:customStyle="1" w:styleId="src1">
    <w:name w:val="src1"/>
    <w:uiPriority w:val="99"/>
    <w:rsid w:val="0033152A"/>
  </w:style>
  <w:style w:type="character" w:customStyle="1" w:styleId="jrnl">
    <w:name w:val="jrnl"/>
    <w:uiPriority w:val="99"/>
    <w:rsid w:val="0033152A"/>
    <w:rPr>
      <w:rFonts w:cs="Times New Roman"/>
    </w:rPr>
  </w:style>
  <w:style w:type="character" w:customStyle="1" w:styleId="contrib">
    <w:name w:val="contrib"/>
    <w:uiPriority w:val="99"/>
    <w:rsid w:val="0033152A"/>
    <w:rPr>
      <w:rFonts w:cs="Times New Roman"/>
    </w:rPr>
  </w:style>
  <w:style w:type="character" w:customStyle="1" w:styleId="hps">
    <w:name w:val="hps"/>
    <w:rsid w:val="007B6A53"/>
    <w:rPr>
      <w:rFonts w:cs="Times New Roman"/>
    </w:rPr>
  </w:style>
  <w:style w:type="character" w:customStyle="1" w:styleId="hpsatn">
    <w:name w:val="hps atn"/>
    <w:uiPriority w:val="99"/>
    <w:rsid w:val="007B6A53"/>
    <w:rPr>
      <w:rFonts w:cs="Times New Roman"/>
    </w:rPr>
  </w:style>
  <w:style w:type="paragraph" w:styleId="Piedepgina">
    <w:name w:val="footer"/>
    <w:basedOn w:val="Normal"/>
    <w:link w:val="PiedepginaCar"/>
    <w:uiPriority w:val="99"/>
    <w:rsid w:val="00CF7465"/>
    <w:pPr>
      <w:tabs>
        <w:tab w:val="center" w:pos="4252"/>
        <w:tab w:val="right" w:pos="8504"/>
      </w:tabs>
    </w:pPr>
    <w:rPr>
      <w:sz w:val="20"/>
      <w:szCs w:val="20"/>
    </w:rPr>
  </w:style>
  <w:style w:type="character" w:customStyle="1" w:styleId="PiedepginaCar">
    <w:name w:val="Pie de página Car"/>
    <w:link w:val="Piedepgina"/>
    <w:uiPriority w:val="99"/>
    <w:locked/>
    <w:rsid w:val="00B60606"/>
    <w:rPr>
      <w:rFonts w:cs="Times New Roman"/>
    </w:rPr>
  </w:style>
  <w:style w:type="character" w:styleId="Nmerodepgina">
    <w:name w:val="page number"/>
    <w:uiPriority w:val="99"/>
    <w:rsid w:val="00CF7465"/>
    <w:rPr>
      <w:rFonts w:cs="Times New Roman"/>
    </w:rPr>
  </w:style>
  <w:style w:type="paragraph" w:styleId="Encabezado">
    <w:name w:val="header"/>
    <w:basedOn w:val="Normal"/>
    <w:link w:val="EncabezadoCar"/>
    <w:uiPriority w:val="99"/>
    <w:rsid w:val="00E0481A"/>
    <w:pPr>
      <w:tabs>
        <w:tab w:val="center" w:pos="4419"/>
        <w:tab w:val="right" w:pos="8838"/>
      </w:tabs>
      <w:spacing w:after="0" w:line="240" w:lineRule="auto"/>
    </w:pPr>
    <w:rPr>
      <w:sz w:val="20"/>
      <w:szCs w:val="20"/>
    </w:rPr>
  </w:style>
  <w:style w:type="character" w:customStyle="1" w:styleId="EncabezadoCar">
    <w:name w:val="Encabezado Car"/>
    <w:link w:val="Encabezado"/>
    <w:uiPriority w:val="99"/>
    <w:locked/>
    <w:rsid w:val="00E0481A"/>
    <w:rPr>
      <w:rFonts w:cs="Times New Roman"/>
    </w:rPr>
  </w:style>
  <w:style w:type="paragraph" w:styleId="Textodeglobo">
    <w:name w:val="Balloon Text"/>
    <w:basedOn w:val="Normal"/>
    <w:link w:val="TextodegloboCar"/>
    <w:uiPriority w:val="99"/>
    <w:semiHidden/>
    <w:rsid w:val="00E0481A"/>
    <w:pPr>
      <w:spacing w:after="0" w:line="240" w:lineRule="auto"/>
    </w:pPr>
    <w:rPr>
      <w:rFonts w:ascii="Tahoma" w:hAnsi="Tahoma"/>
      <w:sz w:val="16"/>
      <w:szCs w:val="16"/>
    </w:rPr>
  </w:style>
  <w:style w:type="character" w:customStyle="1" w:styleId="TextodegloboCar">
    <w:name w:val="Texto de globo Car"/>
    <w:link w:val="Textodeglobo"/>
    <w:uiPriority w:val="99"/>
    <w:semiHidden/>
    <w:locked/>
    <w:rsid w:val="00E0481A"/>
    <w:rPr>
      <w:rFonts w:ascii="Tahoma" w:hAnsi="Tahoma" w:cs="Tahoma"/>
      <w:sz w:val="16"/>
      <w:szCs w:val="16"/>
    </w:rPr>
  </w:style>
  <w:style w:type="paragraph" w:customStyle="1" w:styleId="Default">
    <w:name w:val="Default"/>
    <w:uiPriority w:val="99"/>
    <w:rsid w:val="00AC679D"/>
    <w:pPr>
      <w:autoSpaceDE w:val="0"/>
      <w:autoSpaceDN w:val="0"/>
      <w:adjustRightInd w:val="0"/>
    </w:pPr>
    <w:rPr>
      <w:rFonts w:ascii="Latin Modern Roman" w:hAnsi="Latin Modern Roman" w:cs="Latin Modern Roman"/>
      <w:color w:val="000000"/>
      <w:sz w:val="24"/>
      <w:szCs w:val="24"/>
    </w:rPr>
  </w:style>
  <w:style w:type="character" w:styleId="Refdenotaalpie">
    <w:name w:val="footnote reference"/>
    <w:uiPriority w:val="99"/>
    <w:semiHidden/>
    <w:rsid w:val="00BD40EB"/>
    <w:rPr>
      <w:rFonts w:cs="Times New Roman"/>
    </w:rPr>
  </w:style>
  <w:style w:type="paragraph" w:styleId="Mapadeldocumento">
    <w:name w:val="Document Map"/>
    <w:basedOn w:val="Normal"/>
    <w:link w:val="MapadeldocumentoCar"/>
    <w:uiPriority w:val="99"/>
    <w:semiHidden/>
    <w:rsid w:val="00BD40EB"/>
    <w:pPr>
      <w:widowControl w:val="0"/>
      <w:shd w:val="clear" w:color="auto" w:fill="000080"/>
      <w:spacing w:after="0" w:line="240" w:lineRule="auto"/>
    </w:pPr>
    <w:rPr>
      <w:rFonts w:ascii="Times New Roman" w:hAnsi="Times New Roman"/>
      <w:sz w:val="2"/>
      <w:szCs w:val="20"/>
    </w:rPr>
  </w:style>
  <w:style w:type="character" w:customStyle="1" w:styleId="MapadeldocumentoCar">
    <w:name w:val="Mapa del documento Car"/>
    <w:link w:val="Mapadeldocumento"/>
    <w:uiPriority w:val="99"/>
    <w:semiHidden/>
    <w:locked/>
    <w:rsid w:val="00722C13"/>
    <w:rPr>
      <w:rFonts w:ascii="Times New Roman" w:hAnsi="Times New Roman" w:cs="Times New Roman"/>
      <w:sz w:val="2"/>
    </w:rPr>
  </w:style>
  <w:style w:type="paragraph" w:styleId="Textoindependiente">
    <w:name w:val="Body Text"/>
    <w:basedOn w:val="Normal"/>
    <w:link w:val="TextoindependienteCar"/>
    <w:uiPriority w:val="99"/>
    <w:rsid w:val="00BD40EB"/>
    <w:pPr>
      <w:widowControl w:val="0"/>
      <w:spacing w:after="0" w:line="240" w:lineRule="auto"/>
      <w:ind w:right="90"/>
    </w:pPr>
    <w:rPr>
      <w:sz w:val="20"/>
      <w:szCs w:val="20"/>
    </w:rPr>
  </w:style>
  <w:style w:type="character" w:customStyle="1" w:styleId="TextoindependienteCar">
    <w:name w:val="Texto independiente Car"/>
    <w:link w:val="Textoindependiente"/>
    <w:uiPriority w:val="99"/>
    <w:locked/>
    <w:rsid w:val="00722C13"/>
    <w:rPr>
      <w:rFonts w:cs="Times New Roman"/>
    </w:rPr>
  </w:style>
  <w:style w:type="paragraph" w:styleId="Sangradetextonormal">
    <w:name w:val="Body Text Indent"/>
    <w:basedOn w:val="Normal"/>
    <w:link w:val="SangradetextonormalCar"/>
    <w:uiPriority w:val="99"/>
    <w:rsid w:val="00BD40EB"/>
    <w:pPr>
      <w:widowControl w:val="0"/>
      <w:tabs>
        <w:tab w:val="left" w:pos="-1080"/>
        <w:tab w:val="left" w:pos="-720"/>
        <w:tab w:val="left" w:pos="0"/>
        <w:tab w:val="left" w:pos="720"/>
        <w:tab w:val="left" w:pos="1440"/>
        <w:tab w:val="left" w:pos="1800"/>
        <w:tab w:val="left" w:pos="2160"/>
        <w:tab w:val="left" w:pos="2880"/>
        <w:tab w:val="left" w:pos="3060"/>
        <w:tab w:val="left" w:pos="3240"/>
        <w:tab w:val="left" w:pos="3600"/>
        <w:tab w:val="left" w:pos="4680"/>
        <w:tab w:val="left" w:pos="4860"/>
        <w:tab w:val="left" w:pos="5040"/>
        <w:tab w:val="left" w:pos="5400"/>
        <w:tab w:val="left" w:pos="6480"/>
        <w:tab w:val="left" w:pos="7920"/>
      </w:tabs>
      <w:spacing w:after="0" w:line="240" w:lineRule="auto"/>
      <w:ind w:left="720" w:hanging="720"/>
    </w:pPr>
    <w:rPr>
      <w:sz w:val="20"/>
      <w:szCs w:val="20"/>
    </w:rPr>
  </w:style>
  <w:style w:type="character" w:customStyle="1" w:styleId="SangradetextonormalCar">
    <w:name w:val="Sangría de texto normal Car"/>
    <w:link w:val="Sangradetextonormal"/>
    <w:uiPriority w:val="99"/>
    <w:locked/>
    <w:rsid w:val="00722C13"/>
    <w:rPr>
      <w:rFonts w:cs="Times New Roman"/>
    </w:rPr>
  </w:style>
  <w:style w:type="paragraph" w:styleId="Sangra2detindependiente">
    <w:name w:val="Body Text Indent 2"/>
    <w:basedOn w:val="Normal"/>
    <w:link w:val="Sangra2detindependienteCar"/>
    <w:uiPriority w:val="99"/>
    <w:rsid w:val="00BD40EB"/>
    <w:pPr>
      <w:widowControl w:val="0"/>
      <w:spacing w:after="0" w:line="240" w:lineRule="auto"/>
      <w:ind w:left="720"/>
    </w:pPr>
    <w:rPr>
      <w:sz w:val="20"/>
      <w:szCs w:val="20"/>
    </w:rPr>
  </w:style>
  <w:style w:type="character" w:customStyle="1" w:styleId="Sangra2detindependienteCar">
    <w:name w:val="Sangría 2 de t. independiente Car"/>
    <w:link w:val="Sangra2detindependiente"/>
    <w:uiPriority w:val="99"/>
    <w:locked/>
    <w:rsid w:val="00722C13"/>
    <w:rPr>
      <w:rFonts w:cs="Times New Roman"/>
    </w:rPr>
  </w:style>
  <w:style w:type="paragraph" w:styleId="Sangra3detindependiente">
    <w:name w:val="Body Text Indent 3"/>
    <w:basedOn w:val="Normal"/>
    <w:link w:val="Sangra3detindependienteCar"/>
    <w:uiPriority w:val="99"/>
    <w:rsid w:val="00BD40EB"/>
    <w:pPr>
      <w:widowControl w:val="0"/>
      <w:tabs>
        <w:tab w:val="left" w:pos="-1440"/>
      </w:tabs>
      <w:spacing w:after="0" w:line="240" w:lineRule="auto"/>
      <w:ind w:left="720"/>
    </w:pPr>
    <w:rPr>
      <w:sz w:val="16"/>
      <w:szCs w:val="16"/>
    </w:rPr>
  </w:style>
  <w:style w:type="character" w:customStyle="1" w:styleId="Sangra3detindependienteCar">
    <w:name w:val="Sangría 3 de t. independiente Car"/>
    <w:link w:val="Sangra3detindependiente"/>
    <w:uiPriority w:val="99"/>
    <w:locked/>
    <w:rsid w:val="00722C13"/>
    <w:rPr>
      <w:rFonts w:cs="Times New Roman"/>
      <w:sz w:val="16"/>
      <w:szCs w:val="16"/>
    </w:rPr>
  </w:style>
  <w:style w:type="paragraph" w:styleId="Textoindependiente2">
    <w:name w:val="Body Text 2"/>
    <w:basedOn w:val="Normal"/>
    <w:link w:val="Textoindependiente2Car"/>
    <w:uiPriority w:val="99"/>
    <w:rsid w:val="00BD40EB"/>
    <w:pPr>
      <w:widowControl w:val="0"/>
      <w:tabs>
        <w:tab w:val="left" w:pos="990"/>
      </w:tabs>
      <w:spacing w:after="0" w:line="240" w:lineRule="auto"/>
    </w:pPr>
    <w:rPr>
      <w:sz w:val="20"/>
      <w:szCs w:val="20"/>
    </w:rPr>
  </w:style>
  <w:style w:type="character" w:customStyle="1" w:styleId="Textoindependiente2Car">
    <w:name w:val="Texto independiente 2 Car"/>
    <w:link w:val="Textoindependiente2"/>
    <w:uiPriority w:val="99"/>
    <w:locked/>
    <w:rsid w:val="00722C13"/>
    <w:rPr>
      <w:rFonts w:cs="Times New Roman"/>
    </w:rPr>
  </w:style>
  <w:style w:type="paragraph" w:styleId="Ttulo">
    <w:name w:val="Title"/>
    <w:basedOn w:val="Normal"/>
    <w:next w:val="Normal"/>
    <w:link w:val="TtuloCar"/>
    <w:uiPriority w:val="99"/>
    <w:qFormat/>
    <w:locked/>
    <w:rsid w:val="00CB3CFC"/>
    <w:pPr>
      <w:spacing w:before="240" w:after="60"/>
      <w:jc w:val="center"/>
      <w:outlineLvl w:val="0"/>
    </w:pPr>
    <w:rPr>
      <w:rFonts w:ascii="Cambria" w:hAnsi="Cambria"/>
      <w:b/>
      <w:bCs/>
      <w:kern w:val="28"/>
      <w:sz w:val="32"/>
      <w:szCs w:val="32"/>
    </w:rPr>
  </w:style>
  <w:style w:type="character" w:customStyle="1" w:styleId="TtuloCar">
    <w:name w:val="Título Car"/>
    <w:link w:val="Ttulo"/>
    <w:uiPriority w:val="99"/>
    <w:locked/>
    <w:rsid w:val="00CB3CFC"/>
    <w:rPr>
      <w:rFonts w:ascii="Cambria" w:hAnsi="Cambria" w:cs="Times New Roman"/>
      <w:b/>
      <w:bCs/>
      <w:kern w:val="28"/>
      <w:sz w:val="32"/>
      <w:szCs w:val="32"/>
    </w:rPr>
  </w:style>
  <w:style w:type="paragraph" w:styleId="Subttulo">
    <w:name w:val="Subtitle"/>
    <w:basedOn w:val="Normal"/>
    <w:next w:val="Normal"/>
    <w:link w:val="SubttuloCar"/>
    <w:uiPriority w:val="99"/>
    <w:qFormat/>
    <w:locked/>
    <w:rsid w:val="00CB3CFC"/>
    <w:pPr>
      <w:spacing w:after="60"/>
      <w:jc w:val="center"/>
      <w:outlineLvl w:val="1"/>
    </w:pPr>
    <w:rPr>
      <w:rFonts w:ascii="Cambria" w:hAnsi="Cambria"/>
      <w:sz w:val="24"/>
      <w:szCs w:val="24"/>
    </w:rPr>
  </w:style>
  <w:style w:type="character" w:customStyle="1" w:styleId="SubttuloCar">
    <w:name w:val="Subtítulo Car"/>
    <w:link w:val="Subttulo"/>
    <w:uiPriority w:val="99"/>
    <w:locked/>
    <w:rsid w:val="00CB3CFC"/>
    <w:rPr>
      <w:rFonts w:ascii="Cambria" w:hAnsi="Cambria" w:cs="Times New Roman"/>
      <w:sz w:val="24"/>
      <w:szCs w:val="24"/>
    </w:rPr>
  </w:style>
  <w:style w:type="paragraph" w:styleId="TtulodeTDC">
    <w:name w:val="TOC Heading"/>
    <w:basedOn w:val="Ttulo1"/>
    <w:next w:val="Normal"/>
    <w:uiPriority w:val="39"/>
    <w:qFormat/>
    <w:rsid w:val="00CB3CFC"/>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TDC1">
    <w:name w:val="toc 1"/>
    <w:basedOn w:val="Normal"/>
    <w:next w:val="Normal"/>
    <w:autoRedefine/>
    <w:uiPriority w:val="39"/>
    <w:locked/>
    <w:rsid w:val="00775A44"/>
    <w:pPr>
      <w:tabs>
        <w:tab w:val="right" w:leader="dot" w:pos="8828"/>
      </w:tabs>
    </w:pPr>
    <w:rPr>
      <w:rFonts w:ascii="Arial" w:hAnsi="Arial" w:cs="Arial"/>
      <w:sz w:val="24"/>
      <w:szCs w:val="24"/>
    </w:rPr>
  </w:style>
  <w:style w:type="paragraph" w:styleId="TDC2">
    <w:name w:val="toc 2"/>
    <w:basedOn w:val="Normal"/>
    <w:next w:val="Normal"/>
    <w:autoRedefine/>
    <w:uiPriority w:val="39"/>
    <w:locked/>
    <w:rsid w:val="00CB3CFC"/>
    <w:pPr>
      <w:ind w:left="220"/>
    </w:pPr>
  </w:style>
  <w:style w:type="character" w:styleId="Refdecomentario">
    <w:name w:val="annotation reference"/>
    <w:uiPriority w:val="99"/>
    <w:semiHidden/>
    <w:locked/>
    <w:rsid w:val="00B973C1"/>
    <w:rPr>
      <w:rFonts w:cs="Times New Roman"/>
      <w:sz w:val="16"/>
      <w:szCs w:val="16"/>
    </w:rPr>
  </w:style>
  <w:style w:type="paragraph" w:styleId="Textocomentario">
    <w:name w:val="annotation text"/>
    <w:basedOn w:val="Normal"/>
    <w:link w:val="TextocomentarioCar"/>
    <w:uiPriority w:val="99"/>
    <w:semiHidden/>
    <w:locked/>
    <w:rsid w:val="00B973C1"/>
    <w:pPr>
      <w:spacing w:line="240" w:lineRule="auto"/>
    </w:pPr>
    <w:rPr>
      <w:sz w:val="20"/>
      <w:szCs w:val="20"/>
    </w:rPr>
  </w:style>
  <w:style w:type="character" w:customStyle="1" w:styleId="TextocomentarioCar">
    <w:name w:val="Texto comentario Car"/>
    <w:link w:val="Textocomentario"/>
    <w:uiPriority w:val="99"/>
    <w:semiHidden/>
    <w:locked/>
    <w:rsid w:val="00B973C1"/>
    <w:rPr>
      <w:rFonts w:cs="Times New Roman"/>
    </w:rPr>
  </w:style>
  <w:style w:type="paragraph" w:styleId="Asuntodelcomentario">
    <w:name w:val="annotation subject"/>
    <w:basedOn w:val="Textocomentario"/>
    <w:next w:val="Textocomentario"/>
    <w:link w:val="AsuntodelcomentarioCar"/>
    <w:uiPriority w:val="99"/>
    <w:semiHidden/>
    <w:locked/>
    <w:rsid w:val="00B973C1"/>
    <w:rPr>
      <w:b/>
      <w:bCs/>
    </w:rPr>
  </w:style>
  <w:style w:type="character" w:customStyle="1" w:styleId="AsuntodelcomentarioCar">
    <w:name w:val="Asunto del comentario Car"/>
    <w:link w:val="Asuntodelcomentario"/>
    <w:uiPriority w:val="99"/>
    <w:semiHidden/>
    <w:locked/>
    <w:rsid w:val="00B973C1"/>
    <w:rPr>
      <w:rFonts w:cs="Times New Roman"/>
      <w:b/>
      <w:bCs/>
    </w:rPr>
  </w:style>
  <w:style w:type="paragraph" w:styleId="NormalWeb">
    <w:name w:val="Normal (Web)"/>
    <w:basedOn w:val="Normal"/>
    <w:uiPriority w:val="99"/>
    <w:unhideWhenUsed/>
    <w:locked/>
    <w:rsid w:val="00914963"/>
    <w:pPr>
      <w:spacing w:before="100" w:beforeAutospacing="1" w:after="100" w:afterAutospacing="1" w:line="240" w:lineRule="auto"/>
    </w:pPr>
    <w:rPr>
      <w:rFonts w:ascii="Times New Roman" w:hAnsi="Times New Roman"/>
      <w:sz w:val="24"/>
      <w:szCs w:val="24"/>
      <w:lang w:val="es-ES" w:eastAsia="es-ES"/>
    </w:rPr>
  </w:style>
  <w:style w:type="character" w:customStyle="1" w:styleId="editsection">
    <w:name w:val="editsection"/>
    <w:basedOn w:val="Fuentedeprrafopredeter"/>
    <w:rsid w:val="00914963"/>
  </w:style>
  <w:style w:type="character" w:customStyle="1" w:styleId="mw-headline">
    <w:name w:val="mw-headline"/>
    <w:basedOn w:val="Fuentedeprrafopredeter"/>
    <w:rsid w:val="00914963"/>
  </w:style>
  <w:style w:type="character" w:customStyle="1" w:styleId="corchete-llamada1">
    <w:name w:val="corchete-llamada1"/>
    <w:rsid w:val="00914963"/>
    <w:rPr>
      <w:vanish/>
      <w:webHidden w:val="0"/>
      <w:specVanish w:val="0"/>
    </w:rPr>
  </w:style>
  <w:style w:type="character" w:customStyle="1" w:styleId="citation">
    <w:name w:val="citation"/>
    <w:rsid w:val="00914963"/>
    <w:rPr>
      <w:i w:val="0"/>
      <w:iCs w:val="0"/>
    </w:rPr>
  </w:style>
  <w:style w:type="paragraph" w:styleId="TDC3">
    <w:name w:val="toc 3"/>
    <w:basedOn w:val="Normal"/>
    <w:next w:val="Normal"/>
    <w:autoRedefine/>
    <w:uiPriority w:val="39"/>
    <w:unhideWhenUsed/>
    <w:locked/>
    <w:rsid w:val="006B5014"/>
    <w:pPr>
      <w:ind w:left="440"/>
    </w:pPr>
  </w:style>
  <w:style w:type="paragraph" w:customStyle="1" w:styleId="Prrafodelista1">
    <w:name w:val="Párrafo de lista1"/>
    <w:basedOn w:val="Normal"/>
    <w:qFormat/>
    <w:rsid w:val="005916F2"/>
    <w:pPr>
      <w:spacing w:after="0" w:line="240" w:lineRule="auto"/>
      <w:ind w:left="720"/>
      <w:contextualSpacing/>
    </w:pPr>
    <w:rPr>
      <w:rFonts w:ascii="Times New Roman" w:hAnsi="Times New Roman"/>
      <w:sz w:val="20"/>
      <w:szCs w:val="20"/>
      <w:lang w:val="es-ES" w:eastAsia="es-ES"/>
    </w:rPr>
  </w:style>
  <w:style w:type="paragraph" w:customStyle="1" w:styleId="rprtbody1">
    <w:name w:val="rprtbody1"/>
    <w:basedOn w:val="Normal"/>
    <w:rsid w:val="005916F2"/>
    <w:pPr>
      <w:spacing w:before="34" w:after="34" w:line="240" w:lineRule="auto"/>
    </w:pPr>
    <w:rPr>
      <w:rFonts w:ascii="Times New Roman" w:eastAsia="MS Mincho" w:hAnsi="Times New Roman"/>
      <w:sz w:val="28"/>
      <w:szCs w:val="28"/>
      <w:lang w:val="de-DE" w:eastAsia="ja-JP"/>
    </w:rPr>
  </w:style>
  <w:style w:type="paragraph" w:customStyle="1" w:styleId="aux1">
    <w:name w:val="aux1"/>
    <w:basedOn w:val="Normal"/>
    <w:rsid w:val="005916F2"/>
    <w:pPr>
      <w:spacing w:after="0" w:line="320" w:lineRule="atLeast"/>
    </w:pPr>
    <w:rPr>
      <w:rFonts w:ascii="Times New Roman" w:eastAsia="MS Mincho" w:hAnsi="Times New Roman"/>
      <w:sz w:val="24"/>
      <w:szCs w:val="24"/>
      <w:lang w:val="de-DE" w:eastAsia="ja-JP"/>
    </w:rPr>
  </w:style>
  <w:style w:type="character" w:customStyle="1" w:styleId="citationauthor">
    <w:name w:val="citation_author"/>
    <w:basedOn w:val="Fuentedeprrafopredeter"/>
    <w:rsid w:val="005916F2"/>
  </w:style>
  <w:style w:type="character" w:customStyle="1" w:styleId="citationdate">
    <w:name w:val="citation_date"/>
    <w:basedOn w:val="Fuentedeprrafopredeter"/>
    <w:rsid w:val="005916F2"/>
  </w:style>
  <w:style w:type="character" w:customStyle="1" w:styleId="citationarticletitle">
    <w:name w:val="citation_article_title"/>
    <w:basedOn w:val="Fuentedeprrafopredeter"/>
    <w:rsid w:val="005916F2"/>
  </w:style>
  <w:style w:type="character" w:customStyle="1" w:styleId="citationjournaltitle">
    <w:name w:val="citation_journal_title"/>
    <w:basedOn w:val="Fuentedeprrafopredeter"/>
    <w:rsid w:val="005916F2"/>
  </w:style>
  <w:style w:type="character" w:customStyle="1" w:styleId="citationissue">
    <w:name w:val="citation_issue"/>
    <w:basedOn w:val="Fuentedeprrafopredeter"/>
    <w:rsid w:val="005916F2"/>
  </w:style>
  <w:style w:type="character" w:customStyle="1" w:styleId="citationstartpage">
    <w:name w:val="citation_start_page"/>
    <w:basedOn w:val="Fuentedeprrafopredeter"/>
    <w:rsid w:val="005916F2"/>
  </w:style>
  <w:style w:type="character" w:customStyle="1" w:styleId="label">
    <w:name w:val="label"/>
    <w:basedOn w:val="Fuentedeprrafopredeter"/>
    <w:rsid w:val="005916F2"/>
  </w:style>
  <w:style w:type="character" w:customStyle="1" w:styleId="apple-converted-space">
    <w:name w:val="apple-converted-space"/>
    <w:basedOn w:val="Fuentedeprrafopredeter"/>
    <w:rsid w:val="005916F2"/>
  </w:style>
  <w:style w:type="paragraph" w:styleId="Textoindependiente3">
    <w:name w:val="Body Text 3"/>
    <w:basedOn w:val="Normal"/>
    <w:unhideWhenUsed/>
    <w:locked/>
    <w:rsid w:val="005916F2"/>
    <w:pPr>
      <w:spacing w:after="120" w:line="240" w:lineRule="auto"/>
    </w:pPr>
    <w:rPr>
      <w:rFonts w:ascii="Times New Roman" w:hAnsi="Times New Roman"/>
      <w:sz w:val="16"/>
      <w:szCs w:val="16"/>
      <w:lang w:val="es-ES" w:eastAsia="es-ES"/>
    </w:rPr>
  </w:style>
  <w:style w:type="character" w:customStyle="1" w:styleId="shorttext">
    <w:name w:val="short_text"/>
    <w:rsid w:val="005916F2"/>
  </w:style>
  <w:style w:type="character" w:customStyle="1" w:styleId="nfasisintenso1">
    <w:name w:val="Énfasis intenso1"/>
    <w:qFormat/>
    <w:rsid w:val="005916F2"/>
    <w:rPr>
      <w:b/>
      <w:bCs/>
      <w:i/>
      <w:iCs/>
      <w:color w:val="4F81BD"/>
    </w:rPr>
  </w:style>
  <w:style w:type="paragraph" w:customStyle="1" w:styleId="Estilo1">
    <w:name w:val="Estilo1"/>
    <w:basedOn w:val="Ttulo"/>
    <w:qFormat/>
    <w:rsid w:val="005916F2"/>
    <w:pPr>
      <w:spacing w:line="240" w:lineRule="auto"/>
    </w:pPr>
    <w:rPr>
      <w:rFonts w:ascii="Times New Roman" w:hAnsi="Times New Roman"/>
    </w:rPr>
  </w:style>
  <w:style w:type="paragraph" w:customStyle="1" w:styleId="Estilo2">
    <w:name w:val="Estilo2"/>
    <w:basedOn w:val="Subttulo"/>
    <w:qFormat/>
    <w:rsid w:val="005916F2"/>
    <w:pPr>
      <w:spacing w:line="240" w:lineRule="auto"/>
      <w:jc w:val="left"/>
    </w:pPr>
    <w:rPr>
      <w:rFonts w:ascii="Times New Roman" w:hAnsi="Times New Roman"/>
      <w:b/>
      <w:lang w:val="es-ES" w:eastAsia="es-ES"/>
    </w:rPr>
  </w:style>
  <w:style w:type="paragraph" w:customStyle="1" w:styleId="Estilo3">
    <w:name w:val="Estilo3"/>
    <w:basedOn w:val="Subttulo"/>
    <w:qFormat/>
    <w:rsid w:val="005916F2"/>
    <w:pPr>
      <w:spacing w:line="240" w:lineRule="auto"/>
      <w:jc w:val="left"/>
    </w:pPr>
    <w:rPr>
      <w:rFonts w:ascii="Times New Roman" w:hAnsi="Times New Roman"/>
      <w:b/>
      <w:lang w:val="en-US" w:eastAsia="es-ES"/>
    </w:rPr>
  </w:style>
  <w:style w:type="paragraph" w:customStyle="1" w:styleId="Estilo4">
    <w:name w:val="Estilo4"/>
    <w:basedOn w:val="Ttulo"/>
    <w:qFormat/>
    <w:rsid w:val="005916F2"/>
    <w:pPr>
      <w:spacing w:line="240" w:lineRule="auto"/>
    </w:pPr>
    <w:rPr>
      <w:rFonts w:ascii="Times New Roman" w:hAnsi="Times New Roman"/>
    </w:rPr>
  </w:style>
  <w:style w:type="paragraph" w:customStyle="1" w:styleId="Estilo5">
    <w:name w:val="Estilo5"/>
    <w:basedOn w:val="Estilo4"/>
    <w:qFormat/>
    <w:rsid w:val="005916F2"/>
    <w:pPr>
      <w:jc w:val="left"/>
    </w:pPr>
    <w:rPr>
      <w:sz w:val="24"/>
    </w:rPr>
  </w:style>
  <w:style w:type="paragraph" w:customStyle="1" w:styleId="Estilo6">
    <w:name w:val="Estilo6"/>
    <w:basedOn w:val="Estilo5"/>
    <w:qFormat/>
    <w:rsid w:val="005916F2"/>
    <w:rPr>
      <w:smallCaps/>
    </w:rPr>
  </w:style>
  <w:style w:type="paragraph" w:customStyle="1" w:styleId="Estilo7">
    <w:name w:val="Estilo7"/>
    <w:basedOn w:val="Estilo1"/>
    <w:qFormat/>
    <w:rsid w:val="005916F2"/>
    <w:rPr>
      <w:smallCaps/>
    </w:rPr>
  </w:style>
  <w:style w:type="paragraph" w:customStyle="1" w:styleId="Estilo8">
    <w:name w:val="Estilo8"/>
    <w:basedOn w:val="Estilo7"/>
    <w:qFormat/>
    <w:rsid w:val="005916F2"/>
    <w:rPr>
      <w:sz w:val="24"/>
    </w:rPr>
  </w:style>
  <w:style w:type="paragraph" w:customStyle="1" w:styleId="Estilo9">
    <w:name w:val="Estilo9"/>
    <w:basedOn w:val="Ttulo1"/>
    <w:qFormat/>
    <w:rsid w:val="005916F2"/>
    <w:pPr>
      <w:keepNext/>
      <w:keepLines/>
      <w:spacing w:before="480" w:beforeAutospacing="0" w:after="0" w:afterAutospacing="0" w:line="276" w:lineRule="auto"/>
      <w:jc w:val="center"/>
    </w:pPr>
    <w:rPr>
      <w:rFonts w:ascii="Cambria" w:hAnsi="Cambria"/>
      <w:smallCaps/>
      <w:kern w:val="0"/>
      <w:sz w:val="24"/>
      <w:szCs w:val="28"/>
      <w:lang w:val="en-US" w:eastAsia="en-US"/>
    </w:rPr>
  </w:style>
  <w:style w:type="paragraph" w:customStyle="1" w:styleId="Estilo10">
    <w:name w:val="Estilo10"/>
    <w:basedOn w:val="Estilo9"/>
    <w:qFormat/>
    <w:rsid w:val="005916F2"/>
    <w:rPr>
      <w:rFonts w:ascii="Times New Roman" w:hAnsi="Times New Roman"/>
    </w:rPr>
  </w:style>
  <w:style w:type="paragraph" w:customStyle="1" w:styleId="Estilo11">
    <w:name w:val="Estilo11"/>
    <w:basedOn w:val="Subttulo"/>
    <w:qFormat/>
    <w:rsid w:val="005916F2"/>
    <w:pPr>
      <w:spacing w:line="240" w:lineRule="auto"/>
      <w:jc w:val="left"/>
    </w:pPr>
    <w:rPr>
      <w:rFonts w:ascii="Times New Roman" w:hAnsi="Times New Roman"/>
      <w:b/>
      <w:lang w:val="en-US" w:eastAsia="es-ES"/>
    </w:rPr>
  </w:style>
  <w:style w:type="paragraph" w:customStyle="1" w:styleId="Estilo12">
    <w:name w:val="Estilo12"/>
    <w:basedOn w:val="Subttulo"/>
    <w:qFormat/>
    <w:rsid w:val="005916F2"/>
    <w:pPr>
      <w:spacing w:line="240" w:lineRule="auto"/>
      <w:jc w:val="left"/>
    </w:pPr>
    <w:rPr>
      <w:rFonts w:ascii="Times New Roman" w:hAnsi="Times New Roman"/>
      <w:b/>
      <w:lang w:val="en-US" w:eastAsia="es-ES"/>
    </w:rPr>
  </w:style>
  <w:style w:type="paragraph" w:customStyle="1" w:styleId="Estilo13">
    <w:name w:val="Estilo13"/>
    <w:basedOn w:val="Ttulo"/>
    <w:qFormat/>
    <w:rsid w:val="005916F2"/>
    <w:pPr>
      <w:spacing w:line="240" w:lineRule="auto"/>
    </w:pPr>
    <w:rPr>
      <w:rFonts w:ascii="Times New Roman" w:hAnsi="Times New Roman"/>
      <w:smallCaps/>
      <w:sz w:val="24"/>
    </w:rPr>
  </w:style>
  <w:style w:type="paragraph" w:customStyle="1" w:styleId="Estilo14">
    <w:name w:val="Estilo14"/>
    <w:basedOn w:val="Ttulo"/>
    <w:qFormat/>
    <w:rsid w:val="005916F2"/>
    <w:pPr>
      <w:spacing w:line="240" w:lineRule="auto"/>
    </w:pPr>
    <w:rPr>
      <w:rFonts w:ascii="Times New Roman" w:hAnsi="Times New Roman"/>
      <w:smallCaps/>
      <w:sz w:val="24"/>
    </w:rPr>
  </w:style>
  <w:style w:type="paragraph" w:customStyle="1" w:styleId="Estilo15">
    <w:name w:val="Estilo15"/>
    <w:basedOn w:val="Subttulo"/>
    <w:qFormat/>
    <w:rsid w:val="005916F2"/>
    <w:pPr>
      <w:spacing w:line="240" w:lineRule="auto"/>
      <w:jc w:val="left"/>
    </w:pPr>
    <w:rPr>
      <w:rFonts w:ascii="Times New Roman" w:hAnsi="Times New Roman"/>
      <w:b/>
      <w:lang w:val="en-US" w:eastAsia="es-ES"/>
    </w:rPr>
  </w:style>
  <w:style w:type="paragraph" w:customStyle="1" w:styleId="Estilo16">
    <w:name w:val="Estilo16"/>
    <w:basedOn w:val="Subttulo"/>
    <w:qFormat/>
    <w:rsid w:val="005916F2"/>
    <w:pPr>
      <w:spacing w:line="240" w:lineRule="auto"/>
      <w:jc w:val="left"/>
    </w:pPr>
    <w:rPr>
      <w:rFonts w:ascii="Times New Roman" w:hAnsi="Times New Roman"/>
      <w:b/>
      <w:lang w:val="en-US" w:eastAsia="es-ES"/>
    </w:rPr>
  </w:style>
  <w:style w:type="paragraph" w:customStyle="1" w:styleId="Estilo17">
    <w:name w:val="Estilo17"/>
    <w:basedOn w:val="Ttulo"/>
    <w:qFormat/>
    <w:rsid w:val="005916F2"/>
    <w:pPr>
      <w:spacing w:line="240" w:lineRule="auto"/>
    </w:pPr>
    <w:rPr>
      <w:rFonts w:ascii="Times New Roman" w:hAnsi="Times New Roman"/>
      <w:smallCaps/>
      <w:sz w:val="24"/>
    </w:rPr>
  </w:style>
  <w:style w:type="paragraph" w:customStyle="1" w:styleId="Estilo18">
    <w:name w:val="Estilo18"/>
    <w:basedOn w:val="Subttulo"/>
    <w:qFormat/>
    <w:rsid w:val="005916F2"/>
    <w:pPr>
      <w:spacing w:line="240" w:lineRule="auto"/>
      <w:jc w:val="left"/>
    </w:pPr>
    <w:rPr>
      <w:rFonts w:ascii="Times New Roman" w:hAnsi="Times New Roman"/>
      <w:b/>
      <w:lang w:val="en-US" w:eastAsia="en-US"/>
    </w:rPr>
  </w:style>
  <w:style w:type="paragraph" w:customStyle="1" w:styleId="Estilo19">
    <w:name w:val="Estilo19"/>
    <w:basedOn w:val="Subttulo"/>
    <w:qFormat/>
    <w:rsid w:val="005916F2"/>
    <w:pPr>
      <w:spacing w:line="240" w:lineRule="auto"/>
      <w:jc w:val="left"/>
    </w:pPr>
    <w:rPr>
      <w:rFonts w:ascii="Times New Roman" w:hAnsi="Times New Roman"/>
      <w:b/>
      <w:lang w:val="en-GB" w:eastAsia="es-ES"/>
    </w:rPr>
  </w:style>
  <w:style w:type="paragraph" w:customStyle="1" w:styleId="Estilo20">
    <w:name w:val="Estilo20"/>
    <w:basedOn w:val="Subttulo"/>
    <w:qFormat/>
    <w:rsid w:val="005916F2"/>
    <w:pPr>
      <w:spacing w:line="240" w:lineRule="auto"/>
      <w:jc w:val="left"/>
    </w:pPr>
    <w:rPr>
      <w:rFonts w:ascii="Times New Roman" w:hAnsi="Times New Roman"/>
      <w:b/>
      <w:lang w:val="en-US" w:eastAsia="es-ES"/>
    </w:rPr>
  </w:style>
  <w:style w:type="paragraph" w:customStyle="1" w:styleId="Estilo21">
    <w:name w:val="Estilo21"/>
    <w:basedOn w:val="Ttulo"/>
    <w:qFormat/>
    <w:rsid w:val="005916F2"/>
    <w:pPr>
      <w:spacing w:line="240" w:lineRule="auto"/>
    </w:pPr>
    <w:rPr>
      <w:rFonts w:ascii="Times New Roman" w:hAnsi="Times New Roman"/>
      <w:smallCaps/>
      <w:sz w:val="24"/>
    </w:rPr>
  </w:style>
  <w:style w:type="paragraph" w:customStyle="1" w:styleId="Estilo22">
    <w:name w:val="Estilo22"/>
    <w:basedOn w:val="Subttulo"/>
    <w:qFormat/>
    <w:rsid w:val="005916F2"/>
    <w:pPr>
      <w:spacing w:line="240" w:lineRule="auto"/>
      <w:jc w:val="left"/>
    </w:pPr>
    <w:rPr>
      <w:rFonts w:ascii="Times New Roman" w:hAnsi="Times New Roman"/>
      <w:b/>
      <w:lang w:val="en-GB" w:eastAsia="es-ES"/>
    </w:rPr>
  </w:style>
  <w:style w:type="paragraph" w:customStyle="1" w:styleId="Estilo23">
    <w:name w:val="Estilo23"/>
    <w:basedOn w:val="Subttulo"/>
    <w:qFormat/>
    <w:rsid w:val="005916F2"/>
    <w:pPr>
      <w:spacing w:line="240" w:lineRule="auto"/>
      <w:jc w:val="left"/>
    </w:pPr>
    <w:rPr>
      <w:rFonts w:ascii="Times New Roman" w:hAnsi="Times New Roman"/>
      <w:b/>
      <w:lang w:val="en-US" w:eastAsia="es-ES"/>
    </w:rPr>
  </w:style>
  <w:style w:type="paragraph" w:customStyle="1" w:styleId="Estilo24">
    <w:name w:val="Estilo24"/>
    <w:basedOn w:val="Subttulo"/>
    <w:qFormat/>
    <w:rsid w:val="005916F2"/>
    <w:pPr>
      <w:spacing w:line="240" w:lineRule="auto"/>
      <w:jc w:val="left"/>
    </w:pPr>
    <w:rPr>
      <w:rFonts w:ascii="Times New Roman" w:hAnsi="Times New Roman"/>
      <w:b/>
      <w:lang w:val="es-ES" w:eastAsia="es-ES"/>
    </w:rPr>
  </w:style>
  <w:style w:type="paragraph" w:customStyle="1" w:styleId="Estilo25">
    <w:name w:val="Estilo25"/>
    <w:basedOn w:val="Subttulo"/>
    <w:qFormat/>
    <w:rsid w:val="005916F2"/>
    <w:pPr>
      <w:spacing w:line="240" w:lineRule="auto"/>
      <w:jc w:val="left"/>
    </w:pPr>
    <w:rPr>
      <w:rFonts w:ascii="Times New Roman" w:hAnsi="Times New Roman"/>
      <w:b/>
      <w:lang w:val="en-US" w:eastAsia="es-ES"/>
    </w:rPr>
  </w:style>
  <w:style w:type="paragraph" w:customStyle="1" w:styleId="Estilo26">
    <w:name w:val="Estilo26"/>
    <w:basedOn w:val="Subttulo"/>
    <w:qFormat/>
    <w:rsid w:val="005916F2"/>
    <w:pPr>
      <w:spacing w:line="240" w:lineRule="auto"/>
      <w:jc w:val="left"/>
    </w:pPr>
    <w:rPr>
      <w:rFonts w:ascii="Times New Roman" w:hAnsi="Times New Roman"/>
      <w:b/>
      <w:lang w:val="en-US" w:eastAsia="es-ES"/>
    </w:rPr>
  </w:style>
  <w:style w:type="paragraph" w:customStyle="1" w:styleId="Estilo27">
    <w:name w:val="Estilo27"/>
    <w:basedOn w:val="Subttulo"/>
    <w:qFormat/>
    <w:rsid w:val="005916F2"/>
    <w:pPr>
      <w:spacing w:line="240" w:lineRule="auto"/>
      <w:jc w:val="left"/>
    </w:pPr>
    <w:rPr>
      <w:rFonts w:ascii="Times New Roman" w:hAnsi="Times New Roman"/>
      <w:b/>
      <w:lang w:val="en-US" w:eastAsia="es-ES"/>
    </w:rPr>
  </w:style>
  <w:style w:type="paragraph" w:customStyle="1" w:styleId="Estilo28">
    <w:name w:val="Estilo28"/>
    <w:basedOn w:val="Subttulo"/>
    <w:qFormat/>
    <w:rsid w:val="005916F2"/>
    <w:pPr>
      <w:spacing w:line="240" w:lineRule="auto"/>
      <w:jc w:val="left"/>
    </w:pPr>
    <w:rPr>
      <w:rFonts w:ascii="Times New Roman" w:hAnsi="Times New Roman"/>
      <w:b/>
      <w:lang w:val="en-US" w:eastAsia="es-ES"/>
    </w:rPr>
  </w:style>
  <w:style w:type="paragraph" w:customStyle="1" w:styleId="Estilo29">
    <w:name w:val="Estilo29"/>
    <w:basedOn w:val="Subttulo"/>
    <w:qFormat/>
    <w:rsid w:val="005916F2"/>
    <w:pPr>
      <w:spacing w:line="240" w:lineRule="auto"/>
      <w:jc w:val="left"/>
    </w:pPr>
    <w:rPr>
      <w:rFonts w:ascii="Times New Roman" w:hAnsi="Times New Roman"/>
      <w:b/>
      <w:lang w:val="en-US" w:eastAsia="es-ES"/>
    </w:rPr>
  </w:style>
  <w:style w:type="paragraph" w:customStyle="1" w:styleId="Estilo30">
    <w:name w:val="Estilo30"/>
    <w:basedOn w:val="Ttulo"/>
    <w:qFormat/>
    <w:rsid w:val="005916F2"/>
    <w:pPr>
      <w:spacing w:line="240" w:lineRule="auto"/>
    </w:pPr>
    <w:rPr>
      <w:rFonts w:ascii="Times New Roman" w:hAnsi="Times New Roman"/>
      <w:smallCaps/>
      <w:sz w:val="24"/>
    </w:rPr>
  </w:style>
  <w:style w:type="paragraph" w:customStyle="1" w:styleId="Estilo31">
    <w:name w:val="Estilo31"/>
    <w:basedOn w:val="Ttulo"/>
    <w:qFormat/>
    <w:rsid w:val="005916F2"/>
    <w:pPr>
      <w:spacing w:line="240" w:lineRule="auto"/>
    </w:pPr>
    <w:rPr>
      <w:rFonts w:ascii="Times New Roman" w:hAnsi="Times New Roman"/>
      <w:smallCaps/>
      <w:sz w:val="24"/>
    </w:rPr>
  </w:style>
  <w:style w:type="paragraph" w:customStyle="1" w:styleId="Estilo32">
    <w:name w:val="Estilo32"/>
    <w:basedOn w:val="Ttulo"/>
    <w:qFormat/>
    <w:rsid w:val="005916F2"/>
    <w:pPr>
      <w:spacing w:line="240" w:lineRule="auto"/>
      <w:jc w:val="left"/>
    </w:pPr>
    <w:rPr>
      <w:rFonts w:ascii="Times New Roman" w:hAnsi="Times New Roman"/>
      <w:smallCaps/>
      <w:sz w:val="24"/>
    </w:rPr>
  </w:style>
  <w:style w:type="paragraph" w:customStyle="1" w:styleId="Estilo33">
    <w:name w:val="Estilo33"/>
    <w:basedOn w:val="Ttulo"/>
    <w:qFormat/>
    <w:rsid w:val="005916F2"/>
    <w:pPr>
      <w:spacing w:line="240" w:lineRule="auto"/>
      <w:jc w:val="left"/>
    </w:pPr>
    <w:rPr>
      <w:rFonts w:ascii="Times New Roman" w:hAnsi="Times New Roman"/>
      <w:smallCaps/>
      <w:sz w:val="24"/>
    </w:rPr>
  </w:style>
  <w:style w:type="paragraph" w:customStyle="1" w:styleId="Estilo34">
    <w:name w:val="Estilo34"/>
    <w:basedOn w:val="Ttulo"/>
    <w:qFormat/>
    <w:rsid w:val="005916F2"/>
    <w:pPr>
      <w:spacing w:line="240" w:lineRule="auto"/>
      <w:jc w:val="left"/>
    </w:pPr>
    <w:rPr>
      <w:rFonts w:ascii="Times New Roman" w:hAnsi="Times New Roman"/>
      <w:sz w:val="24"/>
      <w:lang w:eastAsia="en-US"/>
    </w:rPr>
  </w:style>
  <w:style w:type="paragraph" w:customStyle="1" w:styleId="Estilo35">
    <w:name w:val="Estilo35"/>
    <w:basedOn w:val="Ttulo"/>
    <w:qFormat/>
    <w:rsid w:val="005916F2"/>
    <w:pPr>
      <w:spacing w:line="240" w:lineRule="auto"/>
      <w:jc w:val="left"/>
    </w:pPr>
    <w:rPr>
      <w:rFonts w:ascii="Times New Roman" w:hAnsi="Times New Roman"/>
      <w:sz w:val="24"/>
    </w:rPr>
  </w:style>
  <w:style w:type="paragraph" w:customStyle="1" w:styleId="Estilo36">
    <w:name w:val="Estilo36"/>
    <w:basedOn w:val="Ttulo"/>
    <w:qFormat/>
    <w:rsid w:val="005916F2"/>
    <w:pPr>
      <w:spacing w:line="240" w:lineRule="auto"/>
      <w:jc w:val="left"/>
    </w:pPr>
    <w:rPr>
      <w:rFonts w:ascii="Times New Roman" w:hAnsi="Times New Roman"/>
      <w:sz w:val="24"/>
    </w:rPr>
  </w:style>
  <w:style w:type="paragraph" w:customStyle="1" w:styleId="Estilo37">
    <w:name w:val="Estilo37"/>
    <w:basedOn w:val="Ttulo"/>
    <w:qFormat/>
    <w:rsid w:val="005916F2"/>
    <w:pPr>
      <w:spacing w:line="240" w:lineRule="auto"/>
      <w:jc w:val="left"/>
    </w:pPr>
    <w:rPr>
      <w:rFonts w:ascii="Times New Roman" w:hAnsi="Times New Roman"/>
      <w:sz w:val="24"/>
    </w:rPr>
  </w:style>
  <w:style w:type="paragraph" w:customStyle="1" w:styleId="Estilo38">
    <w:name w:val="Estilo38"/>
    <w:basedOn w:val="Ttulo"/>
    <w:qFormat/>
    <w:rsid w:val="005916F2"/>
    <w:pPr>
      <w:spacing w:line="240" w:lineRule="auto"/>
    </w:pPr>
    <w:rPr>
      <w:rFonts w:ascii="Times New Roman" w:hAnsi="Times New Roman"/>
      <w:smallCaps/>
      <w:sz w:val="24"/>
    </w:rPr>
  </w:style>
  <w:style w:type="paragraph" w:customStyle="1" w:styleId="Estilo39">
    <w:name w:val="Estilo39"/>
    <w:basedOn w:val="Ttulo"/>
    <w:qFormat/>
    <w:rsid w:val="005916F2"/>
    <w:pPr>
      <w:spacing w:line="240" w:lineRule="auto"/>
      <w:jc w:val="left"/>
    </w:pPr>
    <w:rPr>
      <w:rFonts w:ascii="Times New Roman" w:hAnsi="Times New Roman"/>
      <w:smallCaps/>
      <w:sz w:val="24"/>
    </w:rPr>
  </w:style>
  <w:style w:type="paragraph" w:styleId="Epgrafe">
    <w:name w:val="caption"/>
    <w:basedOn w:val="Normal"/>
    <w:next w:val="Normal"/>
    <w:qFormat/>
    <w:locked/>
    <w:rsid w:val="005916F2"/>
    <w:pPr>
      <w:spacing w:after="0" w:line="240" w:lineRule="auto"/>
    </w:pPr>
    <w:rPr>
      <w:rFonts w:ascii="Times New Roman" w:hAnsi="Times New Roman"/>
      <w:b/>
      <w:bCs/>
      <w:sz w:val="20"/>
      <w:szCs w:val="20"/>
      <w:lang w:val="es-ES" w:eastAsia="es-ES"/>
    </w:rPr>
  </w:style>
  <w:style w:type="paragraph" w:customStyle="1" w:styleId="Estilo40">
    <w:name w:val="Estilo40"/>
    <w:basedOn w:val="Ttulo"/>
    <w:qFormat/>
    <w:rsid w:val="005916F2"/>
    <w:pPr>
      <w:spacing w:line="240" w:lineRule="auto"/>
    </w:pPr>
    <w:rPr>
      <w:rFonts w:ascii="Arial" w:hAnsi="Arial"/>
      <w:sz w:val="24"/>
    </w:rPr>
  </w:style>
  <w:style w:type="paragraph" w:customStyle="1" w:styleId="Estilo41">
    <w:name w:val="Estilo41"/>
    <w:basedOn w:val="Subttulo"/>
    <w:qFormat/>
    <w:rsid w:val="005916F2"/>
    <w:pPr>
      <w:spacing w:line="240" w:lineRule="auto"/>
      <w:jc w:val="left"/>
    </w:pPr>
    <w:rPr>
      <w:rFonts w:ascii="Times New Roman" w:hAnsi="Times New Roman"/>
      <w:b/>
      <w:lang w:eastAsia="es-ES"/>
    </w:rPr>
  </w:style>
  <w:style w:type="paragraph" w:customStyle="1" w:styleId="Estilo42">
    <w:name w:val="Estilo42"/>
    <w:basedOn w:val="Estilo41"/>
    <w:qFormat/>
    <w:rsid w:val="005916F2"/>
    <w:rPr>
      <w:rFonts w:ascii="Arial" w:hAnsi="Arial"/>
    </w:rPr>
  </w:style>
  <w:style w:type="paragraph" w:customStyle="1" w:styleId="Estilo43">
    <w:name w:val="Estilo43"/>
    <w:basedOn w:val="Subttulo"/>
    <w:qFormat/>
    <w:rsid w:val="005916F2"/>
    <w:pPr>
      <w:spacing w:line="240" w:lineRule="auto"/>
      <w:jc w:val="left"/>
    </w:pPr>
    <w:rPr>
      <w:rFonts w:ascii="Arial" w:hAnsi="Arial"/>
      <w:b/>
      <w:lang w:val="es-ES" w:eastAsia="es-ES"/>
    </w:rPr>
  </w:style>
  <w:style w:type="paragraph" w:customStyle="1" w:styleId="Estilo44">
    <w:name w:val="Estilo44"/>
    <w:basedOn w:val="Ttulo"/>
    <w:qFormat/>
    <w:rsid w:val="005916F2"/>
    <w:pPr>
      <w:spacing w:line="240" w:lineRule="auto"/>
    </w:pPr>
    <w:rPr>
      <w:rFonts w:ascii="Arial" w:hAnsi="Arial"/>
      <w:smallCaps/>
      <w:sz w:val="24"/>
    </w:rPr>
  </w:style>
  <w:style w:type="paragraph" w:customStyle="1" w:styleId="Estilo45">
    <w:name w:val="Estilo45"/>
    <w:basedOn w:val="Subttulo"/>
    <w:qFormat/>
    <w:rsid w:val="005916F2"/>
    <w:pPr>
      <w:spacing w:line="240" w:lineRule="auto"/>
      <w:jc w:val="left"/>
    </w:pPr>
    <w:rPr>
      <w:rFonts w:ascii="Arial" w:hAnsi="Arial"/>
      <w:b/>
      <w:lang w:val="es-ES" w:eastAsia="es-ES"/>
    </w:rPr>
  </w:style>
  <w:style w:type="paragraph" w:customStyle="1" w:styleId="Estilo46">
    <w:name w:val="Estilo46"/>
    <w:basedOn w:val="Ttulo2"/>
    <w:qFormat/>
    <w:rsid w:val="005916F2"/>
    <w:rPr>
      <w:rFonts w:ascii="Arial" w:hAnsi="Arial"/>
      <w:smallCaps/>
      <w:snapToGrid w:val="0"/>
    </w:rPr>
  </w:style>
  <w:style w:type="paragraph" w:customStyle="1" w:styleId="Estilo47">
    <w:name w:val="Estilo47"/>
    <w:basedOn w:val="Estilo46"/>
    <w:qFormat/>
    <w:rsid w:val="005916F2"/>
  </w:style>
  <w:style w:type="paragraph" w:customStyle="1" w:styleId="Estilo48">
    <w:name w:val="Estilo48"/>
    <w:basedOn w:val="Ttulo3"/>
    <w:qFormat/>
    <w:rsid w:val="005916F2"/>
    <w:pPr>
      <w:spacing w:line="240" w:lineRule="auto"/>
      <w:jc w:val="center"/>
    </w:pPr>
    <w:rPr>
      <w:smallCaps/>
      <w:sz w:val="24"/>
      <w:lang w:val="es-ES" w:eastAsia="es-ES"/>
    </w:rPr>
  </w:style>
  <w:style w:type="character" w:styleId="Hipervnculovisitado">
    <w:name w:val="FollowedHyperlink"/>
    <w:locked/>
    <w:rsid w:val="00A25714"/>
    <w:rPr>
      <w:color w:val="800080"/>
      <w:u w:val="single"/>
    </w:rPr>
  </w:style>
  <w:style w:type="paragraph" w:styleId="Sinespaciado">
    <w:name w:val="No Spacing"/>
    <w:link w:val="SinespaciadoCar"/>
    <w:uiPriority w:val="1"/>
    <w:qFormat/>
    <w:rsid w:val="009A715E"/>
    <w:rPr>
      <w:sz w:val="22"/>
      <w:szCs w:val="22"/>
    </w:rPr>
  </w:style>
  <w:style w:type="character" w:customStyle="1" w:styleId="SinespaciadoCar">
    <w:name w:val="Sin espaciado Car"/>
    <w:link w:val="Sinespaciado"/>
    <w:uiPriority w:val="1"/>
    <w:rsid w:val="009A715E"/>
    <w:rPr>
      <w:sz w:val="22"/>
      <w:szCs w:val="22"/>
      <w:lang w:bidi="ar-SA"/>
    </w:rPr>
  </w:style>
  <w:style w:type="paragraph" w:styleId="TDC4">
    <w:name w:val="toc 4"/>
    <w:basedOn w:val="Normal"/>
    <w:next w:val="Normal"/>
    <w:autoRedefine/>
    <w:uiPriority w:val="39"/>
    <w:unhideWhenUsed/>
    <w:locked/>
    <w:rsid w:val="009A715E"/>
    <w:pPr>
      <w:spacing w:after="100"/>
      <w:ind w:left="660"/>
    </w:pPr>
    <w:rPr>
      <w:lang w:val="es-ES" w:eastAsia="es-ES"/>
    </w:rPr>
  </w:style>
  <w:style w:type="paragraph" w:styleId="TDC5">
    <w:name w:val="toc 5"/>
    <w:basedOn w:val="Normal"/>
    <w:next w:val="Normal"/>
    <w:autoRedefine/>
    <w:uiPriority w:val="39"/>
    <w:unhideWhenUsed/>
    <w:locked/>
    <w:rsid w:val="009A715E"/>
    <w:pPr>
      <w:spacing w:after="100"/>
      <w:ind w:left="880"/>
    </w:pPr>
    <w:rPr>
      <w:lang w:val="es-ES" w:eastAsia="es-ES"/>
    </w:rPr>
  </w:style>
  <w:style w:type="paragraph" w:styleId="TDC6">
    <w:name w:val="toc 6"/>
    <w:basedOn w:val="Normal"/>
    <w:next w:val="Normal"/>
    <w:autoRedefine/>
    <w:uiPriority w:val="39"/>
    <w:unhideWhenUsed/>
    <w:locked/>
    <w:rsid w:val="009A715E"/>
    <w:pPr>
      <w:spacing w:after="100"/>
      <w:ind w:left="1100"/>
    </w:pPr>
    <w:rPr>
      <w:lang w:val="es-ES" w:eastAsia="es-ES"/>
    </w:rPr>
  </w:style>
  <w:style w:type="paragraph" w:styleId="TDC7">
    <w:name w:val="toc 7"/>
    <w:basedOn w:val="Normal"/>
    <w:next w:val="Normal"/>
    <w:autoRedefine/>
    <w:uiPriority w:val="39"/>
    <w:unhideWhenUsed/>
    <w:locked/>
    <w:rsid w:val="009A715E"/>
    <w:pPr>
      <w:spacing w:after="100"/>
      <w:ind w:left="1320"/>
    </w:pPr>
    <w:rPr>
      <w:lang w:val="es-ES" w:eastAsia="es-ES"/>
    </w:rPr>
  </w:style>
  <w:style w:type="paragraph" w:styleId="TDC8">
    <w:name w:val="toc 8"/>
    <w:basedOn w:val="Normal"/>
    <w:next w:val="Normal"/>
    <w:autoRedefine/>
    <w:uiPriority w:val="39"/>
    <w:unhideWhenUsed/>
    <w:locked/>
    <w:rsid w:val="009A715E"/>
    <w:pPr>
      <w:spacing w:after="100"/>
      <w:ind w:left="1540"/>
    </w:pPr>
    <w:rPr>
      <w:lang w:val="es-ES" w:eastAsia="es-ES"/>
    </w:rPr>
  </w:style>
  <w:style w:type="paragraph" w:styleId="TDC9">
    <w:name w:val="toc 9"/>
    <w:basedOn w:val="Normal"/>
    <w:next w:val="Normal"/>
    <w:autoRedefine/>
    <w:uiPriority w:val="39"/>
    <w:unhideWhenUsed/>
    <w:locked/>
    <w:rsid w:val="009A715E"/>
    <w:pPr>
      <w:spacing w:after="100"/>
      <w:ind w:left="1760"/>
    </w:pPr>
    <w:rPr>
      <w:lang w:val="es-ES" w:eastAsia="es-ES"/>
    </w:rPr>
  </w:style>
  <w:style w:type="paragraph" w:styleId="Tabladeilustraciones">
    <w:name w:val="table of figures"/>
    <w:basedOn w:val="Normal"/>
    <w:next w:val="Normal"/>
    <w:uiPriority w:val="99"/>
    <w:unhideWhenUsed/>
    <w:locked/>
    <w:rsid w:val="00006688"/>
  </w:style>
  <w:style w:type="character" w:styleId="Nmerodelnea">
    <w:name w:val="line number"/>
    <w:basedOn w:val="Fuentedeprrafopredeter"/>
    <w:uiPriority w:val="99"/>
    <w:semiHidden/>
    <w:unhideWhenUsed/>
    <w:locked/>
    <w:rsid w:val="000D5121"/>
  </w:style>
  <w:style w:type="table" w:customStyle="1" w:styleId="Tablaconcuadrcula1">
    <w:name w:val="Tabla con cuadrícula1"/>
    <w:basedOn w:val="Tablanormal"/>
    <w:next w:val="Tablaconcuadrcula"/>
    <w:uiPriority w:val="59"/>
    <w:rsid w:val="00D21237"/>
    <w:rPr>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locked/>
    <w:rsid w:val="00D2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4">
    <w:name w:val="Pa24"/>
    <w:basedOn w:val="Default"/>
    <w:next w:val="Default"/>
    <w:uiPriority w:val="99"/>
    <w:rsid w:val="00DB415C"/>
    <w:pPr>
      <w:spacing w:line="181" w:lineRule="atLeast"/>
    </w:pPr>
    <w:rPr>
      <w:rFonts w:ascii="Candara" w:hAnsi="Candara" w:cs="Times New Roman"/>
      <w:color w:val="auto"/>
    </w:rPr>
  </w:style>
  <w:style w:type="paragraph" w:styleId="Revisin">
    <w:name w:val="Revision"/>
    <w:hidden/>
    <w:uiPriority w:val="99"/>
    <w:semiHidden/>
    <w:rsid w:val="00136BF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CO" w:eastAsia="es-CO"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83EED"/>
    <w:pPr>
      <w:spacing w:after="200" w:line="276" w:lineRule="auto"/>
    </w:pPr>
    <w:rPr>
      <w:sz w:val="22"/>
      <w:szCs w:val="22"/>
    </w:rPr>
  </w:style>
  <w:style w:type="paragraph" w:styleId="Ttulo1">
    <w:name w:val="heading 1"/>
    <w:basedOn w:val="Normal"/>
    <w:link w:val="Ttulo1Car"/>
    <w:uiPriority w:val="99"/>
    <w:qFormat/>
    <w:rsid w:val="00A80A5E"/>
    <w:pPr>
      <w:spacing w:before="100" w:beforeAutospacing="1" w:after="100" w:afterAutospacing="1" w:line="240" w:lineRule="auto"/>
      <w:outlineLvl w:val="0"/>
    </w:pPr>
    <w:rPr>
      <w:rFonts w:ascii="Times New Roman" w:hAnsi="Times New Roman"/>
      <w:b/>
      <w:bCs/>
      <w:kern w:val="36"/>
      <w:sz w:val="48"/>
      <w:szCs w:val="48"/>
      <w:lang w:val="es-ES" w:eastAsia="es-ES"/>
    </w:rPr>
  </w:style>
  <w:style w:type="paragraph" w:styleId="Ttulo2">
    <w:name w:val="heading 2"/>
    <w:basedOn w:val="Normal"/>
    <w:next w:val="Normal"/>
    <w:link w:val="Ttulo2Car"/>
    <w:uiPriority w:val="99"/>
    <w:qFormat/>
    <w:locked/>
    <w:rsid w:val="00BD40EB"/>
    <w:pPr>
      <w:keepNext/>
      <w:widowControl w:val="0"/>
      <w:spacing w:after="0" w:line="240" w:lineRule="auto"/>
      <w:ind w:firstLine="720"/>
      <w:outlineLvl w:val="1"/>
    </w:pPr>
    <w:rPr>
      <w:rFonts w:ascii="Cambria" w:hAnsi="Cambria"/>
      <w:b/>
      <w:bCs/>
      <w:i/>
      <w:iCs/>
      <w:sz w:val="28"/>
      <w:szCs w:val="28"/>
    </w:rPr>
  </w:style>
  <w:style w:type="paragraph" w:styleId="Ttulo3">
    <w:name w:val="heading 3"/>
    <w:basedOn w:val="Normal"/>
    <w:next w:val="Normal"/>
    <w:link w:val="Ttulo3Car"/>
    <w:uiPriority w:val="9"/>
    <w:qFormat/>
    <w:locked/>
    <w:rsid w:val="00BD40E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9"/>
    <w:qFormat/>
    <w:locked/>
    <w:rsid w:val="00BD40EB"/>
    <w:pPr>
      <w:keepNext/>
      <w:spacing w:before="240" w:after="60"/>
      <w:outlineLvl w:val="3"/>
    </w:pPr>
    <w:rPr>
      <w:b/>
      <w:bCs/>
      <w:sz w:val="28"/>
      <w:szCs w:val="28"/>
    </w:rPr>
  </w:style>
  <w:style w:type="paragraph" w:styleId="Ttulo5">
    <w:name w:val="heading 5"/>
    <w:basedOn w:val="Normal"/>
    <w:next w:val="Normal"/>
    <w:link w:val="Ttulo5Car"/>
    <w:uiPriority w:val="99"/>
    <w:qFormat/>
    <w:locked/>
    <w:rsid w:val="00BD40EB"/>
    <w:pPr>
      <w:spacing w:before="240" w:after="60"/>
      <w:outlineLvl w:val="4"/>
    </w:pPr>
    <w:rPr>
      <w:b/>
      <w:bCs/>
      <w:i/>
      <w:iCs/>
      <w:sz w:val="26"/>
      <w:szCs w:val="26"/>
    </w:rPr>
  </w:style>
  <w:style w:type="paragraph" w:styleId="Ttulo6">
    <w:name w:val="heading 6"/>
    <w:basedOn w:val="Normal"/>
    <w:next w:val="Normal"/>
    <w:link w:val="Ttulo6Car"/>
    <w:uiPriority w:val="99"/>
    <w:qFormat/>
    <w:locked/>
    <w:rsid w:val="00BD40EB"/>
    <w:pPr>
      <w:keepNext/>
      <w:widowControl w:val="0"/>
      <w:spacing w:after="0" w:line="320" w:lineRule="exact"/>
      <w:ind w:left="180" w:firstLine="720"/>
      <w:outlineLvl w:val="5"/>
    </w:pPr>
    <w:rPr>
      <w:b/>
      <w:bCs/>
      <w:sz w:val="20"/>
      <w:szCs w:val="20"/>
    </w:rPr>
  </w:style>
  <w:style w:type="paragraph" w:styleId="Ttulo7">
    <w:name w:val="heading 7"/>
    <w:basedOn w:val="Normal"/>
    <w:next w:val="Normal"/>
    <w:link w:val="Ttulo7Car"/>
    <w:uiPriority w:val="99"/>
    <w:qFormat/>
    <w:locked/>
    <w:rsid w:val="00BD40EB"/>
    <w:pPr>
      <w:spacing w:before="240" w:after="60"/>
      <w:outlineLvl w:val="6"/>
    </w:pPr>
    <w:rPr>
      <w:sz w:val="24"/>
      <w:szCs w:val="24"/>
    </w:rPr>
  </w:style>
  <w:style w:type="paragraph" w:styleId="Ttulo8">
    <w:name w:val="heading 8"/>
    <w:basedOn w:val="Normal"/>
    <w:next w:val="Normal"/>
    <w:link w:val="Ttulo8Car"/>
    <w:uiPriority w:val="99"/>
    <w:qFormat/>
    <w:locked/>
    <w:rsid w:val="00BD40EB"/>
    <w:pPr>
      <w:spacing w:before="240" w:after="60"/>
      <w:outlineLvl w:val="7"/>
    </w:pPr>
    <w:rPr>
      <w:i/>
      <w:iCs/>
      <w:sz w:val="24"/>
      <w:szCs w:val="24"/>
    </w:rPr>
  </w:style>
  <w:style w:type="paragraph" w:styleId="Ttulo9">
    <w:name w:val="heading 9"/>
    <w:basedOn w:val="Normal"/>
    <w:next w:val="Normal"/>
    <w:link w:val="Ttulo9Car"/>
    <w:uiPriority w:val="99"/>
    <w:qFormat/>
    <w:locked/>
    <w:rsid w:val="00BD40EB"/>
    <w:pPr>
      <w:keepNext/>
      <w:widowControl w:val="0"/>
      <w:pBdr>
        <w:top w:val="double" w:sz="6" w:space="0" w:color="000000"/>
        <w:left w:val="double" w:sz="6" w:space="0" w:color="000000"/>
        <w:bottom w:val="double" w:sz="6" w:space="0" w:color="000000"/>
        <w:right w:val="double" w:sz="6" w:space="0" w:color="000000"/>
      </w:pBdr>
      <w:shd w:val="clear" w:color="auto" w:fill="D9D9D9"/>
      <w:spacing w:after="0" w:line="240" w:lineRule="auto"/>
      <w:ind w:firstLine="180"/>
      <w:outlineLvl w:val="8"/>
    </w:pPr>
    <w:rPr>
      <w:rFonts w:ascii="Cambria" w:hAnsi="Cambria"/>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A80A5E"/>
    <w:rPr>
      <w:rFonts w:ascii="Times New Roman" w:hAnsi="Times New Roman" w:cs="Times New Roman"/>
      <w:b/>
      <w:bCs/>
      <w:kern w:val="36"/>
      <w:sz w:val="48"/>
      <w:szCs w:val="48"/>
      <w:lang w:val="es-ES" w:eastAsia="es-ES"/>
    </w:rPr>
  </w:style>
  <w:style w:type="character" w:customStyle="1" w:styleId="Ttulo2Car">
    <w:name w:val="Título 2 Car"/>
    <w:link w:val="Ttulo2"/>
    <w:uiPriority w:val="99"/>
    <w:locked/>
    <w:rsid w:val="00722C13"/>
    <w:rPr>
      <w:rFonts w:ascii="Cambria" w:hAnsi="Cambria" w:cs="Times New Roman"/>
      <w:b/>
      <w:bCs/>
      <w:i/>
      <w:iCs/>
      <w:sz w:val="28"/>
      <w:szCs w:val="28"/>
    </w:rPr>
  </w:style>
  <w:style w:type="character" w:customStyle="1" w:styleId="Ttulo3Car">
    <w:name w:val="Título 3 Car"/>
    <w:link w:val="Ttulo3"/>
    <w:uiPriority w:val="9"/>
    <w:locked/>
    <w:rsid w:val="00722C13"/>
    <w:rPr>
      <w:rFonts w:ascii="Cambria" w:hAnsi="Cambria" w:cs="Times New Roman"/>
      <w:b/>
      <w:bCs/>
      <w:sz w:val="26"/>
      <w:szCs w:val="26"/>
    </w:rPr>
  </w:style>
  <w:style w:type="character" w:customStyle="1" w:styleId="Ttulo4Car">
    <w:name w:val="Título 4 Car"/>
    <w:link w:val="Ttulo4"/>
    <w:uiPriority w:val="99"/>
    <w:locked/>
    <w:rsid w:val="00722C13"/>
    <w:rPr>
      <w:rFonts w:ascii="Calibri" w:hAnsi="Calibri" w:cs="Times New Roman"/>
      <w:b/>
      <w:bCs/>
      <w:sz w:val="28"/>
      <w:szCs w:val="28"/>
    </w:rPr>
  </w:style>
  <w:style w:type="character" w:customStyle="1" w:styleId="Ttulo5Car">
    <w:name w:val="Título 5 Car"/>
    <w:link w:val="Ttulo5"/>
    <w:uiPriority w:val="99"/>
    <w:locked/>
    <w:rsid w:val="00722C13"/>
    <w:rPr>
      <w:rFonts w:ascii="Calibri" w:hAnsi="Calibri" w:cs="Times New Roman"/>
      <w:b/>
      <w:bCs/>
      <w:i/>
      <w:iCs/>
      <w:sz w:val="26"/>
      <w:szCs w:val="26"/>
    </w:rPr>
  </w:style>
  <w:style w:type="character" w:customStyle="1" w:styleId="Ttulo6Car">
    <w:name w:val="Título 6 Car"/>
    <w:link w:val="Ttulo6"/>
    <w:uiPriority w:val="99"/>
    <w:locked/>
    <w:rsid w:val="00722C13"/>
    <w:rPr>
      <w:rFonts w:ascii="Calibri" w:hAnsi="Calibri" w:cs="Times New Roman"/>
      <w:b/>
      <w:bCs/>
    </w:rPr>
  </w:style>
  <w:style w:type="character" w:customStyle="1" w:styleId="Ttulo7Car">
    <w:name w:val="Título 7 Car"/>
    <w:link w:val="Ttulo7"/>
    <w:uiPriority w:val="99"/>
    <w:locked/>
    <w:rsid w:val="00722C13"/>
    <w:rPr>
      <w:rFonts w:ascii="Calibri" w:hAnsi="Calibri" w:cs="Times New Roman"/>
      <w:sz w:val="24"/>
      <w:szCs w:val="24"/>
    </w:rPr>
  </w:style>
  <w:style w:type="character" w:customStyle="1" w:styleId="Ttulo8Car">
    <w:name w:val="Título 8 Car"/>
    <w:link w:val="Ttulo8"/>
    <w:uiPriority w:val="99"/>
    <w:locked/>
    <w:rsid w:val="00722C13"/>
    <w:rPr>
      <w:rFonts w:ascii="Calibri" w:hAnsi="Calibri" w:cs="Times New Roman"/>
      <w:i/>
      <w:iCs/>
      <w:sz w:val="24"/>
      <w:szCs w:val="24"/>
    </w:rPr>
  </w:style>
  <w:style w:type="character" w:customStyle="1" w:styleId="Ttulo9Car">
    <w:name w:val="Título 9 Car"/>
    <w:link w:val="Ttulo9"/>
    <w:uiPriority w:val="99"/>
    <w:locked/>
    <w:rsid w:val="00722C13"/>
    <w:rPr>
      <w:rFonts w:ascii="Cambria" w:hAnsi="Cambria" w:cs="Times New Roman"/>
    </w:rPr>
  </w:style>
  <w:style w:type="character" w:customStyle="1" w:styleId="longtext">
    <w:name w:val="long_text"/>
    <w:uiPriority w:val="99"/>
    <w:rsid w:val="00A53D60"/>
    <w:rPr>
      <w:rFonts w:cs="Times New Roman"/>
    </w:rPr>
  </w:style>
  <w:style w:type="character" w:styleId="Hipervnculo">
    <w:name w:val="Hyperlink"/>
    <w:uiPriority w:val="99"/>
    <w:rsid w:val="0033152A"/>
    <w:rPr>
      <w:rFonts w:cs="Times New Roman"/>
      <w:color w:val="0000FF"/>
      <w:u w:val="single"/>
    </w:rPr>
  </w:style>
  <w:style w:type="paragraph" w:customStyle="1" w:styleId="title1">
    <w:name w:val="title1"/>
    <w:basedOn w:val="Normal"/>
    <w:uiPriority w:val="99"/>
    <w:rsid w:val="0033152A"/>
    <w:pPr>
      <w:spacing w:after="0" w:line="240" w:lineRule="auto"/>
    </w:pPr>
    <w:rPr>
      <w:rFonts w:ascii="Times New Roman" w:eastAsia="MS Mincho" w:hAnsi="Times New Roman"/>
      <w:sz w:val="29"/>
      <w:szCs w:val="29"/>
      <w:lang w:val="de-DE" w:eastAsia="ja-JP"/>
    </w:rPr>
  </w:style>
  <w:style w:type="character" w:customStyle="1" w:styleId="src1">
    <w:name w:val="src1"/>
    <w:uiPriority w:val="99"/>
    <w:rsid w:val="0033152A"/>
  </w:style>
  <w:style w:type="character" w:customStyle="1" w:styleId="jrnl">
    <w:name w:val="jrnl"/>
    <w:uiPriority w:val="99"/>
    <w:rsid w:val="0033152A"/>
    <w:rPr>
      <w:rFonts w:cs="Times New Roman"/>
    </w:rPr>
  </w:style>
  <w:style w:type="character" w:customStyle="1" w:styleId="contrib">
    <w:name w:val="contrib"/>
    <w:uiPriority w:val="99"/>
    <w:rsid w:val="0033152A"/>
    <w:rPr>
      <w:rFonts w:cs="Times New Roman"/>
    </w:rPr>
  </w:style>
  <w:style w:type="character" w:customStyle="1" w:styleId="hps">
    <w:name w:val="hps"/>
    <w:rsid w:val="007B6A53"/>
    <w:rPr>
      <w:rFonts w:cs="Times New Roman"/>
    </w:rPr>
  </w:style>
  <w:style w:type="character" w:customStyle="1" w:styleId="hpsatn">
    <w:name w:val="hps atn"/>
    <w:uiPriority w:val="99"/>
    <w:rsid w:val="007B6A53"/>
    <w:rPr>
      <w:rFonts w:cs="Times New Roman"/>
    </w:rPr>
  </w:style>
  <w:style w:type="paragraph" w:styleId="Piedepgina">
    <w:name w:val="footer"/>
    <w:basedOn w:val="Normal"/>
    <w:link w:val="PiedepginaCar"/>
    <w:uiPriority w:val="99"/>
    <w:rsid w:val="00CF7465"/>
    <w:pPr>
      <w:tabs>
        <w:tab w:val="center" w:pos="4252"/>
        <w:tab w:val="right" w:pos="8504"/>
      </w:tabs>
    </w:pPr>
    <w:rPr>
      <w:sz w:val="20"/>
      <w:szCs w:val="20"/>
    </w:rPr>
  </w:style>
  <w:style w:type="character" w:customStyle="1" w:styleId="PiedepginaCar">
    <w:name w:val="Pie de página Car"/>
    <w:link w:val="Piedepgina"/>
    <w:uiPriority w:val="99"/>
    <w:locked/>
    <w:rsid w:val="00B60606"/>
    <w:rPr>
      <w:rFonts w:cs="Times New Roman"/>
    </w:rPr>
  </w:style>
  <w:style w:type="character" w:styleId="Nmerodepgina">
    <w:name w:val="page number"/>
    <w:uiPriority w:val="99"/>
    <w:rsid w:val="00CF7465"/>
    <w:rPr>
      <w:rFonts w:cs="Times New Roman"/>
    </w:rPr>
  </w:style>
  <w:style w:type="paragraph" w:styleId="Encabezado">
    <w:name w:val="header"/>
    <w:basedOn w:val="Normal"/>
    <w:link w:val="EncabezadoCar"/>
    <w:uiPriority w:val="99"/>
    <w:rsid w:val="00E0481A"/>
    <w:pPr>
      <w:tabs>
        <w:tab w:val="center" w:pos="4419"/>
        <w:tab w:val="right" w:pos="8838"/>
      </w:tabs>
      <w:spacing w:after="0" w:line="240" w:lineRule="auto"/>
    </w:pPr>
    <w:rPr>
      <w:sz w:val="20"/>
      <w:szCs w:val="20"/>
    </w:rPr>
  </w:style>
  <w:style w:type="character" w:customStyle="1" w:styleId="EncabezadoCar">
    <w:name w:val="Encabezado Car"/>
    <w:link w:val="Encabezado"/>
    <w:uiPriority w:val="99"/>
    <w:locked/>
    <w:rsid w:val="00E0481A"/>
    <w:rPr>
      <w:rFonts w:cs="Times New Roman"/>
    </w:rPr>
  </w:style>
  <w:style w:type="paragraph" w:styleId="Textodeglobo">
    <w:name w:val="Balloon Text"/>
    <w:basedOn w:val="Normal"/>
    <w:link w:val="TextodegloboCar"/>
    <w:uiPriority w:val="99"/>
    <w:semiHidden/>
    <w:rsid w:val="00E0481A"/>
    <w:pPr>
      <w:spacing w:after="0" w:line="240" w:lineRule="auto"/>
    </w:pPr>
    <w:rPr>
      <w:rFonts w:ascii="Tahoma" w:hAnsi="Tahoma"/>
      <w:sz w:val="16"/>
      <w:szCs w:val="16"/>
    </w:rPr>
  </w:style>
  <w:style w:type="character" w:customStyle="1" w:styleId="TextodegloboCar">
    <w:name w:val="Texto de globo Car"/>
    <w:link w:val="Textodeglobo"/>
    <w:uiPriority w:val="99"/>
    <w:semiHidden/>
    <w:locked/>
    <w:rsid w:val="00E0481A"/>
    <w:rPr>
      <w:rFonts w:ascii="Tahoma" w:hAnsi="Tahoma" w:cs="Tahoma"/>
      <w:sz w:val="16"/>
      <w:szCs w:val="16"/>
    </w:rPr>
  </w:style>
  <w:style w:type="paragraph" w:customStyle="1" w:styleId="Default">
    <w:name w:val="Default"/>
    <w:uiPriority w:val="99"/>
    <w:rsid w:val="00AC679D"/>
    <w:pPr>
      <w:autoSpaceDE w:val="0"/>
      <w:autoSpaceDN w:val="0"/>
      <w:adjustRightInd w:val="0"/>
    </w:pPr>
    <w:rPr>
      <w:rFonts w:ascii="Latin Modern Roman" w:hAnsi="Latin Modern Roman" w:cs="Latin Modern Roman"/>
      <w:color w:val="000000"/>
      <w:sz w:val="24"/>
      <w:szCs w:val="24"/>
    </w:rPr>
  </w:style>
  <w:style w:type="character" w:styleId="Refdenotaalpie">
    <w:name w:val="footnote reference"/>
    <w:uiPriority w:val="99"/>
    <w:semiHidden/>
    <w:rsid w:val="00BD40EB"/>
    <w:rPr>
      <w:rFonts w:cs="Times New Roman"/>
    </w:rPr>
  </w:style>
  <w:style w:type="paragraph" w:styleId="Mapadeldocumento">
    <w:name w:val="Document Map"/>
    <w:basedOn w:val="Normal"/>
    <w:link w:val="MapadeldocumentoCar"/>
    <w:uiPriority w:val="99"/>
    <w:semiHidden/>
    <w:rsid w:val="00BD40EB"/>
    <w:pPr>
      <w:widowControl w:val="0"/>
      <w:shd w:val="clear" w:color="auto" w:fill="000080"/>
      <w:spacing w:after="0" w:line="240" w:lineRule="auto"/>
    </w:pPr>
    <w:rPr>
      <w:rFonts w:ascii="Times New Roman" w:hAnsi="Times New Roman"/>
      <w:sz w:val="2"/>
      <w:szCs w:val="20"/>
    </w:rPr>
  </w:style>
  <w:style w:type="character" w:customStyle="1" w:styleId="MapadeldocumentoCar">
    <w:name w:val="Mapa del documento Car"/>
    <w:link w:val="Mapadeldocumento"/>
    <w:uiPriority w:val="99"/>
    <w:semiHidden/>
    <w:locked/>
    <w:rsid w:val="00722C13"/>
    <w:rPr>
      <w:rFonts w:ascii="Times New Roman" w:hAnsi="Times New Roman" w:cs="Times New Roman"/>
      <w:sz w:val="2"/>
    </w:rPr>
  </w:style>
  <w:style w:type="paragraph" w:styleId="Textoindependiente">
    <w:name w:val="Body Text"/>
    <w:basedOn w:val="Normal"/>
    <w:link w:val="TextoindependienteCar"/>
    <w:uiPriority w:val="99"/>
    <w:rsid w:val="00BD40EB"/>
    <w:pPr>
      <w:widowControl w:val="0"/>
      <w:spacing w:after="0" w:line="240" w:lineRule="auto"/>
      <w:ind w:right="90"/>
    </w:pPr>
    <w:rPr>
      <w:sz w:val="20"/>
      <w:szCs w:val="20"/>
    </w:rPr>
  </w:style>
  <w:style w:type="character" w:customStyle="1" w:styleId="TextoindependienteCar">
    <w:name w:val="Texto independiente Car"/>
    <w:link w:val="Textoindependiente"/>
    <w:uiPriority w:val="99"/>
    <w:locked/>
    <w:rsid w:val="00722C13"/>
    <w:rPr>
      <w:rFonts w:cs="Times New Roman"/>
    </w:rPr>
  </w:style>
  <w:style w:type="paragraph" w:styleId="Sangradetextonormal">
    <w:name w:val="Body Text Indent"/>
    <w:basedOn w:val="Normal"/>
    <w:link w:val="SangradetextonormalCar"/>
    <w:uiPriority w:val="99"/>
    <w:rsid w:val="00BD40EB"/>
    <w:pPr>
      <w:widowControl w:val="0"/>
      <w:tabs>
        <w:tab w:val="left" w:pos="-1080"/>
        <w:tab w:val="left" w:pos="-720"/>
        <w:tab w:val="left" w:pos="0"/>
        <w:tab w:val="left" w:pos="720"/>
        <w:tab w:val="left" w:pos="1440"/>
        <w:tab w:val="left" w:pos="1800"/>
        <w:tab w:val="left" w:pos="2160"/>
        <w:tab w:val="left" w:pos="2880"/>
        <w:tab w:val="left" w:pos="3060"/>
        <w:tab w:val="left" w:pos="3240"/>
        <w:tab w:val="left" w:pos="3600"/>
        <w:tab w:val="left" w:pos="4680"/>
        <w:tab w:val="left" w:pos="4860"/>
        <w:tab w:val="left" w:pos="5040"/>
        <w:tab w:val="left" w:pos="5400"/>
        <w:tab w:val="left" w:pos="6480"/>
        <w:tab w:val="left" w:pos="7920"/>
      </w:tabs>
      <w:spacing w:after="0" w:line="240" w:lineRule="auto"/>
      <w:ind w:left="720" w:hanging="720"/>
    </w:pPr>
    <w:rPr>
      <w:sz w:val="20"/>
      <w:szCs w:val="20"/>
    </w:rPr>
  </w:style>
  <w:style w:type="character" w:customStyle="1" w:styleId="SangradetextonormalCar">
    <w:name w:val="Sangría de texto normal Car"/>
    <w:link w:val="Sangradetextonormal"/>
    <w:uiPriority w:val="99"/>
    <w:locked/>
    <w:rsid w:val="00722C13"/>
    <w:rPr>
      <w:rFonts w:cs="Times New Roman"/>
    </w:rPr>
  </w:style>
  <w:style w:type="paragraph" w:styleId="Sangra2detindependiente">
    <w:name w:val="Body Text Indent 2"/>
    <w:basedOn w:val="Normal"/>
    <w:link w:val="Sangra2detindependienteCar"/>
    <w:uiPriority w:val="99"/>
    <w:rsid w:val="00BD40EB"/>
    <w:pPr>
      <w:widowControl w:val="0"/>
      <w:spacing w:after="0" w:line="240" w:lineRule="auto"/>
      <w:ind w:left="720"/>
    </w:pPr>
    <w:rPr>
      <w:sz w:val="20"/>
      <w:szCs w:val="20"/>
    </w:rPr>
  </w:style>
  <w:style w:type="character" w:customStyle="1" w:styleId="Sangra2detindependienteCar">
    <w:name w:val="Sangría 2 de t. independiente Car"/>
    <w:link w:val="Sangra2detindependiente"/>
    <w:uiPriority w:val="99"/>
    <w:locked/>
    <w:rsid w:val="00722C13"/>
    <w:rPr>
      <w:rFonts w:cs="Times New Roman"/>
    </w:rPr>
  </w:style>
  <w:style w:type="paragraph" w:styleId="Sangra3detindependiente">
    <w:name w:val="Body Text Indent 3"/>
    <w:basedOn w:val="Normal"/>
    <w:link w:val="Sangra3detindependienteCar"/>
    <w:uiPriority w:val="99"/>
    <w:rsid w:val="00BD40EB"/>
    <w:pPr>
      <w:widowControl w:val="0"/>
      <w:tabs>
        <w:tab w:val="left" w:pos="-1440"/>
      </w:tabs>
      <w:spacing w:after="0" w:line="240" w:lineRule="auto"/>
      <w:ind w:left="720"/>
    </w:pPr>
    <w:rPr>
      <w:sz w:val="16"/>
      <w:szCs w:val="16"/>
    </w:rPr>
  </w:style>
  <w:style w:type="character" w:customStyle="1" w:styleId="Sangra3detindependienteCar">
    <w:name w:val="Sangría 3 de t. independiente Car"/>
    <w:link w:val="Sangra3detindependiente"/>
    <w:uiPriority w:val="99"/>
    <w:locked/>
    <w:rsid w:val="00722C13"/>
    <w:rPr>
      <w:rFonts w:cs="Times New Roman"/>
      <w:sz w:val="16"/>
      <w:szCs w:val="16"/>
    </w:rPr>
  </w:style>
  <w:style w:type="paragraph" w:styleId="Textoindependiente2">
    <w:name w:val="Body Text 2"/>
    <w:basedOn w:val="Normal"/>
    <w:link w:val="Textoindependiente2Car"/>
    <w:uiPriority w:val="99"/>
    <w:rsid w:val="00BD40EB"/>
    <w:pPr>
      <w:widowControl w:val="0"/>
      <w:tabs>
        <w:tab w:val="left" w:pos="990"/>
      </w:tabs>
      <w:spacing w:after="0" w:line="240" w:lineRule="auto"/>
    </w:pPr>
    <w:rPr>
      <w:sz w:val="20"/>
      <w:szCs w:val="20"/>
    </w:rPr>
  </w:style>
  <w:style w:type="character" w:customStyle="1" w:styleId="Textoindependiente2Car">
    <w:name w:val="Texto independiente 2 Car"/>
    <w:link w:val="Textoindependiente2"/>
    <w:uiPriority w:val="99"/>
    <w:locked/>
    <w:rsid w:val="00722C13"/>
    <w:rPr>
      <w:rFonts w:cs="Times New Roman"/>
    </w:rPr>
  </w:style>
  <w:style w:type="paragraph" w:styleId="Ttulo">
    <w:name w:val="Title"/>
    <w:basedOn w:val="Normal"/>
    <w:next w:val="Normal"/>
    <w:link w:val="TtuloCar"/>
    <w:uiPriority w:val="99"/>
    <w:qFormat/>
    <w:locked/>
    <w:rsid w:val="00CB3CFC"/>
    <w:pPr>
      <w:spacing w:before="240" w:after="60"/>
      <w:jc w:val="center"/>
      <w:outlineLvl w:val="0"/>
    </w:pPr>
    <w:rPr>
      <w:rFonts w:ascii="Cambria" w:hAnsi="Cambria"/>
      <w:b/>
      <w:bCs/>
      <w:kern w:val="28"/>
      <w:sz w:val="32"/>
      <w:szCs w:val="32"/>
    </w:rPr>
  </w:style>
  <w:style w:type="character" w:customStyle="1" w:styleId="TtuloCar">
    <w:name w:val="Título Car"/>
    <w:link w:val="Ttulo"/>
    <w:uiPriority w:val="99"/>
    <w:locked/>
    <w:rsid w:val="00CB3CFC"/>
    <w:rPr>
      <w:rFonts w:ascii="Cambria" w:hAnsi="Cambria" w:cs="Times New Roman"/>
      <w:b/>
      <w:bCs/>
      <w:kern w:val="28"/>
      <w:sz w:val="32"/>
      <w:szCs w:val="32"/>
    </w:rPr>
  </w:style>
  <w:style w:type="paragraph" w:styleId="Subttulo">
    <w:name w:val="Subtitle"/>
    <w:basedOn w:val="Normal"/>
    <w:next w:val="Normal"/>
    <w:link w:val="SubttuloCar"/>
    <w:uiPriority w:val="99"/>
    <w:qFormat/>
    <w:locked/>
    <w:rsid w:val="00CB3CFC"/>
    <w:pPr>
      <w:spacing w:after="60"/>
      <w:jc w:val="center"/>
      <w:outlineLvl w:val="1"/>
    </w:pPr>
    <w:rPr>
      <w:rFonts w:ascii="Cambria" w:hAnsi="Cambria"/>
      <w:sz w:val="24"/>
      <w:szCs w:val="24"/>
    </w:rPr>
  </w:style>
  <w:style w:type="character" w:customStyle="1" w:styleId="SubttuloCar">
    <w:name w:val="Subtítulo Car"/>
    <w:link w:val="Subttulo"/>
    <w:uiPriority w:val="99"/>
    <w:locked/>
    <w:rsid w:val="00CB3CFC"/>
    <w:rPr>
      <w:rFonts w:ascii="Cambria" w:hAnsi="Cambria" w:cs="Times New Roman"/>
      <w:sz w:val="24"/>
      <w:szCs w:val="24"/>
    </w:rPr>
  </w:style>
  <w:style w:type="paragraph" w:styleId="TtulodeTDC">
    <w:name w:val="TOC Heading"/>
    <w:basedOn w:val="Ttulo1"/>
    <w:next w:val="Normal"/>
    <w:uiPriority w:val="39"/>
    <w:qFormat/>
    <w:rsid w:val="00CB3CFC"/>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TDC1">
    <w:name w:val="toc 1"/>
    <w:basedOn w:val="Normal"/>
    <w:next w:val="Normal"/>
    <w:autoRedefine/>
    <w:uiPriority w:val="39"/>
    <w:locked/>
    <w:rsid w:val="00775A44"/>
    <w:pPr>
      <w:tabs>
        <w:tab w:val="right" w:leader="dot" w:pos="8828"/>
      </w:tabs>
    </w:pPr>
    <w:rPr>
      <w:rFonts w:ascii="Arial" w:hAnsi="Arial" w:cs="Arial"/>
      <w:sz w:val="24"/>
      <w:szCs w:val="24"/>
    </w:rPr>
  </w:style>
  <w:style w:type="paragraph" w:styleId="TDC2">
    <w:name w:val="toc 2"/>
    <w:basedOn w:val="Normal"/>
    <w:next w:val="Normal"/>
    <w:autoRedefine/>
    <w:uiPriority w:val="39"/>
    <w:locked/>
    <w:rsid w:val="00CB3CFC"/>
    <w:pPr>
      <w:ind w:left="220"/>
    </w:pPr>
  </w:style>
  <w:style w:type="character" w:styleId="Refdecomentario">
    <w:name w:val="annotation reference"/>
    <w:uiPriority w:val="99"/>
    <w:semiHidden/>
    <w:locked/>
    <w:rsid w:val="00B973C1"/>
    <w:rPr>
      <w:rFonts w:cs="Times New Roman"/>
      <w:sz w:val="16"/>
      <w:szCs w:val="16"/>
    </w:rPr>
  </w:style>
  <w:style w:type="paragraph" w:styleId="Textocomentario">
    <w:name w:val="annotation text"/>
    <w:basedOn w:val="Normal"/>
    <w:link w:val="TextocomentarioCar"/>
    <w:uiPriority w:val="99"/>
    <w:semiHidden/>
    <w:locked/>
    <w:rsid w:val="00B973C1"/>
    <w:pPr>
      <w:spacing w:line="240" w:lineRule="auto"/>
    </w:pPr>
    <w:rPr>
      <w:sz w:val="20"/>
      <w:szCs w:val="20"/>
    </w:rPr>
  </w:style>
  <w:style w:type="character" w:customStyle="1" w:styleId="TextocomentarioCar">
    <w:name w:val="Texto comentario Car"/>
    <w:link w:val="Textocomentario"/>
    <w:uiPriority w:val="99"/>
    <w:semiHidden/>
    <w:locked/>
    <w:rsid w:val="00B973C1"/>
    <w:rPr>
      <w:rFonts w:cs="Times New Roman"/>
    </w:rPr>
  </w:style>
  <w:style w:type="paragraph" w:styleId="Asuntodelcomentario">
    <w:name w:val="annotation subject"/>
    <w:basedOn w:val="Textocomentario"/>
    <w:next w:val="Textocomentario"/>
    <w:link w:val="AsuntodelcomentarioCar"/>
    <w:uiPriority w:val="99"/>
    <w:semiHidden/>
    <w:locked/>
    <w:rsid w:val="00B973C1"/>
    <w:rPr>
      <w:b/>
      <w:bCs/>
    </w:rPr>
  </w:style>
  <w:style w:type="character" w:customStyle="1" w:styleId="AsuntodelcomentarioCar">
    <w:name w:val="Asunto del comentario Car"/>
    <w:link w:val="Asuntodelcomentario"/>
    <w:uiPriority w:val="99"/>
    <w:semiHidden/>
    <w:locked/>
    <w:rsid w:val="00B973C1"/>
    <w:rPr>
      <w:rFonts w:cs="Times New Roman"/>
      <w:b/>
      <w:bCs/>
    </w:rPr>
  </w:style>
  <w:style w:type="paragraph" w:styleId="NormalWeb">
    <w:name w:val="Normal (Web)"/>
    <w:basedOn w:val="Normal"/>
    <w:uiPriority w:val="99"/>
    <w:unhideWhenUsed/>
    <w:locked/>
    <w:rsid w:val="00914963"/>
    <w:pPr>
      <w:spacing w:before="100" w:beforeAutospacing="1" w:after="100" w:afterAutospacing="1" w:line="240" w:lineRule="auto"/>
    </w:pPr>
    <w:rPr>
      <w:rFonts w:ascii="Times New Roman" w:hAnsi="Times New Roman"/>
      <w:sz w:val="24"/>
      <w:szCs w:val="24"/>
      <w:lang w:val="es-ES" w:eastAsia="es-ES"/>
    </w:rPr>
  </w:style>
  <w:style w:type="character" w:customStyle="1" w:styleId="editsection">
    <w:name w:val="editsection"/>
    <w:basedOn w:val="Fuentedeprrafopredeter"/>
    <w:rsid w:val="00914963"/>
  </w:style>
  <w:style w:type="character" w:customStyle="1" w:styleId="mw-headline">
    <w:name w:val="mw-headline"/>
    <w:basedOn w:val="Fuentedeprrafopredeter"/>
    <w:rsid w:val="00914963"/>
  </w:style>
  <w:style w:type="character" w:customStyle="1" w:styleId="corchete-llamada1">
    <w:name w:val="corchete-llamada1"/>
    <w:rsid w:val="00914963"/>
    <w:rPr>
      <w:vanish/>
      <w:webHidden w:val="0"/>
      <w:specVanish w:val="0"/>
    </w:rPr>
  </w:style>
  <w:style w:type="character" w:customStyle="1" w:styleId="citation">
    <w:name w:val="citation"/>
    <w:rsid w:val="00914963"/>
    <w:rPr>
      <w:i w:val="0"/>
      <w:iCs w:val="0"/>
    </w:rPr>
  </w:style>
  <w:style w:type="paragraph" w:styleId="TDC3">
    <w:name w:val="toc 3"/>
    <w:basedOn w:val="Normal"/>
    <w:next w:val="Normal"/>
    <w:autoRedefine/>
    <w:uiPriority w:val="39"/>
    <w:unhideWhenUsed/>
    <w:locked/>
    <w:rsid w:val="006B5014"/>
    <w:pPr>
      <w:ind w:left="440"/>
    </w:pPr>
  </w:style>
  <w:style w:type="paragraph" w:customStyle="1" w:styleId="Prrafodelista1">
    <w:name w:val="Párrafo de lista1"/>
    <w:basedOn w:val="Normal"/>
    <w:qFormat/>
    <w:rsid w:val="005916F2"/>
    <w:pPr>
      <w:spacing w:after="0" w:line="240" w:lineRule="auto"/>
      <w:ind w:left="720"/>
      <w:contextualSpacing/>
    </w:pPr>
    <w:rPr>
      <w:rFonts w:ascii="Times New Roman" w:hAnsi="Times New Roman"/>
      <w:sz w:val="20"/>
      <w:szCs w:val="20"/>
      <w:lang w:val="es-ES" w:eastAsia="es-ES"/>
    </w:rPr>
  </w:style>
  <w:style w:type="paragraph" w:customStyle="1" w:styleId="rprtbody1">
    <w:name w:val="rprtbody1"/>
    <w:basedOn w:val="Normal"/>
    <w:rsid w:val="005916F2"/>
    <w:pPr>
      <w:spacing w:before="34" w:after="34" w:line="240" w:lineRule="auto"/>
    </w:pPr>
    <w:rPr>
      <w:rFonts w:ascii="Times New Roman" w:eastAsia="MS Mincho" w:hAnsi="Times New Roman"/>
      <w:sz w:val="28"/>
      <w:szCs w:val="28"/>
      <w:lang w:val="de-DE" w:eastAsia="ja-JP"/>
    </w:rPr>
  </w:style>
  <w:style w:type="paragraph" w:customStyle="1" w:styleId="aux1">
    <w:name w:val="aux1"/>
    <w:basedOn w:val="Normal"/>
    <w:rsid w:val="005916F2"/>
    <w:pPr>
      <w:spacing w:after="0" w:line="320" w:lineRule="atLeast"/>
    </w:pPr>
    <w:rPr>
      <w:rFonts w:ascii="Times New Roman" w:eastAsia="MS Mincho" w:hAnsi="Times New Roman"/>
      <w:sz w:val="24"/>
      <w:szCs w:val="24"/>
      <w:lang w:val="de-DE" w:eastAsia="ja-JP"/>
    </w:rPr>
  </w:style>
  <w:style w:type="character" w:customStyle="1" w:styleId="citationauthor">
    <w:name w:val="citation_author"/>
    <w:basedOn w:val="Fuentedeprrafopredeter"/>
    <w:rsid w:val="005916F2"/>
  </w:style>
  <w:style w:type="character" w:customStyle="1" w:styleId="citationdate">
    <w:name w:val="citation_date"/>
    <w:basedOn w:val="Fuentedeprrafopredeter"/>
    <w:rsid w:val="005916F2"/>
  </w:style>
  <w:style w:type="character" w:customStyle="1" w:styleId="citationarticletitle">
    <w:name w:val="citation_article_title"/>
    <w:basedOn w:val="Fuentedeprrafopredeter"/>
    <w:rsid w:val="005916F2"/>
  </w:style>
  <w:style w:type="character" w:customStyle="1" w:styleId="citationjournaltitle">
    <w:name w:val="citation_journal_title"/>
    <w:basedOn w:val="Fuentedeprrafopredeter"/>
    <w:rsid w:val="005916F2"/>
  </w:style>
  <w:style w:type="character" w:customStyle="1" w:styleId="citationissue">
    <w:name w:val="citation_issue"/>
    <w:basedOn w:val="Fuentedeprrafopredeter"/>
    <w:rsid w:val="005916F2"/>
  </w:style>
  <w:style w:type="character" w:customStyle="1" w:styleId="citationstartpage">
    <w:name w:val="citation_start_page"/>
    <w:basedOn w:val="Fuentedeprrafopredeter"/>
    <w:rsid w:val="005916F2"/>
  </w:style>
  <w:style w:type="character" w:customStyle="1" w:styleId="label">
    <w:name w:val="label"/>
    <w:basedOn w:val="Fuentedeprrafopredeter"/>
    <w:rsid w:val="005916F2"/>
  </w:style>
  <w:style w:type="character" w:customStyle="1" w:styleId="apple-converted-space">
    <w:name w:val="apple-converted-space"/>
    <w:basedOn w:val="Fuentedeprrafopredeter"/>
    <w:rsid w:val="005916F2"/>
  </w:style>
  <w:style w:type="paragraph" w:styleId="Textoindependiente3">
    <w:name w:val="Body Text 3"/>
    <w:basedOn w:val="Normal"/>
    <w:unhideWhenUsed/>
    <w:locked/>
    <w:rsid w:val="005916F2"/>
    <w:pPr>
      <w:spacing w:after="120" w:line="240" w:lineRule="auto"/>
    </w:pPr>
    <w:rPr>
      <w:rFonts w:ascii="Times New Roman" w:hAnsi="Times New Roman"/>
      <w:sz w:val="16"/>
      <w:szCs w:val="16"/>
      <w:lang w:val="es-ES" w:eastAsia="es-ES"/>
    </w:rPr>
  </w:style>
  <w:style w:type="character" w:customStyle="1" w:styleId="shorttext">
    <w:name w:val="short_text"/>
    <w:rsid w:val="005916F2"/>
  </w:style>
  <w:style w:type="character" w:customStyle="1" w:styleId="nfasisintenso1">
    <w:name w:val="Énfasis intenso1"/>
    <w:qFormat/>
    <w:rsid w:val="005916F2"/>
    <w:rPr>
      <w:b/>
      <w:bCs/>
      <w:i/>
      <w:iCs/>
      <w:color w:val="4F81BD"/>
    </w:rPr>
  </w:style>
  <w:style w:type="paragraph" w:customStyle="1" w:styleId="Estilo1">
    <w:name w:val="Estilo1"/>
    <w:basedOn w:val="Ttulo"/>
    <w:qFormat/>
    <w:rsid w:val="005916F2"/>
    <w:pPr>
      <w:spacing w:line="240" w:lineRule="auto"/>
    </w:pPr>
    <w:rPr>
      <w:rFonts w:ascii="Times New Roman" w:hAnsi="Times New Roman"/>
    </w:rPr>
  </w:style>
  <w:style w:type="paragraph" w:customStyle="1" w:styleId="Estilo2">
    <w:name w:val="Estilo2"/>
    <w:basedOn w:val="Subttulo"/>
    <w:qFormat/>
    <w:rsid w:val="005916F2"/>
    <w:pPr>
      <w:spacing w:line="240" w:lineRule="auto"/>
      <w:jc w:val="left"/>
    </w:pPr>
    <w:rPr>
      <w:rFonts w:ascii="Times New Roman" w:hAnsi="Times New Roman"/>
      <w:b/>
      <w:lang w:val="es-ES" w:eastAsia="es-ES"/>
    </w:rPr>
  </w:style>
  <w:style w:type="paragraph" w:customStyle="1" w:styleId="Estilo3">
    <w:name w:val="Estilo3"/>
    <w:basedOn w:val="Subttulo"/>
    <w:qFormat/>
    <w:rsid w:val="005916F2"/>
    <w:pPr>
      <w:spacing w:line="240" w:lineRule="auto"/>
      <w:jc w:val="left"/>
    </w:pPr>
    <w:rPr>
      <w:rFonts w:ascii="Times New Roman" w:hAnsi="Times New Roman"/>
      <w:b/>
      <w:lang w:val="en-US" w:eastAsia="es-ES"/>
    </w:rPr>
  </w:style>
  <w:style w:type="paragraph" w:customStyle="1" w:styleId="Estilo4">
    <w:name w:val="Estilo4"/>
    <w:basedOn w:val="Ttulo"/>
    <w:qFormat/>
    <w:rsid w:val="005916F2"/>
    <w:pPr>
      <w:spacing w:line="240" w:lineRule="auto"/>
    </w:pPr>
    <w:rPr>
      <w:rFonts w:ascii="Times New Roman" w:hAnsi="Times New Roman"/>
    </w:rPr>
  </w:style>
  <w:style w:type="paragraph" w:customStyle="1" w:styleId="Estilo5">
    <w:name w:val="Estilo5"/>
    <w:basedOn w:val="Estilo4"/>
    <w:qFormat/>
    <w:rsid w:val="005916F2"/>
    <w:pPr>
      <w:jc w:val="left"/>
    </w:pPr>
    <w:rPr>
      <w:sz w:val="24"/>
    </w:rPr>
  </w:style>
  <w:style w:type="paragraph" w:customStyle="1" w:styleId="Estilo6">
    <w:name w:val="Estilo6"/>
    <w:basedOn w:val="Estilo5"/>
    <w:qFormat/>
    <w:rsid w:val="005916F2"/>
    <w:rPr>
      <w:smallCaps/>
    </w:rPr>
  </w:style>
  <w:style w:type="paragraph" w:customStyle="1" w:styleId="Estilo7">
    <w:name w:val="Estilo7"/>
    <w:basedOn w:val="Estilo1"/>
    <w:qFormat/>
    <w:rsid w:val="005916F2"/>
    <w:rPr>
      <w:smallCaps/>
    </w:rPr>
  </w:style>
  <w:style w:type="paragraph" w:customStyle="1" w:styleId="Estilo8">
    <w:name w:val="Estilo8"/>
    <w:basedOn w:val="Estilo7"/>
    <w:qFormat/>
    <w:rsid w:val="005916F2"/>
    <w:rPr>
      <w:sz w:val="24"/>
    </w:rPr>
  </w:style>
  <w:style w:type="paragraph" w:customStyle="1" w:styleId="Estilo9">
    <w:name w:val="Estilo9"/>
    <w:basedOn w:val="Ttulo1"/>
    <w:qFormat/>
    <w:rsid w:val="005916F2"/>
    <w:pPr>
      <w:keepNext/>
      <w:keepLines/>
      <w:spacing w:before="480" w:beforeAutospacing="0" w:after="0" w:afterAutospacing="0" w:line="276" w:lineRule="auto"/>
      <w:jc w:val="center"/>
    </w:pPr>
    <w:rPr>
      <w:rFonts w:ascii="Cambria" w:hAnsi="Cambria"/>
      <w:smallCaps/>
      <w:kern w:val="0"/>
      <w:sz w:val="24"/>
      <w:szCs w:val="28"/>
      <w:lang w:val="en-US" w:eastAsia="en-US"/>
    </w:rPr>
  </w:style>
  <w:style w:type="paragraph" w:customStyle="1" w:styleId="Estilo10">
    <w:name w:val="Estilo10"/>
    <w:basedOn w:val="Estilo9"/>
    <w:qFormat/>
    <w:rsid w:val="005916F2"/>
    <w:rPr>
      <w:rFonts w:ascii="Times New Roman" w:hAnsi="Times New Roman"/>
    </w:rPr>
  </w:style>
  <w:style w:type="paragraph" w:customStyle="1" w:styleId="Estilo11">
    <w:name w:val="Estilo11"/>
    <w:basedOn w:val="Subttulo"/>
    <w:qFormat/>
    <w:rsid w:val="005916F2"/>
    <w:pPr>
      <w:spacing w:line="240" w:lineRule="auto"/>
      <w:jc w:val="left"/>
    </w:pPr>
    <w:rPr>
      <w:rFonts w:ascii="Times New Roman" w:hAnsi="Times New Roman"/>
      <w:b/>
      <w:lang w:val="en-US" w:eastAsia="es-ES"/>
    </w:rPr>
  </w:style>
  <w:style w:type="paragraph" w:customStyle="1" w:styleId="Estilo12">
    <w:name w:val="Estilo12"/>
    <w:basedOn w:val="Subttulo"/>
    <w:qFormat/>
    <w:rsid w:val="005916F2"/>
    <w:pPr>
      <w:spacing w:line="240" w:lineRule="auto"/>
      <w:jc w:val="left"/>
    </w:pPr>
    <w:rPr>
      <w:rFonts w:ascii="Times New Roman" w:hAnsi="Times New Roman"/>
      <w:b/>
      <w:lang w:val="en-US" w:eastAsia="es-ES"/>
    </w:rPr>
  </w:style>
  <w:style w:type="paragraph" w:customStyle="1" w:styleId="Estilo13">
    <w:name w:val="Estilo13"/>
    <w:basedOn w:val="Ttulo"/>
    <w:qFormat/>
    <w:rsid w:val="005916F2"/>
    <w:pPr>
      <w:spacing w:line="240" w:lineRule="auto"/>
    </w:pPr>
    <w:rPr>
      <w:rFonts w:ascii="Times New Roman" w:hAnsi="Times New Roman"/>
      <w:smallCaps/>
      <w:sz w:val="24"/>
    </w:rPr>
  </w:style>
  <w:style w:type="paragraph" w:customStyle="1" w:styleId="Estilo14">
    <w:name w:val="Estilo14"/>
    <w:basedOn w:val="Ttulo"/>
    <w:qFormat/>
    <w:rsid w:val="005916F2"/>
    <w:pPr>
      <w:spacing w:line="240" w:lineRule="auto"/>
    </w:pPr>
    <w:rPr>
      <w:rFonts w:ascii="Times New Roman" w:hAnsi="Times New Roman"/>
      <w:smallCaps/>
      <w:sz w:val="24"/>
    </w:rPr>
  </w:style>
  <w:style w:type="paragraph" w:customStyle="1" w:styleId="Estilo15">
    <w:name w:val="Estilo15"/>
    <w:basedOn w:val="Subttulo"/>
    <w:qFormat/>
    <w:rsid w:val="005916F2"/>
    <w:pPr>
      <w:spacing w:line="240" w:lineRule="auto"/>
      <w:jc w:val="left"/>
    </w:pPr>
    <w:rPr>
      <w:rFonts w:ascii="Times New Roman" w:hAnsi="Times New Roman"/>
      <w:b/>
      <w:lang w:val="en-US" w:eastAsia="es-ES"/>
    </w:rPr>
  </w:style>
  <w:style w:type="paragraph" w:customStyle="1" w:styleId="Estilo16">
    <w:name w:val="Estilo16"/>
    <w:basedOn w:val="Subttulo"/>
    <w:qFormat/>
    <w:rsid w:val="005916F2"/>
    <w:pPr>
      <w:spacing w:line="240" w:lineRule="auto"/>
      <w:jc w:val="left"/>
    </w:pPr>
    <w:rPr>
      <w:rFonts w:ascii="Times New Roman" w:hAnsi="Times New Roman"/>
      <w:b/>
      <w:lang w:val="en-US" w:eastAsia="es-ES"/>
    </w:rPr>
  </w:style>
  <w:style w:type="paragraph" w:customStyle="1" w:styleId="Estilo17">
    <w:name w:val="Estilo17"/>
    <w:basedOn w:val="Ttulo"/>
    <w:qFormat/>
    <w:rsid w:val="005916F2"/>
    <w:pPr>
      <w:spacing w:line="240" w:lineRule="auto"/>
    </w:pPr>
    <w:rPr>
      <w:rFonts w:ascii="Times New Roman" w:hAnsi="Times New Roman"/>
      <w:smallCaps/>
      <w:sz w:val="24"/>
    </w:rPr>
  </w:style>
  <w:style w:type="paragraph" w:customStyle="1" w:styleId="Estilo18">
    <w:name w:val="Estilo18"/>
    <w:basedOn w:val="Subttulo"/>
    <w:qFormat/>
    <w:rsid w:val="005916F2"/>
    <w:pPr>
      <w:spacing w:line="240" w:lineRule="auto"/>
      <w:jc w:val="left"/>
    </w:pPr>
    <w:rPr>
      <w:rFonts w:ascii="Times New Roman" w:hAnsi="Times New Roman"/>
      <w:b/>
      <w:lang w:val="en-US" w:eastAsia="en-US"/>
    </w:rPr>
  </w:style>
  <w:style w:type="paragraph" w:customStyle="1" w:styleId="Estilo19">
    <w:name w:val="Estilo19"/>
    <w:basedOn w:val="Subttulo"/>
    <w:qFormat/>
    <w:rsid w:val="005916F2"/>
    <w:pPr>
      <w:spacing w:line="240" w:lineRule="auto"/>
      <w:jc w:val="left"/>
    </w:pPr>
    <w:rPr>
      <w:rFonts w:ascii="Times New Roman" w:hAnsi="Times New Roman"/>
      <w:b/>
      <w:lang w:val="en-GB" w:eastAsia="es-ES"/>
    </w:rPr>
  </w:style>
  <w:style w:type="paragraph" w:customStyle="1" w:styleId="Estilo20">
    <w:name w:val="Estilo20"/>
    <w:basedOn w:val="Subttulo"/>
    <w:qFormat/>
    <w:rsid w:val="005916F2"/>
    <w:pPr>
      <w:spacing w:line="240" w:lineRule="auto"/>
      <w:jc w:val="left"/>
    </w:pPr>
    <w:rPr>
      <w:rFonts w:ascii="Times New Roman" w:hAnsi="Times New Roman"/>
      <w:b/>
      <w:lang w:val="en-US" w:eastAsia="es-ES"/>
    </w:rPr>
  </w:style>
  <w:style w:type="paragraph" w:customStyle="1" w:styleId="Estilo21">
    <w:name w:val="Estilo21"/>
    <w:basedOn w:val="Ttulo"/>
    <w:qFormat/>
    <w:rsid w:val="005916F2"/>
    <w:pPr>
      <w:spacing w:line="240" w:lineRule="auto"/>
    </w:pPr>
    <w:rPr>
      <w:rFonts w:ascii="Times New Roman" w:hAnsi="Times New Roman"/>
      <w:smallCaps/>
      <w:sz w:val="24"/>
    </w:rPr>
  </w:style>
  <w:style w:type="paragraph" w:customStyle="1" w:styleId="Estilo22">
    <w:name w:val="Estilo22"/>
    <w:basedOn w:val="Subttulo"/>
    <w:qFormat/>
    <w:rsid w:val="005916F2"/>
    <w:pPr>
      <w:spacing w:line="240" w:lineRule="auto"/>
      <w:jc w:val="left"/>
    </w:pPr>
    <w:rPr>
      <w:rFonts w:ascii="Times New Roman" w:hAnsi="Times New Roman"/>
      <w:b/>
      <w:lang w:val="en-GB" w:eastAsia="es-ES"/>
    </w:rPr>
  </w:style>
  <w:style w:type="paragraph" w:customStyle="1" w:styleId="Estilo23">
    <w:name w:val="Estilo23"/>
    <w:basedOn w:val="Subttulo"/>
    <w:qFormat/>
    <w:rsid w:val="005916F2"/>
    <w:pPr>
      <w:spacing w:line="240" w:lineRule="auto"/>
      <w:jc w:val="left"/>
    </w:pPr>
    <w:rPr>
      <w:rFonts w:ascii="Times New Roman" w:hAnsi="Times New Roman"/>
      <w:b/>
      <w:lang w:val="en-US" w:eastAsia="es-ES"/>
    </w:rPr>
  </w:style>
  <w:style w:type="paragraph" w:customStyle="1" w:styleId="Estilo24">
    <w:name w:val="Estilo24"/>
    <w:basedOn w:val="Subttulo"/>
    <w:qFormat/>
    <w:rsid w:val="005916F2"/>
    <w:pPr>
      <w:spacing w:line="240" w:lineRule="auto"/>
      <w:jc w:val="left"/>
    </w:pPr>
    <w:rPr>
      <w:rFonts w:ascii="Times New Roman" w:hAnsi="Times New Roman"/>
      <w:b/>
      <w:lang w:val="es-ES" w:eastAsia="es-ES"/>
    </w:rPr>
  </w:style>
  <w:style w:type="paragraph" w:customStyle="1" w:styleId="Estilo25">
    <w:name w:val="Estilo25"/>
    <w:basedOn w:val="Subttulo"/>
    <w:qFormat/>
    <w:rsid w:val="005916F2"/>
    <w:pPr>
      <w:spacing w:line="240" w:lineRule="auto"/>
      <w:jc w:val="left"/>
    </w:pPr>
    <w:rPr>
      <w:rFonts w:ascii="Times New Roman" w:hAnsi="Times New Roman"/>
      <w:b/>
      <w:lang w:val="en-US" w:eastAsia="es-ES"/>
    </w:rPr>
  </w:style>
  <w:style w:type="paragraph" w:customStyle="1" w:styleId="Estilo26">
    <w:name w:val="Estilo26"/>
    <w:basedOn w:val="Subttulo"/>
    <w:qFormat/>
    <w:rsid w:val="005916F2"/>
    <w:pPr>
      <w:spacing w:line="240" w:lineRule="auto"/>
      <w:jc w:val="left"/>
    </w:pPr>
    <w:rPr>
      <w:rFonts w:ascii="Times New Roman" w:hAnsi="Times New Roman"/>
      <w:b/>
      <w:lang w:val="en-US" w:eastAsia="es-ES"/>
    </w:rPr>
  </w:style>
  <w:style w:type="paragraph" w:customStyle="1" w:styleId="Estilo27">
    <w:name w:val="Estilo27"/>
    <w:basedOn w:val="Subttulo"/>
    <w:qFormat/>
    <w:rsid w:val="005916F2"/>
    <w:pPr>
      <w:spacing w:line="240" w:lineRule="auto"/>
      <w:jc w:val="left"/>
    </w:pPr>
    <w:rPr>
      <w:rFonts w:ascii="Times New Roman" w:hAnsi="Times New Roman"/>
      <w:b/>
      <w:lang w:val="en-US" w:eastAsia="es-ES"/>
    </w:rPr>
  </w:style>
  <w:style w:type="paragraph" w:customStyle="1" w:styleId="Estilo28">
    <w:name w:val="Estilo28"/>
    <w:basedOn w:val="Subttulo"/>
    <w:qFormat/>
    <w:rsid w:val="005916F2"/>
    <w:pPr>
      <w:spacing w:line="240" w:lineRule="auto"/>
      <w:jc w:val="left"/>
    </w:pPr>
    <w:rPr>
      <w:rFonts w:ascii="Times New Roman" w:hAnsi="Times New Roman"/>
      <w:b/>
      <w:lang w:val="en-US" w:eastAsia="es-ES"/>
    </w:rPr>
  </w:style>
  <w:style w:type="paragraph" w:customStyle="1" w:styleId="Estilo29">
    <w:name w:val="Estilo29"/>
    <w:basedOn w:val="Subttulo"/>
    <w:qFormat/>
    <w:rsid w:val="005916F2"/>
    <w:pPr>
      <w:spacing w:line="240" w:lineRule="auto"/>
      <w:jc w:val="left"/>
    </w:pPr>
    <w:rPr>
      <w:rFonts w:ascii="Times New Roman" w:hAnsi="Times New Roman"/>
      <w:b/>
      <w:lang w:val="en-US" w:eastAsia="es-ES"/>
    </w:rPr>
  </w:style>
  <w:style w:type="paragraph" w:customStyle="1" w:styleId="Estilo30">
    <w:name w:val="Estilo30"/>
    <w:basedOn w:val="Ttulo"/>
    <w:qFormat/>
    <w:rsid w:val="005916F2"/>
    <w:pPr>
      <w:spacing w:line="240" w:lineRule="auto"/>
    </w:pPr>
    <w:rPr>
      <w:rFonts w:ascii="Times New Roman" w:hAnsi="Times New Roman"/>
      <w:smallCaps/>
      <w:sz w:val="24"/>
    </w:rPr>
  </w:style>
  <w:style w:type="paragraph" w:customStyle="1" w:styleId="Estilo31">
    <w:name w:val="Estilo31"/>
    <w:basedOn w:val="Ttulo"/>
    <w:qFormat/>
    <w:rsid w:val="005916F2"/>
    <w:pPr>
      <w:spacing w:line="240" w:lineRule="auto"/>
    </w:pPr>
    <w:rPr>
      <w:rFonts w:ascii="Times New Roman" w:hAnsi="Times New Roman"/>
      <w:smallCaps/>
      <w:sz w:val="24"/>
    </w:rPr>
  </w:style>
  <w:style w:type="paragraph" w:customStyle="1" w:styleId="Estilo32">
    <w:name w:val="Estilo32"/>
    <w:basedOn w:val="Ttulo"/>
    <w:qFormat/>
    <w:rsid w:val="005916F2"/>
    <w:pPr>
      <w:spacing w:line="240" w:lineRule="auto"/>
      <w:jc w:val="left"/>
    </w:pPr>
    <w:rPr>
      <w:rFonts w:ascii="Times New Roman" w:hAnsi="Times New Roman"/>
      <w:smallCaps/>
      <w:sz w:val="24"/>
    </w:rPr>
  </w:style>
  <w:style w:type="paragraph" w:customStyle="1" w:styleId="Estilo33">
    <w:name w:val="Estilo33"/>
    <w:basedOn w:val="Ttulo"/>
    <w:qFormat/>
    <w:rsid w:val="005916F2"/>
    <w:pPr>
      <w:spacing w:line="240" w:lineRule="auto"/>
      <w:jc w:val="left"/>
    </w:pPr>
    <w:rPr>
      <w:rFonts w:ascii="Times New Roman" w:hAnsi="Times New Roman"/>
      <w:smallCaps/>
      <w:sz w:val="24"/>
    </w:rPr>
  </w:style>
  <w:style w:type="paragraph" w:customStyle="1" w:styleId="Estilo34">
    <w:name w:val="Estilo34"/>
    <w:basedOn w:val="Ttulo"/>
    <w:qFormat/>
    <w:rsid w:val="005916F2"/>
    <w:pPr>
      <w:spacing w:line="240" w:lineRule="auto"/>
      <w:jc w:val="left"/>
    </w:pPr>
    <w:rPr>
      <w:rFonts w:ascii="Times New Roman" w:hAnsi="Times New Roman"/>
      <w:sz w:val="24"/>
      <w:lang w:eastAsia="en-US"/>
    </w:rPr>
  </w:style>
  <w:style w:type="paragraph" w:customStyle="1" w:styleId="Estilo35">
    <w:name w:val="Estilo35"/>
    <w:basedOn w:val="Ttulo"/>
    <w:qFormat/>
    <w:rsid w:val="005916F2"/>
    <w:pPr>
      <w:spacing w:line="240" w:lineRule="auto"/>
      <w:jc w:val="left"/>
    </w:pPr>
    <w:rPr>
      <w:rFonts w:ascii="Times New Roman" w:hAnsi="Times New Roman"/>
      <w:sz w:val="24"/>
    </w:rPr>
  </w:style>
  <w:style w:type="paragraph" w:customStyle="1" w:styleId="Estilo36">
    <w:name w:val="Estilo36"/>
    <w:basedOn w:val="Ttulo"/>
    <w:qFormat/>
    <w:rsid w:val="005916F2"/>
    <w:pPr>
      <w:spacing w:line="240" w:lineRule="auto"/>
      <w:jc w:val="left"/>
    </w:pPr>
    <w:rPr>
      <w:rFonts w:ascii="Times New Roman" w:hAnsi="Times New Roman"/>
      <w:sz w:val="24"/>
    </w:rPr>
  </w:style>
  <w:style w:type="paragraph" w:customStyle="1" w:styleId="Estilo37">
    <w:name w:val="Estilo37"/>
    <w:basedOn w:val="Ttulo"/>
    <w:qFormat/>
    <w:rsid w:val="005916F2"/>
    <w:pPr>
      <w:spacing w:line="240" w:lineRule="auto"/>
      <w:jc w:val="left"/>
    </w:pPr>
    <w:rPr>
      <w:rFonts w:ascii="Times New Roman" w:hAnsi="Times New Roman"/>
      <w:sz w:val="24"/>
    </w:rPr>
  </w:style>
  <w:style w:type="paragraph" w:customStyle="1" w:styleId="Estilo38">
    <w:name w:val="Estilo38"/>
    <w:basedOn w:val="Ttulo"/>
    <w:qFormat/>
    <w:rsid w:val="005916F2"/>
    <w:pPr>
      <w:spacing w:line="240" w:lineRule="auto"/>
    </w:pPr>
    <w:rPr>
      <w:rFonts w:ascii="Times New Roman" w:hAnsi="Times New Roman"/>
      <w:smallCaps/>
      <w:sz w:val="24"/>
    </w:rPr>
  </w:style>
  <w:style w:type="paragraph" w:customStyle="1" w:styleId="Estilo39">
    <w:name w:val="Estilo39"/>
    <w:basedOn w:val="Ttulo"/>
    <w:qFormat/>
    <w:rsid w:val="005916F2"/>
    <w:pPr>
      <w:spacing w:line="240" w:lineRule="auto"/>
      <w:jc w:val="left"/>
    </w:pPr>
    <w:rPr>
      <w:rFonts w:ascii="Times New Roman" w:hAnsi="Times New Roman"/>
      <w:smallCaps/>
      <w:sz w:val="24"/>
    </w:rPr>
  </w:style>
  <w:style w:type="paragraph" w:styleId="Epgrafe">
    <w:name w:val="caption"/>
    <w:basedOn w:val="Normal"/>
    <w:next w:val="Normal"/>
    <w:qFormat/>
    <w:locked/>
    <w:rsid w:val="005916F2"/>
    <w:pPr>
      <w:spacing w:after="0" w:line="240" w:lineRule="auto"/>
    </w:pPr>
    <w:rPr>
      <w:rFonts w:ascii="Times New Roman" w:hAnsi="Times New Roman"/>
      <w:b/>
      <w:bCs/>
      <w:sz w:val="20"/>
      <w:szCs w:val="20"/>
      <w:lang w:val="es-ES" w:eastAsia="es-ES"/>
    </w:rPr>
  </w:style>
  <w:style w:type="paragraph" w:customStyle="1" w:styleId="Estilo40">
    <w:name w:val="Estilo40"/>
    <w:basedOn w:val="Ttulo"/>
    <w:qFormat/>
    <w:rsid w:val="005916F2"/>
    <w:pPr>
      <w:spacing w:line="240" w:lineRule="auto"/>
    </w:pPr>
    <w:rPr>
      <w:rFonts w:ascii="Arial" w:hAnsi="Arial"/>
      <w:sz w:val="24"/>
    </w:rPr>
  </w:style>
  <w:style w:type="paragraph" w:customStyle="1" w:styleId="Estilo41">
    <w:name w:val="Estilo41"/>
    <w:basedOn w:val="Subttulo"/>
    <w:qFormat/>
    <w:rsid w:val="005916F2"/>
    <w:pPr>
      <w:spacing w:line="240" w:lineRule="auto"/>
      <w:jc w:val="left"/>
    </w:pPr>
    <w:rPr>
      <w:rFonts w:ascii="Times New Roman" w:hAnsi="Times New Roman"/>
      <w:b/>
      <w:lang w:eastAsia="es-ES"/>
    </w:rPr>
  </w:style>
  <w:style w:type="paragraph" w:customStyle="1" w:styleId="Estilo42">
    <w:name w:val="Estilo42"/>
    <w:basedOn w:val="Estilo41"/>
    <w:qFormat/>
    <w:rsid w:val="005916F2"/>
    <w:rPr>
      <w:rFonts w:ascii="Arial" w:hAnsi="Arial"/>
    </w:rPr>
  </w:style>
  <w:style w:type="paragraph" w:customStyle="1" w:styleId="Estilo43">
    <w:name w:val="Estilo43"/>
    <w:basedOn w:val="Subttulo"/>
    <w:qFormat/>
    <w:rsid w:val="005916F2"/>
    <w:pPr>
      <w:spacing w:line="240" w:lineRule="auto"/>
      <w:jc w:val="left"/>
    </w:pPr>
    <w:rPr>
      <w:rFonts w:ascii="Arial" w:hAnsi="Arial"/>
      <w:b/>
      <w:lang w:val="es-ES" w:eastAsia="es-ES"/>
    </w:rPr>
  </w:style>
  <w:style w:type="paragraph" w:customStyle="1" w:styleId="Estilo44">
    <w:name w:val="Estilo44"/>
    <w:basedOn w:val="Ttulo"/>
    <w:qFormat/>
    <w:rsid w:val="005916F2"/>
    <w:pPr>
      <w:spacing w:line="240" w:lineRule="auto"/>
    </w:pPr>
    <w:rPr>
      <w:rFonts w:ascii="Arial" w:hAnsi="Arial"/>
      <w:smallCaps/>
      <w:sz w:val="24"/>
    </w:rPr>
  </w:style>
  <w:style w:type="paragraph" w:customStyle="1" w:styleId="Estilo45">
    <w:name w:val="Estilo45"/>
    <w:basedOn w:val="Subttulo"/>
    <w:qFormat/>
    <w:rsid w:val="005916F2"/>
    <w:pPr>
      <w:spacing w:line="240" w:lineRule="auto"/>
      <w:jc w:val="left"/>
    </w:pPr>
    <w:rPr>
      <w:rFonts w:ascii="Arial" w:hAnsi="Arial"/>
      <w:b/>
      <w:lang w:val="es-ES" w:eastAsia="es-ES"/>
    </w:rPr>
  </w:style>
  <w:style w:type="paragraph" w:customStyle="1" w:styleId="Estilo46">
    <w:name w:val="Estilo46"/>
    <w:basedOn w:val="Ttulo2"/>
    <w:qFormat/>
    <w:rsid w:val="005916F2"/>
    <w:rPr>
      <w:rFonts w:ascii="Arial" w:hAnsi="Arial"/>
      <w:smallCaps/>
      <w:snapToGrid w:val="0"/>
    </w:rPr>
  </w:style>
  <w:style w:type="paragraph" w:customStyle="1" w:styleId="Estilo47">
    <w:name w:val="Estilo47"/>
    <w:basedOn w:val="Estilo46"/>
    <w:qFormat/>
    <w:rsid w:val="005916F2"/>
  </w:style>
  <w:style w:type="paragraph" w:customStyle="1" w:styleId="Estilo48">
    <w:name w:val="Estilo48"/>
    <w:basedOn w:val="Ttulo3"/>
    <w:qFormat/>
    <w:rsid w:val="005916F2"/>
    <w:pPr>
      <w:spacing w:line="240" w:lineRule="auto"/>
      <w:jc w:val="center"/>
    </w:pPr>
    <w:rPr>
      <w:smallCaps/>
      <w:sz w:val="24"/>
      <w:lang w:val="es-ES" w:eastAsia="es-ES"/>
    </w:rPr>
  </w:style>
  <w:style w:type="character" w:styleId="Hipervnculovisitado">
    <w:name w:val="FollowedHyperlink"/>
    <w:locked/>
    <w:rsid w:val="00A25714"/>
    <w:rPr>
      <w:color w:val="800080"/>
      <w:u w:val="single"/>
    </w:rPr>
  </w:style>
  <w:style w:type="paragraph" w:styleId="Sinespaciado">
    <w:name w:val="No Spacing"/>
    <w:link w:val="SinespaciadoCar"/>
    <w:uiPriority w:val="1"/>
    <w:qFormat/>
    <w:rsid w:val="009A715E"/>
    <w:rPr>
      <w:sz w:val="22"/>
      <w:szCs w:val="22"/>
    </w:rPr>
  </w:style>
  <w:style w:type="character" w:customStyle="1" w:styleId="SinespaciadoCar">
    <w:name w:val="Sin espaciado Car"/>
    <w:link w:val="Sinespaciado"/>
    <w:uiPriority w:val="1"/>
    <w:rsid w:val="009A715E"/>
    <w:rPr>
      <w:sz w:val="22"/>
      <w:szCs w:val="22"/>
      <w:lang w:bidi="ar-SA"/>
    </w:rPr>
  </w:style>
  <w:style w:type="paragraph" w:styleId="TDC4">
    <w:name w:val="toc 4"/>
    <w:basedOn w:val="Normal"/>
    <w:next w:val="Normal"/>
    <w:autoRedefine/>
    <w:uiPriority w:val="39"/>
    <w:unhideWhenUsed/>
    <w:locked/>
    <w:rsid w:val="009A715E"/>
    <w:pPr>
      <w:spacing w:after="100"/>
      <w:ind w:left="660"/>
    </w:pPr>
    <w:rPr>
      <w:lang w:val="es-ES" w:eastAsia="es-ES"/>
    </w:rPr>
  </w:style>
  <w:style w:type="paragraph" w:styleId="TDC5">
    <w:name w:val="toc 5"/>
    <w:basedOn w:val="Normal"/>
    <w:next w:val="Normal"/>
    <w:autoRedefine/>
    <w:uiPriority w:val="39"/>
    <w:unhideWhenUsed/>
    <w:locked/>
    <w:rsid w:val="009A715E"/>
    <w:pPr>
      <w:spacing w:after="100"/>
      <w:ind w:left="880"/>
    </w:pPr>
    <w:rPr>
      <w:lang w:val="es-ES" w:eastAsia="es-ES"/>
    </w:rPr>
  </w:style>
  <w:style w:type="paragraph" w:styleId="TDC6">
    <w:name w:val="toc 6"/>
    <w:basedOn w:val="Normal"/>
    <w:next w:val="Normal"/>
    <w:autoRedefine/>
    <w:uiPriority w:val="39"/>
    <w:unhideWhenUsed/>
    <w:locked/>
    <w:rsid w:val="009A715E"/>
    <w:pPr>
      <w:spacing w:after="100"/>
      <w:ind w:left="1100"/>
    </w:pPr>
    <w:rPr>
      <w:lang w:val="es-ES" w:eastAsia="es-ES"/>
    </w:rPr>
  </w:style>
  <w:style w:type="paragraph" w:styleId="TDC7">
    <w:name w:val="toc 7"/>
    <w:basedOn w:val="Normal"/>
    <w:next w:val="Normal"/>
    <w:autoRedefine/>
    <w:uiPriority w:val="39"/>
    <w:unhideWhenUsed/>
    <w:locked/>
    <w:rsid w:val="009A715E"/>
    <w:pPr>
      <w:spacing w:after="100"/>
      <w:ind w:left="1320"/>
    </w:pPr>
    <w:rPr>
      <w:lang w:val="es-ES" w:eastAsia="es-ES"/>
    </w:rPr>
  </w:style>
  <w:style w:type="paragraph" w:styleId="TDC8">
    <w:name w:val="toc 8"/>
    <w:basedOn w:val="Normal"/>
    <w:next w:val="Normal"/>
    <w:autoRedefine/>
    <w:uiPriority w:val="39"/>
    <w:unhideWhenUsed/>
    <w:locked/>
    <w:rsid w:val="009A715E"/>
    <w:pPr>
      <w:spacing w:after="100"/>
      <w:ind w:left="1540"/>
    </w:pPr>
    <w:rPr>
      <w:lang w:val="es-ES" w:eastAsia="es-ES"/>
    </w:rPr>
  </w:style>
  <w:style w:type="paragraph" w:styleId="TDC9">
    <w:name w:val="toc 9"/>
    <w:basedOn w:val="Normal"/>
    <w:next w:val="Normal"/>
    <w:autoRedefine/>
    <w:uiPriority w:val="39"/>
    <w:unhideWhenUsed/>
    <w:locked/>
    <w:rsid w:val="009A715E"/>
    <w:pPr>
      <w:spacing w:after="100"/>
      <w:ind w:left="1760"/>
    </w:pPr>
    <w:rPr>
      <w:lang w:val="es-ES" w:eastAsia="es-ES"/>
    </w:rPr>
  </w:style>
  <w:style w:type="paragraph" w:styleId="Tabladeilustraciones">
    <w:name w:val="table of figures"/>
    <w:basedOn w:val="Normal"/>
    <w:next w:val="Normal"/>
    <w:uiPriority w:val="99"/>
    <w:unhideWhenUsed/>
    <w:locked/>
    <w:rsid w:val="00006688"/>
  </w:style>
  <w:style w:type="character" w:styleId="Nmerodelnea">
    <w:name w:val="line number"/>
    <w:basedOn w:val="Fuentedeprrafopredeter"/>
    <w:uiPriority w:val="99"/>
    <w:semiHidden/>
    <w:unhideWhenUsed/>
    <w:locked/>
    <w:rsid w:val="000D5121"/>
  </w:style>
  <w:style w:type="table" w:customStyle="1" w:styleId="Tablaconcuadrcula1">
    <w:name w:val="Tabla con cuadrícula1"/>
    <w:basedOn w:val="Tablanormal"/>
    <w:next w:val="Tablaconcuadrcula"/>
    <w:uiPriority w:val="59"/>
    <w:rsid w:val="00D21237"/>
    <w:rPr>
      <w:sz w:val="22"/>
      <w:szCs w:val="22"/>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locked/>
    <w:rsid w:val="00D2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4">
    <w:name w:val="Pa24"/>
    <w:basedOn w:val="Default"/>
    <w:next w:val="Default"/>
    <w:uiPriority w:val="99"/>
    <w:rsid w:val="00DB415C"/>
    <w:pPr>
      <w:spacing w:line="181" w:lineRule="atLeast"/>
    </w:pPr>
    <w:rPr>
      <w:rFonts w:ascii="Candara" w:hAnsi="Candara" w:cs="Times New Roman"/>
      <w:color w:val="auto"/>
    </w:rPr>
  </w:style>
</w:styles>
</file>

<file path=word/webSettings.xml><?xml version="1.0" encoding="utf-8"?>
<w:webSettings xmlns:r="http://schemas.openxmlformats.org/officeDocument/2006/relationships" xmlns:w="http://schemas.openxmlformats.org/wordprocessingml/2006/main">
  <w:divs>
    <w:div w:id="4213421">
      <w:bodyDiv w:val="1"/>
      <w:marLeft w:val="0"/>
      <w:marRight w:val="0"/>
      <w:marTop w:val="0"/>
      <w:marBottom w:val="0"/>
      <w:divBdr>
        <w:top w:val="none" w:sz="0" w:space="0" w:color="auto"/>
        <w:left w:val="none" w:sz="0" w:space="0" w:color="auto"/>
        <w:bottom w:val="none" w:sz="0" w:space="0" w:color="auto"/>
        <w:right w:val="none" w:sz="0" w:space="0" w:color="auto"/>
      </w:divBdr>
      <w:divsChild>
        <w:div w:id="60032614">
          <w:marLeft w:val="0"/>
          <w:marRight w:val="0"/>
          <w:marTop w:val="0"/>
          <w:marBottom w:val="0"/>
          <w:divBdr>
            <w:top w:val="none" w:sz="0" w:space="0" w:color="auto"/>
            <w:left w:val="none" w:sz="0" w:space="0" w:color="auto"/>
            <w:bottom w:val="none" w:sz="0" w:space="0" w:color="auto"/>
            <w:right w:val="none" w:sz="0" w:space="0" w:color="auto"/>
          </w:divBdr>
        </w:div>
      </w:divsChild>
    </w:div>
    <w:div w:id="8726815">
      <w:bodyDiv w:val="1"/>
      <w:marLeft w:val="0"/>
      <w:marRight w:val="0"/>
      <w:marTop w:val="0"/>
      <w:marBottom w:val="0"/>
      <w:divBdr>
        <w:top w:val="none" w:sz="0" w:space="0" w:color="auto"/>
        <w:left w:val="none" w:sz="0" w:space="0" w:color="auto"/>
        <w:bottom w:val="none" w:sz="0" w:space="0" w:color="auto"/>
        <w:right w:val="none" w:sz="0" w:space="0" w:color="auto"/>
      </w:divBdr>
      <w:divsChild>
        <w:div w:id="1614902640">
          <w:marLeft w:val="0"/>
          <w:marRight w:val="0"/>
          <w:marTop w:val="0"/>
          <w:marBottom w:val="0"/>
          <w:divBdr>
            <w:top w:val="none" w:sz="0" w:space="0" w:color="auto"/>
            <w:left w:val="none" w:sz="0" w:space="0" w:color="auto"/>
            <w:bottom w:val="none" w:sz="0" w:space="0" w:color="auto"/>
            <w:right w:val="none" w:sz="0" w:space="0" w:color="auto"/>
          </w:divBdr>
        </w:div>
      </w:divsChild>
    </w:div>
    <w:div w:id="9181856">
      <w:bodyDiv w:val="1"/>
      <w:marLeft w:val="0"/>
      <w:marRight w:val="0"/>
      <w:marTop w:val="0"/>
      <w:marBottom w:val="0"/>
      <w:divBdr>
        <w:top w:val="none" w:sz="0" w:space="0" w:color="auto"/>
        <w:left w:val="none" w:sz="0" w:space="0" w:color="auto"/>
        <w:bottom w:val="none" w:sz="0" w:space="0" w:color="auto"/>
        <w:right w:val="none" w:sz="0" w:space="0" w:color="auto"/>
      </w:divBdr>
      <w:divsChild>
        <w:div w:id="750009588">
          <w:marLeft w:val="0"/>
          <w:marRight w:val="0"/>
          <w:marTop w:val="0"/>
          <w:marBottom w:val="0"/>
          <w:divBdr>
            <w:top w:val="none" w:sz="0" w:space="0" w:color="auto"/>
            <w:left w:val="none" w:sz="0" w:space="0" w:color="auto"/>
            <w:bottom w:val="none" w:sz="0" w:space="0" w:color="auto"/>
            <w:right w:val="none" w:sz="0" w:space="0" w:color="auto"/>
          </w:divBdr>
        </w:div>
      </w:divsChild>
    </w:div>
    <w:div w:id="26374835">
      <w:bodyDiv w:val="1"/>
      <w:marLeft w:val="0"/>
      <w:marRight w:val="0"/>
      <w:marTop w:val="0"/>
      <w:marBottom w:val="0"/>
      <w:divBdr>
        <w:top w:val="none" w:sz="0" w:space="0" w:color="auto"/>
        <w:left w:val="none" w:sz="0" w:space="0" w:color="auto"/>
        <w:bottom w:val="none" w:sz="0" w:space="0" w:color="auto"/>
        <w:right w:val="none" w:sz="0" w:space="0" w:color="auto"/>
      </w:divBdr>
      <w:divsChild>
        <w:div w:id="580260602">
          <w:marLeft w:val="0"/>
          <w:marRight w:val="0"/>
          <w:marTop w:val="0"/>
          <w:marBottom w:val="0"/>
          <w:divBdr>
            <w:top w:val="none" w:sz="0" w:space="0" w:color="auto"/>
            <w:left w:val="none" w:sz="0" w:space="0" w:color="auto"/>
            <w:bottom w:val="none" w:sz="0" w:space="0" w:color="auto"/>
            <w:right w:val="none" w:sz="0" w:space="0" w:color="auto"/>
          </w:divBdr>
        </w:div>
      </w:divsChild>
    </w:div>
    <w:div w:id="64301414">
      <w:bodyDiv w:val="1"/>
      <w:marLeft w:val="0"/>
      <w:marRight w:val="0"/>
      <w:marTop w:val="0"/>
      <w:marBottom w:val="0"/>
      <w:divBdr>
        <w:top w:val="none" w:sz="0" w:space="0" w:color="auto"/>
        <w:left w:val="none" w:sz="0" w:space="0" w:color="auto"/>
        <w:bottom w:val="none" w:sz="0" w:space="0" w:color="auto"/>
        <w:right w:val="none" w:sz="0" w:space="0" w:color="auto"/>
      </w:divBdr>
      <w:divsChild>
        <w:div w:id="1024937829">
          <w:marLeft w:val="0"/>
          <w:marRight w:val="0"/>
          <w:marTop w:val="0"/>
          <w:marBottom w:val="0"/>
          <w:divBdr>
            <w:top w:val="none" w:sz="0" w:space="0" w:color="auto"/>
            <w:left w:val="none" w:sz="0" w:space="0" w:color="auto"/>
            <w:bottom w:val="none" w:sz="0" w:space="0" w:color="auto"/>
            <w:right w:val="none" w:sz="0" w:space="0" w:color="auto"/>
          </w:divBdr>
        </w:div>
      </w:divsChild>
    </w:div>
    <w:div w:id="73283279">
      <w:bodyDiv w:val="1"/>
      <w:marLeft w:val="0"/>
      <w:marRight w:val="0"/>
      <w:marTop w:val="0"/>
      <w:marBottom w:val="0"/>
      <w:divBdr>
        <w:top w:val="none" w:sz="0" w:space="0" w:color="auto"/>
        <w:left w:val="none" w:sz="0" w:space="0" w:color="auto"/>
        <w:bottom w:val="none" w:sz="0" w:space="0" w:color="auto"/>
        <w:right w:val="none" w:sz="0" w:space="0" w:color="auto"/>
      </w:divBdr>
      <w:divsChild>
        <w:div w:id="116922670">
          <w:marLeft w:val="0"/>
          <w:marRight w:val="0"/>
          <w:marTop w:val="0"/>
          <w:marBottom w:val="0"/>
          <w:divBdr>
            <w:top w:val="none" w:sz="0" w:space="0" w:color="auto"/>
            <w:left w:val="none" w:sz="0" w:space="0" w:color="auto"/>
            <w:bottom w:val="none" w:sz="0" w:space="0" w:color="auto"/>
            <w:right w:val="none" w:sz="0" w:space="0" w:color="auto"/>
          </w:divBdr>
        </w:div>
      </w:divsChild>
    </w:div>
    <w:div w:id="93021890">
      <w:bodyDiv w:val="1"/>
      <w:marLeft w:val="0"/>
      <w:marRight w:val="0"/>
      <w:marTop w:val="0"/>
      <w:marBottom w:val="0"/>
      <w:divBdr>
        <w:top w:val="none" w:sz="0" w:space="0" w:color="auto"/>
        <w:left w:val="none" w:sz="0" w:space="0" w:color="auto"/>
        <w:bottom w:val="none" w:sz="0" w:space="0" w:color="auto"/>
        <w:right w:val="none" w:sz="0" w:space="0" w:color="auto"/>
      </w:divBdr>
      <w:divsChild>
        <w:div w:id="341468851">
          <w:marLeft w:val="0"/>
          <w:marRight w:val="0"/>
          <w:marTop w:val="0"/>
          <w:marBottom w:val="0"/>
          <w:divBdr>
            <w:top w:val="none" w:sz="0" w:space="0" w:color="auto"/>
            <w:left w:val="none" w:sz="0" w:space="0" w:color="auto"/>
            <w:bottom w:val="none" w:sz="0" w:space="0" w:color="auto"/>
            <w:right w:val="none" w:sz="0" w:space="0" w:color="auto"/>
          </w:divBdr>
        </w:div>
      </w:divsChild>
    </w:div>
    <w:div w:id="102575376">
      <w:bodyDiv w:val="1"/>
      <w:marLeft w:val="0"/>
      <w:marRight w:val="0"/>
      <w:marTop w:val="0"/>
      <w:marBottom w:val="0"/>
      <w:divBdr>
        <w:top w:val="none" w:sz="0" w:space="0" w:color="auto"/>
        <w:left w:val="none" w:sz="0" w:space="0" w:color="auto"/>
        <w:bottom w:val="none" w:sz="0" w:space="0" w:color="auto"/>
        <w:right w:val="none" w:sz="0" w:space="0" w:color="auto"/>
      </w:divBdr>
      <w:divsChild>
        <w:div w:id="1115707462">
          <w:marLeft w:val="0"/>
          <w:marRight w:val="0"/>
          <w:marTop w:val="0"/>
          <w:marBottom w:val="0"/>
          <w:divBdr>
            <w:top w:val="none" w:sz="0" w:space="0" w:color="auto"/>
            <w:left w:val="none" w:sz="0" w:space="0" w:color="auto"/>
            <w:bottom w:val="none" w:sz="0" w:space="0" w:color="auto"/>
            <w:right w:val="none" w:sz="0" w:space="0" w:color="auto"/>
          </w:divBdr>
        </w:div>
      </w:divsChild>
    </w:div>
    <w:div w:id="111872343">
      <w:bodyDiv w:val="1"/>
      <w:marLeft w:val="0"/>
      <w:marRight w:val="0"/>
      <w:marTop w:val="0"/>
      <w:marBottom w:val="0"/>
      <w:divBdr>
        <w:top w:val="none" w:sz="0" w:space="0" w:color="auto"/>
        <w:left w:val="none" w:sz="0" w:space="0" w:color="auto"/>
        <w:bottom w:val="none" w:sz="0" w:space="0" w:color="auto"/>
        <w:right w:val="none" w:sz="0" w:space="0" w:color="auto"/>
      </w:divBdr>
      <w:divsChild>
        <w:div w:id="1622564947">
          <w:marLeft w:val="0"/>
          <w:marRight w:val="0"/>
          <w:marTop w:val="0"/>
          <w:marBottom w:val="0"/>
          <w:divBdr>
            <w:top w:val="none" w:sz="0" w:space="0" w:color="auto"/>
            <w:left w:val="none" w:sz="0" w:space="0" w:color="auto"/>
            <w:bottom w:val="none" w:sz="0" w:space="0" w:color="auto"/>
            <w:right w:val="none" w:sz="0" w:space="0" w:color="auto"/>
          </w:divBdr>
        </w:div>
      </w:divsChild>
    </w:div>
    <w:div w:id="134184169">
      <w:bodyDiv w:val="1"/>
      <w:marLeft w:val="0"/>
      <w:marRight w:val="0"/>
      <w:marTop w:val="0"/>
      <w:marBottom w:val="0"/>
      <w:divBdr>
        <w:top w:val="none" w:sz="0" w:space="0" w:color="auto"/>
        <w:left w:val="none" w:sz="0" w:space="0" w:color="auto"/>
        <w:bottom w:val="none" w:sz="0" w:space="0" w:color="auto"/>
        <w:right w:val="none" w:sz="0" w:space="0" w:color="auto"/>
      </w:divBdr>
      <w:divsChild>
        <w:div w:id="361247187">
          <w:marLeft w:val="0"/>
          <w:marRight w:val="0"/>
          <w:marTop w:val="0"/>
          <w:marBottom w:val="0"/>
          <w:divBdr>
            <w:top w:val="none" w:sz="0" w:space="0" w:color="auto"/>
            <w:left w:val="none" w:sz="0" w:space="0" w:color="auto"/>
            <w:bottom w:val="none" w:sz="0" w:space="0" w:color="auto"/>
            <w:right w:val="none" w:sz="0" w:space="0" w:color="auto"/>
          </w:divBdr>
        </w:div>
      </w:divsChild>
    </w:div>
    <w:div w:id="137503272">
      <w:bodyDiv w:val="1"/>
      <w:marLeft w:val="0"/>
      <w:marRight w:val="0"/>
      <w:marTop w:val="0"/>
      <w:marBottom w:val="0"/>
      <w:divBdr>
        <w:top w:val="none" w:sz="0" w:space="0" w:color="auto"/>
        <w:left w:val="none" w:sz="0" w:space="0" w:color="auto"/>
        <w:bottom w:val="none" w:sz="0" w:space="0" w:color="auto"/>
        <w:right w:val="none" w:sz="0" w:space="0" w:color="auto"/>
      </w:divBdr>
    </w:div>
    <w:div w:id="171604998">
      <w:bodyDiv w:val="1"/>
      <w:marLeft w:val="0"/>
      <w:marRight w:val="0"/>
      <w:marTop w:val="0"/>
      <w:marBottom w:val="0"/>
      <w:divBdr>
        <w:top w:val="none" w:sz="0" w:space="0" w:color="auto"/>
        <w:left w:val="none" w:sz="0" w:space="0" w:color="auto"/>
        <w:bottom w:val="none" w:sz="0" w:space="0" w:color="auto"/>
        <w:right w:val="none" w:sz="0" w:space="0" w:color="auto"/>
      </w:divBdr>
      <w:divsChild>
        <w:div w:id="1630283882">
          <w:marLeft w:val="0"/>
          <w:marRight w:val="0"/>
          <w:marTop w:val="0"/>
          <w:marBottom w:val="0"/>
          <w:divBdr>
            <w:top w:val="none" w:sz="0" w:space="0" w:color="auto"/>
            <w:left w:val="none" w:sz="0" w:space="0" w:color="auto"/>
            <w:bottom w:val="none" w:sz="0" w:space="0" w:color="auto"/>
            <w:right w:val="none" w:sz="0" w:space="0" w:color="auto"/>
          </w:divBdr>
        </w:div>
      </w:divsChild>
    </w:div>
    <w:div w:id="230503630">
      <w:bodyDiv w:val="1"/>
      <w:marLeft w:val="0"/>
      <w:marRight w:val="0"/>
      <w:marTop w:val="0"/>
      <w:marBottom w:val="0"/>
      <w:divBdr>
        <w:top w:val="none" w:sz="0" w:space="0" w:color="auto"/>
        <w:left w:val="none" w:sz="0" w:space="0" w:color="auto"/>
        <w:bottom w:val="none" w:sz="0" w:space="0" w:color="auto"/>
        <w:right w:val="none" w:sz="0" w:space="0" w:color="auto"/>
      </w:divBdr>
      <w:divsChild>
        <w:div w:id="745418899">
          <w:marLeft w:val="0"/>
          <w:marRight w:val="0"/>
          <w:marTop w:val="0"/>
          <w:marBottom w:val="0"/>
          <w:divBdr>
            <w:top w:val="none" w:sz="0" w:space="0" w:color="auto"/>
            <w:left w:val="none" w:sz="0" w:space="0" w:color="auto"/>
            <w:bottom w:val="none" w:sz="0" w:space="0" w:color="auto"/>
            <w:right w:val="none" w:sz="0" w:space="0" w:color="auto"/>
          </w:divBdr>
        </w:div>
      </w:divsChild>
    </w:div>
    <w:div w:id="263270787">
      <w:bodyDiv w:val="1"/>
      <w:marLeft w:val="0"/>
      <w:marRight w:val="0"/>
      <w:marTop w:val="0"/>
      <w:marBottom w:val="0"/>
      <w:divBdr>
        <w:top w:val="none" w:sz="0" w:space="0" w:color="auto"/>
        <w:left w:val="none" w:sz="0" w:space="0" w:color="auto"/>
        <w:bottom w:val="none" w:sz="0" w:space="0" w:color="auto"/>
        <w:right w:val="none" w:sz="0" w:space="0" w:color="auto"/>
      </w:divBdr>
      <w:divsChild>
        <w:div w:id="363673881">
          <w:marLeft w:val="0"/>
          <w:marRight w:val="0"/>
          <w:marTop w:val="0"/>
          <w:marBottom w:val="0"/>
          <w:divBdr>
            <w:top w:val="none" w:sz="0" w:space="0" w:color="auto"/>
            <w:left w:val="none" w:sz="0" w:space="0" w:color="auto"/>
            <w:bottom w:val="none" w:sz="0" w:space="0" w:color="auto"/>
            <w:right w:val="none" w:sz="0" w:space="0" w:color="auto"/>
          </w:divBdr>
        </w:div>
      </w:divsChild>
    </w:div>
    <w:div w:id="265188399">
      <w:bodyDiv w:val="1"/>
      <w:marLeft w:val="0"/>
      <w:marRight w:val="0"/>
      <w:marTop w:val="0"/>
      <w:marBottom w:val="0"/>
      <w:divBdr>
        <w:top w:val="none" w:sz="0" w:space="0" w:color="auto"/>
        <w:left w:val="none" w:sz="0" w:space="0" w:color="auto"/>
        <w:bottom w:val="none" w:sz="0" w:space="0" w:color="auto"/>
        <w:right w:val="none" w:sz="0" w:space="0" w:color="auto"/>
      </w:divBdr>
    </w:div>
    <w:div w:id="278417464">
      <w:bodyDiv w:val="1"/>
      <w:marLeft w:val="0"/>
      <w:marRight w:val="0"/>
      <w:marTop w:val="0"/>
      <w:marBottom w:val="0"/>
      <w:divBdr>
        <w:top w:val="none" w:sz="0" w:space="0" w:color="auto"/>
        <w:left w:val="none" w:sz="0" w:space="0" w:color="auto"/>
        <w:bottom w:val="none" w:sz="0" w:space="0" w:color="auto"/>
        <w:right w:val="none" w:sz="0" w:space="0" w:color="auto"/>
      </w:divBdr>
      <w:divsChild>
        <w:div w:id="917254204">
          <w:marLeft w:val="0"/>
          <w:marRight w:val="0"/>
          <w:marTop w:val="0"/>
          <w:marBottom w:val="0"/>
          <w:divBdr>
            <w:top w:val="none" w:sz="0" w:space="0" w:color="auto"/>
            <w:left w:val="none" w:sz="0" w:space="0" w:color="auto"/>
            <w:bottom w:val="none" w:sz="0" w:space="0" w:color="auto"/>
            <w:right w:val="none" w:sz="0" w:space="0" w:color="auto"/>
          </w:divBdr>
        </w:div>
      </w:divsChild>
    </w:div>
    <w:div w:id="281693942">
      <w:bodyDiv w:val="1"/>
      <w:marLeft w:val="0"/>
      <w:marRight w:val="0"/>
      <w:marTop w:val="0"/>
      <w:marBottom w:val="0"/>
      <w:divBdr>
        <w:top w:val="none" w:sz="0" w:space="0" w:color="auto"/>
        <w:left w:val="none" w:sz="0" w:space="0" w:color="auto"/>
        <w:bottom w:val="none" w:sz="0" w:space="0" w:color="auto"/>
        <w:right w:val="none" w:sz="0" w:space="0" w:color="auto"/>
      </w:divBdr>
      <w:divsChild>
        <w:div w:id="1370955385">
          <w:marLeft w:val="0"/>
          <w:marRight w:val="0"/>
          <w:marTop w:val="0"/>
          <w:marBottom w:val="0"/>
          <w:divBdr>
            <w:top w:val="none" w:sz="0" w:space="0" w:color="auto"/>
            <w:left w:val="none" w:sz="0" w:space="0" w:color="auto"/>
            <w:bottom w:val="none" w:sz="0" w:space="0" w:color="auto"/>
            <w:right w:val="none" w:sz="0" w:space="0" w:color="auto"/>
          </w:divBdr>
        </w:div>
      </w:divsChild>
    </w:div>
    <w:div w:id="303632059">
      <w:bodyDiv w:val="1"/>
      <w:marLeft w:val="0"/>
      <w:marRight w:val="0"/>
      <w:marTop w:val="0"/>
      <w:marBottom w:val="0"/>
      <w:divBdr>
        <w:top w:val="none" w:sz="0" w:space="0" w:color="auto"/>
        <w:left w:val="none" w:sz="0" w:space="0" w:color="auto"/>
        <w:bottom w:val="none" w:sz="0" w:space="0" w:color="auto"/>
        <w:right w:val="none" w:sz="0" w:space="0" w:color="auto"/>
      </w:divBdr>
      <w:divsChild>
        <w:div w:id="2015453531">
          <w:marLeft w:val="0"/>
          <w:marRight w:val="0"/>
          <w:marTop w:val="0"/>
          <w:marBottom w:val="0"/>
          <w:divBdr>
            <w:top w:val="none" w:sz="0" w:space="0" w:color="auto"/>
            <w:left w:val="none" w:sz="0" w:space="0" w:color="auto"/>
            <w:bottom w:val="none" w:sz="0" w:space="0" w:color="auto"/>
            <w:right w:val="none" w:sz="0" w:space="0" w:color="auto"/>
          </w:divBdr>
        </w:div>
      </w:divsChild>
    </w:div>
    <w:div w:id="312221240">
      <w:bodyDiv w:val="1"/>
      <w:marLeft w:val="0"/>
      <w:marRight w:val="0"/>
      <w:marTop w:val="0"/>
      <w:marBottom w:val="0"/>
      <w:divBdr>
        <w:top w:val="none" w:sz="0" w:space="0" w:color="auto"/>
        <w:left w:val="none" w:sz="0" w:space="0" w:color="auto"/>
        <w:bottom w:val="none" w:sz="0" w:space="0" w:color="auto"/>
        <w:right w:val="none" w:sz="0" w:space="0" w:color="auto"/>
      </w:divBdr>
      <w:divsChild>
        <w:div w:id="1183318910">
          <w:marLeft w:val="0"/>
          <w:marRight w:val="0"/>
          <w:marTop w:val="0"/>
          <w:marBottom w:val="0"/>
          <w:divBdr>
            <w:top w:val="none" w:sz="0" w:space="0" w:color="auto"/>
            <w:left w:val="none" w:sz="0" w:space="0" w:color="auto"/>
            <w:bottom w:val="none" w:sz="0" w:space="0" w:color="auto"/>
            <w:right w:val="none" w:sz="0" w:space="0" w:color="auto"/>
          </w:divBdr>
        </w:div>
      </w:divsChild>
    </w:div>
    <w:div w:id="320929945">
      <w:bodyDiv w:val="1"/>
      <w:marLeft w:val="0"/>
      <w:marRight w:val="0"/>
      <w:marTop w:val="0"/>
      <w:marBottom w:val="0"/>
      <w:divBdr>
        <w:top w:val="none" w:sz="0" w:space="0" w:color="auto"/>
        <w:left w:val="none" w:sz="0" w:space="0" w:color="auto"/>
        <w:bottom w:val="none" w:sz="0" w:space="0" w:color="auto"/>
        <w:right w:val="none" w:sz="0" w:space="0" w:color="auto"/>
      </w:divBdr>
      <w:divsChild>
        <w:div w:id="976224900">
          <w:marLeft w:val="0"/>
          <w:marRight w:val="0"/>
          <w:marTop w:val="0"/>
          <w:marBottom w:val="0"/>
          <w:divBdr>
            <w:top w:val="none" w:sz="0" w:space="0" w:color="auto"/>
            <w:left w:val="none" w:sz="0" w:space="0" w:color="auto"/>
            <w:bottom w:val="none" w:sz="0" w:space="0" w:color="auto"/>
            <w:right w:val="none" w:sz="0" w:space="0" w:color="auto"/>
          </w:divBdr>
        </w:div>
      </w:divsChild>
    </w:div>
    <w:div w:id="360518751">
      <w:bodyDiv w:val="1"/>
      <w:marLeft w:val="0"/>
      <w:marRight w:val="0"/>
      <w:marTop w:val="0"/>
      <w:marBottom w:val="0"/>
      <w:divBdr>
        <w:top w:val="none" w:sz="0" w:space="0" w:color="auto"/>
        <w:left w:val="none" w:sz="0" w:space="0" w:color="auto"/>
        <w:bottom w:val="none" w:sz="0" w:space="0" w:color="auto"/>
        <w:right w:val="none" w:sz="0" w:space="0" w:color="auto"/>
      </w:divBdr>
      <w:divsChild>
        <w:div w:id="731082867">
          <w:marLeft w:val="0"/>
          <w:marRight w:val="0"/>
          <w:marTop w:val="0"/>
          <w:marBottom w:val="0"/>
          <w:divBdr>
            <w:top w:val="none" w:sz="0" w:space="0" w:color="auto"/>
            <w:left w:val="none" w:sz="0" w:space="0" w:color="auto"/>
            <w:bottom w:val="none" w:sz="0" w:space="0" w:color="auto"/>
            <w:right w:val="none" w:sz="0" w:space="0" w:color="auto"/>
          </w:divBdr>
        </w:div>
      </w:divsChild>
    </w:div>
    <w:div w:id="373388490">
      <w:bodyDiv w:val="1"/>
      <w:marLeft w:val="0"/>
      <w:marRight w:val="0"/>
      <w:marTop w:val="0"/>
      <w:marBottom w:val="0"/>
      <w:divBdr>
        <w:top w:val="none" w:sz="0" w:space="0" w:color="auto"/>
        <w:left w:val="none" w:sz="0" w:space="0" w:color="auto"/>
        <w:bottom w:val="none" w:sz="0" w:space="0" w:color="auto"/>
        <w:right w:val="none" w:sz="0" w:space="0" w:color="auto"/>
      </w:divBdr>
      <w:divsChild>
        <w:div w:id="1273588414">
          <w:marLeft w:val="0"/>
          <w:marRight w:val="0"/>
          <w:marTop w:val="0"/>
          <w:marBottom w:val="0"/>
          <w:divBdr>
            <w:top w:val="none" w:sz="0" w:space="0" w:color="auto"/>
            <w:left w:val="none" w:sz="0" w:space="0" w:color="auto"/>
            <w:bottom w:val="none" w:sz="0" w:space="0" w:color="auto"/>
            <w:right w:val="none" w:sz="0" w:space="0" w:color="auto"/>
          </w:divBdr>
        </w:div>
      </w:divsChild>
    </w:div>
    <w:div w:id="384570563">
      <w:bodyDiv w:val="1"/>
      <w:marLeft w:val="0"/>
      <w:marRight w:val="0"/>
      <w:marTop w:val="0"/>
      <w:marBottom w:val="0"/>
      <w:divBdr>
        <w:top w:val="none" w:sz="0" w:space="0" w:color="auto"/>
        <w:left w:val="none" w:sz="0" w:space="0" w:color="auto"/>
        <w:bottom w:val="none" w:sz="0" w:space="0" w:color="auto"/>
        <w:right w:val="none" w:sz="0" w:space="0" w:color="auto"/>
      </w:divBdr>
      <w:divsChild>
        <w:div w:id="1627351044">
          <w:marLeft w:val="0"/>
          <w:marRight w:val="0"/>
          <w:marTop w:val="0"/>
          <w:marBottom w:val="0"/>
          <w:divBdr>
            <w:top w:val="none" w:sz="0" w:space="0" w:color="auto"/>
            <w:left w:val="none" w:sz="0" w:space="0" w:color="auto"/>
            <w:bottom w:val="none" w:sz="0" w:space="0" w:color="auto"/>
            <w:right w:val="none" w:sz="0" w:space="0" w:color="auto"/>
          </w:divBdr>
        </w:div>
      </w:divsChild>
    </w:div>
    <w:div w:id="415054548">
      <w:bodyDiv w:val="1"/>
      <w:marLeft w:val="0"/>
      <w:marRight w:val="0"/>
      <w:marTop w:val="0"/>
      <w:marBottom w:val="0"/>
      <w:divBdr>
        <w:top w:val="none" w:sz="0" w:space="0" w:color="auto"/>
        <w:left w:val="none" w:sz="0" w:space="0" w:color="auto"/>
        <w:bottom w:val="none" w:sz="0" w:space="0" w:color="auto"/>
        <w:right w:val="none" w:sz="0" w:space="0" w:color="auto"/>
      </w:divBdr>
      <w:divsChild>
        <w:div w:id="1437020050">
          <w:marLeft w:val="0"/>
          <w:marRight w:val="0"/>
          <w:marTop w:val="0"/>
          <w:marBottom w:val="0"/>
          <w:divBdr>
            <w:top w:val="none" w:sz="0" w:space="0" w:color="auto"/>
            <w:left w:val="none" w:sz="0" w:space="0" w:color="auto"/>
            <w:bottom w:val="none" w:sz="0" w:space="0" w:color="auto"/>
            <w:right w:val="none" w:sz="0" w:space="0" w:color="auto"/>
          </w:divBdr>
        </w:div>
      </w:divsChild>
    </w:div>
    <w:div w:id="422149714">
      <w:bodyDiv w:val="1"/>
      <w:marLeft w:val="0"/>
      <w:marRight w:val="0"/>
      <w:marTop w:val="0"/>
      <w:marBottom w:val="0"/>
      <w:divBdr>
        <w:top w:val="none" w:sz="0" w:space="0" w:color="auto"/>
        <w:left w:val="none" w:sz="0" w:space="0" w:color="auto"/>
        <w:bottom w:val="none" w:sz="0" w:space="0" w:color="auto"/>
        <w:right w:val="none" w:sz="0" w:space="0" w:color="auto"/>
      </w:divBdr>
      <w:divsChild>
        <w:div w:id="1800999821">
          <w:marLeft w:val="0"/>
          <w:marRight w:val="0"/>
          <w:marTop w:val="0"/>
          <w:marBottom w:val="0"/>
          <w:divBdr>
            <w:top w:val="none" w:sz="0" w:space="0" w:color="auto"/>
            <w:left w:val="none" w:sz="0" w:space="0" w:color="auto"/>
            <w:bottom w:val="none" w:sz="0" w:space="0" w:color="auto"/>
            <w:right w:val="none" w:sz="0" w:space="0" w:color="auto"/>
          </w:divBdr>
        </w:div>
      </w:divsChild>
    </w:div>
    <w:div w:id="432163717">
      <w:bodyDiv w:val="1"/>
      <w:marLeft w:val="0"/>
      <w:marRight w:val="0"/>
      <w:marTop w:val="0"/>
      <w:marBottom w:val="0"/>
      <w:divBdr>
        <w:top w:val="none" w:sz="0" w:space="0" w:color="auto"/>
        <w:left w:val="none" w:sz="0" w:space="0" w:color="auto"/>
        <w:bottom w:val="none" w:sz="0" w:space="0" w:color="auto"/>
        <w:right w:val="none" w:sz="0" w:space="0" w:color="auto"/>
      </w:divBdr>
      <w:divsChild>
        <w:div w:id="485970950">
          <w:marLeft w:val="0"/>
          <w:marRight w:val="0"/>
          <w:marTop w:val="0"/>
          <w:marBottom w:val="0"/>
          <w:divBdr>
            <w:top w:val="none" w:sz="0" w:space="0" w:color="auto"/>
            <w:left w:val="none" w:sz="0" w:space="0" w:color="auto"/>
            <w:bottom w:val="none" w:sz="0" w:space="0" w:color="auto"/>
            <w:right w:val="none" w:sz="0" w:space="0" w:color="auto"/>
          </w:divBdr>
        </w:div>
      </w:divsChild>
    </w:div>
    <w:div w:id="481429303">
      <w:bodyDiv w:val="1"/>
      <w:marLeft w:val="0"/>
      <w:marRight w:val="0"/>
      <w:marTop w:val="0"/>
      <w:marBottom w:val="0"/>
      <w:divBdr>
        <w:top w:val="none" w:sz="0" w:space="0" w:color="auto"/>
        <w:left w:val="none" w:sz="0" w:space="0" w:color="auto"/>
        <w:bottom w:val="none" w:sz="0" w:space="0" w:color="auto"/>
        <w:right w:val="none" w:sz="0" w:space="0" w:color="auto"/>
      </w:divBdr>
      <w:divsChild>
        <w:div w:id="903031682">
          <w:marLeft w:val="0"/>
          <w:marRight w:val="0"/>
          <w:marTop w:val="0"/>
          <w:marBottom w:val="0"/>
          <w:divBdr>
            <w:top w:val="none" w:sz="0" w:space="0" w:color="auto"/>
            <w:left w:val="none" w:sz="0" w:space="0" w:color="auto"/>
            <w:bottom w:val="none" w:sz="0" w:space="0" w:color="auto"/>
            <w:right w:val="none" w:sz="0" w:space="0" w:color="auto"/>
          </w:divBdr>
        </w:div>
      </w:divsChild>
    </w:div>
    <w:div w:id="497500973">
      <w:bodyDiv w:val="1"/>
      <w:marLeft w:val="0"/>
      <w:marRight w:val="0"/>
      <w:marTop w:val="0"/>
      <w:marBottom w:val="0"/>
      <w:divBdr>
        <w:top w:val="none" w:sz="0" w:space="0" w:color="auto"/>
        <w:left w:val="none" w:sz="0" w:space="0" w:color="auto"/>
        <w:bottom w:val="none" w:sz="0" w:space="0" w:color="auto"/>
        <w:right w:val="none" w:sz="0" w:space="0" w:color="auto"/>
      </w:divBdr>
      <w:divsChild>
        <w:div w:id="1847866769">
          <w:marLeft w:val="0"/>
          <w:marRight w:val="0"/>
          <w:marTop w:val="0"/>
          <w:marBottom w:val="0"/>
          <w:divBdr>
            <w:top w:val="none" w:sz="0" w:space="0" w:color="auto"/>
            <w:left w:val="none" w:sz="0" w:space="0" w:color="auto"/>
            <w:bottom w:val="none" w:sz="0" w:space="0" w:color="auto"/>
            <w:right w:val="none" w:sz="0" w:space="0" w:color="auto"/>
          </w:divBdr>
        </w:div>
      </w:divsChild>
    </w:div>
    <w:div w:id="503667800">
      <w:bodyDiv w:val="1"/>
      <w:marLeft w:val="0"/>
      <w:marRight w:val="0"/>
      <w:marTop w:val="0"/>
      <w:marBottom w:val="0"/>
      <w:divBdr>
        <w:top w:val="none" w:sz="0" w:space="0" w:color="auto"/>
        <w:left w:val="none" w:sz="0" w:space="0" w:color="auto"/>
        <w:bottom w:val="none" w:sz="0" w:space="0" w:color="auto"/>
        <w:right w:val="none" w:sz="0" w:space="0" w:color="auto"/>
      </w:divBdr>
      <w:divsChild>
        <w:div w:id="1924728112">
          <w:marLeft w:val="0"/>
          <w:marRight w:val="0"/>
          <w:marTop w:val="0"/>
          <w:marBottom w:val="0"/>
          <w:divBdr>
            <w:top w:val="none" w:sz="0" w:space="0" w:color="auto"/>
            <w:left w:val="none" w:sz="0" w:space="0" w:color="auto"/>
            <w:bottom w:val="none" w:sz="0" w:space="0" w:color="auto"/>
            <w:right w:val="none" w:sz="0" w:space="0" w:color="auto"/>
          </w:divBdr>
        </w:div>
      </w:divsChild>
    </w:div>
    <w:div w:id="542255076">
      <w:bodyDiv w:val="1"/>
      <w:marLeft w:val="0"/>
      <w:marRight w:val="0"/>
      <w:marTop w:val="0"/>
      <w:marBottom w:val="0"/>
      <w:divBdr>
        <w:top w:val="none" w:sz="0" w:space="0" w:color="auto"/>
        <w:left w:val="none" w:sz="0" w:space="0" w:color="auto"/>
        <w:bottom w:val="none" w:sz="0" w:space="0" w:color="auto"/>
        <w:right w:val="none" w:sz="0" w:space="0" w:color="auto"/>
      </w:divBdr>
      <w:divsChild>
        <w:div w:id="446049684">
          <w:marLeft w:val="0"/>
          <w:marRight w:val="0"/>
          <w:marTop w:val="0"/>
          <w:marBottom w:val="0"/>
          <w:divBdr>
            <w:top w:val="none" w:sz="0" w:space="0" w:color="auto"/>
            <w:left w:val="none" w:sz="0" w:space="0" w:color="auto"/>
            <w:bottom w:val="none" w:sz="0" w:space="0" w:color="auto"/>
            <w:right w:val="none" w:sz="0" w:space="0" w:color="auto"/>
          </w:divBdr>
          <w:divsChild>
            <w:div w:id="11464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82639">
      <w:bodyDiv w:val="1"/>
      <w:marLeft w:val="0"/>
      <w:marRight w:val="0"/>
      <w:marTop w:val="0"/>
      <w:marBottom w:val="0"/>
      <w:divBdr>
        <w:top w:val="none" w:sz="0" w:space="0" w:color="auto"/>
        <w:left w:val="none" w:sz="0" w:space="0" w:color="auto"/>
        <w:bottom w:val="none" w:sz="0" w:space="0" w:color="auto"/>
        <w:right w:val="none" w:sz="0" w:space="0" w:color="auto"/>
      </w:divBdr>
      <w:divsChild>
        <w:div w:id="835606185">
          <w:marLeft w:val="0"/>
          <w:marRight w:val="0"/>
          <w:marTop w:val="0"/>
          <w:marBottom w:val="0"/>
          <w:divBdr>
            <w:top w:val="none" w:sz="0" w:space="0" w:color="auto"/>
            <w:left w:val="none" w:sz="0" w:space="0" w:color="auto"/>
            <w:bottom w:val="none" w:sz="0" w:space="0" w:color="auto"/>
            <w:right w:val="none" w:sz="0" w:space="0" w:color="auto"/>
          </w:divBdr>
        </w:div>
      </w:divsChild>
    </w:div>
    <w:div w:id="547377469">
      <w:bodyDiv w:val="1"/>
      <w:marLeft w:val="0"/>
      <w:marRight w:val="0"/>
      <w:marTop w:val="0"/>
      <w:marBottom w:val="0"/>
      <w:divBdr>
        <w:top w:val="none" w:sz="0" w:space="0" w:color="auto"/>
        <w:left w:val="none" w:sz="0" w:space="0" w:color="auto"/>
        <w:bottom w:val="none" w:sz="0" w:space="0" w:color="auto"/>
        <w:right w:val="none" w:sz="0" w:space="0" w:color="auto"/>
      </w:divBdr>
      <w:divsChild>
        <w:div w:id="1839617891">
          <w:marLeft w:val="0"/>
          <w:marRight w:val="0"/>
          <w:marTop w:val="0"/>
          <w:marBottom w:val="0"/>
          <w:divBdr>
            <w:top w:val="none" w:sz="0" w:space="0" w:color="auto"/>
            <w:left w:val="none" w:sz="0" w:space="0" w:color="auto"/>
            <w:bottom w:val="none" w:sz="0" w:space="0" w:color="auto"/>
            <w:right w:val="none" w:sz="0" w:space="0" w:color="auto"/>
          </w:divBdr>
        </w:div>
      </w:divsChild>
    </w:div>
    <w:div w:id="567113705">
      <w:bodyDiv w:val="1"/>
      <w:marLeft w:val="0"/>
      <w:marRight w:val="0"/>
      <w:marTop w:val="0"/>
      <w:marBottom w:val="0"/>
      <w:divBdr>
        <w:top w:val="none" w:sz="0" w:space="0" w:color="auto"/>
        <w:left w:val="none" w:sz="0" w:space="0" w:color="auto"/>
        <w:bottom w:val="none" w:sz="0" w:space="0" w:color="auto"/>
        <w:right w:val="none" w:sz="0" w:space="0" w:color="auto"/>
      </w:divBdr>
      <w:divsChild>
        <w:div w:id="1558053358">
          <w:marLeft w:val="0"/>
          <w:marRight w:val="0"/>
          <w:marTop w:val="0"/>
          <w:marBottom w:val="0"/>
          <w:divBdr>
            <w:top w:val="none" w:sz="0" w:space="0" w:color="auto"/>
            <w:left w:val="none" w:sz="0" w:space="0" w:color="auto"/>
            <w:bottom w:val="none" w:sz="0" w:space="0" w:color="auto"/>
            <w:right w:val="none" w:sz="0" w:space="0" w:color="auto"/>
          </w:divBdr>
          <w:divsChild>
            <w:div w:id="836307391">
              <w:marLeft w:val="0"/>
              <w:marRight w:val="0"/>
              <w:marTop w:val="0"/>
              <w:marBottom w:val="0"/>
              <w:divBdr>
                <w:top w:val="none" w:sz="0" w:space="0" w:color="auto"/>
                <w:left w:val="none" w:sz="0" w:space="0" w:color="auto"/>
                <w:bottom w:val="none" w:sz="0" w:space="0" w:color="auto"/>
                <w:right w:val="none" w:sz="0" w:space="0" w:color="auto"/>
              </w:divBdr>
              <w:divsChild>
                <w:div w:id="720444673">
                  <w:marLeft w:val="0"/>
                  <w:marRight w:val="0"/>
                  <w:marTop w:val="0"/>
                  <w:marBottom w:val="0"/>
                  <w:divBdr>
                    <w:top w:val="none" w:sz="0" w:space="0" w:color="auto"/>
                    <w:left w:val="none" w:sz="0" w:space="0" w:color="auto"/>
                    <w:bottom w:val="none" w:sz="0" w:space="0" w:color="auto"/>
                    <w:right w:val="none" w:sz="0" w:space="0" w:color="auto"/>
                  </w:divBdr>
                  <w:divsChild>
                    <w:div w:id="2006008614">
                      <w:marLeft w:val="0"/>
                      <w:marRight w:val="0"/>
                      <w:marTop w:val="0"/>
                      <w:marBottom w:val="0"/>
                      <w:divBdr>
                        <w:top w:val="none" w:sz="0" w:space="0" w:color="auto"/>
                        <w:left w:val="none" w:sz="0" w:space="0" w:color="auto"/>
                        <w:bottom w:val="none" w:sz="0" w:space="0" w:color="auto"/>
                        <w:right w:val="none" w:sz="0" w:space="0" w:color="auto"/>
                      </w:divBdr>
                      <w:divsChild>
                        <w:div w:id="472261130">
                          <w:marLeft w:val="0"/>
                          <w:marRight w:val="0"/>
                          <w:marTop w:val="0"/>
                          <w:marBottom w:val="0"/>
                          <w:divBdr>
                            <w:top w:val="none" w:sz="0" w:space="0" w:color="auto"/>
                            <w:left w:val="none" w:sz="0" w:space="0" w:color="auto"/>
                            <w:bottom w:val="none" w:sz="0" w:space="0" w:color="auto"/>
                            <w:right w:val="none" w:sz="0" w:space="0" w:color="auto"/>
                          </w:divBdr>
                          <w:divsChild>
                            <w:div w:id="5821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555882">
      <w:bodyDiv w:val="1"/>
      <w:marLeft w:val="0"/>
      <w:marRight w:val="0"/>
      <w:marTop w:val="0"/>
      <w:marBottom w:val="0"/>
      <w:divBdr>
        <w:top w:val="none" w:sz="0" w:space="0" w:color="auto"/>
        <w:left w:val="none" w:sz="0" w:space="0" w:color="auto"/>
        <w:bottom w:val="none" w:sz="0" w:space="0" w:color="auto"/>
        <w:right w:val="none" w:sz="0" w:space="0" w:color="auto"/>
      </w:divBdr>
    </w:div>
    <w:div w:id="640578659">
      <w:bodyDiv w:val="1"/>
      <w:marLeft w:val="0"/>
      <w:marRight w:val="0"/>
      <w:marTop w:val="0"/>
      <w:marBottom w:val="0"/>
      <w:divBdr>
        <w:top w:val="none" w:sz="0" w:space="0" w:color="auto"/>
        <w:left w:val="none" w:sz="0" w:space="0" w:color="auto"/>
        <w:bottom w:val="none" w:sz="0" w:space="0" w:color="auto"/>
        <w:right w:val="none" w:sz="0" w:space="0" w:color="auto"/>
      </w:divBdr>
      <w:divsChild>
        <w:div w:id="2111509623">
          <w:marLeft w:val="0"/>
          <w:marRight w:val="0"/>
          <w:marTop w:val="0"/>
          <w:marBottom w:val="0"/>
          <w:divBdr>
            <w:top w:val="none" w:sz="0" w:space="0" w:color="auto"/>
            <w:left w:val="none" w:sz="0" w:space="0" w:color="auto"/>
            <w:bottom w:val="none" w:sz="0" w:space="0" w:color="auto"/>
            <w:right w:val="none" w:sz="0" w:space="0" w:color="auto"/>
          </w:divBdr>
        </w:div>
      </w:divsChild>
    </w:div>
    <w:div w:id="641231914">
      <w:bodyDiv w:val="1"/>
      <w:marLeft w:val="0"/>
      <w:marRight w:val="0"/>
      <w:marTop w:val="0"/>
      <w:marBottom w:val="0"/>
      <w:divBdr>
        <w:top w:val="none" w:sz="0" w:space="0" w:color="auto"/>
        <w:left w:val="none" w:sz="0" w:space="0" w:color="auto"/>
        <w:bottom w:val="none" w:sz="0" w:space="0" w:color="auto"/>
        <w:right w:val="none" w:sz="0" w:space="0" w:color="auto"/>
      </w:divBdr>
      <w:divsChild>
        <w:div w:id="198444877">
          <w:marLeft w:val="0"/>
          <w:marRight w:val="0"/>
          <w:marTop w:val="0"/>
          <w:marBottom w:val="0"/>
          <w:divBdr>
            <w:top w:val="none" w:sz="0" w:space="0" w:color="auto"/>
            <w:left w:val="none" w:sz="0" w:space="0" w:color="auto"/>
            <w:bottom w:val="none" w:sz="0" w:space="0" w:color="auto"/>
            <w:right w:val="none" w:sz="0" w:space="0" w:color="auto"/>
          </w:divBdr>
        </w:div>
      </w:divsChild>
    </w:div>
    <w:div w:id="660500450">
      <w:bodyDiv w:val="1"/>
      <w:marLeft w:val="0"/>
      <w:marRight w:val="0"/>
      <w:marTop w:val="0"/>
      <w:marBottom w:val="0"/>
      <w:divBdr>
        <w:top w:val="none" w:sz="0" w:space="0" w:color="auto"/>
        <w:left w:val="none" w:sz="0" w:space="0" w:color="auto"/>
        <w:bottom w:val="none" w:sz="0" w:space="0" w:color="auto"/>
        <w:right w:val="none" w:sz="0" w:space="0" w:color="auto"/>
      </w:divBdr>
      <w:divsChild>
        <w:div w:id="762604122">
          <w:marLeft w:val="0"/>
          <w:marRight w:val="0"/>
          <w:marTop w:val="0"/>
          <w:marBottom w:val="0"/>
          <w:divBdr>
            <w:top w:val="none" w:sz="0" w:space="0" w:color="auto"/>
            <w:left w:val="none" w:sz="0" w:space="0" w:color="auto"/>
            <w:bottom w:val="none" w:sz="0" w:space="0" w:color="auto"/>
            <w:right w:val="none" w:sz="0" w:space="0" w:color="auto"/>
          </w:divBdr>
        </w:div>
      </w:divsChild>
    </w:div>
    <w:div w:id="664363091">
      <w:bodyDiv w:val="1"/>
      <w:marLeft w:val="0"/>
      <w:marRight w:val="0"/>
      <w:marTop w:val="0"/>
      <w:marBottom w:val="0"/>
      <w:divBdr>
        <w:top w:val="none" w:sz="0" w:space="0" w:color="auto"/>
        <w:left w:val="none" w:sz="0" w:space="0" w:color="auto"/>
        <w:bottom w:val="none" w:sz="0" w:space="0" w:color="auto"/>
        <w:right w:val="none" w:sz="0" w:space="0" w:color="auto"/>
      </w:divBdr>
      <w:divsChild>
        <w:div w:id="988486665">
          <w:marLeft w:val="0"/>
          <w:marRight w:val="0"/>
          <w:marTop w:val="0"/>
          <w:marBottom w:val="0"/>
          <w:divBdr>
            <w:top w:val="none" w:sz="0" w:space="0" w:color="auto"/>
            <w:left w:val="none" w:sz="0" w:space="0" w:color="auto"/>
            <w:bottom w:val="none" w:sz="0" w:space="0" w:color="auto"/>
            <w:right w:val="none" w:sz="0" w:space="0" w:color="auto"/>
          </w:divBdr>
        </w:div>
      </w:divsChild>
    </w:div>
    <w:div w:id="672798098">
      <w:bodyDiv w:val="1"/>
      <w:marLeft w:val="0"/>
      <w:marRight w:val="0"/>
      <w:marTop w:val="0"/>
      <w:marBottom w:val="0"/>
      <w:divBdr>
        <w:top w:val="none" w:sz="0" w:space="0" w:color="auto"/>
        <w:left w:val="none" w:sz="0" w:space="0" w:color="auto"/>
        <w:bottom w:val="none" w:sz="0" w:space="0" w:color="auto"/>
        <w:right w:val="none" w:sz="0" w:space="0" w:color="auto"/>
      </w:divBdr>
      <w:divsChild>
        <w:div w:id="1797792918">
          <w:marLeft w:val="0"/>
          <w:marRight w:val="0"/>
          <w:marTop w:val="0"/>
          <w:marBottom w:val="0"/>
          <w:divBdr>
            <w:top w:val="none" w:sz="0" w:space="0" w:color="auto"/>
            <w:left w:val="none" w:sz="0" w:space="0" w:color="auto"/>
            <w:bottom w:val="none" w:sz="0" w:space="0" w:color="auto"/>
            <w:right w:val="none" w:sz="0" w:space="0" w:color="auto"/>
          </w:divBdr>
          <w:divsChild>
            <w:div w:id="846142459">
              <w:marLeft w:val="0"/>
              <w:marRight w:val="0"/>
              <w:marTop w:val="0"/>
              <w:marBottom w:val="0"/>
              <w:divBdr>
                <w:top w:val="none" w:sz="0" w:space="0" w:color="auto"/>
                <w:left w:val="none" w:sz="0" w:space="0" w:color="auto"/>
                <w:bottom w:val="none" w:sz="0" w:space="0" w:color="auto"/>
                <w:right w:val="none" w:sz="0" w:space="0" w:color="auto"/>
              </w:divBdr>
              <w:divsChild>
                <w:div w:id="2022273747">
                  <w:marLeft w:val="0"/>
                  <w:marRight w:val="0"/>
                  <w:marTop w:val="0"/>
                  <w:marBottom w:val="0"/>
                  <w:divBdr>
                    <w:top w:val="none" w:sz="0" w:space="0" w:color="auto"/>
                    <w:left w:val="none" w:sz="0" w:space="0" w:color="auto"/>
                    <w:bottom w:val="none" w:sz="0" w:space="0" w:color="auto"/>
                    <w:right w:val="none" w:sz="0" w:space="0" w:color="auto"/>
                  </w:divBdr>
                  <w:divsChild>
                    <w:div w:id="49350703">
                      <w:marLeft w:val="0"/>
                      <w:marRight w:val="0"/>
                      <w:marTop w:val="0"/>
                      <w:marBottom w:val="0"/>
                      <w:divBdr>
                        <w:top w:val="none" w:sz="0" w:space="0" w:color="auto"/>
                        <w:left w:val="none" w:sz="0" w:space="0" w:color="auto"/>
                        <w:bottom w:val="none" w:sz="0" w:space="0" w:color="auto"/>
                        <w:right w:val="none" w:sz="0" w:space="0" w:color="auto"/>
                      </w:divBdr>
                      <w:divsChild>
                        <w:div w:id="857427553">
                          <w:marLeft w:val="0"/>
                          <w:marRight w:val="0"/>
                          <w:marTop w:val="0"/>
                          <w:marBottom w:val="0"/>
                          <w:divBdr>
                            <w:top w:val="none" w:sz="0" w:space="0" w:color="auto"/>
                            <w:left w:val="none" w:sz="0" w:space="0" w:color="auto"/>
                            <w:bottom w:val="none" w:sz="0" w:space="0" w:color="auto"/>
                            <w:right w:val="none" w:sz="0" w:space="0" w:color="auto"/>
                          </w:divBdr>
                          <w:divsChild>
                            <w:div w:id="9383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242318">
      <w:bodyDiv w:val="1"/>
      <w:marLeft w:val="0"/>
      <w:marRight w:val="0"/>
      <w:marTop w:val="0"/>
      <w:marBottom w:val="0"/>
      <w:divBdr>
        <w:top w:val="none" w:sz="0" w:space="0" w:color="auto"/>
        <w:left w:val="none" w:sz="0" w:space="0" w:color="auto"/>
        <w:bottom w:val="none" w:sz="0" w:space="0" w:color="auto"/>
        <w:right w:val="none" w:sz="0" w:space="0" w:color="auto"/>
      </w:divBdr>
    </w:div>
    <w:div w:id="742138930">
      <w:bodyDiv w:val="1"/>
      <w:marLeft w:val="0"/>
      <w:marRight w:val="0"/>
      <w:marTop w:val="0"/>
      <w:marBottom w:val="0"/>
      <w:divBdr>
        <w:top w:val="none" w:sz="0" w:space="0" w:color="auto"/>
        <w:left w:val="none" w:sz="0" w:space="0" w:color="auto"/>
        <w:bottom w:val="none" w:sz="0" w:space="0" w:color="auto"/>
        <w:right w:val="none" w:sz="0" w:space="0" w:color="auto"/>
      </w:divBdr>
      <w:divsChild>
        <w:div w:id="779571684">
          <w:marLeft w:val="0"/>
          <w:marRight w:val="0"/>
          <w:marTop w:val="0"/>
          <w:marBottom w:val="0"/>
          <w:divBdr>
            <w:top w:val="none" w:sz="0" w:space="0" w:color="auto"/>
            <w:left w:val="none" w:sz="0" w:space="0" w:color="auto"/>
            <w:bottom w:val="none" w:sz="0" w:space="0" w:color="auto"/>
            <w:right w:val="none" w:sz="0" w:space="0" w:color="auto"/>
          </w:divBdr>
        </w:div>
      </w:divsChild>
    </w:div>
    <w:div w:id="760371167">
      <w:bodyDiv w:val="1"/>
      <w:marLeft w:val="0"/>
      <w:marRight w:val="0"/>
      <w:marTop w:val="0"/>
      <w:marBottom w:val="0"/>
      <w:divBdr>
        <w:top w:val="none" w:sz="0" w:space="0" w:color="auto"/>
        <w:left w:val="none" w:sz="0" w:space="0" w:color="auto"/>
        <w:bottom w:val="none" w:sz="0" w:space="0" w:color="auto"/>
        <w:right w:val="none" w:sz="0" w:space="0" w:color="auto"/>
      </w:divBdr>
      <w:divsChild>
        <w:div w:id="964001135">
          <w:marLeft w:val="0"/>
          <w:marRight w:val="0"/>
          <w:marTop w:val="0"/>
          <w:marBottom w:val="0"/>
          <w:divBdr>
            <w:top w:val="none" w:sz="0" w:space="0" w:color="auto"/>
            <w:left w:val="none" w:sz="0" w:space="0" w:color="auto"/>
            <w:bottom w:val="none" w:sz="0" w:space="0" w:color="auto"/>
            <w:right w:val="none" w:sz="0" w:space="0" w:color="auto"/>
          </w:divBdr>
        </w:div>
      </w:divsChild>
    </w:div>
    <w:div w:id="766776946">
      <w:bodyDiv w:val="1"/>
      <w:marLeft w:val="0"/>
      <w:marRight w:val="0"/>
      <w:marTop w:val="0"/>
      <w:marBottom w:val="0"/>
      <w:divBdr>
        <w:top w:val="none" w:sz="0" w:space="0" w:color="auto"/>
        <w:left w:val="none" w:sz="0" w:space="0" w:color="auto"/>
        <w:bottom w:val="none" w:sz="0" w:space="0" w:color="auto"/>
        <w:right w:val="none" w:sz="0" w:space="0" w:color="auto"/>
      </w:divBdr>
      <w:divsChild>
        <w:div w:id="1968464757">
          <w:marLeft w:val="0"/>
          <w:marRight w:val="0"/>
          <w:marTop w:val="0"/>
          <w:marBottom w:val="0"/>
          <w:divBdr>
            <w:top w:val="none" w:sz="0" w:space="0" w:color="auto"/>
            <w:left w:val="none" w:sz="0" w:space="0" w:color="auto"/>
            <w:bottom w:val="none" w:sz="0" w:space="0" w:color="auto"/>
            <w:right w:val="none" w:sz="0" w:space="0" w:color="auto"/>
          </w:divBdr>
        </w:div>
      </w:divsChild>
    </w:div>
    <w:div w:id="776412841">
      <w:bodyDiv w:val="1"/>
      <w:marLeft w:val="0"/>
      <w:marRight w:val="0"/>
      <w:marTop w:val="0"/>
      <w:marBottom w:val="0"/>
      <w:divBdr>
        <w:top w:val="none" w:sz="0" w:space="0" w:color="auto"/>
        <w:left w:val="none" w:sz="0" w:space="0" w:color="auto"/>
        <w:bottom w:val="none" w:sz="0" w:space="0" w:color="auto"/>
        <w:right w:val="none" w:sz="0" w:space="0" w:color="auto"/>
      </w:divBdr>
      <w:divsChild>
        <w:div w:id="1339818929">
          <w:marLeft w:val="0"/>
          <w:marRight w:val="0"/>
          <w:marTop w:val="0"/>
          <w:marBottom w:val="0"/>
          <w:divBdr>
            <w:top w:val="none" w:sz="0" w:space="0" w:color="auto"/>
            <w:left w:val="none" w:sz="0" w:space="0" w:color="auto"/>
            <w:bottom w:val="none" w:sz="0" w:space="0" w:color="auto"/>
            <w:right w:val="none" w:sz="0" w:space="0" w:color="auto"/>
          </w:divBdr>
        </w:div>
      </w:divsChild>
    </w:div>
    <w:div w:id="791747093">
      <w:bodyDiv w:val="1"/>
      <w:marLeft w:val="0"/>
      <w:marRight w:val="0"/>
      <w:marTop w:val="0"/>
      <w:marBottom w:val="0"/>
      <w:divBdr>
        <w:top w:val="none" w:sz="0" w:space="0" w:color="auto"/>
        <w:left w:val="none" w:sz="0" w:space="0" w:color="auto"/>
        <w:bottom w:val="none" w:sz="0" w:space="0" w:color="auto"/>
        <w:right w:val="none" w:sz="0" w:space="0" w:color="auto"/>
      </w:divBdr>
      <w:divsChild>
        <w:div w:id="608465592">
          <w:marLeft w:val="0"/>
          <w:marRight w:val="0"/>
          <w:marTop w:val="0"/>
          <w:marBottom w:val="0"/>
          <w:divBdr>
            <w:top w:val="none" w:sz="0" w:space="0" w:color="auto"/>
            <w:left w:val="none" w:sz="0" w:space="0" w:color="auto"/>
            <w:bottom w:val="none" w:sz="0" w:space="0" w:color="auto"/>
            <w:right w:val="none" w:sz="0" w:space="0" w:color="auto"/>
          </w:divBdr>
        </w:div>
      </w:divsChild>
    </w:div>
    <w:div w:id="812521709">
      <w:bodyDiv w:val="1"/>
      <w:marLeft w:val="0"/>
      <w:marRight w:val="0"/>
      <w:marTop w:val="0"/>
      <w:marBottom w:val="0"/>
      <w:divBdr>
        <w:top w:val="none" w:sz="0" w:space="0" w:color="auto"/>
        <w:left w:val="none" w:sz="0" w:space="0" w:color="auto"/>
        <w:bottom w:val="none" w:sz="0" w:space="0" w:color="auto"/>
        <w:right w:val="none" w:sz="0" w:space="0" w:color="auto"/>
      </w:divBdr>
      <w:divsChild>
        <w:div w:id="100610199">
          <w:marLeft w:val="0"/>
          <w:marRight w:val="0"/>
          <w:marTop w:val="0"/>
          <w:marBottom w:val="0"/>
          <w:divBdr>
            <w:top w:val="none" w:sz="0" w:space="0" w:color="auto"/>
            <w:left w:val="none" w:sz="0" w:space="0" w:color="auto"/>
            <w:bottom w:val="none" w:sz="0" w:space="0" w:color="auto"/>
            <w:right w:val="none" w:sz="0" w:space="0" w:color="auto"/>
          </w:divBdr>
        </w:div>
      </w:divsChild>
    </w:div>
    <w:div w:id="812798709">
      <w:bodyDiv w:val="1"/>
      <w:marLeft w:val="0"/>
      <w:marRight w:val="0"/>
      <w:marTop w:val="0"/>
      <w:marBottom w:val="0"/>
      <w:divBdr>
        <w:top w:val="none" w:sz="0" w:space="0" w:color="auto"/>
        <w:left w:val="none" w:sz="0" w:space="0" w:color="auto"/>
        <w:bottom w:val="none" w:sz="0" w:space="0" w:color="auto"/>
        <w:right w:val="none" w:sz="0" w:space="0" w:color="auto"/>
      </w:divBdr>
      <w:divsChild>
        <w:div w:id="1798179308">
          <w:marLeft w:val="0"/>
          <w:marRight w:val="0"/>
          <w:marTop w:val="0"/>
          <w:marBottom w:val="0"/>
          <w:divBdr>
            <w:top w:val="none" w:sz="0" w:space="0" w:color="auto"/>
            <w:left w:val="none" w:sz="0" w:space="0" w:color="auto"/>
            <w:bottom w:val="none" w:sz="0" w:space="0" w:color="auto"/>
            <w:right w:val="none" w:sz="0" w:space="0" w:color="auto"/>
          </w:divBdr>
        </w:div>
      </w:divsChild>
    </w:div>
    <w:div w:id="822889835">
      <w:bodyDiv w:val="1"/>
      <w:marLeft w:val="0"/>
      <w:marRight w:val="0"/>
      <w:marTop w:val="0"/>
      <w:marBottom w:val="0"/>
      <w:divBdr>
        <w:top w:val="none" w:sz="0" w:space="0" w:color="auto"/>
        <w:left w:val="none" w:sz="0" w:space="0" w:color="auto"/>
        <w:bottom w:val="none" w:sz="0" w:space="0" w:color="auto"/>
        <w:right w:val="none" w:sz="0" w:space="0" w:color="auto"/>
      </w:divBdr>
      <w:divsChild>
        <w:div w:id="2127650377">
          <w:marLeft w:val="0"/>
          <w:marRight w:val="0"/>
          <w:marTop w:val="0"/>
          <w:marBottom w:val="0"/>
          <w:divBdr>
            <w:top w:val="none" w:sz="0" w:space="0" w:color="auto"/>
            <w:left w:val="none" w:sz="0" w:space="0" w:color="auto"/>
            <w:bottom w:val="none" w:sz="0" w:space="0" w:color="auto"/>
            <w:right w:val="none" w:sz="0" w:space="0" w:color="auto"/>
          </w:divBdr>
        </w:div>
      </w:divsChild>
    </w:div>
    <w:div w:id="830292798">
      <w:bodyDiv w:val="1"/>
      <w:marLeft w:val="0"/>
      <w:marRight w:val="0"/>
      <w:marTop w:val="0"/>
      <w:marBottom w:val="0"/>
      <w:divBdr>
        <w:top w:val="none" w:sz="0" w:space="0" w:color="auto"/>
        <w:left w:val="none" w:sz="0" w:space="0" w:color="auto"/>
        <w:bottom w:val="none" w:sz="0" w:space="0" w:color="auto"/>
        <w:right w:val="none" w:sz="0" w:space="0" w:color="auto"/>
      </w:divBdr>
      <w:divsChild>
        <w:div w:id="316231673">
          <w:marLeft w:val="0"/>
          <w:marRight w:val="0"/>
          <w:marTop w:val="0"/>
          <w:marBottom w:val="0"/>
          <w:divBdr>
            <w:top w:val="none" w:sz="0" w:space="0" w:color="auto"/>
            <w:left w:val="none" w:sz="0" w:space="0" w:color="auto"/>
            <w:bottom w:val="none" w:sz="0" w:space="0" w:color="auto"/>
            <w:right w:val="none" w:sz="0" w:space="0" w:color="auto"/>
          </w:divBdr>
        </w:div>
      </w:divsChild>
    </w:div>
    <w:div w:id="841241914">
      <w:bodyDiv w:val="1"/>
      <w:marLeft w:val="0"/>
      <w:marRight w:val="0"/>
      <w:marTop w:val="0"/>
      <w:marBottom w:val="0"/>
      <w:divBdr>
        <w:top w:val="none" w:sz="0" w:space="0" w:color="auto"/>
        <w:left w:val="none" w:sz="0" w:space="0" w:color="auto"/>
        <w:bottom w:val="none" w:sz="0" w:space="0" w:color="auto"/>
        <w:right w:val="none" w:sz="0" w:space="0" w:color="auto"/>
      </w:divBdr>
      <w:divsChild>
        <w:div w:id="1442187503">
          <w:marLeft w:val="0"/>
          <w:marRight w:val="0"/>
          <w:marTop w:val="0"/>
          <w:marBottom w:val="0"/>
          <w:divBdr>
            <w:top w:val="none" w:sz="0" w:space="0" w:color="auto"/>
            <w:left w:val="none" w:sz="0" w:space="0" w:color="auto"/>
            <w:bottom w:val="none" w:sz="0" w:space="0" w:color="auto"/>
            <w:right w:val="none" w:sz="0" w:space="0" w:color="auto"/>
          </w:divBdr>
        </w:div>
      </w:divsChild>
    </w:div>
    <w:div w:id="844439627">
      <w:bodyDiv w:val="1"/>
      <w:marLeft w:val="0"/>
      <w:marRight w:val="0"/>
      <w:marTop w:val="0"/>
      <w:marBottom w:val="0"/>
      <w:divBdr>
        <w:top w:val="none" w:sz="0" w:space="0" w:color="auto"/>
        <w:left w:val="none" w:sz="0" w:space="0" w:color="auto"/>
        <w:bottom w:val="none" w:sz="0" w:space="0" w:color="auto"/>
        <w:right w:val="none" w:sz="0" w:space="0" w:color="auto"/>
      </w:divBdr>
      <w:divsChild>
        <w:div w:id="263271709">
          <w:marLeft w:val="0"/>
          <w:marRight w:val="0"/>
          <w:marTop w:val="0"/>
          <w:marBottom w:val="0"/>
          <w:divBdr>
            <w:top w:val="none" w:sz="0" w:space="0" w:color="auto"/>
            <w:left w:val="none" w:sz="0" w:space="0" w:color="auto"/>
            <w:bottom w:val="none" w:sz="0" w:space="0" w:color="auto"/>
            <w:right w:val="none" w:sz="0" w:space="0" w:color="auto"/>
          </w:divBdr>
        </w:div>
      </w:divsChild>
    </w:div>
    <w:div w:id="878903551">
      <w:bodyDiv w:val="1"/>
      <w:marLeft w:val="0"/>
      <w:marRight w:val="0"/>
      <w:marTop w:val="0"/>
      <w:marBottom w:val="0"/>
      <w:divBdr>
        <w:top w:val="none" w:sz="0" w:space="0" w:color="auto"/>
        <w:left w:val="none" w:sz="0" w:space="0" w:color="auto"/>
        <w:bottom w:val="none" w:sz="0" w:space="0" w:color="auto"/>
        <w:right w:val="none" w:sz="0" w:space="0" w:color="auto"/>
      </w:divBdr>
      <w:divsChild>
        <w:div w:id="664673610">
          <w:marLeft w:val="0"/>
          <w:marRight w:val="0"/>
          <w:marTop w:val="0"/>
          <w:marBottom w:val="0"/>
          <w:divBdr>
            <w:top w:val="none" w:sz="0" w:space="0" w:color="auto"/>
            <w:left w:val="none" w:sz="0" w:space="0" w:color="auto"/>
            <w:bottom w:val="none" w:sz="0" w:space="0" w:color="auto"/>
            <w:right w:val="none" w:sz="0" w:space="0" w:color="auto"/>
          </w:divBdr>
        </w:div>
      </w:divsChild>
    </w:div>
    <w:div w:id="888610375">
      <w:bodyDiv w:val="1"/>
      <w:marLeft w:val="0"/>
      <w:marRight w:val="0"/>
      <w:marTop w:val="0"/>
      <w:marBottom w:val="0"/>
      <w:divBdr>
        <w:top w:val="none" w:sz="0" w:space="0" w:color="auto"/>
        <w:left w:val="none" w:sz="0" w:space="0" w:color="auto"/>
        <w:bottom w:val="none" w:sz="0" w:space="0" w:color="auto"/>
        <w:right w:val="none" w:sz="0" w:space="0" w:color="auto"/>
      </w:divBdr>
      <w:divsChild>
        <w:div w:id="1759407396">
          <w:marLeft w:val="0"/>
          <w:marRight w:val="0"/>
          <w:marTop w:val="0"/>
          <w:marBottom w:val="0"/>
          <w:divBdr>
            <w:top w:val="none" w:sz="0" w:space="0" w:color="auto"/>
            <w:left w:val="none" w:sz="0" w:space="0" w:color="auto"/>
            <w:bottom w:val="none" w:sz="0" w:space="0" w:color="auto"/>
            <w:right w:val="none" w:sz="0" w:space="0" w:color="auto"/>
          </w:divBdr>
        </w:div>
      </w:divsChild>
    </w:div>
    <w:div w:id="925071423">
      <w:bodyDiv w:val="1"/>
      <w:marLeft w:val="0"/>
      <w:marRight w:val="0"/>
      <w:marTop w:val="0"/>
      <w:marBottom w:val="0"/>
      <w:divBdr>
        <w:top w:val="none" w:sz="0" w:space="0" w:color="auto"/>
        <w:left w:val="none" w:sz="0" w:space="0" w:color="auto"/>
        <w:bottom w:val="none" w:sz="0" w:space="0" w:color="auto"/>
        <w:right w:val="none" w:sz="0" w:space="0" w:color="auto"/>
      </w:divBdr>
      <w:divsChild>
        <w:div w:id="1562017078">
          <w:marLeft w:val="0"/>
          <w:marRight w:val="0"/>
          <w:marTop w:val="0"/>
          <w:marBottom w:val="0"/>
          <w:divBdr>
            <w:top w:val="none" w:sz="0" w:space="0" w:color="auto"/>
            <w:left w:val="none" w:sz="0" w:space="0" w:color="auto"/>
            <w:bottom w:val="none" w:sz="0" w:space="0" w:color="auto"/>
            <w:right w:val="none" w:sz="0" w:space="0" w:color="auto"/>
          </w:divBdr>
        </w:div>
      </w:divsChild>
    </w:div>
    <w:div w:id="939143483">
      <w:bodyDiv w:val="1"/>
      <w:marLeft w:val="0"/>
      <w:marRight w:val="0"/>
      <w:marTop w:val="0"/>
      <w:marBottom w:val="0"/>
      <w:divBdr>
        <w:top w:val="none" w:sz="0" w:space="0" w:color="auto"/>
        <w:left w:val="none" w:sz="0" w:space="0" w:color="auto"/>
        <w:bottom w:val="none" w:sz="0" w:space="0" w:color="auto"/>
        <w:right w:val="none" w:sz="0" w:space="0" w:color="auto"/>
      </w:divBdr>
      <w:divsChild>
        <w:div w:id="1256329819">
          <w:marLeft w:val="0"/>
          <w:marRight w:val="0"/>
          <w:marTop w:val="0"/>
          <w:marBottom w:val="0"/>
          <w:divBdr>
            <w:top w:val="none" w:sz="0" w:space="0" w:color="auto"/>
            <w:left w:val="none" w:sz="0" w:space="0" w:color="auto"/>
            <w:bottom w:val="none" w:sz="0" w:space="0" w:color="auto"/>
            <w:right w:val="none" w:sz="0" w:space="0" w:color="auto"/>
          </w:divBdr>
        </w:div>
      </w:divsChild>
    </w:div>
    <w:div w:id="967705829">
      <w:bodyDiv w:val="1"/>
      <w:marLeft w:val="0"/>
      <w:marRight w:val="0"/>
      <w:marTop w:val="0"/>
      <w:marBottom w:val="0"/>
      <w:divBdr>
        <w:top w:val="none" w:sz="0" w:space="0" w:color="auto"/>
        <w:left w:val="none" w:sz="0" w:space="0" w:color="auto"/>
        <w:bottom w:val="none" w:sz="0" w:space="0" w:color="auto"/>
        <w:right w:val="none" w:sz="0" w:space="0" w:color="auto"/>
      </w:divBdr>
      <w:divsChild>
        <w:div w:id="1707409509">
          <w:marLeft w:val="0"/>
          <w:marRight w:val="0"/>
          <w:marTop w:val="0"/>
          <w:marBottom w:val="0"/>
          <w:divBdr>
            <w:top w:val="none" w:sz="0" w:space="0" w:color="auto"/>
            <w:left w:val="none" w:sz="0" w:space="0" w:color="auto"/>
            <w:bottom w:val="none" w:sz="0" w:space="0" w:color="auto"/>
            <w:right w:val="none" w:sz="0" w:space="0" w:color="auto"/>
          </w:divBdr>
        </w:div>
      </w:divsChild>
    </w:div>
    <w:div w:id="988172874">
      <w:bodyDiv w:val="1"/>
      <w:marLeft w:val="0"/>
      <w:marRight w:val="0"/>
      <w:marTop w:val="0"/>
      <w:marBottom w:val="0"/>
      <w:divBdr>
        <w:top w:val="none" w:sz="0" w:space="0" w:color="auto"/>
        <w:left w:val="none" w:sz="0" w:space="0" w:color="auto"/>
        <w:bottom w:val="none" w:sz="0" w:space="0" w:color="auto"/>
        <w:right w:val="none" w:sz="0" w:space="0" w:color="auto"/>
      </w:divBdr>
      <w:divsChild>
        <w:div w:id="2008746513">
          <w:marLeft w:val="0"/>
          <w:marRight w:val="0"/>
          <w:marTop w:val="0"/>
          <w:marBottom w:val="0"/>
          <w:divBdr>
            <w:top w:val="none" w:sz="0" w:space="0" w:color="auto"/>
            <w:left w:val="none" w:sz="0" w:space="0" w:color="auto"/>
            <w:bottom w:val="none" w:sz="0" w:space="0" w:color="auto"/>
            <w:right w:val="none" w:sz="0" w:space="0" w:color="auto"/>
          </w:divBdr>
        </w:div>
      </w:divsChild>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897660681">
          <w:marLeft w:val="0"/>
          <w:marRight w:val="0"/>
          <w:marTop w:val="0"/>
          <w:marBottom w:val="0"/>
          <w:divBdr>
            <w:top w:val="none" w:sz="0" w:space="0" w:color="auto"/>
            <w:left w:val="none" w:sz="0" w:space="0" w:color="auto"/>
            <w:bottom w:val="none" w:sz="0" w:space="0" w:color="auto"/>
            <w:right w:val="none" w:sz="0" w:space="0" w:color="auto"/>
          </w:divBdr>
        </w:div>
      </w:divsChild>
    </w:div>
    <w:div w:id="1010521654">
      <w:bodyDiv w:val="1"/>
      <w:marLeft w:val="0"/>
      <w:marRight w:val="0"/>
      <w:marTop w:val="0"/>
      <w:marBottom w:val="0"/>
      <w:divBdr>
        <w:top w:val="none" w:sz="0" w:space="0" w:color="auto"/>
        <w:left w:val="none" w:sz="0" w:space="0" w:color="auto"/>
        <w:bottom w:val="none" w:sz="0" w:space="0" w:color="auto"/>
        <w:right w:val="none" w:sz="0" w:space="0" w:color="auto"/>
      </w:divBdr>
      <w:divsChild>
        <w:div w:id="1639871581">
          <w:marLeft w:val="0"/>
          <w:marRight w:val="0"/>
          <w:marTop w:val="0"/>
          <w:marBottom w:val="0"/>
          <w:divBdr>
            <w:top w:val="none" w:sz="0" w:space="0" w:color="auto"/>
            <w:left w:val="none" w:sz="0" w:space="0" w:color="auto"/>
            <w:bottom w:val="none" w:sz="0" w:space="0" w:color="auto"/>
            <w:right w:val="none" w:sz="0" w:space="0" w:color="auto"/>
          </w:divBdr>
        </w:div>
      </w:divsChild>
    </w:div>
    <w:div w:id="1013800543">
      <w:bodyDiv w:val="1"/>
      <w:marLeft w:val="0"/>
      <w:marRight w:val="0"/>
      <w:marTop w:val="0"/>
      <w:marBottom w:val="0"/>
      <w:divBdr>
        <w:top w:val="none" w:sz="0" w:space="0" w:color="auto"/>
        <w:left w:val="none" w:sz="0" w:space="0" w:color="auto"/>
        <w:bottom w:val="none" w:sz="0" w:space="0" w:color="auto"/>
        <w:right w:val="none" w:sz="0" w:space="0" w:color="auto"/>
      </w:divBdr>
      <w:divsChild>
        <w:div w:id="147018259">
          <w:marLeft w:val="0"/>
          <w:marRight w:val="0"/>
          <w:marTop w:val="0"/>
          <w:marBottom w:val="0"/>
          <w:divBdr>
            <w:top w:val="none" w:sz="0" w:space="0" w:color="auto"/>
            <w:left w:val="none" w:sz="0" w:space="0" w:color="auto"/>
            <w:bottom w:val="none" w:sz="0" w:space="0" w:color="auto"/>
            <w:right w:val="none" w:sz="0" w:space="0" w:color="auto"/>
          </w:divBdr>
        </w:div>
      </w:divsChild>
    </w:div>
    <w:div w:id="1040400648">
      <w:bodyDiv w:val="1"/>
      <w:marLeft w:val="0"/>
      <w:marRight w:val="0"/>
      <w:marTop w:val="0"/>
      <w:marBottom w:val="0"/>
      <w:divBdr>
        <w:top w:val="none" w:sz="0" w:space="0" w:color="auto"/>
        <w:left w:val="none" w:sz="0" w:space="0" w:color="auto"/>
        <w:bottom w:val="none" w:sz="0" w:space="0" w:color="auto"/>
        <w:right w:val="none" w:sz="0" w:space="0" w:color="auto"/>
      </w:divBdr>
      <w:divsChild>
        <w:div w:id="2043825309">
          <w:marLeft w:val="0"/>
          <w:marRight w:val="0"/>
          <w:marTop w:val="0"/>
          <w:marBottom w:val="0"/>
          <w:divBdr>
            <w:top w:val="none" w:sz="0" w:space="0" w:color="auto"/>
            <w:left w:val="none" w:sz="0" w:space="0" w:color="auto"/>
            <w:bottom w:val="none" w:sz="0" w:space="0" w:color="auto"/>
            <w:right w:val="none" w:sz="0" w:space="0" w:color="auto"/>
          </w:divBdr>
        </w:div>
      </w:divsChild>
    </w:div>
    <w:div w:id="1044409324">
      <w:bodyDiv w:val="1"/>
      <w:marLeft w:val="0"/>
      <w:marRight w:val="0"/>
      <w:marTop w:val="0"/>
      <w:marBottom w:val="0"/>
      <w:divBdr>
        <w:top w:val="none" w:sz="0" w:space="0" w:color="auto"/>
        <w:left w:val="none" w:sz="0" w:space="0" w:color="auto"/>
        <w:bottom w:val="none" w:sz="0" w:space="0" w:color="auto"/>
        <w:right w:val="none" w:sz="0" w:space="0" w:color="auto"/>
      </w:divBdr>
      <w:divsChild>
        <w:div w:id="340008195">
          <w:marLeft w:val="0"/>
          <w:marRight w:val="0"/>
          <w:marTop w:val="0"/>
          <w:marBottom w:val="0"/>
          <w:divBdr>
            <w:top w:val="none" w:sz="0" w:space="0" w:color="auto"/>
            <w:left w:val="none" w:sz="0" w:space="0" w:color="auto"/>
            <w:bottom w:val="none" w:sz="0" w:space="0" w:color="auto"/>
            <w:right w:val="none" w:sz="0" w:space="0" w:color="auto"/>
          </w:divBdr>
        </w:div>
        <w:div w:id="349382276">
          <w:marLeft w:val="0"/>
          <w:marRight w:val="0"/>
          <w:marTop w:val="0"/>
          <w:marBottom w:val="0"/>
          <w:divBdr>
            <w:top w:val="none" w:sz="0" w:space="0" w:color="auto"/>
            <w:left w:val="none" w:sz="0" w:space="0" w:color="auto"/>
            <w:bottom w:val="none" w:sz="0" w:space="0" w:color="auto"/>
            <w:right w:val="none" w:sz="0" w:space="0" w:color="auto"/>
          </w:divBdr>
        </w:div>
        <w:div w:id="688218704">
          <w:marLeft w:val="0"/>
          <w:marRight w:val="0"/>
          <w:marTop w:val="0"/>
          <w:marBottom w:val="0"/>
          <w:divBdr>
            <w:top w:val="none" w:sz="0" w:space="0" w:color="auto"/>
            <w:left w:val="none" w:sz="0" w:space="0" w:color="auto"/>
            <w:bottom w:val="none" w:sz="0" w:space="0" w:color="auto"/>
            <w:right w:val="none" w:sz="0" w:space="0" w:color="auto"/>
          </w:divBdr>
        </w:div>
        <w:div w:id="1000043442">
          <w:marLeft w:val="0"/>
          <w:marRight w:val="0"/>
          <w:marTop w:val="0"/>
          <w:marBottom w:val="0"/>
          <w:divBdr>
            <w:top w:val="none" w:sz="0" w:space="0" w:color="auto"/>
            <w:left w:val="none" w:sz="0" w:space="0" w:color="auto"/>
            <w:bottom w:val="none" w:sz="0" w:space="0" w:color="auto"/>
            <w:right w:val="none" w:sz="0" w:space="0" w:color="auto"/>
          </w:divBdr>
        </w:div>
        <w:div w:id="449251564">
          <w:marLeft w:val="0"/>
          <w:marRight w:val="0"/>
          <w:marTop w:val="0"/>
          <w:marBottom w:val="0"/>
          <w:divBdr>
            <w:top w:val="none" w:sz="0" w:space="0" w:color="auto"/>
            <w:left w:val="none" w:sz="0" w:space="0" w:color="auto"/>
            <w:bottom w:val="none" w:sz="0" w:space="0" w:color="auto"/>
            <w:right w:val="none" w:sz="0" w:space="0" w:color="auto"/>
          </w:divBdr>
        </w:div>
        <w:div w:id="1378582026">
          <w:marLeft w:val="0"/>
          <w:marRight w:val="0"/>
          <w:marTop w:val="0"/>
          <w:marBottom w:val="0"/>
          <w:divBdr>
            <w:top w:val="none" w:sz="0" w:space="0" w:color="auto"/>
            <w:left w:val="none" w:sz="0" w:space="0" w:color="auto"/>
            <w:bottom w:val="none" w:sz="0" w:space="0" w:color="auto"/>
            <w:right w:val="none" w:sz="0" w:space="0" w:color="auto"/>
          </w:divBdr>
        </w:div>
        <w:div w:id="1873763247">
          <w:marLeft w:val="0"/>
          <w:marRight w:val="0"/>
          <w:marTop w:val="0"/>
          <w:marBottom w:val="0"/>
          <w:divBdr>
            <w:top w:val="none" w:sz="0" w:space="0" w:color="auto"/>
            <w:left w:val="none" w:sz="0" w:space="0" w:color="auto"/>
            <w:bottom w:val="none" w:sz="0" w:space="0" w:color="auto"/>
            <w:right w:val="none" w:sz="0" w:space="0" w:color="auto"/>
          </w:divBdr>
        </w:div>
        <w:div w:id="1719165892">
          <w:marLeft w:val="0"/>
          <w:marRight w:val="0"/>
          <w:marTop w:val="0"/>
          <w:marBottom w:val="0"/>
          <w:divBdr>
            <w:top w:val="none" w:sz="0" w:space="0" w:color="auto"/>
            <w:left w:val="none" w:sz="0" w:space="0" w:color="auto"/>
            <w:bottom w:val="none" w:sz="0" w:space="0" w:color="auto"/>
            <w:right w:val="none" w:sz="0" w:space="0" w:color="auto"/>
          </w:divBdr>
        </w:div>
        <w:div w:id="2059892480">
          <w:marLeft w:val="0"/>
          <w:marRight w:val="0"/>
          <w:marTop w:val="0"/>
          <w:marBottom w:val="0"/>
          <w:divBdr>
            <w:top w:val="none" w:sz="0" w:space="0" w:color="auto"/>
            <w:left w:val="none" w:sz="0" w:space="0" w:color="auto"/>
            <w:bottom w:val="none" w:sz="0" w:space="0" w:color="auto"/>
            <w:right w:val="none" w:sz="0" w:space="0" w:color="auto"/>
          </w:divBdr>
        </w:div>
        <w:div w:id="2011370355">
          <w:marLeft w:val="0"/>
          <w:marRight w:val="0"/>
          <w:marTop w:val="0"/>
          <w:marBottom w:val="0"/>
          <w:divBdr>
            <w:top w:val="none" w:sz="0" w:space="0" w:color="auto"/>
            <w:left w:val="none" w:sz="0" w:space="0" w:color="auto"/>
            <w:bottom w:val="none" w:sz="0" w:space="0" w:color="auto"/>
            <w:right w:val="none" w:sz="0" w:space="0" w:color="auto"/>
          </w:divBdr>
        </w:div>
        <w:div w:id="1024524487">
          <w:marLeft w:val="0"/>
          <w:marRight w:val="0"/>
          <w:marTop w:val="0"/>
          <w:marBottom w:val="0"/>
          <w:divBdr>
            <w:top w:val="none" w:sz="0" w:space="0" w:color="auto"/>
            <w:left w:val="none" w:sz="0" w:space="0" w:color="auto"/>
            <w:bottom w:val="none" w:sz="0" w:space="0" w:color="auto"/>
            <w:right w:val="none" w:sz="0" w:space="0" w:color="auto"/>
          </w:divBdr>
        </w:div>
        <w:div w:id="1511140857">
          <w:marLeft w:val="0"/>
          <w:marRight w:val="0"/>
          <w:marTop w:val="0"/>
          <w:marBottom w:val="0"/>
          <w:divBdr>
            <w:top w:val="none" w:sz="0" w:space="0" w:color="auto"/>
            <w:left w:val="none" w:sz="0" w:space="0" w:color="auto"/>
            <w:bottom w:val="none" w:sz="0" w:space="0" w:color="auto"/>
            <w:right w:val="none" w:sz="0" w:space="0" w:color="auto"/>
          </w:divBdr>
        </w:div>
      </w:divsChild>
    </w:div>
    <w:div w:id="1060208351">
      <w:bodyDiv w:val="1"/>
      <w:marLeft w:val="0"/>
      <w:marRight w:val="0"/>
      <w:marTop w:val="0"/>
      <w:marBottom w:val="0"/>
      <w:divBdr>
        <w:top w:val="none" w:sz="0" w:space="0" w:color="auto"/>
        <w:left w:val="none" w:sz="0" w:space="0" w:color="auto"/>
        <w:bottom w:val="none" w:sz="0" w:space="0" w:color="auto"/>
        <w:right w:val="none" w:sz="0" w:space="0" w:color="auto"/>
      </w:divBdr>
      <w:divsChild>
        <w:div w:id="413816816">
          <w:marLeft w:val="0"/>
          <w:marRight w:val="0"/>
          <w:marTop w:val="0"/>
          <w:marBottom w:val="0"/>
          <w:divBdr>
            <w:top w:val="none" w:sz="0" w:space="0" w:color="auto"/>
            <w:left w:val="none" w:sz="0" w:space="0" w:color="auto"/>
            <w:bottom w:val="none" w:sz="0" w:space="0" w:color="auto"/>
            <w:right w:val="none" w:sz="0" w:space="0" w:color="auto"/>
          </w:divBdr>
        </w:div>
      </w:divsChild>
    </w:div>
    <w:div w:id="1072890670">
      <w:bodyDiv w:val="1"/>
      <w:marLeft w:val="0"/>
      <w:marRight w:val="0"/>
      <w:marTop w:val="0"/>
      <w:marBottom w:val="0"/>
      <w:divBdr>
        <w:top w:val="none" w:sz="0" w:space="0" w:color="auto"/>
        <w:left w:val="none" w:sz="0" w:space="0" w:color="auto"/>
        <w:bottom w:val="none" w:sz="0" w:space="0" w:color="auto"/>
        <w:right w:val="none" w:sz="0" w:space="0" w:color="auto"/>
      </w:divBdr>
      <w:divsChild>
        <w:div w:id="919018813">
          <w:marLeft w:val="0"/>
          <w:marRight w:val="0"/>
          <w:marTop w:val="0"/>
          <w:marBottom w:val="0"/>
          <w:divBdr>
            <w:top w:val="none" w:sz="0" w:space="0" w:color="auto"/>
            <w:left w:val="none" w:sz="0" w:space="0" w:color="auto"/>
            <w:bottom w:val="none" w:sz="0" w:space="0" w:color="auto"/>
            <w:right w:val="none" w:sz="0" w:space="0" w:color="auto"/>
          </w:divBdr>
        </w:div>
      </w:divsChild>
    </w:div>
    <w:div w:id="1082145050">
      <w:bodyDiv w:val="1"/>
      <w:marLeft w:val="0"/>
      <w:marRight w:val="0"/>
      <w:marTop w:val="0"/>
      <w:marBottom w:val="0"/>
      <w:divBdr>
        <w:top w:val="none" w:sz="0" w:space="0" w:color="auto"/>
        <w:left w:val="none" w:sz="0" w:space="0" w:color="auto"/>
        <w:bottom w:val="none" w:sz="0" w:space="0" w:color="auto"/>
        <w:right w:val="none" w:sz="0" w:space="0" w:color="auto"/>
      </w:divBdr>
      <w:divsChild>
        <w:div w:id="1520974587">
          <w:marLeft w:val="0"/>
          <w:marRight w:val="0"/>
          <w:marTop w:val="0"/>
          <w:marBottom w:val="0"/>
          <w:divBdr>
            <w:top w:val="none" w:sz="0" w:space="0" w:color="auto"/>
            <w:left w:val="none" w:sz="0" w:space="0" w:color="auto"/>
            <w:bottom w:val="none" w:sz="0" w:space="0" w:color="auto"/>
            <w:right w:val="none" w:sz="0" w:space="0" w:color="auto"/>
          </w:divBdr>
        </w:div>
      </w:divsChild>
    </w:div>
    <w:div w:id="1089935117">
      <w:bodyDiv w:val="1"/>
      <w:marLeft w:val="0"/>
      <w:marRight w:val="0"/>
      <w:marTop w:val="0"/>
      <w:marBottom w:val="0"/>
      <w:divBdr>
        <w:top w:val="none" w:sz="0" w:space="0" w:color="auto"/>
        <w:left w:val="none" w:sz="0" w:space="0" w:color="auto"/>
        <w:bottom w:val="none" w:sz="0" w:space="0" w:color="auto"/>
        <w:right w:val="none" w:sz="0" w:space="0" w:color="auto"/>
      </w:divBdr>
      <w:divsChild>
        <w:div w:id="180709008">
          <w:marLeft w:val="0"/>
          <w:marRight w:val="0"/>
          <w:marTop w:val="0"/>
          <w:marBottom w:val="0"/>
          <w:divBdr>
            <w:top w:val="none" w:sz="0" w:space="0" w:color="auto"/>
            <w:left w:val="none" w:sz="0" w:space="0" w:color="auto"/>
            <w:bottom w:val="none" w:sz="0" w:space="0" w:color="auto"/>
            <w:right w:val="none" w:sz="0" w:space="0" w:color="auto"/>
          </w:divBdr>
        </w:div>
      </w:divsChild>
    </w:div>
    <w:div w:id="1111779104">
      <w:bodyDiv w:val="1"/>
      <w:marLeft w:val="0"/>
      <w:marRight w:val="0"/>
      <w:marTop w:val="0"/>
      <w:marBottom w:val="0"/>
      <w:divBdr>
        <w:top w:val="none" w:sz="0" w:space="0" w:color="auto"/>
        <w:left w:val="none" w:sz="0" w:space="0" w:color="auto"/>
        <w:bottom w:val="none" w:sz="0" w:space="0" w:color="auto"/>
        <w:right w:val="none" w:sz="0" w:space="0" w:color="auto"/>
      </w:divBdr>
      <w:divsChild>
        <w:div w:id="799998527">
          <w:marLeft w:val="0"/>
          <w:marRight w:val="0"/>
          <w:marTop w:val="0"/>
          <w:marBottom w:val="0"/>
          <w:divBdr>
            <w:top w:val="none" w:sz="0" w:space="0" w:color="auto"/>
            <w:left w:val="none" w:sz="0" w:space="0" w:color="auto"/>
            <w:bottom w:val="none" w:sz="0" w:space="0" w:color="auto"/>
            <w:right w:val="none" w:sz="0" w:space="0" w:color="auto"/>
          </w:divBdr>
        </w:div>
      </w:divsChild>
    </w:div>
    <w:div w:id="1121073469">
      <w:bodyDiv w:val="1"/>
      <w:marLeft w:val="0"/>
      <w:marRight w:val="0"/>
      <w:marTop w:val="0"/>
      <w:marBottom w:val="0"/>
      <w:divBdr>
        <w:top w:val="none" w:sz="0" w:space="0" w:color="auto"/>
        <w:left w:val="none" w:sz="0" w:space="0" w:color="auto"/>
        <w:bottom w:val="none" w:sz="0" w:space="0" w:color="auto"/>
        <w:right w:val="none" w:sz="0" w:space="0" w:color="auto"/>
      </w:divBdr>
      <w:divsChild>
        <w:div w:id="2050183355">
          <w:marLeft w:val="0"/>
          <w:marRight w:val="0"/>
          <w:marTop w:val="0"/>
          <w:marBottom w:val="0"/>
          <w:divBdr>
            <w:top w:val="none" w:sz="0" w:space="0" w:color="auto"/>
            <w:left w:val="none" w:sz="0" w:space="0" w:color="auto"/>
            <w:bottom w:val="none" w:sz="0" w:space="0" w:color="auto"/>
            <w:right w:val="none" w:sz="0" w:space="0" w:color="auto"/>
          </w:divBdr>
        </w:div>
      </w:divsChild>
    </w:div>
    <w:div w:id="1146894755">
      <w:bodyDiv w:val="1"/>
      <w:marLeft w:val="0"/>
      <w:marRight w:val="0"/>
      <w:marTop w:val="0"/>
      <w:marBottom w:val="0"/>
      <w:divBdr>
        <w:top w:val="none" w:sz="0" w:space="0" w:color="auto"/>
        <w:left w:val="none" w:sz="0" w:space="0" w:color="auto"/>
        <w:bottom w:val="none" w:sz="0" w:space="0" w:color="auto"/>
        <w:right w:val="none" w:sz="0" w:space="0" w:color="auto"/>
      </w:divBdr>
      <w:divsChild>
        <w:div w:id="216861255">
          <w:marLeft w:val="0"/>
          <w:marRight w:val="0"/>
          <w:marTop w:val="0"/>
          <w:marBottom w:val="0"/>
          <w:divBdr>
            <w:top w:val="none" w:sz="0" w:space="0" w:color="auto"/>
            <w:left w:val="none" w:sz="0" w:space="0" w:color="auto"/>
            <w:bottom w:val="none" w:sz="0" w:space="0" w:color="auto"/>
            <w:right w:val="none" w:sz="0" w:space="0" w:color="auto"/>
          </w:divBdr>
          <w:divsChild>
            <w:div w:id="1575890444">
              <w:marLeft w:val="0"/>
              <w:marRight w:val="0"/>
              <w:marTop w:val="0"/>
              <w:marBottom w:val="0"/>
              <w:divBdr>
                <w:top w:val="none" w:sz="0" w:space="0" w:color="auto"/>
                <w:left w:val="none" w:sz="0" w:space="0" w:color="auto"/>
                <w:bottom w:val="none" w:sz="0" w:space="0" w:color="auto"/>
                <w:right w:val="none" w:sz="0" w:space="0" w:color="auto"/>
              </w:divBdr>
              <w:divsChild>
                <w:div w:id="182940662">
                  <w:marLeft w:val="0"/>
                  <w:marRight w:val="0"/>
                  <w:marTop w:val="0"/>
                  <w:marBottom w:val="0"/>
                  <w:divBdr>
                    <w:top w:val="none" w:sz="0" w:space="0" w:color="auto"/>
                    <w:left w:val="none" w:sz="0" w:space="0" w:color="auto"/>
                    <w:bottom w:val="none" w:sz="0" w:space="0" w:color="auto"/>
                    <w:right w:val="none" w:sz="0" w:space="0" w:color="auto"/>
                  </w:divBdr>
                  <w:divsChild>
                    <w:div w:id="133260592">
                      <w:marLeft w:val="0"/>
                      <w:marRight w:val="0"/>
                      <w:marTop w:val="0"/>
                      <w:marBottom w:val="0"/>
                      <w:divBdr>
                        <w:top w:val="none" w:sz="0" w:space="0" w:color="auto"/>
                        <w:left w:val="none" w:sz="0" w:space="0" w:color="auto"/>
                        <w:bottom w:val="none" w:sz="0" w:space="0" w:color="auto"/>
                        <w:right w:val="none" w:sz="0" w:space="0" w:color="auto"/>
                      </w:divBdr>
                      <w:divsChild>
                        <w:div w:id="364066163">
                          <w:marLeft w:val="0"/>
                          <w:marRight w:val="0"/>
                          <w:marTop w:val="0"/>
                          <w:marBottom w:val="0"/>
                          <w:divBdr>
                            <w:top w:val="none" w:sz="0" w:space="0" w:color="auto"/>
                            <w:left w:val="none" w:sz="0" w:space="0" w:color="auto"/>
                            <w:bottom w:val="none" w:sz="0" w:space="0" w:color="auto"/>
                            <w:right w:val="none" w:sz="0" w:space="0" w:color="auto"/>
                          </w:divBdr>
                          <w:divsChild>
                            <w:div w:id="5405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039555">
      <w:bodyDiv w:val="1"/>
      <w:marLeft w:val="0"/>
      <w:marRight w:val="0"/>
      <w:marTop w:val="0"/>
      <w:marBottom w:val="0"/>
      <w:divBdr>
        <w:top w:val="none" w:sz="0" w:space="0" w:color="auto"/>
        <w:left w:val="none" w:sz="0" w:space="0" w:color="auto"/>
        <w:bottom w:val="none" w:sz="0" w:space="0" w:color="auto"/>
        <w:right w:val="none" w:sz="0" w:space="0" w:color="auto"/>
      </w:divBdr>
      <w:divsChild>
        <w:div w:id="1092164725">
          <w:marLeft w:val="0"/>
          <w:marRight w:val="0"/>
          <w:marTop w:val="0"/>
          <w:marBottom w:val="0"/>
          <w:divBdr>
            <w:top w:val="none" w:sz="0" w:space="0" w:color="auto"/>
            <w:left w:val="none" w:sz="0" w:space="0" w:color="auto"/>
            <w:bottom w:val="none" w:sz="0" w:space="0" w:color="auto"/>
            <w:right w:val="none" w:sz="0" w:space="0" w:color="auto"/>
          </w:divBdr>
        </w:div>
      </w:divsChild>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sChild>
        <w:div w:id="1990131880">
          <w:marLeft w:val="0"/>
          <w:marRight w:val="0"/>
          <w:marTop w:val="0"/>
          <w:marBottom w:val="0"/>
          <w:divBdr>
            <w:top w:val="none" w:sz="0" w:space="0" w:color="auto"/>
            <w:left w:val="none" w:sz="0" w:space="0" w:color="auto"/>
            <w:bottom w:val="none" w:sz="0" w:space="0" w:color="auto"/>
            <w:right w:val="none" w:sz="0" w:space="0" w:color="auto"/>
          </w:divBdr>
        </w:div>
      </w:divsChild>
    </w:div>
    <w:div w:id="1203591429">
      <w:bodyDiv w:val="1"/>
      <w:marLeft w:val="0"/>
      <w:marRight w:val="0"/>
      <w:marTop w:val="0"/>
      <w:marBottom w:val="0"/>
      <w:divBdr>
        <w:top w:val="none" w:sz="0" w:space="0" w:color="auto"/>
        <w:left w:val="none" w:sz="0" w:space="0" w:color="auto"/>
        <w:bottom w:val="none" w:sz="0" w:space="0" w:color="auto"/>
        <w:right w:val="none" w:sz="0" w:space="0" w:color="auto"/>
      </w:divBdr>
      <w:divsChild>
        <w:div w:id="1878740259">
          <w:marLeft w:val="0"/>
          <w:marRight w:val="0"/>
          <w:marTop w:val="0"/>
          <w:marBottom w:val="0"/>
          <w:divBdr>
            <w:top w:val="none" w:sz="0" w:space="0" w:color="auto"/>
            <w:left w:val="none" w:sz="0" w:space="0" w:color="auto"/>
            <w:bottom w:val="none" w:sz="0" w:space="0" w:color="auto"/>
            <w:right w:val="none" w:sz="0" w:space="0" w:color="auto"/>
          </w:divBdr>
        </w:div>
      </w:divsChild>
    </w:div>
    <w:div w:id="1209757277">
      <w:bodyDiv w:val="1"/>
      <w:marLeft w:val="0"/>
      <w:marRight w:val="0"/>
      <w:marTop w:val="0"/>
      <w:marBottom w:val="0"/>
      <w:divBdr>
        <w:top w:val="none" w:sz="0" w:space="0" w:color="auto"/>
        <w:left w:val="none" w:sz="0" w:space="0" w:color="auto"/>
        <w:bottom w:val="none" w:sz="0" w:space="0" w:color="auto"/>
        <w:right w:val="none" w:sz="0" w:space="0" w:color="auto"/>
      </w:divBdr>
      <w:divsChild>
        <w:div w:id="1879513021">
          <w:marLeft w:val="0"/>
          <w:marRight w:val="0"/>
          <w:marTop w:val="0"/>
          <w:marBottom w:val="0"/>
          <w:divBdr>
            <w:top w:val="none" w:sz="0" w:space="0" w:color="auto"/>
            <w:left w:val="none" w:sz="0" w:space="0" w:color="auto"/>
            <w:bottom w:val="none" w:sz="0" w:space="0" w:color="auto"/>
            <w:right w:val="none" w:sz="0" w:space="0" w:color="auto"/>
          </w:divBdr>
        </w:div>
      </w:divsChild>
    </w:div>
    <w:div w:id="1218855298">
      <w:bodyDiv w:val="1"/>
      <w:marLeft w:val="0"/>
      <w:marRight w:val="0"/>
      <w:marTop w:val="0"/>
      <w:marBottom w:val="0"/>
      <w:divBdr>
        <w:top w:val="none" w:sz="0" w:space="0" w:color="auto"/>
        <w:left w:val="none" w:sz="0" w:space="0" w:color="auto"/>
        <w:bottom w:val="none" w:sz="0" w:space="0" w:color="auto"/>
        <w:right w:val="none" w:sz="0" w:space="0" w:color="auto"/>
      </w:divBdr>
      <w:divsChild>
        <w:div w:id="337468851">
          <w:marLeft w:val="0"/>
          <w:marRight w:val="0"/>
          <w:marTop w:val="0"/>
          <w:marBottom w:val="0"/>
          <w:divBdr>
            <w:top w:val="none" w:sz="0" w:space="0" w:color="auto"/>
            <w:left w:val="none" w:sz="0" w:space="0" w:color="auto"/>
            <w:bottom w:val="none" w:sz="0" w:space="0" w:color="auto"/>
            <w:right w:val="none" w:sz="0" w:space="0" w:color="auto"/>
          </w:divBdr>
        </w:div>
      </w:divsChild>
    </w:div>
    <w:div w:id="1220360559">
      <w:bodyDiv w:val="1"/>
      <w:marLeft w:val="0"/>
      <w:marRight w:val="0"/>
      <w:marTop w:val="0"/>
      <w:marBottom w:val="0"/>
      <w:divBdr>
        <w:top w:val="none" w:sz="0" w:space="0" w:color="auto"/>
        <w:left w:val="none" w:sz="0" w:space="0" w:color="auto"/>
        <w:bottom w:val="none" w:sz="0" w:space="0" w:color="auto"/>
        <w:right w:val="none" w:sz="0" w:space="0" w:color="auto"/>
      </w:divBdr>
      <w:divsChild>
        <w:div w:id="430860430">
          <w:marLeft w:val="0"/>
          <w:marRight w:val="0"/>
          <w:marTop w:val="0"/>
          <w:marBottom w:val="0"/>
          <w:divBdr>
            <w:top w:val="none" w:sz="0" w:space="0" w:color="auto"/>
            <w:left w:val="none" w:sz="0" w:space="0" w:color="auto"/>
            <w:bottom w:val="none" w:sz="0" w:space="0" w:color="auto"/>
            <w:right w:val="none" w:sz="0" w:space="0" w:color="auto"/>
          </w:divBdr>
          <w:divsChild>
            <w:div w:id="1136332565">
              <w:marLeft w:val="0"/>
              <w:marRight w:val="0"/>
              <w:marTop w:val="0"/>
              <w:marBottom w:val="0"/>
              <w:divBdr>
                <w:top w:val="none" w:sz="0" w:space="0" w:color="auto"/>
                <w:left w:val="none" w:sz="0" w:space="0" w:color="auto"/>
                <w:bottom w:val="none" w:sz="0" w:space="0" w:color="auto"/>
                <w:right w:val="none" w:sz="0" w:space="0" w:color="auto"/>
              </w:divBdr>
              <w:divsChild>
                <w:div w:id="695079048">
                  <w:marLeft w:val="0"/>
                  <w:marRight w:val="0"/>
                  <w:marTop w:val="0"/>
                  <w:marBottom w:val="0"/>
                  <w:divBdr>
                    <w:top w:val="none" w:sz="0" w:space="0" w:color="auto"/>
                    <w:left w:val="none" w:sz="0" w:space="0" w:color="auto"/>
                    <w:bottom w:val="none" w:sz="0" w:space="0" w:color="auto"/>
                    <w:right w:val="none" w:sz="0" w:space="0" w:color="auto"/>
                  </w:divBdr>
                  <w:divsChild>
                    <w:div w:id="1073041024">
                      <w:marLeft w:val="0"/>
                      <w:marRight w:val="0"/>
                      <w:marTop w:val="0"/>
                      <w:marBottom w:val="0"/>
                      <w:divBdr>
                        <w:top w:val="none" w:sz="0" w:space="0" w:color="auto"/>
                        <w:left w:val="none" w:sz="0" w:space="0" w:color="auto"/>
                        <w:bottom w:val="none" w:sz="0" w:space="0" w:color="auto"/>
                        <w:right w:val="none" w:sz="0" w:space="0" w:color="auto"/>
                      </w:divBdr>
                      <w:divsChild>
                        <w:div w:id="1788312683">
                          <w:marLeft w:val="0"/>
                          <w:marRight w:val="0"/>
                          <w:marTop w:val="0"/>
                          <w:marBottom w:val="0"/>
                          <w:divBdr>
                            <w:top w:val="none" w:sz="0" w:space="0" w:color="auto"/>
                            <w:left w:val="none" w:sz="0" w:space="0" w:color="auto"/>
                            <w:bottom w:val="none" w:sz="0" w:space="0" w:color="auto"/>
                            <w:right w:val="none" w:sz="0" w:space="0" w:color="auto"/>
                          </w:divBdr>
                          <w:divsChild>
                            <w:div w:id="1595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532856">
      <w:bodyDiv w:val="1"/>
      <w:marLeft w:val="0"/>
      <w:marRight w:val="0"/>
      <w:marTop w:val="0"/>
      <w:marBottom w:val="0"/>
      <w:divBdr>
        <w:top w:val="none" w:sz="0" w:space="0" w:color="auto"/>
        <w:left w:val="none" w:sz="0" w:space="0" w:color="auto"/>
        <w:bottom w:val="none" w:sz="0" w:space="0" w:color="auto"/>
        <w:right w:val="none" w:sz="0" w:space="0" w:color="auto"/>
      </w:divBdr>
      <w:divsChild>
        <w:div w:id="961115123">
          <w:marLeft w:val="0"/>
          <w:marRight w:val="0"/>
          <w:marTop w:val="0"/>
          <w:marBottom w:val="0"/>
          <w:divBdr>
            <w:top w:val="none" w:sz="0" w:space="0" w:color="auto"/>
            <w:left w:val="none" w:sz="0" w:space="0" w:color="auto"/>
            <w:bottom w:val="none" w:sz="0" w:space="0" w:color="auto"/>
            <w:right w:val="none" w:sz="0" w:space="0" w:color="auto"/>
          </w:divBdr>
        </w:div>
      </w:divsChild>
    </w:div>
    <w:div w:id="1229002149">
      <w:bodyDiv w:val="1"/>
      <w:marLeft w:val="0"/>
      <w:marRight w:val="0"/>
      <w:marTop w:val="0"/>
      <w:marBottom w:val="0"/>
      <w:divBdr>
        <w:top w:val="none" w:sz="0" w:space="0" w:color="auto"/>
        <w:left w:val="none" w:sz="0" w:space="0" w:color="auto"/>
        <w:bottom w:val="none" w:sz="0" w:space="0" w:color="auto"/>
        <w:right w:val="none" w:sz="0" w:space="0" w:color="auto"/>
      </w:divBdr>
      <w:divsChild>
        <w:div w:id="1352756981">
          <w:marLeft w:val="0"/>
          <w:marRight w:val="0"/>
          <w:marTop w:val="0"/>
          <w:marBottom w:val="0"/>
          <w:divBdr>
            <w:top w:val="none" w:sz="0" w:space="0" w:color="auto"/>
            <w:left w:val="none" w:sz="0" w:space="0" w:color="auto"/>
            <w:bottom w:val="none" w:sz="0" w:space="0" w:color="auto"/>
            <w:right w:val="none" w:sz="0" w:space="0" w:color="auto"/>
          </w:divBdr>
        </w:div>
      </w:divsChild>
    </w:div>
    <w:div w:id="1232622530">
      <w:bodyDiv w:val="1"/>
      <w:marLeft w:val="0"/>
      <w:marRight w:val="0"/>
      <w:marTop w:val="0"/>
      <w:marBottom w:val="0"/>
      <w:divBdr>
        <w:top w:val="none" w:sz="0" w:space="0" w:color="auto"/>
        <w:left w:val="none" w:sz="0" w:space="0" w:color="auto"/>
        <w:bottom w:val="none" w:sz="0" w:space="0" w:color="auto"/>
        <w:right w:val="none" w:sz="0" w:space="0" w:color="auto"/>
      </w:divBdr>
      <w:divsChild>
        <w:div w:id="1822574379">
          <w:marLeft w:val="0"/>
          <w:marRight w:val="0"/>
          <w:marTop w:val="0"/>
          <w:marBottom w:val="0"/>
          <w:divBdr>
            <w:top w:val="none" w:sz="0" w:space="0" w:color="auto"/>
            <w:left w:val="none" w:sz="0" w:space="0" w:color="auto"/>
            <w:bottom w:val="none" w:sz="0" w:space="0" w:color="auto"/>
            <w:right w:val="none" w:sz="0" w:space="0" w:color="auto"/>
          </w:divBdr>
          <w:divsChild>
            <w:div w:id="1004017018">
              <w:marLeft w:val="0"/>
              <w:marRight w:val="0"/>
              <w:marTop w:val="0"/>
              <w:marBottom w:val="0"/>
              <w:divBdr>
                <w:top w:val="none" w:sz="0" w:space="0" w:color="auto"/>
                <w:left w:val="none" w:sz="0" w:space="0" w:color="auto"/>
                <w:bottom w:val="none" w:sz="0" w:space="0" w:color="auto"/>
                <w:right w:val="none" w:sz="0" w:space="0" w:color="auto"/>
              </w:divBdr>
              <w:divsChild>
                <w:div w:id="88159554">
                  <w:marLeft w:val="0"/>
                  <w:marRight w:val="0"/>
                  <w:marTop w:val="0"/>
                  <w:marBottom w:val="0"/>
                  <w:divBdr>
                    <w:top w:val="none" w:sz="0" w:space="0" w:color="auto"/>
                    <w:left w:val="none" w:sz="0" w:space="0" w:color="auto"/>
                    <w:bottom w:val="none" w:sz="0" w:space="0" w:color="auto"/>
                    <w:right w:val="none" w:sz="0" w:space="0" w:color="auto"/>
                  </w:divBdr>
                  <w:divsChild>
                    <w:div w:id="2001880522">
                      <w:marLeft w:val="0"/>
                      <w:marRight w:val="0"/>
                      <w:marTop w:val="0"/>
                      <w:marBottom w:val="0"/>
                      <w:divBdr>
                        <w:top w:val="none" w:sz="0" w:space="0" w:color="auto"/>
                        <w:left w:val="none" w:sz="0" w:space="0" w:color="auto"/>
                        <w:bottom w:val="none" w:sz="0" w:space="0" w:color="auto"/>
                        <w:right w:val="none" w:sz="0" w:space="0" w:color="auto"/>
                      </w:divBdr>
                      <w:divsChild>
                        <w:div w:id="1431393299">
                          <w:marLeft w:val="0"/>
                          <w:marRight w:val="0"/>
                          <w:marTop w:val="0"/>
                          <w:marBottom w:val="0"/>
                          <w:divBdr>
                            <w:top w:val="none" w:sz="0" w:space="0" w:color="auto"/>
                            <w:left w:val="none" w:sz="0" w:space="0" w:color="auto"/>
                            <w:bottom w:val="none" w:sz="0" w:space="0" w:color="auto"/>
                            <w:right w:val="none" w:sz="0" w:space="0" w:color="auto"/>
                          </w:divBdr>
                          <w:divsChild>
                            <w:div w:id="1476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051479">
      <w:bodyDiv w:val="1"/>
      <w:marLeft w:val="0"/>
      <w:marRight w:val="0"/>
      <w:marTop w:val="0"/>
      <w:marBottom w:val="0"/>
      <w:divBdr>
        <w:top w:val="none" w:sz="0" w:space="0" w:color="auto"/>
        <w:left w:val="none" w:sz="0" w:space="0" w:color="auto"/>
        <w:bottom w:val="none" w:sz="0" w:space="0" w:color="auto"/>
        <w:right w:val="none" w:sz="0" w:space="0" w:color="auto"/>
      </w:divBdr>
      <w:divsChild>
        <w:div w:id="1380663039">
          <w:marLeft w:val="0"/>
          <w:marRight w:val="0"/>
          <w:marTop w:val="0"/>
          <w:marBottom w:val="0"/>
          <w:divBdr>
            <w:top w:val="none" w:sz="0" w:space="0" w:color="auto"/>
            <w:left w:val="none" w:sz="0" w:space="0" w:color="auto"/>
            <w:bottom w:val="none" w:sz="0" w:space="0" w:color="auto"/>
            <w:right w:val="none" w:sz="0" w:space="0" w:color="auto"/>
          </w:divBdr>
        </w:div>
      </w:divsChild>
    </w:div>
    <w:div w:id="1291670402">
      <w:bodyDiv w:val="1"/>
      <w:marLeft w:val="0"/>
      <w:marRight w:val="0"/>
      <w:marTop w:val="0"/>
      <w:marBottom w:val="0"/>
      <w:divBdr>
        <w:top w:val="none" w:sz="0" w:space="0" w:color="auto"/>
        <w:left w:val="none" w:sz="0" w:space="0" w:color="auto"/>
        <w:bottom w:val="none" w:sz="0" w:space="0" w:color="auto"/>
        <w:right w:val="none" w:sz="0" w:space="0" w:color="auto"/>
      </w:divBdr>
      <w:divsChild>
        <w:div w:id="813790718">
          <w:marLeft w:val="0"/>
          <w:marRight w:val="0"/>
          <w:marTop w:val="0"/>
          <w:marBottom w:val="0"/>
          <w:divBdr>
            <w:top w:val="none" w:sz="0" w:space="0" w:color="auto"/>
            <w:left w:val="none" w:sz="0" w:space="0" w:color="auto"/>
            <w:bottom w:val="none" w:sz="0" w:space="0" w:color="auto"/>
            <w:right w:val="none" w:sz="0" w:space="0" w:color="auto"/>
          </w:divBdr>
        </w:div>
      </w:divsChild>
    </w:div>
    <w:div w:id="1294170778">
      <w:bodyDiv w:val="1"/>
      <w:marLeft w:val="0"/>
      <w:marRight w:val="0"/>
      <w:marTop w:val="0"/>
      <w:marBottom w:val="0"/>
      <w:divBdr>
        <w:top w:val="none" w:sz="0" w:space="0" w:color="auto"/>
        <w:left w:val="none" w:sz="0" w:space="0" w:color="auto"/>
        <w:bottom w:val="none" w:sz="0" w:space="0" w:color="auto"/>
        <w:right w:val="none" w:sz="0" w:space="0" w:color="auto"/>
      </w:divBdr>
      <w:divsChild>
        <w:div w:id="1531647530">
          <w:marLeft w:val="0"/>
          <w:marRight w:val="0"/>
          <w:marTop w:val="0"/>
          <w:marBottom w:val="0"/>
          <w:divBdr>
            <w:top w:val="none" w:sz="0" w:space="0" w:color="auto"/>
            <w:left w:val="none" w:sz="0" w:space="0" w:color="auto"/>
            <w:bottom w:val="none" w:sz="0" w:space="0" w:color="auto"/>
            <w:right w:val="none" w:sz="0" w:space="0" w:color="auto"/>
          </w:divBdr>
        </w:div>
      </w:divsChild>
    </w:div>
    <w:div w:id="1315717291">
      <w:bodyDiv w:val="1"/>
      <w:marLeft w:val="0"/>
      <w:marRight w:val="0"/>
      <w:marTop w:val="0"/>
      <w:marBottom w:val="0"/>
      <w:divBdr>
        <w:top w:val="none" w:sz="0" w:space="0" w:color="auto"/>
        <w:left w:val="none" w:sz="0" w:space="0" w:color="auto"/>
        <w:bottom w:val="none" w:sz="0" w:space="0" w:color="auto"/>
        <w:right w:val="none" w:sz="0" w:space="0" w:color="auto"/>
      </w:divBdr>
    </w:div>
    <w:div w:id="1347907320">
      <w:bodyDiv w:val="1"/>
      <w:marLeft w:val="0"/>
      <w:marRight w:val="0"/>
      <w:marTop w:val="0"/>
      <w:marBottom w:val="0"/>
      <w:divBdr>
        <w:top w:val="none" w:sz="0" w:space="0" w:color="auto"/>
        <w:left w:val="none" w:sz="0" w:space="0" w:color="auto"/>
        <w:bottom w:val="none" w:sz="0" w:space="0" w:color="auto"/>
        <w:right w:val="none" w:sz="0" w:space="0" w:color="auto"/>
      </w:divBdr>
      <w:divsChild>
        <w:div w:id="367028313">
          <w:marLeft w:val="0"/>
          <w:marRight w:val="0"/>
          <w:marTop w:val="0"/>
          <w:marBottom w:val="0"/>
          <w:divBdr>
            <w:top w:val="none" w:sz="0" w:space="0" w:color="auto"/>
            <w:left w:val="none" w:sz="0" w:space="0" w:color="auto"/>
            <w:bottom w:val="none" w:sz="0" w:space="0" w:color="auto"/>
            <w:right w:val="none" w:sz="0" w:space="0" w:color="auto"/>
          </w:divBdr>
        </w:div>
      </w:divsChild>
    </w:div>
    <w:div w:id="1372000361">
      <w:bodyDiv w:val="1"/>
      <w:marLeft w:val="0"/>
      <w:marRight w:val="0"/>
      <w:marTop w:val="0"/>
      <w:marBottom w:val="0"/>
      <w:divBdr>
        <w:top w:val="none" w:sz="0" w:space="0" w:color="auto"/>
        <w:left w:val="none" w:sz="0" w:space="0" w:color="auto"/>
        <w:bottom w:val="none" w:sz="0" w:space="0" w:color="auto"/>
        <w:right w:val="none" w:sz="0" w:space="0" w:color="auto"/>
      </w:divBdr>
      <w:divsChild>
        <w:div w:id="930234344">
          <w:marLeft w:val="0"/>
          <w:marRight w:val="0"/>
          <w:marTop w:val="0"/>
          <w:marBottom w:val="0"/>
          <w:divBdr>
            <w:top w:val="none" w:sz="0" w:space="0" w:color="auto"/>
            <w:left w:val="none" w:sz="0" w:space="0" w:color="auto"/>
            <w:bottom w:val="none" w:sz="0" w:space="0" w:color="auto"/>
            <w:right w:val="none" w:sz="0" w:space="0" w:color="auto"/>
          </w:divBdr>
        </w:div>
      </w:divsChild>
    </w:div>
    <w:div w:id="1378041128">
      <w:bodyDiv w:val="1"/>
      <w:marLeft w:val="0"/>
      <w:marRight w:val="0"/>
      <w:marTop w:val="0"/>
      <w:marBottom w:val="0"/>
      <w:divBdr>
        <w:top w:val="none" w:sz="0" w:space="0" w:color="auto"/>
        <w:left w:val="none" w:sz="0" w:space="0" w:color="auto"/>
        <w:bottom w:val="none" w:sz="0" w:space="0" w:color="auto"/>
        <w:right w:val="none" w:sz="0" w:space="0" w:color="auto"/>
      </w:divBdr>
      <w:divsChild>
        <w:div w:id="93138579">
          <w:marLeft w:val="0"/>
          <w:marRight w:val="0"/>
          <w:marTop w:val="0"/>
          <w:marBottom w:val="0"/>
          <w:divBdr>
            <w:top w:val="none" w:sz="0" w:space="0" w:color="auto"/>
            <w:left w:val="none" w:sz="0" w:space="0" w:color="auto"/>
            <w:bottom w:val="none" w:sz="0" w:space="0" w:color="auto"/>
            <w:right w:val="none" w:sz="0" w:space="0" w:color="auto"/>
          </w:divBdr>
        </w:div>
      </w:divsChild>
    </w:div>
    <w:div w:id="1387022730">
      <w:bodyDiv w:val="1"/>
      <w:marLeft w:val="0"/>
      <w:marRight w:val="0"/>
      <w:marTop w:val="0"/>
      <w:marBottom w:val="0"/>
      <w:divBdr>
        <w:top w:val="none" w:sz="0" w:space="0" w:color="auto"/>
        <w:left w:val="none" w:sz="0" w:space="0" w:color="auto"/>
        <w:bottom w:val="none" w:sz="0" w:space="0" w:color="auto"/>
        <w:right w:val="none" w:sz="0" w:space="0" w:color="auto"/>
      </w:divBdr>
      <w:divsChild>
        <w:div w:id="2014410816">
          <w:marLeft w:val="0"/>
          <w:marRight w:val="0"/>
          <w:marTop w:val="0"/>
          <w:marBottom w:val="0"/>
          <w:divBdr>
            <w:top w:val="none" w:sz="0" w:space="0" w:color="auto"/>
            <w:left w:val="none" w:sz="0" w:space="0" w:color="auto"/>
            <w:bottom w:val="none" w:sz="0" w:space="0" w:color="auto"/>
            <w:right w:val="none" w:sz="0" w:space="0" w:color="auto"/>
          </w:divBdr>
          <w:divsChild>
            <w:div w:id="1943147694">
              <w:marLeft w:val="0"/>
              <w:marRight w:val="0"/>
              <w:marTop w:val="0"/>
              <w:marBottom w:val="0"/>
              <w:divBdr>
                <w:top w:val="none" w:sz="0" w:space="0" w:color="auto"/>
                <w:left w:val="none" w:sz="0" w:space="0" w:color="auto"/>
                <w:bottom w:val="none" w:sz="0" w:space="0" w:color="auto"/>
                <w:right w:val="none" w:sz="0" w:space="0" w:color="auto"/>
              </w:divBdr>
              <w:divsChild>
                <w:div w:id="1549488617">
                  <w:marLeft w:val="0"/>
                  <w:marRight w:val="0"/>
                  <w:marTop w:val="0"/>
                  <w:marBottom w:val="0"/>
                  <w:divBdr>
                    <w:top w:val="none" w:sz="0" w:space="0" w:color="auto"/>
                    <w:left w:val="none" w:sz="0" w:space="0" w:color="auto"/>
                    <w:bottom w:val="none" w:sz="0" w:space="0" w:color="auto"/>
                    <w:right w:val="none" w:sz="0" w:space="0" w:color="auto"/>
                  </w:divBdr>
                  <w:divsChild>
                    <w:div w:id="164513723">
                      <w:marLeft w:val="0"/>
                      <w:marRight w:val="0"/>
                      <w:marTop w:val="0"/>
                      <w:marBottom w:val="0"/>
                      <w:divBdr>
                        <w:top w:val="none" w:sz="0" w:space="0" w:color="auto"/>
                        <w:left w:val="none" w:sz="0" w:space="0" w:color="auto"/>
                        <w:bottom w:val="none" w:sz="0" w:space="0" w:color="auto"/>
                        <w:right w:val="none" w:sz="0" w:space="0" w:color="auto"/>
                      </w:divBdr>
                      <w:divsChild>
                        <w:div w:id="1653292123">
                          <w:marLeft w:val="0"/>
                          <w:marRight w:val="0"/>
                          <w:marTop w:val="0"/>
                          <w:marBottom w:val="0"/>
                          <w:divBdr>
                            <w:top w:val="none" w:sz="0" w:space="0" w:color="auto"/>
                            <w:left w:val="none" w:sz="0" w:space="0" w:color="auto"/>
                            <w:bottom w:val="none" w:sz="0" w:space="0" w:color="auto"/>
                            <w:right w:val="none" w:sz="0" w:space="0" w:color="auto"/>
                          </w:divBdr>
                          <w:divsChild>
                            <w:div w:id="15010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701782">
      <w:bodyDiv w:val="1"/>
      <w:marLeft w:val="0"/>
      <w:marRight w:val="0"/>
      <w:marTop w:val="0"/>
      <w:marBottom w:val="0"/>
      <w:divBdr>
        <w:top w:val="none" w:sz="0" w:space="0" w:color="auto"/>
        <w:left w:val="none" w:sz="0" w:space="0" w:color="auto"/>
        <w:bottom w:val="none" w:sz="0" w:space="0" w:color="auto"/>
        <w:right w:val="none" w:sz="0" w:space="0" w:color="auto"/>
      </w:divBdr>
      <w:divsChild>
        <w:div w:id="1683431108">
          <w:marLeft w:val="0"/>
          <w:marRight w:val="0"/>
          <w:marTop w:val="0"/>
          <w:marBottom w:val="0"/>
          <w:divBdr>
            <w:top w:val="none" w:sz="0" w:space="0" w:color="auto"/>
            <w:left w:val="none" w:sz="0" w:space="0" w:color="auto"/>
            <w:bottom w:val="none" w:sz="0" w:space="0" w:color="auto"/>
            <w:right w:val="none" w:sz="0" w:space="0" w:color="auto"/>
          </w:divBdr>
        </w:div>
      </w:divsChild>
    </w:div>
    <w:div w:id="1400640385">
      <w:bodyDiv w:val="1"/>
      <w:marLeft w:val="0"/>
      <w:marRight w:val="0"/>
      <w:marTop w:val="0"/>
      <w:marBottom w:val="0"/>
      <w:divBdr>
        <w:top w:val="none" w:sz="0" w:space="0" w:color="auto"/>
        <w:left w:val="none" w:sz="0" w:space="0" w:color="auto"/>
        <w:bottom w:val="none" w:sz="0" w:space="0" w:color="auto"/>
        <w:right w:val="none" w:sz="0" w:space="0" w:color="auto"/>
      </w:divBdr>
      <w:divsChild>
        <w:div w:id="4214965">
          <w:marLeft w:val="0"/>
          <w:marRight w:val="0"/>
          <w:marTop w:val="0"/>
          <w:marBottom w:val="0"/>
          <w:divBdr>
            <w:top w:val="none" w:sz="0" w:space="0" w:color="auto"/>
            <w:left w:val="none" w:sz="0" w:space="0" w:color="auto"/>
            <w:bottom w:val="none" w:sz="0" w:space="0" w:color="auto"/>
            <w:right w:val="none" w:sz="0" w:space="0" w:color="auto"/>
          </w:divBdr>
        </w:div>
      </w:divsChild>
    </w:div>
    <w:div w:id="1403408745">
      <w:bodyDiv w:val="1"/>
      <w:marLeft w:val="0"/>
      <w:marRight w:val="0"/>
      <w:marTop w:val="0"/>
      <w:marBottom w:val="0"/>
      <w:divBdr>
        <w:top w:val="none" w:sz="0" w:space="0" w:color="auto"/>
        <w:left w:val="none" w:sz="0" w:space="0" w:color="auto"/>
        <w:bottom w:val="none" w:sz="0" w:space="0" w:color="auto"/>
        <w:right w:val="none" w:sz="0" w:space="0" w:color="auto"/>
      </w:divBdr>
      <w:divsChild>
        <w:div w:id="915751693">
          <w:marLeft w:val="0"/>
          <w:marRight w:val="0"/>
          <w:marTop w:val="0"/>
          <w:marBottom w:val="0"/>
          <w:divBdr>
            <w:top w:val="none" w:sz="0" w:space="0" w:color="auto"/>
            <w:left w:val="none" w:sz="0" w:space="0" w:color="auto"/>
            <w:bottom w:val="none" w:sz="0" w:space="0" w:color="auto"/>
            <w:right w:val="none" w:sz="0" w:space="0" w:color="auto"/>
          </w:divBdr>
        </w:div>
      </w:divsChild>
    </w:div>
    <w:div w:id="1417097010">
      <w:bodyDiv w:val="1"/>
      <w:marLeft w:val="0"/>
      <w:marRight w:val="0"/>
      <w:marTop w:val="0"/>
      <w:marBottom w:val="0"/>
      <w:divBdr>
        <w:top w:val="none" w:sz="0" w:space="0" w:color="auto"/>
        <w:left w:val="none" w:sz="0" w:space="0" w:color="auto"/>
        <w:bottom w:val="none" w:sz="0" w:space="0" w:color="auto"/>
        <w:right w:val="none" w:sz="0" w:space="0" w:color="auto"/>
      </w:divBdr>
      <w:divsChild>
        <w:div w:id="1236089142">
          <w:marLeft w:val="0"/>
          <w:marRight w:val="0"/>
          <w:marTop w:val="0"/>
          <w:marBottom w:val="0"/>
          <w:divBdr>
            <w:top w:val="none" w:sz="0" w:space="0" w:color="auto"/>
            <w:left w:val="none" w:sz="0" w:space="0" w:color="auto"/>
            <w:bottom w:val="none" w:sz="0" w:space="0" w:color="auto"/>
            <w:right w:val="none" w:sz="0" w:space="0" w:color="auto"/>
          </w:divBdr>
        </w:div>
      </w:divsChild>
    </w:div>
    <w:div w:id="1418673547">
      <w:bodyDiv w:val="1"/>
      <w:marLeft w:val="0"/>
      <w:marRight w:val="0"/>
      <w:marTop w:val="0"/>
      <w:marBottom w:val="0"/>
      <w:divBdr>
        <w:top w:val="none" w:sz="0" w:space="0" w:color="auto"/>
        <w:left w:val="none" w:sz="0" w:space="0" w:color="auto"/>
        <w:bottom w:val="none" w:sz="0" w:space="0" w:color="auto"/>
        <w:right w:val="none" w:sz="0" w:space="0" w:color="auto"/>
      </w:divBdr>
      <w:divsChild>
        <w:div w:id="64257542">
          <w:marLeft w:val="0"/>
          <w:marRight w:val="0"/>
          <w:marTop w:val="0"/>
          <w:marBottom w:val="0"/>
          <w:divBdr>
            <w:top w:val="none" w:sz="0" w:space="0" w:color="auto"/>
            <w:left w:val="none" w:sz="0" w:space="0" w:color="auto"/>
            <w:bottom w:val="none" w:sz="0" w:space="0" w:color="auto"/>
            <w:right w:val="none" w:sz="0" w:space="0" w:color="auto"/>
          </w:divBdr>
          <w:divsChild>
            <w:div w:id="369040413">
              <w:marLeft w:val="0"/>
              <w:marRight w:val="0"/>
              <w:marTop w:val="0"/>
              <w:marBottom w:val="0"/>
              <w:divBdr>
                <w:top w:val="none" w:sz="0" w:space="0" w:color="auto"/>
                <w:left w:val="none" w:sz="0" w:space="0" w:color="auto"/>
                <w:bottom w:val="none" w:sz="0" w:space="0" w:color="auto"/>
                <w:right w:val="none" w:sz="0" w:space="0" w:color="auto"/>
              </w:divBdr>
              <w:divsChild>
                <w:div w:id="1364942695">
                  <w:marLeft w:val="0"/>
                  <w:marRight w:val="0"/>
                  <w:marTop w:val="0"/>
                  <w:marBottom w:val="0"/>
                  <w:divBdr>
                    <w:top w:val="none" w:sz="0" w:space="0" w:color="auto"/>
                    <w:left w:val="none" w:sz="0" w:space="0" w:color="auto"/>
                    <w:bottom w:val="none" w:sz="0" w:space="0" w:color="auto"/>
                    <w:right w:val="none" w:sz="0" w:space="0" w:color="auto"/>
                  </w:divBdr>
                  <w:divsChild>
                    <w:div w:id="944650216">
                      <w:marLeft w:val="0"/>
                      <w:marRight w:val="0"/>
                      <w:marTop w:val="0"/>
                      <w:marBottom w:val="0"/>
                      <w:divBdr>
                        <w:top w:val="none" w:sz="0" w:space="0" w:color="auto"/>
                        <w:left w:val="none" w:sz="0" w:space="0" w:color="auto"/>
                        <w:bottom w:val="none" w:sz="0" w:space="0" w:color="auto"/>
                        <w:right w:val="none" w:sz="0" w:space="0" w:color="auto"/>
                      </w:divBdr>
                      <w:divsChild>
                        <w:div w:id="793208133">
                          <w:marLeft w:val="0"/>
                          <w:marRight w:val="0"/>
                          <w:marTop w:val="0"/>
                          <w:marBottom w:val="0"/>
                          <w:divBdr>
                            <w:top w:val="none" w:sz="0" w:space="0" w:color="auto"/>
                            <w:left w:val="none" w:sz="0" w:space="0" w:color="auto"/>
                            <w:bottom w:val="none" w:sz="0" w:space="0" w:color="auto"/>
                            <w:right w:val="none" w:sz="0" w:space="0" w:color="auto"/>
                          </w:divBdr>
                          <w:divsChild>
                            <w:div w:id="197128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339846">
      <w:bodyDiv w:val="1"/>
      <w:marLeft w:val="0"/>
      <w:marRight w:val="0"/>
      <w:marTop w:val="0"/>
      <w:marBottom w:val="0"/>
      <w:divBdr>
        <w:top w:val="none" w:sz="0" w:space="0" w:color="auto"/>
        <w:left w:val="none" w:sz="0" w:space="0" w:color="auto"/>
        <w:bottom w:val="none" w:sz="0" w:space="0" w:color="auto"/>
        <w:right w:val="none" w:sz="0" w:space="0" w:color="auto"/>
      </w:divBdr>
      <w:divsChild>
        <w:div w:id="52781455">
          <w:marLeft w:val="0"/>
          <w:marRight w:val="0"/>
          <w:marTop w:val="0"/>
          <w:marBottom w:val="0"/>
          <w:divBdr>
            <w:top w:val="none" w:sz="0" w:space="0" w:color="auto"/>
            <w:left w:val="none" w:sz="0" w:space="0" w:color="auto"/>
            <w:bottom w:val="none" w:sz="0" w:space="0" w:color="auto"/>
            <w:right w:val="none" w:sz="0" w:space="0" w:color="auto"/>
          </w:divBdr>
        </w:div>
      </w:divsChild>
    </w:div>
    <w:div w:id="1458453013">
      <w:bodyDiv w:val="1"/>
      <w:marLeft w:val="0"/>
      <w:marRight w:val="0"/>
      <w:marTop w:val="0"/>
      <w:marBottom w:val="0"/>
      <w:divBdr>
        <w:top w:val="none" w:sz="0" w:space="0" w:color="auto"/>
        <w:left w:val="none" w:sz="0" w:space="0" w:color="auto"/>
        <w:bottom w:val="none" w:sz="0" w:space="0" w:color="auto"/>
        <w:right w:val="none" w:sz="0" w:space="0" w:color="auto"/>
      </w:divBdr>
      <w:divsChild>
        <w:div w:id="1077091616">
          <w:marLeft w:val="0"/>
          <w:marRight w:val="0"/>
          <w:marTop w:val="0"/>
          <w:marBottom w:val="0"/>
          <w:divBdr>
            <w:top w:val="none" w:sz="0" w:space="0" w:color="auto"/>
            <w:left w:val="none" w:sz="0" w:space="0" w:color="auto"/>
            <w:bottom w:val="none" w:sz="0" w:space="0" w:color="auto"/>
            <w:right w:val="none" w:sz="0" w:space="0" w:color="auto"/>
          </w:divBdr>
        </w:div>
      </w:divsChild>
    </w:div>
    <w:div w:id="1476337252">
      <w:bodyDiv w:val="1"/>
      <w:marLeft w:val="0"/>
      <w:marRight w:val="0"/>
      <w:marTop w:val="0"/>
      <w:marBottom w:val="0"/>
      <w:divBdr>
        <w:top w:val="none" w:sz="0" w:space="0" w:color="auto"/>
        <w:left w:val="none" w:sz="0" w:space="0" w:color="auto"/>
        <w:bottom w:val="none" w:sz="0" w:space="0" w:color="auto"/>
        <w:right w:val="none" w:sz="0" w:space="0" w:color="auto"/>
      </w:divBdr>
      <w:divsChild>
        <w:div w:id="1664580349">
          <w:marLeft w:val="0"/>
          <w:marRight w:val="0"/>
          <w:marTop w:val="0"/>
          <w:marBottom w:val="0"/>
          <w:divBdr>
            <w:top w:val="none" w:sz="0" w:space="0" w:color="auto"/>
            <w:left w:val="none" w:sz="0" w:space="0" w:color="auto"/>
            <w:bottom w:val="none" w:sz="0" w:space="0" w:color="auto"/>
            <w:right w:val="none" w:sz="0" w:space="0" w:color="auto"/>
          </w:divBdr>
        </w:div>
      </w:divsChild>
    </w:div>
    <w:div w:id="1544713306">
      <w:bodyDiv w:val="1"/>
      <w:marLeft w:val="0"/>
      <w:marRight w:val="0"/>
      <w:marTop w:val="0"/>
      <w:marBottom w:val="0"/>
      <w:divBdr>
        <w:top w:val="none" w:sz="0" w:space="0" w:color="auto"/>
        <w:left w:val="none" w:sz="0" w:space="0" w:color="auto"/>
        <w:bottom w:val="none" w:sz="0" w:space="0" w:color="auto"/>
        <w:right w:val="none" w:sz="0" w:space="0" w:color="auto"/>
      </w:divBdr>
      <w:divsChild>
        <w:div w:id="1149784099">
          <w:marLeft w:val="0"/>
          <w:marRight w:val="0"/>
          <w:marTop w:val="0"/>
          <w:marBottom w:val="0"/>
          <w:divBdr>
            <w:top w:val="none" w:sz="0" w:space="0" w:color="auto"/>
            <w:left w:val="none" w:sz="0" w:space="0" w:color="auto"/>
            <w:bottom w:val="none" w:sz="0" w:space="0" w:color="auto"/>
            <w:right w:val="none" w:sz="0" w:space="0" w:color="auto"/>
          </w:divBdr>
        </w:div>
      </w:divsChild>
    </w:div>
    <w:div w:id="1549106961">
      <w:bodyDiv w:val="1"/>
      <w:marLeft w:val="0"/>
      <w:marRight w:val="0"/>
      <w:marTop w:val="0"/>
      <w:marBottom w:val="0"/>
      <w:divBdr>
        <w:top w:val="none" w:sz="0" w:space="0" w:color="auto"/>
        <w:left w:val="none" w:sz="0" w:space="0" w:color="auto"/>
        <w:bottom w:val="none" w:sz="0" w:space="0" w:color="auto"/>
        <w:right w:val="none" w:sz="0" w:space="0" w:color="auto"/>
      </w:divBdr>
      <w:divsChild>
        <w:div w:id="623655916">
          <w:marLeft w:val="0"/>
          <w:marRight w:val="0"/>
          <w:marTop w:val="0"/>
          <w:marBottom w:val="0"/>
          <w:divBdr>
            <w:top w:val="none" w:sz="0" w:space="0" w:color="auto"/>
            <w:left w:val="none" w:sz="0" w:space="0" w:color="auto"/>
            <w:bottom w:val="none" w:sz="0" w:space="0" w:color="auto"/>
            <w:right w:val="none" w:sz="0" w:space="0" w:color="auto"/>
          </w:divBdr>
        </w:div>
      </w:divsChild>
    </w:div>
    <w:div w:id="1571886955">
      <w:bodyDiv w:val="1"/>
      <w:marLeft w:val="0"/>
      <w:marRight w:val="0"/>
      <w:marTop w:val="0"/>
      <w:marBottom w:val="0"/>
      <w:divBdr>
        <w:top w:val="none" w:sz="0" w:space="0" w:color="auto"/>
        <w:left w:val="none" w:sz="0" w:space="0" w:color="auto"/>
        <w:bottom w:val="none" w:sz="0" w:space="0" w:color="auto"/>
        <w:right w:val="none" w:sz="0" w:space="0" w:color="auto"/>
      </w:divBdr>
      <w:divsChild>
        <w:div w:id="155538901">
          <w:marLeft w:val="0"/>
          <w:marRight w:val="0"/>
          <w:marTop w:val="0"/>
          <w:marBottom w:val="0"/>
          <w:divBdr>
            <w:top w:val="none" w:sz="0" w:space="0" w:color="auto"/>
            <w:left w:val="none" w:sz="0" w:space="0" w:color="auto"/>
            <w:bottom w:val="none" w:sz="0" w:space="0" w:color="auto"/>
            <w:right w:val="none" w:sz="0" w:space="0" w:color="auto"/>
          </w:divBdr>
        </w:div>
      </w:divsChild>
    </w:div>
    <w:div w:id="1601988593">
      <w:bodyDiv w:val="1"/>
      <w:marLeft w:val="0"/>
      <w:marRight w:val="0"/>
      <w:marTop w:val="0"/>
      <w:marBottom w:val="0"/>
      <w:divBdr>
        <w:top w:val="none" w:sz="0" w:space="0" w:color="auto"/>
        <w:left w:val="none" w:sz="0" w:space="0" w:color="auto"/>
        <w:bottom w:val="none" w:sz="0" w:space="0" w:color="auto"/>
        <w:right w:val="none" w:sz="0" w:space="0" w:color="auto"/>
      </w:divBdr>
      <w:divsChild>
        <w:div w:id="45567307">
          <w:marLeft w:val="0"/>
          <w:marRight w:val="0"/>
          <w:marTop w:val="0"/>
          <w:marBottom w:val="0"/>
          <w:divBdr>
            <w:top w:val="none" w:sz="0" w:space="0" w:color="auto"/>
            <w:left w:val="none" w:sz="0" w:space="0" w:color="auto"/>
            <w:bottom w:val="none" w:sz="0" w:space="0" w:color="auto"/>
            <w:right w:val="none" w:sz="0" w:space="0" w:color="auto"/>
          </w:divBdr>
        </w:div>
      </w:divsChild>
    </w:div>
    <w:div w:id="1615095775">
      <w:bodyDiv w:val="1"/>
      <w:marLeft w:val="0"/>
      <w:marRight w:val="0"/>
      <w:marTop w:val="0"/>
      <w:marBottom w:val="0"/>
      <w:divBdr>
        <w:top w:val="none" w:sz="0" w:space="0" w:color="auto"/>
        <w:left w:val="none" w:sz="0" w:space="0" w:color="auto"/>
        <w:bottom w:val="none" w:sz="0" w:space="0" w:color="auto"/>
        <w:right w:val="none" w:sz="0" w:space="0" w:color="auto"/>
      </w:divBdr>
      <w:divsChild>
        <w:div w:id="625087602">
          <w:marLeft w:val="0"/>
          <w:marRight w:val="0"/>
          <w:marTop w:val="0"/>
          <w:marBottom w:val="0"/>
          <w:divBdr>
            <w:top w:val="none" w:sz="0" w:space="0" w:color="auto"/>
            <w:left w:val="none" w:sz="0" w:space="0" w:color="auto"/>
            <w:bottom w:val="none" w:sz="0" w:space="0" w:color="auto"/>
            <w:right w:val="none" w:sz="0" w:space="0" w:color="auto"/>
          </w:divBdr>
        </w:div>
      </w:divsChild>
    </w:div>
    <w:div w:id="1621647665">
      <w:bodyDiv w:val="1"/>
      <w:marLeft w:val="0"/>
      <w:marRight w:val="0"/>
      <w:marTop w:val="0"/>
      <w:marBottom w:val="0"/>
      <w:divBdr>
        <w:top w:val="none" w:sz="0" w:space="0" w:color="auto"/>
        <w:left w:val="none" w:sz="0" w:space="0" w:color="auto"/>
        <w:bottom w:val="none" w:sz="0" w:space="0" w:color="auto"/>
        <w:right w:val="none" w:sz="0" w:space="0" w:color="auto"/>
      </w:divBdr>
      <w:divsChild>
        <w:div w:id="1545369497">
          <w:marLeft w:val="0"/>
          <w:marRight w:val="0"/>
          <w:marTop w:val="0"/>
          <w:marBottom w:val="0"/>
          <w:divBdr>
            <w:top w:val="none" w:sz="0" w:space="0" w:color="auto"/>
            <w:left w:val="none" w:sz="0" w:space="0" w:color="auto"/>
            <w:bottom w:val="none" w:sz="0" w:space="0" w:color="auto"/>
            <w:right w:val="none" w:sz="0" w:space="0" w:color="auto"/>
          </w:divBdr>
        </w:div>
      </w:divsChild>
    </w:div>
    <w:div w:id="1623031394">
      <w:bodyDiv w:val="1"/>
      <w:marLeft w:val="0"/>
      <w:marRight w:val="0"/>
      <w:marTop w:val="0"/>
      <w:marBottom w:val="0"/>
      <w:divBdr>
        <w:top w:val="none" w:sz="0" w:space="0" w:color="auto"/>
        <w:left w:val="none" w:sz="0" w:space="0" w:color="auto"/>
        <w:bottom w:val="none" w:sz="0" w:space="0" w:color="auto"/>
        <w:right w:val="none" w:sz="0" w:space="0" w:color="auto"/>
      </w:divBdr>
      <w:divsChild>
        <w:div w:id="2114667187">
          <w:marLeft w:val="0"/>
          <w:marRight w:val="0"/>
          <w:marTop w:val="0"/>
          <w:marBottom w:val="0"/>
          <w:divBdr>
            <w:top w:val="none" w:sz="0" w:space="0" w:color="auto"/>
            <w:left w:val="none" w:sz="0" w:space="0" w:color="auto"/>
            <w:bottom w:val="none" w:sz="0" w:space="0" w:color="auto"/>
            <w:right w:val="none" w:sz="0" w:space="0" w:color="auto"/>
          </w:divBdr>
        </w:div>
      </w:divsChild>
    </w:div>
    <w:div w:id="1634287748">
      <w:bodyDiv w:val="1"/>
      <w:marLeft w:val="0"/>
      <w:marRight w:val="0"/>
      <w:marTop w:val="0"/>
      <w:marBottom w:val="0"/>
      <w:divBdr>
        <w:top w:val="none" w:sz="0" w:space="0" w:color="auto"/>
        <w:left w:val="none" w:sz="0" w:space="0" w:color="auto"/>
        <w:bottom w:val="none" w:sz="0" w:space="0" w:color="auto"/>
        <w:right w:val="none" w:sz="0" w:space="0" w:color="auto"/>
      </w:divBdr>
      <w:divsChild>
        <w:div w:id="328025038">
          <w:marLeft w:val="0"/>
          <w:marRight w:val="0"/>
          <w:marTop w:val="0"/>
          <w:marBottom w:val="0"/>
          <w:divBdr>
            <w:top w:val="none" w:sz="0" w:space="0" w:color="auto"/>
            <w:left w:val="none" w:sz="0" w:space="0" w:color="auto"/>
            <w:bottom w:val="none" w:sz="0" w:space="0" w:color="auto"/>
            <w:right w:val="none" w:sz="0" w:space="0" w:color="auto"/>
          </w:divBdr>
        </w:div>
      </w:divsChild>
    </w:div>
    <w:div w:id="1681201249">
      <w:bodyDiv w:val="1"/>
      <w:marLeft w:val="0"/>
      <w:marRight w:val="0"/>
      <w:marTop w:val="0"/>
      <w:marBottom w:val="0"/>
      <w:divBdr>
        <w:top w:val="none" w:sz="0" w:space="0" w:color="auto"/>
        <w:left w:val="none" w:sz="0" w:space="0" w:color="auto"/>
        <w:bottom w:val="none" w:sz="0" w:space="0" w:color="auto"/>
        <w:right w:val="none" w:sz="0" w:space="0" w:color="auto"/>
      </w:divBdr>
      <w:divsChild>
        <w:div w:id="1109010944">
          <w:marLeft w:val="0"/>
          <w:marRight w:val="0"/>
          <w:marTop w:val="0"/>
          <w:marBottom w:val="0"/>
          <w:divBdr>
            <w:top w:val="none" w:sz="0" w:space="0" w:color="auto"/>
            <w:left w:val="none" w:sz="0" w:space="0" w:color="auto"/>
            <w:bottom w:val="none" w:sz="0" w:space="0" w:color="auto"/>
            <w:right w:val="none" w:sz="0" w:space="0" w:color="auto"/>
          </w:divBdr>
          <w:divsChild>
            <w:div w:id="1883012710">
              <w:marLeft w:val="0"/>
              <w:marRight w:val="0"/>
              <w:marTop w:val="0"/>
              <w:marBottom w:val="0"/>
              <w:divBdr>
                <w:top w:val="none" w:sz="0" w:space="0" w:color="auto"/>
                <w:left w:val="none" w:sz="0" w:space="0" w:color="auto"/>
                <w:bottom w:val="none" w:sz="0" w:space="0" w:color="auto"/>
                <w:right w:val="none" w:sz="0" w:space="0" w:color="auto"/>
              </w:divBdr>
              <w:divsChild>
                <w:div w:id="1240288414">
                  <w:marLeft w:val="0"/>
                  <w:marRight w:val="0"/>
                  <w:marTop w:val="0"/>
                  <w:marBottom w:val="0"/>
                  <w:divBdr>
                    <w:top w:val="none" w:sz="0" w:space="0" w:color="auto"/>
                    <w:left w:val="none" w:sz="0" w:space="0" w:color="auto"/>
                    <w:bottom w:val="none" w:sz="0" w:space="0" w:color="auto"/>
                    <w:right w:val="none" w:sz="0" w:space="0" w:color="auto"/>
                  </w:divBdr>
                  <w:divsChild>
                    <w:div w:id="1942838100">
                      <w:marLeft w:val="0"/>
                      <w:marRight w:val="0"/>
                      <w:marTop w:val="0"/>
                      <w:marBottom w:val="0"/>
                      <w:divBdr>
                        <w:top w:val="none" w:sz="0" w:space="0" w:color="auto"/>
                        <w:left w:val="none" w:sz="0" w:space="0" w:color="auto"/>
                        <w:bottom w:val="none" w:sz="0" w:space="0" w:color="auto"/>
                        <w:right w:val="none" w:sz="0" w:space="0" w:color="auto"/>
                      </w:divBdr>
                      <w:divsChild>
                        <w:div w:id="1930310936">
                          <w:marLeft w:val="0"/>
                          <w:marRight w:val="0"/>
                          <w:marTop w:val="0"/>
                          <w:marBottom w:val="0"/>
                          <w:divBdr>
                            <w:top w:val="none" w:sz="0" w:space="0" w:color="auto"/>
                            <w:left w:val="none" w:sz="0" w:space="0" w:color="auto"/>
                            <w:bottom w:val="none" w:sz="0" w:space="0" w:color="auto"/>
                            <w:right w:val="none" w:sz="0" w:space="0" w:color="auto"/>
                          </w:divBdr>
                          <w:divsChild>
                            <w:div w:id="5265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902497">
      <w:bodyDiv w:val="1"/>
      <w:marLeft w:val="0"/>
      <w:marRight w:val="0"/>
      <w:marTop w:val="0"/>
      <w:marBottom w:val="0"/>
      <w:divBdr>
        <w:top w:val="none" w:sz="0" w:space="0" w:color="auto"/>
        <w:left w:val="none" w:sz="0" w:space="0" w:color="auto"/>
        <w:bottom w:val="none" w:sz="0" w:space="0" w:color="auto"/>
        <w:right w:val="none" w:sz="0" w:space="0" w:color="auto"/>
      </w:divBdr>
      <w:divsChild>
        <w:div w:id="527916208">
          <w:marLeft w:val="0"/>
          <w:marRight w:val="0"/>
          <w:marTop w:val="0"/>
          <w:marBottom w:val="0"/>
          <w:divBdr>
            <w:top w:val="none" w:sz="0" w:space="0" w:color="auto"/>
            <w:left w:val="none" w:sz="0" w:space="0" w:color="auto"/>
            <w:bottom w:val="none" w:sz="0" w:space="0" w:color="auto"/>
            <w:right w:val="none" w:sz="0" w:space="0" w:color="auto"/>
          </w:divBdr>
        </w:div>
      </w:divsChild>
    </w:div>
    <w:div w:id="1741564490">
      <w:bodyDiv w:val="1"/>
      <w:marLeft w:val="0"/>
      <w:marRight w:val="0"/>
      <w:marTop w:val="0"/>
      <w:marBottom w:val="0"/>
      <w:divBdr>
        <w:top w:val="none" w:sz="0" w:space="0" w:color="auto"/>
        <w:left w:val="none" w:sz="0" w:space="0" w:color="auto"/>
        <w:bottom w:val="none" w:sz="0" w:space="0" w:color="auto"/>
        <w:right w:val="none" w:sz="0" w:space="0" w:color="auto"/>
      </w:divBdr>
      <w:divsChild>
        <w:div w:id="688408881">
          <w:marLeft w:val="0"/>
          <w:marRight w:val="0"/>
          <w:marTop w:val="0"/>
          <w:marBottom w:val="0"/>
          <w:divBdr>
            <w:top w:val="none" w:sz="0" w:space="0" w:color="auto"/>
            <w:left w:val="none" w:sz="0" w:space="0" w:color="auto"/>
            <w:bottom w:val="none" w:sz="0" w:space="0" w:color="auto"/>
            <w:right w:val="none" w:sz="0" w:space="0" w:color="auto"/>
          </w:divBdr>
        </w:div>
      </w:divsChild>
    </w:div>
    <w:div w:id="1770613970">
      <w:bodyDiv w:val="1"/>
      <w:marLeft w:val="0"/>
      <w:marRight w:val="0"/>
      <w:marTop w:val="0"/>
      <w:marBottom w:val="0"/>
      <w:divBdr>
        <w:top w:val="none" w:sz="0" w:space="0" w:color="auto"/>
        <w:left w:val="none" w:sz="0" w:space="0" w:color="auto"/>
        <w:bottom w:val="none" w:sz="0" w:space="0" w:color="auto"/>
        <w:right w:val="none" w:sz="0" w:space="0" w:color="auto"/>
      </w:divBdr>
      <w:divsChild>
        <w:div w:id="1289357379">
          <w:marLeft w:val="0"/>
          <w:marRight w:val="0"/>
          <w:marTop w:val="0"/>
          <w:marBottom w:val="0"/>
          <w:divBdr>
            <w:top w:val="none" w:sz="0" w:space="0" w:color="auto"/>
            <w:left w:val="none" w:sz="0" w:space="0" w:color="auto"/>
            <w:bottom w:val="none" w:sz="0" w:space="0" w:color="auto"/>
            <w:right w:val="none" w:sz="0" w:space="0" w:color="auto"/>
          </w:divBdr>
        </w:div>
      </w:divsChild>
    </w:div>
    <w:div w:id="1773354937">
      <w:bodyDiv w:val="1"/>
      <w:marLeft w:val="0"/>
      <w:marRight w:val="0"/>
      <w:marTop w:val="0"/>
      <w:marBottom w:val="0"/>
      <w:divBdr>
        <w:top w:val="none" w:sz="0" w:space="0" w:color="auto"/>
        <w:left w:val="none" w:sz="0" w:space="0" w:color="auto"/>
        <w:bottom w:val="none" w:sz="0" w:space="0" w:color="auto"/>
        <w:right w:val="none" w:sz="0" w:space="0" w:color="auto"/>
      </w:divBdr>
    </w:div>
    <w:div w:id="1794909247">
      <w:bodyDiv w:val="1"/>
      <w:marLeft w:val="0"/>
      <w:marRight w:val="0"/>
      <w:marTop w:val="0"/>
      <w:marBottom w:val="0"/>
      <w:divBdr>
        <w:top w:val="none" w:sz="0" w:space="0" w:color="auto"/>
        <w:left w:val="none" w:sz="0" w:space="0" w:color="auto"/>
        <w:bottom w:val="none" w:sz="0" w:space="0" w:color="auto"/>
        <w:right w:val="none" w:sz="0" w:space="0" w:color="auto"/>
      </w:divBdr>
      <w:divsChild>
        <w:div w:id="1346178125">
          <w:marLeft w:val="0"/>
          <w:marRight w:val="0"/>
          <w:marTop w:val="0"/>
          <w:marBottom w:val="0"/>
          <w:divBdr>
            <w:top w:val="none" w:sz="0" w:space="0" w:color="auto"/>
            <w:left w:val="none" w:sz="0" w:space="0" w:color="auto"/>
            <w:bottom w:val="none" w:sz="0" w:space="0" w:color="auto"/>
            <w:right w:val="none" w:sz="0" w:space="0" w:color="auto"/>
          </w:divBdr>
        </w:div>
      </w:divsChild>
    </w:div>
    <w:div w:id="1802796354">
      <w:bodyDiv w:val="1"/>
      <w:marLeft w:val="0"/>
      <w:marRight w:val="0"/>
      <w:marTop w:val="0"/>
      <w:marBottom w:val="0"/>
      <w:divBdr>
        <w:top w:val="none" w:sz="0" w:space="0" w:color="auto"/>
        <w:left w:val="none" w:sz="0" w:space="0" w:color="auto"/>
        <w:bottom w:val="none" w:sz="0" w:space="0" w:color="auto"/>
        <w:right w:val="none" w:sz="0" w:space="0" w:color="auto"/>
      </w:divBdr>
      <w:divsChild>
        <w:div w:id="1602834077">
          <w:marLeft w:val="0"/>
          <w:marRight w:val="0"/>
          <w:marTop w:val="0"/>
          <w:marBottom w:val="0"/>
          <w:divBdr>
            <w:top w:val="none" w:sz="0" w:space="0" w:color="auto"/>
            <w:left w:val="none" w:sz="0" w:space="0" w:color="auto"/>
            <w:bottom w:val="none" w:sz="0" w:space="0" w:color="auto"/>
            <w:right w:val="none" w:sz="0" w:space="0" w:color="auto"/>
          </w:divBdr>
        </w:div>
      </w:divsChild>
    </w:div>
    <w:div w:id="1824614607">
      <w:bodyDiv w:val="1"/>
      <w:marLeft w:val="0"/>
      <w:marRight w:val="0"/>
      <w:marTop w:val="0"/>
      <w:marBottom w:val="0"/>
      <w:divBdr>
        <w:top w:val="none" w:sz="0" w:space="0" w:color="auto"/>
        <w:left w:val="none" w:sz="0" w:space="0" w:color="auto"/>
        <w:bottom w:val="none" w:sz="0" w:space="0" w:color="auto"/>
        <w:right w:val="none" w:sz="0" w:space="0" w:color="auto"/>
      </w:divBdr>
      <w:divsChild>
        <w:div w:id="1916478072">
          <w:marLeft w:val="0"/>
          <w:marRight w:val="0"/>
          <w:marTop w:val="0"/>
          <w:marBottom w:val="0"/>
          <w:divBdr>
            <w:top w:val="none" w:sz="0" w:space="0" w:color="auto"/>
            <w:left w:val="none" w:sz="0" w:space="0" w:color="auto"/>
            <w:bottom w:val="none" w:sz="0" w:space="0" w:color="auto"/>
            <w:right w:val="none" w:sz="0" w:space="0" w:color="auto"/>
          </w:divBdr>
        </w:div>
      </w:divsChild>
    </w:div>
    <w:div w:id="1825510679">
      <w:bodyDiv w:val="1"/>
      <w:marLeft w:val="0"/>
      <w:marRight w:val="0"/>
      <w:marTop w:val="0"/>
      <w:marBottom w:val="0"/>
      <w:divBdr>
        <w:top w:val="none" w:sz="0" w:space="0" w:color="auto"/>
        <w:left w:val="none" w:sz="0" w:space="0" w:color="auto"/>
        <w:bottom w:val="none" w:sz="0" w:space="0" w:color="auto"/>
        <w:right w:val="none" w:sz="0" w:space="0" w:color="auto"/>
      </w:divBdr>
      <w:divsChild>
        <w:div w:id="602342406">
          <w:marLeft w:val="0"/>
          <w:marRight w:val="0"/>
          <w:marTop w:val="0"/>
          <w:marBottom w:val="0"/>
          <w:divBdr>
            <w:top w:val="none" w:sz="0" w:space="0" w:color="auto"/>
            <w:left w:val="none" w:sz="0" w:space="0" w:color="auto"/>
            <w:bottom w:val="none" w:sz="0" w:space="0" w:color="auto"/>
            <w:right w:val="none" w:sz="0" w:space="0" w:color="auto"/>
          </w:divBdr>
          <w:divsChild>
            <w:div w:id="628780114">
              <w:marLeft w:val="0"/>
              <w:marRight w:val="0"/>
              <w:marTop w:val="0"/>
              <w:marBottom w:val="0"/>
              <w:divBdr>
                <w:top w:val="none" w:sz="0" w:space="0" w:color="auto"/>
                <w:left w:val="none" w:sz="0" w:space="0" w:color="auto"/>
                <w:bottom w:val="none" w:sz="0" w:space="0" w:color="auto"/>
                <w:right w:val="none" w:sz="0" w:space="0" w:color="auto"/>
              </w:divBdr>
              <w:divsChild>
                <w:div w:id="1811635701">
                  <w:marLeft w:val="0"/>
                  <w:marRight w:val="0"/>
                  <w:marTop w:val="0"/>
                  <w:marBottom w:val="0"/>
                  <w:divBdr>
                    <w:top w:val="none" w:sz="0" w:space="0" w:color="auto"/>
                    <w:left w:val="none" w:sz="0" w:space="0" w:color="auto"/>
                    <w:bottom w:val="none" w:sz="0" w:space="0" w:color="auto"/>
                    <w:right w:val="none" w:sz="0" w:space="0" w:color="auto"/>
                  </w:divBdr>
                  <w:divsChild>
                    <w:div w:id="3166513">
                      <w:marLeft w:val="0"/>
                      <w:marRight w:val="0"/>
                      <w:marTop w:val="0"/>
                      <w:marBottom w:val="0"/>
                      <w:divBdr>
                        <w:top w:val="none" w:sz="0" w:space="0" w:color="auto"/>
                        <w:left w:val="none" w:sz="0" w:space="0" w:color="auto"/>
                        <w:bottom w:val="none" w:sz="0" w:space="0" w:color="auto"/>
                        <w:right w:val="none" w:sz="0" w:space="0" w:color="auto"/>
                      </w:divBdr>
                      <w:divsChild>
                        <w:div w:id="733897635">
                          <w:marLeft w:val="0"/>
                          <w:marRight w:val="0"/>
                          <w:marTop w:val="0"/>
                          <w:marBottom w:val="0"/>
                          <w:divBdr>
                            <w:top w:val="none" w:sz="0" w:space="0" w:color="auto"/>
                            <w:left w:val="none" w:sz="0" w:space="0" w:color="auto"/>
                            <w:bottom w:val="none" w:sz="0" w:space="0" w:color="auto"/>
                            <w:right w:val="none" w:sz="0" w:space="0" w:color="auto"/>
                          </w:divBdr>
                          <w:divsChild>
                            <w:div w:id="157720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797836">
      <w:bodyDiv w:val="1"/>
      <w:marLeft w:val="0"/>
      <w:marRight w:val="0"/>
      <w:marTop w:val="0"/>
      <w:marBottom w:val="0"/>
      <w:divBdr>
        <w:top w:val="none" w:sz="0" w:space="0" w:color="auto"/>
        <w:left w:val="none" w:sz="0" w:space="0" w:color="auto"/>
        <w:bottom w:val="none" w:sz="0" w:space="0" w:color="auto"/>
        <w:right w:val="none" w:sz="0" w:space="0" w:color="auto"/>
      </w:divBdr>
      <w:divsChild>
        <w:div w:id="308748096">
          <w:marLeft w:val="0"/>
          <w:marRight w:val="0"/>
          <w:marTop w:val="0"/>
          <w:marBottom w:val="0"/>
          <w:divBdr>
            <w:top w:val="none" w:sz="0" w:space="0" w:color="auto"/>
            <w:left w:val="none" w:sz="0" w:space="0" w:color="auto"/>
            <w:bottom w:val="none" w:sz="0" w:space="0" w:color="auto"/>
            <w:right w:val="none" w:sz="0" w:space="0" w:color="auto"/>
          </w:divBdr>
        </w:div>
      </w:divsChild>
    </w:div>
    <w:div w:id="1844393242">
      <w:bodyDiv w:val="1"/>
      <w:marLeft w:val="0"/>
      <w:marRight w:val="0"/>
      <w:marTop w:val="0"/>
      <w:marBottom w:val="0"/>
      <w:divBdr>
        <w:top w:val="none" w:sz="0" w:space="0" w:color="auto"/>
        <w:left w:val="none" w:sz="0" w:space="0" w:color="auto"/>
        <w:bottom w:val="none" w:sz="0" w:space="0" w:color="auto"/>
        <w:right w:val="none" w:sz="0" w:space="0" w:color="auto"/>
      </w:divBdr>
      <w:divsChild>
        <w:div w:id="739835967">
          <w:marLeft w:val="0"/>
          <w:marRight w:val="0"/>
          <w:marTop w:val="0"/>
          <w:marBottom w:val="0"/>
          <w:divBdr>
            <w:top w:val="none" w:sz="0" w:space="0" w:color="auto"/>
            <w:left w:val="none" w:sz="0" w:space="0" w:color="auto"/>
            <w:bottom w:val="none" w:sz="0" w:space="0" w:color="auto"/>
            <w:right w:val="none" w:sz="0" w:space="0" w:color="auto"/>
          </w:divBdr>
        </w:div>
      </w:divsChild>
    </w:div>
    <w:div w:id="1846633185">
      <w:bodyDiv w:val="1"/>
      <w:marLeft w:val="0"/>
      <w:marRight w:val="0"/>
      <w:marTop w:val="0"/>
      <w:marBottom w:val="0"/>
      <w:divBdr>
        <w:top w:val="none" w:sz="0" w:space="0" w:color="auto"/>
        <w:left w:val="none" w:sz="0" w:space="0" w:color="auto"/>
        <w:bottom w:val="none" w:sz="0" w:space="0" w:color="auto"/>
        <w:right w:val="none" w:sz="0" w:space="0" w:color="auto"/>
      </w:divBdr>
    </w:div>
    <w:div w:id="1864858347">
      <w:bodyDiv w:val="1"/>
      <w:marLeft w:val="0"/>
      <w:marRight w:val="0"/>
      <w:marTop w:val="0"/>
      <w:marBottom w:val="0"/>
      <w:divBdr>
        <w:top w:val="none" w:sz="0" w:space="0" w:color="auto"/>
        <w:left w:val="none" w:sz="0" w:space="0" w:color="auto"/>
        <w:bottom w:val="none" w:sz="0" w:space="0" w:color="auto"/>
        <w:right w:val="none" w:sz="0" w:space="0" w:color="auto"/>
      </w:divBdr>
      <w:divsChild>
        <w:div w:id="2125490433">
          <w:marLeft w:val="0"/>
          <w:marRight w:val="0"/>
          <w:marTop w:val="0"/>
          <w:marBottom w:val="0"/>
          <w:divBdr>
            <w:top w:val="none" w:sz="0" w:space="0" w:color="auto"/>
            <w:left w:val="none" w:sz="0" w:space="0" w:color="auto"/>
            <w:bottom w:val="none" w:sz="0" w:space="0" w:color="auto"/>
            <w:right w:val="none" w:sz="0" w:space="0" w:color="auto"/>
          </w:divBdr>
        </w:div>
      </w:divsChild>
    </w:div>
    <w:div w:id="1874881614">
      <w:bodyDiv w:val="1"/>
      <w:marLeft w:val="0"/>
      <w:marRight w:val="0"/>
      <w:marTop w:val="0"/>
      <w:marBottom w:val="0"/>
      <w:divBdr>
        <w:top w:val="none" w:sz="0" w:space="0" w:color="auto"/>
        <w:left w:val="none" w:sz="0" w:space="0" w:color="auto"/>
        <w:bottom w:val="none" w:sz="0" w:space="0" w:color="auto"/>
        <w:right w:val="none" w:sz="0" w:space="0" w:color="auto"/>
      </w:divBdr>
      <w:divsChild>
        <w:div w:id="1065834742">
          <w:marLeft w:val="0"/>
          <w:marRight w:val="0"/>
          <w:marTop w:val="0"/>
          <w:marBottom w:val="0"/>
          <w:divBdr>
            <w:top w:val="none" w:sz="0" w:space="0" w:color="auto"/>
            <w:left w:val="none" w:sz="0" w:space="0" w:color="auto"/>
            <w:bottom w:val="none" w:sz="0" w:space="0" w:color="auto"/>
            <w:right w:val="none" w:sz="0" w:space="0" w:color="auto"/>
          </w:divBdr>
        </w:div>
      </w:divsChild>
    </w:div>
    <w:div w:id="1918246953">
      <w:bodyDiv w:val="1"/>
      <w:marLeft w:val="0"/>
      <w:marRight w:val="0"/>
      <w:marTop w:val="0"/>
      <w:marBottom w:val="0"/>
      <w:divBdr>
        <w:top w:val="none" w:sz="0" w:space="0" w:color="auto"/>
        <w:left w:val="none" w:sz="0" w:space="0" w:color="auto"/>
        <w:bottom w:val="none" w:sz="0" w:space="0" w:color="auto"/>
        <w:right w:val="none" w:sz="0" w:space="0" w:color="auto"/>
      </w:divBdr>
      <w:divsChild>
        <w:div w:id="667516823">
          <w:marLeft w:val="0"/>
          <w:marRight w:val="0"/>
          <w:marTop w:val="0"/>
          <w:marBottom w:val="0"/>
          <w:divBdr>
            <w:top w:val="none" w:sz="0" w:space="0" w:color="auto"/>
            <w:left w:val="none" w:sz="0" w:space="0" w:color="auto"/>
            <w:bottom w:val="none" w:sz="0" w:space="0" w:color="auto"/>
            <w:right w:val="none" w:sz="0" w:space="0" w:color="auto"/>
          </w:divBdr>
        </w:div>
      </w:divsChild>
    </w:div>
    <w:div w:id="1920677658">
      <w:bodyDiv w:val="1"/>
      <w:marLeft w:val="0"/>
      <w:marRight w:val="0"/>
      <w:marTop w:val="0"/>
      <w:marBottom w:val="0"/>
      <w:divBdr>
        <w:top w:val="none" w:sz="0" w:space="0" w:color="auto"/>
        <w:left w:val="none" w:sz="0" w:space="0" w:color="auto"/>
        <w:bottom w:val="none" w:sz="0" w:space="0" w:color="auto"/>
        <w:right w:val="none" w:sz="0" w:space="0" w:color="auto"/>
      </w:divBdr>
      <w:divsChild>
        <w:div w:id="715590646">
          <w:marLeft w:val="0"/>
          <w:marRight w:val="0"/>
          <w:marTop w:val="0"/>
          <w:marBottom w:val="0"/>
          <w:divBdr>
            <w:top w:val="none" w:sz="0" w:space="0" w:color="auto"/>
            <w:left w:val="none" w:sz="0" w:space="0" w:color="auto"/>
            <w:bottom w:val="none" w:sz="0" w:space="0" w:color="auto"/>
            <w:right w:val="none" w:sz="0" w:space="0" w:color="auto"/>
          </w:divBdr>
        </w:div>
      </w:divsChild>
    </w:div>
    <w:div w:id="1923484475">
      <w:bodyDiv w:val="1"/>
      <w:marLeft w:val="0"/>
      <w:marRight w:val="0"/>
      <w:marTop w:val="0"/>
      <w:marBottom w:val="0"/>
      <w:divBdr>
        <w:top w:val="none" w:sz="0" w:space="0" w:color="auto"/>
        <w:left w:val="none" w:sz="0" w:space="0" w:color="auto"/>
        <w:bottom w:val="none" w:sz="0" w:space="0" w:color="auto"/>
        <w:right w:val="none" w:sz="0" w:space="0" w:color="auto"/>
      </w:divBdr>
      <w:divsChild>
        <w:div w:id="373316497">
          <w:marLeft w:val="0"/>
          <w:marRight w:val="0"/>
          <w:marTop w:val="0"/>
          <w:marBottom w:val="0"/>
          <w:divBdr>
            <w:top w:val="none" w:sz="0" w:space="0" w:color="auto"/>
            <w:left w:val="none" w:sz="0" w:space="0" w:color="auto"/>
            <w:bottom w:val="none" w:sz="0" w:space="0" w:color="auto"/>
            <w:right w:val="none" w:sz="0" w:space="0" w:color="auto"/>
          </w:divBdr>
        </w:div>
      </w:divsChild>
    </w:div>
    <w:div w:id="1924532021">
      <w:bodyDiv w:val="1"/>
      <w:marLeft w:val="0"/>
      <w:marRight w:val="0"/>
      <w:marTop w:val="0"/>
      <w:marBottom w:val="0"/>
      <w:divBdr>
        <w:top w:val="none" w:sz="0" w:space="0" w:color="auto"/>
        <w:left w:val="none" w:sz="0" w:space="0" w:color="auto"/>
        <w:bottom w:val="none" w:sz="0" w:space="0" w:color="auto"/>
        <w:right w:val="none" w:sz="0" w:space="0" w:color="auto"/>
      </w:divBdr>
      <w:divsChild>
        <w:div w:id="353265290">
          <w:marLeft w:val="0"/>
          <w:marRight w:val="0"/>
          <w:marTop w:val="0"/>
          <w:marBottom w:val="0"/>
          <w:divBdr>
            <w:top w:val="none" w:sz="0" w:space="0" w:color="auto"/>
            <w:left w:val="none" w:sz="0" w:space="0" w:color="auto"/>
            <w:bottom w:val="none" w:sz="0" w:space="0" w:color="auto"/>
            <w:right w:val="none" w:sz="0" w:space="0" w:color="auto"/>
          </w:divBdr>
          <w:divsChild>
            <w:div w:id="955527355">
              <w:marLeft w:val="0"/>
              <w:marRight w:val="0"/>
              <w:marTop w:val="0"/>
              <w:marBottom w:val="0"/>
              <w:divBdr>
                <w:top w:val="none" w:sz="0" w:space="0" w:color="auto"/>
                <w:left w:val="none" w:sz="0" w:space="0" w:color="auto"/>
                <w:bottom w:val="none" w:sz="0" w:space="0" w:color="auto"/>
                <w:right w:val="none" w:sz="0" w:space="0" w:color="auto"/>
              </w:divBdr>
              <w:divsChild>
                <w:div w:id="931360093">
                  <w:marLeft w:val="0"/>
                  <w:marRight w:val="0"/>
                  <w:marTop w:val="0"/>
                  <w:marBottom w:val="0"/>
                  <w:divBdr>
                    <w:top w:val="none" w:sz="0" w:space="0" w:color="auto"/>
                    <w:left w:val="none" w:sz="0" w:space="0" w:color="auto"/>
                    <w:bottom w:val="none" w:sz="0" w:space="0" w:color="auto"/>
                    <w:right w:val="none" w:sz="0" w:space="0" w:color="auto"/>
                  </w:divBdr>
                  <w:divsChild>
                    <w:div w:id="1457211285">
                      <w:marLeft w:val="0"/>
                      <w:marRight w:val="0"/>
                      <w:marTop w:val="0"/>
                      <w:marBottom w:val="0"/>
                      <w:divBdr>
                        <w:top w:val="none" w:sz="0" w:space="0" w:color="auto"/>
                        <w:left w:val="none" w:sz="0" w:space="0" w:color="auto"/>
                        <w:bottom w:val="none" w:sz="0" w:space="0" w:color="auto"/>
                        <w:right w:val="none" w:sz="0" w:space="0" w:color="auto"/>
                      </w:divBdr>
                      <w:divsChild>
                        <w:div w:id="1886939753">
                          <w:marLeft w:val="0"/>
                          <w:marRight w:val="0"/>
                          <w:marTop w:val="0"/>
                          <w:marBottom w:val="0"/>
                          <w:divBdr>
                            <w:top w:val="none" w:sz="0" w:space="0" w:color="auto"/>
                            <w:left w:val="none" w:sz="0" w:space="0" w:color="auto"/>
                            <w:bottom w:val="none" w:sz="0" w:space="0" w:color="auto"/>
                            <w:right w:val="none" w:sz="0" w:space="0" w:color="auto"/>
                          </w:divBdr>
                          <w:divsChild>
                            <w:div w:id="920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441101">
      <w:bodyDiv w:val="1"/>
      <w:marLeft w:val="0"/>
      <w:marRight w:val="0"/>
      <w:marTop w:val="0"/>
      <w:marBottom w:val="0"/>
      <w:divBdr>
        <w:top w:val="none" w:sz="0" w:space="0" w:color="auto"/>
        <w:left w:val="none" w:sz="0" w:space="0" w:color="auto"/>
        <w:bottom w:val="none" w:sz="0" w:space="0" w:color="auto"/>
        <w:right w:val="none" w:sz="0" w:space="0" w:color="auto"/>
      </w:divBdr>
      <w:divsChild>
        <w:div w:id="1329361584">
          <w:marLeft w:val="0"/>
          <w:marRight w:val="0"/>
          <w:marTop w:val="0"/>
          <w:marBottom w:val="0"/>
          <w:divBdr>
            <w:top w:val="none" w:sz="0" w:space="0" w:color="auto"/>
            <w:left w:val="none" w:sz="0" w:space="0" w:color="auto"/>
            <w:bottom w:val="none" w:sz="0" w:space="0" w:color="auto"/>
            <w:right w:val="none" w:sz="0" w:space="0" w:color="auto"/>
          </w:divBdr>
        </w:div>
      </w:divsChild>
    </w:div>
    <w:div w:id="1956328540">
      <w:bodyDiv w:val="1"/>
      <w:marLeft w:val="0"/>
      <w:marRight w:val="0"/>
      <w:marTop w:val="0"/>
      <w:marBottom w:val="0"/>
      <w:divBdr>
        <w:top w:val="none" w:sz="0" w:space="0" w:color="auto"/>
        <w:left w:val="none" w:sz="0" w:space="0" w:color="auto"/>
        <w:bottom w:val="none" w:sz="0" w:space="0" w:color="auto"/>
        <w:right w:val="none" w:sz="0" w:space="0" w:color="auto"/>
      </w:divBdr>
      <w:divsChild>
        <w:div w:id="296185800">
          <w:marLeft w:val="0"/>
          <w:marRight w:val="0"/>
          <w:marTop w:val="0"/>
          <w:marBottom w:val="0"/>
          <w:divBdr>
            <w:top w:val="none" w:sz="0" w:space="0" w:color="auto"/>
            <w:left w:val="none" w:sz="0" w:space="0" w:color="auto"/>
            <w:bottom w:val="none" w:sz="0" w:space="0" w:color="auto"/>
            <w:right w:val="none" w:sz="0" w:space="0" w:color="auto"/>
          </w:divBdr>
        </w:div>
      </w:divsChild>
    </w:div>
    <w:div w:id="2001731990">
      <w:bodyDiv w:val="1"/>
      <w:marLeft w:val="0"/>
      <w:marRight w:val="0"/>
      <w:marTop w:val="0"/>
      <w:marBottom w:val="0"/>
      <w:divBdr>
        <w:top w:val="none" w:sz="0" w:space="0" w:color="auto"/>
        <w:left w:val="none" w:sz="0" w:space="0" w:color="auto"/>
        <w:bottom w:val="none" w:sz="0" w:space="0" w:color="auto"/>
        <w:right w:val="none" w:sz="0" w:space="0" w:color="auto"/>
      </w:divBdr>
      <w:divsChild>
        <w:div w:id="825511764">
          <w:marLeft w:val="0"/>
          <w:marRight w:val="0"/>
          <w:marTop w:val="0"/>
          <w:marBottom w:val="0"/>
          <w:divBdr>
            <w:top w:val="none" w:sz="0" w:space="0" w:color="auto"/>
            <w:left w:val="none" w:sz="0" w:space="0" w:color="auto"/>
            <w:bottom w:val="none" w:sz="0" w:space="0" w:color="auto"/>
            <w:right w:val="none" w:sz="0" w:space="0" w:color="auto"/>
          </w:divBdr>
        </w:div>
      </w:divsChild>
    </w:div>
    <w:div w:id="2022731238">
      <w:bodyDiv w:val="1"/>
      <w:marLeft w:val="0"/>
      <w:marRight w:val="0"/>
      <w:marTop w:val="0"/>
      <w:marBottom w:val="0"/>
      <w:divBdr>
        <w:top w:val="none" w:sz="0" w:space="0" w:color="auto"/>
        <w:left w:val="none" w:sz="0" w:space="0" w:color="auto"/>
        <w:bottom w:val="none" w:sz="0" w:space="0" w:color="auto"/>
        <w:right w:val="none" w:sz="0" w:space="0" w:color="auto"/>
      </w:divBdr>
      <w:divsChild>
        <w:div w:id="1107702457">
          <w:marLeft w:val="0"/>
          <w:marRight w:val="0"/>
          <w:marTop w:val="0"/>
          <w:marBottom w:val="0"/>
          <w:divBdr>
            <w:top w:val="none" w:sz="0" w:space="0" w:color="auto"/>
            <w:left w:val="none" w:sz="0" w:space="0" w:color="auto"/>
            <w:bottom w:val="none" w:sz="0" w:space="0" w:color="auto"/>
            <w:right w:val="none" w:sz="0" w:space="0" w:color="auto"/>
          </w:divBdr>
        </w:div>
      </w:divsChild>
    </w:div>
    <w:div w:id="2061400241">
      <w:bodyDiv w:val="1"/>
      <w:marLeft w:val="0"/>
      <w:marRight w:val="0"/>
      <w:marTop w:val="0"/>
      <w:marBottom w:val="0"/>
      <w:divBdr>
        <w:top w:val="none" w:sz="0" w:space="0" w:color="auto"/>
        <w:left w:val="none" w:sz="0" w:space="0" w:color="auto"/>
        <w:bottom w:val="none" w:sz="0" w:space="0" w:color="auto"/>
        <w:right w:val="none" w:sz="0" w:space="0" w:color="auto"/>
      </w:divBdr>
      <w:divsChild>
        <w:div w:id="1992827022">
          <w:marLeft w:val="0"/>
          <w:marRight w:val="0"/>
          <w:marTop w:val="0"/>
          <w:marBottom w:val="0"/>
          <w:divBdr>
            <w:top w:val="none" w:sz="0" w:space="0" w:color="auto"/>
            <w:left w:val="none" w:sz="0" w:space="0" w:color="auto"/>
            <w:bottom w:val="none" w:sz="0" w:space="0" w:color="auto"/>
            <w:right w:val="none" w:sz="0" w:space="0" w:color="auto"/>
          </w:divBdr>
        </w:div>
      </w:divsChild>
    </w:div>
    <w:div w:id="2066299045">
      <w:bodyDiv w:val="1"/>
      <w:marLeft w:val="0"/>
      <w:marRight w:val="0"/>
      <w:marTop w:val="0"/>
      <w:marBottom w:val="0"/>
      <w:divBdr>
        <w:top w:val="none" w:sz="0" w:space="0" w:color="auto"/>
        <w:left w:val="none" w:sz="0" w:space="0" w:color="auto"/>
        <w:bottom w:val="none" w:sz="0" w:space="0" w:color="auto"/>
        <w:right w:val="none" w:sz="0" w:space="0" w:color="auto"/>
      </w:divBdr>
      <w:divsChild>
        <w:div w:id="2133009550">
          <w:marLeft w:val="0"/>
          <w:marRight w:val="0"/>
          <w:marTop w:val="0"/>
          <w:marBottom w:val="0"/>
          <w:divBdr>
            <w:top w:val="none" w:sz="0" w:space="0" w:color="auto"/>
            <w:left w:val="none" w:sz="0" w:space="0" w:color="auto"/>
            <w:bottom w:val="none" w:sz="0" w:space="0" w:color="auto"/>
            <w:right w:val="none" w:sz="0" w:space="0" w:color="auto"/>
          </w:divBdr>
        </w:div>
      </w:divsChild>
    </w:div>
    <w:div w:id="2089184683">
      <w:marLeft w:val="0"/>
      <w:marRight w:val="0"/>
      <w:marTop w:val="0"/>
      <w:marBottom w:val="0"/>
      <w:divBdr>
        <w:top w:val="none" w:sz="0" w:space="0" w:color="auto"/>
        <w:left w:val="none" w:sz="0" w:space="0" w:color="auto"/>
        <w:bottom w:val="none" w:sz="0" w:space="0" w:color="auto"/>
        <w:right w:val="none" w:sz="0" w:space="0" w:color="auto"/>
      </w:divBdr>
      <w:divsChild>
        <w:div w:id="2089184689">
          <w:marLeft w:val="0"/>
          <w:marRight w:val="0"/>
          <w:marTop w:val="0"/>
          <w:marBottom w:val="0"/>
          <w:divBdr>
            <w:top w:val="none" w:sz="0" w:space="0" w:color="auto"/>
            <w:left w:val="none" w:sz="0" w:space="0" w:color="auto"/>
            <w:bottom w:val="none" w:sz="0" w:space="0" w:color="auto"/>
            <w:right w:val="none" w:sz="0" w:space="0" w:color="auto"/>
          </w:divBdr>
          <w:divsChild>
            <w:div w:id="2089184704">
              <w:marLeft w:val="0"/>
              <w:marRight w:val="0"/>
              <w:marTop w:val="0"/>
              <w:marBottom w:val="0"/>
              <w:divBdr>
                <w:top w:val="none" w:sz="0" w:space="0" w:color="auto"/>
                <w:left w:val="none" w:sz="0" w:space="0" w:color="auto"/>
                <w:bottom w:val="none" w:sz="0" w:space="0" w:color="auto"/>
                <w:right w:val="none" w:sz="0" w:space="0" w:color="auto"/>
              </w:divBdr>
              <w:divsChild>
                <w:div w:id="2089184682">
                  <w:marLeft w:val="0"/>
                  <w:marRight w:val="0"/>
                  <w:marTop w:val="0"/>
                  <w:marBottom w:val="0"/>
                  <w:divBdr>
                    <w:top w:val="none" w:sz="0" w:space="0" w:color="auto"/>
                    <w:left w:val="none" w:sz="0" w:space="0" w:color="auto"/>
                    <w:bottom w:val="none" w:sz="0" w:space="0" w:color="auto"/>
                    <w:right w:val="none" w:sz="0" w:space="0" w:color="auto"/>
                  </w:divBdr>
                  <w:divsChild>
                    <w:div w:id="2089184692">
                      <w:marLeft w:val="0"/>
                      <w:marRight w:val="0"/>
                      <w:marTop w:val="0"/>
                      <w:marBottom w:val="0"/>
                      <w:divBdr>
                        <w:top w:val="none" w:sz="0" w:space="0" w:color="auto"/>
                        <w:left w:val="none" w:sz="0" w:space="0" w:color="auto"/>
                        <w:bottom w:val="none" w:sz="0" w:space="0" w:color="auto"/>
                        <w:right w:val="none" w:sz="0" w:space="0" w:color="auto"/>
                      </w:divBdr>
                      <w:divsChild>
                        <w:div w:id="2089184686">
                          <w:marLeft w:val="0"/>
                          <w:marRight w:val="0"/>
                          <w:marTop w:val="0"/>
                          <w:marBottom w:val="0"/>
                          <w:divBdr>
                            <w:top w:val="none" w:sz="0" w:space="0" w:color="auto"/>
                            <w:left w:val="none" w:sz="0" w:space="0" w:color="auto"/>
                            <w:bottom w:val="none" w:sz="0" w:space="0" w:color="auto"/>
                            <w:right w:val="none" w:sz="0" w:space="0" w:color="auto"/>
                          </w:divBdr>
                          <w:divsChild>
                            <w:div w:id="2089184702">
                              <w:marLeft w:val="0"/>
                              <w:marRight w:val="0"/>
                              <w:marTop w:val="0"/>
                              <w:marBottom w:val="0"/>
                              <w:divBdr>
                                <w:top w:val="none" w:sz="0" w:space="0" w:color="auto"/>
                                <w:left w:val="none" w:sz="0" w:space="0" w:color="auto"/>
                                <w:bottom w:val="none" w:sz="0" w:space="0" w:color="auto"/>
                                <w:right w:val="none" w:sz="0" w:space="0" w:color="auto"/>
                              </w:divBdr>
                              <w:divsChild>
                                <w:div w:id="2089184703">
                                  <w:marLeft w:val="0"/>
                                  <w:marRight w:val="0"/>
                                  <w:marTop w:val="0"/>
                                  <w:marBottom w:val="0"/>
                                  <w:divBdr>
                                    <w:top w:val="single" w:sz="6" w:space="0" w:color="F5F5F5"/>
                                    <w:left w:val="single" w:sz="6" w:space="0" w:color="F5F5F5"/>
                                    <w:bottom w:val="single" w:sz="6" w:space="0" w:color="F5F5F5"/>
                                    <w:right w:val="single" w:sz="6" w:space="0" w:color="F5F5F5"/>
                                  </w:divBdr>
                                  <w:divsChild>
                                    <w:div w:id="2089184684">
                                      <w:marLeft w:val="0"/>
                                      <w:marRight w:val="0"/>
                                      <w:marTop w:val="0"/>
                                      <w:marBottom w:val="0"/>
                                      <w:divBdr>
                                        <w:top w:val="none" w:sz="0" w:space="0" w:color="auto"/>
                                        <w:left w:val="none" w:sz="0" w:space="0" w:color="auto"/>
                                        <w:bottom w:val="none" w:sz="0" w:space="0" w:color="auto"/>
                                        <w:right w:val="none" w:sz="0" w:space="0" w:color="auto"/>
                                      </w:divBdr>
                                      <w:divsChild>
                                        <w:div w:id="20891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184687">
      <w:marLeft w:val="0"/>
      <w:marRight w:val="0"/>
      <w:marTop w:val="0"/>
      <w:marBottom w:val="0"/>
      <w:divBdr>
        <w:top w:val="none" w:sz="0" w:space="0" w:color="auto"/>
        <w:left w:val="none" w:sz="0" w:space="0" w:color="auto"/>
        <w:bottom w:val="none" w:sz="0" w:space="0" w:color="auto"/>
        <w:right w:val="none" w:sz="0" w:space="0" w:color="auto"/>
      </w:divBdr>
    </w:div>
    <w:div w:id="2089184688">
      <w:marLeft w:val="0"/>
      <w:marRight w:val="0"/>
      <w:marTop w:val="0"/>
      <w:marBottom w:val="0"/>
      <w:divBdr>
        <w:top w:val="none" w:sz="0" w:space="0" w:color="auto"/>
        <w:left w:val="none" w:sz="0" w:space="0" w:color="auto"/>
        <w:bottom w:val="none" w:sz="0" w:space="0" w:color="auto"/>
        <w:right w:val="none" w:sz="0" w:space="0" w:color="auto"/>
      </w:divBdr>
    </w:div>
    <w:div w:id="2089184693">
      <w:marLeft w:val="0"/>
      <w:marRight w:val="0"/>
      <w:marTop w:val="0"/>
      <w:marBottom w:val="0"/>
      <w:divBdr>
        <w:top w:val="none" w:sz="0" w:space="0" w:color="auto"/>
        <w:left w:val="none" w:sz="0" w:space="0" w:color="auto"/>
        <w:bottom w:val="none" w:sz="0" w:space="0" w:color="auto"/>
        <w:right w:val="none" w:sz="0" w:space="0" w:color="auto"/>
      </w:divBdr>
      <w:divsChild>
        <w:div w:id="2089184700">
          <w:marLeft w:val="0"/>
          <w:marRight w:val="0"/>
          <w:marTop w:val="0"/>
          <w:marBottom w:val="0"/>
          <w:divBdr>
            <w:top w:val="none" w:sz="0" w:space="0" w:color="auto"/>
            <w:left w:val="none" w:sz="0" w:space="0" w:color="auto"/>
            <w:bottom w:val="none" w:sz="0" w:space="0" w:color="auto"/>
            <w:right w:val="none" w:sz="0" w:space="0" w:color="auto"/>
          </w:divBdr>
          <w:divsChild>
            <w:div w:id="2089184696">
              <w:marLeft w:val="0"/>
              <w:marRight w:val="0"/>
              <w:marTop w:val="0"/>
              <w:marBottom w:val="0"/>
              <w:divBdr>
                <w:top w:val="none" w:sz="0" w:space="0" w:color="auto"/>
                <w:left w:val="none" w:sz="0" w:space="0" w:color="auto"/>
                <w:bottom w:val="none" w:sz="0" w:space="0" w:color="auto"/>
                <w:right w:val="none" w:sz="0" w:space="0" w:color="auto"/>
              </w:divBdr>
              <w:divsChild>
                <w:div w:id="2089184698">
                  <w:marLeft w:val="0"/>
                  <w:marRight w:val="0"/>
                  <w:marTop w:val="0"/>
                  <w:marBottom w:val="0"/>
                  <w:divBdr>
                    <w:top w:val="none" w:sz="0" w:space="0" w:color="auto"/>
                    <w:left w:val="none" w:sz="0" w:space="0" w:color="auto"/>
                    <w:bottom w:val="none" w:sz="0" w:space="0" w:color="auto"/>
                    <w:right w:val="none" w:sz="0" w:space="0" w:color="auto"/>
                  </w:divBdr>
                  <w:divsChild>
                    <w:div w:id="2089184695">
                      <w:marLeft w:val="0"/>
                      <w:marRight w:val="0"/>
                      <w:marTop w:val="0"/>
                      <w:marBottom w:val="0"/>
                      <w:divBdr>
                        <w:top w:val="none" w:sz="0" w:space="0" w:color="auto"/>
                        <w:left w:val="none" w:sz="0" w:space="0" w:color="auto"/>
                        <w:bottom w:val="none" w:sz="0" w:space="0" w:color="auto"/>
                        <w:right w:val="none" w:sz="0" w:space="0" w:color="auto"/>
                      </w:divBdr>
                      <w:divsChild>
                        <w:div w:id="2089184699">
                          <w:marLeft w:val="0"/>
                          <w:marRight w:val="0"/>
                          <w:marTop w:val="0"/>
                          <w:marBottom w:val="0"/>
                          <w:divBdr>
                            <w:top w:val="none" w:sz="0" w:space="0" w:color="auto"/>
                            <w:left w:val="none" w:sz="0" w:space="0" w:color="auto"/>
                            <w:bottom w:val="none" w:sz="0" w:space="0" w:color="auto"/>
                            <w:right w:val="none" w:sz="0" w:space="0" w:color="auto"/>
                          </w:divBdr>
                          <w:divsChild>
                            <w:div w:id="2089184694">
                              <w:marLeft w:val="0"/>
                              <w:marRight w:val="0"/>
                              <w:marTop w:val="0"/>
                              <w:marBottom w:val="0"/>
                              <w:divBdr>
                                <w:top w:val="none" w:sz="0" w:space="0" w:color="auto"/>
                                <w:left w:val="none" w:sz="0" w:space="0" w:color="auto"/>
                                <w:bottom w:val="none" w:sz="0" w:space="0" w:color="auto"/>
                                <w:right w:val="none" w:sz="0" w:space="0" w:color="auto"/>
                              </w:divBdr>
                              <w:divsChild>
                                <w:div w:id="20891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184701">
      <w:marLeft w:val="0"/>
      <w:marRight w:val="0"/>
      <w:marTop w:val="0"/>
      <w:marBottom w:val="0"/>
      <w:divBdr>
        <w:top w:val="none" w:sz="0" w:space="0" w:color="auto"/>
        <w:left w:val="none" w:sz="0" w:space="0" w:color="auto"/>
        <w:bottom w:val="none" w:sz="0" w:space="0" w:color="auto"/>
        <w:right w:val="none" w:sz="0" w:space="0" w:color="auto"/>
      </w:divBdr>
      <w:divsChild>
        <w:div w:id="2089184685">
          <w:marLeft w:val="547"/>
          <w:marRight w:val="0"/>
          <w:marTop w:val="0"/>
          <w:marBottom w:val="0"/>
          <w:divBdr>
            <w:top w:val="none" w:sz="0" w:space="0" w:color="auto"/>
            <w:left w:val="none" w:sz="0" w:space="0" w:color="auto"/>
            <w:bottom w:val="none" w:sz="0" w:space="0" w:color="auto"/>
            <w:right w:val="none" w:sz="0" w:space="0" w:color="auto"/>
          </w:divBdr>
        </w:div>
        <w:div w:id="2089184691">
          <w:marLeft w:val="547"/>
          <w:marRight w:val="0"/>
          <w:marTop w:val="0"/>
          <w:marBottom w:val="0"/>
          <w:divBdr>
            <w:top w:val="none" w:sz="0" w:space="0" w:color="auto"/>
            <w:left w:val="none" w:sz="0" w:space="0" w:color="auto"/>
            <w:bottom w:val="none" w:sz="0" w:space="0" w:color="auto"/>
            <w:right w:val="none" w:sz="0" w:space="0" w:color="auto"/>
          </w:divBdr>
        </w:div>
      </w:divsChild>
    </w:div>
    <w:div w:id="2114089900">
      <w:bodyDiv w:val="1"/>
      <w:marLeft w:val="0"/>
      <w:marRight w:val="0"/>
      <w:marTop w:val="0"/>
      <w:marBottom w:val="0"/>
      <w:divBdr>
        <w:top w:val="none" w:sz="0" w:space="0" w:color="auto"/>
        <w:left w:val="none" w:sz="0" w:space="0" w:color="auto"/>
        <w:bottom w:val="none" w:sz="0" w:space="0" w:color="auto"/>
        <w:right w:val="none" w:sz="0" w:space="0" w:color="auto"/>
      </w:divBdr>
      <w:divsChild>
        <w:div w:id="884636454">
          <w:marLeft w:val="0"/>
          <w:marRight w:val="0"/>
          <w:marTop w:val="0"/>
          <w:marBottom w:val="0"/>
          <w:divBdr>
            <w:top w:val="none" w:sz="0" w:space="0" w:color="auto"/>
            <w:left w:val="none" w:sz="0" w:space="0" w:color="auto"/>
            <w:bottom w:val="none" w:sz="0" w:space="0" w:color="auto"/>
            <w:right w:val="none" w:sz="0" w:space="0" w:color="auto"/>
          </w:divBdr>
        </w:div>
      </w:divsChild>
    </w:div>
    <w:div w:id="212391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ypalleles.ki.se/cyp2d6.ht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entrez/query.fcgi?db=gene&amp;cmd=Retrieve&amp;dopt=Graphics&amp;list_uids=40126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2E1D1-673E-4AC2-817B-45671FA3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19</Pages>
  <Words>7571</Words>
  <Characters>41642</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Convocatoria Nacional para Estudios de Doctorados en Colombia año 2011  Conformación de un Banco de Elegibles 528</vt:lpstr>
    </vt:vector>
  </TitlesOfParts>
  <Company/>
  <LinksUpToDate>false</LinksUpToDate>
  <CharactersWithSpaces>49115</CharactersWithSpaces>
  <SharedDoc>false</SharedDoc>
  <HLinks>
    <vt:vector size="18" baseType="variant">
      <vt:variant>
        <vt:i4>7471149</vt:i4>
      </vt:variant>
      <vt:variant>
        <vt:i4>21</vt:i4>
      </vt:variant>
      <vt:variant>
        <vt:i4>0</vt:i4>
      </vt:variant>
      <vt:variant>
        <vt:i4>5</vt:i4>
      </vt:variant>
      <vt:variant>
        <vt:lpwstr>http://www.eugenomic.com/blog/eugen/entry/el_reino_unido_primer_pais</vt:lpwstr>
      </vt:variant>
      <vt:variant>
        <vt:lpwstr>.Ud0NtZxc0X8</vt:lpwstr>
      </vt:variant>
      <vt:variant>
        <vt:i4>7274550</vt:i4>
      </vt:variant>
      <vt:variant>
        <vt:i4>18</vt:i4>
      </vt:variant>
      <vt:variant>
        <vt:i4>0</vt:i4>
      </vt:variant>
      <vt:variant>
        <vt:i4>5</vt:i4>
      </vt:variant>
      <vt:variant>
        <vt:lpwstr>http://www.breastcancer.org/es/tratamiento/medicamentos/tamoxifeno</vt:lpwstr>
      </vt:variant>
      <vt:variant>
        <vt:lpwstr/>
      </vt:variant>
      <vt:variant>
        <vt:i4>5373981</vt:i4>
      </vt:variant>
      <vt:variant>
        <vt:i4>15</vt:i4>
      </vt:variant>
      <vt:variant>
        <vt:i4>0</vt:i4>
      </vt:variant>
      <vt:variant>
        <vt:i4>5</vt:i4>
      </vt:variant>
      <vt:variant>
        <vt:lpwstr>http://vitae.ucv.ve/?module=articulo&amp;rv=78&amp;n=3012&amp;m=4&amp;e=3016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Nacional para Estudios de Doctorados en Colombia año 2011  Conformación de un Banco de Elegibles 528</dc:title>
  <dc:creator>Laboratorio</dc:creator>
  <cp:lastModifiedBy>revista</cp:lastModifiedBy>
  <cp:revision>9</cp:revision>
  <cp:lastPrinted>2014-02-27T21:54:00Z</cp:lastPrinted>
  <dcterms:created xsi:type="dcterms:W3CDTF">2016-04-27T17:30:00Z</dcterms:created>
  <dcterms:modified xsi:type="dcterms:W3CDTF">2016-04-27T19:56:00Z</dcterms:modified>
</cp:coreProperties>
</file>