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38C" w:rsidRPr="00F62250" w:rsidRDefault="007E038C" w:rsidP="00B761CC">
      <w:pPr>
        <w:spacing w:after="0" w:line="360" w:lineRule="auto"/>
        <w:jc w:val="both"/>
        <w:rPr>
          <w:rFonts w:ascii="Arial" w:hAnsi="Arial" w:cs="Arial"/>
          <w:b/>
          <w:sz w:val="24"/>
          <w:szCs w:val="24"/>
        </w:rPr>
      </w:pPr>
      <w:bookmarkStart w:id="0" w:name="_GoBack"/>
      <w:bookmarkEnd w:id="0"/>
      <w:r w:rsidRPr="00F62250">
        <w:rPr>
          <w:rFonts w:ascii="Arial" w:hAnsi="Arial" w:cs="Arial"/>
          <w:b/>
          <w:sz w:val="24"/>
          <w:szCs w:val="24"/>
        </w:rPr>
        <w:t xml:space="preserve">Efecto antimicrobiano del aceite esencial de </w:t>
      </w:r>
      <w:r w:rsidRPr="00F62250">
        <w:rPr>
          <w:rFonts w:ascii="Arial" w:hAnsi="Arial" w:cs="Arial"/>
          <w:b/>
          <w:i/>
          <w:sz w:val="24"/>
          <w:szCs w:val="24"/>
        </w:rPr>
        <w:t xml:space="preserve">Citrus </w:t>
      </w:r>
      <w:proofErr w:type="spellStart"/>
      <w:r w:rsidRPr="00F62250">
        <w:rPr>
          <w:rFonts w:ascii="Arial" w:hAnsi="Arial" w:cs="Arial"/>
          <w:b/>
          <w:i/>
          <w:sz w:val="24"/>
          <w:szCs w:val="24"/>
        </w:rPr>
        <w:t>reticulata</w:t>
      </w:r>
      <w:proofErr w:type="spellEnd"/>
      <w:r w:rsidRPr="00F62250">
        <w:rPr>
          <w:rFonts w:ascii="Arial" w:hAnsi="Arial" w:cs="Arial"/>
          <w:b/>
          <w:sz w:val="24"/>
          <w:szCs w:val="24"/>
        </w:rPr>
        <w:t xml:space="preserve"> sobre </w:t>
      </w:r>
      <w:proofErr w:type="spellStart"/>
      <w:r w:rsidRPr="00F62250">
        <w:rPr>
          <w:rFonts w:ascii="Arial" w:hAnsi="Arial" w:cs="Arial"/>
          <w:b/>
          <w:i/>
          <w:sz w:val="24"/>
          <w:szCs w:val="24"/>
        </w:rPr>
        <w:t>Fusobacterium</w:t>
      </w:r>
      <w:proofErr w:type="spellEnd"/>
      <w:r w:rsidRPr="00F62250">
        <w:rPr>
          <w:rFonts w:ascii="Arial" w:hAnsi="Arial" w:cs="Arial"/>
          <w:b/>
          <w:i/>
          <w:sz w:val="24"/>
          <w:szCs w:val="24"/>
        </w:rPr>
        <w:t xml:space="preserve"> </w:t>
      </w:r>
      <w:proofErr w:type="spellStart"/>
      <w:r w:rsidRPr="00F62250">
        <w:rPr>
          <w:rFonts w:ascii="Arial" w:hAnsi="Arial" w:cs="Arial"/>
          <w:b/>
          <w:i/>
          <w:sz w:val="24"/>
          <w:szCs w:val="24"/>
        </w:rPr>
        <w:t>nucleatum</w:t>
      </w:r>
      <w:proofErr w:type="spellEnd"/>
      <w:r w:rsidRPr="00F62250">
        <w:rPr>
          <w:rFonts w:ascii="Arial" w:hAnsi="Arial" w:cs="Arial"/>
          <w:b/>
          <w:sz w:val="24"/>
          <w:szCs w:val="24"/>
        </w:rPr>
        <w:t xml:space="preserve"> asociada a enfermedad </w:t>
      </w:r>
      <w:proofErr w:type="spellStart"/>
      <w:r w:rsidRPr="00F62250">
        <w:rPr>
          <w:rFonts w:ascii="Arial" w:hAnsi="Arial" w:cs="Arial"/>
          <w:b/>
          <w:sz w:val="24"/>
          <w:szCs w:val="24"/>
        </w:rPr>
        <w:t>periodontal</w:t>
      </w:r>
      <w:proofErr w:type="spellEnd"/>
    </w:p>
    <w:p w:rsidR="007E038C" w:rsidRPr="00F62250" w:rsidRDefault="007E038C" w:rsidP="00B761CC">
      <w:pPr>
        <w:spacing w:after="0" w:line="360" w:lineRule="auto"/>
        <w:jc w:val="both"/>
        <w:rPr>
          <w:rFonts w:ascii="Arial" w:hAnsi="Arial" w:cs="Arial"/>
          <w:b/>
          <w:sz w:val="24"/>
          <w:szCs w:val="24"/>
        </w:rPr>
      </w:pPr>
    </w:p>
    <w:p w:rsidR="003801F1" w:rsidRPr="00F62250" w:rsidRDefault="003801F1" w:rsidP="00B761CC">
      <w:pPr>
        <w:pStyle w:val="HTMLconformatoprevio"/>
        <w:shd w:val="clear" w:color="auto" w:fill="FFFFFF"/>
        <w:spacing w:line="360" w:lineRule="auto"/>
        <w:rPr>
          <w:rFonts w:ascii="Arial" w:eastAsiaTheme="minorHAnsi" w:hAnsi="Arial" w:cs="Arial"/>
          <w:b/>
          <w:sz w:val="24"/>
          <w:szCs w:val="24"/>
          <w:lang w:val="en-US" w:eastAsia="en-US"/>
        </w:rPr>
      </w:pPr>
      <w:r w:rsidRPr="00F62250">
        <w:rPr>
          <w:rFonts w:ascii="Arial" w:eastAsiaTheme="minorHAnsi" w:hAnsi="Arial" w:cs="Arial"/>
          <w:b/>
          <w:sz w:val="24"/>
          <w:szCs w:val="24"/>
          <w:lang w:val="en-US" w:eastAsia="en-US"/>
        </w:rPr>
        <w:t xml:space="preserve">Antimicrobial effect of essential oil of </w:t>
      </w:r>
      <w:r w:rsidRPr="00F62250">
        <w:rPr>
          <w:rFonts w:ascii="Arial" w:eastAsiaTheme="minorHAnsi" w:hAnsi="Arial" w:cs="Arial"/>
          <w:b/>
          <w:i/>
          <w:sz w:val="24"/>
          <w:szCs w:val="24"/>
          <w:lang w:val="en-US" w:eastAsia="en-US"/>
        </w:rPr>
        <w:t xml:space="preserve">Citrus </w:t>
      </w:r>
      <w:proofErr w:type="spellStart"/>
      <w:r w:rsidRPr="00F62250">
        <w:rPr>
          <w:rFonts w:ascii="Arial" w:eastAsiaTheme="minorHAnsi" w:hAnsi="Arial" w:cs="Arial"/>
          <w:b/>
          <w:i/>
          <w:sz w:val="24"/>
          <w:szCs w:val="24"/>
          <w:lang w:val="en-US" w:eastAsia="en-US"/>
        </w:rPr>
        <w:t>reticulata</w:t>
      </w:r>
      <w:proofErr w:type="spellEnd"/>
      <w:r w:rsidRPr="00F62250">
        <w:rPr>
          <w:rFonts w:ascii="Arial" w:eastAsiaTheme="minorHAnsi" w:hAnsi="Arial" w:cs="Arial"/>
          <w:b/>
          <w:sz w:val="24"/>
          <w:szCs w:val="24"/>
          <w:lang w:val="en-US" w:eastAsia="en-US"/>
        </w:rPr>
        <w:t xml:space="preserve"> </w:t>
      </w:r>
      <w:r w:rsidR="001C7E10" w:rsidRPr="00F62250">
        <w:rPr>
          <w:rFonts w:ascii="Arial" w:eastAsiaTheme="minorHAnsi" w:hAnsi="Arial" w:cs="Arial"/>
          <w:b/>
          <w:sz w:val="24"/>
          <w:szCs w:val="24"/>
          <w:lang w:val="en-US" w:eastAsia="en-US"/>
        </w:rPr>
        <w:t xml:space="preserve">on </w:t>
      </w:r>
      <w:proofErr w:type="spellStart"/>
      <w:r w:rsidRPr="00F62250">
        <w:rPr>
          <w:rFonts w:ascii="Arial" w:eastAsiaTheme="minorHAnsi" w:hAnsi="Arial" w:cs="Arial"/>
          <w:b/>
          <w:i/>
          <w:sz w:val="24"/>
          <w:szCs w:val="24"/>
          <w:lang w:val="en-US" w:eastAsia="en-US"/>
        </w:rPr>
        <w:t>Fusobacterium</w:t>
      </w:r>
      <w:proofErr w:type="spellEnd"/>
      <w:r w:rsidRPr="00F62250">
        <w:rPr>
          <w:rFonts w:ascii="Arial" w:eastAsiaTheme="minorHAnsi" w:hAnsi="Arial" w:cs="Arial"/>
          <w:b/>
          <w:i/>
          <w:sz w:val="24"/>
          <w:szCs w:val="24"/>
          <w:lang w:val="en-US" w:eastAsia="en-US"/>
        </w:rPr>
        <w:t xml:space="preserve"> </w:t>
      </w:r>
      <w:proofErr w:type="spellStart"/>
      <w:r w:rsidRPr="00F62250">
        <w:rPr>
          <w:rFonts w:ascii="Arial" w:eastAsiaTheme="minorHAnsi" w:hAnsi="Arial" w:cs="Arial"/>
          <w:b/>
          <w:i/>
          <w:sz w:val="24"/>
          <w:szCs w:val="24"/>
          <w:lang w:val="en-US" w:eastAsia="en-US"/>
        </w:rPr>
        <w:t>nucleatum</w:t>
      </w:r>
      <w:proofErr w:type="spellEnd"/>
      <w:r w:rsidRPr="00F62250">
        <w:rPr>
          <w:rFonts w:ascii="Arial" w:eastAsiaTheme="minorHAnsi" w:hAnsi="Arial" w:cs="Arial"/>
          <w:b/>
          <w:sz w:val="24"/>
          <w:szCs w:val="24"/>
          <w:lang w:val="en-US" w:eastAsia="en-US"/>
        </w:rPr>
        <w:t xml:space="preserve"> associated with periodontal disease</w:t>
      </w:r>
    </w:p>
    <w:p w:rsidR="003801F1" w:rsidRPr="00F62250" w:rsidRDefault="003801F1" w:rsidP="00B761CC">
      <w:pPr>
        <w:spacing w:after="0" w:line="360" w:lineRule="auto"/>
        <w:jc w:val="both"/>
        <w:rPr>
          <w:rFonts w:ascii="Arial" w:hAnsi="Arial" w:cs="Arial"/>
          <w:b/>
          <w:sz w:val="24"/>
          <w:szCs w:val="24"/>
          <w:lang w:val="en-US"/>
        </w:rPr>
      </w:pPr>
    </w:p>
    <w:p w:rsidR="003801F1" w:rsidRPr="00F62250" w:rsidRDefault="003801F1" w:rsidP="00B761CC">
      <w:pPr>
        <w:spacing w:after="0" w:line="360" w:lineRule="auto"/>
        <w:jc w:val="both"/>
        <w:rPr>
          <w:rFonts w:ascii="Arial" w:hAnsi="Arial" w:cs="Arial"/>
          <w:b/>
          <w:sz w:val="24"/>
          <w:szCs w:val="24"/>
          <w:lang w:val="en-US"/>
        </w:rPr>
      </w:pPr>
    </w:p>
    <w:p w:rsidR="001C7E10" w:rsidRPr="00F62250" w:rsidRDefault="001C7E10" w:rsidP="00B761CC">
      <w:pPr>
        <w:spacing w:after="0" w:line="360" w:lineRule="auto"/>
        <w:jc w:val="both"/>
        <w:rPr>
          <w:rFonts w:ascii="Arial" w:hAnsi="Arial" w:cs="Arial"/>
          <w:b/>
          <w:sz w:val="24"/>
          <w:szCs w:val="24"/>
        </w:rPr>
      </w:pPr>
      <w:r w:rsidRPr="00F62250">
        <w:rPr>
          <w:rFonts w:ascii="Arial" w:hAnsi="Arial" w:cs="Arial"/>
          <w:b/>
          <w:sz w:val="24"/>
          <w:szCs w:val="24"/>
        </w:rPr>
        <w:t xml:space="preserve">Título corto: </w:t>
      </w:r>
      <w:r w:rsidR="00934827" w:rsidRPr="00F62250">
        <w:rPr>
          <w:rFonts w:ascii="Arial" w:hAnsi="Arial" w:cs="Arial"/>
          <w:b/>
          <w:sz w:val="24"/>
          <w:szCs w:val="24"/>
        </w:rPr>
        <w:t>E</w:t>
      </w:r>
      <w:r w:rsidRPr="00F62250">
        <w:rPr>
          <w:rFonts w:ascii="Arial" w:hAnsi="Arial" w:cs="Arial"/>
          <w:b/>
          <w:sz w:val="24"/>
          <w:szCs w:val="24"/>
        </w:rPr>
        <w:t>fecto antimicrobiano aceite esencial</w:t>
      </w:r>
      <w:r w:rsidR="00934827" w:rsidRPr="00F62250">
        <w:rPr>
          <w:rFonts w:ascii="Arial" w:hAnsi="Arial" w:cs="Arial"/>
          <w:b/>
          <w:sz w:val="24"/>
          <w:szCs w:val="24"/>
        </w:rPr>
        <w:t xml:space="preserve"> de</w:t>
      </w:r>
      <w:r w:rsidRPr="00F62250">
        <w:rPr>
          <w:rFonts w:ascii="Arial" w:hAnsi="Arial" w:cs="Arial"/>
          <w:b/>
          <w:sz w:val="24"/>
          <w:szCs w:val="24"/>
        </w:rPr>
        <w:t xml:space="preserve"> </w:t>
      </w:r>
      <w:r w:rsidR="00934827" w:rsidRPr="00F62250">
        <w:rPr>
          <w:rFonts w:ascii="Arial" w:hAnsi="Arial" w:cs="Arial"/>
          <w:b/>
          <w:i/>
          <w:sz w:val="24"/>
          <w:szCs w:val="24"/>
        </w:rPr>
        <w:t xml:space="preserve">Citrus </w:t>
      </w:r>
      <w:proofErr w:type="spellStart"/>
      <w:r w:rsidR="00934827" w:rsidRPr="00F62250">
        <w:rPr>
          <w:rFonts w:ascii="Arial" w:hAnsi="Arial" w:cs="Arial"/>
          <w:b/>
          <w:i/>
          <w:sz w:val="24"/>
          <w:szCs w:val="24"/>
        </w:rPr>
        <w:t>reticulata</w:t>
      </w:r>
      <w:proofErr w:type="spellEnd"/>
    </w:p>
    <w:p w:rsidR="001C7E10" w:rsidRPr="00B761CC" w:rsidRDefault="001C7E10" w:rsidP="00B761CC">
      <w:pPr>
        <w:spacing w:after="0" w:line="360" w:lineRule="auto"/>
        <w:jc w:val="both"/>
        <w:rPr>
          <w:rFonts w:ascii="Arial" w:hAnsi="Arial" w:cs="Arial"/>
          <w:sz w:val="24"/>
          <w:szCs w:val="24"/>
        </w:rPr>
      </w:pPr>
    </w:p>
    <w:p w:rsidR="003801F1" w:rsidRPr="00B761CC" w:rsidRDefault="003801F1" w:rsidP="00B761CC">
      <w:pPr>
        <w:spacing w:after="0" w:line="360" w:lineRule="auto"/>
        <w:jc w:val="both"/>
        <w:rPr>
          <w:rFonts w:ascii="Arial" w:hAnsi="Arial" w:cs="Arial"/>
          <w:sz w:val="24"/>
          <w:szCs w:val="24"/>
        </w:rPr>
      </w:pPr>
    </w:p>
    <w:p w:rsidR="005B4F16" w:rsidRPr="00B761CC" w:rsidRDefault="005B4F16" w:rsidP="005B4F16">
      <w:pPr>
        <w:spacing w:after="0" w:line="360" w:lineRule="auto"/>
        <w:jc w:val="both"/>
        <w:rPr>
          <w:rFonts w:ascii="Arial" w:hAnsi="Arial" w:cs="Arial"/>
          <w:sz w:val="24"/>
          <w:szCs w:val="24"/>
        </w:rPr>
      </w:pPr>
      <w:proofErr w:type="spellStart"/>
      <w:r w:rsidRPr="00B761CC">
        <w:rPr>
          <w:rFonts w:ascii="Arial" w:hAnsi="Arial" w:cs="Arial"/>
          <w:sz w:val="24"/>
          <w:szCs w:val="24"/>
        </w:rPr>
        <w:t>Cindy</w:t>
      </w:r>
      <w:proofErr w:type="spellEnd"/>
      <w:r w:rsidRPr="00B761CC">
        <w:rPr>
          <w:rFonts w:ascii="Arial" w:hAnsi="Arial" w:cs="Arial"/>
          <w:sz w:val="24"/>
          <w:szCs w:val="24"/>
        </w:rPr>
        <w:t xml:space="preserve"> </w:t>
      </w:r>
      <w:proofErr w:type="spellStart"/>
      <w:r w:rsidRPr="00B761CC">
        <w:rPr>
          <w:rFonts w:ascii="Arial" w:hAnsi="Arial" w:cs="Arial"/>
          <w:sz w:val="24"/>
          <w:szCs w:val="24"/>
        </w:rPr>
        <w:t>Giohanna</w:t>
      </w:r>
      <w:proofErr w:type="spellEnd"/>
      <w:r w:rsidRPr="00B761CC">
        <w:rPr>
          <w:rFonts w:ascii="Arial" w:hAnsi="Arial" w:cs="Arial"/>
          <w:sz w:val="24"/>
          <w:szCs w:val="24"/>
        </w:rPr>
        <w:t xml:space="preserve"> Pardo</w:t>
      </w:r>
      <w:r>
        <w:rPr>
          <w:rStyle w:val="Refdenotaalpie"/>
          <w:rFonts w:ascii="Arial" w:hAnsi="Arial" w:cs="Arial"/>
          <w:sz w:val="24"/>
          <w:szCs w:val="24"/>
        </w:rPr>
        <w:footnoteReference w:id="1"/>
      </w:r>
      <w:r w:rsidRPr="00B761CC">
        <w:rPr>
          <w:rFonts w:ascii="Arial" w:hAnsi="Arial" w:cs="Arial"/>
          <w:sz w:val="24"/>
          <w:szCs w:val="24"/>
        </w:rPr>
        <w:t>, Gladys Stella Monsalve</w:t>
      </w:r>
      <w:r>
        <w:rPr>
          <w:rStyle w:val="Refdenotaalpie"/>
          <w:rFonts w:ascii="Arial" w:hAnsi="Arial" w:cs="Arial"/>
          <w:sz w:val="24"/>
          <w:szCs w:val="24"/>
        </w:rPr>
        <w:footnoteReference w:id="2"/>
      </w:r>
      <w:r w:rsidRPr="00B761CC">
        <w:rPr>
          <w:rFonts w:ascii="Arial" w:hAnsi="Arial" w:cs="Arial"/>
          <w:sz w:val="24"/>
          <w:szCs w:val="24"/>
        </w:rPr>
        <w:t>, Alveiro Erira</w:t>
      </w:r>
      <w:r>
        <w:rPr>
          <w:rStyle w:val="Refdenotaalpie"/>
          <w:rFonts w:ascii="Arial" w:hAnsi="Arial" w:cs="Arial"/>
          <w:sz w:val="24"/>
          <w:szCs w:val="24"/>
        </w:rPr>
        <w:footnoteReference w:id="3"/>
      </w:r>
      <w:r w:rsidRPr="00B761CC">
        <w:rPr>
          <w:rFonts w:ascii="Arial" w:hAnsi="Arial" w:cs="Arial"/>
          <w:sz w:val="24"/>
          <w:szCs w:val="24"/>
        </w:rPr>
        <w:t xml:space="preserve">, </w:t>
      </w:r>
      <w:proofErr w:type="spellStart"/>
      <w:r w:rsidRPr="00B761CC">
        <w:rPr>
          <w:rFonts w:ascii="Arial" w:hAnsi="Arial" w:cs="Arial"/>
          <w:sz w:val="24"/>
          <w:szCs w:val="24"/>
        </w:rPr>
        <w:t>Yeison</w:t>
      </w:r>
      <w:proofErr w:type="spellEnd"/>
      <w:r w:rsidRPr="00B761CC">
        <w:rPr>
          <w:rFonts w:ascii="Arial" w:hAnsi="Arial" w:cs="Arial"/>
          <w:sz w:val="24"/>
          <w:szCs w:val="24"/>
        </w:rPr>
        <w:t xml:space="preserve"> Espinosa</w:t>
      </w:r>
      <w:r>
        <w:rPr>
          <w:rStyle w:val="Refdenotaalpie"/>
          <w:rFonts w:ascii="Arial" w:hAnsi="Arial" w:cs="Arial"/>
          <w:sz w:val="24"/>
          <w:szCs w:val="24"/>
        </w:rPr>
        <w:footnoteReference w:id="4"/>
      </w:r>
      <w:r w:rsidRPr="00B761CC">
        <w:rPr>
          <w:rFonts w:ascii="Arial" w:hAnsi="Arial" w:cs="Arial"/>
          <w:sz w:val="24"/>
          <w:szCs w:val="24"/>
        </w:rPr>
        <w:t>, Gloria Isabel Jaramillo</w:t>
      </w:r>
      <w:r>
        <w:rPr>
          <w:rStyle w:val="Refdenotaalpie"/>
          <w:rFonts w:ascii="Arial" w:hAnsi="Arial" w:cs="Arial"/>
          <w:sz w:val="24"/>
          <w:szCs w:val="24"/>
        </w:rPr>
        <w:footnoteReference w:id="5"/>
      </w:r>
    </w:p>
    <w:p w:rsidR="004D47A3" w:rsidRDefault="004D47A3" w:rsidP="00B761CC">
      <w:pPr>
        <w:spacing w:after="0" w:line="360" w:lineRule="auto"/>
        <w:jc w:val="both"/>
        <w:rPr>
          <w:rFonts w:ascii="Arial" w:hAnsi="Arial" w:cs="Arial"/>
          <w:sz w:val="24"/>
          <w:szCs w:val="24"/>
        </w:rPr>
      </w:pPr>
    </w:p>
    <w:p w:rsidR="008262C1" w:rsidRPr="00B761CC" w:rsidRDefault="008262C1" w:rsidP="00B761CC">
      <w:pPr>
        <w:spacing w:after="0" w:line="360" w:lineRule="auto"/>
        <w:jc w:val="both"/>
        <w:rPr>
          <w:rFonts w:ascii="Arial" w:hAnsi="Arial" w:cs="Arial"/>
          <w:sz w:val="24"/>
          <w:szCs w:val="24"/>
        </w:rPr>
      </w:pPr>
    </w:p>
    <w:p w:rsidR="007E038C" w:rsidRPr="00B761CC" w:rsidRDefault="007E038C" w:rsidP="00B761CC">
      <w:pPr>
        <w:spacing w:after="0" w:line="360" w:lineRule="auto"/>
        <w:jc w:val="both"/>
        <w:rPr>
          <w:rFonts w:ascii="Arial" w:hAnsi="Arial" w:cs="Arial"/>
          <w:sz w:val="24"/>
          <w:szCs w:val="24"/>
        </w:rPr>
      </w:pPr>
    </w:p>
    <w:p w:rsidR="007E038C" w:rsidRPr="00B761CC" w:rsidRDefault="007E038C" w:rsidP="00B761CC">
      <w:pPr>
        <w:spacing w:after="0" w:line="360" w:lineRule="auto"/>
        <w:jc w:val="both"/>
        <w:rPr>
          <w:rFonts w:ascii="Arial" w:hAnsi="Arial" w:cs="Arial"/>
          <w:b/>
          <w:sz w:val="24"/>
          <w:szCs w:val="24"/>
        </w:rPr>
      </w:pPr>
      <w:r w:rsidRPr="00B761CC">
        <w:rPr>
          <w:rFonts w:ascii="Arial" w:hAnsi="Arial" w:cs="Arial"/>
          <w:b/>
          <w:sz w:val="24"/>
          <w:szCs w:val="24"/>
        </w:rPr>
        <w:t xml:space="preserve">Resumen </w:t>
      </w:r>
    </w:p>
    <w:p w:rsidR="004D47A3" w:rsidRPr="00B761CC" w:rsidRDefault="004D47A3" w:rsidP="00B761CC">
      <w:pPr>
        <w:spacing w:after="0" w:line="360" w:lineRule="auto"/>
        <w:jc w:val="both"/>
        <w:rPr>
          <w:rFonts w:ascii="Arial" w:hAnsi="Arial" w:cs="Arial"/>
          <w:b/>
          <w:sz w:val="24"/>
          <w:szCs w:val="24"/>
        </w:rPr>
      </w:pPr>
    </w:p>
    <w:p w:rsidR="007E038C" w:rsidRPr="00B761CC" w:rsidRDefault="007E038C" w:rsidP="00B761CC">
      <w:pPr>
        <w:spacing w:after="0" w:line="360" w:lineRule="auto"/>
        <w:jc w:val="both"/>
        <w:rPr>
          <w:rFonts w:ascii="Arial" w:hAnsi="Arial" w:cs="Arial"/>
          <w:sz w:val="24"/>
          <w:szCs w:val="24"/>
        </w:rPr>
      </w:pPr>
      <w:r w:rsidRPr="00B761CC">
        <w:rPr>
          <w:rFonts w:ascii="Arial" w:hAnsi="Arial" w:cs="Arial"/>
          <w:sz w:val="24"/>
          <w:szCs w:val="24"/>
        </w:rPr>
        <w:t xml:space="preserve">La </w:t>
      </w:r>
      <w:proofErr w:type="spellStart"/>
      <w:r w:rsidRPr="00B761CC">
        <w:rPr>
          <w:rFonts w:ascii="Arial" w:hAnsi="Arial" w:cs="Arial"/>
          <w:sz w:val="24"/>
          <w:szCs w:val="24"/>
        </w:rPr>
        <w:t>clorhexidina</w:t>
      </w:r>
      <w:proofErr w:type="spellEnd"/>
      <w:r w:rsidRPr="00B761CC">
        <w:rPr>
          <w:rFonts w:ascii="Arial" w:hAnsi="Arial" w:cs="Arial"/>
          <w:sz w:val="24"/>
          <w:szCs w:val="24"/>
        </w:rPr>
        <w:t xml:space="preserve"> como tratamiento de la enfermedad </w:t>
      </w:r>
      <w:proofErr w:type="spellStart"/>
      <w:r w:rsidRPr="00B761CC">
        <w:rPr>
          <w:rFonts w:ascii="Arial" w:hAnsi="Arial" w:cs="Arial"/>
          <w:sz w:val="24"/>
          <w:szCs w:val="24"/>
        </w:rPr>
        <w:t>periodontal</w:t>
      </w:r>
      <w:proofErr w:type="spellEnd"/>
      <w:r w:rsidRPr="00B761CC">
        <w:rPr>
          <w:rFonts w:ascii="Arial" w:hAnsi="Arial" w:cs="Arial"/>
          <w:sz w:val="24"/>
          <w:szCs w:val="24"/>
        </w:rPr>
        <w:t xml:space="preserve"> ha logrado efectos bactericidas sobre </w:t>
      </w:r>
      <w:proofErr w:type="spellStart"/>
      <w:r w:rsidRPr="00B761CC">
        <w:rPr>
          <w:rFonts w:ascii="Arial" w:hAnsi="Arial" w:cs="Arial"/>
          <w:sz w:val="24"/>
          <w:szCs w:val="24"/>
        </w:rPr>
        <w:t>periodontopatógenos</w:t>
      </w:r>
      <w:proofErr w:type="spellEnd"/>
      <w:r w:rsidRPr="00B761CC">
        <w:rPr>
          <w:rFonts w:ascii="Arial" w:hAnsi="Arial" w:cs="Arial"/>
          <w:sz w:val="24"/>
          <w:szCs w:val="24"/>
        </w:rPr>
        <w:t xml:space="preserve"> y  </w:t>
      </w:r>
      <w:proofErr w:type="spellStart"/>
      <w:r w:rsidR="00E839EA" w:rsidRPr="00B761CC">
        <w:rPr>
          <w:rFonts w:ascii="Arial" w:hAnsi="Arial" w:cs="Arial"/>
          <w:sz w:val="24"/>
          <w:szCs w:val="24"/>
        </w:rPr>
        <w:t>biopelícula</w:t>
      </w:r>
      <w:proofErr w:type="spellEnd"/>
      <w:r w:rsidR="00E839EA" w:rsidRPr="00B761CC">
        <w:rPr>
          <w:rFonts w:ascii="Arial" w:hAnsi="Arial" w:cs="Arial"/>
          <w:sz w:val="24"/>
          <w:szCs w:val="24"/>
        </w:rPr>
        <w:t xml:space="preserve"> oral. S</w:t>
      </w:r>
      <w:r w:rsidRPr="00B761CC">
        <w:rPr>
          <w:rFonts w:ascii="Arial" w:hAnsi="Arial" w:cs="Arial"/>
          <w:sz w:val="24"/>
          <w:szCs w:val="24"/>
        </w:rPr>
        <w:t>u uso genera efecto</w:t>
      </w:r>
      <w:r w:rsidR="007F4841" w:rsidRPr="00B761CC">
        <w:rPr>
          <w:rFonts w:ascii="Arial" w:hAnsi="Arial" w:cs="Arial"/>
          <w:sz w:val="24"/>
          <w:szCs w:val="24"/>
        </w:rPr>
        <w:t>s adversos</w:t>
      </w:r>
      <w:r w:rsidR="00C16A1D" w:rsidRPr="00B761CC">
        <w:rPr>
          <w:rFonts w:ascii="Arial" w:hAnsi="Arial" w:cs="Arial"/>
          <w:sz w:val="24"/>
          <w:szCs w:val="24"/>
        </w:rPr>
        <w:t>, p</w:t>
      </w:r>
      <w:r w:rsidRPr="00B761CC">
        <w:rPr>
          <w:rFonts w:ascii="Arial" w:hAnsi="Arial" w:cs="Arial"/>
          <w:sz w:val="24"/>
          <w:szCs w:val="24"/>
        </w:rPr>
        <w:t xml:space="preserve">or lo tanto se </w:t>
      </w:r>
      <w:r w:rsidR="00E23284" w:rsidRPr="00B761CC">
        <w:rPr>
          <w:rFonts w:ascii="Arial" w:hAnsi="Arial" w:cs="Arial"/>
          <w:sz w:val="24"/>
          <w:szCs w:val="24"/>
        </w:rPr>
        <w:t>presentan</w:t>
      </w:r>
      <w:r w:rsidRPr="00B761CC">
        <w:rPr>
          <w:rFonts w:ascii="Arial" w:hAnsi="Arial" w:cs="Arial"/>
          <w:sz w:val="24"/>
          <w:szCs w:val="24"/>
        </w:rPr>
        <w:t xml:space="preserve"> alternativas naturales </w:t>
      </w:r>
      <w:r w:rsidR="00E839EA" w:rsidRPr="00B761CC">
        <w:rPr>
          <w:rFonts w:ascii="Arial" w:hAnsi="Arial" w:cs="Arial"/>
          <w:sz w:val="24"/>
          <w:szCs w:val="24"/>
        </w:rPr>
        <w:t>con</w:t>
      </w:r>
      <w:r w:rsidRPr="00B761CC">
        <w:rPr>
          <w:rFonts w:ascii="Arial" w:hAnsi="Arial" w:cs="Arial"/>
          <w:sz w:val="24"/>
          <w:szCs w:val="24"/>
        </w:rPr>
        <w:t xml:space="preserve"> efecto antimicrobiano similar</w:t>
      </w:r>
      <w:r w:rsidR="007073F3" w:rsidRPr="00B761CC">
        <w:rPr>
          <w:rFonts w:ascii="Arial" w:hAnsi="Arial" w:cs="Arial"/>
          <w:sz w:val="24"/>
          <w:szCs w:val="24"/>
        </w:rPr>
        <w:t>.</w:t>
      </w:r>
      <w:r w:rsidRPr="00B761CC">
        <w:rPr>
          <w:rFonts w:ascii="Arial" w:hAnsi="Arial" w:cs="Arial"/>
          <w:sz w:val="24"/>
          <w:szCs w:val="24"/>
        </w:rPr>
        <w:t xml:space="preserve"> Los aceites esenciales han demostrado efectividad en el control de la placa dental, sin los efect</w:t>
      </w:r>
      <w:r w:rsidR="00E23284" w:rsidRPr="00B761CC">
        <w:rPr>
          <w:rFonts w:ascii="Arial" w:hAnsi="Arial" w:cs="Arial"/>
          <w:sz w:val="24"/>
          <w:szCs w:val="24"/>
        </w:rPr>
        <w:t xml:space="preserve">os adversos de la </w:t>
      </w:r>
      <w:proofErr w:type="spellStart"/>
      <w:r w:rsidR="00E23284" w:rsidRPr="00B761CC">
        <w:rPr>
          <w:rFonts w:ascii="Arial" w:hAnsi="Arial" w:cs="Arial"/>
          <w:sz w:val="24"/>
          <w:szCs w:val="24"/>
        </w:rPr>
        <w:t>clorhexidina</w:t>
      </w:r>
      <w:proofErr w:type="spellEnd"/>
      <w:r w:rsidR="00E23284" w:rsidRPr="00B761CC">
        <w:rPr>
          <w:rFonts w:ascii="Arial" w:hAnsi="Arial" w:cs="Arial"/>
          <w:sz w:val="24"/>
          <w:szCs w:val="24"/>
        </w:rPr>
        <w:t xml:space="preserve">. </w:t>
      </w:r>
      <w:r w:rsidR="00447E04" w:rsidRPr="00B761CC">
        <w:rPr>
          <w:rFonts w:ascii="Arial" w:hAnsi="Arial" w:cs="Arial"/>
          <w:sz w:val="24"/>
          <w:szCs w:val="24"/>
        </w:rPr>
        <w:t>El objetivo de este estudio fue d</w:t>
      </w:r>
      <w:r w:rsidRPr="00B761CC">
        <w:rPr>
          <w:rFonts w:ascii="Arial" w:hAnsi="Arial" w:cs="Arial"/>
          <w:sz w:val="24"/>
          <w:szCs w:val="24"/>
        </w:rPr>
        <w:t xml:space="preserve">eterminar el efecto bacteriostático y bactericida del aceite esencial de mandarina </w:t>
      </w:r>
      <w:r w:rsidR="007F4841" w:rsidRPr="00B761CC">
        <w:rPr>
          <w:rFonts w:ascii="Arial" w:hAnsi="Arial" w:cs="Arial"/>
          <w:sz w:val="24"/>
          <w:szCs w:val="24"/>
        </w:rPr>
        <w:t>contra</w:t>
      </w:r>
      <w:r w:rsidRPr="00B761CC">
        <w:rPr>
          <w:rFonts w:ascii="Arial" w:hAnsi="Arial" w:cs="Arial"/>
          <w:sz w:val="24"/>
          <w:szCs w:val="24"/>
        </w:rPr>
        <w:t xml:space="preserve"> </w:t>
      </w:r>
      <w:proofErr w:type="spellStart"/>
      <w:r w:rsidR="00EA7C3C" w:rsidRPr="00B761CC">
        <w:rPr>
          <w:rFonts w:ascii="Arial" w:hAnsi="Arial" w:cs="Arial"/>
          <w:i/>
          <w:sz w:val="24"/>
          <w:szCs w:val="24"/>
        </w:rPr>
        <w:t>Fusobacterium</w:t>
      </w:r>
      <w:proofErr w:type="spellEnd"/>
      <w:r w:rsidRPr="00B761CC">
        <w:rPr>
          <w:rFonts w:ascii="Arial" w:hAnsi="Arial" w:cs="Arial"/>
          <w:i/>
          <w:sz w:val="24"/>
          <w:szCs w:val="24"/>
        </w:rPr>
        <w:t xml:space="preserve"> </w:t>
      </w:r>
      <w:proofErr w:type="spellStart"/>
      <w:r w:rsidRPr="00B761CC">
        <w:rPr>
          <w:rFonts w:ascii="Arial" w:hAnsi="Arial" w:cs="Arial"/>
          <w:i/>
          <w:sz w:val="24"/>
          <w:szCs w:val="24"/>
        </w:rPr>
        <w:t>nucleatum</w:t>
      </w:r>
      <w:proofErr w:type="spellEnd"/>
      <w:r w:rsidRPr="00B761CC">
        <w:rPr>
          <w:rFonts w:ascii="Arial" w:hAnsi="Arial" w:cs="Arial"/>
          <w:sz w:val="24"/>
          <w:szCs w:val="24"/>
        </w:rPr>
        <w:t xml:space="preserve">. </w:t>
      </w:r>
      <w:r w:rsidR="007F4841" w:rsidRPr="00B761CC">
        <w:rPr>
          <w:rFonts w:ascii="Arial" w:hAnsi="Arial" w:cs="Arial"/>
          <w:sz w:val="24"/>
          <w:szCs w:val="24"/>
        </w:rPr>
        <w:t>Se realizó</w:t>
      </w:r>
      <w:r w:rsidRPr="00B761CC">
        <w:rPr>
          <w:rFonts w:ascii="Arial" w:hAnsi="Arial" w:cs="Arial"/>
          <w:sz w:val="24"/>
          <w:szCs w:val="24"/>
        </w:rPr>
        <w:t xml:space="preserve"> extracción por </w:t>
      </w:r>
      <w:r w:rsidRPr="00B761CC">
        <w:rPr>
          <w:rFonts w:ascii="Arial" w:hAnsi="Arial" w:cs="Arial"/>
          <w:sz w:val="24"/>
          <w:szCs w:val="24"/>
        </w:rPr>
        <w:lastRenderedPageBreak/>
        <w:t xml:space="preserve">expresión del aceite esencial de cáscaras de mandarina (variedades Arrayana y </w:t>
      </w:r>
      <w:proofErr w:type="spellStart"/>
      <w:r w:rsidRPr="00B761CC">
        <w:rPr>
          <w:rFonts w:ascii="Arial" w:hAnsi="Arial" w:cs="Arial"/>
          <w:sz w:val="24"/>
          <w:szCs w:val="24"/>
        </w:rPr>
        <w:t>Oneco</w:t>
      </w:r>
      <w:proofErr w:type="spellEnd"/>
      <w:r w:rsidRPr="00B761CC">
        <w:rPr>
          <w:rFonts w:ascii="Arial" w:hAnsi="Arial" w:cs="Arial"/>
          <w:sz w:val="24"/>
          <w:szCs w:val="24"/>
        </w:rPr>
        <w:t xml:space="preserve">). Se evaluaron concentraciones </w:t>
      </w:r>
      <w:r w:rsidR="00F175D9" w:rsidRPr="00B761CC">
        <w:rPr>
          <w:rFonts w:ascii="Arial" w:hAnsi="Arial" w:cs="Arial"/>
          <w:sz w:val="24"/>
          <w:szCs w:val="24"/>
        </w:rPr>
        <w:t>al</w:t>
      </w:r>
      <w:r w:rsidR="007073F3" w:rsidRPr="00B761CC">
        <w:rPr>
          <w:rFonts w:ascii="Arial" w:hAnsi="Arial" w:cs="Arial"/>
          <w:sz w:val="24"/>
          <w:szCs w:val="24"/>
        </w:rPr>
        <w:t xml:space="preserve"> 20%, 40%, 60%, 80% y 100% del </w:t>
      </w:r>
      <w:r w:rsidRPr="00B761CC">
        <w:rPr>
          <w:rFonts w:ascii="Arial" w:hAnsi="Arial" w:cs="Arial"/>
          <w:sz w:val="24"/>
          <w:szCs w:val="24"/>
        </w:rPr>
        <w:t>aceite esencial</w:t>
      </w:r>
      <w:r w:rsidR="007073F3" w:rsidRPr="00B761CC">
        <w:rPr>
          <w:rFonts w:ascii="Arial" w:hAnsi="Arial" w:cs="Arial"/>
          <w:sz w:val="24"/>
          <w:szCs w:val="24"/>
        </w:rPr>
        <w:t xml:space="preserve"> diluido</w:t>
      </w:r>
      <w:r w:rsidR="00E839EA" w:rsidRPr="00B761CC">
        <w:rPr>
          <w:rFonts w:ascii="Arial" w:hAnsi="Arial" w:cs="Arial"/>
          <w:sz w:val="24"/>
          <w:szCs w:val="24"/>
        </w:rPr>
        <w:t xml:space="preserve"> en</w:t>
      </w:r>
      <w:r w:rsidR="00D754D5" w:rsidRPr="00B761CC">
        <w:rPr>
          <w:rFonts w:ascii="Arial" w:hAnsi="Arial" w:cs="Arial"/>
          <w:sz w:val="24"/>
          <w:szCs w:val="24"/>
        </w:rPr>
        <w:t xml:space="preserve"> </w:t>
      </w:r>
      <w:proofErr w:type="spellStart"/>
      <w:r w:rsidR="00D754D5" w:rsidRPr="00B761CC">
        <w:rPr>
          <w:rFonts w:ascii="Arial" w:hAnsi="Arial" w:cs="Arial"/>
          <w:sz w:val="24"/>
          <w:szCs w:val="24"/>
        </w:rPr>
        <w:t>Tween</w:t>
      </w:r>
      <w:proofErr w:type="spellEnd"/>
      <w:r w:rsidR="00D754D5" w:rsidRPr="00B761CC">
        <w:rPr>
          <w:rFonts w:ascii="Arial" w:hAnsi="Arial" w:cs="Arial"/>
          <w:sz w:val="24"/>
          <w:szCs w:val="24"/>
        </w:rPr>
        <w:t xml:space="preserve"> al 0,</w:t>
      </w:r>
      <w:r w:rsidRPr="00B761CC">
        <w:rPr>
          <w:rFonts w:ascii="Arial" w:hAnsi="Arial" w:cs="Arial"/>
          <w:sz w:val="24"/>
          <w:szCs w:val="24"/>
        </w:rPr>
        <w:t>02</w:t>
      </w:r>
      <w:r w:rsidR="007073F3" w:rsidRPr="00B761CC">
        <w:rPr>
          <w:rFonts w:ascii="Arial" w:hAnsi="Arial" w:cs="Arial"/>
          <w:sz w:val="24"/>
          <w:szCs w:val="24"/>
        </w:rPr>
        <w:t>%.</w:t>
      </w:r>
      <w:r w:rsidRPr="00B761CC">
        <w:rPr>
          <w:rFonts w:ascii="Arial" w:hAnsi="Arial" w:cs="Arial"/>
          <w:sz w:val="24"/>
          <w:szCs w:val="24"/>
        </w:rPr>
        <w:t xml:space="preserve"> </w:t>
      </w:r>
      <w:r w:rsidR="00DA7F7F" w:rsidRPr="00B761CC">
        <w:rPr>
          <w:rFonts w:ascii="Arial" w:hAnsi="Arial" w:cs="Arial"/>
          <w:sz w:val="24"/>
          <w:szCs w:val="24"/>
        </w:rPr>
        <w:t>El</w:t>
      </w:r>
      <w:r w:rsidRPr="00B761CC">
        <w:rPr>
          <w:rFonts w:ascii="Arial" w:hAnsi="Arial" w:cs="Arial"/>
          <w:sz w:val="24"/>
          <w:szCs w:val="24"/>
        </w:rPr>
        <w:t xml:space="preserve"> efect</w:t>
      </w:r>
      <w:r w:rsidR="00DA7F7F" w:rsidRPr="00B761CC">
        <w:rPr>
          <w:rFonts w:ascii="Arial" w:hAnsi="Arial" w:cs="Arial"/>
          <w:sz w:val="24"/>
          <w:szCs w:val="24"/>
        </w:rPr>
        <w:t>o bacteriostático y bactericida se determinó por</w:t>
      </w:r>
      <w:r w:rsidRPr="00B761CC">
        <w:rPr>
          <w:rFonts w:ascii="Arial" w:hAnsi="Arial" w:cs="Arial"/>
          <w:sz w:val="24"/>
          <w:szCs w:val="24"/>
        </w:rPr>
        <w:t xml:space="preserve"> pruebas de sensibilidad antimicrobiana por difusión en disco. Como control pos</w:t>
      </w:r>
      <w:r w:rsidR="00D754D5" w:rsidRPr="00B761CC">
        <w:rPr>
          <w:rFonts w:ascii="Arial" w:hAnsi="Arial" w:cs="Arial"/>
          <w:sz w:val="24"/>
          <w:szCs w:val="24"/>
        </w:rPr>
        <w:t xml:space="preserve">itivo se utilizó </w:t>
      </w:r>
      <w:proofErr w:type="spellStart"/>
      <w:r w:rsidR="00D754D5" w:rsidRPr="00B761CC">
        <w:rPr>
          <w:rFonts w:ascii="Arial" w:hAnsi="Arial" w:cs="Arial"/>
          <w:sz w:val="24"/>
          <w:szCs w:val="24"/>
        </w:rPr>
        <w:t>Clorhexidina</w:t>
      </w:r>
      <w:proofErr w:type="spellEnd"/>
      <w:r w:rsidR="00D754D5" w:rsidRPr="00B761CC">
        <w:rPr>
          <w:rFonts w:ascii="Arial" w:hAnsi="Arial" w:cs="Arial"/>
          <w:sz w:val="24"/>
          <w:szCs w:val="24"/>
        </w:rPr>
        <w:t xml:space="preserve"> 0,</w:t>
      </w:r>
      <w:r w:rsidRPr="00B761CC">
        <w:rPr>
          <w:rFonts w:ascii="Arial" w:hAnsi="Arial" w:cs="Arial"/>
          <w:sz w:val="24"/>
          <w:szCs w:val="24"/>
        </w:rPr>
        <w:t xml:space="preserve">2% y agua como control negativo. </w:t>
      </w:r>
      <w:r w:rsidR="008564B2" w:rsidRPr="00B761CC">
        <w:rPr>
          <w:rFonts w:ascii="Arial" w:hAnsi="Arial" w:cs="Arial"/>
          <w:sz w:val="24"/>
          <w:szCs w:val="24"/>
        </w:rPr>
        <w:t>Se midió</w:t>
      </w:r>
      <w:r w:rsidRPr="00B761CC">
        <w:rPr>
          <w:rFonts w:ascii="Arial" w:hAnsi="Arial" w:cs="Arial"/>
          <w:sz w:val="24"/>
          <w:szCs w:val="24"/>
        </w:rPr>
        <w:t xml:space="preserve"> halo de inhibición</w:t>
      </w:r>
      <w:r w:rsidR="00DA7F7F" w:rsidRPr="00B761CC">
        <w:rPr>
          <w:rFonts w:ascii="Arial" w:hAnsi="Arial" w:cs="Arial"/>
          <w:sz w:val="24"/>
          <w:szCs w:val="24"/>
        </w:rPr>
        <w:t xml:space="preserve"> (mm)</w:t>
      </w:r>
      <w:r w:rsidRPr="00B761CC">
        <w:rPr>
          <w:rFonts w:ascii="Arial" w:hAnsi="Arial" w:cs="Arial"/>
          <w:sz w:val="24"/>
          <w:szCs w:val="24"/>
        </w:rPr>
        <w:t xml:space="preserve"> y </w:t>
      </w:r>
      <w:r w:rsidR="007073F3" w:rsidRPr="00B761CC">
        <w:rPr>
          <w:rFonts w:ascii="Arial" w:hAnsi="Arial" w:cs="Arial"/>
          <w:sz w:val="24"/>
          <w:szCs w:val="24"/>
        </w:rPr>
        <w:t xml:space="preserve">se </w:t>
      </w:r>
      <w:r w:rsidRPr="00B761CC">
        <w:rPr>
          <w:rFonts w:ascii="Arial" w:hAnsi="Arial" w:cs="Arial"/>
          <w:sz w:val="24"/>
          <w:szCs w:val="24"/>
        </w:rPr>
        <w:t>determin</w:t>
      </w:r>
      <w:r w:rsidR="007073F3" w:rsidRPr="00B761CC">
        <w:rPr>
          <w:rFonts w:ascii="Arial" w:hAnsi="Arial" w:cs="Arial"/>
          <w:sz w:val="24"/>
          <w:szCs w:val="24"/>
        </w:rPr>
        <w:t>ó</w:t>
      </w:r>
      <w:r w:rsidRPr="00B761CC">
        <w:rPr>
          <w:rFonts w:ascii="Arial" w:hAnsi="Arial" w:cs="Arial"/>
          <w:sz w:val="24"/>
          <w:szCs w:val="24"/>
        </w:rPr>
        <w:t xml:space="preserve"> ausencia o presencia de crecimiento</w:t>
      </w:r>
      <w:r w:rsidR="00447E04" w:rsidRPr="00B761CC">
        <w:rPr>
          <w:rFonts w:ascii="Arial" w:hAnsi="Arial" w:cs="Arial"/>
          <w:sz w:val="24"/>
          <w:szCs w:val="24"/>
        </w:rPr>
        <w:t xml:space="preserve"> bacteriano </w:t>
      </w:r>
      <w:r w:rsidR="001D14E1" w:rsidRPr="00B761CC">
        <w:rPr>
          <w:rFonts w:ascii="Arial" w:hAnsi="Arial" w:cs="Arial"/>
          <w:sz w:val="24"/>
          <w:szCs w:val="24"/>
        </w:rPr>
        <w:t>a partir</w:t>
      </w:r>
      <w:r w:rsidR="00447E04" w:rsidRPr="00B761CC">
        <w:rPr>
          <w:rFonts w:ascii="Arial" w:hAnsi="Arial" w:cs="Arial"/>
          <w:sz w:val="24"/>
          <w:szCs w:val="24"/>
        </w:rPr>
        <w:t xml:space="preserve"> de u</w:t>
      </w:r>
      <w:r w:rsidRPr="00B761CC">
        <w:rPr>
          <w:rFonts w:ascii="Arial" w:hAnsi="Arial" w:cs="Arial"/>
          <w:sz w:val="24"/>
          <w:szCs w:val="24"/>
        </w:rPr>
        <w:t>nidades</w:t>
      </w:r>
      <w:r w:rsidR="00447E04" w:rsidRPr="00B761CC">
        <w:rPr>
          <w:rFonts w:ascii="Arial" w:hAnsi="Arial" w:cs="Arial"/>
          <w:sz w:val="24"/>
          <w:szCs w:val="24"/>
        </w:rPr>
        <w:t xml:space="preserve"> formadoras de colonias. Para</w:t>
      </w:r>
      <w:r w:rsidRPr="00B761CC">
        <w:rPr>
          <w:rFonts w:ascii="Arial" w:hAnsi="Arial" w:cs="Arial"/>
          <w:sz w:val="24"/>
          <w:szCs w:val="24"/>
        </w:rPr>
        <w:t xml:space="preserve"> comparación de proporciones de la actividad bacteriostática y bactericida, se</w:t>
      </w:r>
      <w:r w:rsidR="008564B2" w:rsidRPr="00B761CC">
        <w:rPr>
          <w:rFonts w:ascii="Arial" w:hAnsi="Arial" w:cs="Arial"/>
          <w:sz w:val="24"/>
          <w:szCs w:val="24"/>
        </w:rPr>
        <w:t xml:space="preserve"> realizó</w:t>
      </w:r>
      <w:r w:rsidRPr="00B761CC">
        <w:rPr>
          <w:rFonts w:ascii="Arial" w:hAnsi="Arial" w:cs="Arial"/>
          <w:sz w:val="24"/>
          <w:szCs w:val="24"/>
        </w:rPr>
        <w:t xml:space="preserve"> pr</w:t>
      </w:r>
      <w:r w:rsidR="000A5DF5" w:rsidRPr="00B761CC">
        <w:rPr>
          <w:rFonts w:ascii="Arial" w:hAnsi="Arial" w:cs="Arial"/>
          <w:sz w:val="24"/>
          <w:szCs w:val="24"/>
        </w:rPr>
        <w:t xml:space="preserve">ueba de </w:t>
      </w:r>
      <w:r w:rsidR="00F47D67" w:rsidRPr="00B761CC">
        <w:rPr>
          <w:rFonts w:ascii="Arial" w:hAnsi="Arial" w:cs="Arial"/>
          <w:sz w:val="24"/>
          <w:szCs w:val="24"/>
        </w:rPr>
        <w:t>Fisher</w:t>
      </w:r>
      <w:r w:rsidR="000A5DF5" w:rsidRPr="00B761CC">
        <w:rPr>
          <w:rFonts w:ascii="Arial" w:hAnsi="Arial" w:cs="Arial"/>
          <w:sz w:val="24"/>
          <w:szCs w:val="24"/>
        </w:rPr>
        <w:t xml:space="preserve"> y T </w:t>
      </w:r>
      <w:proofErr w:type="spellStart"/>
      <w:r w:rsidR="000A5DF5" w:rsidRPr="00B761CC">
        <w:rPr>
          <w:rFonts w:ascii="Arial" w:hAnsi="Arial" w:cs="Arial"/>
          <w:sz w:val="24"/>
          <w:szCs w:val="24"/>
        </w:rPr>
        <w:t>student</w:t>
      </w:r>
      <w:proofErr w:type="spellEnd"/>
      <w:r w:rsidR="000A5DF5" w:rsidRPr="00B761CC">
        <w:rPr>
          <w:rFonts w:ascii="Arial" w:hAnsi="Arial" w:cs="Arial"/>
          <w:sz w:val="24"/>
          <w:szCs w:val="24"/>
        </w:rPr>
        <w:t xml:space="preserve"> (IC 95% p </w:t>
      </w:r>
      <w:r w:rsidRPr="00B761CC">
        <w:rPr>
          <w:rFonts w:ascii="Arial" w:hAnsi="Arial" w:cs="Arial"/>
          <w:sz w:val="24"/>
          <w:szCs w:val="24"/>
        </w:rPr>
        <w:t xml:space="preserve">= 0,05). El halo de inhibición a una concentración del 100% mostró comportamiento similar </w:t>
      </w:r>
      <w:r w:rsidR="001D14E1" w:rsidRPr="00B761CC">
        <w:rPr>
          <w:rFonts w:ascii="Arial" w:hAnsi="Arial" w:cs="Arial"/>
          <w:sz w:val="24"/>
          <w:szCs w:val="24"/>
        </w:rPr>
        <w:t xml:space="preserve">a </w:t>
      </w:r>
      <w:proofErr w:type="spellStart"/>
      <w:r w:rsidR="001D14E1" w:rsidRPr="00B761CC">
        <w:rPr>
          <w:rFonts w:ascii="Arial" w:hAnsi="Arial" w:cs="Arial"/>
          <w:sz w:val="24"/>
          <w:szCs w:val="24"/>
        </w:rPr>
        <w:t>clorhexidina</w:t>
      </w:r>
      <w:proofErr w:type="spellEnd"/>
      <w:r w:rsidRPr="00B761CC">
        <w:rPr>
          <w:rFonts w:ascii="Arial" w:hAnsi="Arial" w:cs="Arial"/>
          <w:sz w:val="24"/>
          <w:szCs w:val="24"/>
        </w:rPr>
        <w:t xml:space="preserve"> (p&lt;0,05). Concentraciones al 100% y 80% </w:t>
      </w:r>
      <w:r w:rsidR="008564B2" w:rsidRPr="00B761CC">
        <w:rPr>
          <w:rFonts w:ascii="Arial" w:hAnsi="Arial" w:cs="Arial"/>
          <w:sz w:val="24"/>
          <w:szCs w:val="24"/>
        </w:rPr>
        <w:t>fueron</w:t>
      </w:r>
      <w:r w:rsidRPr="00B761CC">
        <w:rPr>
          <w:rFonts w:ascii="Arial" w:hAnsi="Arial" w:cs="Arial"/>
          <w:sz w:val="24"/>
          <w:szCs w:val="24"/>
        </w:rPr>
        <w:t xml:space="preserve"> bactericidas,</w:t>
      </w:r>
      <w:r w:rsidR="007073F3" w:rsidRPr="00B761CC">
        <w:rPr>
          <w:rFonts w:ascii="Arial" w:hAnsi="Arial" w:cs="Arial"/>
          <w:sz w:val="24"/>
          <w:szCs w:val="24"/>
        </w:rPr>
        <w:t xml:space="preserve"> </w:t>
      </w:r>
      <w:r w:rsidRPr="00B761CC">
        <w:rPr>
          <w:rFonts w:ascii="Arial" w:hAnsi="Arial" w:cs="Arial"/>
          <w:sz w:val="24"/>
          <w:szCs w:val="24"/>
        </w:rPr>
        <w:t xml:space="preserve">al 60%, 40% y 20% presentaron comportamiento bacteriostático. No se encontraron diferencias significativas en las proporciones de inhibición entre las dos variedades de mandarina (p&gt;0,05). El uso de aceites esenciales de mandarina podría ser una alternativa </w:t>
      </w:r>
      <w:r w:rsidR="007073F3" w:rsidRPr="00B761CC">
        <w:rPr>
          <w:rFonts w:ascii="Arial" w:hAnsi="Arial" w:cs="Arial"/>
          <w:sz w:val="24"/>
          <w:szCs w:val="24"/>
        </w:rPr>
        <w:t xml:space="preserve">complementaria al tratamiento </w:t>
      </w:r>
      <w:r w:rsidRPr="00B761CC">
        <w:rPr>
          <w:rFonts w:ascii="Arial" w:hAnsi="Arial" w:cs="Arial"/>
          <w:sz w:val="24"/>
          <w:szCs w:val="24"/>
        </w:rPr>
        <w:t xml:space="preserve">de la enfermedad </w:t>
      </w:r>
      <w:proofErr w:type="spellStart"/>
      <w:r w:rsidRPr="00B761CC">
        <w:rPr>
          <w:rFonts w:ascii="Arial" w:hAnsi="Arial" w:cs="Arial"/>
          <w:sz w:val="24"/>
          <w:szCs w:val="24"/>
        </w:rPr>
        <w:t>periodontal</w:t>
      </w:r>
      <w:proofErr w:type="spellEnd"/>
      <w:r w:rsidRPr="00B761CC">
        <w:rPr>
          <w:rFonts w:ascii="Arial" w:hAnsi="Arial" w:cs="Arial"/>
          <w:sz w:val="24"/>
          <w:szCs w:val="24"/>
        </w:rPr>
        <w:t xml:space="preserve">.  </w:t>
      </w:r>
    </w:p>
    <w:p w:rsidR="007E038C" w:rsidRPr="00B761CC" w:rsidRDefault="007E038C" w:rsidP="00B761CC">
      <w:pPr>
        <w:spacing w:after="0" w:line="360" w:lineRule="auto"/>
        <w:jc w:val="both"/>
        <w:rPr>
          <w:rFonts w:ascii="Arial" w:hAnsi="Arial" w:cs="Arial"/>
          <w:sz w:val="24"/>
          <w:szCs w:val="24"/>
        </w:rPr>
      </w:pPr>
    </w:p>
    <w:p w:rsidR="007E038C" w:rsidRPr="00B761CC" w:rsidRDefault="007E038C" w:rsidP="00B761CC">
      <w:pPr>
        <w:spacing w:after="0" w:line="360" w:lineRule="auto"/>
        <w:jc w:val="both"/>
        <w:rPr>
          <w:rFonts w:ascii="Arial" w:hAnsi="Arial" w:cs="Arial"/>
          <w:sz w:val="24"/>
          <w:szCs w:val="24"/>
        </w:rPr>
      </w:pPr>
      <w:r w:rsidRPr="00B761CC">
        <w:rPr>
          <w:rFonts w:ascii="Arial" w:hAnsi="Arial" w:cs="Arial"/>
          <w:b/>
          <w:sz w:val="24"/>
          <w:szCs w:val="24"/>
        </w:rPr>
        <w:t>Palabras clave</w:t>
      </w:r>
      <w:r w:rsidR="004D47A3" w:rsidRPr="00B761CC">
        <w:rPr>
          <w:rFonts w:ascii="Arial" w:hAnsi="Arial" w:cs="Arial"/>
          <w:b/>
          <w:sz w:val="24"/>
          <w:szCs w:val="24"/>
        </w:rPr>
        <w:t xml:space="preserve">: </w:t>
      </w:r>
      <w:r w:rsidRPr="00B761CC">
        <w:rPr>
          <w:rFonts w:ascii="Arial" w:hAnsi="Arial" w:cs="Arial"/>
          <w:sz w:val="24"/>
          <w:szCs w:val="24"/>
        </w:rPr>
        <w:t>Aceite esencial, agente antimicrobiano, cítrico, cavidad oral</w:t>
      </w:r>
      <w:r w:rsidR="000E189A" w:rsidRPr="00B761CC">
        <w:rPr>
          <w:rFonts w:ascii="Arial" w:hAnsi="Arial" w:cs="Arial"/>
          <w:sz w:val="24"/>
          <w:szCs w:val="24"/>
        </w:rPr>
        <w:t xml:space="preserve">, </w:t>
      </w:r>
      <w:proofErr w:type="spellStart"/>
      <w:r w:rsidR="000E189A" w:rsidRPr="00B761CC">
        <w:rPr>
          <w:rFonts w:ascii="Arial" w:hAnsi="Arial" w:cs="Arial"/>
          <w:sz w:val="24"/>
          <w:szCs w:val="24"/>
        </w:rPr>
        <w:t>odontopatógenos</w:t>
      </w:r>
      <w:proofErr w:type="spellEnd"/>
    </w:p>
    <w:p w:rsidR="007E038C" w:rsidRPr="00B761CC" w:rsidRDefault="007E038C" w:rsidP="00B761CC">
      <w:pPr>
        <w:spacing w:after="0" w:line="360" w:lineRule="auto"/>
        <w:jc w:val="both"/>
        <w:rPr>
          <w:rFonts w:ascii="Arial" w:hAnsi="Arial" w:cs="Arial"/>
          <w:sz w:val="24"/>
          <w:szCs w:val="24"/>
        </w:rPr>
      </w:pPr>
    </w:p>
    <w:p w:rsidR="003801F1" w:rsidRPr="00B761CC" w:rsidRDefault="003801F1" w:rsidP="00B761CC">
      <w:pPr>
        <w:spacing w:after="0" w:line="360" w:lineRule="auto"/>
        <w:jc w:val="both"/>
        <w:rPr>
          <w:rFonts w:ascii="Arial" w:hAnsi="Arial" w:cs="Arial"/>
          <w:sz w:val="24"/>
          <w:szCs w:val="24"/>
        </w:rPr>
      </w:pPr>
    </w:p>
    <w:p w:rsidR="007E038C" w:rsidRPr="00B761CC" w:rsidRDefault="00575395" w:rsidP="00B761CC">
      <w:pPr>
        <w:spacing w:after="0" w:line="360" w:lineRule="auto"/>
        <w:jc w:val="both"/>
        <w:rPr>
          <w:rFonts w:ascii="Arial" w:hAnsi="Arial" w:cs="Arial"/>
          <w:b/>
          <w:sz w:val="24"/>
          <w:szCs w:val="24"/>
          <w:lang w:val="en-US"/>
        </w:rPr>
      </w:pPr>
      <w:r w:rsidRPr="00B761CC">
        <w:rPr>
          <w:rFonts w:ascii="Arial" w:hAnsi="Arial" w:cs="Arial"/>
          <w:b/>
          <w:sz w:val="24"/>
          <w:szCs w:val="24"/>
          <w:lang w:val="en-US"/>
        </w:rPr>
        <w:t>Abstract</w:t>
      </w:r>
    </w:p>
    <w:p w:rsidR="004D47A3" w:rsidRPr="00B761CC" w:rsidRDefault="004D47A3" w:rsidP="00B761CC">
      <w:pPr>
        <w:spacing w:after="0" w:line="360" w:lineRule="auto"/>
        <w:jc w:val="both"/>
        <w:rPr>
          <w:rFonts w:ascii="Arial" w:hAnsi="Arial" w:cs="Arial"/>
          <w:b/>
          <w:sz w:val="24"/>
          <w:szCs w:val="24"/>
          <w:lang w:val="en-US"/>
        </w:rPr>
      </w:pPr>
    </w:p>
    <w:p w:rsidR="00575395" w:rsidRPr="00B761CC" w:rsidRDefault="00575395" w:rsidP="00B761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sz w:val="24"/>
          <w:szCs w:val="24"/>
          <w:lang w:val="en-US"/>
        </w:rPr>
      </w:pPr>
      <w:proofErr w:type="spellStart"/>
      <w:r w:rsidRPr="00B761CC">
        <w:rPr>
          <w:rFonts w:ascii="Arial" w:hAnsi="Arial" w:cs="Arial"/>
          <w:sz w:val="24"/>
          <w:szCs w:val="24"/>
          <w:lang w:val="en-US"/>
        </w:rPr>
        <w:t>Chlorhexidine</w:t>
      </w:r>
      <w:proofErr w:type="spellEnd"/>
      <w:r w:rsidRPr="00B761CC">
        <w:rPr>
          <w:rFonts w:ascii="Arial" w:hAnsi="Arial" w:cs="Arial"/>
          <w:sz w:val="24"/>
          <w:szCs w:val="24"/>
          <w:lang w:val="en-US"/>
        </w:rPr>
        <w:t xml:space="preserve"> as a treatment of periodontal disease has achieved bactericidal effects over </w:t>
      </w:r>
      <w:proofErr w:type="spellStart"/>
      <w:r w:rsidRPr="00B761CC">
        <w:rPr>
          <w:rFonts w:ascii="Arial" w:hAnsi="Arial" w:cs="Arial"/>
          <w:sz w:val="24"/>
          <w:szCs w:val="24"/>
          <w:lang w:val="en-US"/>
        </w:rPr>
        <w:t>periodontopathogens</w:t>
      </w:r>
      <w:proofErr w:type="spellEnd"/>
      <w:r w:rsidRPr="00B761CC">
        <w:rPr>
          <w:rFonts w:ascii="Arial" w:hAnsi="Arial" w:cs="Arial"/>
          <w:sz w:val="24"/>
          <w:szCs w:val="24"/>
          <w:lang w:val="en-US"/>
        </w:rPr>
        <w:t xml:space="preserve"> and oral </w:t>
      </w:r>
      <w:proofErr w:type="spellStart"/>
      <w:r w:rsidRPr="00B761CC">
        <w:rPr>
          <w:rFonts w:ascii="Arial" w:hAnsi="Arial" w:cs="Arial"/>
          <w:sz w:val="24"/>
          <w:szCs w:val="24"/>
          <w:lang w:val="en-US"/>
        </w:rPr>
        <w:t>biofilm</w:t>
      </w:r>
      <w:proofErr w:type="spellEnd"/>
      <w:r w:rsidRPr="00B761CC">
        <w:rPr>
          <w:rFonts w:ascii="Arial" w:hAnsi="Arial" w:cs="Arial"/>
          <w:sz w:val="24"/>
          <w:szCs w:val="24"/>
          <w:lang w:val="en-US"/>
        </w:rPr>
        <w:t xml:space="preserve">. Its use generates adverse </w:t>
      </w:r>
      <w:r w:rsidR="00605A8F" w:rsidRPr="00B761CC">
        <w:rPr>
          <w:rFonts w:ascii="Arial" w:hAnsi="Arial" w:cs="Arial"/>
          <w:sz w:val="24"/>
          <w:szCs w:val="24"/>
          <w:lang w:val="en-US"/>
        </w:rPr>
        <w:t>effects;</w:t>
      </w:r>
      <w:r w:rsidRPr="00B761CC">
        <w:rPr>
          <w:rFonts w:ascii="Arial" w:hAnsi="Arial" w:cs="Arial"/>
          <w:sz w:val="24"/>
          <w:szCs w:val="24"/>
          <w:lang w:val="en-US"/>
        </w:rPr>
        <w:t xml:space="preserve"> therefore natural alternatives are presented with a similar antimicrobial effect. Essential oils have proved effective in controlling dental plaque without the adverse effects of </w:t>
      </w:r>
      <w:proofErr w:type="spellStart"/>
      <w:r w:rsidRPr="00B761CC">
        <w:rPr>
          <w:rFonts w:ascii="Arial" w:hAnsi="Arial" w:cs="Arial"/>
          <w:sz w:val="24"/>
          <w:szCs w:val="24"/>
          <w:lang w:val="en-US"/>
        </w:rPr>
        <w:t>chlorhexidine</w:t>
      </w:r>
      <w:proofErr w:type="spellEnd"/>
      <w:r w:rsidRPr="00B761CC">
        <w:rPr>
          <w:rFonts w:ascii="Arial" w:hAnsi="Arial" w:cs="Arial"/>
          <w:sz w:val="24"/>
          <w:szCs w:val="24"/>
          <w:lang w:val="en-US"/>
        </w:rPr>
        <w:t xml:space="preserve">. The aim of this study was to determine the </w:t>
      </w:r>
      <w:proofErr w:type="spellStart"/>
      <w:r w:rsidRPr="00B761CC">
        <w:rPr>
          <w:rFonts w:ascii="Arial" w:hAnsi="Arial" w:cs="Arial"/>
          <w:sz w:val="24"/>
          <w:szCs w:val="24"/>
          <w:lang w:val="en-US"/>
        </w:rPr>
        <w:t>bacteriostatic</w:t>
      </w:r>
      <w:proofErr w:type="spellEnd"/>
      <w:r w:rsidRPr="00B761CC">
        <w:rPr>
          <w:rFonts w:ascii="Arial" w:hAnsi="Arial" w:cs="Arial"/>
          <w:sz w:val="24"/>
          <w:szCs w:val="24"/>
          <w:lang w:val="en-US"/>
        </w:rPr>
        <w:t xml:space="preserve"> and bactericidal effect of essential oil of tangerine against </w:t>
      </w:r>
      <w:proofErr w:type="spellStart"/>
      <w:r w:rsidRPr="00B761CC">
        <w:rPr>
          <w:rFonts w:ascii="Arial" w:hAnsi="Arial" w:cs="Arial"/>
          <w:i/>
          <w:sz w:val="24"/>
          <w:szCs w:val="24"/>
          <w:lang w:val="en-US"/>
        </w:rPr>
        <w:t>Fusobacterium</w:t>
      </w:r>
      <w:proofErr w:type="spellEnd"/>
      <w:r w:rsidRPr="00B761CC">
        <w:rPr>
          <w:rFonts w:ascii="Arial" w:hAnsi="Arial" w:cs="Arial"/>
          <w:i/>
          <w:sz w:val="24"/>
          <w:szCs w:val="24"/>
          <w:lang w:val="en-US"/>
        </w:rPr>
        <w:t xml:space="preserve"> </w:t>
      </w:r>
      <w:proofErr w:type="spellStart"/>
      <w:r w:rsidRPr="00B761CC">
        <w:rPr>
          <w:rFonts w:ascii="Arial" w:hAnsi="Arial" w:cs="Arial"/>
          <w:i/>
          <w:sz w:val="24"/>
          <w:szCs w:val="24"/>
          <w:lang w:val="en-US"/>
        </w:rPr>
        <w:t>nucleatum</w:t>
      </w:r>
      <w:proofErr w:type="spellEnd"/>
      <w:r w:rsidRPr="00B761CC">
        <w:rPr>
          <w:rFonts w:ascii="Arial" w:hAnsi="Arial" w:cs="Arial"/>
          <w:sz w:val="24"/>
          <w:szCs w:val="24"/>
          <w:lang w:val="en-US"/>
        </w:rPr>
        <w:t xml:space="preserve">. The extraction of the essential oil was performed by </w:t>
      </w:r>
      <w:r w:rsidRPr="00B761CC">
        <w:rPr>
          <w:rFonts w:ascii="Arial" w:hAnsi="Arial" w:cs="Arial"/>
          <w:sz w:val="24"/>
          <w:szCs w:val="24"/>
          <w:lang w:val="en-US"/>
        </w:rPr>
        <w:lastRenderedPageBreak/>
        <w:t>expression of tangerine peels (</w:t>
      </w:r>
      <w:proofErr w:type="spellStart"/>
      <w:r w:rsidRPr="00B761CC">
        <w:rPr>
          <w:rFonts w:ascii="Arial" w:hAnsi="Arial" w:cs="Arial"/>
          <w:sz w:val="24"/>
          <w:szCs w:val="24"/>
          <w:lang w:val="en-US"/>
        </w:rPr>
        <w:t>Arrayana</w:t>
      </w:r>
      <w:proofErr w:type="spellEnd"/>
      <w:r w:rsidRPr="00B761CC">
        <w:rPr>
          <w:rFonts w:ascii="Arial" w:hAnsi="Arial" w:cs="Arial"/>
          <w:sz w:val="24"/>
          <w:szCs w:val="24"/>
          <w:lang w:val="en-US"/>
        </w:rPr>
        <w:t xml:space="preserve"> and </w:t>
      </w:r>
      <w:proofErr w:type="spellStart"/>
      <w:r w:rsidRPr="00B761CC">
        <w:rPr>
          <w:rFonts w:ascii="Arial" w:hAnsi="Arial" w:cs="Arial"/>
          <w:sz w:val="24"/>
          <w:szCs w:val="24"/>
          <w:lang w:val="en-US"/>
        </w:rPr>
        <w:t>Oneco</w:t>
      </w:r>
      <w:proofErr w:type="spellEnd"/>
      <w:r w:rsidR="00D4650F" w:rsidRPr="00B761CC">
        <w:rPr>
          <w:rFonts w:ascii="Arial" w:hAnsi="Arial" w:cs="Arial"/>
          <w:sz w:val="24"/>
          <w:szCs w:val="24"/>
          <w:lang w:val="en-US"/>
        </w:rPr>
        <w:t xml:space="preserve"> varieties</w:t>
      </w:r>
      <w:r w:rsidRPr="00B761CC">
        <w:rPr>
          <w:rFonts w:ascii="Arial" w:hAnsi="Arial" w:cs="Arial"/>
          <w:sz w:val="24"/>
          <w:szCs w:val="24"/>
          <w:lang w:val="en-US"/>
        </w:rPr>
        <w:t>). Concentrations at 20%, 40%, 60%, 80% and 100% of</w:t>
      </w:r>
      <w:r w:rsidR="00D754D5" w:rsidRPr="00B761CC">
        <w:rPr>
          <w:rFonts w:ascii="Arial" w:hAnsi="Arial" w:cs="Arial"/>
          <w:sz w:val="24"/>
          <w:szCs w:val="24"/>
          <w:lang w:val="en-US"/>
        </w:rPr>
        <w:t xml:space="preserve"> the essential oil diluted in 0,</w:t>
      </w:r>
      <w:r w:rsidRPr="00B761CC">
        <w:rPr>
          <w:rFonts w:ascii="Arial" w:hAnsi="Arial" w:cs="Arial"/>
          <w:sz w:val="24"/>
          <w:szCs w:val="24"/>
          <w:lang w:val="en-US"/>
        </w:rPr>
        <w:t xml:space="preserve">02% </w:t>
      </w:r>
      <w:proofErr w:type="spellStart"/>
      <w:r w:rsidRPr="00B761CC">
        <w:rPr>
          <w:rFonts w:ascii="Arial" w:hAnsi="Arial" w:cs="Arial"/>
          <w:sz w:val="24"/>
          <w:szCs w:val="24"/>
          <w:lang w:val="en-US"/>
        </w:rPr>
        <w:t>Tween</w:t>
      </w:r>
      <w:proofErr w:type="spellEnd"/>
      <w:r w:rsidRPr="00B761CC">
        <w:rPr>
          <w:rFonts w:ascii="Arial" w:hAnsi="Arial" w:cs="Arial"/>
          <w:sz w:val="24"/>
          <w:szCs w:val="24"/>
          <w:lang w:val="en-US"/>
        </w:rPr>
        <w:t xml:space="preserve"> were evaluated. The </w:t>
      </w:r>
      <w:proofErr w:type="spellStart"/>
      <w:r w:rsidRPr="00B761CC">
        <w:rPr>
          <w:rFonts w:ascii="Arial" w:hAnsi="Arial" w:cs="Arial"/>
          <w:sz w:val="24"/>
          <w:szCs w:val="24"/>
          <w:lang w:val="en-US"/>
        </w:rPr>
        <w:t>bacteriostatic</w:t>
      </w:r>
      <w:proofErr w:type="spellEnd"/>
      <w:r w:rsidRPr="00B761CC">
        <w:rPr>
          <w:rFonts w:ascii="Arial" w:hAnsi="Arial" w:cs="Arial"/>
          <w:sz w:val="24"/>
          <w:szCs w:val="24"/>
          <w:lang w:val="en-US"/>
        </w:rPr>
        <w:t xml:space="preserve"> and bactericidal effect was determined by antimicrobial susceptibility testing by disk dif</w:t>
      </w:r>
      <w:r w:rsidR="00D754D5" w:rsidRPr="00B761CC">
        <w:rPr>
          <w:rFonts w:ascii="Arial" w:hAnsi="Arial" w:cs="Arial"/>
          <w:sz w:val="24"/>
          <w:szCs w:val="24"/>
          <w:lang w:val="en-US"/>
        </w:rPr>
        <w:t>fusion. As a positive control 0</w:t>
      </w:r>
      <w:proofErr w:type="gramStart"/>
      <w:r w:rsidR="00D754D5" w:rsidRPr="00B761CC">
        <w:rPr>
          <w:rFonts w:ascii="Arial" w:hAnsi="Arial" w:cs="Arial"/>
          <w:sz w:val="24"/>
          <w:szCs w:val="24"/>
          <w:lang w:val="en-US"/>
        </w:rPr>
        <w:t>,</w:t>
      </w:r>
      <w:r w:rsidRPr="00B761CC">
        <w:rPr>
          <w:rFonts w:ascii="Arial" w:hAnsi="Arial" w:cs="Arial"/>
          <w:sz w:val="24"/>
          <w:szCs w:val="24"/>
          <w:lang w:val="en-US"/>
        </w:rPr>
        <w:t>2</w:t>
      </w:r>
      <w:proofErr w:type="gramEnd"/>
      <w:r w:rsidRPr="00B761CC">
        <w:rPr>
          <w:rFonts w:ascii="Arial" w:hAnsi="Arial" w:cs="Arial"/>
          <w:sz w:val="24"/>
          <w:szCs w:val="24"/>
          <w:lang w:val="en-US"/>
        </w:rPr>
        <w:t xml:space="preserve">% </w:t>
      </w:r>
      <w:proofErr w:type="spellStart"/>
      <w:r w:rsidRPr="00B761CC">
        <w:rPr>
          <w:rFonts w:ascii="Arial" w:hAnsi="Arial" w:cs="Arial"/>
          <w:sz w:val="24"/>
          <w:szCs w:val="24"/>
          <w:lang w:val="en-US"/>
        </w:rPr>
        <w:t>chlorhexidine</w:t>
      </w:r>
      <w:proofErr w:type="spellEnd"/>
      <w:r w:rsidRPr="00B761CC">
        <w:rPr>
          <w:rFonts w:ascii="Arial" w:hAnsi="Arial" w:cs="Arial"/>
          <w:sz w:val="24"/>
          <w:szCs w:val="24"/>
          <w:lang w:val="en-US"/>
        </w:rPr>
        <w:t xml:space="preserve"> and water as negative control were used. Inhibition zone (mm) was measured and presence or absence of bacterial growth was determined from colony forming units.  To compare proportions of </w:t>
      </w:r>
      <w:proofErr w:type="spellStart"/>
      <w:r w:rsidRPr="00B761CC">
        <w:rPr>
          <w:rFonts w:ascii="Arial" w:hAnsi="Arial" w:cs="Arial"/>
          <w:sz w:val="24"/>
          <w:szCs w:val="24"/>
          <w:lang w:val="en-US"/>
        </w:rPr>
        <w:t>bacteriostatic</w:t>
      </w:r>
      <w:proofErr w:type="spellEnd"/>
      <w:r w:rsidRPr="00B761CC">
        <w:rPr>
          <w:rFonts w:ascii="Arial" w:hAnsi="Arial" w:cs="Arial"/>
          <w:sz w:val="24"/>
          <w:szCs w:val="24"/>
          <w:lang w:val="en-US"/>
        </w:rPr>
        <w:t xml:space="preserve"> and bactericidal activity, Fisher a</w:t>
      </w:r>
      <w:r w:rsidR="00D754D5" w:rsidRPr="00B761CC">
        <w:rPr>
          <w:rFonts w:ascii="Arial" w:hAnsi="Arial" w:cs="Arial"/>
          <w:sz w:val="24"/>
          <w:szCs w:val="24"/>
          <w:lang w:val="en-US"/>
        </w:rPr>
        <w:t>nd T student test (95% CI p = 0</w:t>
      </w:r>
      <w:proofErr w:type="gramStart"/>
      <w:r w:rsidR="00D754D5" w:rsidRPr="00B761CC">
        <w:rPr>
          <w:rFonts w:ascii="Arial" w:hAnsi="Arial" w:cs="Arial"/>
          <w:sz w:val="24"/>
          <w:szCs w:val="24"/>
          <w:lang w:val="en-US"/>
        </w:rPr>
        <w:t>,</w:t>
      </w:r>
      <w:r w:rsidRPr="00B761CC">
        <w:rPr>
          <w:rFonts w:ascii="Arial" w:hAnsi="Arial" w:cs="Arial"/>
          <w:sz w:val="24"/>
          <w:szCs w:val="24"/>
          <w:lang w:val="en-US"/>
        </w:rPr>
        <w:t>05</w:t>
      </w:r>
      <w:proofErr w:type="gramEnd"/>
      <w:r w:rsidRPr="00B761CC">
        <w:rPr>
          <w:rFonts w:ascii="Arial" w:hAnsi="Arial" w:cs="Arial"/>
          <w:sz w:val="24"/>
          <w:szCs w:val="24"/>
          <w:lang w:val="en-US"/>
        </w:rPr>
        <w:t xml:space="preserve">) were performed. The 100% concentration zone of inhibition showed a similar behavior as </w:t>
      </w:r>
      <w:proofErr w:type="spellStart"/>
      <w:r w:rsidRPr="00B761CC">
        <w:rPr>
          <w:rFonts w:ascii="Arial" w:hAnsi="Arial" w:cs="Arial"/>
          <w:sz w:val="24"/>
          <w:szCs w:val="24"/>
          <w:lang w:val="en-US"/>
        </w:rPr>
        <w:t>chlorhe</w:t>
      </w:r>
      <w:r w:rsidR="00D754D5" w:rsidRPr="00B761CC">
        <w:rPr>
          <w:rFonts w:ascii="Arial" w:hAnsi="Arial" w:cs="Arial"/>
          <w:sz w:val="24"/>
          <w:szCs w:val="24"/>
          <w:lang w:val="en-US"/>
        </w:rPr>
        <w:t>xidine</w:t>
      </w:r>
      <w:proofErr w:type="spellEnd"/>
      <w:r w:rsidR="00D754D5" w:rsidRPr="00B761CC">
        <w:rPr>
          <w:rFonts w:ascii="Arial" w:hAnsi="Arial" w:cs="Arial"/>
          <w:sz w:val="24"/>
          <w:szCs w:val="24"/>
          <w:lang w:val="en-US"/>
        </w:rPr>
        <w:t xml:space="preserve"> (p &lt;0</w:t>
      </w:r>
      <w:proofErr w:type="gramStart"/>
      <w:r w:rsidR="00D754D5" w:rsidRPr="00B761CC">
        <w:rPr>
          <w:rFonts w:ascii="Arial" w:hAnsi="Arial" w:cs="Arial"/>
          <w:sz w:val="24"/>
          <w:szCs w:val="24"/>
          <w:lang w:val="en-US"/>
        </w:rPr>
        <w:t>,</w:t>
      </w:r>
      <w:r w:rsidRPr="00B761CC">
        <w:rPr>
          <w:rFonts w:ascii="Arial" w:hAnsi="Arial" w:cs="Arial"/>
          <w:sz w:val="24"/>
          <w:szCs w:val="24"/>
          <w:lang w:val="en-US"/>
        </w:rPr>
        <w:t>05</w:t>
      </w:r>
      <w:proofErr w:type="gramEnd"/>
      <w:r w:rsidRPr="00B761CC">
        <w:rPr>
          <w:rFonts w:ascii="Arial" w:hAnsi="Arial" w:cs="Arial"/>
          <w:sz w:val="24"/>
          <w:szCs w:val="24"/>
          <w:lang w:val="en-US"/>
        </w:rPr>
        <w:t xml:space="preserve">). 100% and 80% concentrations were bactericides, 60%, 40% and 20% showed </w:t>
      </w:r>
      <w:proofErr w:type="spellStart"/>
      <w:r w:rsidRPr="00B761CC">
        <w:rPr>
          <w:rFonts w:ascii="Arial" w:hAnsi="Arial" w:cs="Arial"/>
          <w:sz w:val="24"/>
          <w:szCs w:val="24"/>
          <w:lang w:val="en-US"/>
        </w:rPr>
        <w:t>bacteriostatic</w:t>
      </w:r>
      <w:proofErr w:type="spellEnd"/>
      <w:r w:rsidRPr="00B761CC">
        <w:rPr>
          <w:rFonts w:ascii="Arial" w:hAnsi="Arial" w:cs="Arial"/>
          <w:sz w:val="24"/>
          <w:szCs w:val="24"/>
          <w:lang w:val="en-US"/>
        </w:rPr>
        <w:t xml:space="preserve"> behavior.  No significant differences between the proportions of inhibition of the t</w:t>
      </w:r>
      <w:r w:rsidR="00D754D5" w:rsidRPr="00B761CC">
        <w:rPr>
          <w:rFonts w:ascii="Arial" w:hAnsi="Arial" w:cs="Arial"/>
          <w:sz w:val="24"/>
          <w:szCs w:val="24"/>
          <w:lang w:val="en-US"/>
        </w:rPr>
        <w:t>wo varieties of tangerine (p&gt; 0</w:t>
      </w:r>
      <w:proofErr w:type="gramStart"/>
      <w:r w:rsidR="00D754D5" w:rsidRPr="00B761CC">
        <w:rPr>
          <w:rFonts w:ascii="Arial" w:hAnsi="Arial" w:cs="Arial"/>
          <w:sz w:val="24"/>
          <w:szCs w:val="24"/>
          <w:lang w:val="en-US"/>
        </w:rPr>
        <w:t>,</w:t>
      </w:r>
      <w:r w:rsidRPr="00B761CC">
        <w:rPr>
          <w:rFonts w:ascii="Arial" w:hAnsi="Arial" w:cs="Arial"/>
          <w:sz w:val="24"/>
          <w:szCs w:val="24"/>
          <w:lang w:val="en-US"/>
        </w:rPr>
        <w:t>05</w:t>
      </w:r>
      <w:proofErr w:type="gramEnd"/>
      <w:r w:rsidRPr="00B761CC">
        <w:rPr>
          <w:rFonts w:ascii="Arial" w:hAnsi="Arial" w:cs="Arial"/>
          <w:sz w:val="24"/>
          <w:szCs w:val="24"/>
          <w:lang w:val="en-US"/>
        </w:rPr>
        <w:t>). The use of essential oils of tangerine could be a complementary alternative to treatment of periodontal disease.</w:t>
      </w:r>
      <w:r w:rsidR="00D4650F" w:rsidRPr="00B761CC">
        <w:rPr>
          <w:rFonts w:ascii="Arial" w:hAnsi="Arial" w:cs="Arial"/>
          <w:sz w:val="24"/>
          <w:szCs w:val="24"/>
          <w:lang w:val="en-US"/>
        </w:rPr>
        <w:t xml:space="preserve"> </w:t>
      </w:r>
    </w:p>
    <w:p w:rsidR="00575395" w:rsidRPr="00B761CC" w:rsidRDefault="00575395" w:rsidP="00B761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sz w:val="24"/>
          <w:szCs w:val="24"/>
          <w:lang w:val="en-US"/>
        </w:rPr>
      </w:pPr>
    </w:p>
    <w:p w:rsidR="00575395" w:rsidRPr="00B761CC" w:rsidRDefault="00575395" w:rsidP="00B761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sz w:val="24"/>
          <w:szCs w:val="24"/>
          <w:lang w:val="en-US"/>
        </w:rPr>
      </w:pPr>
      <w:r w:rsidRPr="00B761CC">
        <w:rPr>
          <w:rFonts w:ascii="Arial" w:hAnsi="Arial" w:cs="Arial"/>
          <w:b/>
          <w:sz w:val="24"/>
          <w:szCs w:val="24"/>
          <w:lang w:val="en-US"/>
        </w:rPr>
        <w:t>Key words</w:t>
      </w:r>
      <w:r w:rsidRPr="00B761CC">
        <w:rPr>
          <w:rFonts w:ascii="Arial" w:hAnsi="Arial" w:cs="Arial"/>
          <w:sz w:val="24"/>
          <w:szCs w:val="24"/>
          <w:lang w:val="en-US"/>
        </w:rPr>
        <w:t>: essential oil, antimicrobial agent, citric, oral cavity</w:t>
      </w:r>
      <w:r w:rsidR="000E189A" w:rsidRPr="00B761CC">
        <w:rPr>
          <w:rFonts w:ascii="Arial" w:hAnsi="Arial" w:cs="Arial"/>
          <w:sz w:val="24"/>
          <w:szCs w:val="24"/>
          <w:lang w:val="en-US"/>
        </w:rPr>
        <w:t>, oral pathogen</w:t>
      </w:r>
    </w:p>
    <w:p w:rsidR="00575395" w:rsidRPr="00E27D9A" w:rsidRDefault="00575395" w:rsidP="00B761CC">
      <w:pPr>
        <w:spacing w:after="0" w:line="360" w:lineRule="auto"/>
        <w:jc w:val="both"/>
        <w:rPr>
          <w:rFonts w:ascii="Arial" w:hAnsi="Arial" w:cs="Arial"/>
          <w:sz w:val="24"/>
          <w:szCs w:val="24"/>
          <w:lang w:val="en-US"/>
        </w:rPr>
      </w:pPr>
    </w:p>
    <w:p w:rsidR="00C939CC" w:rsidRPr="00C57F3E" w:rsidRDefault="00C939CC" w:rsidP="00C939CC">
      <w:pPr>
        <w:spacing w:after="0" w:line="240" w:lineRule="auto"/>
        <w:jc w:val="both"/>
        <w:rPr>
          <w:rFonts w:ascii="Optimum" w:hAnsi="Optimum" w:cs="Arial"/>
          <w:sz w:val="20"/>
          <w:szCs w:val="20"/>
        </w:rPr>
      </w:pPr>
      <w:r w:rsidRPr="00C57F3E">
        <w:rPr>
          <w:rFonts w:ascii="Optimum" w:hAnsi="Optimum" w:cs="Arial"/>
          <w:b/>
          <w:sz w:val="20"/>
          <w:szCs w:val="20"/>
        </w:rPr>
        <w:t>Recibido:</w:t>
      </w:r>
      <w:r>
        <w:rPr>
          <w:rFonts w:ascii="Optimum" w:hAnsi="Optimum" w:cs="Arial"/>
          <w:sz w:val="20"/>
          <w:szCs w:val="20"/>
        </w:rPr>
        <w:t xml:space="preserve"> enero 18 de 2017</w:t>
      </w:r>
      <w:r w:rsidRPr="00C57F3E">
        <w:rPr>
          <w:rFonts w:ascii="Optimum" w:hAnsi="Optimum" w:cs="Arial"/>
          <w:sz w:val="20"/>
          <w:szCs w:val="20"/>
        </w:rPr>
        <w:tab/>
      </w:r>
      <w:r w:rsidRPr="00C57F3E">
        <w:rPr>
          <w:rFonts w:ascii="Optimum" w:hAnsi="Optimum" w:cs="Arial"/>
          <w:b/>
          <w:sz w:val="20"/>
          <w:szCs w:val="20"/>
        </w:rPr>
        <w:t>Aprobado:</w:t>
      </w:r>
      <w:r w:rsidRPr="00C57F3E">
        <w:rPr>
          <w:rFonts w:ascii="Optimum" w:hAnsi="Optimum" w:cs="Arial"/>
          <w:sz w:val="20"/>
          <w:szCs w:val="20"/>
        </w:rPr>
        <w:t xml:space="preserve"> noviembre 8 d</w:t>
      </w:r>
      <w:r>
        <w:rPr>
          <w:rFonts w:ascii="Optimum" w:hAnsi="Optimum" w:cs="Arial"/>
          <w:sz w:val="20"/>
          <w:szCs w:val="20"/>
        </w:rPr>
        <w:t>e 2017</w:t>
      </w:r>
    </w:p>
    <w:p w:rsidR="003801F1" w:rsidRPr="00C939CC" w:rsidRDefault="003801F1" w:rsidP="00B761CC">
      <w:pPr>
        <w:spacing w:after="0" w:line="360" w:lineRule="auto"/>
        <w:jc w:val="both"/>
        <w:rPr>
          <w:rFonts w:ascii="Arial" w:hAnsi="Arial" w:cs="Arial"/>
          <w:sz w:val="24"/>
          <w:szCs w:val="24"/>
        </w:rPr>
      </w:pPr>
    </w:p>
    <w:p w:rsidR="007E038C" w:rsidRPr="00B761CC" w:rsidRDefault="007E038C" w:rsidP="00B761CC">
      <w:pPr>
        <w:spacing w:after="0" w:line="360" w:lineRule="auto"/>
        <w:jc w:val="both"/>
        <w:rPr>
          <w:rFonts w:ascii="Arial" w:hAnsi="Arial" w:cs="Arial"/>
          <w:b/>
          <w:sz w:val="24"/>
          <w:szCs w:val="24"/>
        </w:rPr>
      </w:pPr>
      <w:r w:rsidRPr="00B761CC">
        <w:rPr>
          <w:rFonts w:ascii="Arial" w:hAnsi="Arial" w:cs="Arial"/>
          <w:b/>
          <w:sz w:val="24"/>
          <w:szCs w:val="24"/>
        </w:rPr>
        <w:t xml:space="preserve">Introducción </w:t>
      </w:r>
    </w:p>
    <w:p w:rsidR="004D47A3" w:rsidRPr="00B761CC" w:rsidRDefault="004D47A3" w:rsidP="00B761CC">
      <w:pPr>
        <w:spacing w:after="0" w:line="360" w:lineRule="auto"/>
        <w:jc w:val="both"/>
        <w:rPr>
          <w:rFonts w:ascii="Arial" w:hAnsi="Arial" w:cs="Arial"/>
          <w:b/>
          <w:sz w:val="24"/>
          <w:szCs w:val="24"/>
        </w:rPr>
      </w:pPr>
    </w:p>
    <w:p w:rsidR="007E038C" w:rsidRPr="00B761CC" w:rsidRDefault="007E038C" w:rsidP="00B761CC">
      <w:pPr>
        <w:spacing w:after="0" w:line="360" w:lineRule="auto"/>
        <w:jc w:val="both"/>
        <w:rPr>
          <w:rFonts w:ascii="Arial" w:hAnsi="Arial" w:cs="Arial"/>
          <w:sz w:val="24"/>
          <w:szCs w:val="24"/>
        </w:rPr>
      </w:pPr>
      <w:r w:rsidRPr="00B761CC">
        <w:rPr>
          <w:rFonts w:ascii="Arial" w:hAnsi="Arial" w:cs="Arial"/>
          <w:sz w:val="24"/>
          <w:szCs w:val="24"/>
        </w:rPr>
        <w:t xml:space="preserve">La enfermedad </w:t>
      </w:r>
      <w:proofErr w:type="spellStart"/>
      <w:r w:rsidRPr="00B761CC">
        <w:rPr>
          <w:rFonts w:ascii="Arial" w:hAnsi="Arial" w:cs="Arial"/>
          <w:sz w:val="24"/>
          <w:szCs w:val="24"/>
        </w:rPr>
        <w:t>periodontal</w:t>
      </w:r>
      <w:proofErr w:type="spellEnd"/>
      <w:r w:rsidRPr="00B761CC">
        <w:rPr>
          <w:rFonts w:ascii="Arial" w:hAnsi="Arial" w:cs="Arial"/>
          <w:sz w:val="24"/>
          <w:szCs w:val="24"/>
        </w:rPr>
        <w:t xml:space="preserve"> es la patología más frecuente en cavidad oral a nivel mundial, son varios los factores etiológicos asociados, sin embargo, el más relevante es la presencia de placa bacteriana, dado que las bacterias allí presentes interactúan y desencadenan el inicio y progreso de la misma </w:t>
      </w:r>
      <w:r w:rsidR="00851215">
        <w:rPr>
          <w:rFonts w:ascii="Arial" w:hAnsi="Arial" w:cs="Arial"/>
          <w:noProof/>
          <w:sz w:val="24"/>
          <w:szCs w:val="24"/>
        </w:rPr>
        <w:t>(Ferro y</w:t>
      </w:r>
      <w:r w:rsidR="00851215" w:rsidRPr="00B9223E">
        <w:rPr>
          <w:rFonts w:ascii="Arial" w:hAnsi="Arial" w:cs="Arial"/>
          <w:noProof/>
          <w:sz w:val="24"/>
          <w:szCs w:val="24"/>
        </w:rPr>
        <w:t xml:space="preserve"> Gomez, 2007)</w:t>
      </w:r>
      <w:r w:rsidRPr="00B761CC">
        <w:rPr>
          <w:rFonts w:ascii="Arial" w:hAnsi="Arial" w:cs="Arial"/>
          <w:sz w:val="24"/>
          <w:szCs w:val="24"/>
        </w:rPr>
        <w:t xml:space="preserve">.  En la población colombiana, los marcadores microbiológicos más significativos para la aparición de la enfermedad </w:t>
      </w:r>
      <w:proofErr w:type="spellStart"/>
      <w:r w:rsidRPr="00B761CC">
        <w:rPr>
          <w:rFonts w:ascii="Arial" w:hAnsi="Arial" w:cs="Arial"/>
          <w:sz w:val="24"/>
          <w:szCs w:val="24"/>
        </w:rPr>
        <w:t>periodontal</w:t>
      </w:r>
      <w:proofErr w:type="spellEnd"/>
      <w:r w:rsidRPr="00B761CC">
        <w:rPr>
          <w:rFonts w:ascii="Arial" w:hAnsi="Arial" w:cs="Arial"/>
          <w:sz w:val="24"/>
          <w:szCs w:val="24"/>
        </w:rPr>
        <w:t xml:space="preserve"> son: </w:t>
      </w:r>
      <w:proofErr w:type="spellStart"/>
      <w:r w:rsidRPr="00B761CC">
        <w:rPr>
          <w:rFonts w:ascii="Arial" w:hAnsi="Arial" w:cs="Arial"/>
          <w:i/>
          <w:sz w:val="24"/>
          <w:szCs w:val="24"/>
        </w:rPr>
        <w:t>Porphyromona</w:t>
      </w:r>
      <w:r w:rsidR="00C24BB3">
        <w:rPr>
          <w:rFonts w:ascii="Arial" w:hAnsi="Arial" w:cs="Arial"/>
          <w:i/>
          <w:sz w:val="24"/>
          <w:szCs w:val="24"/>
        </w:rPr>
        <w:t>s</w:t>
      </w:r>
      <w:proofErr w:type="spellEnd"/>
      <w:r w:rsidRPr="00B761CC">
        <w:rPr>
          <w:rFonts w:ascii="Arial" w:hAnsi="Arial" w:cs="Arial"/>
          <w:i/>
          <w:sz w:val="24"/>
          <w:szCs w:val="24"/>
        </w:rPr>
        <w:t xml:space="preserve"> </w:t>
      </w:r>
      <w:proofErr w:type="spellStart"/>
      <w:r w:rsidRPr="00B761CC">
        <w:rPr>
          <w:rFonts w:ascii="Arial" w:hAnsi="Arial" w:cs="Arial"/>
          <w:i/>
          <w:sz w:val="24"/>
          <w:szCs w:val="24"/>
        </w:rPr>
        <w:t>gingivalis</w:t>
      </w:r>
      <w:proofErr w:type="spellEnd"/>
      <w:r w:rsidRPr="00B761CC">
        <w:rPr>
          <w:rFonts w:ascii="Arial" w:hAnsi="Arial" w:cs="Arial"/>
          <w:i/>
          <w:sz w:val="24"/>
          <w:szCs w:val="24"/>
        </w:rPr>
        <w:t xml:space="preserve">, </w:t>
      </w:r>
      <w:proofErr w:type="spellStart"/>
      <w:r w:rsidRPr="00B761CC">
        <w:rPr>
          <w:rFonts w:ascii="Arial" w:hAnsi="Arial" w:cs="Arial"/>
          <w:i/>
          <w:sz w:val="24"/>
          <w:szCs w:val="24"/>
        </w:rPr>
        <w:t>Prevotella</w:t>
      </w:r>
      <w:proofErr w:type="spellEnd"/>
      <w:r w:rsidRPr="00B761CC">
        <w:rPr>
          <w:rFonts w:ascii="Arial" w:hAnsi="Arial" w:cs="Arial"/>
          <w:i/>
          <w:sz w:val="24"/>
          <w:szCs w:val="24"/>
        </w:rPr>
        <w:t xml:space="preserve"> </w:t>
      </w:r>
      <w:proofErr w:type="spellStart"/>
      <w:r w:rsidRPr="00B761CC">
        <w:rPr>
          <w:rFonts w:ascii="Arial" w:hAnsi="Arial" w:cs="Arial"/>
          <w:i/>
          <w:sz w:val="24"/>
          <w:szCs w:val="24"/>
        </w:rPr>
        <w:t>interme</w:t>
      </w:r>
      <w:r w:rsidR="00672FDC" w:rsidRPr="00B761CC">
        <w:rPr>
          <w:rFonts w:ascii="Arial" w:hAnsi="Arial" w:cs="Arial"/>
          <w:i/>
          <w:sz w:val="24"/>
          <w:szCs w:val="24"/>
        </w:rPr>
        <w:t>ndia</w:t>
      </w:r>
      <w:proofErr w:type="spellEnd"/>
      <w:r w:rsidR="00672FDC" w:rsidRPr="00B761CC">
        <w:rPr>
          <w:rFonts w:ascii="Arial" w:hAnsi="Arial" w:cs="Arial"/>
          <w:i/>
          <w:sz w:val="24"/>
          <w:szCs w:val="24"/>
        </w:rPr>
        <w:t xml:space="preserve"> y </w:t>
      </w:r>
      <w:proofErr w:type="spellStart"/>
      <w:r w:rsidR="00672FDC" w:rsidRPr="00B761CC">
        <w:rPr>
          <w:rFonts w:ascii="Arial" w:hAnsi="Arial" w:cs="Arial"/>
          <w:i/>
          <w:sz w:val="24"/>
          <w:szCs w:val="24"/>
        </w:rPr>
        <w:t>Fusobacterium</w:t>
      </w:r>
      <w:proofErr w:type="spellEnd"/>
      <w:r w:rsidR="00672FDC" w:rsidRPr="00B761CC">
        <w:rPr>
          <w:rFonts w:ascii="Arial" w:hAnsi="Arial" w:cs="Arial"/>
          <w:i/>
          <w:sz w:val="24"/>
          <w:szCs w:val="24"/>
        </w:rPr>
        <w:t xml:space="preserve"> </w:t>
      </w:r>
      <w:proofErr w:type="spellStart"/>
      <w:r w:rsidR="00672FDC" w:rsidRPr="00B761CC">
        <w:rPr>
          <w:rFonts w:ascii="Arial" w:hAnsi="Arial" w:cs="Arial"/>
          <w:i/>
          <w:sz w:val="24"/>
          <w:szCs w:val="24"/>
        </w:rPr>
        <w:t>nucleatum</w:t>
      </w:r>
      <w:proofErr w:type="spellEnd"/>
      <w:r w:rsidRPr="00B761CC">
        <w:rPr>
          <w:rFonts w:ascii="Arial" w:hAnsi="Arial" w:cs="Arial"/>
          <w:sz w:val="24"/>
          <w:szCs w:val="24"/>
        </w:rPr>
        <w:t xml:space="preserve"> </w:t>
      </w:r>
      <w:r w:rsidR="00851215">
        <w:rPr>
          <w:rFonts w:ascii="Arial" w:hAnsi="Arial" w:cs="Arial"/>
          <w:noProof/>
          <w:sz w:val="24"/>
          <w:szCs w:val="24"/>
        </w:rPr>
        <w:t xml:space="preserve">(Van Winkelhoff </w:t>
      </w:r>
      <w:r w:rsidR="00851215" w:rsidRPr="00851215">
        <w:rPr>
          <w:rFonts w:ascii="Arial" w:hAnsi="Arial" w:cs="Arial"/>
          <w:i/>
          <w:noProof/>
          <w:sz w:val="24"/>
          <w:szCs w:val="24"/>
        </w:rPr>
        <w:t>et al.</w:t>
      </w:r>
      <w:r w:rsidR="00851215">
        <w:rPr>
          <w:rFonts w:ascii="Arial" w:hAnsi="Arial" w:cs="Arial"/>
          <w:noProof/>
          <w:sz w:val="24"/>
          <w:szCs w:val="24"/>
        </w:rPr>
        <w:t xml:space="preserve"> , 2002; </w:t>
      </w:r>
      <w:r w:rsidR="00851215" w:rsidRPr="00B9223E">
        <w:rPr>
          <w:rFonts w:ascii="Arial" w:hAnsi="Arial" w:cs="Arial"/>
          <w:noProof/>
          <w:sz w:val="24"/>
          <w:szCs w:val="24"/>
        </w:rPr>
        <w:t>Cra</w:t>
      </w:r>
      <w:r w:rsidR="00851215">
        <w:rPr>
          <w:rFonts w:ascii="Arial" w:hAnsi="Arial" w:cs="Arial"/>
          <w:noProof/>
          <w:sz w:val="24"/>
          <w:szCs w:val="24"/>
        </w:rPr>
        <w:t xml:space="preserve">ndall </w:t>
      </w:r>
      <w:r w:rsidR="00851215" w:rsidRPr="00851215">
        <w:rPr>
          <w:rFonts w:ascii="Arial" w:hAnsi="Arial" w:cs="Arial"/>
          <w:i/>
          <w:noProof/>
          <w:sz w:val="24"/>
          <w:szCs w:val="24"/>
        </w:rPr>
        <w:t>et al</w:t>
      </w:r>
      <w:r w:rsidR="00851215">
        <w:rPr>
          <w:rFonts w:ascii="Arial" w:hAnsi="Arial" w:cs="Arial"/>
          <w:noProof/>
          <w:sz w:val="24"/>
          <w:szCs w:val="24"/>
        </w:rPr>
        <w:t>.</w:t>
      </w:r>
      <w:r w:rsidR="00851215" w:rsidRPr="00B9223E">
        <w:rPr>
          <w:rFonts w:ascii="Arial" w:hAnsi="Arial" w:cs="Arial"/>
          <w:noProof/>
          <w:sz w:val="24"/>
          <w:szCs w:val="24"/>
        </w:rPr>
        <w:t>, 2012)</w:t>
      </w:r>
      <w:r w:rsidRPr="00B761CC">
        <w:rPr>
          <w:rFonts w:ascii="Arial" w:hAnsi="Arial" w:cs="Arial"/>
          <w:sz w:val="24"/>
          <w:szCs w:val="24"/>
        </w:rPr>
        <w:t>.</w:t>
      </w:r>
    </w:p>
    <w:p w:rsidR="007E038C" w:rsidRPr="00B761CC" w:rsidRDefault="007E038C" w:rsidP="00B761CC">
      <w:pPr>
        <w:spacing w:after="0" w:line="360" w:lineRule="auto"/>
        <w:jc w:val="both"/>
        <w:rPr>
          <w:rFonts w:ascii="Arial" w:hAnsi="Arial" w:cs="Arial"/>
          <w:sz w:val="24"/>
          <w:szCs w:val="24"/>
        </w:rPr>
      </w:pPr>
    </w:p>
    <w:p w:rsidR="007E038C" w:rsidRPr="00B761CC" w:rsidRDefault="007E038C" w:rsidP="00B761CC">
      <w:pPr>
        <w:spacing w:after="0" w:line="360" w:lineRule="auto"/>
        <w:jc w:val="both"/>
        <w:rPr>
          <w:rFonts w:ascii="Arial" w:hAnsi="Arial" w:cs="Arial"/>
          <w:sz w:val="24"/>
          <w:szCs w:val="24"/>
        </w:rPr>
      </w:pPr>
      <w:r w:rsidRPr="00B761CC">
        <w:rPr>
          <w:rFonts w:ascii="Arial" w:hAnsi="Arial" w:cs="Arial"/>
          <w:sz w:val="24"/>
          <w:szCs w:val="24"/>
        </w:rPr>
        <w:lastRenderedPageBreak/>
        <w:t xml:space="preserve">Dependiendo de la respuesta producida por el huésped (edematosa o fibrosa), a los mecanismos bacterianos se generan signos clínicos de enfermedad </w:t>
      </w:r>
      <w:proofErr w:type="spellStart"/>
      <w:r w:rsidRPr="00B761CC">
        <w:rPr>
          <w:rFonts w:ascii="Arial" w:hAnsi="Arial" w:cs="Arial"/>
          <w:sz w:val="24"/>
          <w:szCs w:val="24"/>
        </w:rPr>
        <w:t>periodontal</w:t>
      </w:r>
      <w:proofErr w:type="spellEnd"/>
      <w:r w:rsidRPr="00B761CC">
        <w:rPr>
          <w:rFonts w:ascii="Arial" w:hAnsi="Arial" w:cs="Arial"/>
          <w:sz w:val="24"/>
          <w:szCs w:val="24"/>
        </w:rPr>
        <w:t xml:space="preserve">, los cuales pueden ser tratados clínica (terapias mecánicas y su </w:t>
      </w:r>
      <w:proofErr w:type="spellStart"/>
      <w:r w:rsidRPr="00B761CC">
        <w:rPr>
          <w:rFonts w:ascii="Arial" w:hAnsi="Arial" w:cs="Arial"/>
          <w:sz w:val="24"/>
          <w:szCs w:val="24"/>
        </w:rPr>
        <w:t>potencialización</w:t>
      </w:r>
      <w:proofErr w:type="spellEnd"/>
      <w:r w:rsidRPr="00B761CC">
        <w:rPr>
          <w:rFonts w:ascii="Arial" w:hAnsi="Arial" w:cs="Arial"/>
          <w:sz w:val="24"/>
          <w:szCs w:val="24"/>
        </w:rPr>
        <w:t xml:space="preserve"> con el uso de terapias antibióticas)</w:t>
      </w:r>
      <w:r w:rsidR="00E46480" w:rsidRPr="00B761CC">
        <w:rPr>
          <w:rFonts w:ascii="Arial" w:hAnsi="Arial" w:cs="Arial"/>
          <w:sz w:val="24"/>
          <w:szCs w:val="24"/>
        </w:rPr>
        <w:t xml:space="preserve"> </w:t>
      </w:r>
      <w:r w:rsidR="00851215">
        <w:rPr>
          <w:rFonts w:ascii="Arial" w:hAnsi="Arial" w:cs="Arial"/>
          <w:noProof/>
          <w:sz w:val="24"/>
          <w:szCs w:val="24"/>
        </w:rPr>
        <w:t>(Drake y</w:t>
      </w:r>
      <w:r w:rsidR="00851215" w:rsidRPr="00B9223E">
        <w:rPr>
          <w:rFonts w:ascii="Arial" w:hAnsi="Arial" w:cs="Arial"/>
          <w:noProof/>
          <w:sz w:val="24"/>
          <w:szCs w:val="24"/>
        </w:rPr>
        <w:t xml:space="preserve"> Villhauer, 2011)</w:t>
      </w:r>
      <w:r w:rsidRPr="00B761CC">
        <w:rPr>
          <w:rFonts w:ascii="Arial" w:hAnsi="Arial" w:cs="Arial"/>
          <w:sz w:val="24"/>
          <w:szCs w:val="24"/>
        </w:rPr>
        <w:t>, química (colutorios, cremas)</w:t>
      </w:r>
      <w:r w:rsidR="00E46480" w:rsidRPr="00B761CC">
        <w:rPr>
          <w:rFonts w:ascii="Arial" w:hAnsi="Arial" w:cs="Arial"/>
          <w:sz w:val="24"/>
          <w:szCs w:val="24"/>
        </w:rPr>
        <w:t xml:space="preserve"> </w:t>
      </w:r>
      <w:r w:rsidR="00851215">
        <w:rPr>
          <w:rFonts w:ascii="Arial" w:hAnsi="Arial" w:cs="Arial"/>
          <w:noProof/>
          <w:sz w:val="24"/>
          <w:szCs w:val="24"/>
        </w:rPr>
        <w:t xml:space="preserve">(Cha </w:t>
      </w:r>
      <w:r w:rsidR="00851215" w:rsidRPr="00851215">
        <w:rPr>
          <w:rFonts w:ascii="Arial" w:hAnsi="Arial" w:cs="Arial"/>
          <w:i/>
          <w:noProof/>
          <w:sz w:val="24"/>
          <w:szCs w:val="24"/>
        </w:rPr>
        <w:t>et al</w:t>
      </w:r>
      <w:r w:rsidR="00851215">
        <w:rPr>
          <w:rFonts w:ascii="Arial" w:hAnsi="Arial" w:cs="Arial"/>
          <w:noProof/>
          <w:sz w:val="24"/>
          <w:szCs w:val="24"/>
        </w:rPr>
        <w:t>.</w:t>
      </w:r>
      <w:r w:rsidR="00851215" w:rsidRPr="00B9223E">
        <w:rPr>
          <w:rFonts w:ascii="Arial" w:hAnsi="Arial" w:cs="Arial"/>
          <w:noProof/>
          <w:sz w:val="24"/>
          <w:szCs w:val="24"/>
        </w:rPr>
        <w:t>, 2007)</w:t>
      </w:r>
      <w:r w:rsidRPr="00B761CC">
        <w:rPr>
          <w:rFonts w:ascii="Arial" w:hAnsi="Arial" w:cs="Arial"/>
          <w:sz w:val="24"/>
          <w:szCs w:val="24"/>
        </w:rPr>
        <w:t xml:space="preserve"> o naturalmente</w:t>
      </w:r>
      <w:r w:rsidR="00E46480" w:rsidRPr="00B761CC">
        <w:rPr>
          <w:rFonts w:ascii="Arial" w:hAnsi="Arial" w:cs="Arial"/>
          <w:sz w:val="24"/>
          <w:szCs w:val="24"/>
        </w:rPr>
        <w:t xml:space="preserve"> </w:t>
      </w:r>
      <w:r w:rsidR="00851215">
        <w:rPr>
          <w:rFonts w:ascii="Arial" w:hAnsi="Arial" w:cs="Arial"/>
          <w:noProof/>
          <w:sz w:val="24"/>
          <w:szCs w:val="24"/>
        </w:rPr>
        <w:t>(Mosquera y</w:t>
      </w:r>
      <w:r w:rsidR="00851215" w:rsidRPr="00B9223E">
        <w:rPr>
          <w:rFonts w:ascii="Arial" w:hAnsi="Arial" w:cs="Arial"/>
          <w:noProof/>
          <w:sz w:val="24"/>
          <w:szCs w:val="24"/>
        </w:rPr>
        <w:t xml:space="preserve"> Veloz, 2011)</w:t>
      </w:r>
      <w:r w:rsidRPr="00B761CC">
        <w:rPr>
          <w:rFonts w:ascii="Arial" w:hAnsi="Arial" w:cs="Arial"/>
          <w:sz w:val="24"/>
          <w:szCs w:val="24"/>
        </w:rPr>
        <w:t xml:space="preserve">. </w:t>
      </w:r>
    </w:p>
    <w:p w:rsidR="007E038C" w:rsidRPr="00B761CC" w:rsidRDefault="007E038C" w:rsidP="00B761CC">
      <w:pPr>
        <w:spacing w:after="0" w:line="360" w:lineRule="auto"/>
        <w:jc w:val="both"/>
        <w:rPr>
          <w:rFonts w:ascii="Arial" w:hAnsi="Arial" w:cs="Arial"/>
          <w:sz w:val="24"/>
          <w:szCs w:val="24"/>
        </w:rPr>
      </w:pPr>
    </w:p>
    <w:p w:rsidR="007E038C" w:rsidRPr="00B761CC" w:rsidRDefault="007E038C" w:rsidP="00B761CC">
      <w:pPr>
        <w:spacing w:after="0" w:line="360" w:lineRule="auto"/>
        <w:jc w:val="both"/>
        <w:rPr>
          <w:rFonts w:ascii="Arial" w:hAnsi="Arial" w:cs="Arial"/>
          <w:sz w:val="24"/>
          <w:szCs w:val="24"/>
        </w:rPr>
      </w:pPr>
      <w:r w:rsidRPr="00B761CC">
        <w:rPr>
          <w:rFonts w:ascii="Arial" w:hAnsi="Arial" w:cs="Arial"/>
          <w:sz w:val="24"/>
          <w:szCs w:val="24"/>
        </w:rPr>
        <w:t xml:space="preserve">La </w:t>
      </w:r>
      <w:proofErr w:type="spellStart"/>
      <w:r w:rsidRPr="00B761CC">
        <w:rPr>
          <w:rFonts w:ascii="Arial" w:hAnsi="Arial" w:cs="Arial"/>
          <w:sz w:val="24"/>
          <w:szCs w:val="24"/>
        </w:rPr>
        <w:t>clorhexidina</w:t>
      </w:r>
      <w:proofErr w:type="spellEnd"/>
      <w:r w:rsidRPr="00B761CC">
        <w:rPr>
          <w:rFonts w:ascii="Arial" w:hAnsi="Arial" w:cs="Arial"/>
          <w:sz w:val="24"/>
          <w:szCs w:val="24"/>
        </w:rPr>
        <w:t xml:space="preserve">, una </w:t>
      </w:r>
      <w:proofErr w:type="spellStart"/>
      <w:r w:rsidRPr="00B761CC">
        <w:rPr>
          <w:rFonts w:ascii="Arial" w:hAnsi="Arial" w:cs="Arial"/>
          <w:sz w:val="24"/>
          <w:szCs w:val="24"/>
        </w:rPr>
        <w:t>bisguanida</w:t>
      </w:r>
      <w:proofErr w:type="spellEnd"/>
      <w:r w:rsidRPr="00B761CC">
        <w:rPr>
          <w:rFonts w:ascii="Arial" w:hAnsi="Arial" w:cs="Arial"/>
          <w:sz w:val="24"/>
          <w:szCs w:val="24"/>
        </w:rPr>
        <w:t xml:space="preserve"> </w:t>
      </w:r>
      <w:proofErr w:type="spellStart"/>
      <w:r w:rsidRPr="00B761CC">
        <w:rPr>
          <w:rFonts w:ascii="Arial" w:hAnsi="Arial" w:cs="Arial"/>
          <w:sz w:val="24"/>
          <w:szCs w:val="24"/>
        </w:rPr>
        <w:t>catiónica</w:t>
      </w:r>
      <w:proofErr w:type="spellEnd"/>
      <w:r w:rsidR="00090F6D" w:rsidRPr="00B761CC">
        <w:rPr>
          <w:rFonts w:ascii="Arial" w:hAnsi="Arial" w:cs="Arial"/>
          <w:sz w:val="24"/>
          <w:szCs w:val="24"/>
        </w:rPr>
        <w:t xml:space="preserve"> </w:t>
      </w:r>
      <w:r w:rsidR="00851215">
        <w:rPr>
          <w:rFonts w:ascii="Arial" w:hAnsi="Arial" w:cs="Arial"/>
          <w:noProof/>
          <w:sz w:val="24"/>
          <w:szCs w:val="24"/>
        </w:rPr>
        <w:t xml:space="preserve">(Cha </w:t>
      </w:r>
      <w:r w:rsidR="00851215" w:rsidRPr="00851215">
        <w:rPr>
          <w:rFonts w:ascii="Arial" w:hAnsi="Arial" w:cs="Arial"/>
          <w:i/>
          <w:noProof/>
          <w:sz w:val="24"/>
          <w:szCs w:val="24"/>
        </w:rPr>
        <w:t>et al</w:t>
      </w:r>
      <w:r w:rsidR="00851215">
        <w:rPr>
          <w:rFonts w:ascii="Arial" w:hAnsi="Arial" w:cs="Arial"/>
          <w:noProof/>
          <w:sz w:val="24"/>
          <w:szCs w:val="24"/>
        </w:rPr>
        <w:t>.</w:t>
      </w:r>
      <w:r w:rsidR="00851215" w:rsidRPr="00B9223E">
        <w:rPr>
          <w:rFonts w:ascii="Arial" w:hAnsi="Arial" w:cs="Arial"/>
          <w:noProof/>
          <w:sz w:val="24"/>
          <w:szCs w:val="24"/>
        </w:rPr>
        <w:t>, 2007)</w:t>
      </w:r>
      <w:r w:rsidRPr="00B761CC">
        <w:rPr>
          <w:rFonts w:ascii="Arial" w:hAnsi="Arial" w:cs="Arial"/>
          <w:sz w:val="24"/>
          <w:szCs w:val="24"/>
        </w:rPr>
        <w:t>, se ha empleado como agente antimicrobiano de amplio espectro. Aunque actúa como un potente bacteriostático o bactericida según la concentración,  causa efectos adversos sobre los tejidos dentales, células epiteliales y restauraciones existentes. Por tal motivo, el uso de plantas como fuente de principios activos antimicrobianos, ha generado gran interés en el tratamiento de múltiples patologías</w:t>
      </w:r>
      <w:r w:rsidR="00F47D67" w:rsidRPr="00B761CC">
        <w:rPr>
          <w:rFonts w:ascii="Arial" w:hAnsi="Arial" w:cs="Arial"/>
          <w:sz w:val="24"/>
          <w:szCs w:val="24"/>
        </w:rPr>
        <w:t xml:space="preserve"> </w:t>
      </w:r>
      <w:r w:rsidR="000F2C05" w:rsidRPr="00B761CC">
        <w:rPr>
          <w:rFonts w:ascii="Arial" w:hAnsi="Arial" w:cs="Arial"/>
          <w:sz w:val="24"/>
          <w:szCs w:val="24"/>
        </w:rPr>
        <w:t xml:space="preserve">y algunos microorganismos orales </w:t>
      </w:r>
      <w:r w:rsidR="00851215">
        <w:rPr>
          <w:rFonts w:ascii="Arial" w:hAnsi="Arial" w:cs="Arial"/>
          <w:noProof/>
          <w:sz w:val="24"/>
          <w:szCs w:val="24"/>
        </w:rPr>
        <w:t xml:space="preserve">(Neira y Ramirez, 2005; Vitery </w:t>
      </w:r>
      <w:r w:rsidR="00851215" w:rsidRPr="00851215">
        <w:rPr>
          <w:rFonts w:ascii="Arial" w:hAnsi="Arial" w:cs="Arial"/>
          <w:i/>
          <w:noProof/>
          <w:sz w:val="24"/>
          <w:szCs w:val="24"/>
        </w:rPr>
        <w:t>et al</w:t>
      </w:r>
      <w:r w:rsidR="00851215">
        <w:rPr>
          <w:rFonts w:ascii="Arial" w:hAnsi="Arial" w:cs="Arial"/>
          <w:noProof/>
          <w:sz w:val="24"/>
          <w:szCs w:val="24"/>
        </w:rPr>
        <w:t>.</w:t>
      </w:r>
      <w:r w:rsidR="00851215" w:rsidRPr="00B9223E">
        <w:rPr>
          <w:rFonts w:ascii="Arial" w:hAnsi="Arial" w:cs="Arial"/>
          <w:noProof/>
          <w:sz w:val="24"/>
          <w:szCs w:val="24"/>
        </w:rPr>
        <w:t>, 2010)</w:t>
      </w:r>
      <w:r w:rsidRPr="00B761CC">
        <w:rPr>
          <w:rFonts w:ascii="Arial" w:hAnsi="Arial" w:cs="Arial"/>
          <w:sz w:val="24"/>
          <w:szCs w:val="24"/>
        </w:rPr>
        <w:t>, ya que son de fácil acceso, bajo costo y pocos efectos colaterales indeseables</w:t>
      </w:r>
      <w:r w:rsidR="00090F6D" w:rsidRPr="00B761CC">
        <w:rPr>
          <w:rFonts w:ascii="Arial" w:hAnsi="Arial" w:cs="Arial"/>
          <w:sz w:val="24"/>
          <w:szCs w:val="24"/>
        </w:rPr>
        <w:t xml:space="preserve"> </w:t>
      </w:r>
      <w:r w:rsidR="00851215" w:rsidRPr="00B9223E">
        <w:rPr>
          <w:rFonts w:ascii="Arial" w:hAnsi="Arial" w:cs="Arial"/>
          <w:noProof/>
          <w:sz w:val="24"/>
          <w:szCs w:val="24"/>
        </w:rPr>
        <w:t>(Cha</w:t>
      </w:r>
      <w:r w:rsidR="00851215">
        <w:rPr>
          <w:rFonts w:ascii="Arial" w:hAnsi="Arial" w:cs="Arial"/>
          <w:noProof/>
          <w:sz w:val="24"/>
          <w:szCs w:val="24"/>
        </w:rPr>
        <w:t xml:space="preserve"> </w:t>
      </w:r>
      <w:r w:rsidR="00851215" w:rsidRPr="00851215">
        <w:rPr>
          <w:rFonts w:ascii="Arial" w:hAnsi="Arial" w:cs="Arial"/>
          <w:i/>
          <w:noProof/>
          <w:sz w:val="24"/>
          <w:szCs w:val="24"/>
        </w:rPr>
        <w:t>et al</w:t>
      </w:r>
      <w:r w:rsidR="00851215">
        <w:rPr>
          <w:rFonts w:ascii="Arial" w:hAnsi="Arial" w:cs="Arial"/>
          <w:noProof/>
          <w:sz w:val="24"/>
          <w:szCs w:val="24"/>
        </w:rPr>
        <w:t>.</w:t>
      </w:r>
      <w:r w:rsidR="00851215" w:rsidRPr="00B9223E">
        <w:rPr>
          <w:rFonts w:ascii="Arial" w:hAnsi="Arial" w:cs="Arial"/>
          <w:noProof/>
          <w:sz w:val="24"/>
          <w:szCs w:val="24"/>
        </w:rPr>
        <w:t>, 2007)</w:t>
      </w:r>
      <w:r w:rsidRPr="00B761CC">
        <w:rPr>
          <w:rFonts w:ascii="Arial" w:hAnsi="Arial" w:cs="Arial"/>
          <w:sz w:val="24"/>
          <w:szCs w:val="24"/>
        </w:rPr>
        <w:t xml:space="preserve">. </w:t>
      </w:r>
    </w:p>
    <w:p w:rsidR="007E038C" w:rsidRPr="00B761CC" w:rsidRDefault="007E038C" w:rsidP="00B761CC">
      <w:pPr>
        <w:spacing w:after="0" w:line="360" w:lineRule="auto"/>
        <w:jc w:val="both"/>
        <w:rPr>
          <w:rFonts w:ascii="Arial" w:hAnsi="Arial" w:cs="Arial"/>
          <w:sz w:val="24"/>
          <w:szCs w:val="24"/>
        </w:rPr>
      </w:pPr>
    </w:p>
    <w:p w:rsidR="007E038C" w:rsidRPr="00B761CC" w:rsidRDefault="007E038C" w:rsidP="00B761CC">
      <w:pPr>
        <w:spacing w:after="0" w:line="360" w:lineRule="auto"/>
        <w:jc w:val="both"/>
        <w:rPr>
          <w:rFonts w:ascii="Arial" w:hAnsi="Arial" w:cs="Arial"/>
          <w:sz w:val="24"/>
          <w:szCs w:val="24"/>
        </w:rPr>
      </w:pPr>
      <w:r w:rsidRPr="00B761CC">
        <w:rPr>
          <w:rFonts w:ascii="Arial" w:hAnsi="Arial" w:cs="Arial"/>
          <w:sz w:val="24"/>
          <w:szCs w:val="24"/>
        </w:rPr>
        <w:t>Dentro de las alternativas de origen natural se encuentran los aceites esenciales, fracciones liquidas volátiles responsables del aroma de las plantas. Es posible extraer el aceite esencial de hojas, raíces, pericarpio del fruto, semillas, tallo, flores y frutos</w:t>
      </w:r>
      <w:r w:rsidR="00090F6D" w:rsidRPr="00B761CC">
        <w:rPr>
          <w:rFonts w:ascii="Arial" w:hAnsi="Arial" w:cs="Arial"/>
          <w:sz w:val="24"/>
          <w:szCs w:val="24"/>
        </w:rPr>
        <w:t xml:space="preserve"> </w:t>
      </w:r>
      <w:r w:rsidR="004777D4">
        <w:rPr>
          <w:rFonts w:ascii="Arial" w:hAnsi="Arial" w:cs="Arial"/>
          <w:noProof/>
          <w:sz w:val="24"/>
          <w:szCs w:val="24"/>
        </w:rPr>
        <w:t>(Mosquera y</w:t>
      </w:r>
      <w:r w:rsidR="004777D4" w:rsidRPr="00B9223E">
        <w:rPr>
          <w:rFonts w:ascii="Arial" w:hAnsi="Arial" w:cs="Arial"/>
          <w:noProof/>
          <w:sz w:val="24"/>
          <w:szCs w:val="24"/>
        </w:rPr>
        <w:t xml:space="preserve"> Veloz, 2011)</w:t>
      </w:r>
      <w:r w:rsidRPr="00B761CC">
        <w:rPr>
          <w:rFonts w:ascii="Arial" w:hAnsi="Arial" w:cs="Arial"/>
          <w:sz w:val="24"/>
          <w:szCs w:val="24"/>
        </w:rPr>
        <w:t>. Estos aceites poseen acción bacteriostática y bactericida, dependiendo de la concentración y el tipo de aceite. Se han utilizado como enjuagues bucales mostrando efectividad en el control de la placa dental y en el desarrollo y progreso de enfermedades que comprometen  las estructuras de soporte dental</w:t>
      </w:r>
      <w:r w:rsidR="00090F6D" w:rsidRPr="00B761CC">
        <w:rPr>
          <w:rFonts w:ascii="Arial" w:hAnsi="Arial" w:cs="Arial"/>
          <w:sz w:val="24"/>
          <w:szCs w:val="24"/>
        </w:rPr>
        <w:t xml:space="preserve"> </w:t>
      </w:r>
      <w:r w:rsidR="004777D4">
        <w:rPr>
          <w:rFonts w:ascii="Arial" w:hAnsi="Arial" w:cs="Arial"/>
          <w:noProof/>
          <w:sz w:val="24"/>
          <w:szCs w:val="24"/>
        </w:rPr>
        <w:t>(Kuboniwa y</w:t>
      </w:r>
      <w:r w:rsidR="004777D4" w:rsidRPr="00B9223E">
        <w:rPr>
          <w:rFonts w:ascii="Arial" w:hAnsi="Arial" w:cs="Arial"/>
          <w:noProof/>
          <w:sz w:val="24"/>
          <w:szCs w:val="24"/>
        </w:rPr>
        <w:t xml:space="preserve"> Lamont, 2010)</w:t>
      </w:r>
      <w:r w:rsidRPr="00B761CC">
        <w:rPr>
          <w:rFonts w:ascii="Arial" w:hAnsi="Arial" w:cs="Arial"/>
          <w:sz w:val="24"/>
          <w:szCs w:val="24"/>
        </w:rPr>
        <w:t xml:space="preserve">.  </w:t>
      </w:r>
    </w:p>
    <w:p w:rsidR="007E038C" w:rsidRPr="00B761CC" w:rsidRDefault="007E038C" w:rsidP="00B761CC">
      <w:pPr>
        <w:spacing w:after="0" w:line="360" w:lineRule="auto"/>
        <w:jc w:val="both"/>
        <w:rPr>
          <w:rFonts w:ascii="Arial" w:hAnsi="Arial" w:cs="Arial"/>
          <w:sz w:val="24"/>
          <w:szCs w:val="24"/>
        </w:rPr>
      </w:pPr>
    </w:p>
    <w:p w:rsidR="007E038C" w:rsidRPr="00B761CC" w:rsidRDefault="007E038C" w:rsidP="00B761CC">
      <w:pPr>
        <w:spacing w:after="0" w:line="360" w:lineRule="auto"/>
        <w:jc w:val="both"/>
        <w:rPr>
          <w:rFonts w:ascii="Arial" w:hAnsi="Arial" w:cs="Arial"/>
          <w:sz w:val="24"/>
          <w:szCs w:val="24"/>
        </w:rPr>
      </w:pPr>
      <w:r w:rsidRPr="00B761CC">
        <w:rPr>
          <w:rFonts w:ascii="Arial" w:hAnsi="Arial" w:cs="Arial"/>
          <w:sz w:val="24"/>
          <w:szCs w:val="24"/>
        </w:rPr>
        <w:t xml:space="preserve">Aceites esenciales extraídos de plantas de la familia </w:t>
      </w:r>
      <w:proofErr w:type="spellStart"/>
      <w:r w:rsidRPr="00B761CC">
        <w:rPr>
          <w:rFonts w:ascii="Arial" w:hAnsi="Arial" w:cs="Arial"/>
          <w:sz w:val="24"/>
          <w:szCs w:val="24"/>
        </w:rPr>
        <w:t>Rutaceae</w:t>
      </w:r>
      <w:proofErr w:type="spellEnd"/>
      <w:r w:rsidRPr="00B761CC">
        <w:rPr>
          <w:rFonts w:ascii="Arial" w:hAnsi="Arial" w:cs="Arial"/>
          <w:sz w:val="24"/>
          <w:szCs w:val="24"/>
        </w:rPr>
        <w:t xml:space="preserve"> (naranja, limón, mandarina) han mostrado efectividad antimicrobiana</w:t>
      </w:r>
      <w:r w:rsidR="00D22CD0" w:rsidRPr="00B761CC">
        <w:rPr>
          <w:rFonts w:ascii="Arial" w:hAnsi="Arial" w:cs="Arial"/>
          <w:sz w:val="24"/>
          <w:szCs w:val="24"/>
        </w:rPr>
        <w:t xml:space="preserve"> </w:t>
      </w:r>
      <w:r w:rsidR="004777D4">
        <w:rPr>
          <w:rFonts w:ascii="Arial" w:hAnsi="Arial" w:cs="Arial"/>
          <w:noProof/>
          <w:sz w:val="24"/>
          <w:szCs w:val="24"/>
        </w:rPr>
        <w:t>(Shankar y</w:t>
      </w:r>
      <w:r w:rsidR="004777D4" w:rsidRPr="00B9223E">
        <w:rPr>
          <w:rFonts w:ascii="Arial" w:hAnsi="Arial" w:cs="Arial"/>
          <w:noProof/>
          <w:sz w:val="24"/>
          <w:szCs w:val="24"/>
        </w:rPr>
        <w:t xml:space="preserve"> Mohan, 2014)</w:t>
      </w:r>
      <w:r w:rsidRPr="00B761CC">
        <w:rPr>
          <w:rFonts w:ascii="Arial" w:hAnsi="Arial" w:cs="Arial"/>
          <w:sz w:val="24"/>
          <w:szCs w:val="24"/>
        </w:rPr>
        <w:t xml:space="preserve">. Los aceites esenciales de la cáscara de naranja son efectivos para controlar </w:t>
      </w:r>
      <w:proofErr w:type="spellStart"/>
      <w:r w:rsidRPr="00B761CC">
        <w:rPr>
          <w:rFonts w:ascii="Arial" w:hAnsi="Arial" w:cs="Arial"/>
          <w:i/>
          <w:sz w:val="24"/>
          <w:szCs w:val="24"/>
        </w:rPr>
        <w:t>Escherichia</w:t>
      </w:r>
      <w:proofErr w:type="spellEnd"/>
      <w:r w:rsidRPr="00B761CC">
        <w:rPr>
          <w:rFonts w:ascii="Arial" w:hAnsi="Arial" w:cs="Arial"/>
          <w:i/>
          <w:sz w:val="24"/>
          <w:szCs w:val="24"/>
        </w:rPr>
        <w:t xml:space="preserve"> coli, Salmonella </w:t>
      </w:r>
      <w:proofErr w:type="spellStart"/>
      <w:r w:rsidRPr="00B761CC">
        <w:rPr>
          <w:rFonts w:ascii="Arial" w:hAnsi="Arial" w:cs="Arial"/>
          <w:i/>
          <w:sz w:val="24"/>
          <w:szCs w:val="24"/>
        </w:rPr>
        <w:t>spp</w:t>
      </w:r>
      <w:proofErr w:type="spellEnd"/>
      <w:r w:rsidRPr="00B761CC">
        <w:rPr>
          <w:rFonts w:ascii="Arial" w:hAnsi="Arial" w:cs="Arial"/>
          <w:sz w:val="24"/>
          <w:szCs w:val="24"/>
        </w:rPr>
        <w:t xml:space="preserve"> </w:t>
      </w:r>
      <w:r w:rsidR="004777D4">
        <w:rPr>
          <w:rFonts w:ascii="Arial" w:hAnsi="Arial" w:cs="Arial"/>
          <w:noProof/>
          <w:sz w:val="24"/>
          <w:szCs w:val="24"/>
        </w:rPr>
        <w:t xml:space="preserve">(Pittman </w:t>
      </w:r>
      <w:r w:rsidR="004777D4" w:rsidRPr="004777D4">
        <w:rPr>
          <w:rFonts w:ascii="Arial" w:hAnsi="Arial" w:cs="Arial"/>
          <w:i/>
          <w:noProof/>
          <w:sz w:val="24"/>
          <w:szCs w:val="24"/>
        </w:rPr>
        <w:t>et al</w:t>
      </w:r>
      <w:r w:rsidR="004777D4">
        <w:rPr>
          <w:rFonts w:ascii="Arial" w:hAnsi="Arial" w:cs="Arial"/>
          <w:noProof/>
          <w:sz w:val="24"/>
          <w:szCs w:val="24"/>
        </w:rPr>
        <w:t>.</w:t>
      </w:r>
      <w:r w:rsidR="004777D4" w:rsidRPr="00B9223E">
        <w:rPr>
          <w:rFonts w:ascii="Arial" w:hAnsi="Arial" w:cs="Arial"/>
          <w:noProof/>
          <w:sz w:val="24"/>
          <w:szCs w:val="24"/>
        </w:rPr>
        <w:t>, 2011)</w:t>
      </w:r>
      <w:r w:rsidRPr="00B761CC">
        <w:rPr>
          <w:rFonts w:ascii="Arial" w:hAnsi="Arial" w:cs="Arial"/>
          <w:sz w:val="24"/>
          <w:szCs w:val="24"/>
        </w:rPr>
        <w:t xml:space="preserve">, </w:t>
      </w:r>
      <w:proofErr w:type="spellStart"/>
      <w:r w:rsidRPr="00B761CC">
        <w:rPr>
          <w:rFonts w:ascii="Arial" w:hAnsi="Arial" w:cs="Arial"/>
          <w:i/>
          <w:sz w:val="24"/>
          <w:szCs w:val="24"/>
        </w:rPr>
        <w:t>Mycobacterium</w:t>
      </w:r>
      <w:proofErr w:type="spellEnd"/>
      <w:r w:rsidRPr="00B761CC">
        <w:rPr>
          <w:rFonts w:ascii="Arial" w:hAnsi="Arial" w:cs="Arial"/>
          <w:i/>
          <w:sz w:val="24"/>
          <w:szCs w:val="24"/>
        </w:rPr>
        <w:t xml:space="preserve"> tuberculosis</w:t>
      </w:r>
      <w:r w:rsidRPr="00B761CC">
        <w:rPr>
          <w:rFonts w:ascii="Arial" w:hAnsi="Arial" w:cs="Arial"/>
          <w:sz w:val="24"/>
          <w:szCs w:val="24"/>
        </w:rPr>
        <w:t xml:space="preserve"> </w:t>
      </w:r>
      <w:r w:rsidRPr="00B761CC">
        <w:rPr>
          <w:rFonts w:ascii="Arial" w:hAnsi="Arial" w:cs="Arial"/>
          <w:sz w:val="24"/>
          <w:szCs w:val="24"/>
        </w:rPr>
        <w:lastRenderedPageBreak/>
        <w:t xml:space="preserve">y otras </w:t>
      </w:r>
      <w:proofErr w:type="spellStart"/>
      <w:r w:rsidRPr="00B761CC">
        <w:rPr>
          <w:rFonts w:ascii="Arial" w:hAnsi="Arial" w:cs="Arial"/>
          <w:sz w:val="24"/>
          <w:szCs w:val="24"/>
        </w:rPr>
        <w:t>Micobacterias</w:t>
      </w:r>
      <w:proofErr w:type="spellEnd"/>
      <w:r w:rsidRPr="00B761CC">
        <w:rPr>
          <w:rFonts w:ascii="Arial" w:hAnsi="Arial" w:cs="Arial"/>
          <w:sz w:val="24"/>
          <w:szCs w:val="24"/>
        </w:rPr>
        <w:t xml:space="preserve"> no tuberculosas</w:t>
      </w:r>
      <w:r w:rsidR="00464A41" w:rsidRPr="00B761CC">
        <w:rPr>
          <w:rFonts w:ascii="Arial" w:hAnsi="Arial" w:cs="Arial"/>
          <w:sz w:val="24"/>
          <w:szCs w:val="24"/>
        </w:rPr>
        <w:t xml:space="preserve"> </w:t>
      </w:r>
      <w:r w:rsidR="004777D4" w:rsidRPr="00B9223E">
        <w:rPr>
          <w:rFonts w:ascii="Arial" w:hAnsi="Arial" w:cs="Arial"/>
          <w:noProof/>
          <w:sz w:val="24"/>
          <w:szCs w:val="24"/>
        </w:rPr>
        <w:t>(Crandall</w:t>
      </w:r>
      <w:r w:rsidR="004777D4">
        <w:rPr>
          <w:rFonts w:ascii="Arial" w:hAnsi="Arial" w:cs="Arial"/>
          <w:noProof/>
          <w:sz w:val="24"/>
          <w:szCs w:val="24"/>
        </w:rPr>
        <w:t xml:space="preserve"> </w:t>
      </w:r>
      <w:r w:rsidR="004777D4" w:rsidRPr="004777D4">
        <w:rPr>
          <w:rFonts w:ascii="Arial" w:hAnsi="Arial" w:cs="Arial"/>
          <w:i/>
          <w:noProof/>
          <w:sz w:val="24"/>
          <w:szCs w:val="24"/>
        </w:rPr>
        <w:t>et al</w:t>
      </w:r>
      <w:r w:rsidR="004777D4">
        <w:rPr>
          <w:rFonts w:ascii="Arial" w:hAnsi="Arial" w:cs="Arial"/>
          <w:noProof/>
          <w:sz w:val="24"/>
          <w:szCs w:val="24"/>
        </w:rPr>
        <w:t xml:space="preserve">., 2012; </w:t>
      </w:r>
      <w:r w:rsidR="004777D4" w:rsidRPr="00B9223E">
        <w:rPr>
          <w:rFonts w:ascii="Arial" w:hAnsi="Arial" w:cs="Arial"/>
          <w:noProof/>
          <w:sz w:val="24"/>
          <w:szCs w:val="24"/>
        </w:rPr>
        <w:t>Espina</w:t>
      </w:r>
      <w:r w:rsidR="004777D4">
        <w:rPr>
          <w:rFonts w:ascii="Arial" w:hAnsi="Arial" w:cs="Arial"/>
          <w:noProof/>
          <w:sz w:val="24"/>
          <w:szCs w:val="24"/>
        </w:rPr>
        <w:t xml:space="preserve"> </w:t>
      </w:r>
      <w:r w:rsidR="004777D4" w:rsidRPr="004777D4">
        <w:rPr>
          <w:rFonts w:ascii="Arial" w:hAnsi="Arial" w:cs="Arial"/>
          <w:i/>
          <w:noProof/>
          <w:sz w:val="24"/>
          <w:szCs w:val="24"/>
        </w:rPr>
        <w:t>et al</w:t>
      </w:r>
      <w:r w:rsidR="004777D4">
        <w:rPr>
          <w:rFonts w:ascii="Arial" w:hAnsi="Arial" w:cs="Arial"/>
          <w:noProof/>
          <w:sz w:val="24"/>
          <w:szCs w:val="24"/>
        </w:rPr>
        <w:t>.</w:t>
      </w:r>
      <w:r w:rsidR="004777D4" w:rsidRPr="00B9223E">
        <w:rPr>
          <w:rFonts w:ascii="Arial" w:hAnsi="Arial" w:cs="Arial"/>
          <w:noProof/>
          <w:sz w:val="24"/>
          <w:szCs w:val="24"/>
        </w:rPr>
        <w:t>, 2011)</w:t>
      </w:r>
      <w:r w:rsidRPr="00B761CC">
        <w:rPr>
          <w:rFonts w:ascii="Arial" w:hAnsi="Arial" w:cs="Arial"/>
          <w:sz w:val="24"/>
          <w:szCs w:val="24"/>
        </w:rPr>
        <w:t xml:space="preserve">. El aceite esencial de </w:t>
      </w:r>
      <w:r w:rsidRPr="00B761CC">
        <w:rPr>
          <w:rFonts w:ascii="Arial" w:hAnsi="Arial" w:cs="Arial"/>
          <w:i/>
          <w:sz w:val="24"/>
          <w:szCs w:val="24"/>
        </w:rPr>
        <w:t xml:space="preserve">Citrus </w:t>
      </w:r>
      <w:proofErr w:type="spellStart"/>
      <w:r w:rsidRPr="00B761CC">
        <w:rPr>
          <w:rFonts w:ascii="Arial" w:hAnsi="Arial" w:cs="Arial"/>
          <w:i/>
          <w:sz w:val="24"/>
          <w:szCs w:val="24"/>
        </w:rPr>
        <w:t>aurantium</w:t>
      </w:r>
      <w:proofErr w:type="spellEnd"/>
      <w:r w:rsidRPr="00B761CC">
        <w:rPr>
          <w:rFonts w:ascii="Arial" w:hAnsi="Arial" w:cs="Arial"/>
          <w:sz w:val="24"/>
          <w:szCs w:val="24"/>
        </w:rPr>
        <w:t>, presenta propiedades antioxidantes, antiinflamatorias, ansiolíticas y antimicrobianas</w:t>
      </w:r>
      <w:r w:rsidR="00366626" w:rsidRPr="00B761CC">
        <w:rPr>
          <w:rFonts w:ascii="Arial" w:hAnsi="Arial" w:cs="Arial"/>
          <w:sz w:val="24"/>
          <w:szCs w:val="24"/>
        </w:rPr>
        <w:t xml:space="preserve"> </w:t>
      </w:r>
      <w:r w:rsidR="004777D4" w:rsidRPr="00B9223E">
        <w:rPr>
          <w:rFonts w:ascii="Arial" w:hAnsi="Arial" w:cs="Arial"/>
          <w:noProof/>
          <w:sz w:val="24"/>
          <w:szCs w:val="24"/>
        </w:rPr>
        <w:t>(Fuselli</w:t>
      </w:r>
      <w:r w:rsidR="004777D4">
        <w:rPr>
          <w:rFonts w:ascii="Arial" w:hAnsi="Arial" w:cs="Arial"/>
          <w:noProof/>
          <w:sz w:val="24"/>
          <w:szCs w:val="24"/>
        </w:rPr>
        <w:t xml:space="preserve"> </w:t>
      </w:r>
      <w:r w:rsidR="004777D4" w:rsidRPr="004777D4">
        <w:rPr>
          <w:rFonts w:ascii="Arial" w:hAnsi="Arial" w:cs="Arial"/>
          <w:i/>
          <w:noProof/>
          <w:sz w:val="24"/>
          <w:szCs w:val="24"/>
        </w:rPr>
        <w:t>et al</w:t>
      </w:r>
      <w:r w:rsidR="004777D4">
        <w:rPr>
          <w:rFonts w:ascii="Arial" w:hAnsi="Arial" w:cs="Arial"/>
          <w:noProof/>
          <w:sz w:val="24"/>
          <w:szCs w:val="24"/>
        </w:rPr>
        <w:t>.</w:t>
      </w:r>
      <w:r w:rsidR="004777D4" w:rsidRPr="00B9223E">
        <w:rPr>
          <w:rFonts w:ascii="Arial" w:hAnsi="Arial" w:cs="Arial"/>
          <w:noProof/>
          <w:sz w:val="24"/>
          <w:szCs w:val="24"/>
        </w:rPr>
        <w:t>, 2008)</w:t>
      </w:r>
      <w:r w:rsidRPr="00B761CC">
        <w:rPr>
          <w:rFonts w:ascii="Arial" w:hAnsi="Arial" w:cs="Arial"/>
          <w:sz w:val="24"/>
          <w:szCs w:val="24"/>
        </w:rPr>
        <w:t xml:space="preserve">, presentando una mayor efectividad sobre bacterias </w:t>
      </w:r>
      <w:proofErr w:type="spellStart"/>
      <w:r w:rsidRPr="00B761CC">
        <w:rPr>
          <w:rFonts w:ascii="Arial" w:hAnsi="Arial" w:cs="Arial"/>
          <w:sz w:val="24"/>
          <w:szCs w:val="24"/>
        </w:rPr>
        <w:t>Gram</w:t>
      </w:r>
      <w:proofErr w:type="spellEnd"/>
      <w:r w:rsidRPr="00B761CC">
        <w:rPr>
          <w:rFonts w:ascii="Arial" w:hAnsi="Arial" w:cs="Arial"/>
          <w:sz w:val="24"/>
          <w:szCs w:val="24"/>
        </w:rPr>
        <w:t xml:space="preserve"> positivas </w:t>
      </w:r>
      <w:r w:rsidR="004777D4" w:rsidRPr="00B9223E">
        <w:rPr>
          <w:rFonts w:ascii="Arial" w:hAnsi="Arial" w:cs="Arial"/>
          <w:noProof/>
          <w:sz w:val="24"/>
          <w:szCs w:val="24"/>
        </w:rPr>
        <w:t>(Tsai</w:t>
      </w:r>
      <w:r w:rsidR="004777D4">
        <w:rPr>
          <w:rFonts w:ascii="Arial" w:hAnsi="Arial" w:cs="Arial"/>
          <w:noProof/>
          <w:sz w:val="24"/>
          <w:szCs w:val="24"/>
        </w:rPr>
        <w:t xml:space="preserve"> </w:t>
      </w:r>
      <w:r w:rsidR="004777D4" w:rsidRPr="004777D4">
        <w:rPr>
          <w:rFonts w:ascii="Arial" w:hAnsi="Arial" w:cs="Arial"/>
          <w:i/>
          <w:noProof/>
          <w:sz w:val="24"/>
          <w:szCs w:val="24"/>
        </w:rPr>
        <w:t>et al</w:t>
      </w:r>
      <w:r w:rsidR="004777D4">
        <w:rPr>
          <w:rFonts w:ascii="Arial" w:hAnsi="Arial" w:cs="Arial"/>
          <w:noProof/>
          <w:sz w:val="24"/>
          <w:szCs w:val="24"/>
        </w:rPr>
        <w:t>.</w:t>
      </w:r>
      <w:r w:rsidR="004777D4" w:rsidRPr="00B9223E">
        <w:rPr>
          <w:rFonts w:ascii="Arial" w:hAnsi="Arial" w:cs="Arial"/>
          <w:noProof/>
          <w:sz w:val="24"/>
          <w:szCs w:val="24"/>
        </w:rPr>
        <w:t>, 2008)</w:t>
      </w:r>
      <w:r w:rsidRPr="00B761CC">
        <w:rPr>
          <w:rFonts w:ascii="Arial" w:hAnsi="Arial" w:cs="Arial"/>
          <w:sz w:val="24"/>
          <w:szCs w:val="24"/>
        </w:rPr>
        <w:t>.</w:t>
      </w:r>
    </w:p>
    <w:p w:rsidR="007E038C" w:rsidRPr="00B761CC" w:rsidRDefault="007E038C" w:rsidP="00B761CC">
      <w:pPr>
        <w:spacing w:after="0" w:line="360" w:lineRule="auto"/>
        <w:jc w:val="both"/>
        <w:rPr>
          <w:rFonts w:ascii="Arial" w:hAnsi="Arial" w:cs="Arial"/>
          <w:sz w:val="24"/>
          <w:szCs w:val="24"/>
        </w:rPr>
      </w:pPr>
    </w:p>
    <w:p w:rsidR="007E038C" w:rsidRPr="00B761CC" w:rsidRDefault="007E038C" w:rsidP="00B761CC">
      <w:pPr>
        <w:spacing w:after="0" w:line="360" w:lineRule="auto"/>
        <w:jc w:val="both"/>
        <w:rPr>
          <w:rFonts w:ascii="Arial" w:hAnsi="Arial" w:cs="Arial"/>
          <w:sz w:val="24"/>
          <w:szCs w:val="24"/>
        </w:rPr>
      </w:pPr>
      <w:r w:rsidRPr="00B761CC">
        <w:rPr>
          <w:rFonts w:ascii="Arial" w:hAnsi="Arial" w:cs="Arial"/>
          <w:sz w:val="24"/>
          <w:szCs w:val="24"/>
        </w:rPr>
        <w:t>El Aceite esencial (AE) de mandarina (</w:t>
      </w:r>
      <w:r w:rsidRPr="00B761CC">
        <w:rPr>
          <w:rFonts w:ascii="Arial" w:hAnsi="Arial" w:cs="Arial"/>
          <w:i/>
          <w:sz w:val="24"/>
          <w:szCs w:val="24"/>
        </w:rPr>
        <w:t xml:space="preserve">Citrus </w:t>
      </w:r>
      <w:proofErr w:type="spellStart"/>
      <w:r w:rsidRPr="00B761CC">
        <w:rPr>
          <w:rFonts w:ascii="Arial" w:hAnsi="Arial" w:cs="Arial"/>
          <w:i/>
          <w:sz w:val="24"/>
          <w:szCs w:val="24"/>
        </w:rPr>
        <w:t>reticulata</w:t>
      </w:r>
      <w:proofErr w:type="spellEnd"/>
      <w:r w:rsidRPr="00B761CC">
        <w:rPr>
          <w:rFonts w:ascii="Arial" w:hAnsi="Arial" w:cs="Arial"/>
          <w:sz w:val="24"/>
          <w:szCs w:val="24"/>
        </w:rPr>
        <w:t xml:space="preserve">) presenta inhibición de crecimiento bacteriano contra </w:t>
      </w:r>
      <w:proofErr w:type="spellStart"/>
      <w:r w:rsidRPr="00B761CC">
        <w:rPr>
          <w:rFonts w:ascii="Arial" w:hAnsi="Arial" w:cs="Arial"/>
          <w:i/>
          <w:sz w:val="24"/>
          <w:szCs w:val="24"/>
        </w:rPr>
        <w:t>Enterococcus</w:t>
      </w:r>
      <w:proofErr w:type="spellEnd"/>
      <w:r w:rsidRPr="00B761CC">
        <w:rPr>
          <w:rFonts w:ascii="Arial" w:hAnsi="Arial" w:cs="Arial"/>
          <w:i/>
          <w:sz w:val="24"/>
          <w:szCs w:val="24"/>
        </w:rPr>
        <w:t xml:space="preserve"> </w:t>
      </w:r>
      <w:proofErr w:type="spellStart"/>
      <w:r w:rsidRPr="00B761CC">
        <w:rPr>
          <w:rFonts w:ascii="Arial" w:hAnsi="Arial" w:cs="Arial"/>
          <w:i/>
          <w:sz w:val="24"/>
          <w:szCs w:val="24"/>
        </w:rPr>
        <w:t>faecium</w:t>
      </w:r>
      <w:proofErr w:type="spellEnd"/>
      <w:r w:rsidRPr="00B761CC">
        <w:rPr>
          <w:rFonts w:ascii="Arial" w:hAnsi="Arial" w:cs="Arial"/>
          <w:sz w:val="24"/>
          <w:szCs w:val="24"/>
        </w:rPr>
        <w:t xml:space="preserve"> (ATCC 19434), </w:t>
      </w:r>
      <w:proofErr w:type="spellStart"/>
      <w:r w:rsidRPr="00B761CC">
        <w:rPr>
          <w:rFonts w:ascii="Arial" w:hAnsi="Arial" w:cs="Arial"/>
          <w:i/>
          <w:sz w:val="24"/>
          <w:szCs w:val="24"/>
        </w:rPr>
        <w:t>Staphylococcus</w:t>
      </w:r>
      <w:proofErr w:type="spellEnd"/>
      <w:r w:rsidRPr="00B761CC">
        <w:rPr>
          <w:rFonts w:ascii="Arial" w:hAnsi="Arial" w:cs="Arial"/>
          <w:i/>
          <w:sz w:val="24"/>
          <w:szCs w:val="24"/>
        </w:rPr>
        <w:t xml:space="preserve"> </w:t>
      </w:r>
      <w:proofErr w:type="spellStart"/>
      <w:r w:rsidRPr="00B761CC">
        <w:rPr>
          <w:rFonts w:ascii="Arial" w:hAnsi="Arial" w:cs="Arial"/>
          <w:i/>
          <w:sz w:val="24"/>
          <w:szCs w:val="24"/>
        </w:rPr>
        <w:t>aureus</w:t>
      </w:r>
      <w:proofErr w:type="spellEnd"/>
      <w:r w:rsidRPr="00B761CC">
        <w:rPr>
          <w:rFonts w:ascii="Arial" w:hAnsi="Arial" w:cs="Arial"/>
          <w:sz w:val="24"/>
          <w:szCs w:val="24"/>
        </w:rPr>
        <w:t xml:space="preserve"> (ATCC 6538), </w:t>
      </w:r>
      <w:proofErr w:type="spellStart"/>
      <w:r w:rsidRPr="00B761CC">
        <w:rPr>
          <w:rFonts w:ascii="Arial" w:hAnsi="Arial" w:cs="Arial"/>
          <w:i/>
          <w:sz w:val="24"/>
          <w:szCs w:val="24"/>
        </w:rPr>
        <w:t>Pseudomonas</w:t>
      </w:r>
      <w:proofErr w:type="spellEnd"/>
      <w:r w:rsidRPr="00B761CC">
        <w:rPr>
          <w:rFonts w:ascii="Arial" w:hAnsi="Arial" w:cs="Arial"/>
          <w:i/>
          <w:sz w:val="24"/>
          <w:szCs w:val="24"/>
        </w:rPr>
        <w:t xml:space="preserve"> </w:t>
      </w:r>
      <w:proofErr w:type="spellStart"/>
      <w:r w:rsidRPr="00B761CC">
        <w:rPr>
          <w:rFonts w:ascii="Arial" w:hAnsi="Arial" w:cs="Arial"/>
          <w:i/>
          <w:sz w:val="24"/>
          <w:szCs w:val="24"/>
        </w:rPr>
        <w:t>aeruginosa</w:t>
      </w:r>
      <w:proofErr w:type="spellEnd"/>
      <w:r w:rsidRPr="00B761CC">
        <w:rPr>
          <w:rFonts w:ascii="Arial" w:hAnsi="Arial" w:cs="Arial"/>
          <w:sz w:val="24"/>
          <w:szCs w:val="24"/>
        </w:rPr>
        <w:t xml:space="preserve"> (ATCC 10145), </w:t>
      </w:r>
      <w:r w:rsidRPr="00B761CC">
        <w:rPr>
          <w:rFonts w:ascii="Arial" w:hAnsi="Arial" w:cs="Arial"/>
          <w:i/>
          <w:sz w:val="24"/>
          <w:szCs w:val="24"/>
        </w:rPr>
        <w:t>Salmonella entérica</w:t>
      </w:r>
      <w:r w:rsidRPr="00B761CC">
        <w:rPr>
          <w:rFonts w:ascii="Arial" w:hAnsi="Arial" w:cs="Arial"/>
          <w:sz w:val="24"/>
          <w:szCs w:val="24"/>
        </w:rPr>
        <w:t xml:space="preserve"> </w:t>
      </w:r>
      <w:proofErr w:type="spellStart"/>
      <w:r w:rsidRPr="00B761CC">
        <w:rPr>
          <w:rFonts w:ascii="Arial" w:hAnsi="Arial" w:cs="Arial"/>
          <w:sz w:val="24"/>
          <w:szCs w:val="24"/>
        </w:rPr>
        <w:t>subsp</w:t>
      </w:r>
      <w:proofErr w:type="spellEnd"/>
      <w:r w:rsidRPr="00B761CC">
        <w:rPr>
          <w:rFonts w:ascii="Arial" w:hAnsi="Arial" w:cs="Arial"/>
          <w:sz w:val="24"/>
          <w:szCs w:val="24"/>
        </w:rPr>
        <w:t xml:space="preserve">. </w:t>
      </w:r>
      <w:proofErr w:type="gramStart"/>
      <w:r w:rsidRPr="00B761CC">
        <w:rPr>
          <w:rFonts w:ascii="Arial" w:hAnsi="Arial" w:cs="Arial"/>
          <w:sz w:val="24"/>
          <w:szCs w:val="24"/>
        </w:rPr>
        <w:t>entérica</w:t>
      </w:r>
      <w:proofErr w:type="gramEnd"/>
      <w:r w:rsidRPr="00B761CC">
        <w:rPr>
          <w:rFonts w:ascii="Arial" w:hAnsi="Arial" w:cs="Arial"/>
          <w:sz w:val="24"/>
          <w:szCs w:val="24"/>
        </w:rPr>
        <w:t xml:space="preserve"> ser. </w:t>
      </w:r>
      <w:proofErr w:type="spellStart"/>
      <w:r w:rsidRPr="00B761CC">
        <w:rPr>
          <w:rFonts w:ascii="Arial" w:hAnsi="Arial" w:cs="Arial"/>
          <w:sz w:val="24"/>
          <w:szCs w:val="24"/>
        </w:rPr>
        <w:t>Enteritidis</w:t>
      </w:r>
      <w:proofErr w:type="spellEnd"/>
      <w:r w:rsidRPr="00B761CC">
        <w:rPr>
          <w:rFonts w:ascii="Arial" w:hAnsi="Arial" w:cs="Arial"/>
          <w:sz w:val="24"/>
          <w:szCs w:val="24"/>
        </w:rPr>
        <w:t xml:space="preserve"> (ATCC 49214) y </w:t>
      </w:r>
      <w:proofErr w:type="spellStart"/>
      <w:r w:rsidRPr="00B761CC">
        <w:rPr>
          <w:rFonts w:ascii="Arial" w:hAnsi="Arial" w:cs="Arial"/>
          <w:i/>
          <w:sz w:val="24"/>
          <w:szCs w:val="24"/>
        </w:rPr>
        <w:t>Escherichia</w:t>
      </w:r>
      <w:proofErr w:type="spellEnd"/>
      <w:r w:rsidRPr="00B761CC">
        <w:rPr>
          <w:rFonts w:ascii="Arial" w:hAnsi="Arial" w:cs="Arial"/>
          <w:i/>
          <w:sz w:val="24"/>
          <w:szCs w:val="24"/>
        </w:rPr>
        <w:t xml:space="preserve"> coli</w:t>
      </w:r>
      <w:r w:rsidR="004777D4">
        <w:rPr>
          <w:rFonts w:ascii="Arial" w:hAnsi="Arial" w:cs="Arial"/>
          <w:sz w:val="24"/>
          <w:szCs w:val="24"/>
        </w:rPr>
        <w:t xml:space="preserve"> O157:H7</w:t>
      </w:r>
      <w:r w:rsidRPr="00B761CC">
        <w:rPr>
          <w:rFonts w:ascii="Arial" w:hAnsi="Arial" w:cs="Arial"/>
          <w:sz w:val="24"/>
          <w:szCs w:val="24"/>
        </w:rPr>
        <w:t xml:space="preserve">. El aceite esencial de mandarina tiene actividad antibacteriana del tipo bactericida contra </w:t>
      </w:r>
      <w:r w:rsidRPr="00B761CC">
        <w:rPr>
          <w:rFonts w:ascii="Arial" w:hAnsi="Arial" w:cs="Arial"/>
          <w:i/>
          <w:sz w:val="24"/>
          <w:szCs w:val="24"/>
        </w:rPr>
        <w:t xml:space="preserve">B. </w:t>
      </w:r>
      <w:proofErr w:type="spellStart"/>
      <w:r w:rsidRPr="00B761CC">
        <w:rPr>
          <w:rFonts w:ascii="Arial" w:hAnsi="Arial" w:cs="Arial"/>
          <w:i/>
          <w:sz w:val="24"/>
          <w:szCs w:val="24"/>
        </w:rPr>
        <w:t>subtilis</w:t>
      </w:r>
      <w:proofErr w:type="spellEnd"/>
      <w:r w:rsidRPr="00B761CC">
        <w:rPr>
          <w:rFonts w:ascii="Arial" w:hAnsi="Arial" w:cs="Arial"/>
          <w:sz w:val="24"/>
          <w:szCs w:val="24"/>
        </w:rPr>
        <w:t xml:space="preserve">, </w:t>
      </w:r>
      <w:r w:rsidRPr="00B761CC">
        <w:rPr>
          <w:rFonts w:ascii="Arial" w:hAnsi="Arial" w:cs="Arial"/>
          <w:i/>
          <w:sz w:val="24"/>
          <w:szCs w:val="24"/>
        </w:rPr>
        <w:t xml:space="preserve">S. </w:t>
      </w:r>
      <w:proofErr w:type="spellStart"/>
      <w:r w:rsidRPr="00B761CC">
        <w:rPr>
          <w:rFonts w:ascii="Arial" w:hAnsi="Arial" w:cs="Arial"/>
          <w:i/>
          <w:sz w:val="24"/>
          <w:szCs w:val="24"/>
        </w:rPr>
        <w:t>aureus</w:t>
      </w:r>
      <w:proofErr w:type="spellEnd"/>
      <w:r w:rsidRPr="00B761CC">
        <w:rPr>
          <w:rFonts w:ascii="Arial" w:hAnsi="Arial" w:cs="Arial"/>
          <w:sz w:val="24"/>
          <w:szCs w:val="24"/>
        </w:rPr>
        <w:t xml:space="preserve"> y </w:t>
      </w:r>
      <w:r w:rsidRPr="00B761CC">
        <w:rPr>
          <w:rFonts w:ascii="Arial" w:hAnsi="Arial" w:cs="Arial"/>
          <w:i/>
          <w:sz w:val="24"/>
          <w:szCs w:val="24"/>
        </w:rPr>
        <w:t xml:space="preserve">L. </w:t>
      </w:r>
      <w:proofErr w:type="spellStart"/>
      <w:r w:rsidRPr="00B761CC">
        <w:rPr>
          <w:rFonts w:ascii="Arial" w:hAnsi="Arial" w:cs="Arial"/>
          <w:i/>
          <w:sz w:val="24"/>
          <w:szCs w:val="24"/>
        </w:rPr>
        <w:t>monocytogenes</w:t>
      </w:r>
      <w:proofErr w:type="spellEnd"/>
      <w:r w:rsidR="00AD79AD" w:rsidRPr="00B761CC">
        <w:rPr>
          <w:rFonts w:ascii="Arial" w:hAnsi="Arial" w:cs="Arial"/>
          <w:sz w:val="24"/>
          <w:szCs w:val="24"/>
        </w:rPr>
        <w:t xml:space="preserve"> </w:t>
      </w:r>
      <w:r w:rsidR="004777D4">
        <w:rPr>
          <w:rFonts w:ascii="Arial" w:hAnsi="Arial" w:cs="Arial"/>
          <w:noProof/>
          <w:sz w:val="24"/>
          <w:szCs w:val="24"/>
        </w:rPr>
        <w:t xml:space="preserve">(Martinez </w:t>
      </w:r>
      <w:r w:rsidR="004777D4" w:rsidRPr="004777D4">
        <w:rPr>
          <w:rFonts w:ascii="Arial" w:hAnsi="Arial" w:cs="Arial"/>
          <w:i/>
          <w:noProof/>
          <w:sz w:val="24"/>
          <w:szCs w:val="24"/>
        </w:rPr>
        <w:t>et al</w:t>
      </w:r>
      <w:r w:rsidR="004777D4">
        <w:rPr>
          <w:rFonts w:ascii="Arial" w:hAnsi="Arial" w:cs="Arial"/>
          <w:noProof/>
          <w:sz w:val="24"/>
          <w:szCs w:val="24"/>
        </w:rPr>
        <w:t>.</w:t>
      </w:r>
      <w:r w:rsidR="004777D4" w:rsidRPr="00B9223E">
        <w:rPr>
          <w:rFonts w:ascii="Arial" w:hAnsi="Arial" w:cs="Arial"/>
          <w:noProof/>
          <w:sz w:val="24"/>
          <w:szCs w:val="24"/>
        </w:rPr>
        <w:t>, 2003)</w:t>
      </w:r>
      <w:r w:rsidRPr="00B761CC">
        <w:rPr>
          <w:rFonts w:ascii="Arial" w:hAnsi="Arial" w:cs="Arial"/>
          <w:sz w:val="24"/>
          <w:szCs w:val="24"/>
        </w:rPr>
        <w:t xml:space="preserve">, </w:t>
      </w:r>
      <w:proofErr w:type="spellStart"/>
      <w:r w:rsidRPr="00B761CC">
        <w:rPr>
          <w:rFonts w:ascii="Arial" w:hAnsi="Arial" w:cs="Arial"/>
          <w:i/>
          <w:sz w:val="24"/>
          <w:szCs w:val="24"/>
        </w:rPr>
        <w:t>Shigella</w:t>
      </w:r>
      <w:proofErr w:type="spellEnd"/>
      <w:r w:rsidRPr="00B761CC">
        <w:rPr>
          <w:rFonts w:ascii="Arial" w:hAnsi="Arial" w:cs="Arial"/>
          <w:i/>
          <w:sz w:val="24"/>
          <w:szCs w:val="24"/>
        </w:rPr>
        <w:t xml:space="preserve"> </w:t>
      </w:r>
      <w:proofErr w:type="spellStart"/>
      <w:r w:rsidRPr="00B761CC">
        <w:rPr>
          <w:rFonts w:ascii="Arial" w:hAnsi="Arial" w:cs="Arial"/>
          <w:i/>
          <w:sz w:val="24"/>
          <w:szCs w:val="24"/>
        </w:rPr>
        <w:t>flexneri</w:t>
      </w:r>
      <w:proofErr w:type="spellEnd"/>
      <w:r w:rsidRPr="00B761CC">
        <w:rPr>
          <w:rFonts w:ascii="Arial" w:hAnsi="Arial" w:cs="Arial"/>
          <w:sz w:val="24"/>
          <w:szCs w:val="24"/>
        </w:rPr>
        <w:t xml:space="preserve"> y los hongos </w:t>
      </w:r>
      <w:proofErr w:type="spellStart"/>
      <w:r w:rsidRPr="00B761CC">
        <w:rPr>
          <w:rFonts w:ascii="Arial" w:hAnsi="Arial" w:cs="Arial"/>
          <w:i/>
          <w:sz w:val="24"/>
          <w:szCs w:val="24"/>
        </w:rPr>
        <w:t>Neurospora</w:t>
      </w:r>
      <w:proofErr w:type="spellEnd"/>
      <w:r w:rsidRPr="00B761CC">
        <w:rPr>
          <w:rFonts w:ascii="Arial" w:hAnsi="Arial" w:cs="Arial"/>
          <w:i/>
          <w:sz w:val="24"/>
          <w:szCs w:val="24"/>
        </w:rPr>
        <w:t xml:space="preserve"> </w:t>
      </w:r>
      <w:proofErr w:type="spellStart"/>
      <w:r w:rsidRPr="00B761CC">
        <w:rPr>
          <w:rFonts w:ascii="Arial" w:hAnsi="Arial" w:cs="Arial"/>
          <w:i/>
          <w:sz w:val="24"/>
          <w:szCs w:val="24"/>
        </w:rPr>
        <w:t>crassa</w:t>
      </w:r>
      <w:proofErr w:type="spellEnd"/>
      <w:r w:rsidRPr="00B761CC">
        <w:rPr>
          <w:rFonts w:ascii="Arial" w:hAnsi="Arial" w:cs="Arial"/>
          <w:sz w:val="24"/>
          <w:szCs w:val="24"/>
        </w:rPr>
        <w:t xml:space="preserve"> y </w:t>
      </w:r>
      <w:proofErr w:type="spellStart"/>
      <w:r w:rsidR="006B6E85" w:rsidRPr="00B761CC">
        <w:rPr>
          <w:rFonts w:ascii="Arial" w:hAnsi="Arial" w:cs="Arial"/>
          <w:i/>
          <w:sz w:val="24"/>
          <w:szCs w:val="24"/>
        </w:rPr>
        <w:t>Ca</w:t>
      </w:r>
      <w:r w:rsidRPr="00B761CC">
        <w:rPr>
          <w:rFonts w:ascii="Arial" w:hAnsi="Arial" w:cs="Arial"/>
          <w:i/>
          <w:sz w:val="24"/>
          <w:szCs w:val="24"/>
        </w:rPr>
        <w:t>ndida</w:t>
      </w:r>
      <w:proofErr w:type="spellEnd"/>
      <w:r w:rsidRPr="00B761CC">
        <w:rPr>
          <w:rFonts w:ascii="Arial" w:hAnsi="Arial" w:cs="Arial"/>
          <w:i/>
          <w:sz w:val="24"/>
          <w:szCs w:val="24"/>
        </w:rPr>
        <w:t xml:space="preserve"> </w:t>
      </w:r>
      <w:proofErr w:type="spellStart"/>
      <w:r w:rsidRPr="00B761CC">
        <w:rPr>
          <w:rFonts w:ascii="Arial" w:hAnsi="Arial" w:cs="Arial"/>
          <w:i/>
          <w:sz w:val="24"/>
          <w:szCs w:val="24"/>
        </w:rPr>
        <w:t>albicans</w:t>
      </w:r>
      <w:proofErr w:type="spellEnd"/>
      <w:r w:rsidRPr="00B761CC">
        <w:rPr>
          <w:rFonts w:ascii="Arial" w:hAnsi="Arial" w:cs="Arial"/>
          <w:sz w:val="24"/>
          <w:szCs w:val="24"/>
        </w:rPr>
        <w:t xml:space="preserve"> </w:t>
      </w:r>
      <w:r w:rsidR="004777D4" w:rsidRPr="00B9223E">
        <w:rPr>
          <w:rFonts w:ascii="Arial" w:hAnsi="Arial" w:cs="Arial"/>
          <w:noProof/>
          <w:sz w:val="24"/>
          <w:szCs w:val="24"/>
        </w:rPr>
        <w:t>(Hs</w:t>
      </w:r>
      <w:r w:rsidR="004777D4">
        <w:rPr>
          <w:rFonts w:ascii="Arial" w:hAnsi="Arial" w:cs="Arial"/>
          <w:noProof/>
          <w:sz w:val="24"/>
          <w:szCs w:val="24"/>
        </w:rPr>
        <w:t xml:space="preserve">ouna </w:t>
      </w:r>
      <w:r w:rsidR="004777D4" w:rsidRPr="004777D4">
        <w:rPr>
          <w:rFonts w:ascii="Arial" w:hAnsi="Arial" w:cs="Arial"/>
          <w:i/>
          <w:noProof/>
          <w:sz w:val="24"/>
          <w:szCs w:val="24"/>
        </w:rPr>
        <w:t>et al</w:t>
      </w:r>
      <w:r w:rsidR="004777D4">
        <w:rPr>
          <w:rFonts w:ascii="Arial" w:hAnsi="Arial" w:cs="Arial"/>
          <w:noProof/>
          <w:sz w:val="24"/>
          <w:szCs w:val="24"/>
        </w:rPr>
        <w:t xml:space="preserve">., 2013; Martinez </w:t>
      </w:r>
      <w:r w:rsidR="004777D4" w:rsidRPr="004777D4">
        <w:rPr>
          <w:rFonts w:ascii="Arial" w:hAnsi="Arial" w:cs="Arial"/>
          <w:i/>
          <w:noProof/>
          <w:sz w:val="24"/>
          <w:szCs w:val="24"/>
        </w:rPr>
        <w:t>et al</w:t>
      </w:r>
      <w:r w:rsidR="004777D4">
        <w:rPr>
          <w:rFonts w:ascii="Arial" w:hAnsi="Arial" w:cs="Arial"/>
          <w:noProof/>
          <w:sz w:val="24"/>
          <w:szCs w:val="24"/>
        </w:rPr>
        <w:t>.,</w:t>
      </w:r>
      <w:r w:rsidR="004777D4" w:rsidRPr="00B9223E">
        <w:rPr>
          <w:rFonts w:ascii="Arial" w:hAnsi="Arial" w:cs="Arial"/>
          <w:noProof/>
          <w:sz w:val="24"/>
          <w:szCs w:val="24"/>
        </w:rPr>
        <w:t xml:space="preserve"> 2003)</w:t>
      </w:r>
      <w:r w:rsidRPr="00B761CC">
        <w:rPr>
          <w:rFonts w:ascii="Arial" w:hAnsi="Arial" w:cs="Arial"/>
          <w:sz w:val="24"/>
          <w:szCs w:val="24"/>
        </w:rPr>
        <w:t>.</w:t>
      </w:r>
    </w:p>
    <w:p w:rsidR="007E038C" w:rsidRPr="00B761CC" w:rsidRDefault="007E038C" w:rsidP="00B761CC">
      <w:pPr>
        <w:spacing w:after="0" w:line="360" w:lineRule="auto"/>
        <w:jc w:val="both"/>
        <w:rPr>
          <w:rFonts w:ascii="Arial" w:hAnsi="Arial" w:cs="Arial"/>
          <w:sz w:val="24"/>
          <w:szCs w:val="24"/>
        </w:rPr>
      </w:pPr>
    </w:p>
    <w:p w:rsidR="003664E6" w:rsidRPr="00B761CC" w:rsidRDefault="007E038C" w:rsidP="00B761CC">
      <w:pPr>
        <w:spacing w:after="0" w:line="360" w:lineRule="auto"/>
        <w:jc w:val="both"/>
        <w:rPr>
          <w:rFonts w:ascii="Arial" w:hAnsi="Arial" w:cs="Arial"/>
          <w:sz w:val="24"/>
          <w:szCs w:val="24"/>
        </w:rPr>
      </w:pPr>
      <w:r w:rsidRPr="00B761CC">
        <w:rPr>
          <w:rFonts w:ascii="Arial" w:hAnsi="Arial" w:cs="Arial"/>
          <w:sz w:val="24"/>
          <w:szCs w:val="24"/>
        </w:rPr>
        <w:t xml:space="preserve">Basados en la evidencia científica y en la efectividad de los aceites esenciales de cítricos frente a otros microorganismos </w:t>
      </w:r>
      <w:r w:rsidR="00905A55" w:rsidRPr="00B761CC">
        <w:rPr>
          <w:rFonts w:ascii="Arial" w:hAnsi="Arial" w:cs="Arial"/>
          <w:sz w:val="24"/>
          <w:szCs w:val="24"/>
        </w:rPr>
        <w:t>con características</w:t>
      </w:r>
      <w:r w:rsidRPr="00B761CC">
        <w:rPr>
          <w:rFonts w:ascii="Arial" w:hAnsi="Arial" w:cs="Arial"/>
          <w:sz w:val="24"/>
          <w:szCs w:val="24"/>
        </w:rPr>
        <w:t xml:space="preserve"> similar</w:t>
      </w:r>
      <w:r w:rsidR="00905A55" w:rsidRPr="00B761CC">
        <w:rPr>
          <w:rFonts w:ascii="Arial" w:hAnsi="Arial" w:cs="Arial"/>
          <w:sz w:val="24"/>
          <w:szCs w:val="24"/>
        </w:rPr>
        <w:t>es</w:t>
      </w:r>
      <w:r w:rsidRPr="00B761CC">
        <w:rPr>
          <w:rFonts w:ascii="Arial" w:hAnsi="Arial" w:cs="Arial"/>
          <w:sz w:val="24"/>
          <w:szCs w:val="24"/>
        </w:rPr>
        <w:t xml:space="preserve"> a los presentes en cavidad oral, se hace necesario el estudio y análisis </w:t>
      </w:r>
      <w:r w:rsidRPr="00CB0DD5">
        <w:rPr>
          <w:rFonts w:ascii="Arial" w:hAnsi="Arial" w:cs="Arial"/>
          <w:i/>
          <w:sz w:val="24"/>
          <w:szCs w:val="24"/>
        </w:rPr>
        <w:t>in vitro</w:t>
      </w:r>
      <w:r w:rsidRPr="00B761CC">
        <w:rPr>
          <w:rFonts w:ascii="Arial" w:hAnsi="Arial" w:cs="Arial"/>
          <w:sz w:val="24"/>
          <w:szCs w:val="24"/>
        </w:rPr>
        <w:t xml:space="preserve"> de estas sustancias naturales para determinar su posible aplicabilidad en el tratamiento patologías más importantes en cavidad oral, abriendo la senda para futuros estudios </w:t>
      </w:r>
      <w:r w:rsidRPr="006807E1">
        <w:rPr>
          <w:rFonts w:ascii="Arial" w:hAnsi="Arial" w:cs="Arial"/>
          <w:i/>
          <w:sz w:val="24"/>
          <w:szCs w:val="24"/>
        </w:rPr>
        <w:t>in vivo</w:t>
      </w:r>
      <w:r w:rsidRPr="00B761CC">
        <w:rPr>
          <w:rFonts w:ascii="Arial" w:hAnsi="Arial" w:cs="Arial"/>
          <w:sz w:val="24"/>
          <w:szCs w:val="24"/>
        </w:rPr>
        <w:t xml:space="preserve"> de compuestos cítricos que busquen complementar las terapias convencionales.</w:t>
      </w:r>
    </w:p>
    <w:p w:rsidR="004D47A3" w:rsidRPr="00B761CC" w:rsidRDefault="004D47A3" w:rsidP="00B761CC">
      <w:pPr>
        <w:spacing w:after="0" w:line="360" w:lineRule="auto"/>
        <w:jc w:val="both"/>
        <w:rPr>
          <w:rFonts w:ascii="Arial" w:hAnsi="Arial" w:cs="Arial"/>
          <w:sz w:val="24"/>
          <w:szCs w:val="24"/>
        </w:rPr>
      </w:pPr>
    </w:p>
    <w:p w:rsidR="004D47A3" w:rsidRPr="00B761CC" w:rsidRDefault="004D47A3" w:rsidP="00B761CC">
      <w:pPr>
        <w:spacing w:after="0" w:line="360" w:lineRule="auto"/>
        <w:jc w:val="both"/>
        <w:rPr>
          <w:rFonts w:ascii="Arial" w:hAnsi="Arial" w:cs="Arial"/>
          <w:sz w:val="24"/>
          <w:szCs w:val="24"/>
        </w:rPr>
      </w:pPr>
    </w:p>
    <w:p w:rsidR="00846259" w:rsidRPr="00B761CC" w:rsidRDefault="004D47A3" w:rsidP="00B761CC">
      <w:pPr>
        <w:spacing w:after="0" w:line="360" w:lineRule="auto"/>
        <w:jc w:val="both"/>
        <w:rPr>
          <w:rFonts w:ascii="Arial" w:hAnsi="Arial" w:cs="Arial"/>
          <w:b/>
          <w:sz w:val="24"/>
          <w:szCs w:val="24"/>
        </w:rPr>
      </w:pPr>
      <w:r w:rsidRPr="00B761CC">
        <w:rPr>
          <w:rFonts w:ascii="Arial" w:hAnsi="Arial" w:cs="Arial"/>
          <w:b/>
          <w:sz w:val="24"/>
          <w:szCs w:val="24"/>
        </w:rPr>
        <w:t>Materiales y métodos</w:t>
      </w:r>
    </w:p>
    <w:p w:rsidR="004D47A3" w:rsidRPr="00B761CC" w:rsidRDefault="004D47A3" w:rsidP="00B761CC">
      <w:pPr>
        <w:spacing w:after="0" w:line="360" w:lineRule="auto"/>
        <w:jc w:val="both"/>
        <w:rPr>
          <w:rFonts w:ascii="Arial" w:hAnsi="Arial" w:cs="Arial"/>
          <w:b/>
          <w:sz w:val="24"/>
          <w:szCs w:val="24"/>
        </w:rPr>
      </w:pPr>
    </w:p>
    <w:p w:rsidR="00846259" w:rsidRPr="00B761CC" w:rsidRDefault="00846259" w:rsidP="00B761CC">
      <w:pPr>
        <w:spacing w:after="0" w:line="360" w:lineRule="auto"/>
        <w:jc w:val="both"/>
        <w:rPr>
          <w:rFonts w:ascii="Arial" w:hAnsi="Arial" w:cs="Arial"/>
          <w:sz w:val="24"/>
          <w:szCs w:val="24"/>
        </w:rPr>
      </w:pPr>
      <w:r w:rsidRPr="00B761CC">
        <w:rPr>
          <w:rFonts w:ascii="Arial" w:hAnsi="Arial" w:cs="Arial"/>
          <w:sz w:val="24"/>
          <w:szCs w:val="24"/>
        </w:rPr>
        <w:t xml:space="preserve">Se realizó un estudio de tipo experimental in-vitro, a partir de cepas referencia ATCC de </w:t>
      </w:r>
      <w:proofErr w:type="spellStart"/>
      <w:r w:rsidRPr="00B761CC">
        <w:rPr>
          <w:rFonts w:ascii="Arial" w:hAnsi="Arial" w:cs="Arial"/>
          <w:i/>
          <w:sz w:val="24"/>
          <w:szCs w:val="24"/>
        </w:rPr>
        <w:t>Fusobacterium</w:t>
      </w:r>
      <w:proofErr w:type="spellEnd"/>
      <w:r w:rsidRPr="00B761CC">
        <w:rPr>
          <w:rFonts w:ascii="Arial" w:hAnsi="Arial" w:cs="Arial"/>
          <w:i/>
          <w:sz w:val="24"/>
          <w:szCs w:val="24"/>
        </w:rPr>
        <w:t xml:space="preserve"> </w:t>
      </w:r>
      <w:proofErr w:type="spellStart"/>
      <w:r w:rsidRPr="00B761CC">
        <w:rPr>
          <w:rFonts w:ascii="Arial" w:hAnsi="Arial" w:cs="Arial"/>
          <w:i/>
          <w:sz w:val="24"/>
          <w:szCs w:val="24"/>
        </w:rPr>
        <w:t>nucleatum</w:t>
      </w:r>
      <w:proofErr w:type="spellEnd"/>
      <w:r w:rsidRPr="00B761CC">
        <w:rPr>
          <w:rFonts w:ascii="Arial" w:hAnsi="Arial" w:cs="Arial"/>
          <w:sz w:val="24"/>
          <w:szCs w:val="24"/>
        </w:rPr>
        <w:t xml:space="preserve">. Tomando como unidad </w:t>
      </w:r>
      <w:proofErr w:type="spellStart"/>
      <w:r w:rsidRPr="00B761CC">
        <w:rPr>
          <w:rFonts w:ascii="Arial" w:hAnsi="Arial" w:cs="Arial"/>
          <w:sz w:val="24"/>
          <w:szCs w:val="24"/>
        </w:rPr>
        <w:t>muestral</w:t>
      </w:r>
      <w:proofErr w:type="spellEnd"/>
      <w:r w:rsidRPr="00B761CC">
        <w:rPr>
          <w:rFonts w:ascii="Arial" w:hAnsi="Arial" w:cs="Arial"/>
          <w:sz w:val="24"/>
          <w:szCs w:val="24"/>
        </w:rPr>
        <w:t xml:space="preserve"> las unidades formadoras de colonia con crecimiento homogéneo y sin contaminación. Se tomaron en cuenta las siguientes variables para el desarrollo de los experimentos: </w:t>
      </w:r>
      <w:r w:rsidRPr="00B761CC">
        <w:rPr>
          <w:rFonts w:ascii="Arial" w:hAnsi="Arial" w:cs="Arial"/>
          <w:sz w:val="24"/>
          <w:szCs w:val="24"/>
        </w:rPr>
        <w:lastRenderedPageBreak/>
        <w:t>variedad del aceite esencial (</w:t>
      </w:r>
      <w:proofErr w:type="spellStart"/>
      <w:r w:rsidRPr="00B761CC">
        <w:rPr>
          <w:rFonts w:ascii="Arial" w:hAnsi="Arial" w:cs="Arial"/>
          <w:sz w:val="24"/>
          <w:szCs w:val="24"/>
        </w:rPr>
        <w:t>Oneco</w:t>
      </w:r>
      <w:proofErr w:type="spellEnd"/>
      <w:r w:rsidRPr="00B761CC">
        <w:rPr>
          <w:rFonts w:ascii="Arial" w:hAnsi="Arial" w:cs="Arial"/>
          <w:sz w:val="24"/>
          <w:szCs w:val="24"/>
        </w:rPr>
        <w:t xml:space="preserve">/Arrayana), halo de inhibición a diferentes concentraciones (100%, 80%, 60%, 40% 20%), actividad bactericida a diferentes concentraciones (100%, 80%, 60%, 40% 20%) y actividad bacteriostática a diferentes concentraciones (100%, 80%, 60%, 40% 20%). </w:t>
      </w:r>
    </w:p>
    <w:p w:rsidR="00846259" w:rsidRPr="00B761CC" w:rsidRDefault="00846259" w:rsidP="00B761CC">
      <w:pPr>
        <w:spacing w:after="0" w:line="360" w:lineRule="auto"/>
        <w:jc w:val="both"/>
        <w:rPr>
          <w:rFonts w:ascii="Arial" w:hAnsi="Arial" w:cs="Arial"/>
          <w:sz w:val="24"/>
          <w:szCs w:val="24"/>
        </w:rPr>
      </w:pPr>
    </w:p>
    <w:p w:rsidR="00846259" w:rsidRPr="00B761CC" w:rsidRDefault="00846259" w:rsidP="00B761CC">
      <w:pPr>
        <w:spacing w:after="0" w:line="360" w:lineRule="auto"/>
        <w:jc w:val="both"/>
        <w:rPr>
          <w:rFonts w:ascii="Arial" w:hAnsi="Arial" w:cs="Arial"/>
          <w:b/>
          <w:i/>
          <w:sz w:val="24"/>
          <w:szCs w:val="24"/>
        </w:rPr>
      </w:pPr>
      <w:r w:rsidRPr="00B761CC">
        <w:rPr>
          <w:rFonts w:ascii="Arial" w:hAnsi="Arial" w:cs="Arial"/>
          <w:b/>
          <w:i/>
          <w:sz w:val="24"/>
          <w:szCs w:val="24"/>
        </w:rPr>
        <w:t xml:space="preserve">Extracción aceite esencial </w:t>
      </w:r>
    </w:p>
    <w:p w:rsidR="00846259" w:rsidRPr="00B761CC" w:rsidRDefault="00846259" w:rsidP="00B761CC">
      <w:pPr>
        <w:spacing w:after="0" w:line="360" w:lineRule="auto"/>
        <w:jc w:val="both"/>
        <w:rPr>
          <w:rFonts w:ascii="Arial" w:hAnsi="Arial" w:cs="Arial"/>
          <w:sz w:val="24"/>
          <w:szCs w:val="24"/>
        </w:rPr>
      </w:pPr>
      <w:r w:rsidRPr="00B761CC">
        <w:rPr>
          <w:rFonts w:ascii="Arial" w:hAnsi="Arial" w:cs="Arial"/>
          <w:sz w:val="24"/>
          <w:szCs w:val="24"/>
        </w:rPr>
        <w:t xml:space="preserve">Se seleccionaron frutos frescos de las variedades de Arrayana y </w:t>
      </w:r>
      <w:proofErr w:type="spellStart"/>
      <w:r w:rsidRPr="00B761CC">
        <w:rPr>
          <w:rFonts w:ascii="Arial" w:hAnsi="Arial" w:cs="Arial"/>
          <w:sz w:val="24"/>
          <w:szCs w:val="24"/>
        </w:rPr>
        <w:t>Oneco</w:t>
      </w:r>
      <w:proofErr w:type="spellEnd"/>
      <w:r w:rsidRPr="00B761CC">
        <w:rPr>
          <w:rFonts w:ascii="Arial" w:hAnsi="Arial" w:cs="Arial"/>
          <w:sz w:val="24"/>
          <w:szCs w:val="24"/>
        </w:rPr>
        <w:t xml:space="preserve"> que no presentaran ningún tipo daño en el pericarpio y con un tiempo de recolección inferior a un día; asegurando que su procedencia fuera de </w:t>
      </w:r>
      <w:r w:rsidR="00905A55" w:rsidRPr="00B761CC">
        <w:rPr>
          <w:rFonts w:ascii="Arial" w:hAnsi="Arial" w:cs="Arial"/>
          <w:sz w:val="24"/>
          <w:szCs w:val="24"/>
        </w:rPr>
        <w:t xml:space="preserve">algún </w:t>
      </w:r>
      <w:r w:rsidRPr="00B761CC">
        <w:rPr>
          <w:rFonts w:ascii="Arial" w:hAnsi="Arial" w:cs="Arial"/>
          <w:sz w:val="24"/>
          <w:szCs w:val="24"/>
        </w:rPr>
        <w:t>municipio aledaño a la ciudad de Bogotá y del mismo proveedor  para contar con frutos de edades similares y cultivadas bajo los mismos parámetros agrícolas. El centro de adquisición de las mandarinas fue en la central de abastos (</w:t>
      </w:r>
      <w:proofErr w:type="spellStart"/>
      <w:r w:rsidRPr="00B761CC">
        <w:rPr>
          <w:rFonts w:ascii="Arial" w:hAnsi="Arial" w:cs="Arial"/>
          <w:sz w:val="24"/>
          <w:szCs w:val="24"/>
        </w:rPr>
        <w:t>Corabastos</w:t>
      </w:r>
      <w:proofErr w:type="spellEnd"/>
      <w:r w:rsidRPr="00B761CC">
        <w:rPr>
          <w:rFonts w:ascii="Arial" w:hAnsi="Arial" w:cs="Arial"/>
          <w:sz w:val="24"/>
          <w:szCs w:val="24"/>
        </w:rPr>
        <w:t>) de la Ciudad de Bogotá.</w:t>
      </w:r>
    </w:p>
    <w:p w:rsidR="00846259" w:rsidRPr="00B761CC" w:rsidRDefault="00846259" w:rsidP="00B761CC">
      <w:pPr>
        <w:spacing w:after="0" w:line="360" w:lineRule="auto"/>
        <w:jc w:val="both"/>
        <w:rPr>
          <w:rFonts w:ascii="Arial" w:hAnsi="Arial" w:cs="Arial"/>
          <w:sz w:val="24"/>
          <w:szCs w:val="24"/>
        </w:rPr>
      </w:pPr>
    </w:p>
    <w:p w:rsidR="00846259" w:rsidRPr="00B761CC" w:rsidRDefault="00846259" w:rsidP="00B761CC">
      <w:pPr>
        <w:spacing w:after="0" w:line="360" w:lineRule="auto"/>
        <w:jc w:val="both"/>
        <w:rPr>
          <w:rFonts w:ascii="Arial" w:hAnsi="Arial" w:cs="Arial"/>
          <w:sz w:val="24"/>
          <w:szCs w:val="24"/>
        </w:rPr>
      </w:pPr>
      <w:r w:rsidRPr="00B761CC">
        <w:rPr>
          <w:rFonts w:ascii="Arial" w:hAnsi="Arial" w:cs="Arial"/>
          <w:sz w:val="24"/>
          <w:szCs w:val="24"/>
        </w:rPr>
        <w:t>Una vez en el laboratorio, los frutos fueron lavados con agua corriente y agua destilada, posteriormente fueron dispuestos en una superficie sobre toallas de papel para su secado. Se retiró manualmente el pericarpio de la mandarina y se pesó el producto en balanza analítica.</w:t>
      </w:r>
    </w:p>
    <w:p w:rsidR="00846259" w:rsidRPr="00B761CC" w:rsidRDefault="00846259" w:rsidP="00B761CC">
      <w:pPr>
        <w:spacing w:after="0" w:line="360" w:lineRule="auto"/>
        <w:jc w:val="both"/>
        <w:rPr>
          <w:rFonts w:ascii="Arial" w:hAnsi="Arial" w:cs="Arial"/>
          <w:sz w:val="24"/>
          <w:szCs w:val="24"/>
        </w:rPr>
      </w:pPr>
    </w:p>
    <w:p w:rsidR="00774CD7" w:rsidRDefault="00774CD7" w:rsidP="00774CD7">
      <w:pPr>
        <w:spacing w:after="0" w:line="360" w:lineRule="auto"/>
        <w:jc w:val="both"/>
        <w:rPr>
          <w:rFonts w:ascii="Arial" w:hAnsi="Arial" w:cs="Arial"/>
          <w:sz w:val="24"/>
          <w:szCs w:val="24"/>
        </w:rPr>
      </w:pPr>
      <w:r w:rsidRPr="00B761CC">
        <w:rPr>
          <w:rFonts w:ascii="Arial" w:hAnsi="Arial" w:cs="Arial"/>
          <w:sz w:val="24"/>
          <w:szCs w:val="24"/>
        </w:rPr>
        <w:t xml:space="preserve">Se realizó la extracción del aceite esencial indicado para cítricos, por medio de la técnica de expresión o presión en frio </w:t>
      </w:r>
      <w:r w:rsidRPr="00B9223E">
        <w:rPr>
          <w:rFonts w:ascii="Arial" w:hAnsi="Arial" w:cs="Arial"/>
          <w:noProof/>
          <w:sz w:val="24"/>
          <w:szCs w:val="24"/>
        </w:rPr>
        <w:t>(N</w:t>
      </w:r>
      <w:r>
        <w:rPr>
          <w:rFonts w:ascii="Arial" w:hAnsi="Arial" w:cs="Arial"/>
          <w:noProof/>
          <w:sz w:val="24"/>
          <w:szCs w:val="24"/>
        </w:rPr>
        <w:t xml:space="preserve">avarrete </w:t>
      </w:r>
      <w:r w:rsidRPr="003D6751">
        <w:rPr>
          <w:rFonts w:ascii="Arial" w:hAnsi="Arial" w:cs="Arial"/>
          <w:i/>
          <w:noProof/>
          <w:sz w:val="24"/>
          <w:szCs w:val="24"/>
        </w:rPr>
        <w:t>et al.</w:t>
      </w:r>
      <w:r w:rsidRPr="00B9223E">
        <w:rPr>
          <w:rFonts w:ascii="Arial" w:hAnsi="Arial" w:cs="Arial"/>
          <w:noProof/>
          <w:sz w:val="24"/>
          <w:szCs w:val="24"/>
        </w:rPr>
        <w:t>, 2010)</w:t>
      </w:r>
      <w:r w:rsidRPr="00B761CC">
        <w:rPr>
          <w:rFonts w:ascii="Arial" w:hAnsi="Arial" w:cs="Arial"/>
          <w:sz w:val="24"/>
          <w:szCs w:val="24"/>
        </w:rPr>
        <w:t xml:space="preserve">; </w:t>
      </w:r>
      <w:r>
        <w:rPr>
          <w:rFonts w:ascii="Arial" w:hAnsi="Arial" w:cs="Arial"/>
          <w:sz w:val="24"/>
          <w:szCs w:val="24"/>
        </w:rPr>
        <w:t xml:space="preserve">el pericarpio </w:t>
      </w:r>
      <w:r w:rsidRPr="00B761CC">
        <w:rPr>
          <w:rFonts w:ascii="Arial" w:hAnsi="Arial" w:cs="Arial"/>
          <w:sz w:val="24"/>
          <w:szCs w:val="24"/>
        </w:rPr>
        <w:t>fue</w:t>
      </w:r>
      <w:r>
        <w:rPr>
          <w:rFonts w:ascii="Arial" w:hAnsi="Arial" w:cs="Arial"/>
          <w:sz w:val="24"/>
          <w:szCs w:val="24"/>
        </w:rPr>
        <w:t xml:space="preserve"> sometido</w:t>
      </w:r>
      <w:r w:rsidRPr="00B761CC">
        <w:rPr>
          <w:rFonts w:ascii="Arial" w:hAnsi="Arial" w:cs="Arial"/>
          <w:sz w:val="24"/>
          <w:szCs w:val="24"/>
        </w:rPr>
        <w:t xml:space="preserve"> a</w:t>
      </w:r>
      <w:r>
        <w:rPr>
          <w:rFonts w:ascii="Arial" w:hAnsi="Arial" w:cs="Arial"/>
          <w:sz w:val="24"/>
          <w:szCs w:val="24"/>
        </w:rPr>
        <w:t xml:space="preserve"> presión mecánica para la extracción d</w:t>
      </w:r>
      <w:r w:rsidRPr="00B761CC">
        <w:rPr>
          <w:rFonts w:ascii="Arial" w:hAnsi="Arial" w:cs="Arial"/>
          <w:sz w:val="24"/>
          <w:szCs w:val="24"/>
        </w:rPr>
        <w:t>el aceite</w:t>
      </w:r>
      <w:r>
        <w:rPr>
          <w:rFonts w:ascii="Arial" w:hAnsi="Arial" w:cs="Arial"/>
          <w:sz w:val="24"/>
          <w:szCs w:val="24"/>
        </w:rPr>
        <w:t xml:space="preserve"> el cual fue colectado</w:t>
      </w:r>
      <w:r w:rsidRPr="00B761CC">
        <w:rPr>
          <w:rFonts w:ascii="Arial" w:hAnsi="Arial" w:cs="Arial"/>
          <w:sz w:val="24"/>
          <w:szCs w:val="24"/>
        </w:rPr>
        <w:t xml:space="preserve"> en una caja </w:t>
      </w:r>
      <w:proofErr w:type="spellStart"/>
      <w:r w:rsidRPr="00B761CC">
        <w:rPr>
          <w:rFonts w:ascii="Arial" w:hAnsi="Arial" w:cs="Arial"/>
          <w:sz w:val="24"/>
          <w:szCs w:val="24"/>
        </w:rPr>
        <w:t>Petri</w:t>
      </w:r>
      <w:proofErr w:type="spellEnd"/>
      <w:r w:rsidRPr="00B761CC">
        <w:rPr>
          <w:rFonts w:ascii="Arial" w:hAnsi="Arial" w:cs="Arial"/>
          <w:sz w:val="24"/>
          <w:szCs w:val="24"/>
        </w:rPr>
        <w:t xml:space="preserve"> de 90 mm </w:t>
      </w:r>
      <w:r>
        <w:rPr>
          <w:rFonts w:ascii="Arial" w:hAnsi="Arial" w:cs="Arial"/>
          <w:sz w:val="24"/>
          <w:szCs w:val="24"/>
        </w:rPr>
        <w:t xml:space="preserve">a 37 grados, posteriormente </w:t>
      </w:r>
      <w:r w:rsidRPr="00B761CC">
        <w:rPr>
          <w:rFonts w:ascii="Arial" w:hAnsi="Arial" w:cs="Arial"/>
          <w:sz w:val="24"/>
          <w:szCs w:val="24"/>
        </w:rPr>
        <w:t xml:space="preserve">con una </w:t>
      </w:r>
      <w:proofErr w:type="spellStart"/>
      <w:r w:rsidRPr="00B761CC">
        <w:rPr>
          <w:rFonts w:ascii="Arial" w:hAnsi="Arial" w:cs="Arial"/>
          <w:sz w:val="24"/>
          <w:szCs w:val="24"/>
        </w:rPr>
        <w:t>micropipeta</w:t>
      </w:r>
      <w:proofErr w:type="spellEnd"/>
      <w:r w:rsidRPr="00B761CC">
        <w:rPr>
          <w:rFonts w:ascii="Arial" w:hAnsi="Arial" w:cs="Arial"/>
          <w:sz w:val="24"/>
          <w:szCs w:val="24"/>
        </w:rPr>
        <w:t xml:space="preserve"> se recogió el material en tubos eppendorf de 1,5 ml. </w:t>
      </w:r>
    </w:p>
    <w:p w:rsidR="00774CD7" w:rsidRDefault="00774CD7" w:rsidP="00774CD7">
      <w:pPr>
        <w:spacing w:after="0" w:line="360" w:lineRule="auto"/>
        <w:jc w:val="both"/>
        <w:rPr>
          <w:rFonts w:ascii="Arial" w:hAnsi="Arial" w:cs="Arial"/>
          <w:sz w:val="24"/>
          <w:szCs w:val="24"/>
        </w:rPr>
      </w:pPr>
    </w:p>
    <w:p w:rsidR="00846259" w:rsidRDefault="00774CD7" w:rsidP="00774CD7">
      <w:pPr>
        <w:spacing w:after="0" w:line="360" w:lineRule="auto"/>
        <w:jc w:val="both"/>
        <w:rPr>
          <w:rFonts w:ascii="Arial" w:hAnsi="Arial" w:cs="Arial"/>
          <w:sz w:val="24"/>
          <w:szCs w:val="24"/>
        </w:rPr>
      </w:pPr>
      <w:r w:rsidRPr="00B761CC">
        <w:rPr>
          <w:rFonts w:ascii="Arial" w:hAnsi="Arial" w:cs="Arial"/>
          <w:sz w:val="24"/>
          <w:szCs w:val="24"/>
        </w:rPr>
        <w:t>Para garantizar la separación del aceite esencial de otros compuestos y la pureza del mismo, las muestras fueron centrifugadas durante 30 segundos</w:t>
      </w:r>
      <w:r>
        <w:rPr>
          <w:rFonts w:ascii="Arial" w:hAnsi="Arial" w:cs="Arial"/>
          <w:sz w:val="24"/>
          <w:szCs w:val="24"/>
        </w:rPr>
        <w:t xml:space="preserve">, luego </w:t>
      </w:r>
      <w:r w:rsidRPr="00B761CC">
        <w:rPr>
          <w:rFonts w:ascii="Arial" w:hAnsi="Arial" w:cs="Arial"/>
          <w:sz w:val="24"/>
          <w:szCs w:val="24"/>
        </w:rPr>
        <w:t xml:space="preserve">el sobrenadante (correspondiente al aceite esencial) se separó </w:t>
      </w:r>
      <w:r>
        <w:rPr>
          <w:rFonts w:ascii="Arial" w:hAnsi="Arial" w:cs="Arial"/>
          <w:sz w:val="24"/>
          <w:szCs w:val="24"/>
        </w:rPr>
        <w:t xml:space="preserve">en un </w:t>
      </w:r>
      <w:r w:rsidRPr="00B761CC">
        <w:rPr>
          <w:rFonts w:ascii="Arial" w:hAnsi="Arial" w:cs="Arial"/>
          <w:sz w:val="24"/>
          <w:szCs w:val="24"/>
        </w:rPr>
        <w:t>tubo nuev</w:t>
      </w:r>
      <w:r>
        <w:rPr>
          <w:rFonts w:ascii="Arial" w:hAnsi="Arial" w:cs="Arial"/>
          <w:sz w:val="24"/>
          <w:szCs w:val="24"/>
        </w:rPr>
        <w:t xml:space="preserve">o, </w:t>
      </w:r>
      <w:r>
        <w:rPr>
          <w:rFonts w:ascii="Arial" w:hAnsi="Arial" w:cs="Arial"/>
          <w:sz w:val="24"/>
          <w:szCs w:val="24"/>
        </w:rPr>
        <w:lastRenderedPageBreak/>
        <w:t>esta</w:t>
      </w:r>
      <w:r w:rsidRPr="00B761CC">
        <w:rPr>
          <w:rFonts w:ascii="Arial" w:hAnsi="Arial" w:cs="Arial"/>
          <w:sz w:val="24"/>
          <w:szCs w:val="24"/>
        </w:rPr>
        <w:t xml:space="preserve"> operación se repitió al menos dos veces. Las muestras purificadas fueron envueltas en papel aluminio y refrigerad</w:t>
      </w:r>
      <w:r>
        <w:rPr>
          <w:rFonts w:ascii="Arial" w:hAnsi="Arial" w:cs="Arial"/>
          <w:sz w:val="24"/>
          <w:szCs w:val="24"/>
        </w:rPr>
        <w:t>as a  4ºC hasta su utilización</w:t>
      </w:r>
      <w:r w:rsidR="00C24BB3">
        <w:rPr>
          <w:rFonts w:ascii="Arial" w:hAnsi="Arial" w:cs="Arial"/>
          <w:sz w:val="24"/>
          <w:szCs w:val="24"/>
        </w:rPr>
        <w:t>.</w:t>
      </w:r>
      <w:r w:rsidR="00846259" w:rsidRPr="00B761CC">
        <w:rPr>
          <w:rFonts w:ascii="Arial" w:hAnsi="Arial" w:cs="Arial"/>
          <w:sz w:val="24"/>
          <w:szCs w:val="24"/>
        </w:rPr>
        <w:t xml:space="preserve"> </w:t>
      </w:r>
    </w:p>
    <w:p w:rsidR="00E27D9A" w:rsidRDefault="00E27D9A" w:rsidP="00B761CC">
      <w:pPr>
        <w:spacing w:after="0" w:line="360" w:lineRule="auto"/>
        <w:jc w:val="both"/>
        <w:rPr>
          <w:rFonts w:ascii="Arial" w:hAnsi="Arial" w:cs="Arial"/>
          <w:sz w:val="24"/>
          <w:szCs w:val="24"/>
        </w:rPr>
      </w:pPr>
    </w:p>
    <w:p w:rsidR="00E27D9A" w:rsidRDefault="00121B4A" w:rsidP="00B761CC">
      <w:pPr>
        <w:spacing w:after="0" w:line="360" w:lineRule="auto"/>
        <w:jc w:val="both"/>
        <w:rPr>
          <w:rFonts w:ascii="Arial" w:hAnsi="Arial" w:cs="Arial"/>
          <w:sz w:val="24"/>
          <w:szCs w:val="24"/>
        </w:rPr>
      </w:pPr>
      <w:r w:rsidRPr="00121B4A">
        <w:rPr>
          <w:rFonts w:ascii="Arial" w:hAnsi="Arial" w:cs="Arial"/>
          <w:sz w:val="24"/>
          <w:szCs w:val="24"/>
        </w:rPr>
        <w:t>Una vez extraído el aceite esencial y justo antes de realizar las pruebas microbiológicas, se p</w:t>
      </w:r>
      <w:r w:rsidR="00A851A3" w:rsidRPr="00121B4A">
        <w:rPr>
          <w:rFonts w:ascii="Arial" w:hAnsi="Arial" w:cs="Arial"/>
          <w:sz w:val="24"/>
          <w:szCs w:val="24"/>
        </w:rPr>
        <w:t>repararon</w:t>
      </w:r>
      <w:r w:rsidR="00A851A3">
        <w:rPr>
          <w:rFonts w:ascii="Arial" w:hAnsi="Arial" w:cs="Arial"/>
          <w:sz w:val="24"/>
          <w:szCs w:val="24"/>
        </w:rPr>
        <w:t xml:space="preserve"> diluciones porcentuales del Aceite Esencial en un volumen final de 100 </w:t>
      </w:r>
      <w:r>
        <w:rPr>
          <w:rFonts w:ascii="Arial" w:hAnsi="Arial" w:cs="Arial"/>
          <w:sz w:val="24"/>
          <w:szCs w:val="24"/>
        </w:rPr>
        <w:t>µl (Tabla 1).</w:t>
      </w:r>
    </w:p>
    <w:p w:rsidR="00866717" w:rsidRDefault="00866717" w:rsidP="00B761CC">
      <w:pPr>
        <w:spacing w:after="0" w:line="360" w:lineRule="auto"/>
        <w:jc w:val="both"/>
        <w:rPr>
          <w:rFonts w:ascii="Arial" w:hAnsi="Arial" w:cs="Arial"/>
          <w:sz w:val="24"/>
          <w:szCs w:val="24"/>
        </w:rPr>
      </w:pPr>
    </w:p>
    <w:p w:rsidR="00132B9A" w:rsidRPr="00013409" w:rsidRDefault="00132B9A" w:rsidP="00132B9A">
      <w:pPr>
        <w:rPr>
          <w:rFonts w:ascii="Times New Roman" w:hAnsi="Times New Roman" w:cs="Times New Roman"/>
          <w:sz w:val="24"/>
          <w:szCs w:val="24"/>
        </w:rPr>
      </w:pPr>
      <w:r w:rsidRPr="00013409">
        <w:rPr>
          <w:rFonts w:ascii="Times New Roman" w:hAnsi="Times New Roman" w:cs="Times New Roman"/>
          <w:b/>
          <w:sz w:val="24"/>
          <w:szCs w:val="24"/>
        </w:rPr>
        <w:t>Tabla 1.</w:t>
      </w:r>
      <w:r w:rsidRPr="00013409">
        <w:rPr>
          <w:rFonts w:ascii="Times New Roman" w:hAnsi="Times New Roman" w:cs="Times New Roman"/>
          <w:sz w:val="24"/>
          <w:szCs w:val="24"/>
        </w:rPr>
        <w:t xml:space="preserve"> Diluciones seriadas (%) del aceite esencial </w:t>
      </w:r>
      <w:r>
        <w:rPr>
          <w:rFonts w:ascii="Times New Roman" w:hAnsi="Times New Roman" w:cs="Times New Roman"/>
          <w:sz w:val="24"/>
          <w:szCs w:val="24"/>
        </w:rPr>
        <w:t xml:space="preserve"> (AE) </w:t>
      </w:r>
      <w:r w:rsidRPr="00013409">
        <w:rPr>
          <w:rFonts w:ascii="Times New Roman" w:hAnsi="Times New Roman" w:cs="Times New Roman"/>
          <w:sz w:val="24"/>
          <w:szCs w:val="24"/>
        </w:rPr>
        <w:t xml:space="preserve">de mandarina </w:t>
      </w:r>
      <w:r w:rsidRPr="00D42327">
        <w:rPr>
          <w:rFonts w:ascii="Times New Roman" w:hAnsi="Times New Roman" w:cs="Times New Roman"/>
          <w:bCs/>
          <w:sz w:val="24"/>
          <w:szCs w:val="24"/>
        </w:rPr>
        <w:t>(variedades</w:t>
      </w:r>
      <w:r w:rsidRPr="00D42327">
        <w:rPr>
          <w:rFonts w:ascii="Times New Roman" w:hAnsi="Times New Roman" w:cs="Times New Roman"/>
          <w:bCs/>
          <w:i/>
          <w:sz w:val="24"/>
          <w:szCs w:val="24"/>
        </w:rPr>
        <w:t xml:space="preserve"> Arrayana</w:t>
      </w:r>
      <w:r w:rsidRPr="00D42327">
        <w:rPr>
          <w:rFonts w:ascii="Times New Roman" w:hAnsi="Times New Roman" w:cs="Times New Roman"/>
          <w:bCs/>
          <w:sz w:val="24"/>
          <w:szCs w:val="24"/>
        </w:rPr>
        <w:t xml:space="preserve"> y</w:t>
      </w:r>
      <w:r w:rsidRPr="00D42327">
        <w:rPr>
          <w:rFonts w:ascii="Times New Roman" w:hAnsi="Times New Roman" w:cs="Times New Roman"/>
          <w:bCs/>
          <w:i/>
          <w:sz w:val="24"/>
          <w:szCs w:val="24"/>
        </w:rPr>
        <w:t xml:space="preserve"> </w:t>
      </w:r>
      <w:proofErr w:type="spellStart"/>
      <w:r w:rsidRPr="00D42327">
        <w:rPr>
          <w:rFonts w:ascii="Times New Roman" w:hAnsi="Times New Roman" w:cs="Times New Roman"/>
          <w:bCs/>
          <w:i/>
          <w:sz w:val="24"/>
          <w:szCs w:val="24"/>
        </w:rPr>
        <w:t>Oneco</w:t>
      </w:r>
      <w:proofErr w:type="spellEnd"/>
      <w:r w:rsidRPr="00D42327">
        <w:rPr>
          <w:rFonts w:ascii="Times New Roman" w:hAnsi="Times New Roman" w:cs="Times New Roman"/>
          <w:bCs/>
          <w:sz w:val="24"/>
          <w:szCs w:val="24"/>
        </w:rPr>
        <w:t>)</w:t>
      </w:r>
      <w:r>
        <w:rPr>
          <w:rFonts w:ascii="Times New Roman" w:hAnsi="Times New Roman" w:cs="Times New Roman"/>
          <w:bCs/>
          <w:sz w:val="24"/>
          <w:szCs w:val="24"/>
        </w:rPr>
        <w:t xml:space="preserve"> </w:t>
      </w:r>
      <w:r w:rsidRPr="00013409">
        <w:rPr>
          <w:rFonts w:ascii="Times New Roman" w:hAnsi="Times New Roman" w:cs="Times New Roman"/>
          <w:sz w:val="24"/>
          <w:szCs w:val="24"/>
        </w:rPr>
        <w:t xml:space="preserve">en </w:t>
      </w:r>
      <w:proofErr w:type="spellStart"/>
      <w:r w:rsidRPr="00013409">
        <w:rPr>
          <w:rFonts w:ascii="Times New Roman" w:hAnsi="Times New Roman" w:cs="Times New Roman"/>
          <w:sz w:val="24"/>
          <w:szCs w:val="24"/>
        </w:rPr>
        <w:t>Tween</w:t>
      </w:r>
      <w:proofErr w:type="spellEnd"/>
      <w:r w:rsidRPr="00013409">
        <w:rPr>
          <w:rFonts w:ascii="Times New Roman" w:hAnsi="Times New Roman" w:cs="Times New Roman"/>
          <w:sz w:val="24"/>
          <w:szCs w:val="24"/>
        </w:rPr>
        <w:t xml:space="preserve"> 20 para pruebas microbiológicas. </w:t>
      </w:r>
    </w:p>
    <w:tbl>
      <w:tblPr>
        <w:tblStyle w:val="Tablaconcuadrcula"/>
        <w:tblW w:w="0" w:type="auto"/>
        <w:tblLook w:val="04A0"/>
      </w:tblPr>
      <w:tblGrid>
        <w:gridCol w:w="2235"/>
        <w:gridCol w:w="2268"/>
        <w:gridCol w:w="1842"/>
        <w:gridCol w:w="2127"/>
      </w:tblGrid>
      <w:tr w:rsidR="00132B9A" w:rsidRPr="00013409" w:rsidTr="00144C65">
        <w:trPr>
          <w:trHeight w:val="473"/>
        </w:trPr>
        <w:tc>
          <w:tcPr>
            <w:tcW w:w="2235" w:type="dxa"/>
            <w:shd w:val="clear" w:color="auto" w:fill="D9D9D9" w:themeFill="background1" w:themeFillShade="D9"/>
            <w:vAlign w:val="center"/>
          </w:tcPr>
          <w:p w:rsidR="00132B9A" w:rsidRPr="00013409" w:rsidRDefault="00132B9A" w:rsidP="00144C65">
            <w:pPr>
              <w:spacing w:line="360" w:lineRule="auto"/>
              <w:jc w:val="center"/>
              <w:rPr>
                <w:rFonts w:ascii="Times New Roman" w:hAnsi="Times New Roman" w:cs="Times New Roman"/>
                <w:b/>
                <w:sz w:val="24"/>
                <w:szCs w:val="24"/>
              </w:rPr>
            </w:pPr>
            <w:r w:rsidRPr="00013409">
              <w:rPr>
                <w:rFonts w:ascii="Times New Roman" w:hAnsi="Times New Roman" w:cs="Times New Roman"/>
                <w:b/>
                <w:sz w:val="24"/>
                <w:szCs w:val="24"/>
              </w:rPr>
              <w:t>Dilución AE %</w:t>
            </w:r>
          </w:p>
        </w:tc>
        <w:tc>
          <w:tcPr>
            <w:tcW w:w="2268" w:type="dxa"/>
            <w:shd w:val="clear" w:color="auto" w:fill="D9D9D9" w:themeFill="background1" w:themeFillShade="D9"/>
            <w:vAlign w:val="center"/>
          </w:tcPr>
          <w:p w:rsidR="00132B9A" w:rsidRPr="00013409" w:rsidRDefault="00132B9A" w:rsidP="00144C65">
            <w:pPr>
              <w:spacing w:line="360" w:lineRule="auto"/>
              <w:jc w:val="center"/>
              <w:rPr>
                <w:rFonts w:ascii="Times New Roman" w:hAnsi="Times New Roman" w:cs="Times New Roman"/>
                <w:b/>
                <w:sz w:val="24"/>
                <w:szCs w:val="24"/>
              </w:rPr>
            </w:pPr>
            <w:r w:rsidRPr="00013409">
              <w:rPr>
                <w:rFonts w:ascii="Times New Roman" w:hAnsi="Times New Roman" w:cs="Times New Roman"/>
                <w:b/>
                <w:sz w:val="24"/>
                <w:szCs w:val="24"/>
              </w:rPr>
              <w:t>AE µl</w:t>
            </w:r>
          </w:p>
        </w:tc>
        <w:tc>
          <w:tcPr>
            <w:tcW w:w="1842" w:type="dxa"/>
            <w:shd w:val="clear" w:color="auto" w:fill="D9D9D9" w:themeFill="background1" w:themeFillShade="D9"/>
            <w:vAlign w:val="center"/>
          </w:tcPr>
          <w:p w:rsidR="00132B9A" w:rsidRPr="00013409" w:rsidRDefault="00132B9A" w:rsidP="00144C65">
            <w:pPr>
              <w:spacing w:line="360" w:lineRule="auto"/>
              <w:jc w:val="center"/>
              <w:rPr>
                <w:rFonts w:ascii="Times New Roman" w:hAnsi="Times New Roman" w:cs="Times New Roman"/>
                <w:b/>
                <w:sz w:val="24"/>
                <w:szCs w:val="24"/>
              </w:rPr>
            </w:pPr>
            <w:r w:rsidRPr="00013409">
              <w:rPr>
                <w:rFonts w:ascii="Times New Roman" w:hAnsi="Times New Roman" w:cs="Times New Roman"/>
                <w:b/>
                <w:sz w:val="24"/>
                <w:szCs w:val="24"/>
              </w:rPr>
              <w:t>H</w:t>
            </w:r>
            <w:r w:rsidRPr="00013409">
              <w:rPr>
                <w:rFonts w:ascii="Times New Roman" w:hAnsi="Times New Roman" w:cs="Times New Roman"/>
                <w:b/>
                <w:sz w:val="24"/>
                <w:szCs w:val="24"/>
                <w:vertAlign w:val="subscript"/>
              </w:rPr>
              <w:t>2</w:t>
            </w:r>
            <w:r w:rsidRPr="00013409">
              <w:rPr>
                <w:rFonts w:ascii="Times New Roman" w:hAnsi="Times New Roman" w:cs="Times New Roman"/>
                <w:b/>
                <w:sz w:val="24"/>
                <w:szCs w:val="24"/>
              </w:rPr>
              <w:t>O µl</w:t>
            </w:r>
          </w:p>
        </w:tc>
        <w:tc>
          <w:tcPr>
            <w:tcW w:w="2127" w:type="dxa"/>
            <w:shd w:val="clear" w:color="auto" w:fill="D9D9D9" w:themeFill="background1" w:themeFillShade="D9"/>
            <w:vAlign w:val="center"/>
          </w:tcPr>
          <w:p w:rsidR="00132B9A" w:rsidRPr="00013409" w:rsidRDefault="00132B9A" w:rsidP="00144C65">
            <w:pPr>
              <w:spacing w:line="360" w:lineRule="auto"/>
              <w:jc w:val="center"/>
              <w:rPr>
                <w:rFonts w:ascii="Times New Roman" w:hAnsi="Times New Roman" w:cs="Times New Roman"/>
                <w:b/>
                <w:sz w:val="24"/>
                <w:szCs w:val="24"/>
              </w:rPr>
            </w:pPr>
            <w:proofErr w:type="spellStart"/>
            <w:r w:rsidRPr="00013409">
              <w:rPr>
                <w:rFonts w:ascii="Times New Roman" w:hAnsi="Times New Roman" w:cs="Times New Roman"/>
                <w:b/>
                <w:sz w:val="24"/>
                <w:szCs w:val="24"/>
              </w:rPr>
              <w:t>Tween</w:t>
            </w:r>
            <w:proofErr w:type="spellEnd"/>
            <w:r w:rsidRPr="00013409">
              <w:rPr>
                <w:rFonts w:ascii="Times New Roman" w:hAnsi="Times New Roman" w:cs="Times New Roman"/>
                <w:b/>
                <w:sz w:val="24"/>
                <w:szCs w:val="24"/>
              </w:rPr>
              <w:t xml:space="preserve"> 20 µl</w:t>
            </w:r>
          </w:p>
        </w:tc>
      </w:tr>
      <w:tr w:rsidR="00132B9A" w:rsidRPr="00013409" w:rsidTr="00144C65">
        <w:trPr>
          <w:trHeight w:val="473"/>
        </w:trPr>
        <w:tc>
          <w:tcPr>
            <w:tcW w:w="2235" w:type="dxa"/>
            <w:vAlign w:val="center"/>
          </w:tcPr>
          <w:p w:rsidR="00132B9A" w:rsidRPr="00013409" w:rsidRDefault="00132B9A" w:rsidP="00144C65">
            <w:pPr>
              <w:spacing w:line="360" w:lineRule="auto"/>
              <w:jc w:val="center"/>
              <w:rPr>
                <w:rFonts w:ascii="Times New Roman" w:hAnsi="Times New Roman" w:cs="Times New Roman"/>
                <w:sz w:val="24"/>
                <w:szCs w:val="24"/>
              </w:rPr>
            </w:pPr>
            <w:r w:rsidRPr="00013409">
              <w:rPr>
                <w:rFonts w:ascii="Times New Roman" w:hAnsi="Times New Roman" w:cs="Times New Roman"/>
                <w:sz w:val="24"/>
                <w:szCs w:val="24"/>
              </w:rPr>
              <w:t>100</w:t>
            </w:r>
          </w:p>
        </w:tc>
        <w:tc>
          <w:tcPr>
            <w:tcW w:w="2268" w:type="dxa"/>
            <w:vAlign w:val="center"/>
          </w:tcPr>
          <w:p w:rsidR="00132B9A" w:rsidRPr="00013409" w:rsidRDefault="00132B9A" w:rsidP="00144C65">
            <w:pPr>
              <w:spacing w:line="360" w:lineRule="auto"/>
              <w:jc w:val="center"/>
              <w:rPr>
                <w:rFonts w:ascii="Times New Roman" w:hAnsi="Times New Roman" w:cs="Times New Roman"/>
                <w:sz w:val="24"/>
                <w:szCs w:val="24"/>
              </w:rPr>
            </w:pPr>
            <w:r w:rsidRPr="00013409">
              <w:rPr>
                <w:rFonts w:ascii="Times New Roman" w:hAnsi="Times New Roman" w:cs="Times New Roman"/>
                <w:sz w:val="24"/>
                <w:szCs w:val="24"/>
              </w:rPr>
              <w:t>100</w:t>
            </w:r>
          </w:p>
        </w:tc>
        <w:tc>
          <w:tcPr>
            <w:tcW w:w="1842" w:type="dxa"/>
            <w:vAlign w:val="center"/>
          </w:tcPr>
          <w:p w:rsidR="00132B9A" w:rsidRPr="00013409" w:rsidRDefault="00132B9A" w:rsidP="00144C65">
            <w:pPr>
              <w:spacing w:line="360" w:lineRule="auto"/>
              <w:jc w:val="center"/>
              <w:rPr>
                <w:rFonts w:ascii="Times New Roman" w:hAnsi="Times New Roman" w:cs="Times New Roman"/>
                <w:sz w:val="24"/>
                <w:szCs w:val="24"/>
              </w:rPr>
            </w:pPr>
            <w:r w:rsidRPr="00013409">
              <w:rPr>
                <w:rFonts w:ascii="Times New Roman" w:hAnsi="Times New Roman" w:cs="Times New Roman"/>
                <w:sz w:val="24"/>
                <w:szCs w:val="24"/>
              </w:rPr>
              <w:t>-</w:t>
            </w:r>
          </w:p>
        </w:tc>
        <w:tc>
          <w:tcPr>
            <w:tcW w:w="2127" w:type="dxa"/>
            <w:vAlign w:val="center"/>
          </w:tcPr>
          <w:p w:rsidR="00132B9A" w:rsidRPr="00013409" w:rsidRDefault="00132B9A" w:rsidP="00144C65">
            <w:pPr>
              <w:spacing w:line="360" w:lineRule="auto"/>
              <w:jc w:val="center"/>
              <w:rPr>
                <w:rFonts w:ascii="Times New Roman" w:hAnsi="Times New Roman" w:cs="Times New Roman"/>
                <w:sz w:val="24"/>
                <w:szCs w:val="24"/>
              </w:rPr>
            </w:pPr>
            <w:r w:rsidRPr="00013409">
              <w:rPr>
                <w:rFonts w:ascii="Times New Roman" w:hAnsi="Times New Roman" w:cs="Times New Roman"/>
                <w:sz w:val="24"/>
                <w:szCs w:val="24"/>
              </w:rPr>
              <w:t>-</w:t>
            </w:r>
          </w:p>
        </w:tc>
      </w:tr>
      <w:tr w:rsidR="00132B9A" w:rsidRPr="00013409" w:rsidTr="00144C65">
        <w:trPr>
          <w:trHeight w:val="490"/>
        </w:trPr>
        <w:tc>
          <w:tcPr>
            <w:tcW w:w="2235" w:type="dxa"/>
            <w:vAlign w:val="center"/>
          </w:tcPr>
          <w:p w:rsidR="00132B9A" w:rsidRPr="00013409" w:rsidRDefault="00132B9A" w:rsidP="00144C65">
            <w:pPr>
              <w:spacing w:line="360" w:lineRule="auto"/>
              <w:jc w:val="center"/>
              <w:rPr>
                <w:rFonts w:ascii="Times New Roman" w:hAnsi="Times New Roman" w:cs="Times New Roman"/>
                <w:sz w:val="24"/>
                <w:szCs w:val="24"/>
              </w:rPr>
            </w:pPr>
            <w:r w:rsidRPr="00013409">
              <w:rPr>
                <w:rFonts w:ascii="Times New Roman" w:hAnsi="Times New Roman" w:cs="Times New Roman"/>
                <w:sz w:val="24"/>
                <w:szCs w:val="24"/>
              </w:rPr>
              <w:t>80</w:t>
            </w:r>
          </w:p>
        </w:tc>
        <w:tc>
          <w:tcPr>
            <w:tcW w:w="2268" w:type="dxa"/>
            <w:vAlign w:val="center"/>
          </w:tcPr>
          <w:p w:rsidR="00132B9A" w:rsidRPr="00013409" w:rsidRDefault="00132B9A" w:rsidP="00144C65">
            <w:pPr>
              <w:spacing w:line="360" w:lineRule="auto"/>
              <w:jc w:val="center"/>
              <w:rPr>
                <w:rFonts w:ascii="Times New Roman" w:hAnsi="Times New Roman" w:cs="Times New Roman"/>
                <w:sz w:val="24"/>
                <w:szCs w:val="24"/>
              </w:rPr>
            </w:pPr>
            <w:r w:rsidRPr="00013409">
              <w:rPr>
                <w:rFonts w:ascii="Times New Roman" w:hAnsi="Times New Roman" w:cs="Times New Roman"/>
                <w:sz w:val="24"/>
                <w:szCs w:val="24"/>
              </w:rPr>
              <w:t>80</w:t>
            </w:r>
          </w:p>
        </w:tc>
        <w:tc>
          <w:tcPr>
            <w:tcW w:w="1842" w:type="dxa"/>
            <w:vAlign w:val="center"/>
          </w:tcPr>
          <w:p w:rsidR="00132B9A" w:rsidRPr="00013409" w:rsidRDefault="00132B9A" w:rsidP="00144C65">
            <w:pPr>
              <w:spacing w:line="360" w:lineRule="auto"/>
              <w:jc w:val="center"/>
              <w:rPr>
                <w:rFonts w:ascii="Times New Roman" w:hAnsi="Times New Roman" w:cs="Times New Roman"/>
                <w:sz w:val="24"/>
                <w:szCs w:val="24"/>
              </w:rPr>
            </w:pPr>
            <w:r w:rsidRPr="00013409">
              <w:rPr>
                <w:rFonts w:ascii="Times New Roman" w:hAnsi="Times New Roman" w:cs="Times New Roman"/>
                <w:sz w:val="24"/>
                <w:szCs w:val="24"/>
              </w:rPr>
              <w:t>18</w:t>
            </w:r>
          </w:p>
        </w:tc>
        <w:tc>
          <w:tcPr>
            <w:tcW w:w="2127" w:type="dxa"/>
            <w:vAlign w:val="center"/>
          </w:tcPr>
          <w:p w:rsidR="00132B9A" w:rsidRPr="00013409" w:rsidRDefault="00132B9A" w:rsidP="00144C65">
            <w:pPr>
              <w:spacing w:line="360" w:lineRule="auto"/>
              <w:jc w:val="center"/>
              <w:rPr>
                <w:rFonts w:ascii="Times New Roman" w:hAnsi="Times New Roman" w:cs="Times New Roman"/>
                <w:sz w:val="24"/>
                <w:szCs w:val="24"/>
              </w:rPr>
            </w:pPr>
            <w:r w:rsidRPr="00013409">
              <w:rPr>
                <w:rFonts w:ascii="Times New Roman" w:hAnsi="Times New Roman" w:cs="Times New Roman"/>
                <w:sz w:val="24"/>
                <w:szCs w:val="24"/>
              </w:rPr>
              <w:t>2</w:t>
            </w:r>
          </w:p>
        </w:tc>
      </w:tr>
      <w:tr w:rsidR="00132B9A" w:rsidRPr="00013409" w:rsidTr="00144C65">
        <w:trPr>
          <w:trHeight w:val="473"/>
        </w:trPr>
        <w:tc>
          <w:tcPr>
            <w:tcW w:w="2235" w:type="dxa"/>
            <w:vAlign w:val="center"/>
          </w:tcPr>
          <w:p w:rsidR="00132B9A" w:rsidRPr="00013409" w:rsidRDefault="00132B9A" w:rsidP="00144C65">
            <w:pPr>
              <w:spacing w:line="360" w:lineRule="auto"/>
              <w:jc w:val="center"/>
              <w:rPr>
                <w:rFonts w:ascii="Times New Roman" w:hAnsi="Times New Roman" w:cs="Times New Roman"/>
                <w:sz w:val="24"/>
                <w:szCs w:val="24"/>
              </w:rPr>
            </w:pPr>
            <w:r w:rsidRPr="00013409">
              <w:rPr>
                <w:rFonts w:ascii="Times New Roman" w:hAnsi="Times New Roman" w:cs="Times New Roman"/>
                <w:sz w:val="24"/>
                <w:szCs w:val="24"/>
              </w:rPr>
              <w:t>60</w:t>
            </w:r>
          </w:p>
        </w:tc>
        <w:tc>
          <w:tcPr>
            <w:tcW w:w="2268" w:type="dxa"/>
            <w:vAlign w:val="center"/>
          </w:tcPr>
          <w:p w:rsidR="00132B9A" w:rsidRPr="00013409" w:rsidRDefault="00132B9A" w:rsidP="00144C65">
            <w:pPr>
              <w:spacing w:line="360" w:lineRule="auto"/>
              <w:jc w:val="center"/>
              <w:rPr>
                <w:rFonts w:ascii="Times New Roman" w:hAnsi="Times New Roman" w:cs="Times New Roman"/>
                <w:sz w:val="24"/>
                <w:szCs w:val="24"/>
              </w:rPr>
            </w:pPr>
            <w:r w:rsidRPr="00013409">
              <w:rPr>
                <w:rFonts w:ascii="Times New Roman" w:hAnsi="Times New Roman" w:cs="Times New Roman"/>
                <w:sz w:val="24"/>
                <w:szCs w:val="24"/>
              </w:rPr>
              <w:t>60</w:t>
            </w:r>
          </w:p>
        </w:tc>
        <w:tc>
          <w:tcPr>
            <w:tcW w:w="1842" w:type="dxa"/>
            <w:vAlign w:val="center"/>
          </w:tcPr>
          <w:p w:rsidR="00132B9A" w:rsidRPr="00013409" w:rsidRDefault="00132B9A" w:rsidP="00144C65">
            <w:pPr>
              <w:spacing w:line="360" w:lineRule="auto"/>
              <w:jc w:val="center"/>
              <w:rPr>
                <w:rFonts w:ascii="Times New Roman" w:hAnsi="Times New Roman" w:cs="Times New Roman"/>
                <w:sz w:val="24"/>
                <w:szCs w:val="24"/>
              </w:rPr>
            </w:pPr>
            <w:r w:rsidRPr="00013409">
              <w:rPr>
                <w:rFonts w:ascii="Times New Roman" w:hAnsi="Times New Roman" w:cs="Times New Roman"/>
                <w:sz w:val="24"/>
                <w:szCs w:val="24"/>
              </w:rPr>
              <w:t>38</w:t>
            </w:r>
          </w:p>
        </w:tc>
        <w:tc>
          <w:tcPr>
            <w:tcW w:w="2127" w:type="dxa"/>
            <w:vAlign w:val="center"/>
          </w:tcPr>
          <w:p w:rsidR="00132B9A" w:rsidRPr="00013409" w:rsidRDefault="00132B9A" w:rsidP="00144C65">
            <w:pPr>
              <w:spacing w:line="360" w:lineRule="auto"/>
              <w:jc w:val="center"/>
              <w:rPr>
                <w:rFonts w:ascii="Times New Roman" w:hAnsi="Times New Roman" w:cs="Times New Roman"/>
                <w:sz w:val="24"/>
                <w:szCs w:val="24"/>
              </w:rPr>
            </w:pPr>
            <w:r w:rsidRPr="00013409">
              <w:rPr>
                <w:rFonts w:ascii="Times New Roman" w:hAnsi="Times New Roman" w:cs="Times New Roman"/>
                <w:sz w:val="24"/>
                <w:szCs w:val="24"/>
              </w:rPr>
              <w:t>2</w:t>
            </w:r>
          </w:p>
        </w:tc>
      </w:tr>
      <w:tr w:rsidR="00132B9A" w:rsidRPr="00013409" w:rsidTr="00144C65">
        <w:trPr>
          <w:trHeight w:val="473"/>
        </w:trPr>
        <w:tc>
          <w:tcPr>
            <w:tcW w:w="2235" w:type="dxa"/>
            <w:vAlign w:val="center"/>
          </w:tcPr>
          <w:p w:rsidR="00132B9A" w:rsidRPr="00013409" w:rsidRDefault="00132B9A" w:rsidP="00144C65">
            <w:pPr>
              <w:spacing w:line="360" w:lineRule="auto"/>
              <w:jc w:val="center"/>
              <w:rPr>
                <w:rFonts w:ascii="Times New Roman" w:hAnsi="Times New Roman" w:cs="Times New Roman"/>
                <w:sz w:val="24"/>
                <w:szCs w:val="24"/>
              </w:rPr>
            </w:pPr>
            <w:r w:rsidRPr="00013409">
              <w:rPr>
                <w:rFonts w:ascii="Times New Roman" w:hAnsi="Times New Roman" w:cs="Times New Roman"/>
                <w:sz w:val="24"/>
                <w:szCs w:val="24"/>
              </w:rPr>
              <w:t>40</w:t>
            </w:r>
          </w:p>
        </w:tc>
        <w:tc>
          <w:tcPr>
            <w:tcW w:w="2268" w:type="dxa"/>
            <w:vAlign w:val="center"/>
          </w:tcPr>
          <w:p w:rsidR="00132B9A" w:rsidRPr="00013409" w:rsidRDefault="00132B9A" w:rsidP="00144C65">
            <w:pPr>
              <w:spacing w:line="360" w:lineRule="auto"/>
              <w:jc w:val="center"/>
              <w:rPr>
                <w:rFonts w:ascii="Times New Roman" w:hAnsi="Times New Roman" w:cs="Times New Roman"/>
                <w:sz w:val="24"/>
                <w:szCs w:val="24"/>
              </w:rPr>
            </w:pPr>
            <w:r w:rsidRPr="00013409">
              <w:rPr>
                <w:rFonts w:ascii="Times New Roman" w:hAnsi="Times New Roman" w:cs="Times New Roman"/>
                <w:sz w:val="24"/>
                <w:szCs w:val="24"/>
              </w:rPr>
              <w:t>40</w:t>
            </w:r>
          </w:p>
        </w:tc>
        <w:tc>
          <w:tcPr>
            <w:tcW w:w="1842" w:type="dxa"/>
            <w:vAlign w:val="center"/>
          </w:tcPr>
          <w:p w:rsidR="00132B9A" w:rsidRPr="00013409" w:rsidRDefault="00132B9A" w:rsidP="00144C65">
            <w:pPr>
              <w:spacing w:line="360" w:lineRule="auto"/>
              <w:jc w:val="center"/>
              <w:rPr>
                <w:rFonts w:ascii="Times New Roman" w:hAnsi="Times New Roman" w:cs="Times New Roman"/>
                <w:sz w:val="24"/>
                <w:szCs w:val="24"/>
              </w:rPr>
            </w:pPr>
            <w:r w:rsidRPr="00013409">
              <w:rPr>
                <w:rFonts w:ascii="Times New Roman" w:hAnsi="Times New Roman" w:cs="Times New Roman"/>
                <w:sz w:val="24"/>
                <w:szCs w:val="24"/>
              </w:rPr>
              <w:t>58</w:t>
            </w:r>
          </w:p>
        </w:tc>
        <w:tc>
          <w:tcPr>
            <w:tcW w:w="2127" w:type="dxa"/>
            <w:vAlign w:val="center"/>
          </w:tcPr>
          <w:p w:rsidR="00132B9A" w:rsidRPr="00013409" w:rsidRDefault="00132B9A" w:rsidP="00144C65">
            <w:pPr>
              <w:spacing w:line="360" w:lineRule="auto"/>
              <w:jc w:val="center"/>
              <w:rPr>
                <w:rFonts w:ascii="Times New Roman" w:hAnsi="Times New Roman" w:cs="Times New Roman"/>
                <w:sz w:val="24"/>
                <w:szCs w:val="24"/>
              </w:rPr>
            </w:pPr>
            <w:r w:rsidRPr="00013409">
              <w:rPr>
                <w:rFonts w:ascii="Times New Roman" w:hAnsi="Times New Roman" w:cs="Times New Roman"/>
                <w:sz w:val="24"/>
                <w:szCs w:val="24"/>
              </w:rPr>
              <w:t>2</w:t>
            </w:r>
          </w:p>
        </w:tc>
      </w:tr>
      <w:tr w:rsidR="00132B9A" w:rsidRPr="00013409" w:rsidTr="00144C65">
        <w:trPr>
          <w:trHeight w:val="490"/>
        </w:trPr>
        <w:tc>
          <w:tcPr>
            <w:tcW w:w="2235" w:type="dxa"/>
            <w:vAlign w:val="center"/>
          </w:tcPr>
          <w:p w:rsidR="00132B9A" w:rsidRPr="00013409" w:rsidRDefault="00132B9A" w:rsidP="00144C65">
            <w:pPr>
              <w:spacing w:line="360" w:lineRule="auto"/>
              <w:jc w:val="center"/>
              <w:rPr>
                <w:rFonts w:ascii="Times New Roman" w:hAnsi="Times New Roman" w:cs="Times New Roman"/>
                <w:sz w:val="24"/>
                <w:szCs w:val="24"/>
              </w:rPr>
            </w:pPr>
            <w:r w:rsidRPr="00013409">
              <w:rPr>
                <w:rFonts w:ascii="Times New Roman" w:hAnsi="Times New Roman" w:cs="Times New Roman"/>
                <w:sz w:val="24"/>
                <w:szCs w:val="24"/>
              </w:rPr>
              <w:t>20</w:t>
            </w:r>
          </w:p>
        </w:tc>
        <w:tc>
          <w:tcPr>
            <w:tcW w:w="2268" w:type="dxa"/>
            <w:vAlign w:val="center"/>
          </w:tcPr>
          <w:p w:rsidR="00132B9A" w:rsidRPr="00013409" w:rsidRDefault="00132B9A" w:rsidP="00144C65">
            <w:pPr>
              <w:spacing w:line="360" w:lineRule="auto"/>
              <w:jc w:val="center"/>
              <w:rPr>
                <w:rFonts w:ascii="Times New Roman" w:hAnsi="Times New Roman" w:cs="Times New Roman"/>
                <w:sz w:val="24"/>
                <w:szCs w:val="24"/>
              </w:rPr>
            </w:pPr>
            <w:r w:rsidRPr="00013409">
              <w:rPr>
                <w:rFonts w:ascii="Times New Roman" w:hAnsi="Times New Roman" w:cs="Times New Roman"/>
                <w:sz w:val="24"/>
                <w:szCs w:val="24"/>
              </w:rPr>
              <w:t>20</w:t>
            </w:r>
          </w:p>
        </w:tc>
        <w:tc>
          <w:tcPr>
            <w:tcW w:w="1842" w:type="dxa"/>
            <w:vAlign w:val="center"/>
          </w:tcPr>
          <w:p w:rsidR="00132B9A" w:rsidRPr="00013409" w:rsidRDefault="00132B9A" w:rsidP="00144C65">
            <w:pPr>
              <w:spacing w:line="360" w:lineRule="auto"/>
              <w:jc w:val="center"/>
              <w:rPr>
                <w:rFonts w:ascii="Times New Roman" w:hAnsi="Times New Roman" w:cs="Times New Roman"/>
                <w:sz w:val="24"/>
                <w:szCs w:val="24"/>
              </w:rPr>
            </w:pPr>
            <w:r w:rsidRPr="00013409">
              <w:rPr>
                <w:rFonts w:ascii="Times New Roman" w:hAnsi="Times New Roman" w:cs="Times New Roman"/>
                <w:sz w:val="24"/>
                <w:szCs w:val="24"/>
              </w:rPr>
              <w:t>78</w:t>
            </w:r>
          </w:p>
        </w:tc>
        <w:tc>
          <w:tcPr>
            <w:tcW w:w="2127" w:type="dxa"/>
            <w:vAlign w:val="center"/>
          </w:tcPr>
          <w:p w:rsidR="00132B9A" w:rsidRPr="00013409" w:rsidRDefault="00132B9A" w:rsidP="00144C65">
            <w:pPr>
              <w:spacing w:line="360" w:lineRule="auto"/>
              <w:jc w:val="center"/>
              <w:rPr>
                <w:rFonts w:ascii="Times New Roman" w:hAnsi="Times New Roman" w:cs="Times New Roman"/>
                <w:sz w:val="24"/>
                <w:szCs w:val="24"/>
              </w:rPr>
            </w:pPr>
            <w:r w:rsidRPr="00013409">
              <w:rPr>
                <w:rFonts w:ascii="Times New Roman" w:hAnsi="Times New Roman" w:cs="Times New Roman"/>
                <w:sz w:val="24"/>
                <w:szCs w:val="24"/>
              </w:rPr>
              <w:t>2</w:t>
            </w:r>
          </w:p>
        </w:tc>
      </w:tr>
    </w:tbl>
    <w:p w:rsidR="00132B9A" w:rsidRPr="00013409" w:rsidRDefault="00132B9A" w:rsidP="00132B9A">
      <w:pPr>
        <w:rPr>
          <w:rFonts w:ascii="Times New Roman" w:hAnsi="Times New Roman" w:cs="Times New Roman"/>
          <w:sz w:val="24"/>
          <w:szCs w:val="24"/>
        </w:rPr>
      </w:pPr>
    </w:p>
    <w:p w:rsidR="00132B9A" w:rsidRPr="00013409" w:rsidRDefault="00132B9A" w:rsidP="00132B9A">
      <w:pPr>
        <w:rPr>
          <w:rFonts w:ascii="Times New Roman" w:hAnsi="Times New Roman" w:cs="Times New Roman"/>
          <w:sz w:val="24"/>
          <w:szCs w:val="24"/>
        </w:rPr>
      </w:pPr>
    </w:p>
    <w:p w:rsidR="00132B9A" w:rsidRPr="00B761CC" w:rsidRDefault="00132B9A" w:rsidP="00B761CC">
      <w:pPr>
        <w:spacing w:after="0" w:line="360" w:lineRule="auto"/>
        <w:jc w:val="both"/>
        <w:rPr>
          <w:rFonts w:ascii="Arial" w:hAnsi="Arial" w:cs="Arial"/>
          <w:sz w:val="24"/>
          <w:szCs w:val="24"/>
        </w:rPr>
      </w:pPr>
    </w:p>
    <w:p w:rsidR="00846259" w:rsidRPr="00B761CC" w:rsidRDefault="00846259" w:rsidP="00B761CC">
      <w:pPr>
        <w:spacing w:after="0" w:line="360" w:lineRule="auto"/>
        <w:jc w:val="both"/>
        <w:rPr>
          <w:rFonts w:ascii="Arial" w:hAnsi="Arial" w:cs="Arial"/>
          <w:b/>
          <w:i/>
          <w:sz w:val="24"/>
          <w:szCs w:val="24"/>
        </w:rPr>
      </w:pPr>
      <w:r w:rsidRPr="00B761CC">
        <w:rPr>
          <w:rFonts w:ascii="Arial" w:hAnsi="Arial" w:cs="Arial"/>
          <w:b/>
          <w:i/>
          <w:sz w:val="24"/>
          <w:szCs w:val="24"/>
        </w:rPr>
        <w:t>Cultivo Bacteriano</w:t>
      </w:r>
    </w:p>
    <w:p w:rsidR="00846259" w:rsidRPr="00B761CC" w:rsidRDefault="00846259" w:rsidP="00B761CC">
      <w:pPr>
        <w:spacing w:after="0" w:line="360" w:lineRule="auto"/>
        <w:jc w:val="both"/>
        <w:rPr>
          <w:rFonts w:ascii="Arial" w:hAnsi="Arial" w:cs="Arial"/>
          <w:sz w:val="24"/>
          <w:szCs w:val="24"/>
        </w:rPr>
      </w:pPr>
      <w:r w:rsidRPr="00B761CC">
        <w:rPr>
          <w:rFonts w:ascii="Arial" w:hAnsi="Arial" w:cs="Arial"/>
          <w:sz w:val="24"/>
          <w:szCs w:val="24"/>
        </w:rPr>
        <w:t xml:space="preserve">Se trabajó en el medio de cultivo </w:t>
      </w:r>
      <w:proofErr w:type="spellStart"/>
      <w:r w:rsidRPr="00B761CC">
        <w:rPr>
          <w:rFonts w:ascii="Arial" w:hAnsi="Arial" w:cs="Arial"/>
          <w:sz w:val="24"/>
          <w:szCs w:val="24"/>
        </w:rPr>
        <w:t>Agar</w:t>
      </w:r>
      <w:proofErr w:type="spellEnd"/>
      <w:r w:rsidRPr="00B761CC">
        <w:rPr>
          <w:rFonts w:ascii="Arial" w:hAnsi="Arial" w:cs="Arial"/>
          <w:sz w:val="24"/>
          <w:szCs w:val="24"/>
        </w:rPr>
        <w:t xml:space="preserve"> Sangre enriquecido con sangre de cordero 5% para suplementada con Hemina y </w:t>
      </w:r>
      <w:proofErr w:type="spellStart"/>
      <w:r w:rsidRPr="00B761CC">
        <w:rPr>
          <w:rFonts w:ascii="Arial" w:hAnsi="Arial" w:cs="Arial"/>
          <w:sz w:val="24"/>
          <w:szCs w:val="24"/>
        </w:rPr>
        <w:t>Menadiona</w:t>
      </w:r>
      <w:proofErr w:type="spellEnd"/>
      <w:r w:rsidRPr="00B761CC">
        <w:rPr>
          <w:rFonts w:ascii="Arial" w:hAnsi="Arial" w:cs="Arial"/>
          <w:sz w:val="24"/>
          <w:szCs w:val="24"/>
        </w:rPr>
        <w:t xml:space="preserve">, incubando por 5-8 </w:t>
      </w:r>
      <w:r w:rsidR="00905A55" w:rsidRPr="00B761CC">
        <w:rPr>
          <w:rFonts w:ascii="Arial" w:hAnsi="Arial" w:cs="Arial"/>
          <w:sz w:val="24"/>
          <w:szCs w:val="24"/>
        </w:rPr>
        <w:t>días</w:t>
      </w:r>
      <w:r w:rsidRPr="00B761CC">
        <w:rPr>
          <w:rFonts w:ascii="Arial" w:hAnsi="Arial" w:cs="Arial"/>
          <w:sz w:val="24"/>
          <w:szCs w:val="24"/>
        </w:rPr>
        <w:t xml:space="preserve"> a 37°C en condiciones de anaerobiosis.</w:t>
      </w:r>
    </w:p>
    <w:p w:rsidR="00846259" w:rsidRPr="00B761CC" w:rsidRDefault="00846259" w:rsidP="00B761CC">
      <w:pPr>
        <w:spacing w:after="0" w:line="360" w:lineRule="auto"/>
        <w:jc w:val="both"/>
        <w:rPr>
          <w:rFonts w:ascii="Arial" w:hAnsi="Arial" w:cs="Arial"/>
          <w:sz w:val="24"/>
          <w:szCs w:val="24"/>
        </w:rPr>
      </w:pPr>
    </w:p>
    <w:p w:rsidR="00846259" w:rsidRPr="00B761CC" w:rsidRDefault="00846259" w:rsidP="00B761CC">
      <w:pPr>
        <w:spacing w:after="0" w:line="360" w:lineRule="auto"/>
        <w:jc w:val="both"/>
        <w:rPr>
          <w:rFonts w:ascii="Arial" w:hAnsi="Arial" w:cs="Arial"/>
          <w:sz w:val="24"/>
          <w:szCs w:val="24"/>
        </w:rPr>
      </w:pPr>
      <w:r w:rsidRPr="00B761CC">
        <w:rPr>
          <w:rFonts w:ascii="Arial" w:hAnsi="Arial" w:cs="Arial"/>
          <w:sz w:val="24"/>
          <w:szCs w:val="24"/>
        </w:rPr>
        <w:t xml:space="preserve">Las cepas microbianas fueron reactivadas y se mantuvieron en medio de conservación leche al 10%, luego se cultivaron durante 8 días en un ambiente anaerobio con sobres e indicadores de anaerobiosis. Se tomaron de tres a cinco colonias y se inocularon en 1 ml de caldo </w:t>
      </w:r>
      <w:proofErr w:type="spellStart"/>
      <w:r w:rsidRPr="00B761CC">
        <w:rPr>
          <w:rFonts w:ascii="Arial" w:hAnsi="Arial" w:cs="Arial"/>
          <w:sz w:val="24"/>
          <w:szCs w:val="24"/>
        </w:rPr>
        <w:t>tioglicolato</w:t>
      </w:r>
      <w:proofErr w:type="spellEnd"/>
      <w:r w:rsidRPr="00B761CC">
        <w:rPr>
          <w:rFonts w:ascii="Arial" w:hAnsi="Arial" w:cs="Arial"/>
          <w:sz w:val="24"/>
          <w:szCs w:val="24"/>
        </w:rPr>
        <w:t xml:space="preserve">; se ajustó la turbidez a 0.5 en la escala de </w:t>
      </w:r>
      <w:proofErr w:type="spellStart"/>
      <w:r w:rsidRPr="00B761CC">
        <w:rPr>
          <w:rFonts w:ascii="Arial" w:hAnsi="Arial" w:cs="Arial"/>
          <w:sz w:val="24"/>
          <w:szCs w:val="24"/>
        </w:rPr>
        <w:t>Macfarland</w:t>
      </w:r>
      <w:proofErr w:type="spellEnd"/>
      <w:r w:rsidRPr="00B761CC">
        <w:rPr>
          <w:rFonts w:ascii="Arial" w:hAnsi="Arial" w:cs="Arial"/>
          <w:sz w:val="24"/>
          <w:szCs w:val="24"/>
        </w:rPr>
        <w:t xml:space="preserve"> de forma visual. </w:t>
      </w:r>
    </w:p>
    <w:p w:rsidR="00846259" w:rsidRPr="00B761CC" w:rsidRDefault="00846259" w:rsidP="00B761CC">
      <w:pPr>
        <w:spacing w:after="0" w:line="360" w:lineRule="auto"/>
        <w:jc w:val="both"/>
        <w:rPr>
          <w:rFonts w:ascii="Arial" w:hAnsi="Arial" w:cs="Arial"/>
          <w:sz w:val="24"/>
          <w:szCs w:val="24"/>
        </w:rPr>
      </w:pPr>
    </w:p>
    <w:p w:rsidR="00846259" w:rsidRPr="00B761CC" w:rsidRDefault="00846259" w:rsidP="00B761CC">
      <w:pPr>
        <w:spacing w:after="0" w:line="360" w:lineRule="auto"/>
        <w:jc w:val="both"/>
        <w:rPr>
          <w:rFonts w:ascii="Arial" w:hAnsi="Arial" w:cs="Arial"/>
          <w:b/>
          <w:i/>
          <w:sz w:val="24"/>
          <w:szCs w:val="24"/>
        </w:rPr>
      </w:pPr>
      <w:r w:rsidRPr="00B761CC">
        <w:rPr>
          <w:rFonts w:ascii="Arial" w:hAnsi="Arial" w:cs="Arial"/>
          <w:b/>
          <w:i/>
          <w:sz w:val="24"/>
          <w:szCs w:val="24"/>
        </w:rPr>
        <w:t>Determinación de susceptibilidad para anaerobios</w:t>
      </w:r>
    </w:p>
    <w:p w:rsidR="00846259" w:rsidRPr="00B761CC" w:rsidRDefault="00846259" w:rsidP="00B761CC">
      <w:pPr>
        <w:spacing w:after="0" w:line="360" w:lineRule="auto"/>
        <w:jc w:val="both"/>
        <w:rPr>
          <w:rFonts w:ascii="Arial" w:hAnsi="Arial" w:cs="Arial"/>
          <w:sz w:val="24"/>
          <w:szCs w:val="24"/>
        </w:rPr>
      </w:pPr>
      <w:r w:rsidRPr="00B761CC">
        <w:rPr>
          <w:rFonts w:ascii="Arial" w:hAnsi="Arial" w:cs="Arial"/>
          <w:sz w:val="24"/>
          <w:szCs w:val="24"/>
        </w:rPr>
        <w:t xml:space="preserve">Con la ayuda de un asa de hockey estéril, se esparcieron de forma homogénea, 100 </w:t>
      </w:r>
      <w:proofErr w:type="spellStart"/>
      <w:r w:rsidRPr="00B761CC">
        <w:rPr>
          <w:rFonts w:ascii="Arial" w:hAnsi="Arial" w:cs="Arial"/>
          <w:sz w:val="24"/>
          <w:szCs w:val="24"/>
        </w:rPr>
        <w:t>μl</w:t>
      </w:r>
      <w:proofErr w:type="spellEnd"/>
      <w:r w:rsidRPr="00B761CC">
        <w:rPr>
          <w:rFonts w:ascii="Arial" w:hAnsi="Arial" w:cs="Arial"/>
          <w:sz w:val="24"/>
          <w:szCs w:val="24"/>
        </w:rPr>
        <w:t xml:space="preserve"> de caldo </w:t>
      </w:r>
      <w:proofErr w:type="spellStart"/>
      <w:r w:rsidRPr="00B761CC">
        <w:rPr>
          <w:rFonts w:ascii="Arial" w:hAnsi="Arial" w:cs="Arial"/>
          <w:sz w:val="24"/>
          <w:szCs w:val="24"/>
        </w:rPr>
        <w:t>tioglicolato</w:t>
      </w:r>
      <w:proofErr w:type="spellEnd"/>
      <w:r w:rsidRPr="00B761CC">
        <w:rPr>
          <w:rFonts w:ascii="Arial" w:hAnsi="Arial" w:cs="Arial"/>
          <w:sz w:val="24"/>
          <w:szCs w:val="24"/>
        </w:rPr>
        <w:t xml:space="preserve"> en una caja de </w:t>
      </w:r>
      <w:proofErr w:type="spellStart"/>
      <w:r w:rsidRPr="00B761CC">
        <w:rPr>
          <w:rFonts w:ascii="Arial" w:hAnsi="Arial" w:cs="Arial"/>
          <w:sz w:val="24"/>
          <w:szCs w:val="24"/>
        </w:rPr>
        <w:t>Petri</w:t>
      </w:r>
      <w:proofErr w:type="spellEnd"/>
      <w:r w:rsidRPr="00B761CC">
        <w:rPr>
          <w:rFonts w:ascii="Arial" w:hAnsi="Arial" w:cs="Arial"/>
          <w:sz w:val="24"/>
          <w:szCs w:val="24"/>
        </w:rPr>
        <w:t xml:space="preserve"> con </w:t>
      </w:r>
      <w:proofErr w:type="spellStart"/>
      <w:r w:rsidRPr="00B761CC">
        <w:rPr>
          <w:rFonts w:ascii="Arial" w:hAnsi="Arial" w:cs="Arial"/>
          <w:sz w:val="24"/>
          <w:szCs w:val="24"/>
        </w:rPr>
        <w:t>agar</w:t>
      </w:r>
      <w:proofErr w:type="spellEnd"/>
      <w:r w:rsidRPr="00B761CC">
        <w:rPr>
          <w:rFonts w:ascii="Arial" w:hAnsi="Arial" w:cs="Arial"/>
          <w:sz w:val="24"/>
          <w:szCs w:val="24"/>
        </w:rPr>
        <w:t>, dividida previamente en ocho partes para cada uno de los tratamientos evaluados: 1. Control positivo (</w:t>
      </w:r>
      <w:proofErr w:type="spellStart"/>
      <w:r w:rsidRPr="00B761CC">
        <w:rPr>
          <w:rFonts w:ascii="Arial" w:hAnsi="Arial" w:cs="Arial"/>
          <w:sz w:val="24"/>
          <w:szCs w:val="24"/>
        </w:rPr>
        <w:t>clorhe</w:t>
      </w:r>
      <w:r w:rsidR="00D754D5" w:rsidRPr="00B761CC">
        <w:rPr>
          <w:rFonts w:ascii="Arial" w:hAnsi="Arial" w:cs="Arial"/>
          <w:sz w:val="24"/>
          <w:szCs w:val="24"/>
        </w:rPr>
        <w:t>xidina</w:t>
      </w:r>
      <w:proofErr w:type="spellEnd"/>
      <w:r w:rsidR="00D754D5" w:rsidRPr="00B761CC">
        <w:rPr>
          <w:rFonts w:ascii="Arial" w:hAnsi="Arial" w:cs="Arial"/>
          <w:sz w:val="24"/>
          <w:szCs w:val="24"/>
        </w:rPr>
        <w:t xml:space="preserve"> al  0,</w:t>
      </w:r>
      <w:r w:rsidRPr="00B761CC">
        <w:rPr>
          <w:rFonts w:ascii="Arial" w:hAnsi="Arial" w:cs="Arial"/>
          <w:sz w:val="24"/>
          <w:szCs w:val="24"/>
        </w:rPr>
        <w:t>2%), 2. Control negativo (a</w:t>
      </w:r>
      <w:r w:rsidR="003E5DFD">
        <w:rPr>
          <w:rFonts w:ascii="Arial" w:hAnsi="Arial" w:cs="Arial"/>
          <w:sz w:val="24"/>
          <w:szCs w:val="24"/>
        </w:rPr>
        <w:t>gua), 3. Vehículo (</w:t>
      </w:r>
      <w:proofErr w:type="spellStart"/>
      <w:r w:rsidR="003E5DFD">
        <w:rPr>
          <w:rFonts w:ascii="Arial" w:hAnsi="Arial" w:cs="Arial"/>
          <w:sz w:val="24"/>
          <w:szCs w:val="24"/>
        </w:rPr>
        <w:t>Twee</w:t>
      </w:r>
      <w:r w:rsidR="00D754D5" w:rsidRPr="00B761CC">
        <w:rPr>
          <w:rFonts w:ascii="Arial" w:hAnsi="Arial" w:cs="Arial"/>
          <w:sz w:val="24"/>
          <w:szCs w:val="24"/>
        </w:rPr>
        <w:t>n</w:t>
      </w:r>
      <w:proofErr w:type="spellEnd"/>
      <w:r w:rsidR="003E5DFD">
        <w:rPr>
          <w:rFonts w:ascii="Times New Roman" w:hAnsi="Times New Roman" w:cs="Times New Roman"/>
          <w:sz w:val="24"/>
          <w:szCs w:val="24"/>
        </w:rPr>
        <w:t>®</w:t>
      </w:r>
      <w:r w:rsidR="00D754D5" w:rsidRPr="00B761CC">
        <w:rPr>
          <w:rFonts w:ascii="Arial" w:hAnsi="Arial" w:cs="Arial"/>
          <w:sz w:val="24"/>
          <w:szCs w:val="24"/>
        </w:rPr>
        <w:t xml:space="preserve"> 20 al 0,</w:t>
      </w:r>
      <w:r w:rsidRPr="00B761CC">
        <w:rPr>
          <w:rFonts w:ascii="Arial" w:hAnsi="Arial" w:cs="Arial"/>
          <w:sz w:val="24"/>
          <w:szCs w:val="24"/>
        </w:rPr>
        <w:t>02%), 4. Aceite esencial 100%, 5. Aceite esencial 80%, 6. Aceite esencial 60%, 7. Aceite esencial 40%, 8. Aceite esencial 20%. Las diluciones del aceite esencial se realizaron con el e</w:t>
      </w:r>
      <w:r w:rsidR="00D754D5" w:rsidRPr="00B761CC">
        <w:rPr>
          <w:rFonts w:ascii="Arial" w:hAnsi="Arial" w:cs="Arial"/>
          <w:sz w:val="24"/>
          <w:szCs w:val="24"/>
        </w:rPr>
        <w:t xml:space="preserve">mulsionante </w:t>
      </w:r>
      <w:proofErr w:type="spellStart"/>
      <w:r w:rsidR="00D754D5" w:rsidRPr="00B761CC">
        <w:rPr>
          <w:rFonts w:ascii="Arial" w:hAnsi="Arial" w:cs="Arial"/>
          <w:sz w:val="24"/>
          <w:szCs w:val="24"/>
        </w:rPr>
        <w:t>Tw</w:t>
      </w:r>
      <w:r w:rsidR="003E5DFD">
        <w:rPr>
          <w:rFonts w:ascii="Arial" w:hAnsi="Arial" w:cs="Arial"/>
          <w:sz w:val="24"/>
          <w:szCs w:val="24"/>
        </w:rPr>
        <w:t>ee</w:t>
      </w:r>
      <w:r w:rsidR="00D754D5" w:rsidRPr="00B761CC">
        <w:rPr>
          <w:rFonts w:ascii="Arial" w:hAnsi="Arial" w:cs="Arial"/>
          <w:sz w:val="24"/>
          <w:szCs w:val="24"/>
        </w:rPr>
        <w:t>n</w:t>
      </w:r>
      <w:proofErr w:type="spellEnd"/>
      <w:r w:rsidR="003E5DFD">
        <w:rPr>
          <w:rFonts w:ascii="Times New Roman" w:hAnsi="Times New Roman" w:cs="Times New Roman"/>
          <w:sz w:val="24"/>
          <w:szCs w:val="24"/>
        </w:rPr>
        <w:t>®</w:t>
      </w:r>
      <w:r w:rsidR="00D754D5" w:rsidRPr="00B761CC">
        <w:rPr>
          <w:rFonts w:ascii="Arial" w:hAnsi="Arial" w:cs="Arial"/>
          <w:sz w:val="24"/>
          <w:szCs w:val="24"/>
        </w:rPr>
        <w:t xml:space="preserve"> 20 (0,</w:t>
      </w:r>
      <w:r w:rsidRPr="00B761CC">
        <w:rPr>
          <w:rFonts w:ascii="Arial" w:hAnsi="Arial" w:cs="Arial"/>
          <w:sz w:val="24"/>
          <w:szCs w:val="24"/>
        </w:rPr>
        <w:t xml:space="preserve">02%). Después se colocó un </w:t>
      </w:r>
      <w:proofErr w:type="spellStart"/>
      <w:r w:rsidRPr="00B761CC">
        <w:rPr>
          <w:rFonts w:ascii="Arial" w:hAnsi="Arial" w:cs="Arial"/>
          <w:sz w:val="24"/>
          <w:szCs w:val="24"/>
        </w:rPr>
        <w:t>sensidisco</w:t>
      </w:r>
      <w:proofErr w:type="spellEnd"/>
      <w:r w:rsidRPr="00B761CC">
        <w:rPr>
          <w:rFonts w:ascii="Arial" w:hAnsi="Arial" w:cs="Arial"/>
          <w:sz w:val="24"/>
          <w:szCs w:val="24"/>
        </w:rPr>
        <w:t xml:space="preserve"> en cada división y sobre ellos se aplicó 1 </w:t>
      </w:r>
      <w:proofErr w:type="spellStart"/>
      <w:r w:rsidRPr="00B761CC">
        <w:rPr>
          <w:rFonts w:ascii="Arial" w:hAnsi="Arial" w:cs="Arial"/>
          <w:sz w:val="24"/>
          <w:szCs w:val="24"/>
        </w:rPr>
        <w:t>μl</w:t>
      </w:r>
      <w:proofErr w:type="spellEnd"/>
      <w:r w:rsidRPr="00B761CC">
        <w:rPr>
          <w:rFonts w:ascii="Arial" w:hAnsi="Arial" w:cs="Arial"/>
          <w:sz w:val="24"/>
          <w:szCs w:val="24"/>
        </w:rPr>
        <w:t xml:space="preserve"> de cada tratamiento. Finalmente, las cajas de </w:t>
      </w:r>
      <w:proofErr w:type="spellStart"/>
      <w:r w:rsidRPr="00B761CC">
        <w:rPr>
          <w:rFonts w:ascii="Arial" w:hAnsi="Arial" w:cs="Arial"/>
          <w:sz w:val="24"/>
          <w:szCs w:val="24"/>
        </w:rPr>
        <w:t>Petri</w:t>
      </w:r>
      <w:proofErr w:type="spellEnd"/>
      <w:r w:rsidRPr="00B761CC">
        <w:rPr>
          <w:rFonts w:ascii="Arial" w:hAnsi="Arial" w:cs="Arial"/>
          <w:sz w:val="24"/>
          <w:szCs w:val="24"/>
        </w:rPr>
        <w:t xml:space="preserve"> se llevaron a incubación en recipientes herméticos con sobres de anaerobiosis durante siete días a una temperatura de 35ºC a 37ºC </w:t>
      </w:r>
      <w:r w:rsidR="003D6751">
        <w:rPr>
          <w:rFonts w:ascii="Arial" w:hAnsi="Arial" w:cs="Arial"/>
          <w:noProof/>
          <w:sz w:val="24"/>
          <w:szCs w:val="24"/>
        </w:rPr>
        <w:t>(Mosquera y</w:t>
      </w:r>
      <w:r w:rsidR="003D6751" w:rsidRPr="00B9223E">
        <w:rPr>
          <w:rFonts w:ascii="Arial" w:hAnsi="Arial" w:cs="Arial"/>
          <w:noProof/>
          <w:sz w:val="24"/>
          <w:szCs w:val="24"/>
        </w:rPr>
        <w:t xml:space="preserve"> Veloz, 2011)</w:t>
      </w:r>
      <w:r w:rsidRPr="00B761CC">
        <w:rPr>
          <w:rFonts w:ascii="Arial" w:hAnsi="Arial" w:cs="Arial"/>
          <w:sz w:val="24"/>
          <w:szCs w:val="24"/>
        </w:rPr>
        <w:t>. Para disminuir la variabilidad y el sesgo, se realizaron tres repeticiones en un mismo día y tres replicas en días diferentes.</w:t>
      </w:r>
    </w:p>
    <w:p w:rsidR="00846259" w:rsidRPr="00B761CC" w:rsidRDefault="00846259" w:rsidP="00B761CC">
      <w:pPr>
        <w:spacing w:after="0" w:line="360" w:lineRule="auto"/>
        <w:jc w:val="both"/>
        <w:rPr>
          <w:rFonts w:ascii="Arial" w:hAnsi="Arial" w:cs="Arial"/>
          <w:sz w:val="24"/>
          <w:szCs w:val="24"/>
        </w:rPr>
      </w:pPr>
    </w:p>
    <w:p w:rsidR="00846259" w:rsidRPr="00B761CC" w:rsidRDefault="00846259" w:rsidP="00B761CC">
      <w:pPr>
        <w:spacing w:after="0" w:line="360" w:lineRule="auto"/>
        <w:jc w:val="both"/>
        <w:rPr>
          <w:rFonts w:ascii="Arial" w:hAnsi="Arial" w:cs="Arial"/>
          <w:sz w:val="24"/>
          <w:szCs w:val="24"/>
        </w:rPr>
      </w:pPr>
      <w:r w:rsidRPr="00B761CC">
        <w:rPr>
          <w:rFonts w:ascii="Arial" w:hAnsi="Arial" w:cs="Arial"/>
          <w:sz w:val="24"/>
          <w:szCs w:val="24"/>
        </w:rPr>
        <w:t xml:space="preserve">La efectividad de los aceites esenciales se calculó midiendo el diámetro (mm) de la zona de inhibición de crecimiento del microorganismo sobre el </w:t>
      </w:r>
      <w:proofErr w:type="spellStart"/>
      <w:r w:rsidRPr="00B761CC">
        <w:rPr>
          <w:rFonts w:ascii="Arial" w:hAnsi="Arial" w:cs="Arial"/>
          <w:sz w:val="24"/>
          <w:szCs w:val="24"/>
        </w:rPr>
        <w:t>sensidisco</w:t>
      </w:r>
      <w:proofErr w:type="spellEnd"/>
      <w:r w:rsidRPr="00B761CC">
        <w:rPr>
          <w:rFonts w:ascii="Arial" w:hAnsi="Arial" w:cs="Arial"/>
          <w:sz w:val="24"/>
          <w:szCs w:val="24"/>
        </w:rPr>
        <w:t xml:space="preserve">, con un pie de rey. Se determinó la presencia del halo de inhibición y el crecimiento o ausencia de unidades formadoras de colonias UFC dentro del halo; de esta forma se evaluó la actividad bacteriostática definida como la inhibición en el crecimiento de los microorganismos y la actividad bactericida definida como la ausencia del crecimiento bacteriano </w:t>
      </w:r>
      <w:r w:rsidR="00524D96" w:rsidRPr="00B9223E">
        <w:rPr>
          <w:rFonts w:ascii="Arial" w:hAnsi="Arial" w:cs="Arial"/>
          <w:noProof/>
          <w:sz w:val="24"/>
          <w:szCs w:val="24"/>
        </w:rPr>
        <w:t>(Romero, 2007)</w:t>
      </w:r>
      <w:r w:rsidRPr="00B761CC">
        <w:rPr>
          <w:rFonts w:ascii="Arial" w:hAnsi="Arial" w:cs="Arial"/>
          <w:sz w:val="24"/>
          <w:szCs w:val="24"/>
        </w:rPr>
        <w:t>.</w:t>
      </w:r>
    </w:p>
    <w:p w:rsidR="00846259" w:rsidRPr="00B761CC" w:rsidRDefault="00846259" w:rsidP="00B761CC">
      <w:pPr>
        <w:spacing w:after="0" w:line="360" w:lineRule="auto"/>
        <w:jc w:val="both"/>
        <w:rPr>
          <w:rFonts w:ascii="Arial" w:hAnsi="Arial" w:cs="Arial"/>
          <w:sz w:val="24"/>
          <w:szCs w:val="24"/>
        </w:rPr>
      </w:pPr>
    </w:p>
    <w:p w:rsidR="00846259" w:rsidRPr="00B761CC" w:rsidRDefault="00846259" w:rsidP="00B761CC">
      <w:pPr>
        <w:spacing w:after="0" w:line="360" w:lineRule="auto"/>
        <w:jc w:val="both"/>
        <w:rPr>
          <w:rFonts w:ascii="Arial" w:hAnsi="Arial" w:cs="Arial"/>
          <w:b/>
          <w:i/>
          <w:sz w:val="24"/>
          <w:szCs w:val="24"/>
        </w:rPr>
      </w:pPr>
      <w:r w:rsidRPr="00B761CC">
        <w:rPr>
          <w:rFonts w:ascii="Arial" w:hAnsi="Arial" w:cs="Arial"/>
          <w:b/>
          <w:i/>
          <w:sz w:val="24"/>
          <w:szCs w:val="24"/>
        </w:rPr>
        <w:t>Análisis estadístico</w:t>
      </w:r>
    </w:p>
    <w:p w:rsidR="00846259" w:rsidRPr="00B761CC" w:rsidRDefault="00846259" w:rsidP="00B761CC">
      <w:pPr>
        <w:spacing w:after="0" w:line="360" w:lineRule="auto"/>
        <w:jc w:val="both"/>
        <w:rPr>
          <w:rFonts w:ascii="Arial" w:hAnsi="Arial" w:cs="Arial"/>
          <w:sz w:val="24"/>
          <w:szCs w:val="24"/>
        </w:rPr>
      </w:pPr>
      <w:r w:rsidRPr="00B761CC">
        <w:rPr>
          <w:rFonts w:ascii="Arial" w:hAnsi="Arial" w:cs="Arial"/>
          <w:sz w:val="24"/>
          <w:szCs w:val="24"/>
        </w:rPr>
        <w:t xml:space="preserve">Se realizó un análisis descriptivo a partir de frecuencias y medidas de tendencia central. Se realizó una prueba de </w:t>
      </w:r>
      <w:proofErr w:type="spellStart"/>
      <w:r w:rsidRPr="00B761CC">
        <w:rPr>
          <w:rFonts w:ascii="Arial" w:hAnsi="Arial" w:cs="Arial"/>
          <w:sz w:val="24"/>
          <w:szCs w:val="24"/>
        </w:rPr>
        <w:t>Shapiro-Wilk</w:t>
      </w:r>
      <w:proofErr w:type="spellEnd"/>
      <w:r w:rsidRPr="00B761CC">
        <w:rPr>
          <w:rFonts w:ascii="Arial" w:hAnsi="Arial" w:cs="Arial"/>
          <w:sz w:val="24"/>
          <w:szCs w:val="24"/>
        </w:rPr>
        <w:t xml:space="preserve"> para determinar la normalidad de cada variable (p = 0,05). Se compararon las proporciones de actividad bacteriostática y bactericida a partir de porcentajes y su variación (IC 95%)</w:t>
      </w:r>
      <w:r w:rsidR="00F47D67" w:rsidRPr="00B761CC">
        <w:rPr>
          <w:rFonts w:ascii="Arial" w:hAnsi="Arial" w:cs="Arial"/>
          <w:sz w:val="24"/>
          <w:szCs w:val="24"/>
        </w:rPr>
        <w:t>. S</w:t>
      </w:r>
      <w:r w:rsidRPr="00B761CC">
        <w:rPr>
          <w:rFonts w:ascii="Arial" w:hAnsi="Arial" w:cs="Arial"/>
          <w:sz w:val="24"/>
          <w:szCs w:val="24"/>
        </w:rPr>
        <w:t xml:space="preserve">e realizó una prueba de </w:t>
      </w:r>
      <w:r w:rsidR="00F47D67" w:rsidRPr="00B761CC">
        <w:rPr>
          <w:rFonts w:ascii="Arial" w:hAnsi="Arial" w:cs="Arial"/>
          <w:sz w:val="24"/>
          <w:szCs w:val="24"/>
        </w:rPr>
        <w:t>Fisher</w:t>
      </w:r>
      <w:r w:rsidRPr="00B761CC">
        <w:rPr>
          <w:rFonts w:ascii="Arial" w:hAnsi="Arial" w:cs="Arial"/>
          <w:sz w:val="24"/>
          <w:szCs w:val="24"/>
        </w:rPr>
        <w:t xml:space="preserve"> para determinar la diferencia entre los valores. Las </w:t>
      </w:r>
      <w:r w:rsidRPr="00B761CC">
        <w:rPr>
          <w:rFonts w:ascii="Arial" w:hAnsi="Arial" w:cs="Arial"/>
          <w:sz w:val="24"/>
          <w:szCs w:val="24"/>
        </w:rPr>
        <w:lastRenderedPageBreak/>
        <w:t xml:space="preserve">comparaciones de los halos de inhibición en mm se realizaron a partir de los IC 95%; y la prueba T </w:t>
      </w:r>
      <w:proofErr w:type="spellStart"/>
      <w:r w:rsidRPr="00B761CC">
        <w:rPr>
          <w:rFonts w:ascii="Arial" w:hAnsi="Arial" w:cs="Arial"/>
          <w:sz w:val="24"/>
          <w:szCs w:val="24"/>
        </w:rPr>
        <w:t>student</w:t>
      </w:r>
      <w:proofErr w:type="spellEnd"/>
      <w:r w:rsidRPr="00B761CC">
        <w:rPr>
          <w:rFonts w:ascii="Arial" w:hAnsi="Arial" w:cs="Arial"/>
          <w:sz w:val="24"/>
          <w:szCs w:val="24"/>
        </w:rPr>
        <w:t xml:space="preserve"> para muestras independientes (p = 0,05). Adicionalmente se realizó una ANOVA con corrección </w:t>
      </w:r>
      <w:proofErr w:type="spellStart"/>
      <w:r w:rsidRPr="00B761CC">
        <w:rPr>
          <w:rFonts w:ascii="Arial" w:hAnsi="Arial" w:cs="Arial"/>
          <w:sz w:val="24"/>
          <w:szCs w:val="24"/>
        </w:rPr>
        <w:t>Bonferroni</w:t>
      </w:r>
      <w:proofErr w:type="spellEnd"/>
      <w:r w:rsidRPr="00B761CC">
        <w:rPr>
          <w:rFonts w:ascii="Arial" w:hAnsi="Arial" w:cs="Arial"/>
          <w:sz w:val="24"/>
          <w:szCs w:val="24"/>
        </w:rPr>
        <w:t xml:space="preserve"> para determinar la diferencia entre todos los grupos (p = 0,05). </w:t>
      </w:r>
    </w:p>
    <w:p w:rsidR="00846259" w:rsidRPr="00B761CC" w:rsidRDefault="00846259" w:rsidP="00B761CC">
      <w:pPr>
        <w:spacing w:after="0" w:line="360" w:lineRule="auto"/>
        <w:jc w:val="both"/>
        <w:rPr>
          <w:rFonts w:ascii="Arial" w:hAnsi="Arial" w:cs="Arial"/>
          <w:sz w:val="24"/>
          <w:szCs w:val="24"/>
        </w:rPr>
      </w:pPr>
    </w:p>
    <w:p w:rsidR="004D47A3" w:rsidRPr="00B761CC" w:rsidRDefault="004D47A3" w:rsidP="00B761CC">
      <w:pPr>
        <w:spacing w:after="0" w:line="360" w:lineRule="auto"/>
        <w:jc w:val="both"/>
        <w:rPr>
          <w:rFonts w:ascii="Arial" w:hAnsi="Arial" w:cs="Arial"/>
          <w:sz w:val="24"/>
          <w:szCs w:val="24"/>
        </w:rPr>
      </w:pPr>
    </w:p>
    <w:p w:rsidR="00846259" w:rsidRPr="00B761CC" w:rsidRDefault="00A35785" w:rsidP="00B761CC">
      <w:pPr>
        <w:spacing w:after="0" w:line="360" w:lineRule="auto"/>
        <w:jc w:val="both"/>
        <w:rPr>
          <w:rFonts w:ascii="Arial" w:hAnsi="Arial" w:cs="Arial"/>
          <w:b/>
          <w:sz w:val="24"/>
          <w:szCs w:val="24"/>
        </w:rPr>
      </w:pPr>
      <w:r w:rsidRPr="00B761CC">
        <w:rPr>
          <w:rFonts w:ascii="Arial" w:hAnsi="Arial" w:cs="Arial"/>
          <w:b/>
          <w:sz w:val="24"/>
          <w:szCs w:val="24"/>
        </w:rPr>
        <w:t>Resultados</w:t>
      </w:r>
    </w:p>
    <w:p w:rsidR="004D47A3" w:rsidRPr="00B761CC" w:rsidRDefault="004D47A3" w:rsidP="00B761CC">
      <w:pPr>
        <w:spacing w:after="0" w:line="360" w:lineRule="auto"/>
        <w:jc w:val="both"/>
        <w:rPr>
          <w:rFonts w:ascii="Arial" w:hAnsi="Arial" w:cs="Arial"/>
          <w:b/>
          <w:bCs/>
          <w:sz w:val="24"/>
          <w:szCs w:val="24"/>
        </w:rPr>
      </w:pPr>
    </w:p>
    <w:p w:rsidR="00846259" w:rsidRPr="00B761CC" w:rsidRDefault="00846259" w:rsidP="00B761CC">
      <w:pPr>
        <w:spacing w:after="0" w:line="360" w:lineRule="auto"/>
        <w:jc w:val="both"/>
        <w:rPr>
          <w:rFonts w:ascii="Arial" w:hAnsi="Arial" w:cs="Arial"/>
          <w:sz w:val="24"/>
          <w:szCs w:val="24"/>
        </w:rPr>
      </w:pPr>
      <w:r w:rsidRPr="00B761CC">
        <w:rPr>
          <w:rFonts w:ascii="Arial" w:hAnsi="Arial" w:cs="Arial"/>
          <w:sz w:val="24"/>
          <w:szCs w:val="24"/>
        </w:rPr>
        <w:t>Teniendo en cuenta los halos de inhibición producidos por los aceites esenciales de las dos variedades de mandarina evaluadas, se observó que el promedio de inhibición para la concentrac</w:t>
      </w:r>
      <w:r w:rsidR="00D754D5" w:rsidRPr="00B761CC">
        <w:rPr>
          <w:rFonts w:ascii="Arial" w:hAnsi="Arial" w:cs="Arial"/>
          <w:sz w:val="24"/>
          <w:szCs w:val="24"/>
        </w:rPr>
        <w:t>ión al 100% (17,73 mm; IC95% 15,52-19,</w:t>
      </w:r>
      <w:r w:rsidRPr="00B761CC">
        <w:rPr>
          <w:rFonts w:ascii="Arial" w:hAnsi="Arial" w:cs="Arial"/>
          <w:sz w:val="24"/>
          <w:szCs w:val="24"/>
        </w:rPr>
        <w:t xml:space="preserve">94) es similar al producido por el control positivo (18,12 mm; IC95% 16.24-20), no encontrándose diferencias significativas entre ellas (p&gt;0,05). Los promedios del diámetro de los halos de inhibición disminuyeron a medida que la concentración del aceite esencial también disminuía, presentándose valores entre 0 mm y 24 </w:t>
      </w:r>
      <w:r w:rsidR="00AD3085">
        <w:rPr>
          <w:rFonts w:ascii="Arial" w:hAnsi="Arial" w:cs="Arial"/>
          <w:sz w:val="24"/>
          <w:szCs w:val="24"/>
        </w:rPr>
        <w:t>mm (tabla 2</w:t>
      </w:r>
      <w:r w:rsidRPr="00B761CC">
        <w:rPr>
          <w:rFonts w:ascii="Arial" w:hAnsi="Arial" w:cs="Arial"/>
          <w:sz w:val="24"/>
          <w:szCs w:val="24"/>
        </w:rPr>
        <w:t xml:space="preserve">). </w:t>
      </w:r>
    </w:p>
    <w:p w:rsidR="00846259" w:rsidRDefault="00846259" w:rsidP="00B761CC">
      <w:pPr>
        <w:spacing w:after="0" w:line="360" w:lineRule="auto"/>
        <w:jc w:val="both"/>
        <w:rPr>
          <w:rFonts w:ascii="Arial" w:hAnsi="Arial" w:cs="Arial"/>
          <w:sz w:val="24"/>
          <w:szCs w:val="24"/>
        </w:rPr>
      </w:pPr>
    </w:p>
    <w:p w:rsidR="00132B9A" w:rsidRPr="00D42327" w:rsidRDefault="00132B9A" w:rsidP="00132B9A">
      <w:pPr>
        <w:spacing w:after="0" w:line="240" w:lineRule="auto"/>
        <w:jc w:val="both"/>
        <w:rPr>
          <w:rFonts w:ascii="Times New Roman" w:hAnsi="Times New Roman" w:cs="Times New Roman"/>
          <w:bCs/>
          <w:i/>
          <w:sz w:val="24"/>
          <w:szCs w:val="24"/>
        </w:rPr>
      </w:pPr>
      <w:r>
        <w:rPr>
          <w:rFonts w:ascii="Times New Roman" w:hAnsi="Times New Roman" w:cs="Times New Roman"/>
          <w:b/>
          <w:bCs/>
          <w:sz w:val="24"/>
          <w:szCs w:val="24"/>
        </w:rPr>
        <w:t>Tabla 2</w:t>
      </w:r>
      <w:r w:rsidRPr="00D42327">
        <w:rPr>
          <w:rFonts w:ascii="Times New Roman" w:hAnsi="Times New Roman" w:cs="Times New Roman"/>
          <w:b/>
          <w:bCs/>
          <w:sz w:val="24"/>
          <w:szCs w:val="24"/>
        </w:rPr>
        <w:t>.</w:t>
      </w:r>
      <w:r w:rsidRPr="00D42327">
        <w:rPr>
          <w:rFonts w:ascii="Times New Roman" w:hAnsi="Times New Roman" w:cs="Times New Roman"/>
          <w:bCs/>
          <w:sz w:val="24"/>
          <w:szCs w:val="24"/>
        </w:rPr>
        <w:t xml:space="preserve">  Halos de inhibición de los aceites esenciales de mandarina (variedades</w:t>
      </w:r>
      <w:r w:rsidRPr="00D42327">
        <w:rPr>
          <w:rFonts w:ascii="Times New Roman" w:hAnsi="Times New Roman" w:cs="Times New Roman"/>
          <w:bCs/>
          <w:i/>
          <w:sz w:val="24"/>
          <w:szCs w:val="24"/>
        </w:rPr>
        <w:t xml:space="preserve"> Arrayana</w:t>
      </w:r>
      <w:r w:rsidRPr="00D42327">
        <w:rPr>
          <w:rFonts w:ascii="Times New Roman" w:hAnsi="Times New Roman" w:cs="Times New Roman"/>
          <w:bCs/>
          <w:sz w:val="24"/>
          <w:szCs w:val="24"/>
        </w:rPr>
        <w:t xml:space="preserve"> y</w:t>
      </w:r>
      <w:r w:rsidRPr="00D42327">
        <w:rPr>
          <w:rFonts w:ascii="Times New Roman" w:hAnsi="Times New Roman" w:cs="Times New Roman"/>
          <w:bCs/>
          <w:i/>
          <w:sz w:val="24"/>
          <w:szCs w:val="24"/>
        </w:rPr>
        <w:t xml:space="preserve"> </w:t>
      </w:r>
      <w:proofErr w:type="spellStart"/>
      <w:r w:rsidRPr="00D42327">
        <w:rPr>
          <w:rFonts w:ascii="Times New Roman" w:hAnsi="Times New Roman" w:cs="Times New Roman"/>
          <w:bCs/>
          <w:i/>
          <w:sz w:val="24"/>
          <w:szCs w:val="24"/>
        </w:rPr>
        <w:t>Oneco</w:t>
      </w:r>
      <w:proofErr w:type="spellEnd"/>
      <w:r w:rsidRPr="00D42327">
        <w:rPr>
          <w:rFonts w:ascii="Times New Roman" w:hAnsi="Times New Roman" w:cs="Times New Roman"/>
          <w:bCs/>
          <w:sz w:val="24"/>
          <w:szCs w:val="24"/>
        </w:rPr>
        <w:t xml:space="preserve">) frente a </w:t>
      </w:r>
      <w:r w:rsidRPr="00D42327">
        <w:rPr>
          <w:rFonts w:ascii="Times New Roman" w:hAnsi="Times New Roman" w:cs="Times New Roman"/>
          <w:bCs/>
          <w:i/>
          <w:sz w:val="24"/>
          <w:szCs w:val="24"/>
        </w:rPr>
        <w:t xml:space="preserve">F. </w:t>
      </w:r>
      <w:proofErr w:type="spellStart"/>
      <w:r w:rsidRPr="00D42327">
        <w:rPr>
          <w:rFonts w:ascii="Times New Roman" w:hAnsi="Times New Roman" w:cs="Times New Roman"/>
          <w:bCs/>
          <w:i/>
          <w:sz w:val="24"/>
          <w:szCs w:val="24"/>
        </w:rPr>
        <w:t>nucleatum</w:t>
      </w:r>
      <w:proofErr w:type="spellEnd"/>
    </w:p>
    <w:tbl>
      <w:tblPr>
        <w:tblW w:w="48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00"/>
        <w:gridCol w:w="1421"/>
        <w:gridCol w:w="1090"/>
        <w:gridCol w:w="2169"/>
        <w:gridCol w:w="994"/>
        <w:gridCol w:w="988"/>
      </w:tblGrid>
      <w:tr w:rsidR="00132B9A" w:rsidRPr="00D42327" w:rsidTr="00144C65">
        <w:trPr>
          <w:trHeight w:val="451"/>
        </w:trPr>
        <w:tc>
          <w:tcPr>
            <w:tcW w:w="1198" w:type="pct"/>
            <w:shd w:val="clear" w:color="auto" w:fill="D9D9D9" w:themeFill="background1" w:themeFillShade="D9"/>
            <w:noWrap/>
            <w:vAlign w:val="center"/>
            <w:hideMark/>
          </w:tcPr>
          <w:p w:rsidR="00132B9A" w:rsidRPr="00D42327" w:rsidRDefault="00132B9A" w:rsidP="00144C65">
            <w:pPr>
              <w:spacing w:after="0" w:line="240" w:lineRule="auto"/>
              <w:jc w:val="center"/>
              <w:rPr>
                <w:rFonts w:ascii="Times New Roman" w:hAnsi="Times New Roman" w:cs="Times New Roman"/>
                <w:b/>
                <w:bCs/>
                <w:sz w:val="24"/>
                <w:szCs w:val="24"/>
              </w:rPr>
            </w:pPr>
            <w:r w:rsidRPr="00D42327">
              <w:rPr>
                <w:rFonts w:ascii="Times New Roman" w:hAnsi="Times New Roman" w:cs="Times New Roman"/>
                <w:b/>
                <w:bCs/>
                <w:sz w:val="24"/>
                <w:szCs w:val="24"/>
              </w:rPr>
              <w:t>Concentración</w:t>
            </w:r>
          </w:p>
        </w:tc>
        <w:tc>
          <w:tcPr>
            <w:tcW w:w="811" w:type="pct"/>
            <w:shd w:val="clear" w:color="auto" w:fill="D9D9D9" w:themeFill="background1" w:themeFillShade="D9"/>
            <w:vAlign w:val="center"/>
            <w:hideMark/>
          </w:tcPr>
          <w:p w:rsidR="00132B9A" w:rsidRPr="00D42327" w:rsidRDefault="00132B9A" w:rsidP="00144C65">
            <w:pPr>
              <w:spacing w:after="0" w:line="240" w:lineRule="auto"/>
              <w:jc w:val="center"/>
              <w:rPr>
                <w:rFonts w:ascii="Times New Roman" w:hAnsi="Times New Roman" w:cs="Times New Roman"/>
                <w:b/>
                <w:bCs/>
                <w:sz w:val="24"/>
                <w:szCs w:val="24"/>
              </w:rPr>
            </w:pPr>
            <w:r w:rsidRPr="00D42327">
              <w:rPr>
                <w:rFonts w:ascii="Times New Roman" w:hAnsi="Times New Roman" w:cs="Times New Roman"/>
                <w:b/>
                <w:bCs/>
                <w:sz w:val="24"/>
                <w:szCs w:val="24"/>
              </w:rPr>
              <w:t>Variedad</w:t>
            </w:r>
          </w:p>
        </w:tc>
        <w:tc>
          <w:tcPr>
            <w:tcW w:w="622" w:type="pct"/>
            <w:shd w:val="clear" w:color="auto" w:fill="D9D9D9" w:themeFill="background1" w:themeFillShade="D9"/>
            <w:vAlign w:val="center"/>
            <w:hideMark/>
          </w:tcPr>
          <w:p w:rsidR="00132B9A" w:rsidRPr="00D42327" w:rsidRDefault="00132B9A" w:rsidP="00144C65">
            <w:pPr>
              <w:spacing w:after="0" w:line="240" w:lineRule="auto"/>
              <w:jc w:val="center"/>
              <w:rPr>
                <w:rFonts w:ascii="Times New Roman" w:hAnsi="Times New Roman" w:cs="Times New Roman"/>
                <w:b/>
                <w:bCs/>
                <w:sz w:val="24"/>
                <w:szCs w:val="24"/>
              </w:rPr>
            </w:pPr>
            <w:r w:rsidRPr="00D42327">
              <w:rPr>
                <w:rFonts w:ascii="Times New Roman" w:hAnsi="Times New Roman" w:cs="Times New Roman"/>
                <w:b/>
                <w:bCs/>
                <w:sz w:val="24"/>
                <w:szCs w:val="24"/>
              </w:rPr>
              <w:t>Media (mm)</w:t>
            </w:r>
          </w:p>
        </w:tc>
        <w:tc>
          <w:tcPr>
            <w:tcW w:w="1238" w:type="pct"/>
            <w:tcBorders>
              <w:bottom w:val="single" w:sz="4" w:space="0" w:color="auto"/>
            </w:tcBorders>
            <w:shd w:val="clear" w:color="auto" w:fill="D9D9D9" w:themeFill="background1" w:themeFillShade="D9"/>
            <w:vAlign w:val="center"/>
            <w:hideMark/>
          </w:tcPr>
          <w:p w:rsidR="00132B9A" w:rsidRPr="00D42327" w:rsidRDefault="00132B9A" w:rsidP="00144C65">
            <w:pPr>
              <w:spacing w:after="0" w:line="240" w:lineRule="auto"/>
              <w:jc w:val="center"/>
              <w:rPr>
                <w:rFonts w:ascii="Times New Roman" w:hAnsi="Times New Roman" w:cs="Times New Roman"/>
                <w:b/>
                <w:bCs/>
                <w:sz w:val="24"/>
                <w:szCs w:val="24"/>
              </w:rPr>
            </w:pPr>
            <w:r w:rsidRPr="00D42327">
              <w:rPr>
                <w:rFonts w:ascii="Times New Roman" w:hAnsi="Times New Roman" w:cs="Times New Roman"/>
                <w:b/>
                <w:bCs/>
                <w:sz w:val="24"/>
                <w:szCs w:val="24"/>
              </w:rPr>
              <w:t>IC 95%</w:t>
            </w:r>
          </w:p>
        </w:tc>
        <w:tc>
          <w:tcPr>
            <w:tcW w:w="567" w:type="pct"/>
            <w:shd w:val="clear" w:color="auto" w:fill="D9D9D9" w:themeFill="background1" w:themeFillShade="D9"/>
            <w:vAlign w:val="center"/>
            <w:hideMark/>
          </w:tcPr>
          <w:p w:rsidR="00132B9A" w:rsidRPr="00D42327" w:rsidRDefault="00132B9A" w:rsidP="00144C65">
            <w:pPr>
              <w:spacing w:after="0" w:line="240" w:lineRule="auto"/>
              <w:jc w:val="center"/>
              <w:rPr>
                <w:rFonts w:ascii="Times New Roman" w:hAnsi="Times New Roman" w:cs="Times New Roman"/>
                <w:b/>
                <w:bCs/>
                <w:sz w:val="24"/>
                <w:szCs w:val="24"/>
              </w:rPr>
            </w:pPr>
            <w:r w:rsidRPr="00D42327">
              <w:rPr>
                <w:rFonts w:ascii="Times New Roman" w:hAnsi="Times New Roman" w:cs="Times New Roman"/>
                <w:b/>
                <w:bCs/>
                <w:sz w:val="24"/>
                <w:szCs w:val="24"/>
              </w:rPr>
              <w:t>DS</w:t>
            </w:r>
          </w:p>
        </w:tc>
        <w:tc>
          <w:tcPr>
            <w:tcW w:w="564" w:type="pct"/>
            <w:shd w:val="clear" w:color="auto" w:fill="D9D9D9" w:themeFill="background1" w:themeFillShade="D9"/>
            <w:vAlign w:val="center"/>
            <w:hideMark/>
          </w:tcPr>
          <w:p w:rsidR="00132B9A" w:rsidRPr="00D42327" w:rsidRDefault="00132B9A" w:rsidP="00144C65">
            <w:pPr>
              <w:spacing w:after="0" w:line="240" w:lineRule="auto"/>
              <w:jc w:val="center"/>
              <w:rPr>
                <w:rFonts w:ascii="Times New Roman" w:hAnsi="Times New Roman" w:cs="Times New Roman"/>
                <w:b/>
                <w:bCs/>
                <w:sz w:val="24"/>
                <w:szCs w:val="24"/>
              </w:rPr>
            </w:pPr>
            <w:r w:rsidRPr="00D42327">
              <w:rPr>
                <w:rFonts w:ascii="Times New Roman" w:hAnsi="Times New Roman" w:cs="Times New Roman"/>
                <w:b/>
                <w:bCs/>
                <w:i/>
                <w:sz w:val="24"/>
                <w:szCs w:val="24"/>
              </w:rPr>
              <w:t>p</w:t>
            </w:r>
            <w:r w:rsidRPr="00D42327">
              <w:rPr>
                <w:rFonts w:ascii="Times New Roman" w:hAnsi="Times New Roman" w:cs="Times New Roman"/>
                <w:b/>
                <w:bCs/>
                <w:sz w:val="24"/>
                <w:szCs w:val="24"/>
              </w:rPr>
              <w:t>*</w:t>
            </w:r>
          </w:p>
        </w:tc>
      </w:tr>
      <w:tr w:rsidR="00132B9A" w:rsidRPr="00D42327" w:rsidTr="00144C65">
        <w:trPr>
          <w:trHeight w:val="221"/>
        </w:trPr>
        <w:tc>
          <w:tcPr>
            <w:tcW w:w="1198" w:type="pct"/>
            <w:vMerge w:val="restart"/>
            <w:shd w:val="clear" w:color="auto" w:fill="auto"/>
            <w:noWrap/>
            <w:vAlign w:val="center"/>
            <w:hideMark/>
          </w:tcPr>
          <w:p w:rsidR="00132B9A" w:rsidRPr="00D42327" w:rsidRDefault="00132B9A" w:rsidP="00144C65">
            <w:pPr>
              <w:spacing w:after="0" w:line="240" w:lineRule="auto"/>
              <w:jc w:val="center"/>
              <w:rPr>
                <w:rFonts w:ascii="Times New Roman" w:hAnsi="Times New Roman" w:cs="Times New Roman"/>
                <w:sz w:val="24"/>
                <w:szCs w:val="24"/>
              </w:rPr>
            </w:pPr>
            <w:r w:rsidRPr="00D42327">
              <w:rPr>
                <w:rFonts w:ascii="Times New Roman" w:hAnsi="Times New Roman" w:cs="Times New Roman"/>
                <w:sz w:val="24"/>
                <w:szCs w:val="24"/>
              </w:rPr>
              <w:t>100%</w:t>
            </w:r>
          </w:p>
        </w:tc>
        <w:tc>
          <w:tcPr>
            <w:tcW w:w="811" w:type="pct"/>
            <w:shd w:val="clear" w:color="auto" w:fill="auto"/>
            <w:noWrap/>
            <w:hideMark/>
          </w:tcPr>
          <w:p w:rsidR="00132B9A" w:rsidRPr="00D42327" w:rsidRDefault="00132B9A"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Arrayana</w:t>
            </w:r>
          </w:p>
        </w:tc>
        <w:tc>
          <w:tcPr>
            <w:tcW w:w="622" w:type="pct"/>
            <w:tcBorders>
              <w:right w:val="single" w:sz="4" w:space="0" w:color="auto"/>
            </w:tcBorders>
            <w:shd w:val="clear" w:color="auto" w:fill="auto"/>
            <w:noWrap/>
            <w:hideMark/>
          </w:tcPr>
          <w:p w:rsidR="00132B9A" w:rsidRPr="00D42327" w:rsidRDefault="00132B9A"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16,86</w:t>
            </w:r>
          </w:p>
        </w:tc>
        <w:tc>
          <w:tcPr>
            <w:tcW w:w="1238" w:type="pct"/>
            <w:tcBorders>
              <w:top w:val="single" w:sz="4" w:space="0" w:color="auto"/>
              <w:left w:val="single" w:sz="4" w:space="0" w:color="auto"/>
              <w:bottom w:val="single" w:sz="4" w:space="0" w:color="auto"/>
              <w:right w:val="single" w:sz="4" w:space="0" w:color="auto"/>
            </w:tcBorders>
            <w:shd w:val="clear" w:color="auto" w:fill="auto"/>
            <w:noWrap/>
            <w:hideMark/>
          </w:tcPr>
          <w:p w:rsidR="00132B9A" w:rsidRPr="00D42327" w:rsidRDefault="00132B9A"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12,10 - 21,62</w:t>
            </w:r>
          </w:p>
        </w:tc>
        <w:tc>
          <w:tcPr>
            <w:tcW w:w="567" w:type="pct"/>
            <w:tcBorders>
              <w:left w:val="single" w:sz="4" w:space="0" w:color="auto"/>
            </w:tcBorders>
            <w:shd w:val="clear" w:color="auto" w:fill="auto"/>
            <w:noWrap/>
            <w:hideMark/>
          </w:tcPr>
          <w:p w:rsidR="00132B9A" w:rsidRPr="00D42327" w:rsidRDefault="00132B9A" w:rsidP="00144C65">
            <w:pPr>
              <w:spacing w:after="0" w:line="240" w:lineRule="auto"/>
              <w:jc w:val="center"/>
              <w:rPr>
                <w:rFonts w:ascii="Times New Roman" w:hAnsi="Times New Roman" w:cs="Times New Roman"/>
                <w:sz w:val="24"/>
                <w:szCs w:val="24"/>
              </w:rPr>
            </w:pPr>
            <w:r w:rsidRPr="00D42327">
              <w:rPr>
                <w:rFonts w:ascii="Times New Roman" w:hAnsi="Times New Roman" w:cs="Times New Roman"/>
                <w:sz w:val="24"/>
                <w:szCs w:val="24"/>
              </w:rPr>
              <w:t>5,15</w:t>
            </w:r>
          </w:p>
        </w:tc>
        <w:tc>
          <w:tcPr>
            <w:tcW w:w="564" w:type="pct"/>
            <w:vMerge w:val="restart"/>
            <w:shd w:val="clear" w:color="auto" w:fill="auto"/>
            <w:noWrap/>
            <w:vAlign w:val="center"/>
            <w:hideMark/>
          </w:tcPr>
          <w:p w:rsidR="00132B9A" w:rsidRPr="00D42327" w:rsidRDefault="00132B9A" w:rsidP="00144C65">
            <w:pPr>
              <w:spacing w:after="0" w:line="240" w:lineRule="auto"/>
              <w:jc w:val="center"/>
              <w:rPr>
                <w:rFonts w:ascii="Times New Roman" w:hAnsi="Times New Roman" w:cs="Times New Roman"/>
                <w:sz w:val="24"/>
                <w:szCs w:val="24"/>
              </w:rPr>
            </w:pPr>
            <w:r w:rsidRPr="00D42327">
              <w:rPr>
                <w:rFonts w:ascii="Times New Roman" w:hAnsi="Times New Roman" w:cs="Times New Roman"/>
                <w:sz w:val="24"/>
                <w:szCs w:val="24"/>
              </w:rPr>
              <w:t>0,55</w:t>
            </w:r>
          </w:p>
        </w:tc>
      </w:tr>
      <w:tr w:rsidR="00132B9A" w:rsidRPr="00D42327" w:rsidTr="00144C65">
        <w:trPr>
          <w:trHeight w:val="221"/>
        </w:trPr>
        <w:tc>
          <w:tcPr>
            <w:tcW w:w="1198" w:type="pct"/>
            <w:vMerge/>
            <w:shd w:val="clear" w:color="auto" w:fill="auto"/>
            <w:vAlign w:val="center"/>
            <w:hideMark/>
          </w:tcPr>
          <w:p w:rsidR="00132B9A" w:rsidRPr="00D42327" w:rsidRDefault="00132B9A" w:rsidP="00144C65">
            <w:pPr>
              <w:spacing w:after="0" w:line="240" w:lineRule="auto"/>
              <w:jc w:val="center"/>
              <w:rPr>
                <w:rFonts w:ascii="Times New Roman" w:hAnsi="Times New Roman" w:cs="Times New Roman"/>
                <w:sz w:val="24"/>
                <w:szCs w:val="24"/>
              </w:rPr>
            </w:pPr>
          </w:p>
        </w:tc>
        <w:tc>
          <w:tcPr>
            <w:tcW w:w="811" w:type="pct"/>
            <w:shd w:val="clear" w:color="auto" w:fill="auto"/>
            <w:noWrap/>
            <w:hideMark/>
          </w:tcPr>
          <w:p w:rsidR="00132B9A" w:rsidRPr="00D42327" w:rsidRDefault="00132B9A" w:rsidP="00144C65">
            <w:pPr>
              <w:spacing w:after="0" w:line="240" w:lineRule="auto"/>
              <w:jc w:val="both"/>
              <w:rPr>
                <w:rFonts w:ascii="Times New Roman" w:hAnsi="Times New Roman" w:cs="Times New Roman"/>
                <w:sz w:val="24"/>
                <w:szCs w:val="24"/>
              </w:rPr>
            </w:pPr>
            <w:proofErr w:type="spellStart"/>
            <w:r w:rsidRPr="00D42327">
              <w:rPr>
                <w:rFonts w:ascii="Times New Roman" w:hAnsi="Times New Roman" w:cs="Times New Roman"/>
                <w:sz w:val="24"/>
                <w:szCs w:val="24"/>
              </w:rPr>
              <w:t>Oneco</w:t>
            </w:r>
            <w:proofErr w:type="spellEnd"/>
          </w:p>
        </w:tc>
        <w:tc>
          <w:tcPr>
            <w:tcW w:w="622" w:type="pct"/>
            <w:tcBorders>
              <w:right w:val="single" w:sz="4" w:space="0" w:color="auto"/>
            </w:tcBorders>
            <w:shd w:val="clear" w:color="auto" w:fill="auto"/>
            <w:noWrap/>
            <w:hideMark/>
          </w:tcPr>
          <w:p w:rsidR="00132B9A" w:rsidRPr="00D42327" w:rsidRDefault="00132B9A"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16,67</w:t>
            </w:r>
          </w:p>
        </w:tc>
        <w:tc>
          <w:tcPr>
            <w:tcW w:w="1238" w:type="pct"/>
            <w:tcBorders>
              <w:top w:val="single" w:sz="4" w:space="0" w:color="auto"/>
              <w:left w:val="single" w:sz="4" w:space="0" w:color="auto"/>
              <w:bottom w:val="single" w:sz="4" w:space="0" w:color="auto"/>
              <w:right w:val="single" w:sz="4" w:space="0" w:color="auto"/>
            </w:tcBorders>
            <w:shd w:val="clear" w:color="auto" w:fill="auto"/>
            <w:noWrap/>
            <w:hideMark/>
          </w:tcPr>
          <w:p w:rsidR="00132B9A" w:rsidRPr="00D42327" w:rsidRDefault="00132B9A"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6,32 - 27,01</w:t>
            </w:r>
          </w:p>
        </w:tc>
        <w:tc>
          <w:tcPr>
            <w:tcW w:w="567" w:type="pct"/>
            <w:tcBorders>
              <w:left w:val="single" w:sz="4" w:space="0" w:color="auto"/>
            </w:tcBorders>
            <w:shd w:val="clear" w:color="auto" w:fill="auto"/>
            <w:noWrap/>
            <w:hideMark/>
          </w:tcPr>
          <w:p w:rsidR="00132B9A" w:rsidRPr="00D42327" w:rsidRDefault="00132B9A" w:rsidP="00144C65">
            <w:pPr>
              <w:spacing w:after="0" w:line="240" w:lineRule="auto"/>
              <w:jc w:val="center"/>
              <w:rPr>
                <w:rFonts w:ascii="Times New Roman" w:hAnsi="Times New Roman" w:cs="Times New Roman"/>
                <w:sz w:val="24"/>
                <w:szCs w:val="24"/>
              </w:rPr>
            </w:pPr>
            <w:r w:rsidRPr="00D42327">
              <w:rPr>
                <w:rFonts w:ascii="Times New Roman" w:hAnsi="Times New Roman" w:cs="Times New Roman"/>
                <w:sz w:val="24"/>
                <w:szCs w:val="24"/>
              </w:rPr>
              <w:t>4,16</w:t>
            </w:r>
          </w:p>
        </w:tc>
        <w:tc>
          <w:tcPr>
            <w:tcW w:w="564" w:type="pct"/>
            <w:vMerge/>
            <w:shd w:val="clear" w:color="auto" w:fill="auto"/>
            <w:vAlign w:val="center"/>
            <w:hideMark/>
          </w:tcPr>
          <w:p w:rsidR="00132B9A" w:rsidRPr="00D42327" w:rsidRDefault="00132B9A" w:rsidP="00144C65">
            <w:pPr>
              <w:spacing w:after="0" w:line="240" w:lineRule="auto"/>
              <w:jc w:val="center"/>
              <w:rPr>
                <w:rFonts w:ascii="Times New Roman" w:hAnsi="Times New Roman" w:cs="Times New Roman"/>
                <w:sz w:val="24"/>
                <w:szCs w:val="24"/>
              </w:rPr>
            </w:pPr>
          </w:p>
        </w:tc>
      </w:tr>
      <w:tr w:rsidR="00132B9A" w:rsidRPr="00D42327" w:rsidTr="00144C65">
        <w:trPr>
          <w:trHeight w:val="221"/>
        </w:trPr>
        <w:tc>
          <w:tcPr>
            <w:tcW w:w="1198" w:type="pct"/>
            <w:vMerge/>
            <w:shd w:val="clear" w:color="auto" w:fill="auto"/>
            <w:vAlign w:val="center"/>
          </w:tcPr>
          <w:p w:rsidR="00132B9A" w:rsidRPr="00D42327" w:rsidRDefault="00132B9A" w:rsidP="00144C65">
            <w:pPr>
              <w:spacing w:after="0" w:line="240" w:lineRule="auto"/>
              <w:jc w:val="center"/>
              <w:rPr>
                <w:rFonts w:ascii="Times New Roman" w:hAnsi="Times New Roman" w:cs="Times New Roman"/>
                <w:sz w:val="24"/>
                <w:szCs w:val="24"/>
              </w:rPr>
            </w:pPr>
          </w:p>
        </w:tc>
        <w:tc>
          <w:tcPr>
            <w:tcW w:w="811" w:type="pct"/>
            <w:shd w:val="clear" w:color="auto" w:fill="auto"/>
            <w:noWrap/>
          </w:tcPr>
          <w:p w:rsidR="00132B9A" w:rsidRPr="00D42327" w:rsidRDefault="00132B9A"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Total</w:t>
            </w:r>
          </w:p>
        </w:tc>
        <w:tc>
          <w:tcPr>
            <w:tcW w:w="622" w:type="pct"/>
            <w:tcBorders>
              <w:right w:val="single" w:sz="4" w:space="0" w:color="auto"/>
            </w:tcBorders>
            <w:shd w:val="clear" w:color="auto" w:fill="auto"/>
            <w:noWrap/>
          </w:tcPr>
          <w:p w:rsidR="00132B9A" w:rsidRPr="00D42327" w:rsidRDefault="00132B9A"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17.73</w:t>
            </w:r>
          </w:p>
        </w:tc>
        <w:tc>
          <w:tcPr>
            <w:tcW w:w="1238" w:type="pct"/>
            <w:tcBorders>
              <w:top w:val="single" w:sz="4" w:space="0" w:color="auto"/>
              <w:left w:val="single" w:sz="4" w:space="0" w:color="auto"/>
              <w:bottom w:val="single" w:sz="4" w:space="0" w:color="auto"/>
              <w:right w:val="single" w:sz="4" w:space="0" w:color="auto"/>
            </w:tcBorders>
            <w:shd w:val="clear" w:color="auto" w:fill="auto"/>
            <w:noWrap/>
          </w:tcPr>
          <w:p w:rsidR="00132B9A" w:rsidRPr="00D42327" w:rsidRDefault="00132B9A"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15,52 – 19,94</w:t>
            </w:r>
          </w:p>
        </w:tc>
        <w:tc>
          <w:tcPr>
            <w:tcW w:w="567" w:type="pct"/>
            <w:tcBorders>
              <w:left w:val="single" w:sz="4" w:space="0" w:color="auto"/>
            </w:tcBorders>
            <w:shd w:val="clear" w:color="auto" w:fill="auto"/>
            <w:noWrap/>
          </w:tcPr>
          <w:p w:rsidR="00132B9A" w:rsidRPr="00D42327" w:rsidRDefault="00132B9A" w:rsidP="00144C65">
            <w:pPr>
              <w:spacing w:after="0" w:line="240" w:lineRule="auto"/>
              <w:jc w:val="center"/>
              <w:rPr>
                <w:rFonts w:ascii="Times New Roman" w:hAnsi="Times New Roman" w:cs="Times New Roman"/>
                <w:sz w:val="24"/>
                <w:szCs w:val="24"/>
              </w:rPr>
            </w:pPr>
            <w:r w:rsidRPr="00D42327">
              <w:rPr>
                <w:rFonts w:ascii="Times New Roman" w:hAnsi="Times New Roman" w:cs="Times New Roman"/>
                <w:sz w:val="24"/>
                <w:szCs w:val="24"/>
              </w:rPr>
              <w:t>3,99</w:t>
            </w:r>
          </w:p>
        </w:tc>
        <w:tc>
          <w:tcPr>
            <w:tcW w:w="564" w:type="pct"/>
            <w:shd w:val="clear" w:color="auto" w:fill="auto"/>
            <w:vAlign w:val="center"/>
          </w:tcPr>
          <w:p w:rsidR="00132B9A" w:rsidRPr="00D42327" w:rsidRDefault="00132B9A" w:rsidP="00144C65">
            <w:pPr>
              <w:spacing w:after="0" w:line="240" w:lineRule="auto"/>
              <w:jc w:val="center"/>
              <w:rPr>
                <w:rFonts w:ascii="Times New Roman" w:hAnsi="Times New Roman" w:cs="Times New Roman"/>
                <w:sz w:val="24"/>
                <w:szCs w:val="24"/>
              </w:rPr>
            </w:pPr>
            <w:r w:rsidRPr="00D42327">
              <w:rPr>
                <w:rFonts w:ascii="Times New Roman" w:hAnsi="Times New Roman" w:cs="Times New Roman"/>
                <w:sz w:val="24"/>
                <w:szCs w:val="24"/>
              </w:rPr>
              <w:t>0,21</w:t>
            </w:r>
          </w:p>
        </w:tc>
      </w:tr>
      <w:tr w:rsidR="00132B9A" w:rsidRPr="00D42327" w:rsidTr="00144C65">
        <w:trPr>
          <w:trHeight w:val="214"/>
        </w:trPr>
        <w:tc>
          <w:tcPr>
            <w:tcW w:w="1198" w:type="pct"/>
            <w:vMerge w:val="restart"/>
            <w:shd w:val="clear" w:color="auto" w:fill="auto"/>
            <w:noWrap/>
            <w:vAlign w:val="center"/>
            <w:hideMark/>
          </w:tcPr>
          <w:p w:rsidR="00132B9A" w:rsidRPr="00D42327" w:rsidRDefault="00132B9A" w:rsidP="00144C65">
            <w:pPr>
              <w:spacing w:after="0" w:line="240" w:lineRule="auto"/>
              <w:jc w:val="center"/>
              <w:rPr>
                <w:rFonts w:ascii="Times New Roman" w:hAnsi="Times New Roman" w:cs="Times New Roman"/>
                <w:sz w:val="24"/>
                <w:szCs w:val="24"/>
              </w:rPr>
            </w:pPr>
            <w:r w:rsidRPr="00D42327">
              <w:rPr>
                <w:rFonts w:ascii="Times New Roman" w:hAnsi="Times New Roman" w:cs="Times New Roman"/>
                <w:sz w:val="24"/>
                <w:szCs w:val="24"/>
              </w:rPr>
              <w:t>80%</w:t>
            </w:r>
          </w:p>
        </w:tc>
        <w:tc>
          <w:tcPr>
            <w:tcW w:w="811" w:type="pct"/>
            <w:shd w:val="clear" w:color="auto" w:fill="auto"/>
            <w:noWrap/>
            <w:hideMark/>
          </w:tcPr>
          <w:p w:rsidR="00132B9A" w:rsidRPr="00D42327" w:rsidRDefault="00132B9A"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Arrayana</w:t>
            </w:r>
          </w:p>
        </w:tc>
        <w:tc>
          <w:tcPr>
            <w:tcW w:w="622" w:type="pct"/>
            <w:tcBorders>
              <w:right w:val="single" w:sz="4" w:space="0" w:color="auto"/>
            </w:tcBorders>
            <w:shd w:val="clear" w:color="auto" w:fill="auto"/>
            <w:noWrap/>
            <w:hideMark/>
          </w:tcPr>
          <w:p w:rsidR="00132B9A" w:rsidRPr="00D42327" w:rsidRDefault="00132B9A"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12,71</w:t>
            </w:r>
          </w:p>
        </w:tc>
        <w:tc>
          <w:tcPr>
            <w:tcW w:w="1238" w:type="pct"/>
            <w:tcBorders>
              <w:top w:val="single" w:sz="4" w:space="0" w:color="auto"/>
              <w:left w:val="single" w:sz="4" w:space="0" w:color="auto"/>
              <w:bottom w:val="single" w:sz="4" w:space="0" w:color="auto"/>
              <w:right w:val="single" w:sz="4" w:space="0" w:color="auto"/>
            </w:tcBorders>
            <w:shd w:val="clear" w:color="auto" w:fill="auto"/>
            <w:noWrap/>
            <w:hideMark/>
          </w:tcPr>
          <w:p w:rsidR="00132B9A" w:rsidRPr="00D42327" w:rsidRDefault="00132B9A"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4.11 - 21,32</w:t>
            </w:r>
          </w:p>
        </w:tc>
        <w:tc>
          <w:tcPr>
            <w:tcW w:w="567" w:type="pct"/>
            <w:tcBorders>
              <w:left w:val="single" w:sz="4" w:space="0" w:color="auto"/>
            </w:tcBorders>
            <w:shd w:val="clear" w:color="auto" w:fill="auto"/>
            <w:noWrap/>
            <w:hideMark/>
          </w:tcPr>
          <w:p w:rsidR="00132B9A" w:rsidRPr="00D42327" w:rsidRDefault="00132B9A" w:rsidP="00144C65">
            <w:pPr>
              <w:spacing w:after="0" w:line="240" w:lineRule="auto"/>
              <w:jc w:val="center"/>
              <w:rPr>
                <w:rFonts w:ascii="Times New Roman" w:hAnsi="Times New Roman" w:cs="Times New Roman"/>
                <w:sz w:val="24"/>
                <w:szCs w:val="24"/>
              </w:rPr>
            </w:pPr>
            <w:r w:rsidRPr="00D42327">
              <w:rPr>
                <w:rFonts w:ascii="Times New Roman" w:hAnsi="Times New Roman" w:cs="Times New Roman"/>
                <w:sz w:val="24"/>
                <w:szCs w:val="24"/>
              </w:rPr>
              <w:t>9,30</w:t>
            </w:r>
          </w:p>
        </w:tc>
        <w:tc>
          <w:tcPr>
            <w:tcW w:w="564" w:type="pct"/>
            <w:vMerge w:val="restart"/>
            <w:shd w:val="clear" w:color="auto" w:fill="auto"/>
            <w:noWrap/>
            <w:vAlign w:val="center"/>
            <w:hideMark/>
          </w:tcPr>
          <w:p w:rsidR="00132B9A" w:rsidRPr="00D42327" w:rsidRDefault="00132B9A" w:rsidP="00144C65">
            <w:pPr>
              <w:spacing w:after="0" w:line="240" w:lineRule="auto"/>
              <w:jc w:val="center"/>
              <w:rPr>
                <w:rFonts w:ascii="Times New Roman" w:hAnsi="Times New Roman" w:cs="Times New Roman"/>
                <w:sz w:val="24"/>
                <w:szCs w:val="24"/>
              </w:rPr>
            </w:pPr>
            <w:r w:rsidRPr="00D42327">
              <w:rPr>
                <w:rFonts w:ascii="Times New Roman" w:hAnsi="Times New Roman" w:cs="Times New Roman"/>
                <w:sz w:val="24"/>
                <w:szCs w:val="24"/>
              </w:rPr>
              <w:t>0,65</w:t>
            </w:r>
          </w:p>
        </w:tc>
      </w:tr>
      <w:tr w:rsidR="00132B9A" w:rsidRPr="00D42327" w:rsidTr="00144C65">
        <w:trPr>
          <w:trHeight w:val="214"/>
        </w:trPr>
        <w:tc>
          <w:tcPr>
            <w:tcW w:w="1198" w:type="pct"/>
            <w:vMerge/>
            <w:shd w:val="clear" w:color="auto" w:fill="auto"/>
            <w:vAlign w:val="center"/>
            <w:hideMark/>
          </w:tcPr>
          <w:p w:rsidR="00132B9A" w:rsidRPr="00D42327" w:rsidRDefault="00132B9A" w:rsidP="00144C65">
            <w:pPr>
              <w:spacing w:after="0" w:line="240" w:lineRule="auto"/>
              <w:jc w:val="center"/>
              <w:rPr>
                <w:rFonts w:ascii="Times New Roman" w:hAnsi="Times New Roman" w:cs="Times New Roman"/>
                <w:sz w:val="24"/>
                <w:szCs w:val="24"/>
              </w:rPr>
            </w:pPr>
          </w:p>
        </w:tc>
        <w:tc>
          <w:tcPr>
            <w:tcW w:w="811" w:type="pct"/>
            <w:shd w:val="clear" w:color="auto" w:fill="auto"/>
            <w:noWrap/>
            <w:hideMark/>
          </w:tcPr>
          <w:p w:rsidR="00132B9A" w:rsidRPr="00D42327" w:rsidRDefault="00132B9A" w:rsidP="00144C65">
            <w:pPr>
              <w:spacing w:after="0" w:line="240" w:lineRule="auto"/>
              <w:jc w:val="both"/>
              <w:rPr>
                <w:rFonts w:ascii="Times New Roman" w:hAnsi="Times New Roman" w:cs="Times New Roman"/>
                <w:sz w:val="24"/>
                <w:szCs w:val="24"/>
              </w:rPr>
            </w:pPr>
            <w:proofErr w:type="spellStart"/>
            <w:r w:rsidRPr="00D42327">
              <w:rPr>
                <w:rFonts w:ascii="Times New Roman" w:hAnsi="Times New Roman" w:cs="Times New Roman"/>
                <w:sz w:val="24"/>
                <w:szCs w:val="24"/>
              </w:rPr>
              <w:t>Oneco</w:t>
            </w:r>
            <w:proofErr w:type="spellEnd"/>
          </w:p>
        </w:tc>
        <w:tc>
          <w:tcPr>
            <w:tcW w:w="622" w:type="pct"/>
            <w:tcBorders>
              <w:right w:val="single" w:sz="4" w:space="0" w:color="auto"/>
            </w:tcBorders>
            <w:shd w:val="clear" w:color="auto" w:fill="auto"/>
            <w:noWrap/>
            <w:hideMark/>
          </w:tcPr>
          <w:p w:rsidR="00132B9A" w:rsidRPr="00D42327" w:rsidRDefault="00132B9A"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13,33</w:t>
            </w:r>
          </w:p>
        </w:tc>
        <w:tc>
          <w:tcPr>
            <w:tcW w:w="1238" w:type="pct"/>
            <w:tcBorders>
              <w:top w:val="single" w:sz="4" w:space="0" w:color="auto"/>
              <w:left w:val="single" w:sz="4" w:space="0" w:color="auto"/>
              <w:bottom w:val="single" w:sz="4" w:space="0" w:color="auto"/>
              <w:right w:val="single" w:sz="4" w:space="0" w:color="auto"/>
            </w:tcBorders>
            <w:shd w:val="clear" w:color="auto" w:fill="auto"/>
            <w:noWrap/>
            <w:hideMark/>
          </w:tcPr>
          <w:p w:rsidR="00132B9A" w:rsidRPr="00D42327" w:rsidRDefault="00132B9A"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-17,02 - 43,69</w:t>
            </w:r>
          </w:p>
        </w:tc>
        <w:tc>
          <w:tcPr>
            <w:tcW w:w="567" w:type="pct"/>
            <w:tcBorders>
              <w:left w:val="single" w:sz="4" w:space="0" w:color="auto"/>
            </w:tcBorders>
            <w:shd w:val="clear" w:color="auto" w:fill="auto"/>
            <w:noWrap/>
            <w:hideMark/>
          </w:tcPr>
          <w:p w:rsidR="00132B9A" w:rsidRPr="00D42327" w:rsidRDefault="00132B9A" w:rsidP="00144C65">
            <w:pPr>
              <w:spacing w:after="0" w:line="240" w:lineRule="auto"/>
              <w:jc w:val="center"/>
              <w:rPr>
                <w:rFonts w:ascii="Times New Roman" w:hAnsi="Times New Roman" w:cs="Times New Roman"/>
                <w:sz w:val="24"/>
                <w:szCs w:val="24"/>
              </w:rPr>
            </w:pPr>
            <w:r w:rsidRPr="00D42327">
              <w:rPr>
                <w:rFonts w:ascii="Times New Roman" w:hAnsi="Times New Roman" w:cs="Times New Roman"/>
                <w:sz w:val="24"/>
                <w:szCs w:val="24"/>
              </w:rPr>
              <w:t>12,22</w:t>
            </w:r>
          </w:p>
        </w:tc>
        <w:tc>
          <w:tcPr>
            <w:tcW w:w="564" w:type="pct"/>
            <w:vMerge/>
            <w:shd w:val="clear" w:color="auto" w:fill="auto"/>
            <w:vAlign w:val="center"/>
            <w:hideMark/>
          </w:tcPr>
          <w:p w:rsidR="00132B9A" w:rsidRPr="00D42327" w:rsidRDefault="00132B9A" w:rsidP="00144C65">
            <w:pPr>
              <w:spacing w:after="0" w:line="240" w:lineRule="auto"/>
              <w:jc w:val="center"/>
              <w:rPr>
                <w:rFonts w:ascii="Times New Roman" w:hAnsi="Times New Roman" w:cs="Times New Roman"/>
                <w:sz w:val="24"/>
                <w:szCs w:val="24"/>
              </w:rPr>
            </w:pPr>
          </w:p>
        </w:tc>
      </w:tr>
      <w:tr w:rsidR="00132B9A" w:rsidRPr="00D42327" w:rsidTr="00144C65">
        <w:trPr>
          <w:trHeight w:val="214"/>
        </w:trPr>
        <w:tc>
          <w:tcPr>
            <w:tcW w:w="1198" w:type="pct"/>
            <w:vMerge/>
            <w:shd w:val="clear" w:color="auto" w:fill="auto"/>
            <w:vAlign w:val="center"/>
          </w:tcPr>
          <w:p w:rsidR="00132B9A" w:rsidRPr="00D42327" w:rsidRDefault="00132B9A" w:rsidP="00144C65">
            <w:pPr>
              <w:spacing w:after="0" w:line="240" w:lineRule="auto"/>
              <w:jc w:val="center"/>
              <w:rPr>
                <w:rFonts w:ascii="Times New Roman" w:hAnsi="Times New Roman" w:cs="Times New Roman"/>
                <w:sz w:val="24"/>
                <w:szCs w:val="24"/>
              </w:rPr>
            </w:pPr>
          </w:p>
        </w:tc>
        <w:tc>
          <w:tcPr>
            <w:tcW w:w="811" w:type="pct"/>
            <w:shd w:val="clear" w:color="auto" w:fill="auto"/>
            <w:noWrap/>
          </w:tcPr>
          <w:p w:rsidR="00132B9A" w:rsidRPr="00D42327" w:rsidRDefault="00132B9A"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Total</w:t>
            </w:r>
          </w:p>
        </w:tc>
        <w:tc>
          <w:tcPr>
            <w:tcW w:w="622" w:type="pct"/>
            <w:tcBorders>
              <w:right w:val="single" w:sz="4" w:space="0" w:color="auto"/>
            </w:tcBorders>
            <w:shd w:val="clear" w:color="auto" w:fill="auto"/>
            <w:noWrap/>
            <w:vAlign w:val="bottom"/>
          </w:tcPr>
          <w:p w:rsidR="00132B9A" w:rsidRPr="00D42327" w:rsidRDefault="00132B9A" w:rsidP="00144C65">
            <w:pPr>
              <w:spacing w:after="0" w:line="240" w:lineRule="auto"/>
              <w:jc w:val="both"/>
              <w:rPr>
                <w:rFonts w:ascii="Times New Roman" w:hAnsi="Times New Roman" w:cs="Times New Roman"/>
                <w:bCs/>
                <w:sz w:val="24"/>
                <w:szCs w:val="24"/>
              </w:rPr>
            </w:pPr>
            <w:r w:rsidRPr="00D42327">
              <w:rPr>
                <w:rFonts w:ascii="Times New Roman" w:hAnsi="Times New Roman" w:cs="Times New Roman"/>
                <w:bCs/>
                <w:sz w:val="24"/>
                <w:szCs w:val="24"/>
              </w:rPr>
              <w:t>13,77</w:t>
            </w:r>
          </w:p>
        </w:tc>
        <w:tc>
          <w:tcPr>
            <w:tcW w:w="1238" w:type="pct"/>
            <w:tcBorders>
              <w:top w:val="single" w:sz="4" w:space="0" w:color="auto"/>
              <w:left w:val="single" w:sz="4" w:space="0" w:color="auto"/>
              <w:bottom w:val="single" w:sz="4" w:space="0" w:color="auto"/>
              <w:right w:val="single" w:sz="4" w:space="0" w:color="auto"/>
            </w:tcBorders>
            <w:shd w:val="clear" w:color="auto" w:fill="auto"/>
            <w:noWrap/>
            <w:vAlign w:val="bottom"/>
          </w:tcPr>
          <w:p w:rsidR="00132B9A" w:rsidRPr="00D42327" w:rsidRDefault="00132B9A" w:rsidP="00144C65">
            <w:pPr>
              <w:spacing w:after="0" w:line="240" w:lineRule="auto"/>
              <w:jc w:val="both"/>
              <w:rPr>
                <w:rFonts w:ascii="Times New Roman" w:hAnsi="Times New Roman" w:cs="Times New Roman"/>
                <w:bCs/>
                <w:sz w:val="24"/>
                <w:szCs w:val="24"/>
              </w:rPr>
            </w:pPr>
            <w:r w:rsidRPr="00D42327">
              <w:rPr>
                <w:rFonts w:ascii="Times New Roman" w:hAnsi="Times New Roman" w:cs="Times New Roman"/>
                <w:bCs/>
                <w:sz w:val="24"/>
                <w:szCs w:val="24"/>
              </w:rPr>
              <w:t>8,64 - 18,9</w:t>
            </w:r>
          </w:p>
        </w:tc>
        <w:tc>
          <w:tcPr>
            <w:tcW w:w="567" w:type="pct"/>
            <w:tcBorders>
              <w:left w:val="single" w:sz="4" w:space="0" w:color="auto"/>
            </w:tcBorders>
            <w:shd w:val="clear" w:color="auto" w:fill="auto"/>
            <w:noWrap/>
            <w:vAlign w:val="bottom"/>
          </w:tcPr>
          <w:p w:rsidR="00132B9A" w:rsidRPr="00D42327" w:rsidRDefault="00132B9A" w:rsidP="00144C65">
            <w:pPr>
              <w:spacing w:after="0" w:line="240" w:lineRule="auto"/>
              <w:jc w:val="center"/>
              <w:rPr>
                <w:rFonts w:ascii="Times New Roman" w:hAnsi="Times New Roman" w:cs="Times New Roman"/>
                <w:bCs/>
                <w:sz w:val="24"/>
                <w:szCs w:val="24"/>
              </w:rPr>
            </w:pPr>
            <w:r w:rsidRPr="00D42327">
              <w:rPr>
                <w:rFonts w:ascii="Times New Roman" w:hAnsi="Times New Roman" w:cs="Times New Roman"/>
                <w:bCs/>
                <w:sz w:val="24"/>
                <w:szCs w:val="24"/>
              </w:rPr>
              <w:t>8,49</w:t>
            </w:r>
          </w:p>
        </w:tc>
        <w:tc>
          <w:tcPr>
            <w:tcW w:w="564" w:type="pct"/>
            <w:vAlign w:val="center"/>
          </w:tcPr>
          <w:p w:rsidR="00132B9A" w:rsidRPr="00D42327" w:rsidRDefault="00132B9A" w:rsidP="00144C65">
            <w:pPr>
              <w:spacing w:after="0" w:line="240" w:lineRule="auto"/>
              <w:jc w:val="center"/>
              <w:rPr>
                <w:rFonts w:ascii="Times New Roman" w:hAnsi="Times New Roman" w:cs="Times New Roman"/>
                <w:bCs/>
                <w:sz w:val="24"/>
                <w:szCs w:val="24"/>
              </w:rPr>
            </w:pPr>
            <w:r w:rsidRPr="00D42327">
              <w:rPr>
                <w:rFonts w:ascii="Times New Roman" w:hAnsi="Times New Roman" w:cs="Times New Roman"/>
                <w:bCs/>
                <w:sz w:val="24"/>
                <w:szCs w:val="24"/>
              </w:rPr>
              <w:t>0,04</w:t>
            </w:r>
          </w:p>
        </w:tc>
      </w:tr>
      <w:tr w:rsidR="00132B9A" w:rsidRPr="00D42327" w:rsidTr="00144C65">
        <w:trPr>
          <w:trHeight w:val="221"/>
        </w:trPr>
        <w:tc>
          <w:tcPr>
            <w:tcW w:w="1198" w:type="pct"/>
            <w:vMerge w:val="restart"/>
            <w:shd w:val="clear" w:color="auto" w:fill="auto"/>
            <w:noWrap/>
            <w:vAlign w:val="center"/>
            <w:hideMark/>
          </w:tcPr>
          <w:p w:rsidR="00132B9A" w:rsidRPr="00D42327" w:rsidRDefault="00132B9A" w:rsidP="00144C65">
            <w:pPr>
              <w:spacing w:after="0" w:line="240" w:lineRule="auto"/>
              <w:jc w:val="center"/>
              <w:rPr>
                <w:rFonts w:ascii="Times New Roman" w:hAnsi="Times New Roman" w:cs="Times New Roman"/>
                <w:sz w:val="24"/>
                <w:szCs w:val="24"/>
              </w:rPr>
            </w:pPr>
            <w:r w:rsidRPr="00D42327">
              <w:rPr>
                <w:rFonts w:ascii="Times New Roman" w:hAnsi="Times New Roman" w:cs="Times New Roman"/>
                <w:sz w:val="24"/>
                <w:szCs w:val="24"/>
              </w:rPr>
              <w:t>60%</w:t>
            </w:r>
          </w:p>
        </w:tc>
        <w:tc>
          <w:tcPr>
            <w:tcW w:w="811" w:type="pct"/>
            <w:shd w:val="clear" w:color="auto" w:fill="auto"/>
            <w:noWrap/>
            <w:hideMark/>
          </w:tcPr>
          <w:p w:rsidR="00132B9A" w:rsidRPr="00D42327" w:rsidRDefault="00132B9A"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Arrayana</w:t>
            </w:r>
          </w:p>
        </w:tc>
        <w:tc>
          <w:tcPr>
            <w:tcW w:w="622" w:type="pct"/>
            <w:tcBorders>
              <w:right w:val="single" w:sz="4" w:space="0" w:color="auto"/>
            </w:tcBorders>
            <w:shd w:val="clear" w:color="auto" w:fill="auto"/>
            <w:noWrap/>
            <w:hideMark/>
          </w:tcPr>
          <w:p w:rsidR="00132B9A" w:rsidRPr="00D42327" w:rsidRDefault="00132B9A"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10,29</w:t>
            </w:r>
          </w:p>
        </w:tc>
        <w:tc>
          <w:tcPr>
            <w:tcW w:w="1238" w:type="pct"/>
            <w:tcBorders>
              <w:top w:val="single" w:sz="4" w:space="0" w:color="auto"/>
              <w:left w:val="single" w:sz="4" w:space="0" w:color="auto"/>
              <w:bottom w:val="single" w:sz="4" w:space="0" w:color="auto"/>
              <w:right w:val="single" w:sz="4" w:space="0" w:color="auto"/>
            </w:tcBorders>
            <w:shd w:val="clear" w:color="auto" w:fill="auto"/>
            <w:noWrap/>
            <w:hideMark/>
          </w:tcPr>
          <w:p w:rsidR="00132B9A" w:rsidRPr="00D42327" w:rsidRDefault="00132B9A"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5,26 - 15,31</w:t>
            </w:r>
          </w:p>
        </w:tc>
        <w:tc>
          <w:tcPr>
            <w:tcW w:w="567" w:type="pct"/>
            <w:tcBorders>
              <w:left w:val="single" w:sz="4" w:space="0" w:color="auto"/>
            </w:tcBorders>
            <w:shd w:val="clear" w:color="auto" w:fill="auto"/>
            <w:noWrap/>
            <w:hideMark/>
          </w:tcPr>
          <w:p w:rsidR="00132B9A" w:rsidRPr="00D42327" w:rsidRDefault="00132B9A" w:rsidP="00144C65">
            <w:pPr>
              <w:spacing w:after="0" w:line="240" w:lineRule="auto"/>
              <w:jc w:val="center"/>
              <w:rPr>
                <w:rFonts w:ascii="Times New Roman" w:hAnsi="Times New Roman" w:cs="Times New Roman"/>
                <w:sz w:val="24"/>
                <w:szCs w:val="24"/>
              </w:rPr>
            </w:pPr>
            <w:r w:rsidRPr="00D42327">
              <w:rPr>
                <w:rFonts w:ascii="Times New Roman" w:hAnsi="Times New Roman" w:cs="Times New Roman"/>
                <w:sz w:val="24"/>
                <w:szCs w:val="24"/>
              </w:rPr>
              <w:t>5,44</w:t>
            </w:r>
          </w:p>
        </w:tc>
        <w:tc>
          <w:tcPr>
            <w:tcW w:w="564" w:type="pct"/>
            <w:vMerge w:val="restart"/>
            <w:shd w:val="clear" w:color="auto" w:fill="auto"/>
            <w:noWrap/>
            <w:vAlign w:val="center"/>
            <w:hideMark/>
          </w:tcPr>
          <w:p w:rsidR="00132B9A" w:rsidRPr="00D42327" w:rsidRDefault="00132B9A" w:rsidP="00144C65">
            <w:pPr>
              <w:spacing w:after="0" w:line="240" w:lineRule="auto"/>
              <w:jc w:val="center"/>
              <w:rPr>
                <w:rFonts w:ascii="Times New Roman" w:hAnsi="Times New Roman" w:cs="Times New Roman"/>
                <w:sz w:val="24"/>
                <w:szCs w:val="24"/>
              </w:rPr>
            </w:pPr>
            <w:r w:rsidRPr="00D42327">
              <w:rPr>
                <w:rFonts w:ascii="Times New Roman" w:hAnsi="Times New Roman" w:cs="Times New Roman"/>
                <w:sz w:val="24"/>
                <w:szCs w:val="24"/>
              </w:rPr>
              <w:t>0,37</w:t>
            </w:r>
          </w:p>
        </w:tc>
      </w:tr>
      <w:tr w:rsidR="00132B9A" w:rsidRPr="00D42327" w:rsidTr="00144C65">
        <w:trPr>
          <w:trHeight w:val="221"/>
        </w:trPr>
        <w:tc>
          <w:tcPr>
            <w:tcW w:w="1198" w:type="pct"/>
            <w:vMerge/>
            <w:shd w:val="clear" w:color="auto" w:fill="auto"/>
            <w:vAlign w:val="center"/>
            <w:hideMark/>
          </w:tcPr>
          <w:p w:rsidR="00132B9A" w:rsidRPr="00D42327" w:rsidRDefault="00132B9A" w:rsidP="00144C65">
            <w:pPr>
              <w:spacing w:after="0" w:line="240" w:lineRule="auto"/>
              <w:jc w:val="center"/>
              <w:rPr>
                <w:rFonts w:ascii="Times New Roman" w:hAnsi="Times New Roman" w:cs="Times New Roman"/>
                <w:sz w:val="24"/>
                <w:szCs w:val="24"/>
              </w:rPr>
            </w:pPr>
          </w:p>
        </w:tc>
        <w:tc>
          <w:tcPr>
            <w:tcW w:w="811" w:type="pct"/>
            <w:shd w:val="clear" w:color="auto" w:fill="auto"/>
            <w:noWrap/>
            <w:hideMark/>
          </w:tcPr>
          <w:p w:rsidR="00132B9A" w:rsidRPr="00D42327" w:rsidRDefault="00132B9A" w:rsidP="00144C65">
            <w:pPr>
              <w:spacing w:after="0" w:line="240" w:lineRule="auto"/>
              <w:jc w:val="both"/>
              <w:rPr>
                <w:rFonts w:ascii="Times New Roman" w:hAnsi="Times New Roman" w:cs="Times New Roman"/>
                <w:sz w:val="24"/>
                <w:szCs w:val="24"/>
              </w:rPr>
            </w:pPr>
            <w:proofErr w:type="spellStart"/>
            <w:r w:rsidRPr="00D42327">
              <w:rPr>
                <w:rFonts w:ascii="Times New Roman" w:hAnsi="Times New Roman" w:cs="Times New Roman"/>
                <w:sz w:val="24"/>
                <w:szCs w:val="24"/>
              </w:rPr>
              <w:t>Oneco</w:t>
            </w:r>
            <w:proofErr w:type="spellEnd"/>
          </w:p>
        </w:tc>
        <w:tc>
          <w:tcPr>
            <w:tcW w:w="622" w:type="pct"/>
            <w:tcBorders>
              <w:right w:val="single" w:sz="4" w:space="0" w:color="auto"/>
            </w:tcBorders>
            <w:shd w:val="clear" w:color="auto" w:fill="auto"/>
            <w:noWrap/>
            <w:hideMark/>
          </w:tcPr>
          <w:p w:rsidR="00132B9A" w:rsidRPr="00D42327" w:rsidRDefault="00132B9A"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13,00</w:t>
            </w:r>
          </w:p>
        </w:tc>
        <w:tc>
          <w:tcPr>
            <w:tcW w:w="1238" w:type="pct"/>
            <w:tcBorders>
              <w:top w:val="single" w:sz="4" w:space="0" w:color="auto"/>
              <w:left w:val="single" w:sz="4" w:space="0" w:color="auto"/>
              <w:bottom w:val="single" w:sz="4" w:space="0" w:color="auto"/>
              <w:right w:val="single" w:sz="4" w:space="0" w:color="auto"/>
            </w:tcBorders>
            <w:shd w:val="clear" w:color="auto" w:fill="auto"/>
            <w:noWrap/>
            <w:hideMark/>
          </w:tcPr>
          <w:p w:rsidR="00132B9A" w:rsidRPr="00D42327" w:rsidRDefault="00132B9A"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-0,14 - 26,14</w:t>
            </w:r>
          </w:p>
        </w:tc>
        <w:tc>
          <w:tcPr>
            <w:tcW w:w="567" w:type="pct"/>
            <w:tcBorders>
              <w:left w:val="single" w:sz="4" w:space="0" w:color="auto"/>
            </w:tcBorders>
            <w:shd w:val="clear" w:color="auto" w:fill="auto"/>
            <w:noWrap/>
            <w:hideMark/>
          </w:tcPr>
          <w:p w:rsidR="00132B9A" w:rsidRPr="00D42327" w:rsidRDefault="00132B9A" w:rsidP="00144C65">
            <w:pPr>
              <w:spacing w:after="0" w:line="240" w:lineRule="auto"/>
              <w:jc w:val="center"/>
              <w:rPr>
                <w:rFonts w:ascii="Times New Roman" w:hAnsi="Times New Roman" w:cs="Times New Roman"/>
                <w:sz w:val="24"/>
                <w:szCs w:val="24"/>
              </w:rPr>
            </w:pPr>
            <w:r w:rsidRPr="00D42327">
              <w:rPr>
                <w:rFonts w:ascii="Times New Roman" w:hAnsi="Times New Roman" w:cs="Times New Roman"/>
                <w:sz w:val="24"/>
                <w:szCs w:val="24"/>
              </w:rPr>
              <w:t>5,29</w:t>
            </w:r>
          </w:p>
        </w:tc>
        <w:tc>
          <w:tcPr>
            <w:tcW w:w="564" w:type="pct"/>
            <w:vMerge/>
            <w:shd w:val="clear" w:color="auto" w:fill="auto"/>
            <w:vAlign w:val="center"/>
            <w:hideMark/>
          </w:tcPr>
          <w:p w:rsidR="00132B9A" w:rsidRPr="00D42327" w:rsidRDefault="00132B9A" w:rsidP="00144C65">
            <w:pPr>
              <w:spacing w:after="0" w:line="240" w:lineRule="auto"/>
              <w:jc w:val="center"/>
              <w:rPr>
                <w:rFonts w:ascii="Times New Roman" w:hAnsi="Times New Roman" w:cs="Times New Roman"/>
                <w:sz w:val="24"/>
                <w:szCs w:val="24"/>
              </w:rPr>
            </w:pPr>
          </w:p>
        </w:tc>
      </w:tr>
      <w:tr w:rsidR="00132B9A" w:rsidRPr="00D42327" w:rsidTr="00144C65">
        <w:trPr>
          <w:trHeight w:val="221"/>
        </w:trPr>
        <w:tc>
          <w:tcPr>
            <w:tcW w:w="1198" w:type="pct"/>
            <w:vMerge/>
            <w:shd w:val="clear" w:color="auto" w:fill="auto"/>
            <w:vAlign w:val="center"/>
          </w:tcPr>
          <w:p w:rsidR="00132B9A" w:rsidRPr="00D42327" w:rsidRDefault="00132B9A" w:rsidP="00144C65">
            <w:pPr>
              <w:spacing w:after="0" w:line="240" w:lineRule="auto"/>
              <w:jc w:val="center"/>
              <w:rPr>
                <w:rFonts w:ascii="Times New Roman" w:hAnsi="Times New Roman" w:cs="Times New Roman"/>
                <w:sz w:val="24"/>
                <w:szCs w:val="24"/>
              </w:rPr>
            </w:pPr>
          </w:p>
        </w:tc>
        <w:tc>
          <w:tcPr>
            <w:tcW w:w="811" w:type="pct"/>
            <w:shd w:val="clear" w:color="auto" w:fill="auto"/>
            <w:noWrap/>
          </w:tcPr>
          <w:p w:rsidR="00132B9A" w:rsidRPr="00D42327" w:rsidRDefault="00132B9A"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Total</w:t>
            </w:r>
          </w:p>
        </w:tc>
        <w:tc>
          <w:tcPr>
            <w:tcW w:w="622" w:type="pct"/>
            <w:tcBorders>
              <w:right w:val="single" w:sz="4" w:space="0" w:color="auto"/>
            </w:tcBorders>
            <w:shd w:val="clear" w:color="auto" w:fill="auto"/>
            <w:noWrap/>
            <w:vAlign w:val="bottom"/>
          </w:tcPr>
          <w:p w:rsidR="00132B9A" w:rsidRPr="00D42327" w:rsidRDefault="00132B9A" w:rsidP="00144C65">
            <w:pPr>
              <w:spacing w:after="0" w:line="240" w:lineRule="auto"/>
              <w:jc w:val="both"/>
              <w:rPr>
                <w:rFonts w:ascii="Times New Roman" w:hAnsi="Times New Roman" w:cs="Times New Roman"/>
                <w:bCs/>
                <w:sz w:val="24"/>
                <w:szCs w:val="24"/>
              </w:rPr>
            </w:pPr>
            <w:r w:rsidRPr="00D42327">
              <w:rPr>
                <w:rFonts w:ascii="Times New Roman" w:hAnsi="Times New Roman" w:cs="Times New Roman"/>
                <w:bCs/>
                <w:sz w:val="24"/>
                <w:szCs w:val="24"/>
              </w:rPr>
              <w:t>12,57</w:t>
            </w:r>
          </w:p>
        </w:tc>
        <w:tc>
          <w:tcPr>
            <w:tcW w:w="1238" w:type="pct"/>
            <w:tcBorders>
              <w:top w:val="single" w:sz="4" w:space="0" w:color="auto"/>
              <w:left w:val="single" w:sz="4" w:space="0" w:color="auto"/>
              <w:bottom w:val="single" w:sz="4" w:space="0" w:color="auto"/>
              <w:right w:val="single" w:sz="4" w:space="0" w:color="auto"/>
            </w:tcBorders>
            <w:shd w:val="clear" w:color="auto" w:fill="auto"/>
            <w:noWrap/>
            <w:vAlign w:val="bottom"/>
          </w:tcPr>
          <w:p w:rsidR="00132B9A" w:rsidRPr="00D42327" w:rsidRDefault="00132B9A" w:rsidP="00144C65">
            <w:pPr>
              <w:spacing w:after="0" w:line="240" w:lineRule="auto"/>
              <w:jc w:val="both"/>
              <w:rPr>
                <w:rFonts w:ascii="Times New Roman" w:hAnsi="Times New Roman" w:cs="Times New Roman"/>
                <w:bCs/>
                <w:sz w:val="24"/>
                <w:szCs w:val="24"/>
              </w:rPr>
            </w:pPr>
            <w:r w:rsidRPr="00D42327">
              <w:rPr>
                <w:rFonts w:ascii="Times New Roman" w:hAnsi="Times New Roman" w:cs="Times New Roman"/>
                <w:bCs/>
                <w:sz w:val="24"/>
                <w:szCs w:val="24"/>
              </w:rPr>
              <w:t>9,39 - 15,76</w:t>
            </w:r>
          </w:p>
        </w:tc>
        <w:tc>
          <w:tcPr>
            <w:tcW w:w="567" w:type="pct"/>
            <w:tcBorders>
              <w:left w:val="single" w:sz="4" w:space="0" w:color="auto"/>
            </w:tcBorders>
            <w:shd w:val="clear" w:color="auto" w:fill="auto"/>
            <w:noWrap/>
            <w:vAlign w:val="bottom"/>
          </w:tcPr>
          <w:p w:rsidR="00132B9A" w:rsidRPr="00D42327" w:rsidRDefault="00132B9A" w:rsidP="00144C65">
            <w:pPr>
              <w:spacing w:after="0" w:line="240" w:lineRule="auto"/>
              <w:jc w:val="center"/>
              <w:rPr>
                <w:rFonts w:ascii="Times New Roman" w:hAnsi="Times New Roman" w:cs="Times New Roman"/>
                <w:bCs/>
                <w:sz w:val="24"/>
                <w:szCs w:val="24"/>
              </w:rPr>
            </w:pPr>
            <w:r w:rsidRPr="00D42327">
              <w:rPr>
                <w:rFonts w:ascii="Times New Roman" w:hAnsi="Times New Roman" w:cs="Times New Roman"/>
                <w:bCs/>
                <w:sz w:val="24"/>
                <w:szCs w:val="24"/>
              </w:rPr>
              <w:t>5,52</w:t>
            </w:r>
          </w:p>
        </w:tc>
        <w:tc>
          <w:tcPr>
            <w:tcW w:w="564" w:type="pct"/>
            <w:shd w:val="clear" w:color="auto" w:fill="auto"/>
            <w:vAlign w:val="center"/>
          </w:tcPr>
          <w:p w:rsidR="00132B9A" w:rsidRPr="00D42327" w:rsidRDefault="00132B9A" w:rsidP="00144C65">
            <w:pPr>
              <w:spacing w:after="0" w:line="240" w:lineRule="auto"/>
              <w:jc w:val="center"/>
              <w:rPr>
                <w:rFonts w:ascii="Times New Roman" w:hAnsi="Times New Roman" w:cs="Times New Roman"/>
                <w:sz w:val="24"/>
                <w:szCs w:val="24"/>
              </w:rPr>
            </w:pPr>
            <w:r w:rsidRPr="00D42327">
              <w:rPr>
                <w:rFonts w:ascii="Times New Roman" w:hAnsi="Times New Roman" w:cs="Times New Roman"/>
                <w:sz w:val="24"/>
                <w:szCs w:val="24"/>
              </w:rPr>
              <w:t>0.24</w:t>
            </w:r>
          </w:p>
        </w:tc>
      </w:tr>
      <w:tr w:rsidR="00132B9A" w:rsidRPr="00D42327" w:rsidTr="00144C65">
        <w:trPr>
          <w:trHeight w:val="221"/>
        </w:trPr>
        <w:tc>
          <w:tcPr>
            <w:tcW w:w="1198" w:type="pct"/>
            <w:vMerge w:val="restart"/>
            <w:shd w:val="clear" w:color="auto" w:fill="auto"/>
            <w:noWrap/>
            <w:vAlign w:val="center"/>
            <w:hideMark/>
          </w:tcPr>
          <w:p w:rsidR="00132B9A" w:rsidRPr="00D42327" w:rsidRDefault="00132B9A" w:rsidP="00144C65">
            <w:pPr>
              <w:spacing w:after="0" w:line="240" w:lineRule="auto"/>
              <w:jc w:val="center"/>
              <w:rPr>
                <w:rFonts w:ascii="Times New Roman" w:hAnsi="Times New Roman" w:cs="Times New Roman"/>
                <w:sz w:val="24"/>
                <w:szCs w:val="24"/>
              </w:rPr>
            </w:pPr>
            <w:r w:rsidRPr="00D42327">
              <w:rPr>
                <w:rFonts w:ascii="Times New Roman" w:hAnsi="Times New Roman" w:cs="Times New Roman"/>
                <w:sz w:val="24"/>
                <w:szCs w:val="24"/>
              </w:rPr>
              <w:t>40%</w:t>
            </w:r>
          </w:p>
        </w:tc>
        <w:tc>
          <w:tcPr>
            <w:tcW w:w="811" w:type="pct"/>
            <w:shd w:val="clear" w:color="auto" w:fill="auto"/>
            <w:noWrap/>
            <w:hideMark/>
          </w:tcPr>
          <w:p w:rsidR="00132B9A" w:rsidRPr="00D42327" w:rsidRDefault="00132B9A"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Arrayana</w:t>
            </w:r>
          </w:p>
        </w:tc>
        <w:tc>
          <w:tcPr>
            <w:tcW w:w="622" w:type="pct"/>
            <w:tcBorders>
              <w:right w:val="single" w:sz="4" w:space="0" w:color="auto"/>
            </w:tcBorders>
            <w:shd w:val="clear" w:color="auto" w:fill="auto"/>
            <w:noWrap/>
            <w:hideMark/>
          </w:tcPr>
          <w:p w:rsidR="00132B9A" w:rsidRPr="00D42327" w:rsidRDefault="00132B9A"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6,86</w:t>
            </w:r>
          </w:p>
        </w:tc>
        <w:tc>
          <w:tcPr>
            <w:tcW w:w="1238" w:type="pct"/>
            <w:tcBorders>
              <w:top w:val="single" w:sz="4" w:space="0" w:color="auto"/>
              <w:left w:val="single" w:sz="4" w:space="0" w:color="auto"/>
              <w:bottom w:val="single" w:sz="4" w:space="0" w:color="auto"/>
              <w:right w:val="single" w:sz="4" w:space="0" w:color="auto"/>
            </w:tcBorders>
            <w:shd w:val="clear" w:color="auto" w:fill="auto"/>
            <w:noWrap/>
            <w:hideMark/>
          </w:tcPr>
          <w:p w:rsidR="00132B9A" w:rsidRPr="00D42327" w:rsidRDefault="00132B9A"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2,41 - 11,31</w:t>
            </w:r>
          </w:p>
        </w:tc>
        <w:tc>
          <w:tcPr>
            <w:tcW w:w="567" w:type="pct"/>
            <w:tcBorders>
              <w:left w:val="single" w:sz="4" w:space="0" w:color="auto"/>
            </w:tcBorders>
            <w:shd w:val="clear" w:color="auto" w:fill="auto"/>
            <w:noWrap/>
            <w:hideMark/>
          </w:tcPr>
          <w:p w:rsidR="00132B9A" w:rsidRPr="00D42327" w:rsidRDefault="00132B9A" w:rsidP="00144C65">
            <w:pPr>
              <w:spacing w:after="0" w:line="240" w:lineRule="auto"/>
              <w:jc w:val="center"/>
              <w:rPr>
                <w:rFonts w:ascii="Times New Roman" w:hAnsi="Times New Roman" w:cs="Times New Roman"/>
                <w:sz w:val="24"/>
                <w:szCs w:val="24"/>
              </w:rPr>
            </w:pPr>
            <w:r w:rsidRPr="00D42327">
              <w:rPr>
                <w:rFonts w:ascii="Times New Roman" w:hAnsi="Times New Roman" w:cs="Times New Roman"/>
                <w:sz w:val="24"/>
                <w:szCs w:val="24"/>
              </w:rPr>
              <w:t>4,81</w:t>
            </w:r>
          </w:p>
        </w:tc>
        <w:tc>
          <w:tcPr>
            <w:tcW w:w="564" w:type="pct"/>
            <w:vMerge w:val="restart"/>
            <w:shd w:val="clear" w:color="auto" w:fill="auto"/>
            <w:noWrap/>
            <w:vAlign w:val="center"/>
            <w:hideMark/>
          </w:tcPr>
          <w:p w:rsidR="00132B9A" w:rsidRPr="00D42327" w:rsidRDefault="00132B9A" w:rsidP="00144C65">
            <w:pPr>
              <w:spacing w:after="0" w:line="240" w:lineRule="auto"/>
              <w:jc w:val="center"/>
              <w:rPr>
                <w:rFonts w:ascii="Times New Roman" w:hAnsi="Times New Roman" w:cs="Times New Roman"/>
                <w:sz w:val="24"/>
                <w:szCs w:val="24"/>
              </w:rPr>
            </w:pPr>
            <w:r w:rsidRPr="00D42327">
              <w:rPr>
                <w:rFonts w:ascii="Times New Roman" w:hAnsi="Times New Roman" w:cs="Times New Roman"/>
                <w:sz w:val="24"/>
                <w:szCs w:val="24"/>
              </w:rPr>
              <w:t>0,40</w:t>
            </w:r>
          </w:p>
        </w:tc>
      </w:tr>
      <w:tr w:rsidR="00132B9A" w:rsidRPr="00D42327" w:rsidTr="00144C65">
        <w:trPr>
          <w:trHeight w:val="221"/>
        </w:trPr>
        <w:tc>
          <w:tcPr>
            <w:tcW w:w="1198" w:type="pct"/>
            <w:vMerge/>
            <w:shd w:val="clear" w:color="auto" w:fill="auto"/>
            <w:vAlign w:val="center"/>
            <w:hideMark/>
          </w:tcPr>
          <w:p w:rsidR="00132B9A" w:rsidRPr="00D42327" w:rsidRDefault="00132B9A" w:rsidP="00144C65">
            <w:pPr>
              <w:spacing w:after="0" w:line="240" w:lineRule="auto"/>
              <w:jc w:val="center"/>
              <w:rPr>
                <w:rFonts w:ascii="Times New Roman" w:hAnsi="Times New Roman" w:cs="Times New Roman"/>
                <w:sz w:val="24"/>
                <w:szCs w:val="24"/>
              </w:rPr>
            </w:pPr>
          </w:p>
        </w:tc>
        <w:tc>
          <w:tcPr>
            <w:tcW w:w="811" w:type="pct"/>
            <w:shd w:val="clear" w:color="auto" w:fill="auto"/>
            <w:noWrap/>
            <w:hideMark/>
          </w:tcPr>
          <w:p w:rsidR="00132B9A" w:rsidRPr="00D42327" w:rsidRDefault="00132B9A" w:rsidP="00144C65">
            <w:pPr>
              <w:spacing w:after="0" w:line="240" w:lineRule="auto"/>
              <w:jc w:val="both"/>
              <w:rPr>
                <w:rFonts w:ascii="Times New Roman" w:hAnsi="Times New Roman" w:cs="Times New Roman"/>
                <w:sz w:val="24"/>
                <w:szCs w:val="24"/>
              </w:rPr>
            </w:pPr>
            <w:proofErr w:type="spellStart"/>
            <w:r w:rsidRPr="00D42327">
              <w:rPr>
                <w:rFonts w:ascii="Times New Roman" w:hAnsi="Times New Roman" w:cs="Times New Roman"/>
                <w:sz w:val="24"/>
                <w:szCs w:val="24"/>
              </w:rPr>
              <w:t>Oneco</w:t>
            </w:r>
            <w:proofErr w:type="spellEnd"/>
          </w:p>
        </w:tc>
        <w:tc>
          <w:tcPr>
            <w:tcW w:w="622" w:type="pct"/>
            <w:tcBorders>
              <w:right w:val="single" w:sz="4" w:space="0" w:color="auto"/>
            </w:tcBorders>
            <w:shd w:val="clear" w:color="auto" w:fill="auto"/>
            <w:noWrap/>
            <w:hideMark/>
          </w:tcPr>
          <w:p w:rsidR="00132B9A" w:rsidRPr="00D42327" w:rsidRDefault="00132B9A"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10,00</w:t>
            </w:r>
          </w:p>
        </w:tc>
        <w:tc>
          <w:tcPr>
            <w:tcW w:w="1238" w:type="pct"/>
            <w:tcBorders>
              <w:top w:val="single" w:sz="4" w:space="0" w:color="auto"/>
              <w:left w:val="single" w:sz="4" w:space="0" w:color="auto"/>
              <w:bottom w:val="single" w:sz="4" w:space="0" w:color="auto"/>
              <w:right w:val="single" w:sz="4" w:space="0" w:color="auto"/>
            </w:tcBorders>
            <w:shd w:val="clear" w:color="auto" w:fill="auto"/>
            <w:noWrap/>
            <w:hideMark/>
          </w:tcPr>
          <w:p w:rsidR="00132B9A" w:rsidRPr="00D42327" w:rsidRDefault="00132B9A"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-14,84 - 34,84</w:t>
            </w:r>
          </w:p>
        </w:tc>
        <w:tc>
          <w:tcPr>
            <w:tcW w:w="567" w:type="pct"/>
            <w:tcBorders>
              <w:left w:val="single" w:sz="4" w:space="0" w:color="auto"/>
            </w:tcBorders>
            <w:shd w:val="clear" w:color="auto" w:fill="auto"/>
            <w:noWrap/>
            <w:hideMark/>
          </w:tcPr>
          <w:p w:rsidR="00132B9A" w:rsidRPr="00D42327" w:rsidRDefault="00132B9A" w:rsidP="00144C65">
            <w:pPr>
              <w:spacing w:after="0" w:line="240" w:lineRule="auto"/>
              <w:jc w:val="center"/>
              <w:rPr>
                <w:rFonts w:ascii="Times New Roman" w:hAnsi="Times New Roman" w:cs="Times New Roman"/>
                <w:sz w:val="24"/>
                <w:szCs w:val="24"/>
              </w:rPr>
            </w:pPr>
            <w:r w:rsidRPr="00D42327">
              <w:rPr>
                <w:rFonts w:ascii="Times New Roman" w:hAnsi="Times New Roman" w:cs="Times New Roman"/>
                <w:sz w:val="24"/>
                <w:szCs w:val="24"/>
              </w:rPr>
              <w:t>10,00</w:t>
            </w:r>
          </w:p>
        </w:tc>
        <w:tc>
          <w:tcPr>
            <w:tcW w:w="564" w:type="pct"/>
            <w:vMerge/>
            <w:shd w:val="clear" w:color="auto" w:fill="auto"/>
            <w:vAlign w:val="center"/>
            <w:hideMark/>
          </w:tcPr>
          <w:p w:rsidR="00132B9A" w:rsidRPr="00D42327" w:rsidRDefault="00132B9A" w:rsidP="00144C65">
            <w:pPr>
              <w:spacing w:after="0" w:line="240" w:lineRule="auto"/>
              <w:jc w:val="center"/>
              <w:rPr>
                <w:rFonts w:ascii="Times New Roman" w:hAnsi="Times New Roman" w:cs="Times New Roman"/>
                <w:sz w:val="24"/>
                <w:szCs w:val="24"/>
              </w:rPr>
            </w:pPr>
          </w:p>
        </w:tc>
      </w:tr>
      <w:tr w:rsidR="00132B9A" w:rsidRPr="00D42327" w:rsidTr="00144C65">
        <w:trPr>
          <w:trHeight w:val="221"/>
        </w:trPr>
        <w:tc>
          <w:tcPr>
            <w:tcW w:w="1198" w:type="pct"/>
            <w:vMerge/>
            <w:shd w:val="clear" w:color="auto" w:fill="auto"/>
            <w:vAlign w:val="center"/>
          </w:tcPr>
          <w:p w:rsidR="00132B9A" w:rsidRPr="00D42327" w:rsidRDefault="00132B9A" w:rsidP="00144C65">
            <w:pPr>
              <w:spacing w:after="0" w:line="240" w:lineRule="auto"/>
              <w:jc w:val="center"/>
              <w:rPr>
                <w:rFonts w:ascii="Times New Roman" w:hAnsi="Times New Roman" w:cs="Times New Roman"/>
                <w:sz w:val="24"/>
                <w:szCs w:val="24"/>
              </w:rPr>
            </w:pPr>
          </w:p>
        </w:tc>
        <w:tc>
          <w:tcPr>
            <w:tcW w:w="811" w:type="pct"/>
            <w:shd w:val="clear" w:color="auto" w:fill="auto"/>
            <w:noWrap/>
          </w:tcPr>
          <w:p w:rsidR="00132B9A" w:rsidRPr="00D42327" w:rsidRDefault="00132B9A"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Total</w:t>
            </w:r>
          </w:p>
        </w:tc>
        <w:tc>
          <w:tcPr>
            <w:tcW w:w="622" w:type="pct"/>
            <w:tcBorders>
              <w:right w:val="single" w:sz="4" w:space="0" w:color="auto"/>
            </w:tcBorders>
            <w:shd w:val="clear" w:color="auto" w:fill="auto"/>
            <w:noWrap/>
            <w:vAlign w:val="bottom"/>
          </w:tcPr>
          <w:p w:rsidR="00132B9A" w:rsidRPr="00D42327" w:rsidRDefault="00132B9A" w:rsidP="00144C65">
            <w:pPr>
              <w:spacing w:after="0" w:line="240" w:lineRule="auto"/>
              <w:jc w:val="both"/>
              <w:rPr>
                <w:rFonts w:ascii="Times New Roman" w:hAnsi="Times New Roman" w:cs="Times New Roman"/>
                <w:bCs/>
                <w:sz w:val="24"/>
                <w:szCs w:val="24"/>
              </w:rPr>
            </w:pPr>
            <w:r w:rsidRPr="00D42327">
              <w:rPr>
                <w:rFonts w:ascii="Times New Roman" w:hAnsi="Times New Roman" w:cs="Times New Roman"/>
                <w:bCs/>
                <w:sz w:val="24"/>
                <w:szCs w:val="24"/>
              </w:rPr>
              <w:t>7,24</w:t>
            </w:r>
          </w:p>
        </w:tc>
        <w:tc>
          <w:tcPr>
            <w:tcW w:w="1238" w:type="pct"/>
            <w:tcBorders>
              <w:top w:val="single" w:sz="4" w:space="0" w:color="auto"/>
              <w:left w:val="single" w:sz="4" w:space="0" w:color="auto"/>
              <w:bottom w:val="single" w:sz="4" w:space="0" w:color="auto"/>
              <w:right w:val="single" w:sz="4" w:space="0" w:color="auto"/>
            </w:tcBorders>
            <w:shd w:val="clear" w:color="auto" w:fill="auto"/>
            <w:noWrap/>
            <w:vAlign w:val="bottom"/>
          </w:tcPr>
          <w:p w:rsidR="00132B9A" w:rsidRPr="00D42327" w:rsidRDefault="00132B9A" w:rsidP="00144C65">
            <w:pPr>
              <w:spacing w:after="0" w:line="240" w:lineRule="auto"/>
              <w:jc w:val="both"/>
              <w:rPr>
                <w:rFonts w:ascii="Times New Roman" w:hAnsi="Times New Roman" w:cs="Times New Roman"/>
                <w:bCs/>
                <w:sz w:val="24"/>
                <w:szCs w:val="24"/>
              </w:rPr>
            </w:pPr>
            <w:r w:rsidRPr="00D42327">
              <w:rPr>
                <w:rFonts w:ascii="Times New Roman" w:hAnsi="Times New Roman" w:cs="Times New Roman"/>
                <w:bCs/>
                <w:sz w:val="24"/>
                <w:szCs w:val="24"/>
              </w:rPr>
              <w:t>4,39 - 10,08</w:t>
            </w:r>
          </w:p>
        </w:tc>
        <w:tc>
          <w:tcPr>
            <w:tcW w:w="567" w:type="pct"/>
            <w:tcBorders>
              <w:left w:val="single" w:sz="4" w:space="0" w:color="auto"/>
            </w:tcBorders>
            <w:shd w:val="clear" w:color="auto" w:fill="auto"/>
            <w:noWrap/>
            <w:vAlign w:val="bottom"/>
          </w:tcPr>
          <w:p w:rsidR="00132B9A" w:rsidRPr="00D42327" w:rsidRDefault="00132B9A" w:rsidP="00144C65">
            <w:pPr>
              <w:spacing w:after="0" w:line="240" w:lineRule="auto"/>
              <w:jc w:val="center"/>
              <w:rPr>
                <w:rFonts w:ascii="Times New Roman" w:hAnsi="Times New Roman" w:cs="Times New Roman"/>
                <w:bCs/>
                <w:sz w:val="24"/>
                <w:szCs w:val="24"/>
              </w:rPr>
            </w:pPr>
            <w:r w:rsidRPr="00D42327">
              <w:rPr>
                <w:rFonts w:ascii="Times New Roman" w:hAnsi="Times New Roman" w:cs="Times New Roman"/>
                <w:bCs/>
                <w:sz w:val="24"/>
                <w:szCs w:val="24"/>
              </w:rPr>
              <w:t>5,53</w:t>
            </w:r>
          </w:p>
        </w:tc>
        <w:tc>
          <w:tcPr>
            <w:tcW w:w="564" w:type="pct"/>
            <w:shd w:val="clear" w:color="auto" w:fill="auto"/>
            <w:vAlign w:val="center"/>
          </w:tcPr>
          <w:p w:rsidR="00132B9A" w:rsidRPr="00D42327" w:rsidRDefault="00132B9A" w:rsidP="00144C65">
            <w:pPr>
              <w:spacing w:after="0" w:line="240" w:lineRule="auto"/>
              <w:jc w:val="center"/>
              <w:rPr>
                <w:rFonts w:ascii="Times New Roman" w:hAnsi="Times New Roman" w:cs="Times New Roman"/>
                <w:sz w:val="24"/>
                <w:szCs w:val="24"/>
              </w:rPr>
            </w:pPr>
            <w:r w:rsidRPr="00D42327">
              <w:rPr>
                <w:rFonts w:ascii="Times New Roman" w:hAnsi="Times New Roman" w:cs="Times New Roman"/>
                <w:sz w:val="24"/>
                <w:szCs w:val="24"/>
              </w:rPr>
              <w:t>0,1</w:t>
            </w:r>
          </w:p>
        </w:tc>
      </w:tr>
      <w:tr w:rsidR="00132B9A" w:rsidRPr="00D42327" w:rsidTr="00144C65">
        <w:trPr>
          <w:trHeight w:val="221"/>
        </w:trPr>
        <w:tc>
          <w:tcPr>
            <w:tcW w:w="1198" w:type="pct"/>
            <w:vMerge w:val="restart"/>
            <w:shd w:val="clear" w:color="auto" w:fill="auto"/>
            <w:noWrap/>
            <w:vAlign w:val="center"/>
            <w:hideMark/>
          </w:tcPr>
          <w:p w:rsidR="00132B9A" w:rsidRPr="00D42327" w:rsidRDefault="00132B9A" w:rsidP="00144C65">
            <w:pPr>
              <w:spacing w:after="0" w:line="240" w:lineRule="auto"/>
              <w:jc w:val="center"/>
              <w:rPr>
                <w:rFonts w:ascii="Times New Roman" w:hAnsi="Times New Roman" w:cs="Times New Roman"/>
                <w:sz w:val="24"/>
                <w:szCs w:val="24"/>
              </w:rPr>
            </w:pPr>
            <w:r w:rsidRPr="00D42327">
              <w:rPr>
                <w:rFonts w:ascii="Times New Roman" w:hAnsi="Times New Roman" w:cs="Times New Roman"/>
                <w:sz w:val="24"/>
                <w:szCs w:val="24"/>
              </w:rPr>
              <w:t>20%</w:t>
            </w:r>
          </w:p>
        </w:tc>
        <w:tc>
          <w:tcPr>
            <w:tcW w:w="811" w:type="pct"/>
            <w:shd w:val="clear" w:color="auto" w:fill="auto"/>
            <w:noWrap/>
            <w:hideMark/>
          </w:tcPr>
          <w:p w:rsidR="00132B9A" w:rsidRPr="00D42327" w:rsidRDefault="00132B9A"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Arrayana</w:t>
            </w:r>
          </w:p>
        </w:tc>
        <w:tc>
          <w:tcPr>
            <w:tcW w:w="622" w:type="pct"/>
            <w:tcBorders>
              <w:right w:val="single" w:sz="4" w:space="0" w:color="auto"/>
            </w:tcBorders>
            <w:shd w:val="clear" w:color="auto" w:fill="auto"/>
            <w:noWrap/>
            <w:hideMark/>
          </w:tcPr>
          <w:p w:rsidR="00132B9A" w:rsidRPr="00D42327" w:rsidRDefault="00132B9A"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5,57</w:t>
            </w:r>
          </w:p>
        </w:tc>
        <w:tc>
          <w:tcPr>
            <w:tcW w:w="1238" w:type="pct"/>
            <w:tcBorders>
              <w:top w:val="single" w:sz="4" w:space="0" w:color="auto"/>
              <w:left w:val="single" w:sz="4" w:space="0" w:color="auto"/>
              <w:bottom w:val="single" w:sz="4" w:space="0" w:color="auto"/>
              <w:right w:val="single" w:sz="4" w:space="0" w:color="auto"/>
            </w:tcBorders>
            <w:shd w:val="clear" w:color="auto" w:fill="auto"/>
            <w:noWrap/>
            <w:hideMark/>
          </w:tcPr>
          <w:p w:rsidR="00132B9A" w:rsidRPr="00D42327" w:rsidRDefault="00132B9A"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2,00 - 9,15</w:t>
            </w:r>
          </w:p>
        </w:tc>
        <w:tc>
          <w:tcPr>
            <w:tcW w:w="567" w:type="pct"/>
            <w:tcBorders>
              <w:left w:val="single" w:sz="4" w:space="0" w:color="auto"/>
            </w:tcBorders>
            <w:shd w:val="clear" w:color="auto" w:fill="auto"/>
            <w:noWrap/>
            <w:hideMark/>
          </w:tcPr>
          <w:p w:rsidR="00132B9A" w:rsidRPr="00D42327" w:rsidRDefault="00132B9A" w:rsidP="00144C65">
            <w:pPr>
              <w:spacing w:after="0" w:line="240" w:lineRule="auto"/>
              <w:jc w:val="center"/>
              <w:rPr>
                <w:rFonts w:ascii="Times New Roman" w:hAnsi="Times New Roman" w:cs="Times New Roman"/>
                <w:sz w:val="24"/>
                <w:szCs w:val="24"/>
              </w:rPr>
            </w:pPr>
            <w:r w:rsidRPr="00D42327">
              <w:rPr>
                <w:rFonts w:ascii="Times New Roman" w:hAnsi="Times New Roman" w:cs="Times New Roman"/>
                <w:sz w:val="24"/>
                <w:szCs w:val="24"/>
              </w:rPr>
              <w:t>3,87</w:t>
            </w:r>
          </w:p>
        </w:tc>
        <w:tc>
          <w:tcPr>
            <w:tcW w:w="564" w:type="pct"/>
            <w:vMerge w:val="restart"/>
            <w:shd w:val="clear" w:color="auto" w:fill="auto"/>
            <w:noWrap/>
            <w:vAlign w:val="center"/>
            <w:hideMark/>
          </w:tcPr>
          <w:p w:rsidR="00132B9A" w:rsidRPr="00D42327" w:rsidRDefault="00132B9A" w:rsidP="00144C65">
            <w:pPr>
              <w:spacing w:after="0" w:line="240" w:lineRule="auto"/>
              <w:jc w:val="center"/>
              <w:rPr>
                <w:rFonts w:ascii="Times New Roman" w:hAnsi="Times New Roman" w:cs="Times New Roman"/>
                <w:sz w:val="24"/>
                <w:szCs w:val="24"/>
              </w:rPr>
            </w:pPr>
            <w:r w:rsidRPr="00D42327">
              <w:rPr>
                <w:rFonts w:ascii="Times New Roman" w:hAnsi="Times New Roman" w:cs="Times New Roman"/>
                <w:sz w:val="24"/>
                <w:szCs w:val="24"/>
              </w:rPr>
              <w:t>0,73</w:t>
            </w:r>
          </w:p>
        </w:tc>
      </w:tr>
      <w:tr w:rsidR="00132B9A" w:rsidRPr="00D42327" w:rsidTr="00144C65">
        <w:trPr>
          <w:trHeight w:val="221"/>
        </w:trPr>
        <w:tc>
          <w:tcPr>
            <w:tcW w:w="1198" w:type="pct"/>
            <w:vMerge/>
            <w:shd w:val="clear" w:color="auto" w:fill="auto"/>
            <w:hideMark/>
          </w:tcPr>
          <w:p w:rsidR="00132B9A" w:rsidRPr="00D42327" w:rsidRDefault="00132B9A" w:rsidP="00144C65">
            <w:pPr>
              <w:spacing w:after="0" w:line="240" w:lineRule="auto"/>
              <w:jc w:val="both"/>
              <w:rPr>
                <w:rFonts w:ascii="Times New Roman" w:hAnsi="Times New Roman" w:cs="Times New Roman"/>
                <w:sz w:val="24"/>
                <w:szCs w:val="24"/>
              </w:rPr>
            </w:pPr>
          </w:p>
        </w:tc>
        <w:tc>
          <w:tcPr>
            <w:tcW w:w="811" w:type="pct"/>
            <w:shd w:val="clear" w:color="auto" w:fill="auto"/>
            <w:noWrap/>
            <w:hideMark/>
          </w:tcPr>
          <w:p w:rsidR="00132B9A" w:rsidRPr="00D42327" w:rsidRDefault="00132B9A" w:rsidP="00144C65">
            <w:pPr>
              <w:spacing w:after="0" w:line="240" w:lineRule="auto"/>
              <w:jc w:val="both"/>
              <w:rPr>
                <w:rFonts w:ascii="Times New Roman" w:hAnsi="Times New Roman" w:cs="Times New Roman"/>
                <w:sz w:val="24"/>
                <w:szCs w:val="24"/>
              </w:rPr>
            </w:pPr>
            <w:proofErr w:type="spellStart"/>
            <w:r w:rsidRPr="00D42327">
              <w:rPr>
                <w:rFonts w:ascii="Times New Roman" w:hAnsi="Times New Roman" w:cs="Times New Roman"/>
                <w:sz w:val="24"/>
                <w:szCs w:val="24"/>
              </w:rPr>
              <w:t>Oneco</w:t>
            </w:r>
            <w:proofErr w:type="spellEnd"/>
          </w:p>
        </w:tc>
        <w:tc>
          <w:tcPr>
            <w:tcW w:w="622" w:type="pct"/>
            <w:tcBorders>
              <w:right w:val="single" w:sz="4" w:space="0" w:color="auto"/>
            </w:tcBorders>
            <w:shd w:val="clear" w:color="auto" w:fill="auto"/>
            <w:noWrap/>
            <w:hideMark/>
          </w:tcPr>
          <w:p w:rsidR="00132B9A" w:rsidRPr="00D42327" w:rsidRDefault="00132B9A"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2,33</w:t>
            </w:r>
          </w:p>
        </w:tc>
        <w:tc>
          <w:tcPr>
            <w:tcW w:w="1238" w:type="pct"/>
            <w:tcBorders>
              <w:top w:val="single" w:sz="4" w:space="0" w:color="auto"/>
              <w:left w:val="single" w:sz="4" w:space="0" w:color="auto"/>
              <w:bottom w:val="single" w:sz="4" w:space="0" w:color="auto"/>
              <w:right w:val="single" w:sz="4" w:space="0" w:color="auto"/>
            </w:tcBorders>
            <w:shd w:val="clear" w:color="auto" w:fill="auto"/>
            <w:noWrap/>
            <w:hideMark/>
          </w:tcPr>
          <w:p w:rsidR="00132B9A" w:rsidRPr="00D42327" w:rsidRDefault="00132B9A"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-7,71 - 12,37</w:t>
            </w:r>
          </w:p>
        </w:tc>
        <w:tc>
          <w:tcPr>
            <w:tcW w:w="567" w:type="pct"/>
            <w:tcBorders>
              <w:left w:val="single" w:sz="4" w:space="0" w:color="auto"/>
            </w:tcBorders>
            <w:shd w:val="clear" w:color="auto" w:fill="auto"/>
            <w:noWrap/>
            <w:hideMark/>
          </w:tcPr>
          <w:p w:rsidR="00132B9A" w:rsidRPr="00D42327" w:rsidRDefault="00132B9A" w:rsidP="00144C65">
            <w:pPr>
              <w:spacing w:after="0" w:line="240" w:lineRule="auto"/>
              <w:jc w:val="center"/>
              <w:rPr>
                <w:rFonts w:ascii="Times New Roman" w:hAnsi="Times New Roman" w:cs="Times New Roman"/>
                <w:sz w:val="24"/>
                <w:szCs w:val="24"/>
              </w:rPr>
            </w:pPr>
            <w:r w:rsidRPr="00D42327">
              <w:rPr>
                <w:rFonts w:ascii="Times New Roman" w:hAnsi="Times New Roman" w:cs="Times New Roman"/>
                <w:sz w:val="24"/>
                <w:szCs w:val="24"/>
              </w:rPr>
              <w:t>4,04</w:t>
            </w:r>
          </w:p>
        </w:tc>
        <w:tc>
          <w:tcPr>
            <w:tcW w:w="564" w:type="pct"/>
            <w:vMerge/>
            <w:shd w:val="clear" w:color="auto" w:fill="auto"/>
            <w:vAlign w:val="center"/>
            <w:hideMark/>
          </w:tcPr>
          <w:p w:rsidR="00132B9A" w:rsidRPr="00D42327" w:rsidRDefault="00132B9A" w:rsidP="00144C65">
            <w:pPr>
              <w:spacing w:after="0" w:line="240" w:lineRule="auto"/>
              <w:jc w:val="center"/>
              <w:rPr>
                <w:rFonts w:ascii="Times New Roman" w:hAnsi="Times New Roman" w:cs="Times New Roman"/>
                <w:sz w:val="24"/>
                <w:szCs w:val="24"/>
              </w:rPr>
            </w:pPr>
          </w:p>
        </w:tc>
      </w:tr>
      <w:tr w:rsidR="00132B9A" w:rsidRPr="00D42327" w:rsidTr="00144C65">
        <w:trPr>
          <w:trHeight w:val="221"/>
        </w:trPr>
        <w:tc>
          <w:tcPr>
            <w:tcW w:w="1198" w:type="pct"/>
            <w:vMerge/>
            <w:shd w:val="clear" w:color="auto" w:fill="auto"/>
          </w:tcPr>
          <w:p w:rsidR="00132B9A" w:rsidRPr="00D42327" w:rsidRDefault="00132B9A" w:rsidP="00144C65">
            <w:pPr>
              <w:spacing w:after="0" w:line="240" w:lineRule="auto"/>
              <w:jc w:val="both"/>
              <w:rPr>
                <w:rFonts w:ascii="Times New Roman" w:hAnsi="Times New Roman" w:cs="Times New Roman"/>
                <w:sz w:val="24"/>
                <w:szCs w:val="24"/>
              </w:rPr>
            </w:pPr>
          </w:p>
        </w:tc>
        <w:tc>
          <w:tcPr>
            <w:tcW w:w="811" w:type="pct"/>
            <w:shd w:val="clear" w:color="auto" w:fill="auto"/>
            <w:noWrap/>
          </w:tcPr>
          <w:p w:rsidR="00132B9A" w:rsidRPr="00D42327" w:rsidRDefault="00132B9A"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Total</w:t>
            </w:r>
          </w:p>
        </w:tc>
        <w:tc>
          <w:tcPr>
            <w:tcW w:w="622" w:type="pct"/>
            <w:tcBorders>
              <w:right w:val="single" w:sz="4" w:space="0" w:color="auto"/>
            </w:tcBorders>
            <w:shd w:val="clear" w:color="auto" w:fill="auto"/>
            <w:noWrap/>
            <w:vAlign w:val="bottom"/>
          </w:tcPr>
          <w:p w:rsidR="00132B9A" w:rsidRPr="00D42327" w:rsidRDefault="00132B9A" w:rsidP="00144C65">
            <w:pPr>
              <w:spacing w:after="0" w:line="240" w:lineRule="auto"/>
              <w:jc w:val="both"/>
              <w:rPr>
                <w:rFonts w:ascii="Times New Roman" w:hAnsi="Times New Roman" w:cs="Times New Roman"/>
                <w:bCs/>
                <w:sz w:val="24"/>
                <w:szCs w:val="24"/>
              </w:rPr>
            </w:pPr>
            <w:r w:rsidRPr="00D42327">
              <w:rPr>
                <w:rFonts w:ascii="Times New Roman" w:hAnsi="Times New Roman" w:cs="Times New Roman"/>
                <w:bCs/>
                <w:sz w:val="24"/>
                <w:szCs w:val="24"/>
              </w:rPr>
              <w:t>18,12</w:t>
            </w:r>
          </w:p>
        </w:tc>
        <w:tc>
          <w:tcPr>
            <w:tcW w:w="1238" w:type="pct"/>
            <w:tcBorders>
              <w:top w:val="single" w:sz="4" w:space="0" w:color="auto"/>
              <w:left w:val="single" w:sz="4" w:space="0" w:color="auto"/>
              <w:bottom w:val="single" w:sz="4" w:space="0" w:color="auto"/>
              <w:right w:val="single" w:sz="4" w:space="0" w:color="auto"/>
            </w:tcBorders>
            <w:shd w:val="clear" w:color="auto" w:fill="auto"/>
            <w:noWrap/>
            <w:vAlign w:val="bottom"/>
          </w:tcPr>
          <w:p w:rsidR="00132B9A" w:rsidRPr="00D42327" w:rsidRDefault="00132B9A" w:rsidP="00144C65">
            <w:pPr>
              <w:spacing w:after="0" w:line="240" w:lineRule="auto"/>
              <w:jc w:val="both"/>
              <w:rPr>
                <w:rFonts w:ascii="Times New Roman" w:hAnsi="Times New Roman" w:cs="Times New Roman"/>
                <w:bCs/>
                <w:sz w:val="24"/>
                <w:szCs w:val="24"/>
              </w:rPr>
            </w:pPr>
            <w:r w:rsidRPr="00D42327">
              <w:rPr>
                <w:rFonts w:ascii="Times New Roman" w:hAnsi="Times New Roman" w:cs="Times New Roman"/>
                <w:bCs/>
                <w:sz w:val="24"/>
                <w:szCs w:val="24"/>
              </w:rPr>
              <w:t>16,24 – 20,00</w:t>
            </w:r>
          </w:p>
        </w:tc>
        <w:tc>
          <w:tcPr>
            <w:tcW w:w="567" w:type="pct"/>
            <w:tcBorders>
              <w:left w:val="single" w:sz="4" w:space="0" w:color="auto"/>
            </w:tcBorders>
            <w:shd w:val="clear" w:color="auto" w:fill="auto"/>
            <w:noWrap/>
            <w:vAlign w:val="bottom"/>
          </w:tcPr>
          <w:p w:rsidR="00132B9A" w:rsidRPr="00D42327" w:rsidRDefault="00132B9A" w:rsidP="00144C65">
            <w:pPr>
              <w:spacing w:after="0" w:line="240" w:lineRule="auto"/>
              <w:jc w:val="center"/>
              <w:rPr>
                <w:rFonts w:ascii="Times New Roman" w:hAnsi="Times New Roman" w:cs="Times New Roman"/>
                <w:bCs/>
                <w:sz w:val="24"/>
                <w:szCs w:val="24"/>
              </w:rPr>
            </w:pPr>
            <w:r w:rsidRPr="00D42327">
              <w:rPr>
                <w:rFonts w:ascii="Times New Roman" w:hAnsi="Times New Roman" w:cs="Times New Roman"/>
                <w:bCs/>
                <w:sz w:val="24"/>
                <w:szCs w:val="24"/>
              </w:rPr>
              <w:t>3,66</w:t>
            </w:r>
          </w:p>
        </w:tc>
        <w:tc>
          <w:tcPr>
            <w:tcW w:w="564" w:type="pct"/>
            <w:shd w:val="clear" w:color="auto" w:fill="auto"/>
            <w:vAlign w:val="center"/>
          </w:tcPr>
          <w:p w:rsidR="00132B9A" w:rsidRPr="00D42327" w:rsidRDefault="00132B9A" w:rsidP="00144C65">
            <w:pPr>
              <w:spacing w:after="0" w:line="240" w:lineRule="auto"/>
              <w:jc w:val="center"/>
              <w:rPr>
                <w:rFonts w:ascii="Times New Roman" w:hAnsi="Times New Roman" w:cs="Times New Roman"/>
                <w:sz w:val="24"/>
                <w:szCs w:val="24"/>
              </w:rPr>
            </w:pPr>
            <w:r w:rsidRPr="00D42327">
              <w:rPr>
                <w:rFonts w:ascii="Times New Roman" w:hAnsi="Times New Roman" w:cs="Times New Roman"/>
                <w:sz w:val="24"/>
                <w:szCs w:val="24"/>
              </w:rPr>
              <w:t>0.79</w:t>
            </w:r>
          </w:p>
        </w:tc>
      </w:tr>
    </w:tbl>
    <w:p w:rsidR="00132B9A" w:rsidRPr="00D42327" w:rsidRDefault="00132B9A" w:rsidP="00132B9A">
      <w:pPr>
        <w:spacing w:after="0" w:line="240" w:lineRule="auto"/>
        <w:jc w:val="both"/>
        <w:rPr>
          <w:rFonts w:ascii="Times New Roman" w:hAnsi="Times New Roman" w:cs="Times New Roman"/>
          <w:vanish/>
          <w:sz w:val="24"/>
          <w:szCs w:val="24"/>
        </w:rPr>
      </w:pPr>
    </w:p>
    <w:tbl>
      <w:tblPr>
        <w:tblW w:w="4760" w:type="dxa"/>
        <w:tblInd w:w="55" w:type="dxa"/>
        <w:tblCellMar>
          <w:left w:w="70" w:type="dxa"/>
          <w:right w:w="70" w:type="dxa"/>
        </w:tblCellMar>
        <w:tblLook w:val="04A0"/>
      </w:tblPr>
      <w:tblGrid>
        <w:gridCol w:w="4760"/>
      </w:tblGrid>
      <w:tr w:rsidR="00132B9A" w:rsidRPr="00D42327" w:rsidTr="00144C65">
        <w:trPr>
          <w:trHeight w:val="320"/>
        </w:trPr>
        <w:tc>
          <w:tcPr>
            <w:tcW w:w="4760" w:type="dxa"/>
            <w:shd w:val="clear" w:color="auto" w:fill="auto"/>
            <w:noWrap/>
            <w:vAlign w:val="center"/>
            <w:hideMark/>
          </w:tcPr>
          <w:p w:rsidR="00132B9A" w:rsidRPr="00D42327" w:rsidRDefault="00132B9A"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*Prueba T para muestras independientes</w:t>
            </w:r>
          </w:p>
        </w:tc>
      </w:tr>
    </w:tbl>
    <w:p w:rsidR="00132B9A" w:rsidRPr="00D42327" w:rsidRDefault="00132B9A" w:rsidP="00132B9A">
      <w:pPr>
        <w:spacing w:after="0" w:line="240" w:lineRule="auto"/>
        <w:rPr>
          <w:rFonts w:ascii="Times New Roman" w:hAnsi="Times New Roman" w:cs="Times New Roman"/>
          <w:sz w:val="24"/>
          <w:szCs w:val="24"/>
        </w:rPr>
      </w:pPr>
    </w:p>
    <w:p w:rsidR="00132B9A" w:rsidRDefault="00132B9A" w:rsidP="00132B9A"/>
    <w:p w:rsidR="00132B9A" w:rsidRPr="00B761CC" w:rsidRDefault="00132B9A" w:rsidP="00B761CC">
      <w:pPr>
        <w:spacing w:after="0" w:line="360" w:lineRule="auto"/>
        <w:jc w:val="both"/>
        <w:rPr>
          <w:rFonts w:ascii="Arial" w:hAnsi="Arial" w:cs="Arial"/>
          <w:sz w:val="24"/>
          <w:szCs w:val="24"/>
        </w:rPr>
      </w:pPr>
    </w:p>
    <w:p w:rsidR="00846259" w:rsidRPr="00B761CC" w:rsidRDefault="00846259" w:rsidP="00B761CC">
      <w:pPr>
        <w:spacing w:after="0" w:line="360" w:lineRule="auto"/>
        <w:jc w:val="both"/>
        <w:rPr>
          <w:rFonts w:ascii="Arial" w:hAnsi="Arial" w:cs="Arial"/>
          <w:sz w:val="24"/>
          <w:szCs w:val="24"/>
        </w:rPr>
      </w:pPr>
      <w:r w:rsidRPr="00B761CC">
        <w:rPr>
          <w:rFonts w:ascii="Arial" w:hAnsi="Arial" w:cs="Arial"/>
          <w:sz w:val="24"/>
          <w:szCs w:val="24"/>
        </w:rPr>
        <w:t xml:space="preserve">Las concentraciones menores evaluadas (20% y 40%) tienden a presentar diferencias significativas con las concentraciones mayores (60%, 80% y 100%). La concentración al 20% presentó diferencias significativas en el diámetro del halo de inhibición en relación a las concentraciones de 60%, 80% y 100% (p&gt;0,05); y la concentración al 40% presentó diferencias significativas con las concentraciones al 80% y 100% (p&gt;0,05). </w:t>
      </w:r>
    </w:p>
    <w:p w:rsidR="00846259" w:rsidRPr="00B761CC" w:rsidRDefault="00846259" w:rsidP="00B761CC">
      <w:pPr>
        <w:spacing w:after="0" w:line="360" w:lineRule="auto"/>
        <w:jc w:val="both"/>
        <w:rPr>
          <w:rFonts w:ascii="Arial" w:hAnsi="Arial" w:cs="Arial"/>
          <w:sz w:val="24"/>
          <w:szCs w:val="24"/>
        </w:rPr>
      </w:pPr>
    </w:p>
    <w:p w:rsidR="00846259" w:rsidRPr="00B761CC" w:rsidRDefault="00846259" w:rsidP="00B761CC">
      <w:pPr>
        <w:spacing w:after="0" w:line="360" w:lineRule="auto"/>
        <w:jc w:val="both"/>
        <w:rPr>
          <w:rFonts w:ascii="Arial" w:hAnsi="Arial" w:cs="Arial"/>
          <w:sz w:val="24"/>
          <w:szCs w:val="24"/>
        </w:rPr>
      </w:pPr>
      <w:r w:rsidRPr="00B761CC">
        <w:rPr>
          <w:rFonts w:ascii="Arial" w:hAnsi="Arial" w:cs="Arial"/>
          <w:sz w:val="24"/>
          <w:szCs w:val="24"/>
        </w:rPr>
        <w:t xml:space="preserve">Al comparar los halos de inhibición de los aceites esenciales de las dos variedades de mandarina, no se observaron diferencias significativas entre ellas a las concentraciones evaluadas (p&gt;0,05). Para la variedad </w:t>
      </w:r>
      <w:proofErr w:type="spellStart"/>
      <w:r w:rsidRPr="00B761CC">
        <w:rPr>
          <w:rFonts w:ascii="Arial" w:hAnsi="Arial" w:cs="Arial"/>
          <w:sz w:val="24"/>
          <w:szCs w:val="24"/>
        </w:rPr>
        <w:t>Oneco</w:t>
      </w:r>
      <w:proofErr w:type="spellEnd"/>
      <w:r w:rsidRPr="00B761CC">
        <w:rPr>
          <w:rFonts w:ascii="Arial" w:hAnsi="Arial" w:cs="Arial"/>
          <w:sz w:val="24"/>
          <w:szCs w:val="24"/>
        </w:rPr>
        <w:t>, no se encontraron diferencias significativas entre las diferentes concentraciones (a partir de las comparacione</w:t>
      </w:r>
      <w:r w:rsidR="00AD3085">
        <w:rPr>
          <w:rFonts w:ascii="Arial" w:hAnsi="Arial" w:cs="Arial"/>
          <w:sz w:val="24"/>
          <w:szCs w:val="24"/>
        </w:rPr>
        <w:t>s entre los IC95%) (</w:t>
      </w:r>
      <w:proofErr w:type="gramStart"/>
      <w:r w:rsidR="00AD3085">
        <w:rPr>
          <w:rFonts w:ascii="Arial" w:hAnsi="Arial" w:cs="Arial"/>
          <w:sz w:val="24"/>
          <w:szCs w:val="24"/>
        </w:rPr>
        <w:t>tabla</w:t>
      </w:r>
      <w:proofErr w:type="gramEnd"/>
      <w:r w:rsidR="00AD3085">
        <w:rPr>
          <w:rFonts w:ascii="Arial" w:hAnsi="Arial" w:cs="Arial"/>
          <w:sz w:val="24"/>
          <w:szCs w:val="24"/>
        </w:rPr>
        <w:t xml:space="preserve"> 2</w:t>
      </w:r>
      <w:r w:rsidRPr="00B761CC">
        <w:rPr>
          <w:rFonts w:ascii="Arial" w:hAnsi="Arial" w:cs="Arial"/>
          <w:sz w:val="24"/>
          <w:szCs w:val="24"/>
        </w:rPr>
        <w:t xml:space="preserve">). </w:t>
      </w:r>
    </w:p>
    <w:p w:rsidR="00C339A2" w:rsidRPr="00B761CC" w:rsidRDefault="00C339A2" w:rsidP="00B761CC">
      <w:pPr>
        <w:spacing w:after="0" w:line="360" w:lineRule="auto"/>
        <w:jc w:val="both"/>
        <w:rPr>
          <w:rFonts w:ascii="Arial" w:hAnsi="Arial" w:cs="Arial"/>
          <w:sz w:val="24"/>
          <w:szCs w:val="24"/>
        </w:rPr>
      </w:pPr>
    </w:p>
    <w:p w:rsidR="00846259" w:rsidRPr="00B761CC" w:rsidRDefault="00846259" w:rsidP="00B761CC">
      <w:pPr>
        <w:spacing w:after="0" w:line="360" w:lineRule="auto"/>
        <w:jc w:val="both"/>
        <w:rPr>
          <w:rFonts w:ascii="Arial" w:hAnsi="Arial" w:cs="Arial"/>
          <w:sz w:val="24"/>
          <w:szCs w:val="24"/>
        </w:rPr>
      </w:pPr>
      <w:r w:rsidRPr="00B761CC">
        <w:rPr>
          <w:rFonts w:ascii="Arial" w:hAnsi="Arial" w:cs="Arial"/>
          <w:sz w:val="24"/>
          <w:szCs w:val="24"/>
        </w:rPr>
        <w:t>Se observó una actividad bactericida del 88,2% en combinación para las dos variedades de aceite esencial a una concentración al 100%. Las concentraciones de 100% y 80% presentaron un comportamiento bactericida, mientras que las concentraciones del 60%, 40% y 20% mostraron un comportamiento bacteriostático. A la concentración más baja evaluada (20%), los aceites esenciales presentaron una actividad bacteriostática combinada de 76,5%. No se encontraron diferencias significativas entre las actividades bacteriostáticas o bactericidas de las variedades Ar</w:t>
      </w:r>
      <w:r w:rsidR="00AD3085">
        <w:rPr>
          <w:rFonts w:ascii="Arial" w:hAnsi="Arial" w:cs="Arial"/>
          <w:sz w:val="24"/>
          <w:szCs w:val="24"/>
        </w:rPr>
        <w:t xml:space="preserve">rayana y </w:t>
      </w:r>
      <w:proofErr w:type="spellStart"/>
      <w:r w:rsidR="00AD3085">
        <w:rPr>
          <w:rFonts w:ascii="Arial" w:hAnsi="Arial" w:cs="Arial"/>
          <w:sz w:val="24"/>
          <w:szCs w:val="24"/>
        </w:rPr>
        <w:t>Oneco</w:t>
      </w:r>
      <w:proofErr w:type="spellEnd"/>
      <w:r w:rsidR="00AD3085">
        <w:rPr>
          <w:rFonts w:ascii="Arial" w:hAnsi="Arial" w:cs="Arial"/>
          <w:sz w:val="24"/>
          <w:szCs w:val="24"/>
        </w:rPr>
        <w:t xml:space="preserve"> (p&gt;0,05) (tabla 3</w:t>
      </w:r>
      <w:r w:rsidRPr="00B761CC">
        <w:rPr>
          <w:rFonts w:ascii="Arial" w:hAnsi="Arial" w:cs="Arial"/>
          <w:sz w:val="24"/>
          <w:szCs w:val="24"/>
        </w:rPr>
        <w:t>).</w:t>
      </w:r>
    </w:p>
    <w:p w:rsidR="00846259" w:rsidRPr="00B761CC" w:rsidRDefault="00846259" w:rsidP="00B761CC">
      <w:pPr>
        <w:spacing w:after="0" w:line="360" w:lineRule="auto"/>
        <w:jc w:val="both"/>
        <w:rPr>
          <w:rFonts w:ascii="Arial" w:hAnsi="Arial" w:cs="Arial"/>
          <w:sz w:val="24"/>
          <w:szCs w:val="24"/>
        </w:rPr>
      </w:pPr>
    </w:p>
    <w:p w:rsidR="00BE3858" w:rsidRPr="00D42327" w:rsidRDefault="00BE3858" w:rsidP="00BE3858">
      <w:pPr>
        <w:spacing w:after="0" w:line="240" w:lineRule="auto"/>
        <w:jc w:val="both"/>
        <w:rPr>
          <w:rFonts w:ascii="Times New Roman" w:hAnsi="Times New Roman" w:cs="Times New Roman"/>
          <w:bCs/>
          <w:sz w:val="24"/>
          <w:szCs w:val="24"/>
        </w:rPr>
      </w:pPr>
      <w:bookmarkStart w:id="1" w:name="_Toc429992196"/>
      <w:r>
        <w:rPr>
          <w:rFonts w:ascii="Times New Roman" w:hAnsi="Times New Roman" w:cs="Times New Roman"/>
          <w:b/>
          <w:bCs/>
          <w:sz w:val="24"/>
          <w:szCs w:val="24"/>
        </w:rPr>
        <w:t>Tabla 3</w:t>
      </w:r>
      <w:r w:rsidRPr="00D42327">
        <w:rPr>
          <w:rFonts w:ascii="Times New Roman" w:hAnsi="Times New Roman" w:cs="Times New Roman"/>
          <w:b/>
          <w:bCs/>
          <w:sz w:val="24"/>
          <w:szCs w:val="24"/>
        </w:rPr>
        <w:t>.</w:t>
      </w:r>
      <w:r w:rsidRPr="00D42327">
        <w:rPr>
          <w:rFonts w:ascii="Times New Roman" w:hAnsi="Times New Roman" w:cs="Times New Roman"/>
          <w:bCs/>
          <w:sz w:val="24"/>
          <w:szCs w:val="24"/>
        </w:rPr>
        <w:t xml:space="preserve"> Actividad bactericida y bacteriostática de los aceites esenciales de mandarina, variedades Arrayana y </w:t>
      </w:r>
      <w:proofErr w:type="spellStart"/>
      <w:r w:rsidRPr="00D42327">
        <w:rPr>
          <w:rFonts w:ascii="Times New Roman" w:hAnsi="Times New Roman" w:cs="Times New Roman"/>
          <w:bCs/>
          <w:sz w:val="24"/>
          <w:szCs w:val="24"/>
        </w:rPr>
        <w:t>Oneco</w:t>
      </w:r>
      <w:proofErr w:type="spellEnd"/>
      <w:r w:rsidRPr="00D42327">
        <w:rPr>
          <w:rFonts w:ascii="Times New Roman" w:hAnsi="Times New Roman" w:cs="Times New Roman"/>
          <w:bCs/>
          <w:sz w:val="24"/>
          <w:szCs w:val="24"/>
        </w:rPr>
        <w:t xml:space="preserve"> a diferentes concentraciones</w:t>
      </w:r>
      <w:bookmarkEnd w:id="1"/>
      <w:r w:rsidRPr="00D42327">
        <w:rPr>
          <w:rFonts w:ascii="Times New Roman" w:hAnsi="Times New Roman" w:cs="Times New Roman"/>
          <w:bCs/>
          <w:sz w:val="24"/>
          <w:szCs w:val="24"/>
        </w:rPr>
        <w:t xml:space="preserve"> sobre </w:t>
      </w:r>
      <w:r w:rsidRPr="00D42327">
        <w:rPr>
          <w:rFonts w:ascii="Times New Roman" w:hAnsi="Times New Roman" w:cs="Times New Roman"/>
          <w:bCs/>
          <w:i/>
          <w:sz w:val="24"/>
          <w:szCs w:val="24"/>
        </w:rPr>
        <w:t xml:space="preserve">F. </w:t>
      </w:r>
      <w:proofErr w:type="spellStart"/>
      <w:r w:rsidRPr="00D42327">
        <w:rPr>
          <w:rFonts w:ascii="Times New Roman" w:hAnsi="Times New Roman" w:cs="Times New Roman"/>
          <w:bCs/>
          <w:i/>
          <w:sz w:val="24"/>
          <w:szCs w:val="24"/>
        </w:rPr>
        <w:t>nucleatum</w:t>
      </w:r>
      <w:proofErr w:type="spellEnd"/>
    </w:p>
    <w:tbl>
      <w:tblPr>
        <w:tblW w:w="8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799"/>
        <w:gridCol w:w="907"/>
        <w:gridCol w:w="704"/>
        <w:gridCol w:w="851"/>
        <w:gridCol w:w="992"/>
        <w:gridCol w:w="1081"/>
        <w:gridCol w:w="907"/>
        <w:gridCol w:w="907"/>
      </w:tblGrid>
      <w:tr w:rsidR="00BE3858" w:rsidRPr="00D42327" w:rsidTr="00144C65">
        <w:trPr>
          <w:trHeight w:val="299"/>
        </w:trPr>
        <w:tc>
          <w:tcPr>
            <w:tcW w:w="1809" w:type="dxa"/>
            <w:vMerge w:val="restart"/>
            <w:shd w:val="clear" w:color="auto" w:fill="D9D9D9" w:themeFill="background1" w:themeFillShade="D9"/>
            <w:vAlign w:val="center"/>
          </w:tcPr>
          <w:p w:rsidR="00BE3858" w:rsidRPr="00D42327" w:rsidRDefault="00BE3858" w:rsidP="00144C65">
            <w:pPr>
              <w:spacing w:after="0" w:line="240" w:lineRule="auto"/>
              <w:jc w:val="center"/>
              <w:rPr>
                <w:rFonts w:ascii="Times New Roman" w:hAnsi="Times New Roman" w:cs="Times New Roman"/>
                <w:b/>
                <w:sz w:val="24"/>
                <w:szCs w:val="24"/>
              </w:rPr>
            </w:pPr>
            <w:r w:rsidRPr="00D42327">
              <w:rPr>
                <w:rFonts w:ascii="Times New Roman" w:hAnsi="Times New Roman" w:cs="Times New Roman"/>
                <w:b/>
                <w:bCs/>
                <w:sz w:val="24"/>
                <w:szCs w:val="24"/>
              </w:rPr>
              <w:t>Actividad</w:t>
            </w:r>
          </w:p>
        </w:tc>
        <w:tc>
          <w:tcPr>
            <w:tcW w:w="799" w:type="dxa"/>
            <w:vMerge w:val="restart"/>
            <w:shd w:val="clear" w:color="auto" w:fill="D9D9D9" w:themeFill="background1" w:themeFillShade="D9"/>
            <w:vAlign w:val="center"/>
          </w:tcPr>
          <w:p w:rsidR="00BE3858" w:rsidRPr="00D42327" w:rsidRDefault="00BE3858" w:rsidP="00144C65">
            <w:pPr>
              <w:spacing w:after="0" w:line="240" w:lineRule="auto"/>
              <w:jc w:val="center"/>
              <w:rPr>
                <w:rFonts w:ascii="Times New Roman" w:hAnsi="Times New Roman" w:cs="Times New Roman"/>
                <w:b/>
                <w:sz w:val="24"/>
                <w:szCs w:val="24"/>
              </w:rPr>
            </w:pPr>
            <w:proofErr w:type="spellStart"/>
            <w:r w:rsidRPr="00D42327">
              <w:rPr>
                <w:rFonts w:ascii="Times New Roman" w:hAnsi="Times New Roman" w:cs="Times New Roman"/>
                <w:b/>
                <w:bCs/>
                <w:sz w:val="24"/>
                <w:szCs w:val="24"/>
              </w:rPr>
              <w:t>Cat</w:t>
            </w:r>
            <w:proofErr w:type="spellEnd"/>
            <w:r w:rsidRPr="00D42327">
              <w:rPr>
                <w:rFonts w:ascii="Times New Roman" w:hAnsi="Times New Roman" w:cs="Times New Roman"/>
                <w:b/>
                <w:bCs/>
                <w:sz w:val="24"/>
                <w:szCs w:val="24"/>
              </w:rPr>
              <w:t>.</w:t>
            </w:r>
          </w:p>
        </w:tc>
        <w:tc>
          <w:tcPr>
            <w:tcW w:w="1611" w:type="dxa"/>
            <w:gridSpan w:val="2"/>
            <w:shd w:val="clear" w:color="auto" w:fill="D9D9D9" w:themeFill="background1" w:themeFillShade="D9"/>
            <w:noWrap/>
            <w:vAlign w:val="center"/>
          </w:tcPr>
          <w:p w:rsidR="00BE3858" w:rsidRPr="00D42327" w:rsidRDefault="00BE3858" w:rsidP="00144C65">
            <w:pPr>
              <w:spacing w:after="0" w:line="240" w:lineRule="auto"/>
              <w:jc w:val="center"/>
              <w:rPr>
                <w:rFonts w:ascii="Times New Roman" w:hAnsi="Times New Roman" w:cs="Times New Roman"/>
                <w:b/>
                <w:sz w:val="24"/>
                <w:szCs w:val="24"/>
              </w:rPr>
            </w:pPr>
            <w:r w:rsidRPr="00D42327">
              <w:rPr>
                <w:rFonts w:ascii="Times New Roman" w:hAnsi="Times New Roman" w:cs="Times New Roman"/>
                <w:b/>
                <w:bCs/>
                <w:i/>
                <w:sz w:val="24"/>
                <w:szCs w:val="24"/>
              </w:rPr>
              <w:t>Arrayana</w:t>
            </w:r>
          </w:p>
        </w:tc>
        <w:tc>
          <w:tcPr>
            <w:tcW w:w="1843" w:type="dxa"/>
            <w:gridSpan w:val="2"/>
            <w:shd w:val="clear" w:color="auto" w:fill="D9D9D9" w:themeFill="background1" w:themeFillShade="D9"/>
            <w:noWrap/>
            <w:vAlign w:val="center"/>
          </w:tcPr>
          <w:p w:rsidR="00BE3858" w:rsidRPr="00D42327" w:rsidRDefault="00BE3858" w:rsidP="00144C65">
            <w:pPr>
              <w:spacing w:after="0" w:line="240" w:lineRule="auto"/>
              <w:jc w:val="center"/>
              <w:rPr>
                <w:rFonts w:ascii="Times New Roman" w:hAnsi="Times New Roman" w:cs="Times New Roman"/>
                <w:b/>
                <w:sz w:val="24"/>
                <w:szCs w:val="24"/>
              </w:rPr>
            </w:pPr>
            <w:proofErr w:type="spellStart"/>
            <w:r w:rsidRPr="00D42327">
              <w:rPr>
                <w:rFonts w:ascii="Times New Roman" w:hAnsi="Times New Roman" w:cs="Times New Roman"/>
                <w:b/>
                <w:bCs/>
                <w:i/>
                <w:sz w:val="24"/>
                <w:szCs w:val="24"/>
              </w:rPr>
              <w:t>Oneco</w:t>
            </w:r>
            <w:proofErr w:type="spellEnd"/>
          </w:p>
        </w:tc>
        <w:tc>
          <w:tcPr>
            <w:tcW w:w="1988" w:type="dxa"/>
            <w:gridSpan w:val="2"/>
            <w:shd w:val="clear" w:color="auto" w:fill="D9D9D9" w:themeFill="background1" w:themeFillShade="D9"/>
            <w:noWrap/>
            <w:vAlign w:val="center"/>
          </w:tcPr>
          <w:p w:rsidR="00BE3858" w:rsidRPr="00D42327" w:rsidRDefault="00BE3858" w:rsidP="00144C65">
            <w:pPr>
              <w:spacing w:after="0" w:line="240" w:lineRule="auto"/>
              <w:jc w:val="center"/>
              <w:rPr>
                <w:rFonts w:ascii="Times New Roman" w:hAnsi="Times New Roman" w:cs="Times New Roman"/>
                <w:b/>
                <w:sz w:val="24"/>
                <w:szCs w:val="24"/>
              </w:rPr>
            </w:pPr>
            <w:r w:rsidRPr="00D42327">
              <w:rPr>
                <w:rFonts w:ascii="Times New Roman" w:hAnsi="Times New Roman" w:cs="Times New Roman"/>
                <w:b/>
                <w:bCs/>
                <w:sz w:val="24"/>
                <w:szCs w:val="24"/>
              </w:rPr>
              <w:t>Total</w:t>
            </w:r>
          </w:p>
        </w:tc>
        <w:tc>
          <w:tcPr>
            <w:tcW w:w="907" w:type="dxa"/>
            <w:vMerge w:val="restart"/>
            <w:shd w:val="clear" w:color="auto" w:fill="D9D9D9" w:themeFill="background1" w:themeFillShade="D9"/>
            <w:noWrap/>
            <w:vAlign w:val="center"/>
          </w:tcPr>
          <w:p w:rsidR="00BE3858" w:rsidRPr="00D42327" w:rsidRDefault="00BE3858" w:rsidP="00144C65">
            <w:pPr>
              <w:spacing w:after="0" w:line="240" w:lineRule="auto"/>
              <w:jc w:val="center"/>
              <w:rPr>
                <w:rFonts w:ascii="Times New Roman" w:hAnsi="Times New Roman" w:cs="Times New Roman"/>
                <w:b/>
                <w:sz w:val="24"/>
                <w:szCs w:val="24"/>
              </w:rPr>
            </w:pPr>
            <w:r w:rsidRPr="00D42327">
              <w:rPr>
                <w:rFonts w:ascii="Times New Roman" w:hAnsi="Times New Roman" w:cs="Times New Roman"/>
                <w:b/>
                <w:bCs/>
                <w:i/>
                <w:sz w:val="24"/>
                <w:szCs w:val="24"/>
              </w:rPr>
              <w:t>p</w:t>
            </w:r>
            <w:r w:rsidRPr="00D42327">
              <w:rPr>
                <w:rFonts w:ascii="Times New Roman" w:hAnsi="Times New Roman" w:cs="Times New Roman"/>
                <w:b/>
                <w:bCs/>
                <w:sz w:val="24"/>
                <w:szCs w:val="24"/>
              </w:rPr>
              <w:t>*</w:t>
            </w:r>
          </w:p>
        </w:tc>
      </w:tr>
      <w:tr w:rsidR="00BE3858" w:rsidRPr="00D42327" w:rsidTr="00144C65">
        <w:trPr>
          <w:trHeight w:val="299"/>
        </w:trPr>
        <w:tc>
          <w:tcPr>
            <w:tcW w:w="1809" w:type="dxa"/>
            <w:vMerge/>
            <w:shd w:val="clear" w:color="auto" w:fill="D9D9D9" w:themeFill="background1" w:themeFillShade="D9"/>
            <w:vAlign w:val="center"/>
          </w:tcPr>
          <w:p w:rsidR="00BE3858" w:rsidRPr="00D42327" w:rsidRDefault="00BE3858" w:rsidP="00144C65">
            <w:pPr>
              <w:spacing w:after="0" w:line="240" w:lineRule="auto"/>
              <w:jc w:val="center"/>
              <w:rPr>
                <w:rFonts w:ascii="Times New Roman" w:hAnsi="Times New Roman" w:cs="Times New Roman"/>
                <w:b/>
                <w:bCs/>
                <w:sz w:val="24"/>
                <w:szCs w:val="24"/>
              </w:rPr>
            </w:pPr>
          </w:p>
        </w:tc>
        <w:tc>
          <w:tcPr>
            <w:tcW w:w="799" w:type="dxa"/>
            <w:vMerge/>
            <w:shd w:val="clear" w:color="auto" w:fill="D9D9D9" w:themeFill="background1" w:themeFillShade="D9"/>
            <w:vAlign w:val="center"/>
          </w:tcPr>
          <w:p w:rsidR="00BE3858" w:rsidRPr="00D42327" w:rsidRDefault="00BE3858" w:rsidP="00144C65">
            <w:pPr>
              <w:spacing w:after="0" w:line="240" w:lineRule="auto"/>
              <w:jc w:val="center"/>
              <w:rPr>
                <w:rFonts w:ascii="Times New Roman" w:hAnsi="Times New Roman" w:cs="Times New Roman"/>
                <w:b/>
                <w:bCs/>
                <w:sz w:val="24"/>
                <w:szCs w:val="24"/>
              </w:rPr>
            </w:pPr>
          </w:p>
        </w:tc>
        <w:tc>
          <w:tcPr>
            <w:tcW w:w="907" w:type="dxa"/>
            <w:shd w:val="clear" w:color="auto" w:fill="D9D9D9" w:themeFill="background1" w:themeFillShade="D9"/>
            <w:noWrap/>
            <w:vAlign w:val="center"/>
          </w:tcPr>
          <w:p w:rsidR="00BE3858" w:rsidRPr="00D42327" w:rsidRDefault="00BE3858" w:rsidP="00144C65">
            <w:pPr>
              <w:spacing w:after="0" w:line="240" w:lineRule="auto"/>
              <w:jc w:val="center"/>
              <w:rPr>
                <w:rFonts w:ascii="Times New Roman" w:hAnsi="Times New Roman" w:cs="Times New Roman"/>
                <w:b/>
                <w:bCs/>
                <w:i/>
                <w:sz w:val="24"/>
                <w:szCs w:val="24"/>
              </w:rPr>
            </w:pPr>
            <w:r w:rsidRPr="00D42327">
              <w:rPr>
                <w:rFonts w:ascii="Times New Roman" w:hAnsi="Times New Roman" w:cs="Times New Roman"/>
                <w:b/>
                <w:bCs/>
                <w:i/>
                <w:sz w:val="24"/>
                <w:szCs w:val="24"/>
              </w:rPr>
              <w:t>n</w:t>
            </w:r>
          </w:p>
        </w:tc>
        <w:tc>
          <w:tcPr>
            <w:tcW w:w="704" w:type="dxa"/>
            <w:shd w:val="clear" w:color="auto" w:fill="D9D9D9" w:themeFill="background1" w:themeFillShade="D9"/>
            <w:vAlign w:val="center"/>
          </w:tcPr>
          <w:p w:rsidR="00BE3858" w:rsidRPr="00D42327" w:rsidRDefault="00BE3858" w:rsidP="00144C65">
            <w:pPr>
              <w:spacing w:after="0" w:line="240" w:lineRule="auto"/>
              <w:jc w:val="center"/>
              <w:rPr>
                <w:rFonts w:ascii="Times New Roman" w:hAnsi="Times New Roman" w:cs="Times New Roman"/>
                <w:b/>
                <w:bCs/>
                <w:i/>
                <w:sz w:val="24"/>
                <w:szCs w:val="24"/>
              </w:rPr>
            </w:pPr>
            <w:r w:rsidRPr="00D42327">
              <w:rPr>
                <w:rFonts w:ascii="Times New Roman" w:hAnsi="Times New Roman" w:cs="Times New Roman"/>
                <w:b/>
                <w:bCs/>
                <w:i/>
                <w:sz w:val="24"/>
                <w:szCs w:val="24"/>
              </w:rPr>
              <w:t>%</w:t>
            </w:r>
          </w:p>
        </w:tc>
        <w:tc>
          <w:tcPr>
            <w:tcW w:w="851" w:type="dxa"/>
            <w:shd w:val="clear" w:color="auto" w:fill="D9D9D9" w:themeFill="background1" w:themeFillShade="D9"/>
            <w:noWrap/>
            <w:vAlign w:val="center"/>
          </w:tcPr>
          <w:p w:rsidR="00BE3858" w:rsidRPr="00D42327" w:rsidRDefault="00BE3858" w:rsidP="00144C65">
            <w:pPr>
              <w:spacing w:after="0" w:line="240" w:lineRule="auto"/>
              <w:jc w:val="center"/>
              <w:rPr>
                <w:rFonts w:ascii="Times New Roman" w:hAnsi="Times New Roman" w:cs="Times New Roman"/>
                <w:b/>
                <w:bCs/>
                <w:i/>
                <w:sz w:val="24"/>
                <w:szCs w:val="24"/>
              </w:rPr>
            </w:pPr>
            <w:r w:rsidRPr="00D42327">
              <w:rPr>
                <w:rFonts w:ascii="Times New Roman" w:hAnsi="Times New Roman" w:cs="Times New Roman"/>
                <w:b/>
                <w:bCs/>
                <w:i/>
                <w:sz w:val="24"/>
                <w:szCs w:val="24"/>
              </w:rPr>
              <w:t>n</w:t>
            </w:r>
          </w:p>
        </w:tc>
        <w:tc>
          <w:tcPr>
            <w:tcW w:w="992" w:type="dxa"/>
            <w:shd w:val="clear" w:color="auto" w:fill="D9D9D9" w:themeFill="background1" w:themeFillShade="D9"/>
            <w:vAlign w:val="center"/>
          </w:tcPr>
          <w:p w:rsidR="00BE3858" w:rsidRPr="00D42327" w:rsidRDefault="00BE3858" w:rsidP="00144C65">
            <w:pPr>
              <w:spacing w:after="0" w:line="240" w:lineRule="auto"/>
              <w:jc w:val="center"/>
              <w:rPr>
                <w:rFonts w:ascii="Times New Roman" w:hAnsi="Times New Roman" w:cs="Times New Roman"/>
                <w:b/>
                <w:bCs/>
                <w:i/>
                <w:sz w:val="24"/>
                <w:szCs w:val="24"/>
              </w:rPr>
            </w:pPr>
            <w:r w:rsidRPr="00D42327">
              <w:rPr>
                <w:rFonts w:ascii="Times New Roman" w:hAnsi="Times New Roman" w:cs="Times New Roman"/>
                <w:b/>
                <w:bCs/>
                <w:i/>
                <w:sz w:val="24"/>
                <w:szCs w:val="24"/>
              </w:rPr>
              <w:t>%</w:t>
            </w:r>
          </w:p>
        </w:tc>
        <w:tc>
          <w:tcPr>
            <w:tcW w:w="1081" w:type="dxa"/>
            <w:shd w:val="clear" w:color="auto" w:fill="D9D9D9" w:themeFill="background1" w:themeFillShade="D9"/>
            <w:noWrap/>
            <w:vAlign w:val="center"/>
          </w:tcPr>
          <w:p w:rsidR="00BE3858" w:rsidRPr="00D42327" w:rsidRDefault="00BE3858" w:rsidP="00144C65">
            <w:pPr>
              <w:spacing w:after="0" w:line="240" w:lineRule="auto"/>
              <w:jc w:val="center"/>
              <w:rPr>
                <w:rFonts w:ascii="Times New Roman" w:hAnsi="Times New Roman" w:cs="Times New Roman"/>
                <w:b/>
                <w:bCs/>
                <w:sz w:val="24"/>
                <w:szCs w:val="24"/>
              </w:rPr>
            </w:pPr>
            <w:r w:rsidRPr="00D42327">
              <w:rPr>
                <w:rFonts w:ascii="Times New Roman" w:hAnsi="Times New Roman" w:cs="Times New Roman"/>
                <w:b/>
                <w:bCs/>
                <w:sz w:val="24"/>
                <w:szCs w:val="24"/>
              </w:rPr>
              <w:t>n</w:t>
            </w:r>
          </w:p>
        </w:tc>
        <w:tc>
          <w:tcPr>
            <w:tcW w:w="907" w:type="dxa"/>
            <w:shd w:val="clear" w:color="auto" w:fill="D9D9D9" w:themeFill="background1" w:themeFillShade="D9"/>
            <w:vAlign w:val="center"/>
          </w:tcPr>
          <w:p w:rsidR="00BE3858" w:rsidRPr="00D42327" w:rsidRDefault="00BE3858" w:rsidP="00144C65">
            <w:pPr>
              <w:spacing w:after="0" w:line="240" w:lineRule="auto"/>
              <w:jc w:val="center"/>
              <w:rPr>
                <w:rFonts w:ascii="Times New Roman" w:hAnsi="Times New Roman" w:cs="Times New Roman"/>
                <w:b/>
                <w:bCs/>
                <w:sz w:val="24"/>
                <w:szCs w:val="24"/>
              </w:rPr>
            </w:pPr>
            <w:r w:rsidRPr="00D42327">
              <w:rPr>
                <w:rFonts w:ascii="Times New Roman" w:hAnsi="Times New Roman" w:cs="Times New Roman"/>
                <w:b/>
                <w:bCs/>
                <w:sz w:val="24"/>
                <w:szCs w:val="24"/>
              </w:rPr>
              <w:t>%</w:t>
            </w:r>
          </w:p>
        </w:tc>
        <w:tc>
          <w:tcPr>
            <w:tcW w:w="907" w:type="dxa"/>
            <w:vMerge/>
            <w:shd w:val="clear" w:color="auto" w:fill="auto"/>
            <w:noWrap/>
            <w:vAlign w:val="center"/>
          </w:tcPr>
          <w:p w:rsidR="00BE3858" w:rsidRPr="00D42327" w:rsidRDefault="00BE3858" w:rsidP="00144C65">
            <w:pPr>
              <w:spacing w:after="0" w:line="240" w:lineRule="auto"/>
              <w:jc w:val="both"/>
              <w:rPr>
                <w:rFonts w:ascii="Times New Roman" w:hAnsi="Times New Roman" w:cs="Times New Roman"/>
                <w:b/>
                <w:bCs/>
                <w:sz w:val="24"/>
                <w:szCs w:val="24"/>
              </w:rPr>
            </w:pPr>
          </w:p>
        </w:tc>
      </w:tr>
      <w:tr w:rsidR="00BE3858" w:rsidRPr="00D42327" w:rsidTr="00144C65">
        <w:trPr>
          <w:trHeight w:val="299"/>
        </w:trPr>
        <w:tc>
          <w:tcPr>
            <w:tcW w:w="1809" w:type="dxa"/>
            <w:vMerge w:val="restart"/>
            <w:shd w:val="clear" w:color="auto" w:fill="auto"/>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lastRenderedPageBreak/>
              <w:t>Bactericida (100%)</w:t>
            </w:r>
          </w:p>
        </w:tc>
        <w:tc>
          <w:tcPr>
            <w:tcW w:w="799" w:type="dxa"/>
            <w:shd w:val="clear" w:color="auto" w:fill="auto"/>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Si</w:t>
            </w:r>
          </w:p>
        </w:tc>
        <w:tc>
          <w:tcPr>
            <w:tcW w:w="907"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8,00</w:t>
            </w:r>
          </w:p>
        </w:tc>
        <w:tc>
          <w:tcPr>
            <w:tcW w:w="704"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100</w:t>
            </w:r>
          </w:p>
        </w:tc>
        <w:tc>
          <w:tcPr>
            <w:tcW w:w="851"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7,00</w:t>
            </w:r>
          </w:p>
        </w:tc>
        <w:tc>
          <w:tcPr>
            <w:tcW w:w="992"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77,8</w:t>
            </w:r>
          </w:p>
        </w:tc>
        <w:tc>
          <w:tcPr>
            <w:tcW w:w="1081"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15,00</w:t>
            </w:r>
          </w:p>
        </w:tc>
        <w:tc>
          <w:tcPr>
            <w:tcW w:w="907"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88,2</w:t>
            </w:r>
          </w:p>
        </w:tc>
        <w:tc>
          <w:tcPr>
            <w:tcW w:w="907" w:type="dxa"/>
            <w:vMerge w:val="restart"/>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0,47</w:t>
            </w:r>
          </w:p>
        </w:tc>
      </w:tr>
      <w:tr w:rsidR="00BE3858" w:rsidRPr="00D42327" w:rsidTr="00144C65">
        <w:trPr>
          <w:trHeight w:val="299"/>
        </w:trPr>
        <w:tc>
          <w:tcPr>
            <w:tcW w:w="1809" w:type="dxa"/>
            <w:vMerge/>
            <w:shd w:val="clear" w:color="auto" w:fill="auto"/>
            <w:vAlign w:val="center"/>
            <w:hideMark/>
          </w:tcPr>
          <w:p w:rsidR="00BE3858" w:rsidRPr="00D42327" w:rsidRDefault="00BE3858" w:rsidP="00144C65">
            <w:pPr>
              <w:spacing w:after="0" w:line="240" w:lineRule="auto"/>
              <w:jc w:val="both"/>
              <w:rPr>
                <w:rFonts w:ascii="Times New Roman" w:hAnsi="Times New Roman" w:cs="Times New Roman"/>
                <w:sz w:val="24"/>
                <w:szCs w:val="24"/>
              </w:rPr>
            </w:pPr>
          </w:p>
        </w:tc>
        <w:tc>
          <w:tcPr>
            <w:tcW w:w="799" w:type="dxa"/>
            <w:shd w:val="clear" w:color="auto" w:fill="auto"/>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No</w:t>
            </w:r>
          </w:p>
        </w:tc>
        <w:tc>
          <w:tcPr>
            <w:tcW w:w="907"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0,00</w:t>
            </w:r>
          </w:p>
        </w:tc>
        <w:tc>
          <w:tcPr>
            <w:tcW w:w="704"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0,0</w:t>
            </w:r>
          </w:p>
        </w:tc>
        <w:tc>
          <w:tcPr>
            <w:tcW w:w="851"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2,00</w:t>
            </w:r>
          </w:p>
        </w:tc>
        <w:tc>
          <w:tcPr>
            <w:tcW w:w="992"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22,2</w:t>
            </w:r>
          </w:p>
        </w:tc>
        <w:tc>
          <w:tcPr>
            <w:tcW w:w="1081"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2,00</w:t>
            </w:r>
          </w:p>
        </w:tc>
        <w:tc>
          <w:tcPr>
            <w:tcW w:w="907"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11,8</w:t>
            </w:r>
          </w:p>
        </w:tc>
        <w:tc>
          <w:tcPr>
            <w:tcW w:w="907" w:type="dxa"/>
            <w:vMerge/>
            <w:shd w:val="clear" w:color="auto" w:fill="auto"/>
            <w:vAlign w:val="center"/>
            <w:hideMark/>
          </w:tcPr>
          <w:p w:rsidR="00BE3858" w:rsidRPr="00D42327" w:rsidRDefault="00BE3858" w:rsidP="00144C65">
            <w:pPr>
              <w:spacing w:after="0" w:line="240" w:lineRule="auto"/>
              <w:jc w:val="both"/>
              <w:rPr>
                <w:rFonts w:ascii="Times New Roman" w:hAnsi="Times New Roman" w:cs="Times New Roman"/>
                <w:sz w:val="24"/>
                <w:szCs w:val="24"/>
              </w:rPr>
            </w:pPr>
          </w:p>
        </w:tc>
      </w:tr>
      <w:tr w:rsidR="00BE3858" w:rsidRPr="00D42327" w:rsidTr="00144C65">
        <w:trPr>
          <w:trHeight w:val="299"/>
        </w:trPr>
        <w:tc>
          <w:tcPr>
            <w:tcW w:w="1809" w:type="dxa"/>
            <w:vMerge w:val="restart"/>
            <w:shd w:val="clear" w:color="auto" w:fill="auto"/>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Bacteriostática (100%)</w:t>
            </w:r>
          </w:p>
        </w:tc>
        <w:tc>
          <w:tcPr>
            <w:tcW w:w="799" w:type="dxa"/>
            <w:shd w:val="clear" w:color="auto" w:fill="auto"/>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Si</w:t>
            </w:r>
          </w:p>
        </w:tc>
        <w:tc>
          <w:tcPr>
            <w:tcW w:w="907"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0,00</w:t>
            </w:r>
          </w:p>
        </w:tc>
        <w:tc>
          <w:tcPr>
            <w:tcW w:w="704"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0,0</w:t>
            </w:r>
          </w:p>
        </w:tc>
        <w:tc>
          <w:tcPr>
            <w:tcW w:w="851"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1,00</w:t>
            </w:r>
          </w:p>
        </w:tc>
        <w:tc>
          <w:tcPr>
            <w:tcW w:w="992"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11,1</w:t>
            </w:r>
          </w:p>
        </w:tc>
        <w:tc>
          <w:tcPr>
            <w:tcW w:w="1081"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1,00</w:t>
            </w:r>
          </w:p>
        </w:tc>
        <w:tc>
          <w:tcPr>
            <w:tcW w:w="907"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5,9</w:t>
            </w:r>
          </w:p>
        </w:tc>
        <w:tc>
          <w:tcPr>
            <w:tcW w:w="907" w:type="dxa"/>
            <w:vMerge w:val="restart"/>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1,00</w:t>
            </w:r>
          </w:p>
        </w:tc>
      </w:tr>
      <w:tr w:rsidR="00BE3858" w:rsidRPr="00D42327" w:rsidTr="00144C65">
        <w:trPr>
          <w:trHeight w:val="299"/>
        </w:trPr>
        <w:tc>
          <w:tcPr>
            <w:tcW w:w="1809" w:type="dxa"/>
            <w:vMerge/>
            <w:shd w:val="clear" w:color="auto" w:fill="auto"/>
            <w:vAlign w:val="center"/>
            <w:hideMark/>
          </w:tcPr>
          <w:p w:rsidR="00BE3858" w:rsidRPr="00D42327" w:rsidRDefault="00BE3858" w:rsidP="00144C65">
            <w:pPr>
              <w:spacing w:after="0" w:line="240" w:lineRule="auto"/>
              <w:jc w:val="both"/>
              <w:rPr>
                <w:rFonts w:ascii="Times New Roman" w:hAnsi="Times New Roman" w:cs="Times New Roman"/>
                <w:sz w:val="24"/>
                <w:szCs w:val="24"/>
              </w:rPr>
            </w:pPr>
          </w:p>
        </w:tc>
        <w:tc>
          <w:tcPr>
            <w:tcW w:w="799" w:type="dxa"/>
            <w:shd w:val="clear" w:color="auto" w:fill="auto"/>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No</w:t>
            </w:r>
          </w:p>
        </w:tc>
        <w:tc>
          <w:tcPr>
            <w:tcW w:w="907"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8,00</w:t>
            </w:r>
          </w:p>
        </w:tc>
        <w:tc>
          <w:tcPr>
            <w:tcW w:w="704"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100</w:t>
            </w:r>
          </w:p>
        </w:tc>
        <w:tc>
          <w:tcPr>
            <w:tcW w:w="851"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8,00</w:t>
            </w:r>
          </w:p>
        </w:tc>
        <w:tc>
          <w:tcPr>
            <w:tcW w:w="992"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88,9</w:t>
            </w:r>
          </w:p>
        </w:tc>
        <w:tc>
          <w:tcPr>
            <w:tcW w:w="1081"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16,00</w:t>
            </w:r>
          </w:p>
        </w:tc>
        <w:tc>
          <w:tcPr>
            <w:tcW w:w="907"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94,1</w:t>
            </w:r>
          </w:p>
        </w:tc>
        <w:tc>
          <w:tcPr>
            <w:tcW w:w="907" w:type="dxa"/>
            <w:vMerge/>
            <w:shd w:val="clear" w:color="auto" w:fill="auto"/>
            <w:vAlign w:val="center"/>
            <w:hideMark/>
          </w:tcPr>
          <w:p w:rsidR="00BE3858" w:rsidRPr="00D42327" w:rsidRDefault="00BE3858" w:rsidP="00144C65">
            <w:pPr>
              <w:spacing w:after="0" w:line="240" w:lineRule="auto"/>
              <w:jc w:val="both"/>
              <w:rPr>
                <w:rFonts w:ascii="Times New Roman" w:hAnsi="Times New Roman" w:cs="Times New Roman"/>
                <w:sz w:val="24"/>
                <w:szCs w:val="24"/>
              </w:rPr>
            </w:pPr>
          </w:p>
        </w:tc>
      </w:tr>
      <w:tr w:rsidR="00BE3858" w:rsidRPr="00D42327" w:rsidTr="00144C65">
        <w:trPr>
          <w:trHeight w:val="299"/>
        </w:trPr>
        <w:tc>
          <w:tcPr>
            <w:tcW w:w="1809" w:type="dxa"/>
            <w:vMerge w:val="restart"/>
            <w:shd w:val="clear" w:color="auto" w:fill="auto"/>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Bactericida (80%)</w:t>
            </w:r>
          </w:p>
        </w:tc>
        <w:tc>
          <w:tcPr>
            <w:tcW w:w="799" w:type="dxa"/>
            <w:shd w:val="clear" w:color="auto" w:fill="auto"/>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Si</w:t>
            </w:r>
          </w:p>
        </w:tc>
        <w:tc>
          <w:tcPr>
            <w:tcW w:w="907"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4,00</w:t>
            </w:r>
          </w:p>
        </w:tc>
        <w:tc>
          <w:tcPr>
            <w:tcW w:w="704"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50,0</w:t>
            </w:r>
          </w:p>
        </w:tc>
        <w:tc>
          <w:tcPr>
            <w:tcW w:w="851"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5,00</w:t>
            </w:r>
          </w:p>
        </w:tc>
        <w:tc>
          <w:tcPr>
            <w:tcW w:w="992"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55,6</w:t>
            </w:r>
          </w:p>
        </w:tc>
        <w:tc>
          <w:tcPr>
            <w:tcW w:w="1081"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9,00</w:t>
            </w:r>
          </w:p>
        </w:tc>
        <w:tc>
          <w:tcPr>
            <w:tcW w:w="907"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52,9</w:t>
            </w:r>
          </w:p>
        </w:tc>
        <w:tc>
          <w:tcPr>
            <w:tcW w:w="907" w:type="dxa"/>
            <w:vMerge w:val="restart"/>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1,00</w:t>
            </w:r>
          </w:p>
        </w:tc>
      </w:tr>
      <w:tr w:rsidR="00BE3858" w:rsidRPr="00D42327" w:rsidTr="00144C65">
        <w:trPr>
          <w:trHeight w:val="299"/>
        </w:trPr>
        <w:tc>
          <w:tcPr>
            <w:tcW w:w="1809" w:type="dxa"/>
            <w:vMerge/>
            <w:shd w:val="clear" w:color="auto" w:fill="auto"/>
            <w:vAlign w:val="center"/>
            <w:hideMark/>
          </w:tcPr>
          <w:p w:rsidR="00BE3858" w:rsidRPr="00D42327" w:rsidRDefault="00BE3858" w:rsidP="00144C65">
            <w:pPr>
              <w:spacing w:after="0" w:line="240" w:lineRule="auto"/>
              <w:jc w:val="both"/>
              <w:rPr>
                <w:rFonts w:ascii="Times New Roman" w:hAnsi="Times New Roman" w:cs="Times New Roman"/>
                <w:sz w:val="24"/>
                <w:szCs w:val="24"/>
              </w:rPr>
            </w:pPr>
          </w:p>
        </w:tc>
        <w:tc>
          <w:tcPr>
            <w:tcW w:w="799" w:type="dxa"/>
            <w:shd w:val="clear" w:color="auto" w:fill="auto"/>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No</w:t>
            </w:r>
          </w:p>
        </w:tc>
        <w:tc>
          <w:tcPr>
            <w:tcW w:w="907"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4,00</w:t>
            </w:r>
          </w:p>
        </w:tc>
        <w:tc>
          <w:tcPr>
            <w:tcW w:w="704"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50,0</w:t>
            </w:r>
          </w:p>
        </w:tc>
        <w:tc>
          <w:tcPr>
            <w:tcW w:w="851"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4,00</w:t>
            </w:r>
          </w:p>
        </w:tc>
        <w:tc>
          <w:tcPr>
            <w:tcW w:w="992"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44,4</w:t>
            </w:r>
          </w:p>
        </w:tc>
        <w:tc>
          <w:tcPr>
            <w:tcW w:w="1081"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8,00</w:t>
            </w:r>
          </w:p>
        </w:tc>
        <w:tc>
          <w:tcPr>
            <w:tcW w:w="907"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47,1</w:t>
            </w:r>
          </w:p>
        </w:tc>
        <w:tc>
          <w:tcPr>
            <w:tcW w:w="907" w:type="dxa"/>
            <w:vMerge/>
            <w:shd w:val="clear" w:color="auto" w:fill="auto"/>
            <w:vAlign w:val="center"/>
            <w:hideMark/>
          </w:tcPr>
          <w:p w:rsidR="00BE3858" w:rsidRPr="00D42327" w:rsidRDefault="00BE3858" w:rsidP="00144C65">
            <w:pPr>
              <w:spacing w:after="0" w:line="240" w:lineRule="auto"/>
              <w:jc w:val="both"/>
              <w:rPr>
                <w:rFonts w:ascii="Times New Roman" w:hAnsi="Times New Roman" w:cs="Times New Roman"/>
                <w:sz w:val="24"/>
                <w:szCs w:val="24"/>
              </w:rPr>
            </w:pPr>
          </w:p>
        </w:tc>
      </w:tr>
      <w:tr w:rsidR="00BE3858" w:rsidRPr="00D42327" w:rsidTr="00144C65">
        <w:trPr>
          <w:trHeight w:val="299"/>
        </w:trPr>
        <w:tc>
          <w:tcPr>
            <w:tcW w:w="1809" w:type="dxa"/>
            <w:vMerge w:val="restart"/>
            <w:shd w:val="clear" w:color="auto" w:fill="auto"/>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Bacteriostática (80%)</w:t>
            </w:r>
          </w:p>
        </w:tc>
        <w:tc>
          <w:tcPr>
            <w:tcW w:w="799" w:type="dxa"/>
            <w:shd w:val="clear" w:color="auto" w:fill="auto"/>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Si</w:t>
            </w:r>
          </w:p>
        </w:tc>
        <w:tc>
          <w:tcPr>
            <w:tcW w:w="907"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4,00</w:t>
            </w:r>
          </w:p>
        </w:tc>
        <w:tc>
          <w:tcPr>
            <w:tcW w:w="704"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50,0</w:t>
            </w:r>
          </w:p>
        </w:tc>
        <w:tc>
          <w:tcPr>
            <w:tcW w:w="851"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3,00</w:t>
            </w:r>
          </w:p>
        </w:tc>
        <w:tc>
          <w:tcPr>
            <w:tcW w:w="992"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33,3</w:t>
            </w:r>
          </w:p>
        </w:tc>
        <w:tc>
          <w:tcPr>
            <w:tcW w:w="1081"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7,00</w:t>
            </w:r>
          </w:p>
        </w:tc>
        <w:tc>
          <w:tcPr>
            <w:tcW w:w="907"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41,2</w:t>
            </w:r>
          </w:p>
        </w:tc>
        <w:tc>
          <w:tcPr>
            <w:tcW w:w="907" w:type="dxa"/>
            <w:vMerge w:val="restart"/>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0,64</w:t>
            </w:r>
          </w:p>
        </w:tc>
      </w:tr>
      <w:tr w:rsidR="00BE3858" w:rsidRPr="00D42327" w:rsidTr="00144C65">
        <w:trPr>
          <w:trHeight w:val="299"/>
        </w:trPr>
        <w:tc>
          <w:tcPr>
            <w:tcW w:w="1809" w:type="dxa"/>
            <w:vMerge/>
            <w:shd w:val="clear" w:color="auto" w:fill="auto"/>
            <w:vAlign w:val="center"/>
            <w:hideMark/>
          </w:tcPr>
          <w:p w:rsidR="00BE3858" w:rsidRPr="00D42327" w:rsidRDefault="00BE3858" w:rsidP="00144C65">
            <w:pPr>
              <w:spacing w:after="0" w:line="240" w:lineRule="auto"/>
              <w:jc w:val="both"/>
              <w:rPr>
                <w:rFonts w:ascii="Times New Roman" w:hAnsi="Times New Roman" w:cs="Times New Roman"/>
                <w:sz w:val="24"/>
                <w:szCs w:val="24"/>
              </w:rPr>
            </w:pPr>
          </w:p>
        </w:tc>
        <w:tc>
          <w:tcPr>
            <w:tcW w:w="799" w:type="dxa"/>
            <w:shd w:val="clear" w:color="auto" w:fill="auto"/>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No</w:t>
            </w:r>
          </w:p>
        </w:tc>
        <w:tc>
          <w:tcPr>
            <w:tcW w:w="907"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4,00</w:t>
            </w:r>
          </w:p>
        </w:tc>
        <w:tc>
          <w:tcPr>
            <w:tcW w:w="704"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50,0</w:t>
            </w:r>
          </w:p>
        </w:tc>
        <w:tc>
          <w:tcPr>
            <w:tcW w:w="851"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6,00</w:t>
            </w:r>
          </w:p>
        </w:tc>
        <w:tc>
          <w:tcPr>
            <w:tcW w:w="992"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66,7</w:t>
            </w:r>
          </w:p>
        </w:tc>
        <w:tc>
          <w:tcPr>
            <w:tcW w:w="1081"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10,00</w:t>
            </w:r>
          </w:p>
        </w:tc>
        <w:tc>
          <w:tcPr>
            <w:tcW w:w="907"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58,8</w:t>
            </w:r>
          </w:p>
        </w:tc>
        <w:tc>
          <w:tcPr>
            <w:tcW w:w="907" w:type="dxa"/>
            <w:vMerge/>
            <w:shd w:val="clear" w:color="auto" w:fill="auto"/>
            <w:vAlign w:val="center"/>
            <w:hideMark/>
          </w:tcPr>
          <w:p w:rsidR="00BE3858" w:rsidRPr="00D42327" w:rsidRDefault="00BE3858" w:rsidP="00144C65">
            <w:pPr>
              <w:spacing w:after="0" w:line="240" w:lineRule="auto"/>
              <w:jc w:val="both"/>
              <w:rPr>
                <w:rFonts w:ascii="Times New Roman" w:hAnsi="Times New Roman" w:cs="Times New Roman"/>
                <w:sz w:val="24"/>
                <w:szCs w:val="24"/>
              </w:rPr>
            </w:pPr>
          </w:p>
        </w:tc>
      </w:tr>
      <w:tr w:rsidR="00BE3858" w:rsidRPr="00D42327" w:rsidTr="00144C65">
        <w:trPr>
          <w:trHeight w:val="299"/>
        </w:trPr>
        <w:tc>
          <w:tcPr>
            <w:tcW w:w="1809" w:type="dxa"/>
            <w:vMerge w:val="restart"/>
            <w:shd w:val="clear" w:color="auto" w:fill="auto"/>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Bactericida (60%)</w:t>
            </w:r>
          </w:p>
        </w:tc>
        <w:tc>
          <w:tcPr>
            <w:tcW w:w="799" w:type="dxa"/>
            <w:shd w:val="clear" w:color="auto" w:fill="auto"/>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Si</w:t>
            </w:r>
          </w:p>
        </w:tc>
        <w:tc>
          <w:tcPr>
            <w:tcW w:w="907"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4,00</w:t>
            </w:r>
          </w:p>
        </w:tc>
        <w:tc>
          <w:tcPr>
            <w:tcW w:w="704"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50,0</w:t>
            </w:r>
          </w:p>
        </w:tc>
        <w:tc>
          <w:tcPr>
            <w:tcW w:w="851"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2,00</w:t>
            </w:r>
          </w:p>
        </w:tc>
        <w:tc>
          <w:tcPr>
            <w:tcW w:w="992"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22,2</w:t>
            </w:r>
          </w:p>
        </w:tc>
        <w:tc>
          <w:tcPr>
            <w:tcW w:w="1081"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6,00</w:t>
            </w:r>
          </w:p>
        </w:tc>
        <w:tc>
          <w:tcPr>
            <w:tcW w:w="907"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35,3</w:t>
            </w:r>
          </w:p>
        </w:tc>
        <w:tc>
          <w:tcPr>
            <w:tcW w:w="907" w:type="dxa"/>
            <w:vMerge w:val="restart"/>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0,33</w:t>
            </w:r>
          </w:p>
        </w:tc>
      </w:tr>
      <w:tr w:rsidR="00BE3858" w:rsidRPr="00D42327" w:rsidTr="00144C65">
        <w:trPr>
          <w:trHeight w:val="299"/>
        </w:trPr>
        <w:tc>
          <w:tcPr>
            <w:tcW w:w="1809" w:type="dxa"/>
            <w:vMerge/>
            <w:shd w:val="clear" w:color="auto" w:fill="auto"/>
            <w:vAlign w:val="center"/>
            <w:hideMark/>
          </w:tcPr>
          <w:p w:rsidR="00BE3858" w:rsidRPr="00D42327" w:rsidRDefault="00BE3858" w:rsidP="00144C65">
            <w:pPr>
              <w:spacing w:after="0" w:line="240" w:lineRule="auto"/>
              <w:jc w:val="both"/>
              <w:rPr>
                <w:rFonts w:ascii="Times New Roman" w:hAnsi="Times New Roman" w:cs="Times New Roman"/>
                <w:sz w:val="24"/>
                <w:szCs w:val="24"/>
              </w:rPr>
            </w:pPr>
          </w:p>
        </w:tc>
        <w:tc>
          <w:tcPr>
            <w:tcW w:w="799" w:type="dxa"/>
            <w:shd w:val="clear" w:color="auto" w:fill="auto"/>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No</w:t>
            </w:r>
          </w:p>
        </w:tc>
        <w:tc>
          <w:tcPr>
            <w:tcW w:w="907"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4,00</w:t>
            </w:r>
          </w:p>
        </w:tc>
        <w:tc>
          <w:tcPr>
            <w:tcW w:w="704"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50,0</w:t>
            </w:r>
          </w:p>
        </w:tc>
        <w:tc>
          <w:tcPr>
            <w:tcW w:w="851"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7,00</w:t>
            </w:r>
          </w:p>
        </w:tc>
        <w:tc>
          <w:tcPr>
            <w:tcW w:w="992"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77,8</w:t>
            </w:r>
          </w:p>
        </w:tc>
        <w:tc>
          <w:tcPr>
            <w:tcW w:w="1081"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11,00</w:t>
            </w:r>
          </w:p>
        </w:tc>
        <w:tc>
          <w:tcPr>
            <w:tcW w:w="907"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64,7</w:t>
            </w:r>
          </w:p>
        </w:tc>
        <w:tc>
          <w:tcPr>
            <w:tcW w:w="907" w:type="dxa"/>
            <w:vMerge/>
            <w:shd w:val="clear" w:color="auto" w:fill="auto"/>
            <w:vAlign w:val="center"/>
            <w:hideMark/>
          </w:tcPr>
          <w:p w:rsidR="00BE3858" w:rsidRPr="00D42327" w:rsidRDefault="00BE3858" w:rsidP="00144C65">
            <w:pPr>
              <w:spacing w:after="0" w:line="240" w:lineRule="auto"/>
              <w:jc w:val="both"/>
              <w:rPr>
                <w:rFonts w:ascii="Times New Roman" w:hAnsi="Times New Roman" w:cs="Times New Roman"/>
                <w:sz w:val="24"/>
                <w:szCs w:val="24"/>
              </w:rPr>
            </w:pPr>
          </w:p>
        </w:tc>
      </w:tr>
      <w:tr w:rsidR="00BE3858" w:rsidRPr="00D42327" w:rsidTr="00144C65">
        <w:trPr>
          <w:trHeight w:val="299"/>
        </w:trPr>
        <w:tc>
          <w:tcPr>
            <w:tcW w:w="1809" w:type="dxa"/>
            <w:vMerge w:val="restart"/>
            <w:shd w:val="clear" w:color="auto" w:fill="auto"/>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Bacteriostática (60%)</w:t>
            </w:r>
          </w:p>
        </w:tc>
        <w:tc>
          <w:tcPr>
            <w:tcW w:w="799" w:type="dxa"/>
            <w:shd w:val="clear" w:color="auto" w:fill="auto"/>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Si</w:t>
            </w:r>
          </w:p>
        </w:tc>
        <w:tc>
          <w:tcPr>
            <w:tcW w:w="907"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4,00</w:t>
            </w:r>
          </w:p>
        </w:tc>
        <w:tc>
          <w:tcPr>
            <w:tcW w:w="704"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50,0</w:t>
            </w:r>
          </w:p>
        </w:tc>
        <w:tc>
          <w:tcPr>
            <w:tcW w:w="851"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5,00</w:t>
            </w:r>
          </w:p>
        </w:tc>
        <w:tc>
          <w:tcPr>
            <w:tcW w:w="992"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55,6</w:t>
            </w:r>
          </w:p>
        </w:tc>
        <w:tc>
          <w:tcPr>
            <w:tcW w:w="1081"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9,00</w:t>
            </w:r>
          </w:p>
        </w:tc>
        <w:tc>
          <w:tcPr>
            <w:tcW w:w="907"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52,9</w:t>
            </w:r>
          </w:p>
        </w:tc>
        <w:tc>
          <w:tcPr>
            <w:tcW w:w="907" w:type="dxa"/>
            <w:vMerge w:val="restart"/>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1,00</w:t>
            </w:r>
          </w:p>
        </w:tc>
      </w:tr>
      <w:tr w:rsidR="00BE3858" w:rsidRPr="00D42327" w:rsidTr="00144C65">
        <w:trPr>
          <w:trHeight w:val="299"/>
        </w:trPr>
        <w:tc>
          <w:tcPr>
            <w:tcW w:w="1809" w:type="dxa"/>
            <w:vMerge/>
            <w:shd w:val="clear" w:color="auto" w:fill="auto"/>
            <w:vAlign w:val="center"/>
            <w:hideMark/>
          </w:tcPr>
          <w:p w:rsidR="00BE3858" w:rsidRPr="00D42327" w:rsidRDefault="00BE3858" w:rsidP="00144C65">
            <w:pPr>
              <w:spacing w:after="0" w:line="240" w:lineRule="auto"/>
              <w:jc w:val="both"/>
              <w:rPr>
                <w:rFonts w:ascii="Times New Roman" w:hAnsi="Times New Roman" w:cs="Times New Roman"/>
                <w:sz w:val="24"/>
                <w:szCs w:val="24"/>
              </w:rPr>
            </w:pPr>
          </w:p>
        </w:tc>
        <w:tc>
          <w:tcPr>
            <w:tcW w:w="799" w:type="dxa"/>
            <w:shd w:val="clear" w:color="auto" w:fill="auto"/>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No</w:t>
            </w:r>
          </w:p>
        </w:tc>
        <w:tc>
          <w:tcPr>
            <w:tcW w:w="907"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4,00</w:t>
            </w:r>
          </w:p>
        </w:tc>
        <w:tc>
          <w:tcPr>
            <w:tcW w:w="704"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50,0</w:t>
            </w:r>
          </w:p>
        </w:tc>
        <w:tc>
          <w:tcPr>
            <w:tcW w:w="851"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4,00</w:t>
            </w:r>
          </w:p>
        </w:tc>
        <w:tc>
          <w:tcPr>
            <w:tcW w:w="992"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44,4</w:t>
            </w:r>
          </w:p>
        </w:tc>
        <w:tc>
          <w:tcPr>
            <w:tcW w:w="1081"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8,00</w:t>
            </w:r>
          </w:p>
        </w:tc>
        <w:tc>
          <w:tcPr>
            <w:tcW w:w="907"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47,1</w:t>
            </w:r>
          </w:p>
        </w:tc>
        <w:tc>
          <w:tcPr>
            <w:tcW w:w="907" w:type="dxa"/>
            <w:vMerge/>
            <w:shd w:val="clear" w:color="auto" w:fill="auto"/>
            <w:vAlign w:val="center"/>
            <w:hideMark/>
          </w:tcPr>
          <w:p w:rsidR="00BE3858" w:rsidRPr="00D42327" w:rsidRDefault="00BE3858" w:rsidP="00144C65">
            <w:pPr>
              <w:spacing w:after="0" w:line="240" w:lineRule="auto"/>
              <w:jc w:val="both"/>
              <w:rPr>
                <w:rFonts w:ascii="Times New Roman" w:hAnsi="Times New Roman" w:cs="Times New Roman"/>
                <w:sz w:val="24"/>
                <w:szCs w:val="24"/>
              </w:rPr>
            </w:pPr>
          </w:p>
        </w:tc>
      </w:tr>
      <w:tr w:rsidR="00BE3858" w:rsidRPr="00D42327" w:rsidTr="00144C65">
        <w:trPr>
          <w:trHeight w:val="299"/>
        </w:trPr>
        <w:tc>
          <w:tcPr>
            <w:tcW w:w="1809" w:type="dxa"/>
            <w:vMerge w:val="restart"/>
            <w:shd w:val="clear" w:color="auto" w:fill="auto"/>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Bactericida (40%)</w:t>
            </w:r>
          </w:p>
        </w:tc>
        <w:tc>
          <w:tcPr>
            <w:tcW w:w="799" w:type="dxa"/>
            <w:shd w:val="clear" w:color="auto" w:fill="auto"/>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Si</w:t>
            </w:r>
          </w:p>
        </w:tc>
        <w:tc>
          <w:tcPr>
            <w:tcW w:w="907"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3,00</w:t>
            </w:r>
          </w:p>
        </w:tc>
        <w:tc>
          <w:tcPr>
            <w:tcW w:w="704"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37,5</w:t>
            </w:r>
          </w:p>
        </w:tc>
        <w:tc>
          <w:tcPr>
            <w:tcW w:w="851"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4,00</w:t>
            </w:r>
          </w:p>
        </w:tc>
        <w:tc>
          <w:tcPr>
            <w:tcW w:w="992"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44,4</w:t>
            </w:r>
          </w:p>
        </w:tc>
        <w:tc>
          <w:tcPr>
            <w:tcW w:w="1081"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7,00</w:t>
            </w:r>
          </w:p>
        </w:tc>
        <w:tc>
          <w:tcPr>
            <w:tcW w:w="907"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41,2</w:t>
            </w:r>
          </w:p>
        </w:tc>
        <w:tc>
          <w:tcPr>
            <w:tcW w:w="907" w:type="dxa"/>
            <w:vMerge w:val="restart"/>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1,00</w:t>
            </w:r>
          </w:p>
        </w:tc>
      </w:tr>
      <w:tr w:rsidR="00BE3858" w:rsidRPr="00D42327" w:rsidTr="00144C65">
        <w:trPr>
          <w:trHeight w:val="299"/>
        </w:trPr>
        <w:tc>
          <w:tcPr>
            <w:tcW w:w="1809" w:type="dxa"/>
            <w:vMerge/>
            <w:shd w:val="clear" w:color="auto" w:fill="auto"/>
            <w:vAlign w:val="center"/>
            <w:hideMark/>
          </w:tcPr>
          <w:p w:rsidR="00BE3858" w:rsidRPr="00D42327" w:rsidRDefault="00BE3858" w:rsidP="00144C65">
            <w:pPr>
              <w:spacing w:after="0" w:line="240" w:lineRule="auto"/>
              <w:jc w:val="both"/>
              <w:rPr>
                <w:rFonts w:ascii="Times New Roman" w:hAnsi="Times New Roman" w:cs="Times New Roman"/>
                <w:sz w:val="24"/>
                <w:szCs w:val="24"/>
              </w:rPr>
            </w:pPr>
          </w:p>
        </w:tc>
        <w:tc>
          <w:tcPr>
            <w:tcW w:w="799" w:type="dxa"/>
            <w:shd w:val="clear" w:color="auto" w:fill="auto"/>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No</w:t>
            </w:r>
          </w:p>
        </w:tc>
        <w:tc>
          <w:tcPr>
            <w:tcW w:w="907"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5,00</w:t>
            </w:r>
          </w:p>
        </w:tc>
        <w:tc>
          <w:tcPr>
            <w:tcW w:w="704"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62,5</w:t>
            </w:r>
          </w:p>
        </w:tc>
        <w:tc>
          <w:tcPr>
            <w:tcW w:w="851"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5,00</w:t>
            </w:r>
          </w:p>
        </w:tc>
        <w:tc>
          <w:tcPr>
            <w:tcW w:w="992"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55,6</w:t>
            </w:r>
          </w:p>
        </w:tc>
        <w:tc>
          <w:tcPr>
            <w:tcW w:w="1081"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10,00</w:t>
            </w:r>
          </w:p>
        </w:tc>
        <w:tc>
          <w:tcPr>
            <w:tcW w:w="907"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58,8</w:t>
            </w:r>
          </w:p>
        </w:tc>
        <w:tc>
          <w:tcPr>
            <w:tcW w:w="907" w:type="dxa"/>
            <w:vMerge/>
            <w:shd w:val="clear" w:color="auto" w:fill="auto"/>
            <w:vAlign w:val="center"/>
            <w:hideMark/>
          </w:tcPr>
          <w:p w:rsidR="00BE3858" w:rsidRPr="00D42327" w:rsidRDefault="00BE3858" w:rsidP="00144C65">
            <w:pPr>
              <w:spacing w:after="0" w:line="240" w:lineRule="auto"/>
              <w:jc w:val="both"/>
              <w:rPr>
                <w:rFonts w:ascii="Times New Roman" w:hAnsi="Times New Roman" w:cs="Times New Roman"/>
                <w:sz w:val="24"/>
                <w:szCs w:val="24"/>
              </w:rPr>
            </w:pPr>
          </w:p>
        </w:tc>
      </w:tr>
      <w:tr w:rsidR="00BE3858" w:rsidRPr="00D42327" w:rsidTr="00144C65">
        <w:trPr>
          <w:trHeight w:val="299"/>
        </w:trPr>
        <w:tc>
          <w:tcPr>
            <w:tcW w:w="1809" w:type="dxa"/>
            <w:vMerge w:val="restart"/>
            <w:shd w:val="clear" w:color="auto" w:fill="auto"/>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Bacteriostática (40%)</w:t>
            </w:r>
          </w:p>
        </w:tc>
        <w:tc>
          <w:tcPr>
            <w:tcW w:w="799" w:type="dxa"/>
            <w:shd w:val="clear" w:color="auto" w:fill="auto"/>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Si</w:t>
            </w:r>
          </w:p>
        </w:tc>
        <w:tc>
          <w:tcPr>
            <w:tcW w:w="907"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4,00</w:t>
            </w:r>
          </w:p>
        </w:tc>
        <w:tc>
          <w:tcPr>
            <w:tcW w:w="704"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50,0</w:t>
            </w:r>
          </w:p>
        </w:tc>
        <w:tc>
          <w:tcPr>
            <w:tcW w:w="851"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5,00</w:t>
            </w:r>
          </w:p>
        </w:tc>
        <w:tc>
          <w:tcPr>
            <w:tcW w:w="992"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55,6</w:t>
            </w:r>
          </w:p>
        </w:tc>
        <w:tc>
          <w:tcPr>
            <w:tcW w:w="1081"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9,00</w:t>
            </w:r>
          </w:p>
        </w:tc>
        <w:tc>
          <w:tcPr>
            <w:tcW w:w="907"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52,9</w:t>
            </w:r>
          </w:p>
        </w:tc>
        <w:tc>
          <w:tcPr>
            <w:tcW w:w="907" w:type="dxa"/>
            <w:vMerge w:val="restart"/>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1,00</w:t>
            </w:r>
          </w:p>
        </w:tc>
      </w:tr>
      <w:tr w:rsidR="00BE3858" w:rsidRPr="00D42327" w:rsidTr="00144C65">
        <w:trPr>
          <w:trHeight w:val="299"/>
        </w:trPr>
        <w:tc>
          <w:tcPr>
            <w:tcW w:w="1809" w:type="dxa"/>
            <w:vMerge/>
            <w:shd w:val="clear" w:color="auto" w:fill="auto"/>
            <w:vAlign w:val="center"/>
            <w:hideMark/>
          </w:tcPr>
          <w:p w:rsidR="00BE3858" w:rsidRPr="00D42327" w:rsidRDefault="00BE3858" w:rsidP="00144C65">
            <w:pPr>
              <w:spacing w:after="0" w:line="240" w:lineRule="auto"/>
              <w:jc w:val="both"/>
              <w:rPr>
                <w:rFonts w:ascii="Times New Roman" w:hAnsi="Times New Roman" w:cs="Times New Roman"/>
                <w:sz w:val="24"/>
                <w:szCs w:val="24"/>
              </w:rPr>
            </w:pPr>
          </w:p>
        </w:tc>
        <w:tc>
          <w:tcPr>
            <w:tcW w:w="799" w:type="dxa"/>
            <w:shd w:val="clear" w:color="auto" w:fill="auto"/>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No</w:t>
            </w:r>
          </w:p>
        </w:tc>
        <w:tc>
          <w:tcPr>
            <w:tcW w:w="907"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4,00</w:t>
            </w:r>
          </w:p>
        </w:tc>
        <w:tc>
          <w:tcPr>
            <w:tcW w:w="704"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50,0</w:t>
            </w:r>
          </w:p>
        </w:tc>
        <w:tc>
          <w:tcPr>
            <w:tcW w:w="851"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4,00</w:t>
            </w:r>
          </w:p>
        </w:tc>
        <w:tc>
          <w:tcPr>
            <w:tcW w:w="992"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44,4</w:t>
            </w:r>
          </w:p>
        </w:tc>
        <w:tc>
          <w:tcPr>
            <w:tcW w:w="1081"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8,00</w:t>
            </w:r>
          </w:p>
        </w:tc>
        <w:tc>
          <w:tcPr>
            <w:tcW w:w="907"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47,1</w:t>
            </w:r>
          </w:p>
        </w:tc>
        <w:tc>
          <w:tcPr>
            <w:tcW w:w="907" w:type="dxa"/>
            <w:vMerge/>
            <w:shd w:val="clear" w:color="auto" w:fill="auto"/>
            <w:vAlign w:val="center"/>
            <w:hideMark/>
          </w:tcPr>
          <w:p w:rsidR="00BE3858" w:rsidRPr="00D42327" w:rsidRDefault="00BE3858" w:rsidP="00144C65">
            <w:pPr>
              <w:spacing w:after="0" w:line="240" w:lineRule="auto"/>
              <w:jc w:val="both"/>
              <w:rPr>
                <w:rFonts w:ascii="Times New Roman" w:hAnsi="Times New Roman" w:cs="Times New Roman"/>
                <w:sz w:val="24"/>
                <w:szCs w:val="24"/>
              </w:rPr>
            </w:pPr>
          </w:p>
        </w:tc>
      </w:tr>
      <w:tr w:rsidR="00BE3858" w:rsidRPr="00D42327" w:rsidTr="00144C65">
        <w:trPr>
          <w:trHeight w:val="299"/>
        </w:trPr>
        <w:tc>
          <w:tcPr>
            <w:tcW w:w="1809" w:type="dxa"/>
            <w:vMerge w:val="restart"/>
            <w:shd w:val="clear" w:color="auto" w:fill="auto"/>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Bactericida (20%)</w:t>
            </w:r>
          </w:p>
        </w:tc>
        <w:tc>
          <w:tcPr>
            <w:tcW w:w="799" w:type="dxa"/>
            <w:shd w:val="clear" w:color="auto" w:fill="auto"/>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Si</w:t>
            </w:r>
          </w:p>
        </w:tc>
        <w:tc>
          <w:tcPr>
            <w:tcW w:w="907"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2,00</w:t>
            </w:r>
          </w:p>
        </w:tc>
        <w:tc>
          <w:tcPr>
            <w:tcW w:w="704"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25,0</w:t>
            </w:r>
          </w:p>
        </w:tc>
        <w:tc>
          <w:tcPr>
            <w:tcW w:w="851"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0,00</w:t>
            </w:r>
          </w:p>
        </w:tc>
        <w:tc>
          <w:tcPr>
            <w:tcW w:w="992"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0,00</w:t>
            </w:r>
          </w:p>
        </w:tc>
        <w:tc>
          <w:tcPr>
            <w:tcW w:w="1081"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2,00</w:t>
            </w:r>
          </w:p>
        </w:tc>
        <w:tc>
          <w:tcPr>
            <w:tcW w:w="907"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11,8</w:t>
            </w:r>
          </w:p>
        </w:tc>
        <w:tc>
          <w:tcPr>
            <w:tcW w:w="907" w:type="dxa"/>
            <w:vMerge w:val="restart"/>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0,21</w:t>
            </w:r>
          </w:p>
        </w:tc>
      </w:tr>
      <w:tr w:rsidR="00BE3858" w:rsidRPr="00D42327" w:rsidTr="00144C65">
        <w:trPr>
          <w:trHeight w:val="299"/>
        </w:trPr>
        <w:tc>
          <w:tcPr>
            <w:tcW w:w="1809" w:type="dxa"/>
            <w:vMerge/>
            <w:shd w:val="clear" w:color="auto" w:fill="auto"/>
            <w:vAlign w:val="center"/>
            <w:hideMark/>
          </w:tcPr>
          <w:p w:rsidR="00BE3858" w:rsidRPr="00D42327" w:rsidRDefault="00BE3858" w:rsidP="00144C65">
            <w:pPr>
              <w:spacing w:after="0" w:line="240" w:lineRule="auto"/>
              <w:jc w:val="both"/>
              <w:rPr>
                <w:rFonts w:ascii="Times New Roman" w:hAnsi="Times New Roman" w:cs="Times New Roman"/>
                <w:sz w:val="24"/>
                <w:szCs w:val="24"/>
              </w:rPr>
            </w:pPr>
          </w:p>
        </w:tc>
        <w:tc>
          <w:tcPr>
            <w:tcW w:w="799" w:type="dxa"/>
            <w:shd w:val="clear" w:color="auto" w:fill="auto"/>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No</w:t>
            </w:r>
          </w:p>
        </w:tc>
        <w:tc>
          <w:tcPr>
            <w:tcW w:w="907"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6,00</w:t>
            </w:r>
          </w:p>
        </w:tc>
        <w:tc>
          <w:tcPr>
            <w:tcW w:w="704"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75,0</w:t>
            </w:r>
          </w:p>
        </w:tc>
        <w:tc>
          <w:tcPr>
            <w:tcW w:w="851"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9,00</w:t>
            </w:r>
          </w:p>
        </w:tc>
        <w:tc>
          <w:tcPr>
            <w:tcW w:w="992"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100,0</w:t>
            </w:r>
          </w:p>
        </w:tc>
        <w:tc>
          <w:tcPr>
            <w:tcW w:w="1081"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15,00</w:t>
            </w:r>
          </w:p>
        </w:tc>
        <w:tc>
          <w:tcPr>
            <w:tcW w:w="907"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88,2</w:t>
            </w:r>
          </w:p>
        </w:tc>
        <w:tc>
          <w:tcPr>
            <w:tcW w:w="907" w:type="dxa"/>
            <w:vMerge/>
            <w:shd w:val="clear" w:color="auto" w:fill="auto"/>
            <w:vAlign w:val="center"/>
            <w:hideMark/>
          </w:tcPr>
          <w:p w:rsidR="00BE3858" w:rsidRPr="00D42327" w:rsidRDefault="00BE3858" w:rsidP="00144C65">
            <w:pPr>
              <w:spacing w:after="0" w:line="240" w:lineRule="auto"/>
              <w:jc w:val="both"/>
              <w:rPr>
                <w:rFonts w:ascii="Times New Roman" w:hAnsi="Times New Roman" w:cs="Times New Roman"/>
                <w:sz w:val="24"/>
                <w:szCs w:val="24"/>
              </w:rPr>
            </w:pPr>
          </w:p>
        </w:tc>
      </w:tr>
      <w:tr w:rsidR="00BE3858" w:rsidRPr="00D42327" w:rsidTr="00144C65">
        <w:trPr>
          <w:trHeight w:val="529"/>
        </w:trPr>
        <w:tc>
          <w:tcPr>
            <w:tcW w:w="1809" w:type="dxa"/>
            <w:vMerge w:val="restart"/>
            <w:shd w:val="clear" w:color="auto" w:fill="auto"/>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Bacteriostática (20%)</w:t>
            </w:r>
          </w:p>
        </w:tc>
        <w:tc>
          <w:tcPr>
            <w:tcW w:w="799" w:type="dxa"/>
            <w:shd w:val="clear" w:color="auto" w:fill="auto"/>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Si</w:t>
            </w:r>
          </w:p>
        </w:tc>
        <w:tc>
          <w:tcPr>
            <w:tcW w:w="907"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5,00</w:t>
            </w:r>
          </w:p>
        </w:tc>
        <w:tc>
          <w:tcPr>
            <w:tcW w:w="704"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62,5</w:t>
            </w:r>
          </w:p>
        </w:tc>
        <w:tc>
          <w:tcPr>
            <w:tcW w:w="851"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8,00</w:t>
            </w:r>
          </w:p>
        </w:tc>
        <w:tc>
          <w:tcPr>
            <w:tcW w:w="992"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88,9</w:t>
            </w:r>
          </w:p>
        </w:tc>
        <w:tc>
          <w:tcPr>
            <w:tcW w:w="1081"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13,00</w:t>
            </w:r>
          </w:p>
        </w:tc>
        <w:tc>
          <w:tcPr>
            <w:tcW w:w="907" w:type="dxa"/>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76,5</w:t>
            </w:r>
          </w:p>
        </w:tc>
        <w:tc>
          <w:tcPr>
            <w:tcW w:w="907" w:type="dxa"/>
            <w:vMerge w:val="restart"/>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0,29</w:t>
            </w:r>
          </w:p>
        </w:tc>
      </w:tr>
      <w:tr w:rsidR="00BE3858" w:rsidRPr="00D42327" w:rsidTr="00144C65">
        <w:trPr>
          <w:trHeight w:val="299"/>
        </w:trPr>
        <w:tc>
          <w:tcPr>
            <w:tcW w:w="1809" w:type="dxa"/>
            <w:vMerge/>
            <w:shd w:val="clear" w:color="auto" w:fill="auto"/>
            <w:vAlign w:val="center"/>
          </w:tcPr>
          <w:p w:rsidR="00BE3858" w:rsidRPr="00D42327" w:rsidRDefault="00BE3858" w:rsidP="00144C65">
            <w:pPr>
              <w:spacing w:after="0" w:line="240" w:lineRule="auto"/>
              <w:jc w:val="both"/>
              <w:rPr>
                <w:rFonts w:ascii="Times New Roman" w:hAnsi="Times New Roman" w:cs="Times New Roman"/>
                <w:b/>
                <w:sz w:val="24"/>
                <w:szCs w:val="24"/>
              </w:rPr>
            </w:pPr>
          </w:p>
        </w:tc>
        <w:tc>
          <w:tcPr>
            <w:tcW w:w="799" w:type="dxa"/>
            <w:shd w:val="clear" w:color="auto" w:fill="auto"/>
            <w:vAlign w:val="center"/>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No</w:t>
            </w:r>
          </w:p>
        </w:tc>
        <w:tc>
          <w:tcPr>
            <w:tcW w:w="907" w:type="dxa"/>
            <w:shd w:val="clear" w:color="auto" w:fill="auto"/>
            <w:noWrap/>
            <w:vAlign w:val="center"/>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3,00</w:t>
            </w:r>
          </w:p>
        </w:tc>
        <w:tc>
          <w:tcPr>
            <w:tcW w:w="704" w:type="dxa"/>
            <w:shd w:val="clear" w:color="auto" w:fill="auto"/>
            <w:noWrap/>
            <w:vAlign w:val="center"/>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37,5</w:t>
            </w:r>
          </w:p>
        </w:tc>
        <w:tc>
          <w:tcPr>
            <w:tcW w:w="851" w:type="dxa"/>
            <w:shd w:val="clear" w:color="auto" w:fill="auto"/>
            <w:noWrap/>
            <w:vAlign w:val="center"/>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1,00</w:t>
            </w:r>
          </w:p>
        </w:tc>
        <w:tc>
          <w:tcPr>
            <w:tcW w:w="992" w:type="dxa"/>
            <w:shd w:val="clear" w:color="auto" w:fill="auto"/>
            <w:noWrap/>
            <w:vAlign w:val="center"/>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11,1</w:t>
            </w:r>
          </w:p>
        </w:tc>
        <w:tc>
          <w:tcPr>
            <w:tcW w:w="1081" w:type="dxa"/>
            <w:shd w:val="clear" w:color="auto" w:fill="auto"/>
            <w:noWrap/>
            <w:vAlign w:val="center"/>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4,00</w:t>
            </w:r>
          </w:p>
        </w:tc>
        <w:tc>
          <w:tcPr>
            <w:tcW w:w="907" w:type="dxa"/>
            <w:shd w:val="clear" w:color="auto" w:fill="auto"/>
            <w:noWrap/>
            <w:vAlign w:val="center"/>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23,5</w:t>
            </w:r>
          </w:p>
        </w:tc>
        <w:tc>
          <w:tcPr>
            <w:tcW w:w="907" w:type="dxa"/>
            <w:vMerge/>
            <w:shd w:val="clear" w:color="auto" w:fill="auto"/>
            <w:noWrap/>
            <w:vAlign w:val="center"/>
          </w:tcPr>
          <w:p w:rsidR="00BE3858" w:rsidRPr="00D42327" w:rsidRDefault="00BE3858" w:rsidP="00144C65">
            <w:pPr>
              <w:spacing w:after="0" w:line="240" w:lineRule="auto"/>
              <w:jc w:val="both"/>
              <w:rPr>
                <w:rFonts w:ascii="Times New Roman" w:hAnsi="Times New Roman" w:cs="Times New Roman"/>
                <w:sz w:val="24"/>
                <w:szCs w:val="24"/>
              </w:rPr>
            </w:pPr>
          </w:p>
        </w:tc>
      </w:tr>
    </w:tbl>
    <w:p w:rsidR="00BE3858" w:rsidRPr="00D42327" w:rsidRDefault="00BE3858" w:rsidP="00BE3858">
      <w:pPr>
        <w:spacing w:after="0" w:line="240" w:lineRule="auto"/>
        <w:jc w:val="both"/>
        <w:rPr>
          <w:rFonts w:ascii="Times New Roman" w:hAnsi="Times New Roman" w:cs="Times New Roman"/>
          <w:vanish/>
          <w:sz w:val="24"/>
          <w:szCs w:val="24"/>
        </w:rPr>
      </w:pPr>
    </w:p>
    <w:tbl>
      <w:tblPr>
        <w:tblW w:w="4380" w:type="dxa"/>
        <w:tblInd w:w="55" w:type="dxa"/>
        <w:tblCellMar>
          <w:left w:w="70" w:type="dxa"/>
          <w:right w:w="70" w:type="dxa"/>
        </w:tblCellMar>
        <w:tblLook w:val="04A0"/>
      </w:tblPr>
      <w:tblGrid>
        <w:gridCol w:w="4380"/>
      </w:tblGrid>
      <w:tr w:rsidR="00BE3858" w:rsidRPr="00D42327" w:rsidTr="00144C65">
        <w:trPr>
          <w:trHeight w:val="320"/>
        </w:trPr>
        <w:tc>
          <w:tcPr>
            <w:tcW w:w="4380" w:type="dxa"/>
            <w:tcBorders>
              <w:top w:val="nil"/>
              <w:left w:val="nil"/>
              <w:bottom w:val="nil"/>
              <w:right w:val="nil"/>
            </w:tcBorders>
            <w:shd w:val="clear" w:color="auto" w:fill="auto"/>
            <w:noWrap/>
            <w:vAlign w:val="center"/>
            <w:hideMark/>
          </w:tcPr>
          <w:p w:rsidR="00BE3858" w:rsidRPr="00D42327" w:rsidRDefault="00BE3858" w:rsidP="00144C65">
            <w:pPr>
              <w:spacing w:after="0" w:line="240" w:lineRule="auto"/>
              <w:jc w:val="both"/>
              <w:rPr>
                <w:rFonts w:ascii="Times New Roman" w:hAnsi="Times New Roman" w:cs="Times New Roman"/>
                <w:sz w:val="24"/>
                <w:szCs w:val="24"/>
              </w:rPr>
            </w:pPr>
            <w:r w:rsidRPr="00D42327">
              <w:rPr>
                <w:rFonts w:ascii="Times New Roman" w:hAnsi="Times New Roman" w:cs="Times New Roman"/>
                <w:sz w:val="24"/>
                <w:szCs w:val="24"/>
              </w:rPr>
              <w:t>* Estadístico exacto de Fisher</w:t>
            </w:r>
          </w:p>
        </w:tc>
      </w:tr>
    </w:tbl>
    <w:p w:rsidR="00BE3858" w:rsidRPr="00D42327" w:rsidRDefault="00BE3858" w:rsidP="00BE3858">
      <w:pPr>
        <w:spacing w:after="0" w:line="240" w:lineRule="auto"/>
        <w:rPr>
          <w:rFonts w:ascii="Times New Roman" w:hAnsi="Times New Roman" w:cs="Times New Roman"/>
          <w:sz w:val="24"/>
          <w:szCs w:val="24"/>
        </w:rPr>
      </w:pPr>
    </w:p>
    <w:p w:rsidR="00BE3858" w:rsidRDefault="00BE3858" w:rsidP="00BE3858"/>
    <w:p w:rsidR="00CA78AB" w:rsidRPr="00B761CC" w:rsidRDefault="00CA78AB" w:rsidP="00B761CC">
      <w:pPr>
        <w:spacing w:after="0" w:line="360" w:lineRule="auto"/>
        <w:jc w:val="both"/>
        <w:rPr>
          <w:rFonts w:ascii="Arial" w:hAnsi="Arial" w:cs="Arial"/>
          <w:sz w:val="24"/>
          <w:szCs w:val="24"/>
        </w:rPr>
      </w:pPr>
    </w:p>
    <w:p w:rsidR="00E94763" w:rsidRPr="00B761CC" w:rsidRDefault="00A35785" w:rsidP="00B761CC">
      <w:pPr>
        <w:spacing w:after="0" w:line="360" w:lineRule="auto"/>
        <w:jc w:val="both"/>
        <w:rPr>
          <w:rFonts w:ascii="Arial" w:hAnsi="Arial" w:cs="Arial"/>
          <w:b/>
          <w:sz w:val="24"/>
          <w:szCs w:val="24"/>
        </w:rPr>
      </w:pPr>
      <w:r w:rsidRPr="00B761CC">
        <w:rPr>
          <w:rFonts w:ascii="Arial" w:hAnsi="Arial" w:cs="Arial"/>
          <w:b/>
          <w:sz w:val="24"/>
          <w:szCs w:val="24"/>
        </w:rPr>
        <w:t>Discusión</w:t>
      </w:r>
    </w:p>
    <w:p w:rsidR="004D47A3" w:rsidRPr="00B761CC" w:rsidRDefault="004D47A3" w:rsidP="00B761CC">
      <w:pPr>
        <w:spacing w:after="0" w:line="360" w:lineRule="auto"/>
        <w:jc w:val="both"/>
        <w:rPr>
          <w:rFonts w:ascii="Arial" w:hAnsi="Arial" w:cs="Arial"/>
          <w:b/>
          <w:sz w:val="24"/>
          <w:szCs w:val="24"/>
        </w:rPr>
      </w:pPr>
    </w:p>
    <w:p w:rsidR="002B393B" w:rsidRPr="00B761CC" w:rsidRDefault="00294BBD" w:rsidP="00B761CC">
      <w:pPr>
        <w:spacing w:after="0" w:line="360" w:lineRule="auto"/>
        <w:jc w:val="both"/>
        <w:rPr>
          <w:rFonts w:ascii="Arial" w:hAnsi="Arial" w:cs="Arial"/>
          <w:noProof/>
          <w:color w:val="000000" w:themeColor="text1"/>
          <w:sz w:val="24"/>
          <w:szCs w:val="24"/>
        </w:rPr>
      </w:pPr>
      <w:proofErr w:type="spellStart"/>
      <w:r w:rsidRPr="002A678C">
        <w:rPr>
          <w:rFonts w:ascii="Arial" w:hAnsi="Arial" w:cs="Arial"/>
          <w:i/>
          <w:sz w:val="24"/>
          <w:szCs w:val="24"/>
        </w:rPr>
        <w:t>Fusobacteirum</w:t>
      </w:r>
      <w:proofErr w:type="spellEnd"/>
      <w:r w:rsidRPr="002A678C">
        <w:rPr>
          <w:rFonts w:ascii="Arial" w:hAnsi="Arial" w:cs="Arial"/>
          <w:i/>
          <w:sz w:val="24"/>
          <w:szCs w:val="24"/>
        </w:rPr>
        <w:t xml:space="preserve"> </w:t>
      </w:r>
      <w:proofErr w:type="spellStart"/>
      <w:r w:rsidRPr="002A678C">
        <w:rPr>
          <w:rFonts w:ascii="Arial" w:hAnsi="Arial" w:cs="Arial"/>
          <w:i/>
          <w:sz w:val="24"/>
          <w:szCs w:val="24"/>
        </w:rPr>
        <w:t>nucleatum</w:t>
      </w:r>
      <w:proofErr w:type="spellEnd"/>
      <w:r w:rsidRPr="00B761CC">
        <w:rPr>
          <w:rFonts w:ascii="Arial" w:hAnsi="Arial" w:cs="Arial"/>
          <w:sz w:val="24"/>
          <w:szCs w:val="24"/>
        </w:rPr>
        <w:t xml:space="preserve"> es una bacteria que se ha asociado fuertemente con el </w:t>
      </w:r>
      <w:r w:rsidR="004D1C6D" w:rsidRPr="00B761CC">
        <w:rPr>
          <w:rFonts w:ascii="Arial" w:hAnsi="Arial" w:cs="Arial"/>
          <w:sz w:val="24"/>
          <w:szCs w:val="24"/>
        </w:rPr>
        <w:t xml:space="preserve">establecimiento y </w:t>
      </w:r>
      <w:r w:rsidR="0034547D" w:rsidRPr="00B761CC">
        <w:rPr>
          <w:rFonts w:ascii="Arial" w:hAnsi="Arial" w:cs="Arial"/>
          <w:sz w:val="24"/>
          <w:szCs w:val="24"/>
        </w:rPr>
        <w:t xml:space="preserve">mantenimiento de </w:t>
      </w:r>
      <w:r w:rsidR="004D1C6D" w:rsidRPr="00B761CC">
        <w:rPr>
          <w:rFonts w:ascii="Arial" w:hAnsi="Arial" w:cs="Arial"/>
          <w:sz w:val="24"/>
          <w:szCs w:val="24"/>
        </w:rPr>
        <w:t xml:space="preserve">la </w:t>
      </w:r>
      <w:proofErr w:type="spellStart"/>
      <w:r w:rsidR="00F250A0">
        <w:rPr>
          <w:rFonts w:ascii="Arial" w:hAnsi="Arial" w:cs="Arial"/>
          <w:sz w:val="24"/>
          <w:szCs w:val="24"/>
        </w:rPr>
        <w:t>biopelí</w:t>
      </w:r>
      <w:r w:rsidR="0034547D" w:rsidRPr="00B761CC">
        <w:rPr>
          <w:rFonts w:ascii="Arial" w:hAnsi="Arial" w:cs="Arial"/>
          <w:sz w:val="24"/>
          <w:szCs w:val="24"/>
        </w:rPr>
        <w:t>cula</w:t>
      </w:r>
      <w:proofErr w:type="spellEnd"/>
      <w:r w:rsidR="0034547D" w:rsidRPr="00B761CC">
        <w:rPr>
          <w:rFonts w:ascii="Arial" w:hAnsi="Arial" w:cs="Arial"/>
          <w:sz w:val="24"/>
          <w:szCs w:val="24"/>
        </w:rPr>
        <w:t xml:space="preserve"> oral</w:t>
      </w:r>
      <w:r w:rsidR="00133DF9" w:rsidRPr="00B761CC">
        <w:rPr>
          <w:rFonts w:ascii="Arial" w:hAnsi="Arial" w:cs="Arial"/>
          <w:sz w:val="24"/>
          <w:szCs w:val="24"/>
        </w:rPr>
        <w:t xml:space="preserve"> por la</w:t>
      </w:r>
      <w:r w:rsidR="0034547D" w:rsidRPr="00B761CC">
        <w:rPr>
          <w:rFonts w:ascii="Arial" w:hAnsi="Arial" w:cs="Arial"/>
          <w:sz w:val="24"/>
          <w:szCs w:val="24"/>
        </w:rPr>
        <w:t xml:space="preserve"> capacidad de promover la </w:t>
      </w:r>
      <w:proofErr w:type="spellStart"/>
      <w:r w:rsidR="0034547D" w:rsidRPr="00B761CC">
        <w:rPr>
          <w:rFonts w:ascii="Arial" w:hAnsi="Arial" w:cs="Arial"/>
          <w:sz w:val="24"/>
          <w:szCs w:val="24"/>
        </w:rPr>
        <w:t>coagregación</w:t>
      </w:r>
      <w:proofErr w:type="spellEnd"/>
      <w:r w:rsidR="0034547D" w:rsidRPr="00B761CC">
        <w:rPr>
          <w:rFonts w:ascii="Arial" w:hAnsi="Arial" w:cs="Arial"/>
          <w:sz w:val="24"/>
          <w:szCs w:val="24"/>
        </w:rPr>
        <w:t xml:space="preserve"> </w:t>
      </w:r>
      <w:r w:rsidR="004D1C6D" w:rsidRPr="00B761CC">
        <w:rPr>
          <w:rFonts w:ascii="Arial" w:hAnsi="Arial" w:cs="Arial"/>
          <w:sz w:val="24"/>
          <w:szCs w:val="24"/>
        </w:rPr>
        <w:t>bacteriana, que finalmente termina generando múltiples enfermedades en cavidad oral como la periodontitis</w:t>
      </w:r>
      <w:r w:rsidR="003F05CF" w:rsidRPr="00B761CC">
        <w:rPr>
          <w:rFonts w:ascii="Arial" w:hAnsi="Arial" w:cs="Arial"/>
          <w:color w:val="000000" w:themeColor="text1"/>
          <w:sz w:val="24"/>
          <w:szCs w:val="24"/>
        </w:rPr>
        <w:t xml:space="preserve"> </w:t>
      </w:r>
      <w:r w:rsidR="00524D96">
        <w:rPr>
          <w:rFonts w:ascii="Arial" w:hAnsi="Arial" w:cs="Arial"/>
          <w:noProof/>
          <w:color w:val="000000" w:themeColor="text1"/>
          <w:sz w:val="24"/>
          <w:szCs w:val="24"/>
        </w:rPr>
        <w:t xml:space="preserve">(Flanagan </w:t>
      </w:r>
      <w:r w:rsidR="00524D96" w:rsidRPr="00524D96">
        <w:rPr>
          <w:rFonts w:ascii="Arial" w:hAnsi="Arial" w:cs="Arial"/>
          <w:i/>
          <w:noProof/>
          <w:color w:val="000000" w:themeColor="text1"/>
          <w:sz w:val="24"/>
          <w:szCs w:val="24"/>
        </w:rPr>
        <w:t>et al</w:t>
      </w:r>
      <w:r w:rsidR="00524D96">
        <w:rPr>
          <w:rFonts w:ascii="Arial" w:hAnsi="Arial" w:cs="Arial"/>
          <w:noProof/>
          <w:color w:val="000000" w:themeColor="text1"/>
          <w:sz w:val="24"/>
          <w:szCs w:val="24"/>
        </w:rPr>
        <w:t xml:space="preserve">., 2014; </w:t>
      </w:r>
      <w:r w:rsidR="00524D96" w:rsidRPr="00B9223E">
        <w:rPr>
          <w:rFonts w:ascii="Arial" w:hAnsi="Arial" w:cs="Arial"/>
          <w:noProof/>
          <w:color w:val="000000" w:themeColor="text1"/>
          <w:sz w:val="24"/>
          <w:szCs w:val="24"/>
        </w:rPr>
        <w:t>Dahya</w:t>
      </w:r>
      <w:r w:rsidR="00524D96">
        <w:rPr>
          <w:rFonts w:ascii="Arial" w:hAnsi="Arial" w:cs="Arial"/>
          <w:noProof/>
          <w:color w:val="000000" w:themeColor="text1"/>
          <w:sz w:val="24"/>
          <w:szCs w:val="24"/>
        </w:rPr>
        <w:t xml:space="preserve"> </w:t>
      </w:r>
      <w:r w:rsidR="00524D96" w:rsidRPr="00524D96">
        <w:rPr>
          <w:rFonts w:ascii="Arial" w:hAnsi="Arial" w:cs="Arial"/>
          <w:i/>
          <w:noProof/>
          <w:color w:val="000000" w:themeColor="text1"/>
          <w:sz w:val="24"/>
          <w:szCs w:val="24"/>
        </w:rPr>
        <w:t>et al.</w:t>
      </w:r>
      <w:r w:rsidR="00524D96">
        <w:rPr>
          <w:rFonts w:ascii="Arial" w:hAnsi="Arial" w:cs="Arial"/>
          <w:noProof/>
          <w:color w:val="000000" w:themeColor="text1"/>
          <w:sz w:val="24"/>
          <w:szCs w:val="24"/>
        </w:rPr>
        <w:t xml:space="preserve">, 2015; </w:t>
      </w:r>
      <w:r w:rsidR="00524D96" w:rsidRPr="00B9223E">
        <w:rPr>
          <w:rFonts w:ascii="Arial" w:hAnsi="Arial" w:cs="Arial"/>
          <w:noProof/>
          <w:color w:val="000000" w:themeColor="text1"/>
          <w:sz w:val="24"/>
          <w:szCs w:val="24"/>
        </w:rPr>
        <w:t>Budd</w:t>
      </w:r>
      <w:r w:rsidR="00524D96">
        <w:rPr>
          <w:rFonts w:ascii="Arial" w:hAnsi="Arial" w:cs="Arial"/>
          <w:noProof/>
          <w:color w:val="000000" w:themeColor="text1"/>
          <w:sz w:val="24"/>
          <w:szCs w:val="24"/>
        </w:rPr>
        <w:t xml:space="preserve"> </w:t>
      </w:r>
      <w:r w:rsidR="00524D96" w:rsidRPr="00524D96">
        <w:rPr>
          <w:rFonts w:ascii="Arial" w:hAnsi="Arial" w:cs="Arial"/>
          <w:i/>
          <w:noProof/>
          <w:color w:val="000000" w:themeColor="text1"/>
          <w:sz w:val="24"/>
          <w:szCs w:val="24"/>
        </w:rPr>
        <w:t>et al.</w:t>
      </w:r>
      <w:r w:rsidR="00524D96" w:rsidRPr="00B9223E">
        <w:rPr>
          <w:rFonts w:ascii="Arial" w:hAnsi="Arial" w:cs="Arial"/>
          <w:noProof/>
          <w:color w:val="000000" w:themeColor="text1"/>
          <w:sz w:val="24"/>
          <w:szCs w:val="24"/>
        </w:rPr>
        <w:t>, 2015)</w:t>
      </w:r>
      <w:r w:rsidR="00096693">
        <w:rPr>
          <w:rFonts w:ascii="Arial" w:hAnsi="Arial" w:cs="Arial"/>
          <w:noProof/>
          <w:color w:val="000000" w:themeColor="text1"/>
          <w:sz w:val="24"/>
          <w:szCs w:val="24"/>
        </w:rPr>
        <w:t>.</w:t>
      </w:r>
      <w:r w:rsidR="004F7120">
        <w:rPr>
          <w:rFonts w:ascii="Arial" w:hAnsi="Arial" w:cs="Arial"/>
          <w:noProof/>
          <w:color w:val="000000" w:themeColor="text1"/>
          <w:sz w:val="24"/>
          <w:szCs w:val="24"/>
        </w:rPr>
        <w:t xml:space="preserve"> Su tratamiento ha estado marcado por medicamentos de orígen sintético como la clorhexidina, el cual </w:t>
      </w:r>
      <w:r w:rsidR="004F7120" w:rsidRPr="004F7120">
        <w:rPr>
          <w:rFonts w:ascii="Arial" w:hAnsi="Arial" w:cs="Arial"/>
          <w:noProof/>
          <w:color w:val="000000" w:themeColor="text1"/>
          <w:sz w:val="24"/>
          <w:szCs w:val="24"/>
        </w:rPr>
        <w:t xml:space="preserve">ha logrado efectos bactericidas </w:t>
      </w:r>
      <w:r w:rsidR="00487D2E">
        <w:rPr>
          <w:rFonts w:ascii="Arial" w:hAnsi="Arial" w:cs="Arial"/>
          <w:noProof/>
          <w:color w:val="000000" w:themeColor="text1"/>
          <w:sz w:val="24"/>
          <w:szCs w:val="24"/>
        </w:rPr>
        <w:t>sobre periodontopatógenos y</w:t>
      </w:r>
      <w:r w:rsidR="004F7120" w:rsidRPr="004F7120">
        <w:rPr>
          <w:rFonts w:ascii="Arial" w:hAnsi="Arial" w:cs="Arial"/>
          <w:noProof/>
          <w:color w:val="000000" w:themeColor="text1"/>
          <w:sz w:val="24"/>
          <w:szCs w:val="24"/>
        </w:rPr>
        <w:t xml:space="preserve"> biopelícula oral, reflejados en disminución de la inflamación, enrojecimiento  y bolsa periodontal. Sin embargo, </w:t>
      </w:r>
      <w:r w:rsidR="004F7120" w:rsidRPr="004F7120">
        <w:rPr>
          <w:rFonts w:ascii="Arial" w:hAnsi="Arial" w:cs="Arial"/>
          <w:noProof/>
          <w:color w:val="000000" w:themeColor="text1"/>
          <w:sz w:val="24"/>
          <w:szCs w:val="24"/>
        </w:rPr>
        <w:lastRenderedPageBreak/>
        <w:t>diversos estudios argumentan que su uso continuo genera efectos adversos en la cavidad oral, tales como alteración del gusto, pigmentación de la estructura dental, sensación de quemazón o ardor en el epitelio gingival</w:t>
      </w:r>
      <w:r w:rsidR="004F7120">
        <w:rPr>
          <w:rFonts w:ascii="Arial" w:hAnsi="Arial" w:cs="Arial"/>
          <w:noProof/>
          <w:color w:val="000000" w:themeColor="text1"/>
          <w:sz w:val="24"/>
          <w:szCs w:val="24"/>
        </w:rPr>
        <w:t xml:space="preserve"> (Arjunkumar y Balagopal, 2013). </w:t>
      </w:r>
    </w:p>
    <w:p w:rsidR="00294BBD" w:rsidRPr="00B761CC" w:rsidRDefault="00294BBD" w:rsidP="00B761CC">
      <w:pPr>
        <w:spacing w:after="0" w:line="360" w:lineRule="auto"/>
        <w:jc w:val="both"/>
        <w:rPr>
          <w:rFonts w:ascii="Arial" w:hAnsi="Arial" w:cs="Arial"/>
          <w:sz w:val="24"/>
          <w:szCs w:val="24"/>
        </w:rPr>
      </w:pPr>
    </w:p>
    <w:p w:rsidR="004F7120" w:rsidRDefault="00487D2E" w:rsidP="004F7120">
      <w:pPr>
        <w:spacing w:after="0" w:line="360" w:lineRule="auto"/>
        <w:jc w:val="both"/>
        <w:rPr>
          <w:rFonts w:ascii="Arial" w:hAnsi="Arial" w:cs="Arial"/>
          <w:color w:val="000000"/>
          <w:sz w:val="24"/>
          <w:szCs w:val="24"/>
          <w:shd w:val="clear" w:color="auto" w:fill="FFFFFF"/>
        </w:rPr>
      </w:pPr>
      <w:r>
        <w:rPr>
          <w:rFonts w:ascii="Arial" w:hAnsi="Arial" w:cs="Arial"/>
          <w:sz w:val="24"/>
          <w:szCs w:val="24"/>
        </w:rPr>
        <w:t>Tratamientos naturales alternos como l</w:t>
      </w:r>
      <w:r w:rsidRPr="00B761CC">
        <w:rPr>
          <w:rFonts w:ascii="Arial" w:hAnsi="Arial" w:cs="Arial"/>
          <w:sz w:val="24"/>
          <w:szCs w:val="24"/>
        </w:rPr>
        <w:t xml:space="preserve">os aceites esenciales de cítricos han demostrado tener una excelente actividad antimicrobiana y podrían ser una buena opción para el control de especies </w:t>
      </w:r>
      <w:r>
        <w:rPr>
          <w:rFonts w:ascii="Arial" w:hAnsi="Arial" w:cs="Arial"/>
          <w:sz w:val="24"/>
          <w:szCs w:val="24"/>
        </w:rPr>
        <w:t xml:space="preserve">bacterianas presentes en </w:t>
      </w:r>
      <w:proofErr w:type="spellStart"/>
      <w:r>
        <w:rPr>
          <w:rFonts w:ascii="Arial" w:hAnsi="Arial" w:cs="Arial"/>
          <w:sz w:val="24"/>
          <w:szCs w:val="24"/>
        </w:rPr>
        <w:t>biopelí</w:t>
      </w:r>
      <w:r w:rsidRPr="00B761CC">
        <w:rPr>
          <w:rFonts w:ascii="Arial" w:hAnsi="Arial" w:cs="Arial"/>
          <w:sz w:val="24"/>
          <w:szCs w:val="24"/>
        </w:rPr>
        <w:t>culas</w:t>
      </w:r>
      <w:proofErr w:type="spellEnd"/>
      <w:r w:rsidRPr="00B761CC">
        <w:rPr>
          <w:rFonts w:ascii="Arial" w:hAnsi="Arial" w:cs="Arial"/>
          <w:sz w:val="24"/>
          <w:szCs w:val="24"/>
        </w:rPr>
        <w:t xml:space="preserve"> que causan enfermedades orales </w:t>
      </w:r>
      <w:r>
        <w:rPr>
          <w:rFonts w:ascii="Arial" w:hAnsi="Arial" w:cs="Arial"/>
          <w:noProof/>
          <w:sz w:val="24"/>
          <w:szCs w:val="24"/>
        </w:rPr>
        <w:t xml:space="preserve">(Almeida </w:t>
      </w:r>
      <w:r w:rsidRPr="00096693">
        <w:rPr>
          <w:rFonts w:ascii="Arial" w:hAnsi="Arial" w:cs="Arial"/>
          <w:i/>
          <w:noProof/>
          <w:sz w:val="24"/>
          <w:szCs w:val="24"/>
        </w:rPr>
        <w:t>et al</w:t>
      </w:r>
      <w:r>
        <w:rPr>
          <w:rFonts w:ascii="Arial" w:hAnsi="Arial" w:cs="Arial"/>
          <w:noProof/>
          <w:sz w:val="24"/>
          <w:szCs w:val="24"/>
        </w:rPr>
        <w:t>.</w:t>
      </w:r>
      <w:r w:rsidRPr="00B9223E">
        <w:rPr>
          <w:rFonts w:ascii="Arial" w:hAnsi="Arial" w:cs="Arial"/>
          <w:noProof/>
          <w:sz w:val="24"/>
          <w:szCs w:val="24"/>
        </w:rPr>
        <w:t>, 2014)</w:t>
      </w:r>
      <w:r>
        <w:rPr>
          <w:rFonts w:ascii="Arial" w:hAnsi="Arial" w:cs="Arial"/>
          <w:sz w:val="24"/>
          <w:szCs w:val="24"/>
        </w:rPr>
        <w:t>. Tal como se encontró en este estudio, en donde el aceite esencial de mandarina en s</w:t>
      </w:r>
      <w:r w:rsidR="002E005E">
        <w:rPr>
          <w:rFonts w:ascii="Arial" w:hAnsi="Arial" w:cs="Arial"/>
          <w:sz w:val="24"/>
          <w:szCs w:val="24"/>
        </w:rPr>
        <w:t xml:space="preserve">us variedades Arrayana y </w:t>
      </w:r>
      <w:proofErr w:type="spellStart"/>
      <w:r w:rsidR="002E005E">
        <w:rPr>
          <w:rFonts w:ascii="Arial" w:hAnsi="Arial" w:cs="Arial"/>
          <w:sz w:val="24"/>
          <w:szCs w:val="24"/>
        </w:rPr>
        <w:t>Oneco</w:t>
      </w:r>
      <w:proofErr w:type="spellEnd"/>
      <w:r w:rsidR="002E005E">
        <w:rPr>
          <w:rFonts w:ascii="Arial" w:hAnsi="Arial" w:cs="Arial"/>
          <w:sz w:val="24"/>
          <w:szCs w:val="24"/>
        </w:rPr>
        <w:t>,</w:t>
      </w:r>
      <w:r w:rsidR="004F7120" w:rsidRPr="00B761CC">
        <w:rPr>
          <w:rFonts w:ascii="Arial" w:hAnsi="Arial" w:cs="Arial"/>
          <w:sz w:val="24"/>
          <w:szCs w:val="24"/>
        </w:rPr>
        <w:t xml:space="preserve"> </w:t>
      </w:r>
      <w:r w:rsidR="002E005E">
        <w:rPr>
          <w:rFonts w:ascii="Arial" w:hAnsi="Arial" w:cs="Arial"/>
          <w:sz w:val="24"/>
          <w:szCs w:val="24"/>
        </w:rPr>
        <w:t>mostraron un</w:t>
      </w:r>
      <w:r w:rsidR="004F7120" w:rsidRPr="00B761CC">
        <w:rPr>
          <w:rFonts w:ascii="Arial" w:hAnsi="Arial" w:cs="Arial"/>
          <w:sz w:val="24"/>
          <w:szCs w:val="24"/>
        </w:rPr>
        <w:t xml:space="preserve"> efecto antimicrobiano sobre </w:t>
      </w:r>
      <w:proofErr w:type="spellStart"/>
      <w:r w:rsidR="004F7120" w:rsidRPr="00B761CC">
        <w:rPr>
          <w:rFonts w:ascii="Arial" w:hAnsi="Arial" w:cs="Arial"/>
          <w:i/>
          <w:sz w:val="24"/>
          <w:szCs w:val="24"/>
        </w:rPr>
        <w:t>Fusobacterium</w:t>
      </w:r>
      <w:proofErr w:type="spellEnd"/>
      <w:r w:rsidR="004F7120" w:rsidRPr="00B761CC">
        <w:rPr>
          <w:rFonts w:ascii="Arial" w:hAnsi="Arial" w:cs="Arial"/>
          <w:i/>
          <w:sz w:val="24"/>
          <w:szCs w:val="24"/>
        </w:rPr>
        <w:t xml:space="preserve"> </w:t>
      </w:r>
      <w:proofErr w:type="spellStart"/>
      <w:r w:rsidR="004F7120" w:rsidRPr="00B761CC">
        <w:rPr>
          <w:rFonts w:ascii="Arial" w:hAnsi="Arial" w:cs="Arial"/>
          <w:i/>
          <w:sz w:val="24"/>
          <w:szCs w:val="24"/>
        </w:rPr>
        <w:t>nucleatum</w:t>
      </w:r>
      <w:proofErr w:type="spellEnd"/>
      <w:r w:rsidR="004F7120" w:rsidRPr="00B761CC">
        <w:rPr>
          <w:rFonts w:ascii="Arial" w:hAnsi="Arial" w:cs="Arial"/>
          <w:sz w:val="24"/>
          <w:szCs w:val="24"/>
        </w:rPr>
        <w:t xml:space="preserve">, una especie bacteriana </w:t>
      </w:r>
      <w:r w:rsidR="004F7120">
        <w:rPr>
          <w:rFonts w:ascii="Arial" w:hAnsi="Arial" w:cs="Arial"/>
          <w:sz w:val="24"/>
          <w:szCs w:val="24"/>
        </w:rPr>
        <w:t xml:space="preserve">clave en la formación de </w:t>
      </w:r>
      <w:proofErr w:type="spellStart"/>
      <w:r w:rsidR="004F7120">
        <w:rPr>
          <w:rFonts w:ascii="Arial" w:hAnsi="Arial" w:cs="Arial"/>
          <w:sz w:val="24"/>
          <w:szCs w:val="24"/>
        </w:rPr>
        <w:t>biopelí</w:t>
      </w:r>
      <w:r w:rsidR="004F7120" w:rsidRPr="00B761CC">
        <w:rPr>
          <w:rFonts w:ascii="Arial" w:hAnsi="Arial" w:cs="Arial"/>
          <w:sz w:val="24"/>
          <w:szCs w:val="24"/>
        </w:rPr>
        <w:t>culas</w:t>
      </w:r>
      <w:proofErr w:type="spellEnd"/>
      <w:r w:rsidR="004F7120" w:rsidRPr="00B761CC">
        <w:rPr>
          <w:rFonts w:ascii="Arial" w:hAnsi="Arial" w:cs="Arial"/>
          <w:sz w:val="24"/>
          <w:szCs w:val="24"/>
        </w:rPr>
        <w:t xml:space="preserve"> </w:t>
      </w:r>
      <w:r w:rsidR="004F7120">
        <w:rPr>
          <w:rFonts w:ascii="Arial" w:hAnsi="Arial" w:cs="Arial"/>
          <w:noProof/>
          <w:sz w:val="24"/>
          <w:szCs w:val="24"/>
        </w:rPr>
        <w:t>(Socransky y</w:t>
      </w:r>
      <w:r w:rsidR="004F7120" w:rsidRPr="00B9223E">
        <w:rPr>
          <w:rFonts w:ascii="Arial" w:hAnsi="Arial" w:cs="Arial"/>
          <w:noProof/>
          <w:sz w:val="24"/>
          <w:szCs w:val="24"/>
        </w:rPr>
        <w:t xml:space="preserve"> Haffajee, 2005)</w:t>
      </w:r>
      <w:r>
        <w:rPr>
          <w:rFonts w:ascii="Arial" w:hAnsi="Arial" w:cs="Arial"/>
          <w:sz w:val="24"/>
          <w:szCs w:val="24"/>
        </w:rPr>
        <w:t>. En este estudio</w:t>
      </w:r>
      <w:r w:rsidR="004F7120" w:rsidRPr="00B761CC">
        <w:rPr>
          <w:rFonts w:ascii="Arial" w:hAnsi="Arial" w:cs="Arial"/>
          <w:sz w:val="24"/>
          <w:szCs w:val="24"/>
        </w:rPr>
        <w:t xml:space="preserve"> sin embargo</w:t>
      </w:r>
      <w:r>
        <w:rPr>
          <w:rFonts w:ascii="Arial" w:hAnsi="Arial" w:cs="Arial"/>
          <w:sz w:val="24"/>
          <w:szCs w:val="24"/>
        </w:rPr>
        <w:t>,</w:t>
      </w:r>
      <w:r w:rsidR="004F7120" w:rsidRPr="00B761CC">
        <w:rPr>
          <w:rFonts w:ascii="Arial" w:hAnsi="Arial" w:cs="Arial"/>
          <w:sz w:val="24"/>
          <w:szCs w:val="24"/>
        </w:rPr>
        <w:t xml:space="preserve"> la actividad antimicrobiana del aceite esencial fue dependiente de la concentración, </w:t>
      </w:r>
      <w:r w:rsidR="00972BF8">
        <w:rPr>
          <w:rFonts w:ascii="Arial" w:hAnsi="Arial" w:cs="Arial"/>
          <w:sz w:val="24"/>
          <w:szCs w:val="24"/>
        </w:rPr>
        <w:t>lo cual podría ser explicado por</w:t>
      </w:r>
      <w:r w:rsidR="004F7120" w:rsidRPr="00B761CC">
        <w:rPr>
          <w:rFonts w:ascii="Arial" w:hAnsi="Arial" w:cs="Arial"/>
          <w:sz w:val="24"/>
          <w:szCs w:val="24"/>
        </w:rPr>
        <w:t xml:space="preserve"> la complejidad de la envoltura celular de doble membrana de los microorganismos </w:t>
      </w:r>
      <w:proofErr w:type="spellStart"/>
      <w:r w:rsidR="004F7120" w:rsidRPr="00B761CC">
        <w:rPr>
          <w:rFonts w:ascii="Arial" w:hAnsi="Arial" w:cs="Arial"/>
          <w:sz w:val="24"/>
          <w:szCs w:val="24"/>
        </w:rPr>
        <w:t>gram</w:t>
      </w:r>
      <w:proofErr w:type="spellEnd"/>
      <w:r w:rsidR="004F7120" w:rsidRPr="00B761CC">
        <w:rPr>
          <w:rFonts w:ascii="Arial" w:hAnsi="Arial" w:cs="Arial"/>
          <w:sz w:val="24"/>
          <w:szCs w:val="24"/>
        </w:rPr>
        <w:t xml:space="preserve"> negativos como </w:t>
      </w:r>
      <w:r w:rsidR="004F7120" w:rsidRPr="00B761CC">
        <w:rPr>
          <w:rFonts w:ascii="Arial" w:hAnsi="Arial" w:cs="Arial"/>
          <w:i/>
          <w:sz w:val="24"/>
          <w:szCs w:val="24"/>
        </w:rPr>
        <w:t xml:space="preserve">F. </w:t>
      </w:r>
      <w:proofErr w:type="spellStart"/>
      <w:r w:rsidR="004F7120" w:rsidRPr="00B761CC">
        <w:rPr>
          <w:rFonts w:ascii="Arial" w:hAnsi="Arial" w:cs="Arial"/>
          <w:i/>
          <w:sz w:val="24"/>
          <w:szCs w:val="24"/>
        </w:rPr>
        <w:t>nucleatum</w:t>
      </w:r>
      <w:proofErr w:type="spellEnd"/>
      <w:r w:rsidR="004F7120" w:rsidRPr="00B761CC">
        <w:rPr>
          <w:rFonts w:ascii="Arial" w:hAnsi="Arial" w:cs="Arial"/>
          <w:sz w:val="24"/>
          <w:szCs w:val="24"/>
        </w:rPr>
        <w:t xml:space="preserve"> </w:t>
      </w:r>
      <w:r w:rsidR="004F7120">
        <w:rPr>
          <w:rFonts w:ascii="Arial" w:hAnsi="Arial" w:cs="Arial"/>
          <w:noProof/>
          <w:sz w:val="24"/>
          <w:szCs w:val="24"/>
        </w:rPr>
        <w:t xml:space="preserve">(Ben </w:t>
      </w:r>
      <w:r w:rsidR="004F7120" w:rsidRPr="0005385E">
        <w:rPr>
          <w:rFonts w:ascii="Arial" w:hAnsi="Arial" w:cs="Arial"/>
          <w:i/>
          <w:noProof/>
          <w:sz w:val="24"/>
          <w:szCs w:val="24"/>
        </w:rPr>
        <w:t>et al.</w:t>
      </w:r>
      <w:r w:rsidR="004F7120">
        <w:rPr>
          <w:rFonts w:ascii="Arial" w:hAnsi="Arial" w:cs="Arial"/>
          <w:noProof/>
          <w:sz w:val="24"/>
          <w:szCs w:val="24"/>
        </w:rPr>
        <w:t xml:space="preserve">, </w:t>
      </w:r>
      <w:r w:rsidR="004F7120" w:rsidRPr="00B9223E">
        <w:rPr>
          <w:rFonts w:ascii="Arial" w:hAnsi="Arial" w:cs="Arial"/>
          <w:noProof/>
          <w:sz w:val="24"/>
          <w:szCs w:val="24"/>
        </w:rPr>
        <w:t>2013)</w:t>
      </w:r>
      <w:r w:rsidR="004F7120" w:rsidRPr="00B761CC">
        <w:rPr>
          <w:rFonts w:ascii="Arial" w:hAnsi="Arial" w:cs="Arial"/>
          <w:sz w:val="24"/>
          <w:szCs w:val="24"/>
        </w:rPr>
        <w:t xml:space="preserve"> que podrían reaccionan ante sustancias antimicrobianas difundiendo la sustancia tóxica al medio externo y llevando los demás compuestos</w:t>
      </w:r>
      <w:r w:rsidR="004F7120">
        <w:rPr>
          <w:rFonts w:ascii="Arial" w:hAnsi="Arial" w:cs="Arial"/>
          <w:sz w:val="24"/>
          <w:szCs w:val="24"/>
        </w:rPr>
        <w:t>, al medio interno</w:t>
      </w:r>
      <w:r w:rsidR="004F7120" w:rsidRPr="00B761CC">
        <w:rPr>
          <w:rFonts w:ascii="Arial" w:hAnsi="Arial" w:cs="Arial"/>
          <w:sz w:val="24"/>
          <w:szCs w:val="24"/>
        </w:rPr>
        <w:t xml:space="preserve"> </w:t>
      </w:r>
      <w:r w:rsidR="004F7120" w:rsidRPr="00B9223E">
        <w:rPr>
          <w:rFonts w:ascii="Arial" w:hAnsi="Arial" w:cs="Arial"/>
          <w:noProof/>
          <w:sz w:val="24"/>
          <w:szCs w:val="24"/>
        </w:rPr>
        <w:t>(Pendleton, 2011)</w:t>
      </w:r>
      <w:r w:rsidR="00972BF8">
        <w:rPr>
          <w:rFonts w:ascii="Arial" w:hAnsi="Arial" w:cs="Arial"/>
          <w:sz w:val="24"/>
          <w:szCs w:val="24"/>
        </w:rPr>
        <w:t>. E</w:t>
      </w:r>
      <w:r w:rsidR="004F7120" w:rsidRPr="00B761CC">
        <w:rPr>
          <w:rFonts w:ascii="Arial" w:hAnsi="Arial" w:cs="Arial"/>
          <w:sz w:val="24"/>
          <w:szCs w:val="24"/>
        </w:rPr>
        <w:t xml:space="preserve">sto podría dar cuenta de la resistencia, el efecto bacteriostático y no bactericida en algunas especies bacterianas como </w:t>
      </w:r>
      <w:proofErr w:type="spellStart"/>
      <w:r w:rsidR="004F7120" w:rsidRPr="00B761CC">
        <w:rPr>
          <w:rFonts w:ascii="Arial" w:hAnsi="Arial" w:cs="Arial"/>
          <w:i/>
          <w:color w:val="000000"/>
          <w:sz w:val="24"/>
          <w:szCs w:val="24"/>
          <w:shd w:val="clear" w:color="auto" w:fill="FFFFFF"/>
        </w:rPr>
        <w:t>Prevotella</w:t>
      </w:r>
      <w:proofErr w:type="spellEnd"/>
      <w:r w:rsidR="004F7120" w:rsidRPr="00B761CC">
        <w:rPr>
          <w:rFonts w:ascii="Arial" w:hAnsi="Arial" w:cs="Arial"/>
          <w:i/>
          <w:color w:val="000000"/>
          <w:sz w:val="24"/>
          <w:szCs w:val="24"/>
          <w:shd w:val="clear" w:color="auto" w:fill="FFFFFF"/>
        </w:rPr>
        <w:t xml:space="preserve"> intermedia y </w:t>
      </w:r>
      <w:proofErr w:type="spellStart"/>
      <w:r w:rsidR="004F7120" w:rsidRPr="00B761CC">
        <w:rPr>
          <w:rFonts w:ascii="Arial" w:hAnsi="Arial" w:cs="Arial"/>
          <w:i/>
          <w:color w:val="000000"/>
          <w:sz w:val="24"/>
          <w:szCs w:val="24"/>
          <w:shd w:val="clear" w:color="auto" w:fill="FFFFFF"/>
        </w:rPr>
        <w:t>Porphyromonas</w:t>
      </w:r>
      <w:proofErr w:type="spellEnd"/>
      <w:r w:rsidR="004F7120" w:rsidRPr="00B761CC">
        <w:rPr>
          <w:rFonts w:ascii="Arial" w:hAnsi="Arial" w:cs="Arial"/>
          <w:i/>
          <w:color w:val="000000"/>
          <w:sz w:val="24"/>
          <w:szCs w:val="24"/>
          <w:shd w:val="clear" w:color="auto" w:fill="FFFFFF"/>
        </w:rPr>
        <w:t xml:space="preserve"> </w:t>
      </w:r>
      <w:proofErr w:type="spellStart"/>
      <w:r w:rsidR="004F7120" w:rsidRPr="00B761CC">
        <w:rPr>
          <w:rFonts w:ascii="Arial" w:hAnsi="Arial" w:cs="Arial"/>
          <w:i/>
          <w:color w:val="000000"/>
          <w:sz w:val="24"/>
          <w:szCs w:val="24"/>
          <w:shd w:val="clear" w:color="auto" w:fill="FFFFFF"/>
        </w:rPr>
        <w:t>gingivalis</w:t>
      </w:r>
      <w:proofErr w:type="spellEnd"/>
      <w:r w:rsidR="004F7120" w:rsidRPr="00B761CC">
        <w:rPr>
          <w:rFonts w:ascii="Arial" w:hAnsi="Arial" w:cs="Arial"/>
          <w:sz w:val="24"/>
          <w:szCs w:val="24"/>
        </w:rPr>
        <w:t xml:space="preserve"> ante la presencia de aceites esenciales derivados de cítricos </w:t>
      </w:r>
      <w:r w:rsidR="004F7120" w:rsidRPr="00B761CC">
        <w:rPr>
          <w:rFonts w:ascii="Arial" w:hAnsi="Arial" w:cs="Arial"/>
          <w:color w:val="000000"/>
          <w:sz w:val="24"/>
          <w:szCs w:val="24"/>
          <w:shd w:val="clear" w:color="auto" w:fill="FFFFFF"/>
        </w:rPr>
        <w:t>(</w:t>
      </w:r>
      <w:proofErr w:type="spellStart"/>
      <w:r w:rsidR="004F7120" w:rsidRPr="00B761CC">
        <w:rPr>
          <w:rFonts w:ascii="Arial" w:hAnsi="Arial" w:cs="Arial"/>
          <w:color w:val="000000"/>
          <w:sz w:val="24"/>
          <w:szCs w:val="24"/>
          <w:shd w:val="clear" w:color="auto" w:fill="FFFFFF"/>
        </w:rPr>
        <w:t>Hussain</w:t>
      </w:r>
      <w:proofErr w:type="spellEnd"/>
      <w:r w:rsidR="004F7120" w:rsidRPr="00B761CC">
        <w:rPr>
          <w:rFonts w:ascii="Arial" w:hAnsi="Arial" w:cs="Arial"/>
          <w:color w:val="000000"/>
          <w:sz w:val="24"/>
          <w:szCs w:val="24"/>
          <w:shd w:val="clear" w:color="auto" w:fill="FFFFFF"/>
        </w:rPr>
        <w:t xml:space="preserve"> </w:t>
      </w:r>
      <w:r w:rsidR="004F7120" w:rsidRPr="00B761CC">
        <w:rPr>
          <w:rFonts w:ascii="Arial" w:hAnsi="Arial" w:cs="Arial"/>
          <w:i/>
          <w:color w:val="000000"/>
          <w:sz w:val="24"/>
          <w:szCs w:val="24"/>
          <w:shd w:val="clear" w:color="auto" w:fill="FFFFFF"/>
        </w:rPr>
        <w:t>et al,</w:t>
      </w:r>
      <w:r w:rsidR="004F7120" w:rsidRPr="00B761CC">
        <w:rPr>
          <w:rFonts w:ascii="Arial" w:hAnsi="Arial" w:cs="Arial"/>
          <w:color w:val="000000"/>
          <w:sz w:val="24"/>
          <w:szCs w:val="24"/>
          <w:shd w:val="clear" w:color="auto" w:fill="FFFFFF"/>
        </w:rPr>
        <w:t xml:space="preserve"> 2015)</w:t>
      </w:r>
      <w:r w:rsidR="004F7120">
        <w:rPr>
          <w:rFonts w:ascii="Arial" w:hAnsi="Arial" w:cs="Arial"/>
          <w:color w:val="000000"/>
          <w:sz w:val="24"/>
          <w:szCs w:val="24"/>
          <w:shd w:val="clear" w:color="auto" w:fill="FFFFFF"/>
        </w:rPr>
        <w:t>.</w:t>
      </w:r>
    </w:p>
    <w:p w:rsidR="00E657A7" w:rsidRPr="00B761CC" w:rsidRDefault="00E657A7" w:rsidP="00B761CC">
      <w:pPr>
        <w:spacing w:after="0" w:line="360" w:lineRule="auto"/>
        <w:jc w:val="both"/>
        <w:rPr>
          <w:rFonts w:ascii="Arial" w:hAnsi="Arial" w:cs="Arial"/>
          <w:sz w:val="24"/>
          <w:szCs w:val="24"/>
        </w:rPr>
      </w:pPr>
    </w:p>
    <w:p w:rsidR="00471002" w:rsidRPr="00B761CC" w:rsidRDefault="00B1560E" w:rsidP="00B761CC">
      <w:pPr>
        <w:spacing w:after="0" w:line="360" w:lineRule="auto"/>
        <w:jc w:val="both"/>
        <w:rPr>
          <w:rFonts w:ascii="Arial" w:hAnsi="Arial" w:cs="Arial"/>
          <w:color w:val="000000"/>
          <w:sz w:val="24"/>
          <w:szCs w:val="24"/>
          <w:shd w:val="clear" w:color="auto" w:fill="FFFFFF"/>
        </w:rPr>
      </w:pPr>
      <w:r>
        <w:rPr>
          <w:rFonts w:ascii="Arial" w:hAnsi="Arial" w:cs="Arial"/>
          <w:sz w:val="24"/>
          <w:szCs w:val="24"/>
        </w:rPr>
        <w:t>Otros</w:t>
      </w:r>
      <w:r w:rsidR="002633A1" w:rsidRPr="00B761CC">
        <w:rPr>
          <w:rFonts w:ascii="Arial" w:hAnsi="Arial" w:cs="Arial"/>
          <w:sz w:val="24"/>
          <w:szCs w:val="24"/>
        </w:rPr>
        <w:t xml:space="preserve"> estudios han mostrado </w:t>
      </w:r>
      <w:r w:rsidR="00357878" w:rsidRPr="00B761CC">
        <w:rPr>
          <w:rFonts w:ascii="Arial" w:hAnsi="Arial" w:cs="Arial"/>
          <w:sz w:val="24"/>
          <w:szCs w:val="24"/>
        </w:rPr>
        <w:t>que</w:t>
      </w:r>
      <w:r w:rsidR="002633A1" w:rsidRPr="00B761CC">
        <w:rPr>
          <w:rFonts w:ascii="Arial" w:hAnsi="Arial" w:cs="Arial"/>
          <w:sz w:val="24"/>
          <w:szCs w:val="24"/>
        </w:rPr>
        <w:t xml:space="preserve"> aceites esenciales de</w:t>
      </w:r>
      <w:r w:rsidR="000D568B" w:rsidRPr="00B761CC">
        <w:rPr>
          <w:rFonts w:ascii="Arial" w:hAnsi="Arial" w:cs="Arial"/>
          <w:sz w:val="24"/>
          <w:szCs w:val="24"/>
        </w:rPr>
        <w:t>rivados de</w:t>
      </w:r>
      <w:r w:rsidR="002633A1" w:rsidRPr="00B761CC">
        <w:rPr>
          <w:rFonts w:ascii="Arial" w:hAnsi="Arial" w:cs="Arial"/>
          <w:sz w:val="24"/>
          <w:szCs w:val="24"/>
        </w:rPr>
        <w:t xml:space="preserve"> cítricos </w:t>
      </w:r>
      <w:r w:rsidR="000D568B" w:rsidRPr="00B761CC">
        <w:rPr>
          <w:rFonts w:ascii="Arial" w:hAnsi="Arial" w:cs="Arial"/>
          <w:sz w:val="24"/>
          <w:szCs w:val="24"/>
        </w:rPr>
        <w:t>como el</w:t>
      </w:r>
      <w:r w:rsidR="002633A1" w:rsidRPr="00B761CC">
        <w:rPr>
          <w:rFonts w:ascii="Arial" w:hAnsi="Arial" w:cs="Arial"/>
          <w:sz w:val="24"/>
          <w:szCs w:val="24"/>
        </w:rPr>
        <w:t xml:space="preserve"> </w:t>
      </w:r>
      <w:r w:rsidR="002633A1" w:rsidRPr="00B761CC">
        <w:rPr>
          <w:rFonts w:ascii="Arial" w:hAnsi="Arial" w:cs="Arial"/>
          <w:i/>
          <w:sz w:val="24"/>
          <w:szCs w:val="24"/>
        </w:rPr>
        <w:t xml:space="preserve">Citrus </w:t>
      </w:r>
      <w:proofErr w:type="spellStart"/>
      <w:r w:rsidR="002633A1" w:rsidRPr="00B761CC">
        <w:rPr>
          <w:rFonts w:ascii="Arial" w:hAnsi="Arial" w:cs="Arial"/>
          <w:i/>
          <w:sz w:val="24"/>
          <w:szCs w:val="24"/>
        </w:rPr>
        <w:t>limonum</w:t>
      </w:r>
      <w:proofErr w:type="spellEnd"/>
      <w:r w:rsidR="002633A1" w:rsidRPr="00B761CC">
        <w:rPr>
          <w:rFonts w:ascii="Arial" w:hAnsi="Arial" w:cs="Arial"/>
          <w:sz w:val="24"/>
          <w:szCs w:val="24"/>
        </w:rPr>
        <w:t xml:space="preserve"> y </w:t>
      </w:r>
      <w:r w:rsidR="002633A1" w:rsidRPr="00B761CC">
        <w:rPr>
          <w:rFonts w:ascii="Arial" w:hAnsi="Arial" w:cs="Arial"/>
          <w:i/>
          <w:sz w:val="24"/>
          <w:szCs w:val="24"/>
        </w:rPr>
        <w:t xml:space="preserve">Citrus </w:t>
      </w:r>
      <w:proofErr w:type="spellStart"/>
      <w:r w:rsidR="002633A1" w:rsidRPr="00B761CC">
        <w:rPr>
          <w:rFonts w:ascii="Arial" w:hAnsi="Arial" w:cs="Arial"/>
          <w:i/>
          <w:sz w:val="24"/>
          <w:szCs w:val="24"/>
        </w:rPr>
        <w:t>aurantium</w:t>
      </w:r>
      <w:proofErr w:type="spellEnd"/>
      <w:r w:rsidR="002633A1" w:rsidRPr="00B761CC">
        <w:rPr>
          <w:rFonts w:ascii="Arial" w:hAnsi="Arial" w:cs="Arial"/>
          <w:sz w:val="24"/>
          <w:szCs w:val="24"/>
        </w:rPr>
        <w:t xml:space="preserve"> son eficientes a la hora de controlar la composición bacteriana d</w:t>
      </w:r>
      <w:r w:rsidR="00357878" w:rsidRPr="00B761CC">
        <w:rPr>
          <w:rFonts w:ascii="Arial" w:hAnsi="Arial" w:cs="Arial"/>
          <w:sz w:val="24"/>
          <w:szCs w:val="24"/>
        </w:rPr>
        <w:t>e</w:t>
      </w:r>
      <w:r w:rsidR="000D568B" w:rsidRPr="00B761CC">
        <w:rPr>
          <w:rFonts w:ascii="Arial" w:hAnsi="Arial" w:cs="Arial"/>
          <w:sz w:val="24"/>
          <w:szCs w:val="24"/>
        </w:rPr>
        <w:t xml:space="preserve"> </w:t>
      </w:r>
      <w:r w:rsidR="00F250A0">
        <w:rPr>
          <w:rFonts w:ascii="Arial" w:hAnsi="Arial" w:cs="Arial"/>
          <w:sz w:val="24"/>
          <w:szCs w:val="24"/>
        </w:rPr>
        <w:t xml:space="preserve">las </w:t>
      </w:r>
      <w:proofErr w:type="spellStart"/>
      <w:r w:rsidR="00F250A0">
        <w:rPr>
          <w:rFonts w:ascii="Arial" w:hAnsi="Arial" w:cs="Arial"/>
          <w:sz w:val="24"/>
          <w:szCs w:val="24"/>
        </w:rPr>
        <w:t>biopelí</w:t>
      </w:r>
      <w:r w:rsidR="00357878" w:rsidRPr="00B761CC">
        <w:rPr>
          <w:rFonts w:ascii="Arial" w:hAnsi="Arial" w:cs="Arial"/>
          <w:sz w:val="24"/>
          <w:szCs w:val="24"/>
        </w:rPr>
        <w:t>culas</w:t>
      </w:r>
      <w:proofErr w:type="spellEnd"/>
      <w:r w:rsidR="00357878" w:rsidRPr="00B761CC">
        <w:rPr>
          <w:rFonts w:ascii="Arial" w:hAnsi="Arial" w:cs="Arial"/>
          <w:sz w:val="24"/>
          <w:szCs w:val="24"/>
        </w:rPr>
        <w:t xml:space="preserve"> </w:t>
      </w:r>
      <w:r w:rsidR="00096693">
        <w:rPr>
          <w:rFonts w:ascii="Arial" w:hAnsi="Arial" w:cs="Arial"/>
          <w:noProof/>
          <w:sz w:val="24"/>
          <w:szCs w:val="24"/>
        </w:rPr>
        <w:t xml:space="preserve">(Almeida </w:t>
      </w:r>
      <w:r w:rsidR="00096693" w:rsidRPr="00096693">
        <w:rPr>
          <w:rFonts w:ascii="Arial" w:hAnsi="Arial" w:cs="Arial"/>
          <w:i/>
          <w:noProof/>
          <w:sz w:val="24"/>
          <w:szCs w:val="24"/>
        </w:rPr>
        <w:t>et al.</w:t>
      </w:r>
      <w:r w:rsidR="00096693" w:rsidRPr="00B9223E">
        <w:rPr>
          <w:rFonts w:ascii="Arial" w:hAnsi="Arial" w:cs="Arial"/>
          <w:noProof/>
          <w:sz w:val="24"/>
          <w:szCs w:val="24"/>
        </w:rPr>
        <w:t>, 2014)</w:t>
      </w:r>
      <w:r w:rsidR="002633A1" w:rsidRPr="00B761CC">
        <w:rPr>
          <w:rFonts w:ascii="Arial" w:hAnsi="Arial" w:cs="Arial"/>
          <w:sz w:val="24"/>
          <w:szCs w:val="24"/>
        </w:rPr>
        <w:t>.</w:t>
      </w:r>
      <w:r w:rsidR="00471002" w:rsidRPr="00B761CC">
        <w:rPr>
          <w:rFonts w:ascii="Arial" w:hAnsi="Arial" w:cs="Arial"/>
          <w:sz w:val="24"/>
          <w:szCs w:val="24"/>
        </w:rPr>
        <w:t xml:space="preserve"> Especies bacterianas como </w:t>
      </w:r>
      <w:proofErr w:type="spellStart"/>
      <w:r w:rsidR="00471002" w:rsidRPr="00B761CC">
        <w:rPr>
          <w:rFonts w:ascii="Arial" w:hAnsi="Arial" w:cs="Arial"/>
          <w:i/>
          <w:color w:val="000000"/>
          <w:sz w:val="24"/>
          <w:szCs w:val="24"/>
          <w:shd w:val="clear" w:color="auto" w:fill="FFFFFF"/>
        </w:rPr>
        <w:t>Streptococcus</w:t>
      </w:r>
      <w:proofErr w:type="spellEnd"/>
      <w:r w:rsidR="00471002" w:rsidRPr="00B761CC">
        <w:rPr>
          <w:rFonts w:ascii="Arial" w:hAnsi="Arial" w:cs="Arial"/>
          <w:i/>
          <w:color w:val="000000"/>
          <w:sz w:val="24"/>
          <w:szCs w:val="24"/>
          <w:shd w:val="clear" w:color="auto" w:fill="FFFFFF"/>
        </w:rPr>
        <w:t xml:space="preserve"> </w:t>
      </w:r>
      <w:proofErr w:type="spellStart"/>
      <w:r w:rsidR="00471002" w:rsidRPr="00B761CC">
        <w:rPr>
          <w:rFonts w:ascii="Arial" w:hAnsi="Arial" w:cs="Arial"/>
          <w:i/>
          <w:color w:val="000000"/>
          <w:sz w:val="24"/>
          <w:szCs w:val="24"/>
          <w:shd w:val="clear" w:color="auto" w:fill="FFFFFF"/>
        </w:rPr>
        <w:t>mutans</w:t>
      </w:r>
      <w:proofErr w:type="spellEnd"/>
      <w:r w:rsidR="00471002" w:rsidRPr="00B761CC">
        <w:rPr>
          <w:rFonts w:ascii="Arial" w:hAnsi="Arial" w:cs="Arial"/>
          <w:i/>
          <w:color w:val="000000"/>
          <w:sz w:val="24"/>
          <w:szCs w:val="24"/>
          <w:shd w:val="clear" w:color="auto" w:fill="FFFFFF"/>
        </w:rPr>
        <w:t xml:space="preserve">, </w:t>
      </w:r>
      <w:proofErr w:type="spellStart"/>
      <w:r w:rsidR="00471002" w:rsidRPr="00B761CC">
        <w:rPr>
          <w:rFonts w:ascii="Arial" w:hAnsi="Arial" w:cs="Arial"/>
          <w:i/>
          <w:color w:val="000000"/>
          <w:sz w:val="24"/>
          <w:szCs w:val="24"/>
          <w:shd w:val="clear" w:color="auto" w:fill="FFFFFF"/>
        </w:rPr>
        <w:t>Lactobacillus</w:t>
      </w:r>
      <w:proofErr w:type="spellEnd"/>
      <w:r w:rsidR="00471002" w:rsidRPr="00B761CC">
        <w:rPr>
          <w:rFonts w:ascii="Arial" w:hAnsi="Arial" w:cs="Arial"/>
          <w:i/>
          <w:color w:val="000000"/>
          <w:sz w:val="24"/>
          <w:szCs w:val="24"/>
          <w:shd w:val="clear" w:color="auto" w:fill="FFFFFF"/>
        </w:rPr>
        <w:t xml:space="preserve"> </w:t>
      </w:r>
      <w:proofErr w:type="spellStart"/>
      <w:r w:rsidR="00471002" w:rsidRPr="00B761CC">
        <w:rPr>
          <w:rFonts w:ascii="Arial" w:hAnsi="Arial" w:cs="Arial"/>
          <w:i/>
          <w:color w:val="000000"/>
          <w:sz w:val="24"/>
          <w:szCs w:val="24"/>
          <w:shd w:val="clear" w:color="auto" w:fill="FFFFFF"/>
        </w:rPr>
        <w:t>acidophilus</w:t>
      </w:r>
      <w:proofErr w:type="spellEnd"/>
      <w:r w:rsidR="00C80819" w:rsidRPr="00B761CC">
        <w:rPr>
          <w:rFonts w:ascii="Arial" w:hAnsi="Arial" w:cs="Arial"/>
          <w:i/>
          <w:color w:val="000000"/>
          <w:sz w:val="24"/>
          <w:szCs w:val="24"/>
          <w:shd w:val="clear" w:color="auto" w:fill="FFFFFF"/>
        </w:rPr>
        <w:t xml:space="preserve"> y </w:t>
      </w:r>
      <w:proofErr w:type="spellStart"/>
      <w:r w:rsidR="00C80819" w:rsidRPr="00B761CC">
        <w:rPr>
          <w:rFonts w:ascii="Arial" w:hAnsi="Arial" w:cs="Arial"/>
          <w:i/>
          <w:color w:val="000000"/>
          <w:sz w:val="24"/>
          <w:szCs w:val="24"/>
          <w:shd w:val="clear" w:color="auto" w:fill="FFFFFF"/>
        </w:rPr>
        <w:t>Aggregatibacter</w:t>
      </w:r>
      <w:proofErr w:type="spellEnd"/>
      <w:r w:rsidR="00C80819" w:rsidRPr="00B761CC">
        <w:rPr>
          <w:rFonts w:ascii="Arial" w:hAnsi="Arial" w:cs="Arial"/>
          <w:i/>
          <w:color w:val="000000"/>
          <w:sz w:val="24"/>
          <w:szCs w:val="24"/>
          <w:shd w:val="clear" w:color="auto" w:fill="FFFFFF"/>
        </w:rPr>
        <w:t xml:space="preserve"> </w:t>
      </w:r>
      <w:proofErr w:type="spellStart"/>
      <w:r w:rsidR="00C80819" w:rsidRPr="00B761CC">
        <w:rPr>
          <w:rFonts w:ascii="Arial" w:hAnsi="Arial" w:cs="Arial"/>
          <w:i/>
          <w:color w:val="000000"/>
          <w:sz w:val="24"/>
          <w:szCs w:val="24"/>
          <w:shd w:val="clear" w:color="auto" w:fill="FFFFFF"/>
        </w:rPr>
        <w:t>actinomycetemcomitans</w:t>
      </w:r>
      <w:proofErr w:type="spellEnd"/>
      <w:r w:rsidR="00C80819" w:rsidRPr="00B761CC">
        <w:rPr>
          <w:rStyle w:val="apple-converted-space"/>
          <w:rFonts w:ascii="Arial" w:hAnsi="Arial" w:cs="Arial"/>
          <w:i/>
          <w:color w:val="000000"/>
          <w:sz w:val="24"/>
          <w:szCs w:val="24"/>
          <w:shd w:val="clear" w:color="auto" w:fill="FFFFFF"/>
        </w:rPr>
        <w:t> </w:t>
      </w:r>
      <w:r w:rsidR="00471002" w:rsidRPr="00B761CC">
        <w:rPr>
          <w:rFonts w:ascii="Arial" w:hAnsi="Arial" w:cs="Arial"/>
          <w:i/>
          <w:color w:val="000000"/>
          <w:sz w:val="24"/>
          <w:szCs w:val="24"/>
          <w:shd w:val="clear" w:color="auto" w:fill="FFFFFF"/>
        </w:rPr>
        <w:t xml:space="preserve"> </w:t>
      </w:r>
      <w:r w:rsidR="00C80819" w:rsidRPr="00B761CC">
        <w:rPr>
          <w:rFonts w:ascii="Arial" w:hAnsi="Arial" w:cs="Arial"/>
          <w:color w:val="000000"/>
          <w:sz w:val="24"/>
          <w:szCs w:val="24"/>
          <w:shd w:val="clear" w:color="auto" w:fill="FFFFFF"/>
        </w:rPr>
        <w:t>involucrados en procesos carcinogénicos y periodonto patológicos</w:t>
      </w:r>
      <w:r w:rsidR="00471002" w:rsidRPr="00B761CC">
        <w:rPr>
          <w:rFonts w:ascii="Arial" w:hAnsi="Arial" w:cs="Arial"/>
          <w:color w:val="000000"/>
          <w:sz w:val="24"/>
          <w:szCs w:val="24"/>
          <w:shd w:val="clear" w:color="auto" w:fill="FFFFFF"/>
        </w:rPr>
        <w:t xml:space="preserve"> han mostrado ser sensibles ante los </w:t>
      </w:r>
      <w:r w:rsidR="00471002" w:rsidRPr="00B761CC">
        <w:rPr>
          <w:rFonts w:ascii="Arial" w:hAnsi="Arial" w:cs="Arial"/>
          <w:color w:val="000000"/>
          <w:sz w:val="24"/>
          <w:szCs w:val="24"/>
          <w:shd w:val="clear" w:color="auto" w:fill="FFFFFF"/>
        </w:rPr>
        <w:lastRenderedPageBreak/>
        <w:t xml:space="preserve">efectos de los aceites esenciales de </w:t>
      </w:r>
      <w:r w:rsidR="00471002" w:rsidRPr="00B761CC">
        <w:rPr>
          <w:rFonts w:ascii="Arial" w:hAnsi="Arial" w:cs="Arial"/>
          <w:i/>
          <w:color w:val="000000"/>
          <w:sz w:val="24"/>
          <w:szCs w:val="24"/>
          <w:shd w:val="clear" w:color="auto" w:fill="FFFFFF"/>
        </w:rPr>
        <w:t xml:space="preserve">Citrus </w:t>
      </w:r>
      <w:proofErr w:type="spellStart"/>
      <w:r w:rsidR="00D671D4">
        <w:rPr>
          <w:rFonts w:ascii="Arial" w:hAnsi="Arial" w:cs="Arial"/>
          <w:i/>
          <w:color w:val="000000"/>
          <w:sz w:val="24"/>
          <w:szCs w:val="24"/>
          <w:shd w:val="clear" w:color="auto" w:fill="FFFFFF"/>
        </w:rPr>
        <w:t>s</w:t>
      </w:r>
      <w:r w:rsidR="00471002" w:rsidRPr="00B761CC">
        <w:rPr>
          <w:rFonts w:ascii="Arial" w:hAnsi="Arial" w:cs="Arial"/>
          <w:i/>
          <w:color w:val="000000"/>
          <w:sz w:val="24"/>
          <w:szCs w:val="24"/>
          <w:shd w:val="clear" w:color="auto" w:fill="FFFFFF"/>
        </w:rPr>
        <w:t>inensis</w:t>
      </w:r>
      <w:proofErr w:type="spellEnd"/>
      <w:r w:rsidR="00471002" w:rsidRPr="00B761CC">
        <w:rPr>
          <w:rFonts w:ascii="Arial" w:hAnsi="Arial" w:cs="Arial"/>
          <w:i/>
          <w:color w:val="000000"/>
          <w:sz w:val="24"/>
          <w:szCs w:val="24"/>
          <w:shd w:val="clear" w:color="auto" w:fill="FFFFFF"/>
        </w:rPr>
        <w:t xml:space="preserve"> </w:t>
      </w:r>
      <w:r w:rsidR="00096693">
        <w:rPr>
          <w:rFonts w:ascii="Arial" w:hAnsi="Arial" w:cs="Arial"/>
          <w:noProof/>
          <w:color w:val="000000"/>
          <w:sz w:val="24"/>
          <w:szCs w:val="24"/>
          <w:shd w:val="clear" w:color="auto" w:fill="FFFFFF"/>
        </w:rPr>
        <w:t xml:space="preserve">(Hussain </w:t>
      </w:r>
      <w:r w:rsidR="00096693" w:rsidRPr="00096693">
        <w:rPr>
          <w:rFonts w:ascii="Arial" w:hAnsi="Arial" w:cs="Arial"/>
          <w:i/>
          <w:noProof/>
          <w:color w:val="000000"/>
          <w:sz w:val="24"/>
          <w:szCs w:val="24"/>
          <w:shd w:val="clear" w:color="auto" w:fill="FFFFFF"/>
        </w:rPr>
        <w:t>et al.</w:t>
      </w:r>
      <w:r w:rsidR="00096693" w:rsidRPr="00B9223E">
        <w:rPr>
          <w:rFonts w:ascii="Arial" w:hAnsi="Arial" w:cs="Arial"/>
          <w:noProof/>
          <w:color w:val="000000"/>
          <w:sz w:val="24"/>
          <w:szCs w:val="24"/>
          <w:shd w:val="clear" w:color="auto" w:fill="FFFFFF"/>
        </w:rPr>
        <w:t>, 2015)</w:t>
      </w:r>
      <w:r w:rsidR="00C80819" w:rsidRPr="00B761CC">
        <w:rPr>
          <w:rFonts w:ascii="Arial" w:hAnsi="Arial" w:cs="Arial"/>
          <w:color w:val="000000"/>
          <w:sz w:val="24"/>
          <w:szCs w:val="24"/>
          <w:shd w:val="clear" w:color="auto" w:fill="FFFFFF"/>
        </w:rPr>
        <w:t xml:space="preserve"> </w:t>
      </w:r>
      <w:r w:rsidR="00096693">
        <w:rPr>
          <w:rFonts w:ascii="Arial" w:hAnsi="Arial" w:cs="Arial"/>
          <w:noProof/>
          <w:color w:val="000000"/>
          <w:sz w:val="24"/>
          <w:szCs w:val="24"/>
          <w:shd w:val="clear" w:color="auto" w:fill="FFFFFF"/>
        </w:rPr>
        <w:t xml:space="preserve">(Shetty </w:t>
      </w:r>
      <w:r w:rsidR="00096693" w:rsidRPr="00096693">
        <w:rPr>
          <w:rFonts w:ascii="Arial" w:hAnsi="Arial" w:cs="Arial"/>
          <w:i/>
          <w:noProof/>
          <w:color w:val="000000"/>
          <w:sz w:val="24"/>
          <w:szCs w:val="24"/>
          <w:shd w:val="clear" w:color="auto" w:fill="FFFFFF"/>
        </w:rPr>
        <w:t>et al.</w:t>
      </w:r>
      <w:r w:rsidR="00096693" w:rsidRPr="00B9223E">
        <w:rPr>
          <w:rFonts w:ascii="Arial" w:hAnsi="Arial" w:cs="Arial"/>
          <w:noProof/>
          <w:color w:val="000000"/>
          <w:sz w:val="24"/>
          <w:szCs w:val="24"/>
          <w:shd w:val="clear" w:color="auto" w:fill="FFFFFF"/>
        </w:rPr>
        <w:t>, 2016)</w:t>
      </w:r>
      <w:r w:rsidR="001B0CCE" w:rsidRPr="00B761CC">
        <w:rPr>
          <w:rFonts w:ascii="Arial" w:hAnsi="Arial" w:cs="Arial"/>
          <w:color w:val="000000"/>
          <w:sz w:val="24"/>
          <w:szCs w:val="24"/>
          <w:shd w:val="clear" w:color="auto" w:fill="FFFFFF"/>
        </w:rPr>
        <w:t>.</w:t>
      </w:r>
      <w:r w:rsidR="00471002" w:rsidRPr="00B761CC">
        <w:rPr>
          <w:rFonts w:ascii="Arial" w:hAnsi="Arial" w:cs="Arial"/>
          <w:color w:val="000000"/>
          <w:sz w:val="24"/>
          <w:szCs w:val="24"/>
          <w:shd w:val="clear" w:color="auto" w:fill="FFFFFF"/>
        </w:rPr>
        <w:t xml:space="preserve"> </w:t>
      </w:r>
    </w:p>
    <w:p w:rsidR="0045645F" w:rsidRPr="00B761CC" w:rsidRDefault="0045645F" w:rsidP="00B761CC">
      <w:pPr>
        <w:spacing w:after="0" w:line="360" w:lineRule="auto"/>
        <w:jc w:val="both"/>
        <w:rPr>
          <w:rFonts w:ascii="Arial" w:hAnsi="Arial" w:cs="Arial"/>
          <w:sz w:val="24"/>
          <w:szCs w:val="24"/>
        </w:rPr>
      </w:pPr>
    </w:p>
    <w:p w:rsidR="009914F2" w:rsidRPr="00B761CC" w:rsidRDefault="002F31C8" w:rsidP="00B761CC">
      <w:pPr>
        <w:spacing w:after="0" w:line="360" w:lineRule="auto"/>
        <w:jc w:val="both"/>
        <w:rPr>
          <w:rFonts w:ascii="Arial" w:hAnsi="Arial" w:cs="Arial"/>
          <w:sz w:val="24"/>
          <w:szCs w:val="24"/>
        </w:rPr>
      </w:pPr>
      <w:r>
        <w:rPr>
          <w:rFonts w:ascii="Arial" w:hAnsi="Arial" w:cs="Arial"/>
          <w:sz w:val="24"/>
          <w:szCs w:val="24"/>
        </w:rPr>
        <w:t>De acuerdo a los resultados, parece no haber diferencias significativas en el efecto bactericida y bacteriostático entre las dos variedades de mandarina evaluadas</w:t>
      </w:r>
      <w:r w:rsidR="00263C72">
        <w:rPr>
          <w:rFonts w:ascii="Arial" w:hAnsi="Arial" w:cs="Arial"/>
          <w:sz w:val="24"/>
          <w:szCs w:val="24"/>
        </w:rPr>
        <w:t xml:space="preserve"> (tablas 2 y 3)</w:t>
      </w:r>
      <w:r>
        <w:rPr>
          <w:rFonts w:ascii="Arial" w:hAnsi="Arial" w:cs="Arial"/>
          <w:sz w:val="24"/>
          <w:szCs w:val="24"/>
        </w:rPr>
        <w:t xml:space="preserve">. </w:t>
      </w:r>
      <w:r w:rsidR="004C22B5">
        <w:rPr>
          <w:rFonts w:ascii="Arial" w:hAnsi="Arial" w:cs="Arial"/>
          <w:sz w:val="24"/>
          <w:szCs w:val="24"/>
        </w:rPr>
        <w:t>Esto es importante pues</w:t>
      </w:r>
      <w:r>
        <w:rPr>
          <w:rFonts w:ascii="Arial" w:hAnsi="Arial" w:cs="Arial"/>
          <w:sz w:val="24"/>
          <w:szCs w:val="24"/>
        </w:rPr>
        <w:t xml:space="preserve"> </w:t>
      </w:r>
      <w:r w:rsidR="004C22B5">
        <w:rPr>
          <w:rFonts w:ascii="Arial" w:hAnsi="Arial" w:cs="Arial"/>
          <w:sz w:val="24"/>
          <w:szCs w:val="24"/>
        </w:rPr>
        <w:t>p</w:t>
      </w:r>
      <w:r w:rsidR="009914F2" w:rsidRPr="00B761CC">
        <w:rPr>
          <w:rFonts w:ascii="Arial" w:hAnsi="Arial" w:cs="Arial"/>
          <w:sz w:val="24"/>
          <w:szCs w:val="24"/>
        </w:rPr>
        <w:t>ara l</w:t>
      </w:r>
      <w:r w:rsidR="009465DF" w:rsidRPr="00B761CC">
        <w:rPr>
          <w:rFonts w:ascii="Arial" w:hAnsi="Arial" w:cs="Arial"/>
          <w:sz w:val="24"/>
          <w:szCs w:val="24"/>
        </w:rPr>
        <w:t xml:space="preserve">a selección de aceites esenciales </w:t>
      </w:r>
      <w:r w:rsidR="009914F2" w:rsidRPr="00B761CC">
        <w:rPr>
          <w:rFonts w:ascii="Arial" w:hAnsi="Arial" w:cs="Arial"/>
          <w:sz w:val="24"/>
          <w:szCs w:val="24"/>
        </w:rPr>
        <w:t>en el</w:t>
      </w:r>
      <w:r w:rsidR="009465DF" w:rsidRPr="00B761CC">
        <w:rPr>
          <w:rFonts w:ascii="Arial" w:hAnsi="Arial" w:cs="Arial"/>
          <w:sz w:val="24"/>
          <w:szCs w:val="24"/>
        </w:rPr>
        <w:t xml:space="preserve"> tratamiento de enfermedades orales de origen infeccioso es importante </w:t>
      </w:r>
      <w:r w:rsidR="009914F2" w:rsidRPr="00B761CC">
        <w:rPr>
          <w:rFonts w:ascii="Arial" w:hAnsi="Arial" w:cs="Arial"/>
          <w:sz w:val="24"/>
          <w:szCs w:val="24"/>
        </w:rPr>
        <w:t>tener en cuenta</w:t>
      </w:r>
      <w:r w:rsidR="009465DF" w:rsidRPr="00B761CC">
        <w:rPr>
          <w:rFonts w:ascii="Arial" w:hAnsi="Arial" w:cs="Arial"/>
          <w:sz w:val="24"/>
          <w:szCs w:val="24"/>
        </w:rPr>
        <w:t xml:space="preserve"> l</w:t>
      </w:r>
      <w:r w:rsidR="00531327" w:rsidRPr="00B761CC">
        <w:rPr>
          <w:rFonts w:ascii="Arial" w:hAnsi="Arial" w:cs="Arial"/>
          <w:sz w:val="24"/>
          <w:szCs w:val="24"/>
        </w:rPr>
        <w:t xml:space="preserve">a composición química </w:t>
      </w:r>
      <w:r w:rsidR="009914F2" w:rsidRPr="00B761CC">
        <w:rPr>
          <w:rFonts w:ascii="Arial" w:hAnsi="Arial" w:cs="Arial"/>
          <w:sz w:val="24"/>
          <w:szCs w:val="24"/>
        </w:rPr>
        <w:t>y</w:t>
      </w:r>
      <w:r w:rsidR="0070578A" w:rsidRPr="00B761CC">
        <w:rPr>
          <w:rFonts w:ascii="Arial" w:hAnsi="Arial" w:cs="Arial"/>
          <w:sz w:val="24"/>
          <w:szCs w:val="24"/>
        </w:rPr>
        <w:t xml:space="preserve"> </w:t>
      </w:r>
      <w:r w:rsidR="009465DF" w:rsidRPr="00B761CC">
        <w:rPr>
          <w:rFonts w:ascii="Arial" w:hAnsi="Arial" w:cs="Arial"/>
          <w:sz w:val="24"/>
          <w:szCs w:val="24"/>
        </w:rPr>
        <w:t>su</w:t>
      </w:r>
      <w:r w:rsidR="009914F2" w:rsidRPr="00B761CC">
        <w:rPr>
          <w:rFonts w:ascii="Arial" w:hAnsi="Arial" w:cs="Arial"/>
          <w:sz w:val="24"/>
          <w:szCs w:val="24"/>
        </w:rPr>
        <w:t>s</w:t>
      </w:r>
      <w:r w:rsidR="00531327" w:rsidRPr="00B761CC">
        <w:rPr>
          <w:rFonts w:ascii="Arial" w:hAnsi="Arial" w:cs="Arial"/>
          <w:sz w:val="24"/>
          <w:szCs w:val="24"/>
        </w:rPr>
        <w:t xml:space="preserve"> propiedades biológicas </w:t>
      </w:r>
      <w:r w:rsidR="00D10D3A">
        <w:rPr>
          <w:rFonts w:ascii="Arial" w:hAnsi="Arial" w:cs="Arial"/>
          <w:noProof/>
          <w:sz w:val="24"/>
          <w:szCs w:val="24"/>
        </w:rPr>
        <w:t xml:space="preserve">(Stashenko </w:t>
      </w:r>
      <w:r w:rsidR="00D10D3A" w:rsidRPr="00D10D3A">
        <w:rPr>
          <w:rFonts w:ascii="Arial" w:hAnsi="Arial" w:cs="Arial"/>
          <w:i/>
          <w:noProof/>
          <w:sz w:val="24"/>
          <w:szCs w:val="24"/>
        </w:rPr>
        <w:t>et al.</w:t>
      </w:r>
      <w:r w:rsidR="00D10D3A" w:rsidRPr="00B9223E">
        <w:rPr>
          <w:rFonts w:ascii="Arial" w:hAnsi="Arial" w:cs="Arial"/>
          <w:noProof/>
          <w:sz w:val="24"/>
          <w:szCs w:val="24"/>
        </w:rPr>
        <w:t>, 2014)</w:t>
      </w:r>
      <w:r w:rsidR="00531327" w:rsidRPr="00B761CC">
        <w:rPr>
          <w:rFonts w:ascii="Arial" w:hAnsi="Arial" w:cs="Arial"/>
          <w:sz w:val="24"/>
          <w:szCs w:val="24"/>
        </w:rPr>
        <w:t xml:space="preserve"> </w:t>
      </w:r>
      <w:r w:rsidR="009465DF" w:rsidRPr="00B761CC">
        <w:rPr>
          <w:rFonts w:ascii="Arial" w:hAnsi="Arial" w:cs="Arial"/>
          <w:sz w:val="24"/>
          <w:szCs w:val="24"/>
        </w:rPr>
        <w:t xml:space="preserve">debido a que la actividad puede variar de un aceite a otro dependiendo de su </w:t>
      </w:r>
      <w:proofErr w:type="spellStart"/>
      <w:r w:rsidR="009465DF" w:rsidRPr="00B761CC">
        <w:rPr>
          <w:rFonts w:ascii="Arial" w:hAnsi="Arial" w:cs="Arial"/>
          <w:sz w:val="24"/>
          <w:szCs w:val="24"/>
        </w:rPr>
        <w:t>quimiotipo</w:t>
      </w:r>
      <w:proofErr w:type="spellEnd"/>
      <w:r w:rsidR="009465DF" w:rsidRPr="00B761CC">
        <w:rPr>
          <w:rFonts w:ascii="Arial" w:hAnsi="Arial" w:cs="Arial"/>
          <w:sz w:val="24"/>
          <w:szCs w:val="24"/>
        </w:rPr>
        <w:t xml:space="preserve"> </w:t>
      </w:r>
      <w:r w:rsidR="00D10D3A">
        <w:rPr>
          <w:rFonts w:ascii="Arial" w:hAnsi="Arial" w:cs="Arial"/>
          <w:noProof/>
          <w:sz w:val="24"/>
          <w:szCs w:val="24"/>
        </w:rPr>
        <w:t xml:space="preserve">(Pino </w:t>
      </w:r>
      <w:r w:rsidR="00D10D3A" w:rsidRPr="00D10D3A">
        <w:rPr>
          <w:rFonts w:ascii="Arial" w:hAnsi="Arial" w:cs="Arial"/>
          <w:i/>
          <w:noProof/>
          <w:sz w:val="24"/>
          <w:szCs w:val="24"/>
        </w:rPr>
        <w:t>et al.</w:t>
      </w:r>
      <w:r w:rsidR="00D10D3A" w:rsidRPr="00B9223E">
        <w:rPr>
          <w:rFonts w:ascii="Arial" w:hAnsi="Arial" w:cs="Arial"/>
          <w:noProof/>
          <w:sz w:val="24"/>
          <w:szCs w:val="24"/>
        </w:rPr>
        <w:t>, 2014)</w:t>
      </w:r>
      <w:r w:rsidR="009914F2" w:rsidRPr="00B761CC">
        <w:rPr>
          <w:rFonts w:ascii="Arial" w:hAnsi="Arial" w:cs="Arial"/>
          <w:sz w:val="24"/>
          <w:szCs w:val="24"/>
        </w:rPr>
        <w:t>.</w:t>
      </w:r>
      <w:r w:rsidR="004C22B5">
        <w:rPr>
          <w:rFonts w:ascii="Arial" w:hAnsi="Arial" w:cs="Arial"/>
          <w:sz w:val="24"/>
          <w:szCs w:val="24"/>
        </w:rPr>
        <w:t xml:space="preserve"> Aunque no se realizó un estudio para determinar la caracterización de cada aceite esencial, se podría concluir que a pesar de las diferencias morfológicas entre las dos variedades, no hay diferencias entre la composición de sus aceites esenciales y por lo tanto no se podría hablar de </w:t>
      </w:r>
      <w:proofErr w:type="spellStart"/>
      <w:r w:rsidR="004C22B5">
        <w:rPr>
          <w:rFonts w:ascii="Arial" w:hAnsi="Arial" w:cs="Arial"/>
          <w:sz w:val="24"/>
          <w:szCs w:val="24"/>
        </w:rPr>
        <w:t>quimiotipos</w:t>
      </w:r>
      <w:proofErr w:type="spellEnd"/>
      <w:r w:rsidR="004C22B5">
        <w:rPr>
          <w:rFonts w:ascii="Arial" w:hAnsi="Arial" w:cs="Arial"/>
          <w:sz w:val="24"/>
          <w:szCs w:val="24"/>
        </w:rPr>
        <w:t xml:space="preserve"> diferentes. </w:t>
      </w:r>
    </w:p>
    <w:p w:rsidR="009914F2" w:rsidRPr="00B761CC" w:rsidRDefault="009914F2" w:rsidP="00B761CC">
      <w:pPr>
        <w:spacing w:after="0" w:line="360" w:lineRule="auto"/>
        <w:jc w:val="both"/>
        <w:rPr>
          <w:rFonts w:ascii="Arial" w:hAnsi="Arial" w:cs="Arial"/>
          <w:sz w:val="24"/>
          <w:szCs w:val="24"/>
        </w:rPr>
      </w:pPr>
    </w:p>
    <w:p w:rsidR="00531327" w:rsidRPr="00B761CC" w:rsidRDefault="009914F2" w:rsidP="00B761CC">
      <w:pPr>
        <w:spacing w:after="0" w:line="360" w:lineRule="auto"/>
        <w:jc w:val="both"/>
        <w:rPr>
          <w:rFonts w:ascii="Arial" w:hAnsi="Arial" w:cs="Arial"/>
          <w:sz w:val="24"/>
          <w:szCs w:val="24"/>
        </w:rPr>
      </w:pPr>
      <w:r w:rsidRPr="00B761CC">
        <w:rPr>
          <w:rFonts w:ascii="Arial" w:hAnsi="Arial" w:cs="Arial"/>
          <w:sz w:val="24"/>
          <w:szCs w:val="24"/>
        </w:rPr>
        <w:t xml:space="preserve">El potencial antimicrobiano de los aceites esenciales posiblemente se debe a la presencia de  taninos, saponinas, compuestos </w:t>
      </w:r>
      <w:proofErr w:type="spellStart"/>
      <w:r w:rsidRPr="00B761CC">
        <w:rPr>
          <w:rFonts w:ascii="Arial" w:hAnsi="Arial" w:cs="Arial"/>
          <w:sz w:val="24"/>
          <w:szCs w:val="24"/>
        </w:rPr>
        <w:t>fenólicos</w:t>
      </w:r>
      <w:proofErr w:type="spellEnd"/>
      <w:r w:rsidRPr="00B761CC">
        <w:rPr>
          <w:rFonts w:ascii="Arial" w:hAnsi="Arial" w:cs="Arial"/>
          <w:sz w:val="24"/>
          <w:szCs w:val="24"/>
        </w:rPr>
        <w:t xml:space="preserve">, aceites esenciales y flavonoides, compuestos biológicamente activos con actividad antimicrobiana. </w:t>
      </w:r>
      <w:r w:rsidR="00060705" w:rsidRPr="00B761CC">
        <w:rPr>
          <w:rFonts w:ascii="Arial" w:hAnsi="Arial" w:cs="Arial"/>
          <w:sz w:val="24"/>
          <w:szCs w:val="24"/>
        </w:rPr>
        <w:t xml:space="preserve">Aproximadamente el 80.3% de los compuestos presentes en cáscaras frescas de </w:t>
      </w:r>
      <w:r w:rsidR="00060705" w:rsidRPr="00B761CC">
        <w:rPr>
          <w:rFonts w:ascii="Arial" w:hAnsi="Arial" w:cs="Arial"/>
          <w:i/>
          <w:sz w:val="24"/>
          <w:szCs w:val="24"/>
        </w:rPr>
        <w:t xml:space="preserve">Citrus </w:t>
      </w:r>
      <w:proofErr w:type="spellStart"/>
      <w:r w:rsidR="00060705" w:rsidRPr="00B761CC">
        <w:rPr>
          <w:rFonts w:ascii="Arial" w:hAnsi="Arial" w:cs="Arial"/>
          <w:i/>
          <w:sz w:val="24"/>
          <w:szCs w:val="24"/>
        </w:rPr>
        <w:t>reticulata</w:t>
      </w:r>
      <w:proofErr w:type="spellEnd"/>
      <w:r w:rsidR="00060705" w:rsidRPr="00B761CC">
        <w:rPr>
          <w:rFonts w:ascii="Arial" w:hAnsi="Arial" w:cs="Arial"/>
          <w:sz w:val="24"/>
          <w:szCs w:val="24"/>
        </w:rPr>
        <w:t xml:space="preserve"> Blanco son </w:t>
      </w:r>
      <w:proofErr w:type="spellStart"/>
      <w:r w:rsidR="00060705" w:rsidRPr="00B761CC">
        <w:rPr>
          <w:rFonts w:ascii="Arial" w:hAnsi="Arial" w:cs="Arial"/>
          <w:sz w:val="24"/>
          <w:szCs w:val="24"/>
        </w:rPr>
        <w:t>monoterpenos</w:t>
      </w:r>
      <w:proofErr w:type="spellEnd"/>
      <w:r w:rsidR="00060705" w:rsidRPr="00B761CC">
        <w:rPr>
          <w:rFonts w:ascii="Arial" w:hAnsi="Arial" w:cs="Arial"/>
          <w:sz w:val="24"/>
          <w:szCs w:val="24"/>
        </w:rPr>
        <w:t xml:space="preserve"> </w:t>
      </w:r>
      <w:r w:rsidR="00D10D3A" w:rsidRPr="00B9223E">
        <w:rPr>
          <w:rFonts w:ascii="Arial" w:hAnsi="Arial" w:cs="Arial"/>
          <w:noProof/>
          <w:sz w:val="24"/>
          <w:szCs w:val="24"/>
        </w:rPr>
        <w:t>(Sawamura</w:t>
      </w:r>
      <w:r w:rsidR="00D10D3A">
        <w:rPr>
          <w:rFonts w:ascii="Arial" w:hAnsi="Arial" w:cs="Arial"/>
          <w:noProof/>
          <w:sz w:val="24"/>
          <w:szCs w:val="24"/>
        </w:rPr>
        <w:t xml:space="preserve"> </w:t>
      </w:r>
      <w:r w:rsidR="00D10D3A" w:rsidRPr="00D10D3A">
        <w:rPr>
          <w:rFonts w:ascii="Arial" w:hAnsi="Arial" w:cs="Arial"/>
          <w:i/>
          <w:noProof/>
          <w:sz w:val="24"/>
          <w:szCs w:val="24"/>
        </w:rPr>
        <w:t>et al.</w:t>
      </w:r>
      <w:r w:rsidR="00D10D3A" w:rsidRPr="00B9223E">
        <w:rPr>
          <w:rFonts w:ascii="Arial" w:hAnsi="Arial" w:cs="Arial"/>
          <w:noProof/>
          <w:sz w:val="24"/>
          <w:szCs w:val="24"/>
        </w:rPr>
        <w:t>, 2004)</w:t>
      </w:r>
      <w:r w:rsidR="00060705" w:rsidRPr="00B761CC">
        <w:rPr>
          <w:rFonts w:ascii="Arial" w:hAnsi="Arial" w:cs="Arial"/>
          <w:sz w:val="24"/>
          <w:szCs w:val="24"/>
        </w:rPr>
        <w:t xml:space="preserve">. </w:t>
      </w:r>
      <w:r w:rsidRPr="00B761CC">
        <w:rPr>
          <w:rFonts w:ascii="Arial" w:hAnsi="Arial" w:cs="Arial"/>
          <w:sz w:val="24"/>
          <w:szCs w:val="24"/>
        </w:rPr>
        <w:t xml:space="preserve">El </w:t>
      </w:r>
      <w:proofErr w:type="spellStart"/>
      <w:r w:rsidRPr="00B761CC">
        <w:rPr>
          <w:rFonts w:ascii="Arial" w:hAnsi="Arial" w:cs="Arial"/>
          <w:sz w:val="24"/>
          <w:szCs w:val="24"/>
        </w:rPr>
        <w:t>terpineno</w:t>
      </w:r>
      <w:proofErr w:type="spellEnd"/>
      <w:r w:rsidRPr="00B761CC">
        <w:rPr>
          <w:rFonts w:ascii="Arial" w:hAnsi="Arial" w:cs="Arial"/>
          <w:sz w:val="24"/>
          <w:szCs w:val="24"/>
        </w:rPr>
        <w:t xml:space="preserve">, </w:t>
      </w:r>
      <w:proofErr w:type="spellStart"/>
      <w:r w:rsidRPr="00B761CC">
        <w:rPr>
          <w:rFonts w:ascii="Arial" w:hAnsi="Arial" w:cs="Arial"/>
          <w:sz w:val="24"/>
          <w:szCs w:val="24"/>
        </w:rPr>
        <w:t>mirceno</w:t>
      </w:r>
      <w:proofErr w:type="spellEnd"/>
      <w:r w:rsidRPr="00B761CC">
        <w:rPr>
          <w:rFonts w:ascii="Arial" w:hAnsi="Arial" w:cs="Arial"/>
          <w:sz w:val="24"/>
          <w:szCs w:val="24"/>
        </w:rPr>
        <w:t xml:space="preserve"> y pineno presente en las cáscaras de una gran variedad de mandarinas han mostrado tener una alta actividad antimicrobiana </w:t>
      </w:r>
      <w:r w:rsidR="00D10D3A" w:rsidRPr="00B9223E">
        <w:rPr>
          <w:rFonts w:ascii="Arial" w:hAnsi="Arial" w:cs="Arial"/>
          <w:noProof/>
          <w:sz w:val="24"/>
          <w:szCs w:val="24"/>
        </w:rPr>
        <w:t>(Fu</w:t>
      </w:r>
      <w:r w:rsidR="00D10D3A">
        <w:rPr>
          <w:rFonts w:ascii="Arial" w:hAnsi="Arial" w:cs="Arial"/>
          <w:noProof/>
          <w:sz w:val="24"/>
          <w:szCs w:val="24"/>
        </w:rPr>
        <w:t xml:space="preserve">selli </w:t>
      </w:r>
      <w:r w:rsidR="00D10D3A" w:rsidRPr="00D10D3A">
        <w:rPr>
          <w:rFonts w:ascii="Arial" w:hAnsi="Arial" w:cs="Arial"/>
          <w:i/>
          <w:noProof/>
          <w:sz w:val="24"/>
          <w:szCs w:val="24"/>
        </w:rPr>
        <w:t>et al.</w:t>
      </w:r>
      <w:r w:rsidR="00D10D3A">
        <w:rPr>
          <w:rFonts w:ascii="Arial" w:hAnsi="Arial" w:cs="Arial"/>
          <w:noProof/>
          <w:sz w:val="24"/>
          <w:szCs w:val="24"/>
        </w:rPr>
        <w:t>,</w:t>
      </w:r>
      <w:r w:rsidR="00D10D3A" w:rsidRPr="00B9223E">
        <w:rPr>
          <w:rFonts w:ascii="Arial" w:hAnsi="Arial" w:cs="Arial"/>
          <w:noProof/>
          <w:sz w:val="24"/>
          <w:szCs w:val="24"/>
        </w:rPr>
        <w:t xml:space="preserve"> 2008)</w:t>
      </w:r>
      <w:r w:rsidR="00060705" w:rsidRPr="00B761CC">
        <w:rPr>
          <w:rFonts w:ascii="Arial" w:hAnsi="Arial" w:cs="Arial"/>
          <w:sz w:val="24"/>
          <w:szCs w:val="24"/>
        </w:rPr>
        <w:t xml:space="preserve">, se ha reportado que el tanino que se encuentra en extractos de cascaras de </w:t>
      </w:r>
      <w:r w:rsidR="00060705" w:rsidRPr="00B761CC">
        <w:rPr>
          <w:rFonts w:ascii="Arial" w:hAnsi="Arial" w:cs="Arial"/>
          <w:i/>
          <w:sz w:val="24"/>
          <w:szCs w:val="24"/>
        </w:rPr>
        <w:t xml:space="preserve">Citrus </w:t>
      </w:r>
      <w:proofErr w:type="spellStart"/>
      <w:r w:rsidR="00D671D4">
        <w:rPr>
          <w:rFonts w:ascii="Arial" w:hAnsi="Arial" w:cs="Arial"/>
          <w:i/>
          <w:sz w:val="24"/>
          <w:szCs w:val="24"/>
        </w:rPr>
        <w:t>s</w:t>
      </w:r>
      <w:r w:rsidR="00060705" w:rsidRPr="00B761CC">
        <w:rPr>
          <w:rFonts w:ascii="Arial" w:hAnsi="Arial" w:cs="Arial"/>
          <w:i/>
          <w:sz w:val="24"/>
          <w:szCs w:val="24"/>
        </w:rPr>
        <w:t>inensis</w:t>
      </w:r>
      <w:proofErr w:type="spellEnd"/>
      <w:r w:rsidR="00060705" w:rsidRPr="00B761CC">
        <w:rPr>
          <w:rFonts w:ascii="Arial" w:hAnsi="Arial" w:cs="Arial"/>
          <w:i/>
          <w:sz w:val="24"/>
          <w:szCs w:val="24"/>
        </w:rPr>
        <w:t xml:space="preserve"> </w:t>
      </w:r>
      <w:r w:rsidR="00060705" w:rsidRPr="00B761CC">
        <w:rPr>
          <w:rFonts w:ascii="Arial" w:hAnsi="Arial" w:cs="Arial"/>
          <w:sz w:val="24"/>
          <w:szCs w:val="24"/>
        </w:rPr>
        <w:t xml:space="preserve">inhibe la síntesis proteica celular debido a la formación de complejos irreversibles con proteínas ricas en </w:t>
      </w:r>
      <w:proofErr w:type="spellStart"/>
      <w:r w:rsidR="00060705" w:rsidRPr="00B761CC">
        <w:rPr>
          <w:rFonts w:ascii="Arial" w:hAnsi="Arial" w:cs="Arial"/>
          <w:sz w:val="24"/>
          <w:szCs w:val="24"/>
        </w:rPr>
        <w:t>prolina</w:t>
      </w:r>
      <w:proofErr w:type="spellEnd"/>
      <w:r w:rsidR="00060705" w:rsidRPr="00B761CC">
        <w:rPr>
          <w:rFonts w:ascii="Arial" w:hAnsi="Arial" w:cs="Arial"/>
          <w:sz w:val="24"/>
          <w:szCs w:val="24"/>
        </w:rPr>
        <w:t xml:space="preserve"> </w:t>
      </w:r>
      <w:r w:rsidR="00D10D3A" w:rsidRPr="00B9223E">
        <w:rPr>
          <w:rFonts w:ascii="Arial" w:hAnsi="Arial" w:cs="Arial"/>
          <w:noProof/>
          <w:sz w:val="24"/>
          <w:szCs w:val="24"/>
        </w:rPr>
        <w:t>(Shimada, 2006)</w:t>
      </w:r>
      <w:r w:rsidR="00060705" w:rsidRPr="00B761CC">
        <w:rPr>
          <w:rFonts w:ascii="Arial" w:hAnsi="Arial" w:cs="Arial"/>
          <w:sz w:val="24"/>
          <w:szCs w:val="24"/>
        </w:rPr>
        <w:t xml:space="preserve">; esto permite comprender las propiedades biológicas de los aceites esenciales y los </w:t>
      </w:r>
      <w:r w:rsidR="00E94763" w:rsidRPr="00B761CC">
        <w:rPr>
          <w:rFonts w:ascii="Arial" w:hAnsi="Arial" w:cs="Arial"/>
          <w:sz w:val="24"/>
          <w:szCs w:val="24"/>
        </w:rPr>
        <w:t>responsables de la actividad antimicrobiana cont</w:t>
      </w:r>
      <w:r w:rsidR="00060705" w:rsidRPr="00B761CC">
        <w:rPr>
          <w:rFonts w:ascii="Arial" w:hAnsi="Arial" w:cs="Arial"/>
          <w:sz w:val="24"/>
          <w:szCs w:val="24"/>
        </w:rPr>
        <w:t>ra microorganismos.</w:t>
      </w:r>
    </w:p>
    <w:p w:rsidR="00531327" w:rsidRPr="00B761CC" w:rsidRDefault="00531327" w:rsidP="00B761CC">
      <w:pPr>
        <w:spacing w:after="0" w:line="360" w:lineRule="auto"/>
        <w:jc w:val="both"/>
        <w:rPr>
          <w:rFonts w:ascii="Arial" w:hAnsi="Arial" w:cs="Arial"/>
          <w:sz w:val="24"/>
          <w:szCs w:val="24"/>
        </w:rPr>
      </w:pPr>
    </w:p>
    <w:p w:rsidR="007B7342" w:rsidRDefault="00B1560E" w:rsidP="00B761CC">
      <w:pPr>
        <w:spacing w:after="0" w:line="360" w:lineRule="auto"/>
        <w:jc w:val="both"/>
        <w:rPr>
          <w:rFonts w:ascii="Arial" w:hAnsi="Arial" w:cs="Arial"/>
          <w:sz w:val="24"/>
          <w:szCs w:val="24"/>
        </w:rPr>
      </w:pPr>
      <w:r>
        <w:rPr>
          <w:rFonts w:ascii="Arial" w:hAnsi="Arial" w:cs="Arial"/>
          <w:sz w:val="24"/>
          <w:szCs w:val="24"/>
        </w:rPr>
        <w:lastRenderedPageBreak/>
        <w:t>Los</w:t>
      </w:r>
      <w:r w:rsidR="007B7342" w:rsidRPr="00B761CC">
        <w:rPr>
          <w:rFonts w:ascii="Arial" w:hAnsi="Arial" w:cs="Arial"/>
          <w:sz w:val="24"/>
          <w:szCs w:val="24"/>
        </w:rPr>
        <w:t xml:space="preserve"> resultados</w:t>
      </w:r>
      <w:r>
        <w:rPr>
          <w:rFonts w:ascii="Arial" w:hAnsi="Arial" w:cs="Arial"/>
          <w:sz w:val="24"/>
          <w:szCs w:val="24"/>
        </w:rPr>
        <w:t xml:space="preserve"> de este estudio</w:t>
      </w:r>
      <w:r w:rsidR="007B7342" w:rsidRPr="00B761CC">
        <w:rPr>
          <w:rFonts w:ascii="Arial" w:hAnsi="Arial" w:cs="Arial"/>
          <w:sz w:val="24"/>
          <w:szCs w:val="24"/>
        </w:rPr>
        <w:t xml:space="preserve"> muestran </w:t>
      </w:r>
      <w:r w:rsidR="00E94763" w:rsidRPr="00B761CC">
        <w:rPr>
          <w:rFonts w:ascii="Arial" w:hAnsi="Arial" w:cs="Arial"/>
          <w:sz w:val="24"/>
          <w:szCs w:val="24"/>
        </w:rPr>
        <w:t xml:space="preserve">la eficacia de los aceites esenciales de cáscara de mandarina </w:t>
      </w:r>
      <w:r w:rsidR="007B7342" w:rsidRPr="00B761CC">
        <w:rPr>
          <w:rFonts w:ascii="Arial" w:hAnsi="Arial" w:cs="Arial"/>
          <w:sz w:val="24"/>
          <w:szCs w:val="24"/>
        </w:rPr>
        <w:t xml:space="preserve">sobre una especie bacteriana </w:t>
      </w:r>
      <w:r w:rsidR="00F250A0">
        <w:rPr>
          <w:rFonts w:ascii="Arial" w:hAnsi="Arial" w:cs="Arial"/>
          <w:sz w:val="24"/>
          <w:szCs w:val="24"/>
        </w:rPr>
        <w:t xml:space="preserve">clave en la formación de </w:t>
      </w:r>
      <w:proofErr w:type="spellStart"/>
      <w:r w:rsidR="00F250A0">
        <w:rPr>
          <w:rFonts w:ascii="Arial" w:hAnsi="Arial" w:cs="Arial"/>
          <w:sz w:val="24"/>
          <w:szCs w:val="24"/>
        </w:rPr>
        <w:t>biopelí</w:t>
      </w:r>
      <w:r w:rsidR="007B7342" w:rsidRPr="00B761CC">
        <w:rPr>
          <w:rFonts w:ascii="Arial" w:hAnsi="Arial" w:cs="Arial"/>
          <w:sz w:val="24"/>
          <w:szCs w:val="24"/>
        </w:rPr>
        <w:t>culas</w:t>
      </w:r>
      <w:proofErr w:type="spellEnd"/>
      <w:r w:rsidR="006C2E45" w:rsidRPr="00B761CC">
        <w:rPr>
          <w:rFonts w:ascii="Arial" w:hAnsi="Arial" w:cs="Arial"/>
          <w:sz w:val="24"/>
          <w:szCs w:val="24"/>
        </w:rPr>
        <w:t xml:space="preserve"> como</w:t>
      </w:r>
      <w:r w:rsidR="007B7342" w:rsidRPr="00B761CC">
        <w:rPr>
          <w:rFonts w:ascii="Arial" w:hAnsi="Arial" w:cs="Arial"/>
          <w:sz w:val="24"/>
          <w:szCs w:val="24"/>
        </w:rPr>
        <w:t xml:space="preserve"> es </w:t>
      </w:r>
      <w:proofErr w:type="spellStart"/>
      <w:r w:rsidR="007B7342" w:rsidRPr="00B761CC">
        <w:rPr>
          <w:rFonts w:ascii="Arial" w:hAnsi="Arial" w:cs="Arial"/>
          <w:i/>
          <w:sz w:val="24"/>
          <w:szCs w:val="24"/>
        </w:rPr>
        <w:t>Fusobacterium</w:t>
      </w:r>
      <w:proofErr w:type="spellEnd"/>
      <w:r w:rsidR="007B7342" w:rsidRPr="00B761CC">
        <w:rPr>
          <w:rFonts w:ascii="Arial" w:hAnsi="Arial" w:cs="Arial"/>
          <w:i/>
          <w:sz w:val="24"/>
          <w:szCs w:val="24"/>
        </w:rPr>
        <w:t xml:space="preserve"> </w:t>
      </w:r>
      <w:proofErr w:type="spellStart"/>
      <w:r w:rsidR="007B7342" w:rsidRPr="00B761CC">
        <w:rPr>
          <w:rFonts w:ascii="Arial" w:hAnsi="Arial" w:cs="Arial"/>
          <w:i/>
          <w:sz w:val="24"/>
          <w:szCs w:val="24"/>
        </w:rPr>
        <w:t>nucleatum</w:t>
      </w:r>
      <w:proofErr w:type="spellEnd"/>
      <w:r w:rsidR="007B7342" w:rsidRPr="00B761CC">
        <w:rPr>
          <w:rFonts w:ascii="Arial" w:hAnsi="Arial" w:cs="Arial"/>
          <w:i/>
          <w:sz w:val="24"/>
          <w:szCs w:val="24"/>
        </w:rPr>
        <w:t xml:space="preserve">, </w:t>
      </w:r>
      <w:r w:rsidR="007B7342" w:rsidRPr="00B761CC">
        <w:rPr>
          <w:rFonts w:ascii="Arial" w:hAnsi="Arial" w:cs="Arial"/>
          <w:sz w:val="24"/>
          <w:szCs w:val="24"/>
        </w:rPr>
        <w:t>la combinación de</w:t>
      </w:r>
      <w:r w:rsidR="006C2E45" w:rsidRPr="00B761CC">
        <w:rPr>
          <w:rFonts w:ascii="Arial" w:hAnsi="Arial" w:cs="Arial"/>
          <w:sz w:val="24"/>
          <w:szCs w:val="24"/>
        </w:rPr>
        <w:t xml:space="preserve"> estos</w:t>
      </w:r>
      <w:r w:rsidR="007B7342" w:rsidRPr="00B761CC">
        <w:rPr>
          <w:rFonts w:ascii="Arial" w:hAnsi="Arial" w:cs="Arial"/>
          <w:sz w:val="24"/>
          <w:szCs w:val="24"/>
        </w:rPr>
        <w:t xml:space="preserve"> aceites esenciales</w:t>
      </w:r>
      <w:r w:rsidR="006C2E45" w:rsidRPr="00B761CC">
        <w:rPr>
          <w:rFonts w:ascii="Arial" w:hAnsi="Arial" w:cs="Arial"/>
          <w:sz w:val="24"/>
          <w:szCs w:val="24"/>
        </w:rPr>
        <w:t xml:space="preserve"> con otros</w:t>
      </w:r>
      <w:r w:rsidR="007B7342" w:rsidRPr="00B761CC">
        <w:rPr>
          <w:rFonts w:ascii="Arial" w:hAnsi="Arial" w:cs="Arial"/>
          <w:sz w:val="24"/>
          <w:szCs w:val="24"/>
        </w:rPr>
        <w:t xml:space="preserve"> derivados </w:t>
      </w:r>
      <w:r w:rsidR="006C2E45" w:rsidRPr="00B761CC">
        <w:rPr>
          <w:rFonts w:ascii="Arial" w:hAnsi="Arial" w:cs="Arial"/>
          <w:sz w:val="24"/>
          <w:szCs w:val="24"/>
        </w:rPr>
        <w:t xml:space="preserve">de </w:t>
      </w:r>
      <w:r w:rsidR="007B7342" w:rsidRPr="00B761CC">
        <w:rPr>
          <w:rFonts w:ascii="Arial" w:hAnsi="Arial" w:cs="Arial"/>
          <w:sz w:val="24"/>
          <w:szCs w:val="24"/>
        </w:rPr>
        <w:t xml:space="preserve">cítricos podría ser una alternativa </w:t>
      </w:r>
      <w:r w:rsidR="006C2E45" w:rsidRPr="00B761CC">
        <w:rPr>
          <w:rFonts w:ascii="Arial" w:hAnsi="Arial" w:cs="Arial"/>
          <w:sz w:val="24"/>
          <w:szCs w:val="24"/>
        </w:rPr>
        <w:t xml:space="preserve">terapéutica </w:t>
      </w:r>
      <w:r w:rsidR="007B7342" w:rsidRPr="00B761CC">
        <w:rPr>
          <w:rFonts w:ascii="Arial" w:hAnsi="Arial" w:cs="Arial"/>
          <w:sz w:val="24"/>
          <w:szCs w:val="24"/>
        </w:rPr>
        <w:t xml:space="preserve">para </w:t>
      </w:r>
      <w:proofErr w:type="spellStart"/>
      <w:r w:rsidR="007B7342" w:rsidRPr="00B761CC">
        <w:rPr>
          <w:rFonts w:ascii="Arial" w:hAnsi="Arial" w:cs="Arial"/>
          <w:sz w:val="24"/>
          <w:szCs w:val="24"/>
        </w:rPr>
        <w:t>el</w:t>
      </w:r>
      <w:proofErr w:type="spellEnd"/>
      <w:r w:rsidR="007B7342" w:rsidRPr="00B761CC">
        <w:rPr>
          <w:rFonts w:ascii="Arial" w:hAnsi="Arial" w:cs="Arial"/>
          <w:sz w:val="24"/>
          <w:szCs w:val="24"/>
        </w:rPr>
        <w:t xml:space="preserve"> para el control</w:t>
      </w:r>
      <w:r w:rsidR="006C2E45" w:rsidRPr="00B761CC">
        <w:rPr>
          <w:rFonts w:ascii="Arial" w:hAnsi="Arial" w:cs="Arial"/>
          <w:sz w:val="24"/>
          <w:szCs w:val="24"/>
        </w:rPr>
        <w:t xml:space="preserve"> de comunidades</w:t>
      </w:r>
      <w:r w:rsidR="007B7342" w:rsidRPr="00B761CC">
        <w:rPr>
          <w:rFonts w:ascii="Arial" w:hAnsi="Arial" w:cs="Arial"/>
          <w:sz w:val="24"/>
          <w:szCs w:val="24"/>
        </w:rPr>
        <w:t xml:space="preserve"> bac</w:t>
      </w:r>
      <w:r w:rsidR="00F250A0">
        <w:rPr>
          <w:rFonts w:ascii="Arial" w:hAnsi="Arial" w:cs="Arial"/>
          <w:sz w:val="24"/>
          <w:szCs w:val="24"/>
        </w:rPr>
        <w:t xml:space="preserve">terianas presente en las </w:t>
      </w:r>
      <w:proofErr w:type="spellStart"/>
      <w:r w:rsidR="00F250A0">
        <w:rPr>
          <w:rFonts w:ascii="Arial" w:hAnsi="Arial" w:cs="Arial"/>
          <w:sz w:val="24"/>
          <w:szCs w:val="24"/>
        </w:rPr>
        <w:t>biopelí</w:t>
      </w:r>
      <w:r w:rsidR="007B7342" w:rsidRPr="00B761CC">
        <w:rPr>
          <w:rFonts w:ascii="Arial" w:hAnsi="Arial" w:cs="Arial"/>
          <w:sz w:val="24"/>
          <w:szCs w:val="24"/>
        </w:rPr>
        <w:t>culas</w:t>
      </w:r>
      <w:proofErr w:type="spellEnd"/>
      <w:r w:rsidR="007B7342" w:rsidRPr="00B761CC">
        <w:rPr>
          <w:rFonts w:ascii="Arial" w:hAnsi="Arial" w:cs="Arial"/>
          <w:sz w:val="24"/>
          <w:szCs w:val="24"/>
        </w:rPr>
        <w:t xml:space="preserve"> </w:t>
      </w:r>
      <w:r w:rsidR="006C2E45" w:rsidRPr="00B761CC">
        <w:rPr>
          <w:rFonts w:ascii="Arial" w:hAnsi="Arial" w:cs="Arial"/>
          <w:sz w:val="24"/>
          <w:szCs w:val="24"/>
        </w:rPr>
        <w:t xml:space="preserve">principalmente las asociadas a enfermedad </w:t>
      </w:r>
      <w:proofErr w:type="spellStart"/>
      <w:r w:rsidR="006C2E45" w:rsidRPr="00B761CC">
        <w:rPr>
          <w:rFonts w:ascii="Arial" w:hAnsi="Arial" w:cs="Arial"/>
          <w:sz w:val="24"/>
          <w:szCs w:val="24"/>
        </w:rPr>
        <w:t>periodontal</w:t>
      </w:r>
      <w:proofErr w:type="spellEnd"/>
      <w:r w:rsidR="006C2E45" w:rsidRPr="00B761CC">
        <w:rPr>
          <w:rFonts w:ascii="Arial" w:hAnsi="Arial" w:cs="Arial"/>
          <w:sz w:val="24"/>
          <w:szCs w:val="24"/>
        </w:rPr>
        <w:t xml:space="preserve">, </w:t>
      </w:r>
      <w:r w:rsidR="007B7342" w:rsidRPr="00B761CC">
        <w:rPr>
          <w:rFonts w:ascii="Arial" w:hAnsi="Arial" w:cs="Arial"/>
          <w:sz w:val="24"/>
          <w:szCs w:val="24"/>
        </w:rPr>
        <w:t>sin embargo es importante tener en cuenta su complejidad</w:t>
      </w:r>
      <w:r w:rsidR="006C2E45" w:rsidRPr="00B761CC">
        <w:rPr>
          <w:rFonts w:ascii="Arial" w:hAnsi="Arial" w:cs="Arial"/>
          <w:sz w:val="24"/>
          <w:szCs w:val="24"/>
        </w:rPr>
        <w:t xml:space="preserve"> de los </w:t>
      </w:r>
      <w:proofErr w:type="spellStart"/>
      <w:r w:rsidR="006C2E45" w:rsidRPr="00B761CC">
        <w:rPr>
          <w:rFonts w:ascii="Arial" w:hAnsi="Arial" w:cs="Arial"/>
          <w:sz w:val="24"/>
          <w:szCs w:val="24"/>
        </w:rPr>
        <w:t>microbiomas</w:t>
      </w:r>
      <w:proofErr w:type="spellEnd"/>
      <w:r w:rsidR="006C2E45" w:rsidRPr="00B761CC">
        <w:rPr>
          <w:rFonts w:ascii="Arial" w:hAnsi="Arial" w:cs="Arial"/>
          <w:sz w:val="24"/>
          <w:szCs w:val="24"/>
        </w:rPr>
        <w:t xml:space="preserve"> presentes.</w:t>
      </w:r>
      <w:r w:rsidR="009324E4" w:rsidRPr="00B761CC">
        <w:rPr>
          <w:rFonts w:ascii="Arial" w:hAnsi="Arial" w:cs="Arial"/>
          <w:sz w:val="24"/>
          <w:szCs w:val="24"/>
        </w:rPr>
        <w:t xml:space="preserve"> </w:t>
      </w:r>
      <w:r w:rsidR="007B7342" w:rsidRPr="00B761CC">
        <w:rPr>
          <w:rFonts w:ascii="Arial" w:hAnsi="Arial" w:cs="Arial"/>
          <w:sz w:val="24"/>
          <w:szCs w:val="24"/>
        </w:rPr>
        <w:t xml:space="preserve"> </w:t>
      </w:r>
    </w:p>
    <w:p w:rsidR="00B24A4D" w:rsidRPr="00B761CC" w:rsidRDefault="00B24A4D" w:rsidP="00B761CC">
      <w:pPr>
        <w:spacing w:after="0" w:line="360" w:lineRule="auto"/>
        <w:jc w:val="both"/>
        <w:rPr>
          <w:rFonts w:ascii="Arial" w:hAnsi="Arial" w:cs="Arial"/>
          <w:sz w:val="24"/>
          <w:szCs w:val="24"/>
        </w:rPr>
      </w:pPr>
    </w:p>
    <w:p w:rsidR="007D0A28" w:rsidRPr="00B761CC" w:rsidRDefault="007D0A28" w:rsidP="00B761CC">
      <w:pPr>
        <w:spacing w:after="0" w:line="360" w:lineRule="auto"/>
        <w:jc w:val="both"/>
        <w:rPr>
          <w:rFonts w:ascii="Arial" w:hAnsi="Arial" w:cs="Arial"/>
          <w:sz w:val="24"/>
          <w:szCs w:val="24"/>
        </w:rPr>
      </w:pPr>
    </w:p>
    <w:sdt>
      <w:sdtPr>
        <w:rPr>
          <w:rFonts w:ascii="Arial" w:eastAsiaTheme="minorHAnsi" w:hAnsi="Arial" w:cs="Arial"/>
          <w:b w:val="0"/>
          <w:bCs w:val="0"/>
          <w:color w:val="auto"/>
          <w:sz w:val="24"/>
          <w:szCs w:val="24"/>
          <w:lang w:val="es-ES" w:eastAsia="en-US"/>
        </w:rPr>
        <w:id w:val="-698462731"/>
        <w:docPartObj>
          <w:docPartGallery w:val="Bibliographies"/>
          <w:docPartUnique/>
        </w:docPartObj>
      </w:sdtPr>
      <w:sdtEndPr>
        <w:rPr>
          <w:rFonts w:eastAsiaTheme="minorEastAsia"/>
          <w:lang w:val="es-CO" w:eastAsia="es-CO"/>
        </w:rPr>
      </w:sdtEndPr>
      <w:sdtContent>
        <w:p w:rsidR="00C0681B" w:rsidRDefault="00B9223E" w:rsidP="00C0681B">
          <w:pPr>
            <w:pStyle w:val="Ttulo1"/>
            <w:spacing w:before="0" w:line="360" w:lineRule="auto"/>
            <w:jc w:val="both"/>
            <w:rPr>
              <w:rFonts w:ascii="Arial" w:hAnsi="Arial" w:cs="Arial"/>
              <w:color w:val="auto"/>
              <w:sz w:val="24"/>
              <w:szCs w:val="24"/>
              <w:lang w:val="es-ES"/>
            </w:rPr>
          </w:pPr>
          <w:r w:rsidRPr="00E94DA9">
            <w:rPr>
              <w:rFonts w:ascii="Arial" w:hAnsi="Arial" w:cs="Arial"/>
              <w:color w:val="auto"/>
              <w:sz w:val="24"/>
              <w:szCs w:val="24"/>
              <w:lang w:val="es-ES"/>
            </w:rPr>
            <w:t xml:space="preserve">Referencias </w:t>
          </w:r>
        </w:p>
        <w:p w:rsidR="00C0681B" w:rsidRPr="00C0681B" w:rsidRDefault="00C0681B" w:rsidP="00C0681B">
          <w:pPr>
            <w:rPr>
              <w:lang w:val="es-ES"/>
            </w:rPr>
          </w:pPr>
        </w:p>
        <w:p w:rsidR="00B9223E" w:rsidRDefault="00B9223E" w:rsidP="00B9223E">
          <w:pPr>
            <w:pStyle w:val="Bibliografa"/>
            <w:ind w:left="720" w:hanging="720"/>
            <w:jc w:val="both"/>
            <w:rPr>
              <w:rFonts w:ascii="Arial" w:hAnsi="Arial" w:cs="Arial"/>
              <w:noProof/>
              <w:sz w:val="24"/>
              <w:szCs w:val="24"/>
              <w:lang w:val="en-US"/>
            </w:rPr>
          </w:pPr>
          <w:r w:rsidRPr="00E94DA9">
            <w:rPr>
              <w:rFonts w:ascii="Arial" w:hAnsi="Arial" w:cs="Arial"/>
              <w:noProof/>
              <w:sz w:val="24"/>
              <w:szCs w:val="24"/>
              <w:lang w:val="es-ES"/>
            </w:rPr>
            <w:t xml:space="preserve">Almeida, S., Rabelo, J., Bispo, F., Aparecida, C., &amp; Olavo, A. (2014). </w:t>
          </w:r>
          <w:r w:rsidRPr="00E94DA9">
            <w:rPr>
              <w:rFonts w:ascii="Arial" w:hAnsi="Arial" w:cs="Arial"/>
              <w:noProof/>
              <w:sz w:val="24"/>
              <w:szCs w:val="24"/>
              <w:lang w:val="en-US"/>
            </w:rPr>
            <w:t xml:space="preserve">The antimicrobial effects of Citrus limonum and Citrus aurantium essential oils on multi-species biofilms. </w:t>
          </w:r>
          <w:r w:rsidRPr="00E94DA9">
            <w:rPr>
              <w:rFonts w:ascii="Arial" w:hAnsi="Arial" w:cs="Arial"/>
              <w:i/>
              <w:iCs/>
              <w:noProof/>
              <w:sz w:val="24"/>
              <w:szCs w:val="24"/>
              <w:lang w:val="en-US"/>
            </w:rPr>
            <w:t>Brazilian Oral Research, 28</w:t>
          </w:r>
          <w:r w:rsidRPr="00E94DA9">
            <w:rPr>
              <w:rFonts w:ascii="Arial" w:hAnsi="Arial" w:cs="Arial"/>
              <w:noProof/>
              <w:sz w:val="24"/>
              <w:szCs w:val="24"/>
              <w:lang w:val="en-US"/>
            </w:rPr>
            <w:t>(1), 1-6.</w:t>
          </w:r>
        </w:p>
        <w:p w:rsidR="00C0681B" w:rsidRPr="00C0681B" w:rsidRDefault="00C0681B" w:rsidP="00C0681B">
          <w:pPr>
            <w:ind w:left="709" w:hanging="709"/>
            <w:rPr>
              <w:rFonts w:ascii="Arial" w:hAnsi="Arial" w:cs="Arial"/>
              <w:noProof/>
              <w:sz w:val="24"/>
              <w:szCs w:val="24"/>
              <w:lang w:val="en-US"/>
            </w:rPr>
          </w:pPr>
          <w:r w:rsidRPr="00C0681B">
            <w:rPr>
              <w:rFonts w:ascii="Arial" w:hAnsi="Arial" w:cs="Arial"/>
              <w:noProof/>
              <w:sz w:val="24"/>
              <w:szCs w:val="24"/>
              <w:lang w:val="en-US"/>
            </w:rPr>
            <w:t>Arjunkumar</w:t>
          </w:r>
          <w:r>
            <w:rPr>
              <w:rFonts w:ascii="Arial" w:hAnsi="Arial" w:cs="Arial"/>
              <w:noProof/>
              <w:sz w:val="24"/>
              <w:szCs w:val="24"/>
              <w:lang w:val="en-US"/>
            </w:rPr>
            <w:t>,</w:t>
          </w:r>
          <w:r w:rsidRPr="00C0681B">
            <w:rPr>
              <w:rFonts w:ascii="Arial" w:hAnsi="Arial" w:cs="Arial"/>
              <w:noProof/>
              <w:sz w:val="24"/>
              <w:szCs w:val="24"/>
              <w:lang w:val="en-US"/>
            </w:rPr>
            <w:t xml:space="preserve"> R</w:t>
          </w:r>
          <w:r>
            <w:rPr>
              <w:rFonts w:ascii="Arial" w:hAnsi="Arial" w:cs="Arial"/>
              <w:noProof/>
              <w:sz w:val="24"/>
              <w:szCs w:val="24"/>
              <w:lang w:val="en-US"/>
            </w:rPr>
            <w:t>.</w:t>
          </w:r>
          <w:r w:rsidRPr="00C0681B">
            <w:rPr>
              <w:rFonts w:ascii="Arial" w:hAnsi="Arial" w:cs="Arial"/>
              <w:noProof/>
              <w:sz w:val="24"/>
              <w:szCs w:val="24"/>
              <w:lang w:val="en-US"/>
            </w:rPr>
            <w:t>, Balagopal</w:t>
          </w:r>
          <w:r>
            <w:rPr>
              <w:rFonts w:ascii="Arial" w:hAnsi="Arial" w:cs="Arial"/>
              <w:noProof/>
              <w:sz w:val="24"/>
              <w:szCs w:val="24"/>
              <w:lang w:val="en-US"/>
            </w:rPr>
            <w:t>,</w:t>
          </w:r>
          <w:r w:rsidRPr="00C0681B">
            <w:rPr>
              <w:rFonts w:ascii="Arial" w:hAnsi="Arial" w:cs="Arial"/>
              <w:noProof/>
              <w:sz w:val="24"/>
              <w:szCs w:val="24"/>
              <w:lang w:val="en-US"/>
            </w:rPr>
            <w:t xml:space="preserve"> S.</w:t>
          </w:r>
          <w:r>
            <w:rPr>
              <w:rFonts w:ascii="Arial" w:hAnsi="Arial" w:cs="Arial"/>
              <w:noProof/>
              <w:sz w:val="24"/>
              <w:szCs w:val="24"/>
              <w:lang w:val="en-US"/>
            </w:rPr>
            <w:t xml:space="preserve"> (2013).</w:t>
          </w:r>
          <w:r w:rsidRPr="00C0681B">
            <w:rPr>
              <w:rFonts w:ascii="Arial" w:hAnsi="Arial" w:cs="Arial"/>
              <w:noProof/>
              <w:sz w:val="24"/>
              <w:szCs w:val="24"/>
              <w:lang w:val="en-US"/>
            </w:rPr>
            <w:t xml:space="preserve"> Chlorhexidine: the gold standar antiplaque agent. </w:t>
          </w:r>
          <w:r w:rsidRPr="00C0681B">
            <w:rPr>
              <w:rFonts w:ascii="Arial" w:hAnsi="Arial" w:cs="Arial"/>
              <w:i/>
              <w:noProof/>
              <w:sz w:val="24"/>
              <w:szCs w:val="24"/>
              <w:lang w:val="en-US"/>
            </w:rPr>
            <w:t>Journal of pharmaceutical</w:t>
          </w:r>
          <w:r w:rsidRPr="00C0681B">
            <w:rPr>
              <w:rFonts w:ascii="Arial" w:hAnsi="Arial" w:cs="Arial"/>
              <w:noProof/>
              <w:sz w:val="24"/>
              <w:szCs w:val="24"/>
              <w:lang w:val="en-US"/>
            </w:rPr>
            <w:t>; 5(270-274).</w:t>
          </w:r>
        </w:p>
        <w:p w:rsidR="00B9223E" w:rsidRPr="00E94DA9" w:rsidRDefault="00B9223E" w:rsidP="00B9223E">
          <w:pPr>
            <w:pStyle w:val="Bibliografa"/>
            <w:ind w:left="720" w:hanging="720"/>
            <w:jc w:val="both"/>
            <w:rPr>
              <w:rFonts w:ascii="Arial" w:hAnsi="Arial" w:cs="Arial"/>
              <w:noProof/>
              <w:sz w:val="24"/>
              <w:szCs w:val="24"/>
              <w:lang w:val="en-US"/>
            </w:rPr>
          </w:pPr>
          <w:r w:rsidRPr="00C0681B">
            <w:rPr>
              <w:rFonts w:ascii="Arial" w:hAnsi="Arial" w:cs="Arial"/>
              <w:noProof/>
              <w:sz w:val="24"/>
              <w:szCs w:val="24"/>
              <w:lang w:val="en-US"/>
            </w:rPr>
            <w:t xml:space="preserve">Ben, A., Hamdi, N., Ben, N., &amp; Abdelkafi, S. (2013). </w:t>
          </w:r>
          <w:r w:rsidRPr="00E94DA9">
            <w:rPr>
              <w:rFonts w:ascii="Arial" w:hAnsi="Arial" w:cs="Arial"/>
              <w:noProof/>
              <w:sz w:val="24"/>
              <w:szCs w:val="24"/>
              <w:lang w:val="en-US"/>
            </w:rPr>
            <w:t xml:space="preserve">Characterization of essential oil from Citrus aurantium L. Flowers: Antimicrobial and Antioxidant activities. </w:t>
          </w:r>
          <w:r w:rsidR="001952D2">
            <w:rPr>
              <w:rFonts w:ascii="Arial" w:hAnsi="Arial" w:cs="Arial"/>
              <w:i/>
              <w:iCs/>
              <w:noProof/>
              <w:sz w:val="24"/>
              <w:szCs w:val="24"/>
              <w:lang w:val="en-US"/>
            </w:rPr>
            <w:t>Journal of O</w:t>
          </w:r>
          <w:r w:rsidRPr="00E94DA9">
            <w:rPr>
              <w:rFonts w:ascii="Arial" w:hAnsi="Arial" w:cs="Arial"/>
              <w:i/>
              <w:iCs/>
              <w:noProof/>
              <w:sz w:val="24"/>
              <w:szCs w:val="24"/>
              <w:lang w:val="en-US"/>
            </w:rPr>
            <w:t>leo Science, 62</w:t>
          </w:r>
          <w:r w:rsidRPr="00E94DA9">
            <w:rPr>
              <w:rFonts w:ascii="Arial" w:hAnsi="Arial" w:cs="Arial"/>
              <w:noProof/>
              <w:sz w:val="24"/>
              <w:szCs w:val="24"/>
              <w:lang w:val="en-US"/>
            </w:rPr>
            <w:t>(10), 763-772.</w:t>
          </w:r>
        </w:p>
        <w:p w:rsidR="00B9223E" w:rsidRPr="00E94DA9" w:rsidRDefault="00B9223E" w:rsidP="00B9223E">
          <w:pPr>
            <w:pStyle w:val="Bibliografa"/>
            <w:ind w:left="720" w:hanging="720"/>
            <w:jc w:val="both"/>
            <w:rPr>
              <w:rFonts w:ascii="Arial" w:hAnsi="Arial" w:cs="Arial"/>
              <w:noProof/>
              <w:sz w:val="24"/>
              <w:szCs w:val="24"/>
              <w:lang w:val="en-US"/>
            </w:rPr>
          </w:pPr>
          <w:r w:rsidRPr="00E94DA9">
            <w:rPr>
              <w:rFonts w:ascii="Arial" w:hAnsi="Arial" w:cs="Arial"/>
              <w:noProof/>
              <w:sz w:val="24"/>
              <w:szCs w:val="24"/>
              <w:lang w:val="en-US"/>
            </w:rPr>
            <w:t xml:space="preserve">Budd, E., Johnson, D. S., Thomas, E., &amp; Saradangani, M. (2015). Subacute osteomyelitis of the femur due to </w:t>
          </w:r>
          <w:r w:rsidRPr="002A678C">
            <w:rPr>
              <w:rFonts w:ascii="Arial" w:hAnsi="Arial" w:cs="Arial"/>
              <w:i/>
              <w:noProof/>
              <w:sz w:val="24"/>
              <w:szCs w:val="24"/>
              <w:lang w:val="en-US"/>
            </w:rPr>
            <w:t>Fusobacterium nucleatum</w:t>
          </w:r>
          <w:r w:rsidRPr="00E94DA9">
            <w:rPr>
              <w:rFonts w:ascii="Arial" w:hAnsi="Arial" w:cs="Arial"/>
              <w:noProof/>
              <w:sz w:val="24"/>
              <w:szCs w:val="24"/>
              <w:lang w:val="en-US"/>
            </w:rPr>
            <w:t xml:space="preserve"> in a 7 year old boy. </w:t>
          </w:r>
          <w:r w:rsidR="001952D2">
            <w:rPr>
              <w:rFonts w:ascii="Arial" w:hAnsi="Arial" w:cs="Arial"/>
              <w:i/>
              <w:iCs/>
              <w:noProof/>
              <w:sz w:val="24"/>
              <w:szCs w:val="24"/>
              <w:lang w:val="en-US"/>
            </w:rPr>
            <w:t>The Pediatric Infectious D</w:t>
          </w:r>
          <w:r w:rsidRPr="00E94DA9">
            <w:rPr>
              <w:rFonts w:ascii="Arial" w:hAnsi="Arial" w:cs="Arial"/>
              <w:i/>
              <w:iCs/>
              <w:noProof/>
              <w:sz w:val="24"/>
              <w:szCs w:val="24"/>
              <w:lang w:val="en-US"/>
            </w:rPr>
            <w:t>isease Journal, 34</w:t>
          </w:r>
          <w:r w:rsidRPr="00E94DA9">
            <w:rPr>
              <w:rFonts w:ascii="Arial" w:hAnsi="Arial" w:cs="Arial"/>
              <w:noProof/>
              <w:sz w:val="24"/>
              <w:szCs w:val="24"/>
              <w:lang w:val="en-US"/>
            </w:rPr>
            <w:t>(3), 324-326.</w:t>
          </w:r>
        </w:p>
        <w:p w:rsidR="00B9223E" w:rsidRPr="00E94DA9" w:rsidRDefault="00B9223E" w:rsidP="00B9223E">
          <w:pPr>
            <w:pStyle w:val="Bibliografa"/>
            <w:ind w:left="720" w:hanging="720"/>
            <w:jc w:val="both"/>
            <w:rPr>
              <w:rFonts w:ascii="Arial" w:hAnsi="Arial" w:cs="Arial"/>
              <w:noProof/>
              <w:sz w:val="24"/>
              <w:szCs w:val="24"/>
              <w:lang w:val="en-US"/>
            </w:rPr>
          </w:pPr>
          <w:r w:rsidRPr="00E94DA9">
            <w:rPr>
              <w:rFonts w:ascii="Arial" w:hAnsi="Arial" w:cs="Arial"/>
              <w:noProof/>
              <w:sz w:val="24"/>
              <w:szCs w:val="24"/>
              <w:lang w:val="en-US"/>
            </w:rPr>
            <w:t xml:space="preserve">Cha, J. D., Jeong, M. R., Jeong, S. I., Moon, S. E., Kil, B. S., Yun, S. I., y otros. (2007). Chemical composition and antimicrobial activity of the essential oil of Cryptomeria japonica. </w:t>
          </w:r>
          <w:r w:rsidR="001952D2">
            <w:rPr>
              <w:rFonts w:ascii="Arial" w:hAnsi="Arial" w:cs="Arial"/>
              <w:i/>
              <w:iCs/>
              <w:noProof/>
              <w:sz w:val="24"/>
              <w:szCs w:val="24"/>
              <w:lang w:val="en-US"/>
            </w:rPr>
            <w:t>Phytotherapy R</w:t>
          </w:r>
          <w:r w:rsidRPr="00E94DA9">
            <w:rPr>
              <w:rFonts w:ascii="Arial" w:hAnsi="Arial" w:cs="Arial"/>
              <w:i/>
              <w:iCs/>
              <w:noProof/>
              <w:sz w:val="24"/>
              <w:szCs w:val="24"/>
              <w:lang w:val="en-US"/>
            </w:rPr>
            <w:t>esearch, 21</w:t>
          </w:r>
          <w:r w:rsidRPr="00E94DA9">
            <w:rPr>
              <w:rFonts w:ascii="Arial" w:hAnsi="Arial" w:cs="Arial"/>
              <w:noProof/>
              <w:sz w:val="24"/>
              <w:szCs w:val="24"/>
              <w:lang w:val="en-US"/>
            </w:rPr>
            <w:t>(3), 295-299.</w:t>
          </w:r>
        </w:p>
        <w:p w:rsidR="00B9223E" w:rsidRPr="00E94DA9" w:rsidRDefault="00B9223E" w:rsidP="00B9223E">
          <w:pPr>
            <w:pStyle w:val="Bibliografa"/>
            <w:ind w:left="720" w:hanging="720"/>
            <w:jc w:val="both"/>
            <w:rPr>
              <w:rFonts w:ascii="Arial" w:hAnsi="Arial" w:cs="Arial"/>
              <w:noProof/>
              <w:sz w:val="24"/>
              <w:szCs w:val="24"/>
              <w:lang w:val="en-US"/>
            </w:rPr>
          </w:pPr>
          <w:r w:rsidRPr="00E94DA9">
            <w:rPr>
              <w:rFonts w:ascii="Arial" w:hAnsi="Arial" w:cs="Arial"/>
              <w:noProof/>
              <w:sz w:val="24"/>
              <w:szCs w:val="24"/>
              <w:lang w:val="en-US"/>
            </w:rPr>
            <w:t xml:space="preserve">Crandall, P. C., Ricke, S. C., O´Bryan, C. A., &amp; Parrish, N. M. (2012). In vitro effects of </w:t>
          </w:r>
          <w:r w:rsidR="005E2620">
            <w:rPr>
              <w:rFonts w:ascii="Arial" w:hAnsi="Arial" w:cs="Arial"/>
              <w:noProof/>
              <w:sz w:val="24"/>
              <w:szCs w:val="24"/>
              <w:lang w:val="en-US"/>
            </w:rPr>
            <w:t>C</w:t>
          </w:r>
          <w:r w:rsidRPr="00E94DA9">
            <w:rPr>
              <w:rFonts w:ascii="Arial" w:hAnsi="Arial" w:cs="Arial"/>
              <w:noProof/>
              <w:sz w:val="24"/>
              <w:szCs w:val="24"/>
              <w:lang w:val="en-US"/>
            </w:rPr>
            <w:t xml:space="preserve">itrus oils against Mycobacterium tuberculosis and non tuberculosis Mycobacterium of clinical importance. </w:t>
          </w:r>
          <w:r w:rsidRPr="00E94DA9">
            <w:rPr>
              <w:rFonts w:ascii="Arial" w:hAnsi="Arial" w:cs="Arial"/>
              <w:i/>
              <w:iCs/>
              <w:noProof/>
              <w:sz w:val="24"/>
              <w:szCs w:val="24"/>
              <w:lang w:val="en-US"/>
            </w:rPr>
            <w:t>Journal of Health, 47</w:t>
          </w:r>
          <w:r w:rsidRPr="00E94DA9">
            <w:rPr>
              <w:rFonts w:ascii="Arial" w:hAnsi="Arial" w:cs="Arial"/>
              <w:noProof/>
              <w:sz w:val="24"/>
              <w:szCs w:val="24"/>
              <w:lang w:val="en-US"/>
            </w:rPr>
            <w:t>(7), 736-741.</w:t>
          </w:r>
        </w:p>
        <w:p w:rsidR="00B9223E" w:rsidRPr="00E94DA9" w:rsidRDefault="00B9223E" w:rsidP="00B9223E">
          <w:pPr>
            <w:pStyle w:val="Bibliografa"/>
            <w:ind w:left="720" w:hanging="720"/>
            <w:jc w:val="both"/>
            <w:rPr>
              <w:rFonts w:ascii="Arial" w:hAnsi="Arial" w:cs="Arial"/>
              <w:noProof/>
              <w:sz w:val="24"/>
              <w:szCs w:val="24"/>
              <w:lang w:val="en-US"/>
            </w:rPr>
          </w:pPr>
          <w:r w:rsidRPr="00E94DA9">
            <w:rPr>
              <w:rFonts w:ascii="Arial" w:hAnsi="Arial" w:cs="Arial"/>
              <w:noProof/>
              <w:sz w:val="24"/>
              <w:szCs w:val="24"/>
              <w:lang w:val="en-US"/>
            </w:rPr>
            <w:t xml:space="preserve">Dahya, V., Patel, J., Wheeler, M., &amp; Ketsela, G. (2015). </w:t>
          </w:r>
          <w:r w:rsidRPr="002A678C">
            <w:rPr>
              <w:rFonts w:ascii="Arial" w:hAnsi="Arial" w:cs="Arial"/>
              <w:i/>
              <w:noProof/>
              <w:sz w:val="24"/>
              <w:szCs w:val="24"/>
              <w:lang w:val="en-US"/>
            </w:rPr>
            <w:t>Fusobacterium nucleatum</w:t>
          </w:r>
          <w:r w:rsidRPr="00E94DA9">
            <w:rPr>
              <w:rFonts w:ascii="Arial" w:hAnsi="Arial" w:cs="Arial"/>
              <w:noProof/>
              <w:sz w:val="24"/>
              <w:szCs w:val="24"/>
              <w:lang w:val="en-US"/>
            </w:rPr>
            <w:t xml:space="preserve"> endocarditis presenting as liver and brain abscesses in an </w:t>
          </w:r>
          <w:r w:rsidRPr="00E94DA9">
            <w:rPr>
              <w:rFonts w:ascii="Arial" w:hAnsi="Arial" w:cs="Arial"/>
              <w:noProof/>
              <w:sz w:val="24"/>
              <w:szCs w:val="24"/>
              <w:lang w:val="en-US"/>
            </w:rPr>
            <w:lastRenderedPageBreak/>
            <w:t xml:space="preserve">immunocompetent patient. </w:t>
          </w:r>
          <w:r w:rsidRPr="00E94DA9">
            <w:rPr>
              <w:rFonts w:ascii="Arial" w:hAnsi="Arial" w:cs="Arial"/>
              <w:i/>
              <w:iCs/>
              <w:noProof/>
              <w:sz w:val="24"/>
              <w:szCs w:val="24"/>
              <w:lang w:val="en-US"/>
            </w:rPr>
            <w:t>The American Journal of the Medical Sciences, 349</w:t>
          </w:r>
          <w:r w:rsidRPr="00E94DA9">
            <w:rPr>
              <w:rFonts w:ascii="Arial" w:hAnsi="Arial" w:cs="Arial"/>
              <w:noProof/>
              <w:sz w:val="24"/>
              <w:szCs w:val="24"/>
              <w:lang w:val="en-US"/>
            </w:rPr>
            <w:t>(3), 284-285.</w:t>
          </w:r>
        </w:p>
        <w:p w:rsidR="00B9223E" w:rsidRPr="00E94DA9" w:rsidRDefault="00B9223E" w:rsidP="00B9223E">
          <w:pPr>
            <w:pStyle w:val="Bibliografa"/>
            <w:ind w:left="720" w:hanging="720"/>
            <w:jc w:val="both"/>
            <w:rPr>
              <w:rFonts w:ascii="Arial" w:hAnsi="Arial" w:cs="Arial"/>
              <w:noProof/>
              <w:sz w:val="24"/>
              <w:szCs w:val="24"/>
              <w:lang w:val="en-US"/>
            </w:rPr>
          </w:pPr>
          <w:r w:rsidRPr="00E94DA9">
            <w:rPr>
              <w:rFonts w:ascii="Arial" w:hAnsi="Arial" w:cs="Arial"/>
              <w:noProof/>
              <w:sz w:val="24"/>
              <w:szCs w:val="24"/>
              <w:lang w:val="en-US"/>
            </w:rPr>
            <w:t xml:space="preserve">Drake, D., &amp; Villhauer, A. L. (2011). An in vitro comparative study determining bactericidal activity of stabilized chlorine dioxide and other oral rinses. </w:t>
          </w:r>
          <w:r w:rsidR="001952D2">
            <w:rPr>
              <w:rFonts w:ascii="Arial" w:hAnsi="Arial" w:cs="Arial"/>
              <w:i/>
              <w:iCs/>
              <w:noProof/>
              <w:sz w:val="24"/>
              <w:szCs w:val="24"/>
              <w:lang w:val="en-US"/>
            </w:rPr>
            <w:t>Journal of Clinic D</w:t>
          </w:r>
          <w:r w:rsidRPr="00E94DA9">
            <w:rPr>
              <w:rFonts w:ascii="Arial" w:hAnsi="Arial" w:cs="Arial"/>
              <w:i/>
              <w:iCs/>
              <w:noProof/>
              <w:sz w:val="24"/>
              <w:szCs w:val="24"/>
              <w:lang w:val="en-US"/>
            </w:rPr>
            <w:t>ental, 22</w:t>
          </w:r>
          <w:r w:rsidRPr="00E94DA9">
            <w:rPr>
              <w:rFonts w:ascii="Arial" w:hAnsi="Arial" w:cs="Arial"/>
              <w:noProof/>
              <w:sz w:val="24"/>
              <w:szCs w:val="24"/>
              <w:lang w:val="en-US"/>
            </w:rPr>
            <w:t>(1), 1-5.</w:t>
          </w:r>
        </w:p>
        <w:p w:rsidR="00B9223E" w:rsidRPr="00E94DA9" w:rsidRDefault="00B9223E" w:rsidP="00B9223E">
          <w:pPr>
            <w:pStyle w:val="Bibliografa"/>
            <w:ind w:left="720" w:hanging="720"/>
            <w:jc w:val="both"/>
            <w:rPr>
              <w:rFonts w:ascii="Arial" w:hAnsi="Arial" w:cs="Arial"/>
              <w:noProof/>
              <w:sz w:val="24"/>
              <w:szCs w:val="24"/>
              <w:lang w:val="es-ES"/>
            </w:rPr>
          </w:pPr>
          <w:r w:rsidRPr="00E94DA9">
            <w:rPr>
              <w:rFonts w:ascii="Arial" w:hAnsi="Arial" w:cs="Arial"/>
              <w:noProof/>
              <w:sz w:val="24"/>
              <w:szCs w:val="24"/>
              <w:lang w:val="en-US"/>
            </w:rPr>
            <w:t xml:space="preserve">Espina, L., Somolinos, M., Loran, S., Conchello, P., Garcia , D., &amp; Pagan, R. (2011). Chemical compositions of commercial </w:t>
          </w:r>
          <w:r w:rsidR="005E2620">
            <w:rPr>
              <w:rFonts w:ascii="Arial" w:hAnsi="Arial" w:cs="Arial"/>
              <w:noProof/>
              <w:sz w:val="24"/>
              <w:szCs w:val="24"/>
              <w:lang w:val="en-US"/>
            </w:rPr>
            <w:t>C</w:t>
          </w:r>
          <w:r w:rsidRPr="00E94DA9">
            <w:rPr>
              <w:rFonts w:ascii="Arial" w:hAnsi="Arial" w:cs="Arial"/>
              <w:noProof/>
              <w:sz w:val="24"/>
              <w:szCs w:val="24"/>
              <w:lang w:val="en-US"/>
            </w:rPr>
            <w:t xml:space="preserve">itrus fruit essential oils and evaluation of their antimicrobial activity acting alone or in combined processes. </w:t>
          </w:r>
          <w:r w:rsidRPr="00E94DA9">
            <w:rPr>
              <w:rFonts w:ascii="Arial" w:hAnsi="Arial" w:cs="Arial"/>
              <w:i/>
              <w:iCs/>
              <w:noProof/>
              <w:sz w:val="24"/>
              <w:szCs w:val="24"/>
              <w:lang w:val="es-ES"/>
            </w:rPr>
            <w:t>Food Control, 22</w:t>
          </w:r>
          <w:r w:rsidRPr="00E94DA9">
            <w:rPr>
              <w:rFonts w:ascii="Arial" w:hAnsi="Arial" w:cs="Arial"/>
              <w:noProof/>
              <w:sz w:val="24"/>
              <w:szCs w:val="24"/>
              <w:lang w:val="es-ES"/>
            </w:rPr>
            <w:t>(6), 896-902.</w:t>
          </w:r>
        </w:p>
        <w:p w:rsidR="00B9223E" w:rsidRPr="00E94DA9" w:rsidRDefault="00B9223E" w:rsidP="00B9223E">
          <w:pPr>
            <w:pStyle w:val="Bibliografa"/>
            <w:ind w:left="720" w:hanging="720"/>
            <w:jc w:val="both"/>
            <w:rPr>
              <w:rFonts w:ascii="Arial" w:hAnsi="Arial" w:cs="Arial"/>
              <w:noProof/>
              <w:sz w:val="24"/>
              <w:szCs w:val="24"/>
              <w:lang w:val="es-ES"/>
            </w:rPr>
          </w:pPr>
          <w:r w:rsidRPr="00E94DA9">
            <w:rPr>
              <w:rFonts w:ascii="Arial" w:hAnsi="Arial" w:cs="Arial"/>
              <w:noProof/>
              <w:sz w:val="24"/>
              <w:szCs w:val="24"/>
              <w:lang w:val="es-ES"/>
            </w:rPr>
            <w:t xml:space="preserve">Ferro, M., &amp; Gomez, M. (2007). </w:t>
          </w:r>
          <w:r w:rsidRPr="00E94DA9">
            <w:rPr>
              <w:rFonts w:ascii="Arial" w:hAnsi="Arial" w:cs="Arial"/>
              <w:i/>
              <w:iCs/>
              <w:noProof/>
              <w:sz w:val="24"/>
              <w:szCs w:val="24"/>
              <w:lang w:val="es-ES"/>
            </w:rPr>
            <w:t>Fundamentos de la odontología periodoncia.</w:t>
          </w:r>
          <w:r w:rsidRPr="00E94DA9">
            <w:rPr>
              <w:rFonts w:ascii="Arial" w:hAnsi="Arial" w:cs="Arial"/>
              <w:noProof/>
              <w:sz w:val="24"/>
              <w:szCs w:val="24"/>
              <w:lang w:val="es-ES"/>
            </w:rPr>
            <w:t xml:space="preserve"> Bogotá, Colombia: Pontificia Universidad Javeriana.</w:t>
          </w:r>
        </w:p>
        <w:p w:rsidR="00B9223E" w:rsidRPr="00E94DA9" w:rsidRDefault="00B9223E" w:rsidP="00B9223E">
          <w:pPr>
            <w:pStyle w:val="Bibliografa"/>
            <w:ind w:left="720" w:hanging="720"/>
            <w:jc w:val="both"/>
            <w:rPr>
              <w:rFonts w:ascii="Arial" w:hAnsi="Arial" w:cs="Arial"/>
              <w:noProof/>
              <w:sz w:val="24"/>
              <w:szCs w:val="24"/>
              <w:lang w:val="en-US"/>
            </w:rPr>
          </w:pPr>
          <w:r w:rsidRPr="00E94DA9">
            <w:rPr>
              <w:rFonts w:ascii="Arial" w:hAnsi="Arial" w:cs="Arial"/>
              <w:noProof/>
              <w:sz w:val="24"/>
              <w:szCs w:val="24"/>
              <w:lang w:val="es-ES"/>
            </w:rPr>
            <w:t xml:space="preserve">Flanagan, L., Schmid, J., Ebert, M., Soucek, P., Kunicka, T., Liska, V., y otros. </w:t>
          </w:r>
          <w:r w:rsidRPr="00E94DA9">
            <w:rPr>
              <w:rFonts w:ascii="Arial" w:hAnsi="Arial" w:cs="Arial"/>
              <w:noProof/>
              <w:sz w:val="24"/>
              <w:szCs w:val="24"/>
              <w:lang w:val="en-US"/>
            </w:rPr>
            <w:t xml:space="preserve">(2014). Fusobacterium nucleatum associates with stages of colorectal neoplasia development, colorectal cancer and disease ourcome. </w:t>
          </w:r>
          <w:r w:rsidR="001952D2">
            <w:rPr>
              <w:rFonts w:ascii="Arial" w:hAnsi="Arial" w:cs="Arial"/>
              <w:i/>
              <w:iCs/>
              <w:noProof/>
              <w:sz w:val="24"/>
              <w:szCs w:val="24"/>
              <w:lang w:val="en-US"/>
            </w:rPr>
            <w:t>European J</w:t>
          </w:r>
          <w:r w:rsidRPr="00E94DA9">
            <w:rPr>
              <w:rFonts w:ascii="Arial" w:hAnsi="Arial" w:cs="Arial"/>
              <w:i/>
              <w:iCs/>
              <w:noProof/>
              <w:sz w:val="24"/>
              <w:szCs w:val="24"/>
              <w:lang w:val="en-US"/>
            </w:rPr>
            <w:t>ournal of Clin</w:t>
          </w:r>
          <w:r w:rsidR="001952D2">
            <w:rPr>
              <w:rFonts w:ascii="Arial" w:hAnsi="Arial" w:cs="Arial"/>
              <w:i/>
              <w:iCs/>
              <w:noProof/>
              <w:sz w:val="24"/>
              <w:szCs w:val="24"/>
              <w:lang w:val="en-US"/>
            </w:rPr>
            <w:t>ical Microbiology &amp; Infectious D</w:t>
          </w:r>
          <w:r w:rsidRPr="00E94DA9">
            <w:rPr>
              <w:rFonts w:ascii="Arial" w:hAnsi="Arial" w:cs="Arial"/>
              <w:i/>
              <w:iCs/>
              <w:noProof/>
              <w:sz w:val="24"/>
              <w:szCs w:val="24"/>
              <w:lang w:val="en-US"/>
            </w:rPr>
            <w:t>iseases, 33</w:t>
          </w:r>
          <w:r w:rsidRPr="00E94DA9">
            <w:rPr>
              <w:rFonts w:ascii="Arial" w:hAnsi="Arial" w:cs="Arial"/>
              <w:noProof/>
              <w:sz w:val="24"/>
              <w:szCs w:val="24"/>
              <w:lang w:val="en-US"/>
            </w:rPr>
            <w:t>(8), 1381-1390.</w:t>
          </w:r>
        </w:p>
        <w:p w:rsidR="00B9223E" w:rsidRPr="00E94DA9" w:rsidRDefault="00B9223E" w:rsidP="00B9223E">
          <w:pPr>
            <w:pStyle w:val="Bibliografa"/>
            <w:ind w:left="720" w:hanging="720"/>
            <w:jc w:val="both"/>
            <w:rPr>
              <w:rFonts w:ascii="Arial" w:hAnsi="Arial" w:cs="Arial"/>
              <w:noProof/>
              <w:sz w:val="24"/>
              <w:szCs w:val="24"/>
              <w:lang w:val="en-US"/>
            </w:rPr>
          </w:pPr>
          <w:r w:rsidRPr="00E94DA9">
            <w:rPr>
              <w:rFonts w:ascii="Arial" w:hAnsi="Arial" w:cs="Arial"/>
              <w:noProof/>
              <w:sz w:val="24"/>
              <w:szCs w:val="24"/>
              <w:lang w:val="en-US"/>
            </w:rPr>
            <w:t xml:space="preserve">Fuselli, S., García, S., Eguaras, M., &amp; Fritz, R. (2008). Chemical composition and antimicrobial activity of Citrus essences on honeybee bacterial pathogen Paenbacillus larvae, the causal agent of American Foulbrood. </w:t>
          </w:r>
          <w:r w:rsidRPr="00E94DA9">
            <w:rPr>
              <w:rFonts w:ascii="Arial" w:hAnsi="Arial" w:cs="Arial"/>
              <w:i/>
              <w:iCs/>
              <w:noProof/>
              <w:sz w:val="24"/>
              <w:szCs w:val="24"/>
              <w:lang w:val="en-US"/>
            </w:rPr>
            <w:t>World Journal of Microbiology and Biotechnology, 24</w:t>
          </w:r>
          <w:r w:rsidRPr="00E94DA9">
            <w:rPr>
              <w:rFonts w:ascii="Arial" w:hAnsi="Arial" w:cs="Arial"/>
              <w:noProof/>
              <w:sz w:val="24"/>
              <w:szCs w:val="24"/>
              <w:lang w:val="en-US"/>
            </w:rPr>
            <w:t>, 2067-2072.</w:t>
          </w:r>
        </w:p>
        <w:p w:rsidR="00B9223E" w:rsidRPr="00E94DA9" w:rsidRDefault="00B9223E" w:rsidP="00B9223E">
          <w:pPr>
            <w:pStyle w:val="Bibliografa"/>
            <w:ind w:left="720" w:hanging="720"/>
            <w:jc w:val="both"/>
            <w:rPr>
              <w:rFonts w:ascii="Arial" w:hAnsi="Arial" w:cs="Arial"/>
              <w:noProof/>
              <w:sz w:val="24"/>
              <w:szCs w:val="24"/>
              <w:lang w:val="en-US"/>
            </w:rPr>
          </w:pPr>
          <w:r w:rsidRPr="00E94DA9">
            <w:rPr>
              <w:rFonts w:ascii="Arial" w:hAnsi="Arial" w:cs="Arial"/>
              <w:noProof/>
              <w:sz w:val="24"/>
              <w:szCs w:val="24"/>
              <w:lang w:val="en-US"/>
            </w:rPr>
            <w:t xml:space="preserve">Hsouna, B., Hamdi, N., Halima, B., &amp; Abdelkafi, S. (2013). Characterization of essential oil from Citrus aurantium L. flowers: antimicrobial and antioxidant activities. </w:t>
          </w:r>
          <w:r w:rsidRPr="00E94DA9">
            <w:rPr>
              <w:rFonts w:ascii="Arial" w:hAnsi="Arial" w:cs="Arial"/>
              <w:i/>
              <w:iCs/>
              <w:noProof/>
              <w:sz w:val="24"/>
              <w:szCs w:val="24"/>
              <w:lang w:val="en-US"/>
            </w:rPr>
            <w:t>Journal of Oleo Science, 62</w:t>
          </w:r>
          <w:r w:rsidRPr="00E94DA9">
            <w:rPr>
              <w:rFonts w:ascii="Arial" w:hAnsi="Arial" w:cs="Arial"/>
              <w:noProof/>
              <w:sz w:val="24"/>
              <w:szCs w:val="24"/>
              <w:lang w:val="en-US"/>
            </w:rPr>
            <w:t>(10), 763-772.</w:t>
          </w:r>
        </w:p>
        <w:p w:rsidR="00B9223E" w:rsidRPr="00E94DA9" w:rsidRDefault="00B9223E" w:rsidP="00B9223E">
          <w:pPr>
            <w:pStyle w:val="Bibliografa"/>
            <w:ind w:left="720" w:hanging="720"/>
            <w:jc w:val="both"/>
            <w:rPr>
              <w:rFonts w:ascii="Arial" w:hAnsi="Arial" w:cs="Arial"/>
              <w:noProof/>
              <w:sz w:val="24"/>
              <w:szCs w:val="24"/>
              <w:lang w:val="en-US"/>
            </w:rPr>
          </w:pPr>
          <w:r w:rsidRPr="00E94DA9">
            <w:rPr>
              <w:rFonts w:ascii="Arial" w:hAnsi="Arial" w:cs="Arial"/>
              <w:noProof/>
              <w:sz w:val="24"/>
              <w:szCs w:val="24"/>
              <w:lang w:val="en-US"/>
            </w:rPr>
            <w:t xml:space="preserve">Hussain, K. A., Tarajki, B., Kandy, B. P., John, J., Mathews, J., Ramphul, V., y otros. (2015). Antimicrobial effects of </w:t>
          </w:r>
          <w:r w:rsidR="005E2620">
            <w:rPr>
              <w:rFonts w:ascii="Arial" w:hAnsi="Arial" w:cs="Arial"/>
              <w:noProof/>
              <w:sz w:val="24"/>
              <w:szCs w:val="24"/>
              <w:lang w:val="en-US"/>
            </w:rPr>
            <w:t>C</w:t>
          </w:r>
          <w:r w:rsidRPr="00D671D4">
            <w:rPr>
              <w:rFonts w:ascii="Arial" w:hAnsi="Arial" w:cs="Arial"/>
              <w:i/>
              <w:noProof/>
              <w:sz w:val="24"/>
              <w:szCs w:val="24"/>
              <w:lang w:val="en-US"/>
            </w:rPr>
            <w:t>itrus sinensis</w:t>
          </w:r>
          <w:r w:rsidRPr="00E94DA9">
            <w:rPr>
              <w:rFonts w:ascii="Arial" w:hAnsi="Arial" w:cs="Arial"/>
              <w:noProof/>
              <w:sz w:val="24"/>
              <w:szCs w:val="24"/>
              <w:lang w:val="en-US"/>
            </w:rPr>
            <w:t xml:space="preserve"> peel extracts against periodontopathic bacteria: an in vitro study. </w:t>
          </w:r>
          <w:r w:rsidRPr="00E94DA9">
            <w:rPr>
              <w:rFonts w:ascii="Arial" w:hAnsi="Arial" w:cs="Arial"/>
              <w:i/>
              <w:iCs/>
              <w:noProof/>
              <w:sz w:val="24"/>
              <w:szCs w:val="24"/>
              <w:lang w:val="en-US"/>
            </w:rPr>
            <w:t>Roczniki Panstwowego Zakladu Higieny, 66</w:t>
          </w:r>
          <w:r w:rsidRPr="00E94DA9">
            <w:rPr>
              <w:rFonts w:ascii="Arial" w:hAnsi="Arial" w:cs="Arial"/>
              <w:noProof/>
              <w:sz w:val="24"/>
              <w:szCs w:val="24"/>
              <w:lang w:val="en-US"/>
            </w:rPr>
            <w:t>(2).</w:t>
          </w:r>
        </w:p>
        <w:p w:rsidR="00B9223E" w:rsidRPr="00E94DA9" w:rsidRDefault="00B9223E" w:rsidP="00B9223E">
          <w:pPr>
            <w:pStyle w:val="Bibliografa"/>
            <w:ind w:left="720" w:hanging="720"/>
            <w:jc w:val="both"/>
            <w:rPr>
              <w:rFonts w:ascii="Arial" w:hAnsi="Arial" w:cs="Arial"/>
              <w:noProof/>
              <w:sz w:val="24"/>
              <w:szCs w:val="24"/>
              <w:lang w:val="es-ES"/>
            </w:rPr>
          </w:pPr>
          <w:r w:rsidRPr="00E94DA9">
            <w:rPr>
              <w:rFonts w:ascii="Arial" w:hAnsi="Arial" w:cs="Arial"/>
              <w:noProof/>
              <w:sz w:val="24"/>
              <w:szCs w:val="24"/>
              <w:lang w:val="en-US"/>
            </w:rPr>
            <w:t xml:space="preserve">Kuboniwa, M., &amp; Lamont, R. (2010). Subgingival biofilm formation. </w:t>
          </w:r>
          <w:r w:rsidRPr="00E94DA9">
            <w:rPr>
              <w:rFonts w:ascii="Arial" w:hAnsi="Arial" w:cs="Arial"/>
              <w:i/>
              <w:iCs/>
              <w:noProof/>
              <w:sz w:val="24"/>
              <w:szCs w:val="24"/>
              <w:lang w:val="es-ES"/>
            </w:rPr>
            <w:t>Periodontology 2000, 52</w:t>
          </w:r>
          <w:r w:rsidRPr="00E94DA9">
            <w:rPr>
              <w:rFonts w:ascii="Arial" w:hAnsi="Arial" w:cs="Arial"/>
              <w:noProof/>
              <w:sz w:val="24"/>
              <w:szCs w:val="24"/>
              <w:lang w:val="es-ES"/>
            </w:rPr>
            <w:t>(1), 38-52.</w:t>
          </w:r>
        </w:p>
        <w:p w:rsidR="00B9223E" w:rsidRPr="00E94DA9" w:rsidRDefault="00B9223E" w:rsidP="00B9223E">
          <w:pPr>
            <w:pStyle w:val="Bibliografa"/>
            <w:ind w:left="720" w:hanging="720"/>
            <w:jc w:val="both"/>
            <w:rPr>
              <w:rFonts w:ascii="Arial" w:hAnsi="Arial" w:cs="Arial"/>
              <w:noProof/>
              <w:sz w:val="24"/>
              <w:szCs w:val="24"/>
              <w:lang w:val="es-ES"/>
            </w:rPr>
          </w:pPr>
          <w:r w:rsidRPr="00E94DA9">
            <w:rPr>
              <w:rFonts w:ascii="Arial" w:hAnsi="Arial" w:cs="Arial"/>
              <w:noProof/>
              <w:sz w:val="24"/>
              <w:szCs w:val="24"/>
              <w:lang w:val="es-ES"/>
            </w:rPr>
            <w:t xml:space="preserve">Martinez, J., Sulbarán, G., Ojeda, G., Ferrer, A., &amp; Nava, R. (2003). Actividad antibacteriana del aceite esencial de mandarina. </w:t>
          </w:r>
          <w:r w:rsidRPr="00E94DA9">
            <w:rPr>
              <w:rFonts w:ascii="Arial" w:hAnsi="Arial" w:cs="Arial"/>
              <w:i/>
              <w:iCs/>
              <w:noProof/>
              <w:sz w:val="24"/>
              <w:szCs w:val="24"/>
              <w:lang w:val="es-ES"/>
            </w:rPr>
            <w:t>Revista de la Facultad de Agronomía, 20</w:t>
          </w:r>
          <w:r w:rsidRPr="00E94DA9">
            <w:rPr>
              <w:rFonts w:ascii="Arial" w:hAnsi="Arial" w:cs="Arial"/>
              <w:noProof/>
              <w:sz w:val="24"/>
              <w:szCs w:val="24"/>
              <w:lang w:val="es-ES"/>
            </w:rPr>
            <w:t>(4).</w:t>
          </w:r>
        </w:p>
        <w:p w:rsidR="00B9223E" w:rsidRPr="00E94DA9" w:rsidRDefault="00B9223E" w:rsidP="00B9223E">
          <w:pPr>
            <w:pStyle w:val="Bibliografa"/>
            <w:ind w:left="720" w:hanging="720"/>
            <w:jc w:val="both"/>
            <w:rPr>
              <w:rFonts w:ascii="Arial" w:hAnsi="Arial" w:cs="Arial"/>
              <w:noProof/>
              <w:sz w:val="24"/>
              <w:szCs w:val="24"/>
              <w:lang w:val="es-ES"/>
            </w:rPr>
          </w:pPr>
          <w:r w:rsidRPr="00E94DA9">
            <w:rPr>
              <w:rFonts w:ascii="Arial" w:hAnsi="Arial" w:cs="Arial"/>
              <w:noProof/>
              <w:sz w:val="24"/>
              <w:szCs w:val="24"/>
              <w:lang w:val="es-ES"/>
            </w:rPr>
            <w:lastRenderedPageBreak/>
            <w:t xml:space="preserve">Mosquera, T., &amp; Veloz, T. (2011). Eficacia in vitro de un colutorio elaborado con aceite esencia de la hoja de Ishpingo ocotea quixos (Lam.) Kostern ex. OC Schimdt y clavo de olor Syzygium aromaticum (L.) Merr &amp; LM Perry. </w:t>
          </w:r>
          <w:r w:rsidRPr="00E94DA9">
            <w:rPr>
              <w:rFonts w:ascii="Arial" w:hAnsi="Arial" w:cs="Arial"/>
              <w:i/>
              <w:iCs/>
              <w:noProof/>
              <w:sz w:val="24"/>
              <w:szCs w:val="24"/>
              <w:lang w:val="es-ES"/>
            </w:rPr>
            <w:t>La Granja. Revista de Ciencias de la Vida, 13</w:t>
          </w:r>
          <w:r w:rsidRPr="00E94DA9">
            <w:rPr>
              <w:rFonts w:ascii="Arial" w:hAnsi="Arial" w:cs="Arial"/>
              <w:noProof/>
              <w:sz w:val="24"/>
              <w:szCs w:val="24"/>
              <w:lang w:val="es-ES"/>
            </w:rPr>
            <w:t>(1), 31-41.</w:t>
          </w:r>
        </w:p>
        <w:p w:rsidR="00B9223E" w:rsidRPr="00E94DA9" w:rsidRDefault="00B9223E" w:rsidP="00B9223E">
          <w:pPr>
            <w:pStyle w:val="Bibliografa"/>
            <w:ind w:left="720" w:hanging="720"/>
            <w:jc w:val="both"/>
            <w:rPr>
              <w:rFonts w:ascii="Arial" w:hAnsi="Arial" w:cs="Arial"/>
              <w:noProof/>
              <w:sz w:val="24"/>
              <w:szCs w:val="24"/>
              <w:lang w:val="es-ES"/>
            </w:rPr>
          </w:pPr>
          <w:r w:rsidRPr="00E94DA9">
            <w:rPr>
              <w:rFonts w:ascii="Arial" w:hAnsi="Arial" w:cs="Arial"/>
              <w:noProof/>
              <w:sz w:val="24"/>
              <w:szCs w:val="24"/>
              <w:lang w:val="es-ES"/>
            </w:rPr>
            <w:t xml:space="preserve">Navarrete, C., Gil, J., Durango, D., &amp; Garcia, C. (2010). Extracción y caracterización del aceite esencial de mandarina obtenido de residuos agroindustriales. </w:t>
          </w:r>
          <w:r w:rsidRPr="00E94DA9">
            <w:rPr>
              <w:rFonts w:ascii="Arial" w:hAnsi="Arial" w:cs="Arial"/>
              <w:i/>
              <w:iCs/>
              <w:noProof/>
              <w:sz w:val="24"/>
              <w:szCs w:val="24"/>
              <w:lang w:val="es-ES"/>
            </w:rPr>
            <w:t>Dyna, 77</w:t>
          </w:r>
          <w:r w:rsidRPr="00E94DA9">
            <w:rPr>
              <w:rFonts w:ascii="Arial" w:hAnsi="Arial" w:cs="Arial"/>
              <w:noProof/>
              <w:sz w:val="24"/>
              <w:szCs w:val="24"/>
              <w:lang w:val="es-ES"/>
            </w:rPr>
            <w:t>(162), 85-92.</w:t>
          </w:r>
        </w:p>
        <w:p w:rsidR="00B9223E" w:rsidRPr="008F1ADD" w:rsidRDefault="00B9223E" w:rsidP="00B9223E">
          <w:pPr>
            <w:pStyle w:val="Bibliografa"/>
            <w:ind w:left="720" w:hanging="720"/>
            <w:jc w:val="both"/>
            <w:rPr>
              <w:rFonts w:ascii="Arial" w:hAnsi="Arial" w:cs="Arial"/>
              <w:noProof/>
              <w:sz w:val="24"/>
              <w:szCs w:val="24"/>
              <w:lang w:val="en-US"/>
            </w:rPr>
          </w:pPr>
          <w:r w:rsidRPr="00E94DA9">
            <w:rPr>
              <w:rFonts w:ascii="Arial" w:hAnsi="Arial" w:cs="Arial"/>
              <w:noProof/>
              <w:sz w:val="24"/>
              <w:szCs w:val="24"/>
              <w:lang w:val="es-ES"/>
            </w:rPr>
            <w:t xml:space="preserve">Neira, A., &amp; Ramirez, M. (2005). Actividad antibacteriana de extractos dos especies de guayaba contra Streptococcus mutans y Escherichia coli. </w:t>
          </w:r>
          <w:r w:rsidRPr="008F1ADD">
            <w:rPr>
              <w:rFonts w:ascii="Arial" w:hAnsi="Arial" w:cs="Arial"/>
              <w:i/>
              <w:iCs/>
              <w:noProof/>
              <w:sz w:val="24"/>
              <w:szCs w:val="24"/>
              <w:lang w:val="en-US"/>
            </w:rPr>
            <w:t>Actualidades biológicas, 27</w:t>
          </w:r>
          <w:r w:rsidRPr="008F1ADD">
            <w:rPr>
              <w:rFonts w:ascii="Arial" w:hAnsi="Arial" w:cs="Arial"/>
              <w:noProof/>
              <w:sz w:val="24"/>
              <w:szCs w:val="24"/>
              <w:lang w:val="en-US"/>
            </w:rPr>
            <w:t>(1), 27-30.</w:t>
          </w:r>
        </w:p>
        <w:p w:rsidR="00B9223E" w:rsidRPr="00E94DA9" w:rsidRDefault="00B9223E" w:rsidP="00B9223E">
          <w:pPr>
            <w:pStyle w:val="Bibliografa"/>
            <w:ind w:left="720" w:hanging="720"/>
            <w:jc w:val="both"/>
            <w:rPr>
              <w:rFonts w:ascii="Arial" w:hAnsi="Arial" w:cs="Arial"/>
              <w:noProof/>
              <w:sz w:val="24"/>
              <w:szCs w:val="24"/>
              <w:lang w:val="es-ES"/>
            </w:rPr>
          </w:pPr>
          <w:r w:rsidRPr="00E94DA9">
            <w:rPr>
              <w:rFonts w:ascii="Arial" w:hAnsi="Arial" w:cs="Arial"/>
              <w:noProof/>
              <w:sz w:val="24"/>
              <w:szCs w:val="24"/>
              <w:lang w:val="en-US"/>
            </w:rPr>
            <w:t xml:space="preserve">Pendleton, S. J. (2011). </w:t>
          </w:r>
          <w:r w:rsidRPr="00E94DA9">
            <w:rPr>
              <w:rFonts w:ascii="Arial" w:hAnsi="Arial" w:cs="Arial"/>
              <w:i/>
              <w:iCs/>
              <w:noProof/>
              <w:sz w:val="24"/>
              <w:szCs w:val="24"/>
              <w:lang w:val="en-US"/>
            </w:rPr>
            <w:t>The antimicrobial activity of cold pressed terpenless Valencia orange oil at cold temperatures.</w:t>
          </w:r>
          <w:r w:rsidRPr="00E94DA9">
            <w:rPr>
              <w:rFonts w:ascii="Arial" w:hAnsi="Arial" w:cs="Arial"/>
              <w:noProof/>
              <w:sz w:val="24"/>
              <w:szCs w:val="24"/>
              <w:lang w:val="en-US"/>
            </w:rPr>
            <w:t xml:space="preserve"> </w:t>
          </w:r>
          <w:r w:rsidRPr="00E94DA9">
            <w:rPr>
              <w:rFonts w:ascii="Arial" w:hAnsi="Arial" w:cs="Arial"/>
              <w:noProof/>
              <w:sz w:val="24"/>
              <w:szCs w:val="24"/>
              <w:lang w:val="es-ES"/>
            </w:rPr>
            <w:t>Dissertation/Thesis, University of Arkansas.</w:t>
          </w:r>
        </w:p>
        <w:p w:rsidR="00B9223E" w:rsidRPr="00E94DA9" w:rsidRDefault="00B9223E" w:rsidP="00B9223E">
          <w:pPr>
            <w:pStyle w:val="Bibliografa"/>
            <w:ind w:left="720" w:hanging="720"/>
            <w:jc w:val="both"/>
            <w:rPr>
              <w:rFonts w:ascii="Arial" w:hAnsi="Arial" w:cs="Arial"/>
              <w:noProof/>
              <w:sz w:val="24"/>
              <w:szCs w:val="24"/>
              <w:lang w:val="es-ES"/>
            </w:rPr>
          </w:pPr>
          <w:r w:rsidRPr="00E94DA9">
            <w:rPr>
              <w:rFonts w:ascii="Arial" w:hAnsi="Arial" w:cs="Arial"/>
              <w:noProof/>
              <w:sz w:val="24"/>
              <w:szCs w:val="24"/>
              <w:lang w:val="es-ES"/>
            </w:rPr>
            <w:t xml:space="preserve">Pino, O., Sanchez, Y., Rojas, M., Abreu, Y., Correa, T., Martinez, D., y otros. (2014). Composición química y actividad antibacteriana del aceite esencial de Ruta chalepensis L. </w:t>
          </w:r>
          <w:r w:rsidRPr="00E94DA9">
            <w:rPr>
              <w:rFonts w:ascii="Arial" w:hAnsi="Arial" w:cs="Arial"/>
              <w:i/>
              <w:iCs/>
              <w:noProof/>
              <w:sz w:val="24"/>
              <w:szCs w:val="24"/>
              <w:lang w:val="es-ES"/>
            </w:rPr>
            <w:t>Reviste de Protección Vegetal, 29</w:t>
          </w:r>
          <w:r w:rsidRPr="00E94DA9">
            <w:rPr>
              <w:rFonts w:ascii="Arial" w:hAnsi="Arial" w:cs="Arial"/>
              <w:noProof/>
              <w:sz w:val="24"/>
              <w:szCs w:val="24"/>
              <w:lang w:val="es-ES"/>
            </w:rPr>
            <w:t>(3), 220-225.</w:t>
          </w:r>
        </w:p>
        <w:p w:rsidR="00B9223E" w:rsidRPr="00E94DA9" w:rsidRDefault="00B9223E" w:rsidP="00B9223E">
          <w:pPr>
            <w:pStyle w:val="Bibliografa"/>
            <w:ind w:left="720" w:hanging="720"/>
            <w:jc w:val="both"/>
            <w:rPr>
              <w:rFonts w:ascii="Arial" w:hAnsi="Arial" w:cs="Arial"/>
              <w:noProof/>
              <w:sz w:val="24"/>
              <w:szCs w:val="24"/>
              <w:lang w:val="es-ES"/>
            </w:rPr>
          </w:pPr>
          <w:r w:rsidRPr="00E94DA9">
            <w:rPr>
              <w:rFonts w:ascii="Arial" w:hAnsi="Arial" w:cs="Arial"/>
              <w:noProof/>
              <w:sz w:val="24"/>
              <w:szCs w:val="24"/>
              <w:lang w:val="es-ES"/>
            </w:rPr>
            <w:t xml:space="preserve">Pittman, C. I., Pendleton, S., Bisha, B., O´Bryan, C. A., Belk, K. E., Goodridge, L., y otros. </w:t>
          </w:r>
          <w:r w:rsidRPr="00E94DA9">
            <w:rPr>
              <w:rFonts w:ascii="Arial" w:hAnsi="Arial" w:cs="Arial"/>
              <w:noProof/>
              <w:sz w:val="24"/>
              <w:szCs w:val="24"/>
              <w:lang w:val="en-US"/>
            </w:rPr>
            <w:t xml:space="preserve">(2011). Activity of </w:t>
          </w:r>
          <w:r w:rsidR="005E2620">
            <w:rPr>
              <w:rFonts w:ascii="Arial" w:hAnsi="Arial" w:cs="Arial"/>
              <w:noProof/>
              <w:sz w:val="24"/>
              <w:szCs w:val="24"/>
              <w:lang w:val="en-US"/>
            </w:rPr>
            <w:t>C</w:t>
          </w:r>
          <w:r w:rsidRPr="00E94DA9">
            <w:rPr>
              <w:rFonts w:ascii="Arial" w:hAnsi="Arial" w:cs="Arial"/>
              <w:noProof/>
              <w:sz w:val="24"/>
              <w:szCs w:val="24"/>
              <w:lang w:val="en-US"/>
            </w:rPr>
            <w:t xml:space="preserve">itrus essential oils against Escherichia coli O157:H7 and Salmonella spp. and effects on beef subprimal cuts under refrigeration. </w:t>
          </w:r>
          <w:r w:rsidRPr="00E94DA9">
            <w:rPr>
              <w:rFonts w:ascii="Arial" w:hAnsi="Arial" w:cs="Arial"/>
              <w:i/>
              <w:iCs/>
              <w:noProof/>
              <w:sz w:val="24"/>
              <w:szCs w:val="24"/>
              <w:lang w:val="es-ES"/>
            </w:rPr>
            <w:t>Journal of Food Science, 76</w:t>
          </w:r>
          <w:r w:rsidRPr="00E94DA9">
            <w:rPr>
              <w:rFonts w:ascii="Arial" w:hAnsi="Arial" w:cs="Arial"/>
              <w:noProof/>
              <w:sz w:val="24"/>
              <w:szCs w:val="24"/>
              <w:lang w:val="es-ES"/>
            </w:rPr>
            <w:t>(6), 1-6.</w:t>
          </w:r>
        </w:p>
        <w:p w:rsidR="00B9223E" w:rsidRPr="00E94DA9" w:rsidRDefault="00B9223E" w:rsidP="00B9223E">
          <w:pPr>
            <w:pStyle w:val="Bibliografa"/>
            <w:ind w:left="720" w:hanging="720"/>
            <w:jc w:val="both"/>
            <w:rPr>
              <w:rFonts w:ascii="Arial" w:hAnsi="Arial" w:cs="Arial"/>
              <w:noProof/>
              <w:sz w:val="24"/>
              <w:szCs w:val="24"/>
              <w:lang w:val="es-ES"/>
            </w:rPr>
          </w:pPr>
          <w:r w:rsidRPr="00E94DA9">
            <w:rPr>
              <w:rFonts w:ascii="Arial" w:hAnsi="Arial" w:cs="Arial"/>
              <w:noProof/>
              <w:sz w:val="24"/>
              <w:szCs w:val="24"/>
              <w:lang w:val="es-ES"/>
            </w:rPr>
            <w:t xml:space="preserve">Romero, R. (2007). </w:t>
          </w:r>
          <w:r w:rsidRPr="00E94DA9">
            <w:rPr>
              <w:rFonts w:ascii="Arial" w:hAnsi="Arial" w:cs="Arial"/>
              <w:i/>
              <w:iCs/>
              <w:noProof/>
              <w:sz w:val="24"/>
              <w:szCs w:val="24"/>
              <w:lang w:val="es-ES"/>
            </w:rPr>
            <w:t>Microbiología y parasitología humana: bases etiológicas de las enfermedades infecciosas y parasitarias</w:t>
          </w:r>
          <w:r w:rsidRPr="00E94DA9">
            <w:rPr>
              <w:rFonts w:ascii="Arial" w:hAnsi="Arial" w:cs="Arial"/>
              <w:noProof/>
              <w:sz w:val="24"/>
              <w:szCs w:val="24"/>
              <w:lang w:val="es-ES"/>
            </w:rPr>
            <w:t xml:space="preserve"> (3a ed.). Médica Panamericana.</w:t>
          </w:r>
        </w:p>
        <w:p w:rsidR="00B9223E" w:rsidRPr="00E94DA9" w:rsidRDefault="00B9223E" w:rsidP="00B9223E">
          <w:pPr>
            <w:pStyle w:val="Bibliografa"/>
            <w:ind w:left="720" w:hanging="720"/>
            <w:jc w:val="both"/>
            <w:rPr>
              <w:rFonts w:ascii="Arial" w:hAnsi="Arial" w:cs="Arial"/>
              <w:noProof/>
              <w:sz w:val="24"/>
              <w:szCs w:val="24"/>
              <w:lang w:val="en-US"/>
            </w:rPr>
          </w:pPr>
          <w:r w:rsidRPr="00E94DA9">
            <w:rPr>
              <w:rFonts w:ascii="Arial" w:hAnsi="Arial" w:cs="Arial"/>
              <w:noProof/>
              <w:sz w:val="24"/>
              <w:szCs w:val="24"/>
              <w:lang w:val="es-ES"/>
            </w:rPr>
            <w:t xml:space="preserve">Sawamura, M., Thi Minh Tu, N., Onishi, Y., Ogawa, E., &amp; Sook, H. (2004). </w:t>
          </w:r>
          <w:r w:rsidRPr="00E94DA9">
            <w:rPr>
              <w:rFonts w:ascii="Arial" w:hAnsi="Arial" w:cs="Arial"/>
              <w:noProof/>
              <w:sz w:val="24"/>
              <w:szCs w:val="24"/>
              <w:lang w:val="en-US"/>
            </w:rPr>
            <w:t xml:space="preserve">Characteristic odor components of </w:t>
          </w:r>
          <w:r w:rsidR="005E2620" w:rsidRPr="005E2620">
            <w:rPr>
              <w:rFonts w:ascii="Arial" w:hAnsi="Arial" w:cs="Arial"/>
              <w:i/>
              <w:noProof/>
              <w:sz w:val="24"/>
              <w:szCs w:val="24"/>
              <w:lang w:val="en-US"/>
            </w:rPr>
            <w:t>C</w:t>
          </w:r>
          <w:r w:rsidRPr="005E2620">
            <w:rPr>
              <w:rFonts w:ascii="Arial" w:hAnsi="Arial" w:cs="Arial"/>
              <w:i/>
              <w:noProof/>
              <w:sz w:val="24"/>
              <w:szCs w:val="24"/>
              <w:lang w:val="en-US"/>
            </w:rPr>
            <w:t>itrus reticulata</w:t>
          </w:r>
          <w:r w:rsidRPr="00E94DA9">
            <w:rPr>
              <w:rFonts w:ascii="Arial" w:hAnsi="Arial" w:cs="Arial"/>
              <w:noProof/>
              <w:sz w:val="24"/>
              <w:szCs w:val="24"/>
              <w:lang w:val="en-US"/>
            </w:rPr>
            <w:t xml:space="preserve"> Blanco (Pomkan) cold pressed oil. </w:t>
          </w:r>
          <w:r w:rsidRPr="00E94DA9">
            <w:rPr>
              <w:rFonts w:ascii="Arial" w:hAnsi="Arial" w:cs="Arial"/>
              <w:i/>
              <w:iCs/>
              <w:noProof/>
              <w:sz w:val="24"/>
              <w:szCs w:val="24"/>
              <w:lang w:val="en-US"/>
            </w:rPr>
            <w:t>Bioscience, Biotechnology and Biochemestry, 68</w:t>
          </w:r>
          <w:r w:rsidRPr="00E94DA9">
            <w:rPr>
              <w:rFonts w:ascii="Arial" w:hAnsi="Arial" w:cs="Arial"/>
              <w:noProof/>
              <w:sz w:val="24"/>
              <w:szCs w:val="24"/>
              <w:lang w:val="en-US"/>
            </w:rPr>
            <w:t>(8), 1690-1697.</w:t>
          </w:r>
        </w:p>
        <w:p w:rsidR="00B9223E" w:rsidRPr="00E94DA9" w:rsidRDefault="00B9223E" w:rsidP="00B9223E">
          <w:pPr>
            <w:pStyle w:val="Bibliografa"/>
            <w:ind w:left="720" w:hanging="720"/>
            <w:jc w:val="both"/>
            <w:rPr>
              <w:rFonts w:ascii="Arial" w:hAnsi="Arial" w:cs="Arial"/>
              <w:noProof/>
              <w:sz w:val="24"/>
              <w:szCs w:val="24"/>
              <w:lang w:val="en-US"/>
            </w:rPr>
          </w:pPr>
          <w:r w:rsidRPr="00E94DA9">
            <w:rPr>
              <w:rFonts w:ascii="Arial" w:hAnsi="Arial" w:cs="Arial"/>
              <w:noProof/>
              <w:sz w:val="24"/>
              <w:szCs w:val="24"/>
              <w:lang w:val="en-US"/>
            </w:rPr>
            <w:t xml:space="preserve">Shankar, J., &amp; Mohan, S. (2014). A status review on the medicinal properties of esential oils. </w:t>
          </w:r>
          <w:r w:rsidRPr="00E94DA9">
            <w:rPr>
              <w:rFonts w:ascii="Arial" w:hAnsi="Arial" w:cs="Arial"/>
              <w:i/>
              <w:iCs/>
              <w:noProof/>
              <w:sz w:val="24"/>
              <w:szCs w:val="24"/>
              <w:lang w:val="en-US"/>
            </w:rPr>
            <w:t>Industrial Crops and Products, 62</w:t>
          </w:r>
          <w:r w:rsidRPr="00E94DA9">
            <w:rPr>
              <w:rFonts w:ascii="Arial" w:hAnsi="Arial" w:cs="Arial"/>
              <w:noProof/>
              <w:sz w:val="24"/>
              <w:szCs w:val="24"/>
              <w:lang w:val="en-US"/>
            </w:rPr>
            <w:t>, 250-264.</w:t>
          </w:r>
        </w:p>
        <w:p w:rsidR="00B9223E" w:rsidRPr="00E94DA9" w:rsidRDefault="00B9223E" w:rsidP="00B9223E">
          <w:pPr>
            <w:pStyle w:val="Bibliografa"/>
            <w:ind w:left="720" w:hanging="720"/>
            <w:jc w:val="both"/>
            <w:rPr>
              <w:rFonts w:ascii="Arial" w:hAnsi="Arial" w:cs="Arial"/>
              <w:noProof/>
              <w:sz w:val="24"/>
              <w:szCs w:val="24"/>
              <w:lang w:val="en-US"/>
            </w:rPr>
          </w:pPr>
          <w:r w:rsidRPr="00E94DA9">
            <w:rPr>
              <w:rFonts w:ascii="Arial" w:hAnsi="Arial" w:cs="Arial"/>
              <w:noProof/>
              <w:sz w:val="24"/>
              <w:szCs w:val="24"/>
              <w:lang w:val="en-US"/>
            </w:rPr>
            <w:t xml:space="preserve">Shetty, S. B., Mahin-Syed-Ismail, P., Varghese, S., Thomas-George, B., Kanathil-Thajuraj, P., Baby, D., y otros. (2016). Antimicrobial effects of </w:t>
          </w:r>
          <w:r w:rsidRPr="005E2620">
            <w:rPr>
              <w:rFonts w:ascii="Arial" w:hAnsi="Arial" w:cs="Arial"/>
              <w:i/>
              <w:noProof/>
              <w:sz w:val="24"/>
              <w:szCs w:val="24"/>
              <w:lang w:val="en-US"/>
            </w:rPr>
            <w:t>Citrus sinensis</w:t>
          </w:r>
          <w:r w:rsidRPr="00E94DA9">
            <w:rPr>
              <w:rFonts w:ascii="Arial" w:hAnsi="Arial" w:cs="Arial"/>
              <w:noProof/>
              <w:sz w:val="24"/>
              <w:szCs w:val="24"/>
              <w:lang w:val="en-US"/>
            </w:rPr>
            <w:t xml:space="preserve"> peel extracts against dental caries bacteria: an in vitro study. </w:t>
          </w:r>
          <w:r w:rsidRPr="00E94DA9">
            <w:rPr>
              <w:rFonts w:ascii="Arial" w:hAnsi="Arial" w:cs="Arial"/>
              <w:i/>
              <w:iCs/>
              <w:noProof/>
              <w:sz w:val="24"/>
              <w:szCs w:val="24"/>
              <w:lang w:val="en-US"/>
            </w:rPr>
            <w:t>Journal of Clinical and Experimental Dentristry, 8</w:t>
          </w:r>
          <w:r w:rsidRPr="00E94DA9">
            <w:rPr>
              <w:rFonts w:ascii="Arial" w:hAnsi="Arial" w:cs="Arial"/>
              <w:noProof/>
              <w:sz w:val="24"/>
              <w:szCs w:val="24"/>
              <w:lang w:val="en-US"/>
            </w:rPr>
            <w:t>(1), e71-e77.</w:t>
          </w:r>
        </w:p>
        <w:p w:rsidR="00B9223E" w:rsidRPr="00E94DA9" w:rsidRDefault="00B9223E" w:rsidP="00B9223E">
          <w:pPr>
            <w:pStyle w:val="Bibliografa"/>
            <w:ind w:left="720" w:hanging="720"/>
            <w:jc w:val="both"/>
            <w:rPr>
              <w:rFonts w:ascii="Arial" w:hAnsi="Arial" w:cs="Arial"/>
              <w:noProof/>
              <w:sz w:val="24"/>
              <w:szCs w:val="24"/>
              <w:lang w:val="en-US"/>
            </w:rPr>
          </w:pPr>
          <w:r w:rsidRPr="00E94DA9">
            <w:rPr>
              <w:rFonts w:ascii="Arial" w:hAnsi="Arial" w:cs="Arial"/>
              <w:noProof/>
              <w:sz w:val="24"/>
              <w:szCs w:val="24"/>
              <w:lang w:val="en-US"/>
            </w:rPr>
            <w:lastRenderedPageBreak/>
            <w:t xml:space="preserve">Shimada, T. (2006). Salivary proteins as a defense against dietary tannins. </w:t>
          </w:r>
          <w:r w:rsidRPr="00E94DA9">
            <w:rPr>
              <w:rFonts w:ascii="Arial" w:hAnsi="Arial" w:cs="Arial"/>
              <w:i/>
              <w:iCs/>
              <w:noProof/>
              <w:sz w:val="24"/>
              <w:szCs w:val="24"/>
              <w:lang w:val="en-US"/>
            </w:rPr>
            <w:t>J</w:t>
          </w:r>
          <w:r w:rsidR="001952D2">
            <w:rPr>
              <w:rFonts w:ascii="Arial" w:hAnsi="Arial" w:cs="Arial"/>
              <w:i/>
              <w:iCs/>
              <w:noProof/>
              <w:sz w:val="24"/>
              <w:szCs w:val="24"/>
              <w:lang w:val="en-US"/>
            </w:rPr>
            <w:t>ournal of</w:t>
          </w:r>
          <w:r w:rsidRPr="00E94DA9">
            <w:rPr>
              <w:rFonts w:ascii="Arial" w:hAnsi="Arial" w:cs="Arial"/>
              <w:i/>
              <w:iCs/>
              <w:noProof/>
              <w:sz w:val="24"/>
              <w:szCs w:val="24"/>
              <w:lang w:val="en-US"/>
            </w:rPr>
            <w:t xml:space="preserve"> Chem</w:t>
          </w:r>
          <w:r w:rsidR="001952D2">
            <w:rPr>
              <w:rFonts w:ascii="Arial" w:hAnsi="Arial" w:cs="Arial"/>
              <w:i/>
              <w:iCs/>
              <w:noProof/>
              <w:sz w:val="24"/>
              <w:szCs w:val="24"/>
              <w:lang w:val="en-US"/>
            </w:rPr>
            <w:t>ical Ecology</w:t>
          </w:r>
          <w:r w:rsidRPr="00E94DA9">
            <w:rPr>
              <w:rFonts w:ascii="Arial" w:hAnsi="Arial" w:cs="Arial"/>
              <w:i/>
              <w:iCs/>
              <w:noProof/>
              <w:sz w:val="24"/>
              <w:szCs w:val="24"/>
              <w:lang w:val="en-US"/>
            </w:rPr>
            <w:t>, 32</w:t>
          </w:r>
          <w:r w:rsidRPr="00E94DA9">
            <w:rPr>
              <w:rFonts w:ascii="Arial" w:hAnsi="Arial" w:cs="Arial"/>
              <w:noProof/>
              <w:sz w:val="24"/>
              <w:szCs w:val="24"/>
              <w:lang w:val="en-US"/>
            </w:rPr>
            <w:t>, 1149-1163.</w:t>
          </w:r>
        </w:p>
        <w:p w:rsidR="00B9223E" w:rsidRPr="00D21114" w:rsidRDefault="00B9223E" w:rsidP="00B9223E">
          <w:pPr>
            <w:pStyle w:val="Bibliografa"/>
            <w:ind w:left="720" w:hanging="720"/>
            <w:jc w:val="both"/>
            <w:rPr>
              <w:rFonts w:ascii="Arial" w:hAnsi="Arial" w:cs="Arial"/>
              <w:noProof/>
              <w:sz w:val="24"/>
              <w:szCs w:val="24"/>
            </w:rPr>
          </w:pPr>
          <w:r w:rsidRPr="00E94DA9">
            <w:rPr>
              <w:rFonts w:ascii="Arial" w:hAnsi="Arial" w:cs="Arial"/>
              <w:noProof/>
              <w:sz w:val="24"/>
              <w:szCs w:val="24"/>
              <w:lang w:val="en-US"/>
            </w:rPr>
            <w:t xml:space="preserve">Socransky, S. S., &amp; Haffajee, A. D. (2005). </w:t>
          </w:r>
          <w:r w:rsidRPr="00D21114">
            <w:rPr>
              <w:rFonts w:ascii="Arial" w:hAnsi="Arial" w:cs="Arial"/>
              <w:noProof/>
              <w:sz w:val="24"/>
              <w:szCs w:val="24"/>
            </w:rPr>
            <w:t xml:space="preserve">Periodontal microbial ecology. </w:t>
          </w:r>
          <w:r w:rsidRPr="00D21114">
            <w:rPr>
              <w:rFonts w:ascii="Arial" w:hAnsi="Arial" w:cs="Arial"/>
              <w:i/>
              <w:iCs/>
              <w:noProof/>
              <w:sz w:val="24"/>
              <w:szCs w:val="24"/>
            </w:rPr>
            <w:t>Periodontol</w:t>
          </w:r>
          <w:r w:rsidR="001952D2" w:rsidRPr="00D21114">
            <w:rPr>
              <w:rFonts w:ascii="Arial" w:hAnsi="Arial" w:cs="Arial"/>
              <w:i/>
              <w:iCs/>
              <w:noProof/>
              <w:sz w:val="24"/>
              <w:szCs w:val="24"/>
            </w:rPr>
            <w:t>ogy</w:t>
          </w:r>
          <w:r w:rsidRPr="00D21114">
            <w:rPr>
              <w:rFonts w:ascii="Arial" w:hAnsi="Arial" w:cs="Arial"/>
              <w:i/>
              <w:iCs/>
              <w:noProof/>
              <w:sz w:val="24"/>
              <w:szCs w:val="24"/>
            </w:rPr>
            <w:t xml:space="preserve"> 2000, 38</w:t>
          </w:r>
          <w:r w:rsidRPr="00D21114">
            <w:rPr>
              <w:rFonts w:ascii="Arial" w:hAnsi="Arial" w:cs="Arial"/>
              <w:noProof/>
              <w:sz w:val="24"/>
              <w:szCs w:val="24"/>
            </w:rPr>
            <w:t>, 135-187.</w:t>
          </w:r>
        </w:p>
        <w:p w:rsidR="00B9223E" w:rsidRPr="00E94DA9" w:rsidRDefault="00B9223E" w:rsidP="00B9223E">
          <w:pPr>
            <w:pStyle w:val="Bibliografa"/>
            <w:ind w:left="720" w:hanging="720"/>
            <w:jc w:val="both"/>
            <w:rPr>
              <w:rFonts w:ascii="Arial" w:hAnsi="Arial" w:cs="Arial"/>
              <w:noProof/>
              <w:sz w:val="24"/>
              <w:szCs w:val="24"/>
              <w:lang w:val="es-ES"/>
            </w:rPr>
          </w:pPr>
          <w:r w:rsidRPr="00D21114">
            <w:rPr>
              <w:rFonts w:ascii="Arial" w:hAnsi="Arial" w:cs="Arial"/>
              <w:noProof/>
              <w:sz w:val="24"/>
              <w:szCs w:val="24"/>
            </w:rPr>
            <w:t xml:space="preserve">Stashenko, E., Martinez, J., Duran, D., Cordoba, Y., &amp; Caballero, D. (2014). </w:t>
          </w:r>
          <w:r w:rsidRPr="00E94DA9">
            <w:rPr>
              <w:rFonts w:ascii="Arial" w:hAnsi="Arial" w:cs="Arial"/>
              <w:noProof/>
              <w:sz w:val="24"/>
              <w:szCs w:val="24"/>
              <w:lang w:val="es-ES"/>
            </w:rPr>
            <w:t xml:space="preserve">Estudio comparativo de la composición quimica y la actividad antioxidante de los aceites esenciales de algunas plantas del genero Lippia (Verbenaceae) cultivadas en Colombia. </w:t>
          </w:r>
          <w:r w:rsidRPr="00E94DA9">
            <w:rPr>
              <w:rFonts w:ascii="Arial" w:hAnsi="Arial" w:cs="Arial"/>
              <w:i/>
              <w:iCs/>
              <w:noProof/>
              <w:sz w:val="24"/>
              <w:szCs w:val="24"/>
              <w:lang w:val="es-ES"/>
            </w:rPr>
            <w:t>Revista de la Academia Colombiana de Ciencias Exactas, 38</w:t>
          </w:r>
          <w:r w:rsidRPr="00E94DA9">
            <w:rPr>
              <w:rFonts w:ascii="Arial" w:hAnsi="Arial" w:cs="Arial"/>
              <w:noProof/>
              <w:sz w:val="24"/>
              <w:szCs w:val="24"/>
              <w:lang w:val="es-ES"/>
            </w:rPr>
            <w:t>, 89-105.</w:t>
          </w:r>
        </w:p>
        <w:p w:rsidR="00B9223E" w:rsidRPr="00E94DA9" w:rsidRDefault="00B9223E" w:rsidP="00B9223E">
          <w:pPr>
            <w:pStyle w:val="Bibliografa"/>
            <w:ind w:left="720" w:hanging="720"/>
            <w:jc w:val="both"/>
            <w:rPr>
              <w:rFonts w:ascii="Arial" w:hAnsi="Arial" w:cs="Arial"/>
              <w:noProof/>
              <w:sz w:val="24"/>
              <w:szCs w:val="24"/>
              <w:lang w:val="en-US"/>
            </w:rPr>
          </w:pPr>
          <w:r w:rsidRPr="00E94DA9">
            <w:rPr>
              <w:rFonts w:ascii="Arial" w:hAnsi="Arial" w:cs="Arial"/>
              <w:noProof/>
              <w:sz w:val="24"/>
              <w:szCs w:val="24"/>
              <w:lang w:val="es-ES"/>
            </w:rPr>
            <w:t xml:space="preserve">Tsai, T. H., Tsai, T. H., Chien, Y. C., Lee, C. W., &amp; Tsai, P. J. (2008). </w:t>
          </w:r>
          <w:r w:rsidRPr="00E94DA9">
            <w:rPr>
              <w:rFonts w:ascii="Arial" w:hAnsi="Arial" w:cs="Arial"/>
              <w:noProof/>
              <w:sz w:val="24"/>
              <w:szCs w:val="24"/>
              <w:lang w:val="en-US"/>
            </w:rPr>
            <w:t xml:space="preserve">In vitro antimicrobial activities against cariogenic streptococci and their antioxidant capacities: A comparative study of green tea versus different herbs. </w:t>
          </w:r>
          <w:r w:rsidRPr="00E94DA9">
            <w:rPr>
              <w:rFonts w:ascii="Arial" w:hAnsi="Arial" w:cs="Arial"/>
              <w:i/>
              <w:iCs/>
              <w:noProof/>
              <w:sz w:val="24"/>
              <w:szCs w:val="24"/>
              <w:lang w:val="en-US"/>
            </w:rPr>
            <w:t>Food Chemistry, 110</w:t>
          </w:r>
          <w:r w:rsidRPr="00E94DA9">
            <w:rPr>
              <w:rFonts w:ascii="Arial" w:hAnsi="Arial" w:cs="Arial"/>
              <w:noProof/>
              <w:sz w:val="24"/>
              <w:szCs w:val="24"/>
              <w:lang w:val="en-US"/>
            </w:rPr>
            <w:t>(4), 859-864.</w:t>
          </w:r>
        </w:p>
        <w:p w:rsidR="00B9223E" w:rsidRPr="00E94DA9" w:rsidRDefault="00B9223E" w:rsidP="00B9223E">
          <w:pPr>
            <w:pStyle w:val="Bibliografa"/>
            <w:ind w:left="720" w:hanging="720"/>
            <w:jc w:val="both"/>
            <w:rPr>
              <w:rFonts w:ascii="Arial" w:hAnsi="Arial" w:cs="Arial"/>
              <w:noProof/>
              <w:sz w:val="24"/>
              <w:szCs w:val="24"/>
              <w:lang w:val="es-ES"/>
            </w:rPr>
          </w:pPr>
          <w:r w:rsidRPr="00E94DA9">
            <w:rPr>
              <w:rFonts w:ascii="Arial" w:hAnsi="Arial" w:cs="Arial"/>
              <w:noProof/>
              <w:sz w:val="24"/>
              <w:szCs w:val="24"/>
              <w:lang w:val="en-US"/>
            </w:rPr>
            <w:t>Van Winkelhoff, A. J., Loos, B. G., Van der Reijden, W. A., &amp; Van der Velden , U. (2002). Porphyromona</w:t>
          </w:r>
          <w:r w:rsidR="00C24BB3">
            <w:rPr>
              <w:rFonts w:ascii="Arial" w:hAnsi="Arial" w:cs="Arial"/>
              <w:noProof/>
              <w:sz w:val="24"/>
              <w:szCs w:val="24"/>
              <w:lang w:val="en-US"/>
            </w:rPr>
            <w:t>s</w:t>
          </w:r>
          <w:r w:rsidRPr="00E94DA9">
            <w:rPr>
              <w:rFonts w:ascii="Arial" w:hAnsi="Arial" w:cs="Arial"/>
              <w:noProof/>
              <w:sz w:val="24"/>
              <w:szCs w:val="24"/>
              <w:lang w:val="en-US"/>
            </w:rPr>
            <w:t xml:space="preserve"> gingivalis, bacteroides forsythus and other putative periodontal pathogens in sebjects with and without periodontal destruction. </w:t>
          </w:r>
          <w:r w:rsidRPr="00E94DA9">
            <w:rPr>
              <w:rFonts w:ascii="Arial" w:hAnsi="Arial" w:cs="Arial"/>
              <w:i/>
              <w:iCs/>
              <w:noProof/>
              <w:sz w:val="24"/>
              <w:szCs w:val="24"/>
              <w:lang w:val="es-ES"/>
            </w:rPr>
            <w:t>Journal of Clinical Periodontology, 29</w:t>
          </w:r>
          <w:r w:rsidRPr="00E94DA9">
            <w:rPr>
              <w:rFonts w:ascii="Arial" w:hAnsi="Arial" w:cs="Arial"/>
              <w:noProof/>
              <w:sz w:val="24"/>
              <w:szCs w:val="24"/>
              <w:lang w:val="es-ES"/>
            </w:rPr>
            <w:t>(11), 1023-1028.</w:t>
          </w:r>
        </w:p>
        <w:p w:rsidR="00133DF9" w:rsidRPr="00E94DA9" w:rsidRDefault="00B9223E" w:rsidP="00B9223E">
          <w:pPr>
            <w:pStyle w:val="Bibliografa"/>
            <w:ind w:left="720" w:hanging="720"/>
            <w:jc w:val="both"/>
            <w:rPr>
              <w:rFonts w:ascii="Arial" w:hAnsi="Arial" w:cs="Arial"/>
              <w:noProof/>
              <w:sz w:val="24"/>
              <w:szCs w:val="24"/>
              <w:lang w:val="es-ES"/>
            </w:rPr>
          </w:pPr>
          <w:r w:rsidRPr="00E94DA9">
            <w:rPr>
              <w:rFonts w:ascii="Arial" w:hAnsi="Arial" w:cs="Arial"/>
              <w:noProof/>
              <w:sz w:val="24"/>
              <w:szCs w:val="24"/>
              <w:lang w:val="es-ES"/>
            </w:rPr>
            <w:t xml:space="preserve">Vitery, G., Escribano, S., Gamboa, F., Chavarria, N., &amp; Gomez, R. (2010). Actividad inhibitoria de la </w:t>
          </w:r>
          <w:r w:rsidR="00241917" w:rsidRPr="00241917">
            <w:rPr>
              <w:rFonts w:ascii="Arial" w:hAnsi="Arial" w:cs="Arial"/>
              <w:i/>
              <w:noProof/>
              <w:sz w:val="24"/>
              <w:szCs w:val="24"/>
              <w:lang w:val="es-ES"/>
            </w:rPr>
            <w:t>S</w:t>
          </w:r>
          <w:r w:rsidRPr="00241917">
            <w:rPr>
              <w:rFonts w:ascii="Arial" w:hAnsi="Arial" w:cs="Arial"/>
              <w:i/>
              <w:noProof/>
              <w:sz w:val="24"/>
              <w:szCs w:val="24"/>
              <w:lang w:val="es-ES"/>
            </w:rPr>
            <w:t>tevia rebaudiana</w:t>
          </w:r>
          <w:r w:rsidRPr="00E94DA9">
            <w:rPr>
              <w:rFonts w:ascii="Arial" w:hAnsi="Arial" w:cs="Arial"/>
              <w:noProof/>
              <w:sz w:val="24"/>
              <w:szCs w:val="24"/>
              <w:lang w:val="es-ES"/>
            </w:rPr>
            <w:t xml:space="preserve"> sobre el Lactobacillus acidophillus y el Streptococcus mutans. </w:t>
          </w:r>
          <w:r w:rsidRPr="00E94DA9">
            <w:rPr>
              <w:rFonts w:ascii="Arial" w:hAnsi="Arial" w:cs="Arial"/>
              <w:i/>
              <w:iCs/>
              <w:noProof/>
              <w:sz w:val="24"/>
              <w:szCs w:val="24"/>
              <w:lang w:val="es-ES"/>
            </w:rPr>
            <w:t>Revista Nacional de Odontología de la Universidad Cooperativa de Colombia, 6</w:t>
          </w:r>
          <w:r w:rsidRPr="00E94DA9">
            <w:rPr>
              <w:rFonts w:ascii="Arial" w:hAnsi="Arial" w:cs="Arial"/>
              <w:noProof/>
              <w:sz w:val="24"/>
              <w:szCs w:val="24"/>
              <w:lang w:val="es-ES"/>
            </w:rPr>
            <w:t>(10), 57-64.</w:t>
          </w:r>
        </w:p>
      </w:sdtContent>
    </w:sdt>
    <w:sectPr w:rsidR="00133DF9" w:rsidRPr="00E94DA9" w:rsidSect="00152BF5">
      <w:footerReference w:type="default" r:id="rId7"/>
      <w:pgSz w:w="12247" w:h="15593"/>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59AE" w:rsidRDefault="003759AE" w:rsidP="00D24497">
      <w:pPr>
        <w:spacing w:after="0" w:line="240" w:lineRule="auto"/>
      </w:pPr>
      <w:r>
        <w:separator/>
      </w:r>
    </w:p>
  </w:endnote>
  <w:endnote w:type="continuationSeparator" w:id="0">
    <w:p w:rsidR="003759AE" w:rsidRDefault="003759AE" w:rsidP="00D244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Optimum">
    <w:panose1 w:val="00000000000000000000"/>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921700"/>
      <w:docPartObj>
        <w:docPartGallery w:val="Page Numbers (Bottom of Page)"/>
        <w:docPartUnique/>
      </w:docPartObj>
    </w:sdtPr>
    <w:sdtContent>
      <w:p w:rsidR="00C25F3D" w:rsidRDefault="00D803A0">
        <w:pPr>
          <w:pStyle w:val="Piedepgina"/>
          <w:jc w:val="center"/>
        </w:pPr>
        <w:r>
          <w:fldChar w:fldCharType="begin"/>
        </w:r>
        <w:r w:rsidR="00C25F3D">
          <w:instrText>PAGE   \* MERGEFORMAT</w:instrText>
        </w:r>
        <w:r>
          <w:fldChar w:fldCharType="separate"/>
        </w:r>
        <w:r w:rsidR="00C939CC" w:rsidRPr="00C939CC">
          <w:rPr>
            <w:noProof/>
            <w:lang w:val="es-ES"/>
          </w:rPr>
          <w:t>3</w:t>
        </w:r>
        <w:r>
          <w:fldChar w:fldCharType="end"/>
        </w:r>
      </w:p>
    </w:sdtContent>
  </w:sdt>
  <w:p w:rsidR="00EA7C3C" w:rsidRDefault="00EA7C3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59AE" w:rsidRDefault="003759AE" w:rsidP="00D24497">
      <w:pPr>
        <w:spacing w:after="0" w:line="240" w:lineRule="auto"/>
      </w:pPr>
      <w:r>
        <w:separator/>
      </w:r>
    </w:p>
  </w:footnote>
  <w:footnote w:type="continuationSeparator" w:id="0">
    <w:p w:rsidR="003759AE" w:rsidRDefault="003759AE" w:rsidP="00D24497">
      <w:pPr>
        <w:spacing w:after="0" w:line="240" w:lineRule="auto"/>
      </w:pPr>
      <w:r>
        <w:continuationSeparator/>
      </w:r>
    </w:p>
  </w:footnote>
  <w:footnote w:id="1">
    <w:p w:rsidR="005B4F16" w:rsidRPr="00901EE9" w:rsidRDefault="005B4F16" w:rsidP="005B4F16">
      <w:pPr>
        <w:spacing w:after="0"/>
        <w:jc w:val="both"/>
        <w:rPr>
          <w:rFonts w:ascii="Arial" w:eastAsia="Times New Roman" w:hAnsi="Arial" w:cs="Arial"/>
          <w:sz w:val="16"/>
          <w:szCs w:val="16"/>
        </w:rPr>
      </w:pPr>
      <w:r w:rsidRPr="00901EE9">
        <w:rPr>
          <w:rStyle w:val="Refdenotaalpie"/>
          <w:rFonts w:ascii="Arial" w:hAnsi="Arial" w:cs="Arial"/>
          <w:sz w:val="16"/>
          <w:szCs w:val="16"/>
        </w:rPr>
        <w:footnoteRef/>
      </w:r>
      <w:r w:rsidRPr="00901EE9">
        <w:rPr>
          <w:rFonts w:ascii="Arial" w:hAnsi="Arial" w:cs="Arial"/>
          <w:sz w:val="16"/>
          <w:szCs w:val="16"/>
        </w:rPr>
        <w:t xml:space="preserve"> Odontóloga OD, Universidad Cooperativa de Colombia-Facultad de Odontología, </w:t>
      </w:r>
      <w:proofErr w:type="spellStart"/>
      <w:r w:rsidRPr="00901EE9">
        <w:rPr>
          <w:rFonts w:ascii="Arial" w:hAnsi="Arial" w:cs="Arial"/>
          <w:sz w:val="16"/>
          <w:szCs w:val="16"/>
        </w:rPr>
        <w:t>Cra</w:t>
      </w:r>
      <w:proofErr w:type="spellEnd"/>
      <w:r w:rsidRPr="00901EE9">
        <w:rPr>
          <w:rFonts w:ascii="Arial" w:hAnsi="Arial" w:cs="Arial"/>
          <w:sz w:val="16"/>
          <w:szCs w:val="16"/>
        </w:rPr>
        <w:t xml:space="preserve"> 13ª No. 38-22 Bogotá. E-mail: </w:t>
      </w:r>
      <w:r w:rsidRPr="00901EE9">
        <w:rPr>
          <w:rFonts w:ascii="Arial" w:eastAsia="Times New Roman" w:hAnsi="Arial" w:cs="Arial"/>
          <w:sz w:val="16"/>
          <w:szCs w:val="16"/>
        </w:rPr>
        <w:t>cindypar05@hotmail.com</w:t>
      </w:r>
      <w:r>
        <w:rPr>
          <w:rFonts w:ascii="Arial" w:eastAsia="Times New Roman" w:hAnsi="Arial" w:cs="Arial"/>
          <w:sz w:val="16"/>
          <w:szCs w:val="16"/>
        </w:rPr>
        <w:t xml:space="preserve"> </w:t>
      </w:r>
    </w:p>
  </w:footnote>
  <w:footnote w:id="2">
    <w:p w:rsidR="005B4F16" w:rsidRPr="00901EE9" w:rsidRDefault="005B4F16" w:rsidP="005B4F16">
      <w:pPr>
        <w:pStyle w:val="Textonotapie"/>
        <w:jc w:val="both"/>
        <w:rPr>
          <w:rFonts w:ascii="Arial" w:hAnsi="Arial" w:cs="Arial"/>
          <w:sz w:val="16"/>
          <w:szCs w:val="16"/>
        </w:rPr>
      </w:pPr>
      <w:r w:rsidRPr="00901EE9">
        <w:rPr>
          <w:rStyle w:val="Refdenotaalpie"/>
          <w:rFonts w:ascii="Arial" w:hAnsi="Arial" w:cs="Arial"/>
          <w:sz w:val="16"/>
          <w:szCs w:val="16"/>
        </w:rPr>
        <w:footnoteRef/>
      </w:r>
      <w:r w:rsidRPr="00901EE9">
        <w:rPr>
          <w:rFonts w:ascii="Arial" w:hAnsi="Arial" w:cs="Arial"/>
          <w:sz w:val="16"/>
          <w:szCs w:val="16"/>
        </w:rPr>
        <w:t xml:space="preserve"> Odontóloga OD, Universidad Cooperativa de Colombia-Facultad de Odontología, </w:t>
      </w:r>
      <w:proofErr w:type="spellStart"/>
      <w:r w:rsidRPr="00901EE9">
        <w:rPr>
          <w:rFonts w:ascii="Arial" w:hAnsi="Arial" w:cs="Arial"/>
          <w:sz w:val="16"/>
          <w:szCs w:val="16"/>
        </w:rPr>
        <w:t>Cra</w:t>
      </w:r>
      <w:proofErr w:type="spellEnd"/>
      <w:r w:rsidRPr="00901EE9">
        <w:rPr>
          <w:rFonts w:ascii="Arial" w:hAnsi="Arial" w:cs="Arial"/>
          <w:sz w:val="16"/>
          <w:szCs w:val="16"/>
        </w:rPr>
        <w:t xml:space="preserve"> 13ª No. 38-22. E-mail: </w:t>
      </w:r>
      <w:r>
        <w:rPr>
          <w:rFonts w:ascii="Arial" w:hAnsi="Arial" w:cs="Arial"/>
          <w:sz w:val="16"/>
          <w:szCs w:val="16"/>
          <w:shd w:val="clear" w:color="auto" w:fill="FFFFFF"/>
        </w:rPr>
        <w:t xml:space="preserve">gladysmonsalve-94@hotmail.com  </w:t>
      </w:r>
      <w:r w:rsidRPr="00901EE9">
        <w:rPr>
          <w:rFonts w:ascii="Arial" w:hAnsi="Arial" w:cs="Arial"/>
          <w:sz w:val="16"/>
          <w:szCs w:val="16"/>
          <w:shd w:val="clear" w:color="auto" w:fill="FFFFFF"/>
        </w:rPr>
        <w:t xml:space="preserve"> </w:t>
      </w:r>
    </w:p>
  </w:footnote>
  <w:footnote w:id="3">
    <w:p w:rsidR="005B4F16" w:rsidRPr="00901EE9" w:rsidRDefault="005B4F16" w:rsidP="005B4F16">
      <w:pPr>
        <w:pStyle w:val="Textonotapie"/>
        <w:jc w:val="both"/>
        <w:rPr>
          <w:rFonts w:ascii="Arial" w:hAnsi="Arial" w:cs="Arial"/>
          <w:sz w:val="16"/>
          <w:szCs w:val="16"/>
        </w:rPr>
      </w:pPr>
      <w:r w:rsidRPr="00901EE9">
        <w:rPr>
          <w:rStyle w:val="Refdenotaalpie"/>
          <w:rFonts w:ascii="Arial" w:hAnsi="Arial" w:cs="Arial"/>
          <w:sz w:val="16"/>
          <w:szCs w:val="16"/>
        </w:rPr>
        <w:footnoteRef/>
      </w:r>
      <w:r w:rsidRPr="00901EE9">
        <w:rPr>
          <w:rFonts w:ascii="Arial" w:hAnsi="Arial" w:cs="Arial"/>
          <w:sz w:val="16"/>
          <w:szCs w:val="16"/>
        </w:rPr>
        <w:t xml:space="preserve"> Odontólogo </w:t>
      </w:r>
      <w:proofErr w:type="spellStart"/>
      <w:r w:rsidRPr="00901EE9">
        <w:rPr>
          <w:rFonts w:ascii="Arial" w:hAnsi="Arial" w:cs="Arial"/>
          <w:sz w:val="16"/>
          <w:szCs w:val="16"/>
        </w:rPr>
        <w:t>MSc</w:t>
      </w:r>
      <w:proofErr w:type="spellEnd"/>
      <w:r w:rsidRPr="00901EE9">
        <w:rPr>
          <w:rFonts w:ascii="Arial" w:hAnsi="Arial" w:cs="Arial"/>
          <w:sz w:val="16"/>
          <w:szCs w:val="16"/>
        </w:rPr>
        <w:t xml:space="preserve">, Universidad Cooperativa de Colombia-Facultad de Odontología, </w:t>
      </w:r>
      <w:proofErr w:type="spellStart"/>
      <w:r w:rsidRPr="00901EE9">
        <w:rPr>
          <w:rFonts w:ascii="Arial" w:hAnsi="Arial" w:cs="Arial"/>
          <w:sz w:val="16"/>
          <w:szCs w:val="16"/>
        </w:rPr>
        <w:t>Cra</w:t>
      </w:r>
      <w:proofErr w:type="spellEnd"/>
      <w:r w:rsidRPr="00901EE9">
        <w:rPr>
          <w:rFonts w:ascii="Arial" w:hAnsi="Arial" w:cs="Arial"/>
          <w:sz w:val="16"/>
          <w:szCs w:val="16"/>
        </w:rPr>
        <w:t xml:space="preserve"> 13ª No. 38-22. E-mail: </w:t>
      </w:r>
      <w:hyperlink r:id="rId1" w:history="1">
        <w:r w:rsidRPr="00901EE9">
          <w:rPr>
            <w:rStyle w:val="Hipervnculo"/>
            <w:rFonts w:ascii="Arial" w:hAnsi="Arial" w:cs="Arial"/>
            <w:color w:val="auto"/>
            <w:sz w:val="16"/>
            <w:szCs w:val="16"/>
            <w:u w:val="none"/>
            <w:shd w:val="clear" w:color="auto" w:fill="FFFFFF"/>
          </w:rPr>
          <w:t>halverash@gmail.com</w:t>
        </w:r>
      </w:hyperlink>
      <w:r w:rsidRPr="00901EE9">
        <w:rPr>
          <w:rFonts w:ascii="Arial" w:hAnsi="Arial" w:cs="Arial"/>
          <w:sz w:val="16"/>
          <w:szCs w:val="16"/>
          <w:shd w:val="clear" w:color="auto" w:fill="FFFFFF"/>
        </w:rPr>
        <w:t xml:space="preserve"> </w:t>
      </w:r>
    </w:p>
  </w:footnote>
  <w:footnote w:id="4">
    <w:p w:rsidR="005B4F16" w:rsidRPr="00901EE9" w:rsidRDefault="005B4F16" w:rsidP="005B4F16">
      <w:pPr>
        <w:pStyle w:val="Textonotapie"/>
        <w:jc w:val="both"/>
        <w:rPr>
          <w:rFonts w:ascii="Arial" w:hAnsi="Arial" w:cs="Arial"/>
          <w:sz w:val="16"/>
          <w:szCs w:val="16"/>
        </w:rPr>
      </w:pPr>
      <w:r w:rsidRPr="00901EE9">
        <w:rPr>
          <w:rStyle w:val="Refdenotaalpie"/>
          <w:rFonts w:ascii="Arial" w:hAnsi="Arial" w:cs="Arial"/>
          <w:sz w:val="16"/>
          <w:szCs w:val="16"/>
        </w:rPr>
        <w:footnoteRef/>
      </w:r>
      <w:r w:rsidRPr="00901EE9">
        <w:rPr>
          <w:rFonts w:ascii="Arial" w:hAnsi="Arial" w:cs="Arial"/>
          <w:sz w:val="16"/>
          <w:szCs w:val="16"/>
        </w:rPr>
        <w:t xml:space="preserve"> Microbiólogo </w:t>
      </w:r>
      <w:proofErr w:type="spellStart"/>
      <w:r w:rsidRPr="00901EE9">
        <w:rPr>
          <w:rFonts w:ascii="Arial" w:hAnsi="Arial" w:cs="Arial"/>
          <w:sz w:val="16"/>
          <w:szCs w:val="16"/>
        </w:rPr>
        <w:t>MSc</w:t>
      </w:r>
      <w:proofErr w:type="spellEnd"/>
      <w:r w:rsidRPr="00901EE9">
        <w:rPr>
          <w:rFonts w:ascii="Arial" w:hAnsi="Arial" w:cs="Arial"/>
          <w:sz w:val="16"/>
          <w:szCs w:val="16"/>
        </w:rPr>
        <w:t xml:space="preserve">, Universidad Cooperativa de Colombia-Facultad de Odontología, </w:t>
      </w:r>
      <w:proofErr w:type="spellStart"/>
      <w:r w:rsidRPr="00901EE9">
        <w:rPr>
          <w:rFonts w:ascii="Arial" w:hAnsi="Arial" w:cs="Arial"/>
          <w:sz w:val="16"/>
          <w:szCs w:val="16"/>
        </w:rPr>
        <w:t>Cra</w:t>
      </w:r>
      <w:proofErr w:type="spellEnd"/>
      <w:r w:rsidRPr="00901EE9">
        <w:rPr>
          <w:rFonts w:ascii="Arial" w:hAnsi="Arial" w:cs="Arial"/>
          <w:sz w:val="16"/>
          <w:szCs w:val="16"/>
        </w:rPr>
        <w:t xml:space="preserve"> 13ª No. 38-22 Bogotá. E-mail: </w:t>
      </w:r>
      <w:hyperlink r:id="rId2" w:history="1">
        <w:r w:rsidRPr="00901EE9">
          <w:rPr>
            <w:rStyle w:val="Hipervnculo"/>
            <w:rFonts w:ascii="Arial" w:hAnsi="Arial" w:cs="Arial"/>
            <w:color w:val="auto"/>
            <w:sz w:val="16"/>
            <w:szCs w:val="16"/>
            <w:u w:val="none"/>
            <w:shd w:val="clear" w:color="auto" w:fill="FFFFFF"/>
          </w:rPr>
          <w:t>yeisone@hotmail.com</w:t>
        </w:r>
      </w:hyperlink>
      <w:r w:rsidRPr="00901EE9">
        <w:rPr>
          <w:rFonts w:ascii="Arial" w:hAnsi="Arial" w:cs="Arial"/>
          <w:sz w:val="16"/>
          <w:szCs w:val="16"/>
          <w:shd w:val="clear" w:color="auto" w:fill="FFFFFF"/>
        </w:rPr>
        <w:t xml:space="preserve"> </w:t>
      </w:r>
    </w:p>
  </w:footnote>
  <w:footnote w:id="5">
    <w:p w:rsidR="005B4F16" w:rsidRPr="00901EE9" w:rsidRDefault="005B4F16" w:rsidP="005B4F16">
      <w:pPr>
        <w:pStyle w:val="Textonotapie"/>
        <w:jc w:val="both"/>
        <w:rPr>
          <w:rFonts w:ascii="Arial" w:hAnsi="Arial" w:cs="Arial"/>
          <w:sz w:val="16"/>
          <w:szCs w:val="16"/>
        </w:rPr>
      </w:pPr>
      <w:r w:rsidRPr="00901EE9">
        <w:rPr>
          <w:rStyle w:val="Refdenotaalpie"/>
          <w:rFonts w:ascii="Arial" w:hAnsi="Arial" w:cs="Arial"/>
          <w:sz w:val="16"/>
          <w:szCs w:val="16"/>
        </w:rPr>
        <w:footnoteRef/>
      </w:r>
      <w:r w:rsidRPr="00901EE9">
        <w:rPr>
          <w:rFonts w:ascii="Arial" w:hAnsi="Arial" w:cs="Arial"/>
          <w:sz w:val="16"/>
          <w:szCs w:val="16"/>
        </w:rPr>
        <w:t xml:space="preserve"> Bióloga PhD, Universidad Cooperativa de Colombia-Facultad de Medicina,</w:t>
      </w:r>
      <w:r>
        <w:rPr>
          <w:rFonts w:ascii="Arial" w:hAnsi="Arial" w:cs="Arial"/>
          <w:sz w:val="16"/>
          <w:szCs w:val="16"/>
        </w:rPr>
        <w:t xml:space="preserve"> </w:t>
      </w:r>
      <w:proofErr w:type="spellStart"/>
      <w:r>
        <w:rPr>
          <w:rFonts w:ascii="Arial" w:hAnsi="Arial" w:cs="Arial"/>
          <w:sz w:val="16"/>
          <w:szCs w:val="16"/>
        </w:rPr>
        <w:t>Cra</w:t>
      </w:r>
      <w:proofErr w:type="spellEnd"/>
      <w:r>
        <w:rPr>
          <w:rFonts w:ascii="Arial" w:hAnsi="Arial" w:cs="Arial"/>
          <w:sz w:val="16"/>
          <w:szCs w:val="16"/>
        </w:rPr>
        <w:t xml:space="preserve"> 35 No. 36-99 Villavicencio. E-mail: gloriaisabeljaramillo@gmail.com</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proofState w:spelling="clean" w:grammar="clean"/>
  <w:defaultTabStop w:val="708"/>
  <w:hyphenationZone w:val="425"/>
  <w:drawingGridHorizontalSpacing w:val="110"/>
  <w:displayHorizontalDrawingGridEvery w:val="2"/>
  <w:characterSpacingControl w:val="doNotCompress"/>
  <w:hdrShapeDefaults>
    <o:shapedefaults v:ext="edit" spidmax="14338"/>
  </w:hdrShapeDefaults>
  <w:footnotePr>
    <w:footnote w:id="-1"/>
    <w:footnote w:id="0"/>
  </w:footnotePr>
  <w:endnotePr>
    <w:endnote w:id="-1"/>
    <w:endnote w:id="0"/>
  </w:endnotePr>
  <w:compat>
    <w:useFELayout/>
  </w:compat>
  <w:rsids>
    <w:rsidRoot w:val="007E038C"/>
    <w:rsid w:val="00013D7D"/>
    <w:rsid w:val="0001429C"/>
    <w:rsid w:val="00014978"/>
    <w:rsid w:val="000154D8"/>
    <w:rsid w:val="00021D7F"/>
    <w:rsid w:val="00023FA3"/>
    <w:rsid w:val="000310B0"/>
    <w:rsid w:val="00042F4A"/>
    <w:rsid w:val="00044624"/>
    <w:rsid w:val="00052375"/>
    <w:rsid w:val="00053131"/>
    <w:rsid w:val="0005385E"/>
    <w:rsid w:val="00055523"/>
    <w:rsid w:val="00060705"/>
    <w:rsid w:val="00062D85"/>
    <w:rsid w:val="00062F29"/>
    <w:rsid w:val="00065C13"/>
    <w:rsid w:val="000761D6"/>
    <w:rsid w:val="00076F43"/>
    <w:rsid w:val="0007729A"/>
    <w:rsid w:val="0008292E"/>
    <w:rsid w:val="00085E92"/>
    <w:rsid w:val="00090F6D"/>
    <w:rsid w:val="00091CFB"/>
    <w:rsid w:val="0009363C"/>
    <w:rsid w:val="00096693"/>
    <w:rsid w:val="00096EBC"/>
    <w:rsid w:val="000A1684"/>
    <w:rsid w:val="000A5DF5"/>
    <w:rsid w:val="000A6516"/>
    <w:rsid w:val="000B028C"/>
    <w:rsid w:val="000B2D61"/>
    <w:rsid w:val="000B4253"/>
    <w:rsid w:val="000C0B17"/>
    <w:rsid w:val="000C516B"/>
    <w:rsid w:val="000D568B"/>
    <w:rsid w:val="000D7514"/>
    <w:rsid w:val="000E189A"/>
    <w:rsid w:val="000E34DE"/>
    <w:rsid w:val="000E52B2"/>
    <w:rsid w:val="000F2C05"/>
    <w:rsid w:val="001000BE"/>
    <w:rsid w:val="00102BC9"/>
    <w:rsid w:val="00103272"/>
    <w:rsid w:val="0010362A"/>
    <w:rsid w:val="001057A1"/>
    <w:rsid w:val="00105E3A"/>
    <w:rsid w:val="00113C01"/>
    <w:rsid w:val="001156EB"/>
    <w:rsid w:val="00117D40"/>
    <w:rsid w:val="00121B4A"/>
    <w:rsid w:val="00122105"/>
    <w:rsid w:val="00122DA7"/>
    <w:rsid w:val="00132984"/>
    <w:rsid w:val="00132AD8"/>
    <w:rsid w:val="00132B9A"/>
    <w:rsid w:val="00133DF9"/>
    <w:rsid w:val="001343EE"/>
    <w:rsid w:val="00142DE6"/>
    <w:rsid w:val="00143D76"/>
    <w:rsid w:val="00144F87"/>
    <w:rsid w:val="00152BF5"/>
    <w:rsid w:val="0015506B"/>
    <w:rsid w:val="00163EA9"/>
    <w:rsid w:val="001678F7"/>
    <w:rsid w:val="00174994"/>
    <w:rsid w:val="00174DC5"/>
    <w:rsid w:val="00175687"/>
    <w:rsid w:val="00175B9D"/>
    <w:rsid w:val="0017756A"/>
    <w:rsid w:val="0018111D"/>
    <w:rsid w:val="00184398"/>
    <w:rsid w:val="00191F08"/>
    <w:rsid w:val="001952D2"/>
    <w:rsid w:val="00195B44"/>
    <w:rsid w:val="001A00C3"/>
    <w:rsid w:val="001B0CCE"/>
    <w:rsid w:val="001B6E69"/>
    <w:rsid w:val="001C7E10"/>
    <w:rsid w:val="001D0F08"/>
    <w:rsid w:val="001D14E1"/>
    <w:rsid w:val="001D18F4"/>
    <w:rsid w:val="001D2F75"/>
    <w:rsid w:val="001D5096"/>
    <w:rsid w:val="001D5CEB"/>
    <w:rsid w:val="001D7620"/>
    <w:rsid w:val="001E6A9A"/>
    <w:rsid w:val="001F6AAB"/>
    <w:rsid w:val="00200ABC"/>
    <w:rsid w:val="00200DAE"/>
    <w:rsid w:val="00211D71"/>
    <w:rsid w:val="00214F01"/>
    <w:rsid w:val="00220552"/>
    <w:rsid w:val="002229F8"/>
    <w:rsid w:val="00223A8C"/>
    <w:rsid w:val="00225751"/>
    <w:rsid w:val="002257FA"/>
    <w:rsid w:val="002309ED"/>
    <w:rsid w:val="002313BF"/>
    <w:rsid w:val="0023340F"/>
    <w:rsid w:val="00235DC8"/>
    <w:rsid w:val="002405EC"/>
    <w:rsid w:val="00240824"/>
    <w:rsid w:val="00241917"/>
    <w:rsid w:val="00247F51"/>
    <w:rsid w:val="00252300"/>
    <w:rsid w:val="0025558F"/>
    <w:rsid w:val="00261DFE"/>
    <w:rsid w:val="002633A1"/>
    <w:rsid w:val="00263C72"/>
    <w:rsid w:val="002714F0"/>
    <w:rsid w:val="0027427A"/>
    <w:rsid w:val="0027450A"/>
    <w:rsid w:val="00280F34"/>
    <w:rsid w:val="00282256"/>
    <w:rsid w:val="00286168"/>
    <w:rsid w:val="00292A12"/>
    <w:rsid w:val="00294A62"/>
    <w:rsid w:val="00294BBD"/>
    <w:rsid w:val="002A678C"/>
    <w:rsid w:val="002B393B"/>
    <w:rsid w:val="002B7828"/>
    <w:rsid w:val="002C0FC7"/>
    <w:rsid w:val="002C18E8"/>
    <w:rsid w:val="002C285D"/>
    <w:rsid w:val="002C364B"/>
    <w:rsid w:val="002C3C16"/>
    <w:rsid w:val="002C486A"/>
    <w:rsid w:val="002D2406"/>
    <w:rsid w:val="002D28C5"/>
    <w:rsid w:val="002D38D2"/>
    <w:rsid w:val="002D6300"/>
    <w:rsid w:val="002E005E"/>
    <w:rsid w:val="002E193A"/>
    <w:rsid w:val="002F1244"/>
    <w:rsid w:val="002F31C8"/>
    <w:rsid w:val="0030066C"/>
    <w:rsid w:val="00303E37"/>
    <w:rsid w:val="00306764"/>
    <w:rsid w:val="00316879"/>
    <w:rsid w:val="003174E1"/>
    <w:rsid w:val="00321D22"/>
    <w:rsid w:val="003223FE"/>
    <w:rsid w:val="00327CC8"/>
    <w:rsid w:val="00331B22"/>
    <w:rsid w:val="003332E4"/>
    <w:rsid w:val="0034547D"/>
    <w:rsid w:val="00355ECC"/>
    <w:rsid w:val="00356AD1"/>
    <w:rsid w:val="00357878"/>
    <w:rsid w:val="0036378B"/>
    <w:rsid w:val="00365763"/>
    <w:rsid w:val="003664E6"/>
    <w:rsid w:val="00366626"/>
    <w:rsid w:val="003668C6"/>
    <w:rsid w:val="00372A6C"/>
    <w:rsid w:val="003759AE"/>
    <w:rsid w:val="003801F1"/>
    <w:rsid w:val="00390183"/>
    <w:rsid w:val="0039103A"/>
    <w:rsid w:val="00391BE5"/>
    <w:rsid w:val="00393774"/>
    <w:rsid w:val="0039420A"/>
    <w:rsid w:val="003972ED"/>
    <w:rsid w:val="003978E8"/>
    <w:rsid w:val="003A0E8C"/>
    <w:rsid w:val="003A41F4"/>
    <w:rsid w:val="003A5E13"/>
    <w:rsid w:val="003C09B9"/>
    <w:rsid w:val="003C13F0"/>
    <w:rsid w:val="003C5998"/>
    <w:rsid w:val="003C7064"/>
    <w:rsid w:val="003C7548"/>
    <w:rsid w:val="003D0D8C"/>
    <w:rsid w:val="003D1349"/>
    <w:rsid w:val="003D49DF"/>
    <w:rsid w:val="003D6751"/>
    <w:rsid w:val="003D7A5B"/>
    <w:rsid w:val="003E5502"/>
    <w:rsid w:val="003E5DFD"/>
    <w:rsid w:val="003F05CF"/>
    <w:rsid w:val="003F1530"/>
    <w:rsid w:val="003F7C65"/>
    <w:rsid w:val="00402E60"/>
    <w:rsid w:val="004100FD"/>
    <w:rsid w:val="004145C4"/>
    <w:rsid w:val="00423701"/>
    <w:rsid w:val="0042427D"/>
    <w:rsid w:val="00426710"/>
    <w:rsid w:val="00432FEA"/>
    <w:rsid w:val="00434A9E"/>
    <w:rsid w:val="0043610D"/>
    <w:rsid w:val="004404B6"/>
    <w:rsid w:val="00440962"/>
    <w:rsid w:val="004433A7"/>
    <w:rsid w:val="00447E04"/>
    <w:rsid w:val="0045440D"/>
    <w:rsid w:val="0045645F"/>
    <w:rsid w:val="00464A41"/>
    <w:rsid w:val="00471002"/>
    <w:rsid w:val="00473A67"/>
    <w:rsid w:val="00473CDD"/>
    <w:rsid w:val="004777D4"/>
    <w:rsid w:val="00487D2E"/>
    <w:rsid w:val="00491773"/>
    <w:rsid w:val="004A2D34"/>
    <w:rsid w:val="004A6D70"/>
    <w:rsid w:val="004B262A"/>
    <w:rsid w:val="004B7FDF"/>
    <w:rsid w:val="004C22B5"/>
    <w:rsid w:val="004C2CD5"/>
    <w:rsid w:val="004C4DE0"/>
    <w:rsid w:val="004C638D"/>
    <w:rsid w:val="004C6871"/>
    <w:rsid w:val="004D1C6D"/>
    <w:rsid w:val="004D3768"/>
    <w:rsid w:val="004D3930"/>
    <w:rsid w:val="004D47A3"/>
    <w:rsid w:val="004E06EA"/>
    <w:rsid w:val="004E2FE5"/>
    <w:rsid w:val="004E32EE"/>
    <w:rsid w:val="004E4B16"/>
    <w:rsid w:val="004F0360"/>
    <w:rsid w:val="004F19F7"/>
    <w:rsid w:val="004F7120"/>
    <w:rsid w:val="00500AF4"/>
    <w:rsid w:val="00502FB6"/>
    <w:rsid w:val="0051140D"/>
    <w:rsid w:val="00517B47"/>
    <w:rsid w:val="00517B73"/>
    <w:rsid w:val="0052068E"/>
    <w:rsid w:val="0052093F"/>
    <w:rsid w:val="00523ACC"/>
    <w:rsid w:val="00524B44"/>
    <w:rsid w:val="00524D96"/>
    <w:rsid w:val="005275A6"/>
    <w:rsid w:val="00531327"/>
    <w:rsid w:val="00536CED"/>
    <w:rsid w:val="00537321"/>
    <w:rsid w:val="005401F8"/>
    <w:rsid w:val="005428B4"/>
    <w:rsid w:val="00542B2E"/>
    <w:rsid w:val="0054382D"/>
    <w:rsid w:val="00554302"/>
    <w:rsid w:val="00556AB1"/>
    <w:rsid w:val="00560D59"/>
    <w:rsid w:val="00561881"/>
    <w:rsid w:val="0056284D"/>
    <w:rsid w:val="00562D8E"/>
    <w:rsid w:val="00562D92"/>
    <w:rsid w:val="00564468"/>
    <w:rsid w:val="00566856"/>
    <w:rsid w:val="00574D89"/>
    <w:rsid w:val="00575335"/>
    <w:rsid w:val="00575395"/>
    <w:rsid w:val="00577B9E"/>
    <w:rsid w:val="0058071F"/>
    <w:rsid w:val="00586822"/>
    <w:rsid w:val="005870D5"/>
    <w:rsid w:val="00595572"/>
    <w:rsid w:val="005A12A3"/>
    <w:rsid w:val="005A2313"/>
    <w:rsid w:val="005A3449"/>
    <w:rsid w:val="005A683E"/>
    <w:rsid w:val="005B1579"/>
    <w:rsid w:val="005B461E"/>
    <w:rsid w:val="005B4F16"/>
    <w:rsid w:val="005B5C78"/>
    <w:rsid w:val="005B750B"/>
    <w:rsid w:val="005C5111"/>
    <w:rsid w:val="005C5953"/>
    <w:rsid w:val="005D0B55"/>
    <w:rsid w:val="005D54E0"/>
    <w:rsid w:val="005D77E7"/>
    <w:rsid w:val="005D7983"/>
    <w:rsid w:val="005D7E34"/>
    <w:rsid w:val="005E2620"/>
    <w:rsid w:val="005E35F5"/>
    <w:rsid w:val="005F0EA8"/>
    <w:rsid w:val="005F3A07"/>
    <w:rsid w:val="005F69A9"/>
    <w:rsid w:val="005F75FC"/>
    <w:rsid w:val="00601CB8"/>
    <w:rsid w:val="00603B90"/>
    <w:rsid w:val="00605A8F"/>
    <w:rsid w:val="006107E1"/>
    <w:rsid w:val="00611B15"/>
    <w:rsid w:val="006136A5"/>
    <w:rsid w:val="00627FAB"/>
    <w:rsid w:val="006322DE"/>
    <w:rsid w:val="00632457"/>
    <w:rsid w:val="00632E48"/>
    <w:rsid w:val="006341BC"/>
    <w:rsid w:val="0063622B"/>
    <w:rsid w:val="00640B04"/>
    <w:rsid w:val="00640B12"/>
    <w:rsid w:val="006426BF"/>
    <w:rsid w:val="006532CA"/>
    <w:rsid w:val="006535B2"/>
    <w:rsid w:val="00653B62"/>
    <w:rsid w:val="006564A2"/>
    <w:rsid w:val="006679FC"/>
    <w:rsid w:val="00672FDC"/>
    <w:rsid w:val="0068078D"/>
    <w:rsid w:val="006807E1"/>
    <w:rsid w:val="00680FBA"/>
    <w:rsid w:val="00682CE0"/>
    <w:rsid w:val="00684122"/>
    <w:rsid w:val="00686D05"/>
    <w:rsid w:val="00687C9D"/>
    <w:rsid w:val="006909B7"/>
    <w:rsid w:val="006917A3"/>
    <w:rsid w:val="00692C3F"/>
    <w:rsid w:val="00695739"/>
    <w:rsid w:val="006977BD"/>
    <w:rsid w:val="006A41A8"/>
    <w:rsid w:val="006A578A"/>
    <w:rsid w:val="006B184B"/>
    <w:rsid w:val="006B18B6"/>
    <w:rsid w:val="006B1C7A"/>
    <w:rsid w:val="006B38B5"/>
    <w:rsid w:val="006B3C93"/>
    <w:rsid w:val="006B579A"/>
    <w:rsid w:val="006B58E7"/>
    <w:rsid w:val="006B6E85"/>
    <w:rsid w:val="006C2E45"/>
    <w:rsid w:val="006C55E9"/>
    <w:rsid w:val="006C6535"/>
    <w:rsid w:val="006D2718"/>
    <w:rsid w:val="006D2E9C"/>
    <w:rsid w:val="006D39A3"/>
    <w:rsid w:val="006E0CF9"/>
    <w:rsid w:val="006E1431"/>
    <w:rsid w:val="006E3176"/>
    <w:rsid w:val="006F672E"/>
    <w:rsid w:val="0070578A"/>
    <w:rsid w:val="0070695E"/>
    <w:rsid w:val="007073F3"/>
    <w:rsid w:val="007226B2"/>
    <w:rsid w:val="007240B5"/>
    <w:rsid w:val="0073096D"/>
    <w:rsid w:val="007323CC"/>
    <w:rsid w:val="0073341D"/>
    <w:rsid w:val="00736BEC"/>
    <w:rsid w:val="00736C62"/>
    <w:rsid w:val="00742F2C"/>
    <w:rsid w:val="00746B29"/>
    <w:rsid w:val="00747881"/>
    <w:rsid w:val="0075100D"/>
    <w:rsid w:val="007522C8"/>
    <w:rsid w:val="00754966"/>
    <w:rsid w:val="007566D0"/>
    <w:rsid w:val="00756871"/>
    <w:rsid w:val="00774CD7"/>
    <w:rsid w:val="00774FAE"/>
    <w:rsid w:val="00777DD9"/>
    <w:rsid w:val="007839D0"/>
    <w:rsid w:val="007A582A"/>
    <w:rsid w:val="007A6CDA"/>
    <w:rsid w:val="007B01A5"/>
    <w:rsid w:val="007B4155"/>
    <w:rsid w:val="007B5EF1"/>
    <w:rsid w:val="007B64E8"/>
    <w:rsid w:val="007B7342"/>
    <w:rsid w:val="007C3547"/>
    <w:rsid w:val="007C5F9E"/>
    <w:rsid w:val="007C724F"/>
    <w:rsid w:val="007D0A28"/>
    <w:rsid w:val="007D0FD8"/>
    <w:rsid w:val="007D3488"/>
    <w:rsid w:val="007D68B7"/>
    <w:rsid w:val="007E038C"/>
    <w:rsid w:val="007E07F4"/>
    <w:rsid w:val="007F0B54"/>
    <w:rsid w:val="007F4841"/>
    <w:rsid w:val="007F7BC7"/>
    <w:rsid w:val="00800975"/>
    <w:rsid w:val="00800BC8"/>
    <w:rsid w:val="00801559"/>
    <w:rsid w:val="00802424"/>
    <w:rsid w:val="008041E6"/>
    <w:rsid w:val="00805933"/>
    <w:rsid w:val="00806385"/>
    <w:rsid w:val="00810DC1"/>
    <w:rsid w:val="0081408C"/>
    <w:rsid w:val="0082320E"/>
    <w:rsid w:val="008262C1"/>
    <w:rsid w:val="008342B5"/>
    <w:rsid w:val="0083637D"/>
    <w:rsid w:val="0084240F"/>
    <w:rsid w:val="00842A7C"/>
    <w:rsid w:val="00842E3D"/>
    <w:rsid w:val="00846259"/>
    <w:rsid w:val="008462C9"/>
    <w:rsid w:val="00850E17"/>
    <w:rsid w:val="00851215"/>
    <w:rsid w:val="008564B2"/>
    <w:rsid w:val="008634F0"/>
    <w:rsid w:val="00863967"/>
    <w:rsid w:val="00863AA0"/>
    <w:rsid w:val="008649BC"/>
    <w:rsid w:val="00866717"/>
    <w:rsid w:val="00871D2E"/>
    <w:rsid w:val="00881D0A"/>
    <w:rsid w:val="00886C77"/>
    <w:rsid w:val="008903CF"/>
    <w:rsid w:val="008963FE"/>
    <w:rsid w:val="00897AB1"/>
    <w:rsid w:val="008A6E79"/>
    <w:rsid w:val="008B1991"/>
    <w:rsid w:val="008B533B"/>
    <w:rsid w:val="008B5D52"/>
    <w:rsid w:val="008C1872"/>
    <w:rsid w:val="008D0695"/>
    <w:rsid w:val="008D2061"/>
    <w:rsid w:val="008D32FB"/>
    <w:rsid w:val="008D365A"/>
    <w:rsid w:val="008D5070"/>
    <w:rsid w:val="008E30E9"/>
    <w:rsid w:val="008E4086"/>
    <w:rsid w:val="008F1008"/>
    <w:rsid w:val="008F1388"/>
    <w:rsid w:val="008F1ADD"/>
    <w:rsid w:val="008F2C59"/>
    <w:rsid w:val="008F3675"/>
    <w:rsid w:val="008F4113"/>
    <w:rsid w:val="008F788C"/>
    <w:rsid w:val="00901EE9"/>
    <w:rsid w:val="00903241"/>
    <w:rsid w:val="00903A1F"/>
    <w:rsid w:val="00905A55"/>
    <w:rsid w:val="00913C7E"/>
    <w:rsid w:val="00917481"/>
    <w:rsid w:val="00917F4A"/>
    <w:rsid w:val="00923111"/>
    <w:rsid w:val="0092348B"/>
    <w:rsid w:val="00926B16"/>
    <w:rsid w:val="00927604"/>
    <w:rsid w:val="009324E4"/>
    <w:rsid w:val="00934827"/>
    <w:rsid w:val="00937D03"/>
    <w:rsid w:val="009465DF"/>
    <w:rsid w:val="009554E3"/>
    <w:rsid w:val="00956316"/>
    <w:rsid w:val="00972BF8"/>
    <w:rsid w:val="00973DB2"/>
    <w:rsid w:val="00975A94"/>
    <w:rsid w:val="00987300"/>
    <w:rsid w:val="009914F2"/>
    <w:rsid w:val="009B169C"/>
    <w:rsid w:val="009B3E30"/>
    <w:rsid w:val="009B5F9D"/>
    <w:rsid w:val="009C1C7F"/>
    <w:rsid w:val="009E1773"/>
    <w:rsid w:val="00A00817"/>
    <w:rsid w:val="00A1030C"/>
    <w:rsid w:val="00A13D7B"/>
    <w:rsid w:val="00A35785"/>
    <w:rsid w:val="00A4041A"/>
    <w:rsid w:val="00A46238"/>
    <w:rsid w:val="00A50121"/>
    <w:rsid w:val="00A50526"/>
    <w:rsid w:val="00A5390A"/>
    <w:rsid w:val="00A54379"/>
    <w:rsid w:val="00A60562"/>
    <w:rsid w:val="00A67B61"/>
    <w:rsid w:val="00A851A3"/>
    <w:rsid w:val="00A85A6C"/>
    <w:rsid w:val="00A85D91"/>
    <w:rsid w:val="00A93729"/>
    <w:rsid w:val="00AA7EE3"/>
    <w:rsid w:val="00AB0B5B"/>
    <w:rsid w:val="00AB588D"/>
    <w:rsid w:val="00AB656D"/>
    <w:rsid w:val="00AD3085"/>
    <w:rsid w:val="00AD79AD"/>
    <w:rsid w:val="00AE62DD"/>
    <w:rsid w:val="00AF188D"/>
    <w:rsid w:val="00AF21D0"/>
    <w:rsid w:val="00AF56B5"/>
    <w:rsid w:val="00AF7C4C"/>
    <w:rsid w:val="00B03887"/>
    <w:rsid w:val="00B04193"/>
    <w:rsid w:val="00B11195"/>
    <w:rsid w:val="00B117E3"/>
    <w:rsid w:val="00B14761"/>
    <w:rsid w:val="00B1560E"/>
    <w:rsid w:val="00B16F8F"/>
    <w:rsid w:val="00B22777"/>
    <w:rsid w:val="00B237E3"/>
    <w:rsid w:val="00B24493"/>
    <w:rsid w:val="00B24A4D"/>
    <w:rsid w:val="00B27744"/>
    <w:rsid w:val="00B30AFF"/>
    <w:rsid w:val="00B32D99"/>
    <w:rsid w:val="00B335FA"/>
    <w:rsid w:val="00B34111"/>
    <w:rsid w:val="00B37703"/>
    <w:rsid w:val="00B535B5"/>
    <w:rsid w:val="00B541B7"/>
    <w:rsid w:val="00B70B5F"/>
    <w:rsid w:val="00B71F13"/>
    <w:rsid w:val="00B72EE9"/>
    <w:rsid w:val="00B75925"/>
    <w:rsid w:val="00B761CC"/>
    <w:rsid w:val="00B770E2"/>
    <w:rsid w:val="00B83BB0"/>
    <w:rsid w:val="00B850F6"/>
    <w:rsid w:val="00B8512F"/>
    <w:rsid w:val="00B867E3"/>
    <w:rsid w:val="00B91D0F"/>
    <w:rsid w:val="00B9223E"/>
    <w:rsid w:val="00B932D0"/>
    <w:rsid w:val="00B93314"/>
    <w:rsid w:val="00B96D4B"/>
    <w:rsid w:val="00BA4248"/>
    <w:rsid w:val="00BB128A"/>
    <w:rsid w:val="00BC2731"/>
    <w:rsid w:val="00BC2BFD"/>
    <w:rsid w:val="00BD190A"/>
    <w:rsid w:val="00BE003D"/>
    <w:rsid w:val="00BE1DB6"/>
    <w:rsid w:val="00BE3858"/>
    <w:rsid w:val="00BE3B98"/>
    <w:rsid w:val="00BE4467"/>
    <w:rsid w:val="00BE52D1"/>
    <w:rsid w:val="00BE7F8E"/>
    <w:rsid w:val="00BF2EBF"/>
    <w:rsid w:val="00BF54C8"/>
    <w:rsid w:val="00C02CEA"/>
    <w:rsid w:val="00C036FA"/>
    <w:rsid w:val="00C0681B"/>
    <w:rsid w:val="00C11379"/>
    <w:rsid w:val="00C1176D"/>
    <w:rsid w:val="00C12346"/>
    <w:rsid w:val="00C16A1D"/>
    <w:rsid w:val="00C1791E"/>
    <w:rsid w:val="00C214D5"/>
    <w:rsid w:val="00C228A3"/>
    <w:rsid w:val="00C24BB3"/>
    <w:rsid w:val="00C25559"/>
    <w:rsid w:val="00C25F3D"/>
    <w:rsid w:val="00C27188"/>
    <w:rsid w:val="00C316FD"/>
    <w:rsid w:val="00C339A2"/>
    <w:rsid w:val="00C361EC"/>
    <w:rsid w:val="00C37DA1"/>
    <w:rsid w:val="00C420A0"/>
    <w:rsid w:val="00C435C5"/>
    <w:rsid w:val="00C43D8C"/>
    <w:rsid w:val="00C45020"/>
    <w:rsid w:val="00C5026D"/>
    <w:rsid w:val="00C61618"/>
    <w:rsid w:val="00C63C5D"/>
    <w:rsid w:val="00C80819"/>
    <w:rsid w:val="00C90621"/>
    <w:rsid w:val="00C939CC"/>
    <w:rsid w:val="00CA78AB"/>
    <w:rsid w:val="00CA7A19"/>
    <w:rsid w:val="00CB0974"/>
    <w:rsid w:val="00CB0DD5"/>
    <w:rsid w:val="00CB3A31"/>
    <w:rsid w:val="00CB572E"/>
    <w:rsid w:val="00CB78AB"/>
    <w:rsid w:val="00CB7A8F"/>
    <w:rsid w:val="00CC72A1"/>
    <w:rsid w:val="00CD01F2"/>
    <w:rsid w:val="00CD06DB"/>
    <w:rsid w:val="00CD3C99"/>
    <w:rsid w:val="00CE3C2B"/>
    <w:rsid w:val="00CE6F79"/>
    <w:rsid w:val="00CF02DA"/>
    <w:rsid w:val="00D10BE5"/>
    <w:rsid w:val="00D10D3A"/>
    <w:rsid w:val="00D21114"/>
    <w:rsid w:val="00D22CD0"/>
    <w:rsid w:val="00D24497"/>
    <w:rsid w:val="00D334DB"/>
    <w:rsid w:val="00D409F1"/>
    <w:rsid w:val="00D40C2D"/>
    <w:rsid w:val="00D424E9"/>
    <w:rsid w:val="00D4650F"/>
    <w:rsid w:val="00D50CAA"/>
    <w:rsid w:val="00D57987"/>
    <w:rsid w:val="00D63D4D"/>
    <w:rsid w:val="00D671D4"/>
    <w:rsid w:val="00D754D5"/>
    <w:rsid w:val="00D803A0"/>
    <w:rsid w:val="00D805AB"/>
    <w:rsid w:val="00D849CF"/>
    <w:rsid w:val="00D849EF"/>
    <w:rsid w:val="00D84B62"/>
    <w:rsid w:val="00D866A8"/>
    <w:rsid w:val="00D924B6"/>
    <w:rsid w:val="00D94A23"/>
    <w:rsid w:val="00D96AD8"/>
    <w:rsid w:val="00D97BF0"/>
    <w:rsid w:val="00DA507A"/>
    <w:rsid w:val="00DA5BA6"/>
    <w:rsid w:val="00DA7F7F"/>
    <w:rsid w:val="00DB16B4"/>
    <w:rsid w:val="00DB5293"/>
    <w:rsid w:val="00DB7E2C"/>
    <w:rsid w:val="00DC3251"/>
    <w:rsid w:val="00DC684A"/>
    <w:rsid w:val="00DD0AAA"/>
    <w:rsid w:val="00DD48E9"/>
    <w:rsid w:val="00DE263F"/>
    <w:rsid w:val="00DE34AB"/>
    <w:rsid w:val="00DF05FD"/>
    <w:rsid w:val="00DF0641"/>
    <w:rsid w:val="00DF29F2"/>
    <w:rsid w:val="00E03FA0"/>
    <w:rsid w:val="00E04B34"/>
    <w:rsid w:val="00E07588"/>
    <w:rsid w:val="00E13E54"/>
    <w:rsid w:val="00E23284"/>
    <w:rsid w:val="00E25D4C"/>
    <w:rsid w:val="00E27D9A"/>
    <w:rsid w:val="00E301E6"/>
    <w:rsid w:val="00E31E61"/>
    <w:rsid w:val="00E331A2"/>
    <w:rsid w:val="00E4017A"/>
    <w:rsid w:val="00E46480"/>
    <w:rsid w:val="00E526D3"/>
    <w:rsid w:val="00E537CA"/>
    <w:rsid w:val="00E55817"/>
    <w:rsid w:val="00E560B6"/>
    <w:rsid w:val="00E6524F"/>
    <w:rsid w:val="00E657A7"/>
    <w:rsid w:val="00E67B8D"/>
    <w:rsid w:val="00E741B4"/>
    <w:rsid w:val="00E74A74"/>
    <w:rsid w:val="00E753C8"/>
    <w:rsid w:val="00E75DFE"/>
    <w:rsid w:val="00E769CA"/>
    <w:rsid w:val="00E76A26"/>
    <w:rsid w:val="00E82427"/>
    <w:rsid w:val="00E839EA"/>
    <w:rsid w:val="00E94763"/>
    <w:rsid w:val="00E94DA9"/>
    <w:rsid w:val="00E955B4"/>
    <w:rsid w:val="00E96DAC"/>
    <w:rsid w:val="00EA2006"/>
    <w:rsid w:val="00EA61D7"/>
    <w:rsid w:val="00EA7C3C"/>
    <w:rsid w:val="00EB3022"/>
    <w:rsid w:val="00EC1C1E"/>
    <w:rsid w:val="00ED4C9E"/>
    <w:rsid w:val="00ED4EF5"/>
    <w:rsid w:val="00EE4658"/>
    <w:rsid w:val="00EF0D82"/>
    <w:rsid w:val="00EF6951"/>
    <w:rsid w:val="00EF765F"/>
    <w:rsid w:val="00F03199"/>
    <w:rsid w:val="00F03B26"/>
    <w:rsid w:val="00F108EE"/>
    <w:rsid w:val="00F10A92"/>
    <w:rsid w:val="00F10F2E"/>
    <w:rsid w:val="00F15ABB"/>
    <w:rsid w:val="00F175D9"/>
    <w:rsid w:val="00F238BC"/>
    <w:rsid w:val="00F250A0"/>
    <w:rsid w:val="00F25724"/>
    <w:rsid w:val="00F3010E"/>
    <w:rsid w:val="00F35137"/>
    <w:rsid w:val="00F4053E"/>
    <w:rsid w:val="00F41E2E"/>
    <w:rsid w:val="00F444D1"/>
    <w:rsid w:val="00F47D67"/>
    <w:rsid w:val="00F50C2C"/>
    <w:rsid w:val="00F54F57"/>
    <w:rsid w:val="00F556D9"/>
    <w:rsid w:val="00F564F5"/>
    <w:rsid w:val="00F56F56"/>
    <w:rsid w:val="00F62250"/>
    <w:rsid w:val="00F662E4"/>
    <w:rsid w:val="00F80DEF"/>
    <w:rsid w:val="00FA7B77"/>
    <w:rsid w:val="00FB00BE"/>
    <w:rsid w:val="00FB1630"/>
    <w:rsid w:val="00FB52C2"/>
    <w:rsid w:val="00FC0C1E"/>
    <w:rsid w:val="00FC3EA0"/>
    <w:rsid w:val="00FD77C6"/>
    <w:rsid w:val="00FE04E0"/>
    <w:rsid w:val="00FF5C94"/>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C77"/>
  </w:style>
  <w:style w:type="paragraph" w:styleId="Ttulo1">
    <w:name w:val="heading 1"/>
    <w:basedOn w:val="Normal"/>
    <w:next w:val="Normal"/>
    <w:link w:val="Ttulo1Car"/>
    <w:uiPriority w:val="9"/>
    <w:qFormat/>
    <w:rsid w:val="007D0A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E038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E038C"/>
    <w:rPr>
      <w:rFonts w:ascii="Tahoma" w:hAnsi="Tahoma" w:cs="Tahoma"/>
      <w:sz w:val="16"/>
      <w:szCs w:val="16"/>
    </w:rPr>
  </w:style>
  <w:style w:type="character" w:customStyle="1" w:styleId="Ttulo1Car">
    <w:name w:val="Título 1 Car"/>
    <w:basedOn w:val="Fuentedeprrafopredeter"/>
    <w:link w:val="Ttulo1"/>
    <w:uiPriority w:val="9"/>
    <w:rsid w:val="007D0A28"/>
    <w:rPr>
      <w:rFonts w:asciiTheme="majorHAnsi" w:eastAsiaTheme="majorEastAsia" w:hAnsiTheme="majorHAnsi" w:cstheme="majorBidi"/>
      <w:b/>
      <w:bCs/>
      <w:color w:val="365F91" w:themeColor="accent1" w:themeShade="BF"/>
      <w:sz w:val="28"/>
      <w:szCs w:val="28"/>
      <w:lang w:eastAsia="es-CO"/>
    </w:rPr>
  </w:style>
  <w:style w:type="paragraph" w:styleId="Bibliografa">
    <w:name w:val="Bibliography"/>
    <w:basedOn w:val="Normal"/>
    <w:next w:val="Normal"/>
    <w:uiPriority w:val="37"/>
    <w:unhideWhenUsed/>
    <w:rsid w:val="007D0A28"/>
  </w:style>
  <w:style w:type="character" w:styleId="Refdecomentario">
    <w:name w:val="annotation reference"/>
    <w:basedOn w:val="Fuentedeprrafopredeter"/>
    <w:uiPriority w:val="99"/>
    <w:semiHidden/>
    <w:unhideWhenUsed/>
    <w:rsid w:val="00BF2EBF"/>
    <w:rPr>
      <w:sz w:val="16"/>
      <w:szCs w:val="16"/>
    </w:rPr>
  </w:style>
  <w:style w:type="paragraph" w:styleId="Textocomentario">
    <w:name w:val="annotation text"/>
    <w:basedOn w:val="Normal"/>
    <w:link w:val="TextocomentarioCar"/>
    <w:uiPriority w:val="99"/>
    <w:semiHidden/>
    <w:unhideWhenUsed/>
    <w:rsid w:val="00BF2EB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F2EBF"/>
    <w:rPr>
      <w:sz w:val="20"/>
      <w:szCs w:val="20"/>
    </w:rPr>
  </w:style>
  <w:style w:type="paragraph" w:styleId="Asuntodelcomentario">
    <w:name w:val="annotation subject"/>
    <w:basedOn w:val="Textocomentario"/>
    <w:next w:val="Textocomentario"/>
    <w:link w:val="AsuntodelcomentarioCar"/>
    <w:uiPriority w:val="99"/>
    <w:semiHidden/>
    <w:unhideWhenUsed/>
    <w:rsid w:val="00BF2EBF"/>
    <w:rPr>
      <w:b/>
      <w:bCs/>
    </w:rPr>
  </w:style>
  <w:style w:type="character" w:customStyle="1" w:styleId="AsuntodelcomentarioCar">
    <w:name w:val="Asunto del comentario Car"/>
    <w:basedOn w:val="TextocomentarioCar"/>
    <w:link w:val="Asuntodelcomentario"/>
    <w:uiPriority w:val="99"/>
    <w:semiHidden/>
    <w:rsid w:val="00BF2EBF"/>
    <w:rPr>
      <w:b/>
      <w:bCs/>
      <w:sz w:val="20"/>
      <w:szCs w:val="20"/>
    </w:rPr>
  </w:style>
  <w:style w:type="character" w:styleId="Hipervnculo">
    <w:name w:val="Hyperlink"/>
    <w:basedOn w:val="Fuentedeprrafopredeter"/>
    <w:uiPriority w:val="99"/>
    <w:unhideWhenUsed/>
    <w:rsid w:val="002309ED"/>
    <w:rPr>
      <w:color w:val="0000FF" w:themeColor="hyperlink"/>
      <w:u w:val="single"/>
    </w:rPr>
  </w:style>
  <w:style w:type="character" w:styleId="Hipervnculovisitado">
    <w:name w:val="FollowedHyperlink"/>
    <w:basedOn w:val="Fuentedeprrafopredeter"/>
    <w:uiPriority w:val="99"/>
    <w:semiHidden/>
    <w:unhideWhenUsed/>
    <w:rsid w:val="00B71F13"/>
    <w:rPr>
      <w:color w:val="800080" w:themeColor="followedHyperlink"/>
      <w:u w:val="single"/>
    </w:rPr>
  </w:style>
  <w:style w:type="paragraph" w:styleId="Encabezado">
    <w:name w:val="header"/>
    <w:basedOn w:val="Normal"/>
    <w:link w:val="EncabezadoCar"/>
    <w:uiPriority w:val="99"/>
    <w:unhideWhenUsed/>
    <w:rsid w:val="00D2449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4497"/>
  </w:style>
  <w:style w:type="paragraph" w:styleId="Piedepgina">
    <w:name w:val="footer"/>
    <w:basedOn w:val="Normal"/>
    <w:link w:val="PiedepginaCar"/>
    <w:uiPriority w:val="99"/>
    <w:unhideWhenUsed/>
    <w:rsid w:val="00D2449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4497"/>
  </w:style>
  <w:style w:type="character" w:styleId="Nmerodelnea">
    <w:name w:val="line number"/>
    <w:basedOn w:val="Fuentedeprrafopredeter"/>
    <w:uiPriority w:val="99"/>
    <w:semiHidden/>
    <w:unhideWhenUsed/>
    <w:rsid w:val="00D24497"/>
  </w:style>
  <w:style w:type="paragraph" w:styleId="HTMLconformatoprevio">
    <w:name w:val="HTML Preformatted"/>
    <w:basedOn w:val="Normal"/>
    <w:link w:val="HTMLconformatoprevioCar"/>
    <w:uiPriority w:val="99"/>
    <w:semiHidden/>
    <w:unhideWhenUsed/>
    <w:rsid w:val="00380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3801F1"/>
    <w:rPr>
      <w:rFonts w:ascii="Courier New" w:eastAsia="Times New Roman" w:hAnsi="Courier New" w:cs="Courier New"/>
      <w:sz w:val="20"/>
      <w:szCs w:val="20"/>
      <w:lang w:eastAsia="es-CO"/>
    </w:rPr>
  </w:style>
  <w:style w:type="character" w:customStyle="1" w:styleId="apple-converted-space">
    <w:name w:val="apple-converted-space"/>
    <w:basedOn w:val="Fuentedeprrafopredeter"/>
    <w:rsid w:val="00471002"/>
  </w:style>
  <w:style w:type="character" w:customStyle="1" w:styleId="highlight">
    <w:name w:val="highlight"/>
    <w:basedOn w:val="Fuentedeprrafopredeter"/>
    <w:rsid w:val="00471002"/>
  </w:style>
  <w:style w:type="character" w:customStyle="1" w:styleId="element-citation">
    <w:name w:val="element-citation"/>
    <w:basedOn w:val="Fuentedeprrafopredeter"/>
    <w:rsid w:val="00531327"/>
  </w:style>
  <w:style w:type="character" w:customStyle="1" w:styleId="ref-journal">
    <w:name w:val="ref-journal"/>
    <w:basedOn w:val="Fuentedeprrafopredeter"/>
    <w:rsid w:val="00531327"/>
  </w:style>
  <w:style w:type="character" w:customStyle="1" w:styleId="ref-vol">
    <w:name w:val="ref-vol"/>
    <w:basedOn w:val="Fuentedeprrafopredeter"/>
    <w:rsid w:val="00531327"/>
  </w:style>
  <w:style w:type="character" w:customStyle="1" w:styleId="nowrap">
    <w:name w:val="nowrap"/>
    <w:basedOn w:val="Fuentedeprrafopredeter"/>
    <w:rsid w:val="00531327"/>
  </w:style>
  <w:style w:type="paragraph" w:customStyle="1" w:styleId="title1">
    <w:name w:val="title1"/>
    <w:basedOn w:val="Normal"/>
    <w:rsid w:val="00DB16B4"/>
    <w:pPr>
      <w:spacing w:after="0" w:line="240" w:lineRule="auto"/>
    </w:pPr>
    <w:rPr>
      <w:rFonts w:ascii="Times New Roman" w:eastAsia="Times New Roman" w:hAnsi="Times New Roman" w:cs="Times New Roman"/>
      <w:sz w:val="27"/>
      <w:szCs w:val="27"/>
    </w:rPr>
  </w:style>
  <w:style w:type="paragraph" w:customStyle="1" w:styleId="desc2">
    <w:name w:val="desc2"/>
    <w:basedOn w:val="Normal"/>
    <w:rsid w:val="00DB16B4"/>
    <w:pPr>
      <w:spacing w:after="0" w:line="240" w:lineRule="auto"/>
    </w:pPr>
    <w:rPr>
      <w:rFonts w:ascii="Times New Roman" w:eastAsia="Times New Roman" w:hAnsi="Times New Roman" w:cs="Times New Roman"/>
      <w:sz w:val="26"/>
      <w:szCs w:val="26"/>
    </w:rPr>
  </w:style>
  <w:style w:type="paragraph" w:customStyle="1" w:styleId="details1">
    <w:name w:val="details1"/>
    <w:basedOn w:val="Normal"/>
    <w:rsid w:val="00DB16B4"/>
    <w:pPr>
      <w:spacing w:after="0" w:line="240" w:lineRule="auto"/>
    </w:pPr>
    <w:rPr>
      <w:rFonts w:ascii="Times New Roman" w:eastAsia="Times New Roman" w:hAnsi="Times New Roman" w:cs="Times New Roman"/>
    </w:rPr>
  </w:style>
  <w:style w:type="character" w:customStyle="1" w:styleId="jrnl">
    <w:name w:val="jrnl"/>
    <w:basedOn w:val="Fuentedeprrafopredeter"/>
    <w:rsid w:val="00DB16B4"/>
  </w:style>
  <w:style w:type="paragraph" w:styleId="Textonotapie">
    <w:name w:val="footnote text"/>
    <w:basedOn w:val="Normal"/>
    <w:link w:val="TextonotapieCar"/>
    <w:uiPriority w:val="99"/>
    <w:semiHidden/>
    <w:unhideWhenUsed/>
    <w:rsid w:val="0063245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32457"/>
    <w:rPr>
      <w:sz w:val="20"/>
      <w:szCs w:val="20"/>
    </w:rPr>
  </w:style>
  <w:style w:type="character" w:styleId="Refdenotaalpie">
    <w:name w:val="footnote reference"/>
    <w:basedOn w:val="Fuentedeprrafopredeter"/>
    <w:uiPriority w:val="99"/>
    <w:semiHidden/>
    <w:unhideWhenUsed/>
    <w:rsid w:val="00632457"/>
    <w:rPr>
      <w:vertAlign w:val="superscript"/>
    </w:rPr>
  </w:style>
  <w:style w:type="table" w:styleId="Tablaconcuadrcula">
    <w:name w:val="Table Grid"/>
    <w:basedOn w:val="Tablanormal"/>
    <w:uiPriority w:val="59"/>
    <w:rsid w:val="00C179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8611670">
      <w:bodyDiv w:val="1"/>
      <w:marLeft w:val="0"/>
      <w:marRight w:val="0"/>
      <w:marTop w:val="0"/>
      <w:marBottom w:val="0"/>
      <w:divBdr>
        <w:top w:val="none" w:sz="0" w:space="0" w:color="auto"/>
        <w:left w:val="none" w:sz="0" w:space="0" w:color="auto"/>
        <w:bottom w:val="none" w:sz="0" w:space="0" w:color="auto"/>
        <w:right w:val="none" w:sz="0" w:space="0" w:color="auto"/>
      </w:divBdr>
    </w:div>
    <w:div w:id="589461952">
      <w:bodyDiv w:val="1"/>
      <w:marLeft w:val="0"/>
      <w:marRight w:val="0"/>
      <w:marTop w:val="0"/>
      <w:marBottom w:val="0"/>
      <w:divBdr>
        <w:top w:val="none" w:sz="0" w:space="0" w:color="auto"/>
        <w:left w:val="none" w:sz="0" w:space="0" w:color="auto"/>
        <w:bottom w:val="none" w:sz="0" w:space="0" w:color="auto"/>
        <w:right w:val="none" w:sz="0" w:space="0" w:color="auto"/>
      </w:divBdr>
    </w:div>
    <w:div w:id="921764044">
      <w:bodyDiv w:val="1"/>
      <w:marLeft w:val="0"/>
      <w:marRight w:val="0"/>
      <w:marTop w:val="0"/>
      <w:marBottom w:val="0"/>
      <w:divBdr>
        <w:top w:val="none" w:sz="0" w:space="0" w:color="auto"/>
        <w:left w:val="none" w:sz="0" w:space="0" w:color="auto"/>
        <w:bottom w:val="none" w:sz="0" w:space="0" w:color="auto"/>
        <w:right w:val="none" w:sz="0" w:space="0" w:color="auto"/>
      </w:divBdr>
      <w:divsChild>
        <w:div w:id="1844129780">
          <w:marLeft w:val="0"/>
          <w:marRight w:val="1"/>
          <w:marTop w:val="0"/>
          <w:marBottom w:val="0"/>
          <w:divBdr>
            <w:top w:val="none" w:sz="0" w:space="0" w:color="auto"/>
            <w:left w:val="none" w:sz="0" w:space="0" w:color="auto"/>
            <w:bottom w:val="none" w:sz="0" w:space="0" w:color="auto"/>
            <w:right w:val="none" w:sz="0" w:space="0" w:color="auto"/>
          </w:divBdr>
          <w:divsChild>
            <w:div w:id="1643003180">
              <w:marLeft w:val="0"/>
              <w:marRight w:val="0"/>
              <w:marTop w:val="0"/>
              <w:marBottom w:val="0"/>
              <w:divBdr>
                <w:top w:val="none" w:sz="0" w:space="0" w:color="auto"/>
                <w:left w:val="none" w:sz="0" w:space="0" w:color="auto"/>
                <w:bottom w:val="none" w:sz="0" w:space="0" w:color="auto"/>
                <w:right w:val="none" w:sz="0" w:space="0" w:color="auto"/>
              </w:divBdr>
              <w:divsChild>
                <w:div w:id="1715812735">
                  <w:marLeft w:val="0"/>
                  <w:marRight w:val="1"/>
                  <w:marTop w:val="0"/>
                  <w:marBottom w:val="0"/>
                  <w:divBdr>
                    <w:top w:val="none" w:sz="0" w:space="0" w:color="auto"/>
                    <w:left w:val="none" w:sz="0" w:space="0" w:color="auto"/>
                    <w:bottom w:val="none" w:sz="0" w:space="0" w:color="auto"/>
                    <w:right w:val="none" w:sz="0" w:space="0" w:color="auto"/>
                  </w:divBdr>
                  <w:divsChild>
                    <w:div w:id="1276250315">
                      <w:marLeft w:val="0"/>
                      <w:marRight w:val="0"/>
                      <w:marTop w:val="0"/>
                      <w:marBottom w:val="0"/>
                      <w:divBdr>
                        <w:top w:val="none" w:sz="0" w:space="0" w:color="auto"/>
                        <w:left w:val="none" w:sz="0" w:space="0" w:color="auto"/>
                        <w:bottom w:val="none" w:sz="0" w:space="0" w:color="auto"/>
                        <w:right w:val="none" w:sz="0" w:space="0" w:color="auto"/>
                      </w:divBdr>
                      <w:divsChild>
                        <w:div w:id="1479155229">
                          <w:marLeft w:val="0"/>
                          <w:marRight w:val="0"/>
                          <w:marTop w:val="0"/>
                          <w:marBottom w:val="0"/>
                          <w:divBdr>
                            <w:top w:val="none" w:sz="0" w:space="0" w:color="auto"/>
                            <w:left w:val="none" w:sz="0" w:space="0" w:color="auto"/>
                            <w:bottom w:val="none" w:sz="0" w:space="0" w:color="auto"/>
                            <w:right w:val="none" w:sz="0" w:space="0" w:color="auto"/>
                          </w:divBdr>
                          <w:divsChild>
                            <w:div w:id="1101951023">
                              <w:marLeft w:val="0"/>
                              <w:marRight w:val="0"/>
                              <w:marTop w:val="120"/>
                              <w:marBottom w:val="360"/>
                              <w:divBdr>
                                <w:top w:val="none" w:sz="0" w:space="0" w:color="auto"/>
                                <w:left w:val="none" w:sz="0" w:space="0" w:color="auto"/>
                                <w:bottom w:val="none" w:sz="0" w:space="0" w:color="auto"/>
                                <w:right w:val="none" w:sz="0" w:space="0" w:color="auto"/>
                              </w:divBdr>
                              <w:divsChild>
                                <w:div w:id="1525249588">
                                  <w:marLeft w:val="420"/>
                                  <w:marRight w:val="0"/>
                                  <w:marTop w:val="0"/>
                                  <w:marBottom w:val="0"/>
                                  <w:divBdr>
                                    <w:top w:val="none" w:sz="0" w:space="0" w:color="auto"/>
                                    <w:left w:val="none" w:sz="0" w:space="0" w:color="auto"/>
                                    <w:bottom w:val="none" w:sz="0" w:space="0" w:color="auto"/>
                                    <w:right w:val="none" w:sz="0" w:space="0" w:color="auto"/>
                                  </w:divBdr>
                                  <w:divsChild>
                                    <w:div w:id="1540625412">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502122">
      <w:bodyDiv w:val="1"/>
      <w:marLeft w:val="0"/>
      <w:marRight w:val="0"/>
      <w:marTop w:val="0"/>
      <w:marBottom w:val="0"/>
      <w:divBdr>
        <w:top w:val="none" w:sz="0" w:space="0" w:color="auto"/>
        <w:left w:val="none" w:sz="0" w:space="0" w:color="auto"/>
        <w:bottom w:val="none" w:sz="0" w:space="0" w:color="auto"/>
        <w:right w:val="none" w:sz="0" w:space="0" w:color="auto"/>
      </w:divBdr>
      <w:divsChild>
        <w:div w:id="2146508607">
          <w:marLeft w:val="0"/>
          <w:marRight w:val="0"/>
          <w:marTop w:val="0"/>
          <w:marBottom w:val="0"/>
          <w:divBdr>
            <w:top w:val="none" w:sz="0" w:space="0" w:color="auto"/>
            <w:left w:val="none" w:sz="0" w:space="0" w:color="auto"/>
            <w:bottom w:val="none" w:sz="0" w:space="0" w:color="auto"/>
            <w:right w:val="none" w:sz="0" w:space="0" w:color="auto"/>
          </w:divBdr>
        </w:div>
      </w:divsChild>
    </w:div>
    <w:div w:id="1631284309">
      <w:bodyDiv w:val="1"/>
      <w:marLeft w:val="0"/>
      <w:marRight w:val="0"/>
      <w:marTop w:val="0"/>
      <w:marBottom w:val="0"/>
      <w:divBdr>
        <w:top w:val="none" w:sz="0" w:space="0" w:color="auto"/>
        <w:left w:val="none" w:sz="0" w:space="0" w:color="auto"/>
        <w:bottom w:val="none" w:sz="0" w:space="0" w:color="auto"/>
        <w:right w:val="none" w:sz="0" w:space="0" w:color="auto"/>
      </w:divBdr>
    </w:div>
    <w:div w:id="178758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yeisone@hotmail.com" TargetMode="External"/><Relationship Id="rId1" Type="http://schemas.openxmlformats.org/officeDocument/2006/relationships/hyperlink" Target="mailto:halverash@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Cra12</b:Tag>
    <b:SourceType>JournalArticle</b:SourceType>
    <b:Guid>{DF6A236A-8268-4E51-8DAC-3DB090807AB9}</b:Guid>
    <b:Title>In vitro effects of citrus oils against Mycobacterium tuberculosis and non tuberculosis Mycobacterium of clinical importance</b:Title>
    <b:JournalName>Journal of Health</b:JournalName>
    <b:Year>2012</b:Year>
    <b:Volume>47</b:Volume>
    <b:Issue>7</b:Issue>
    <b:Author>
      <b:Author>
        <b:NameList>
          <b:Person>
            <b:Last>Crandall</b:Last>
            <b:Middle>C</b:Middle>
            <b:First>P</b:First>
          </b:Person>
          <b:Person>
            <b:Last>Ricke</b:Last>
            <b:Middle>C</b:Middle>
            <b:First>S</b:First>
          </b:Person>
          <b:Person>
            <b:Last>O´Bryan</b:Last>
            <b:Middle>A</b:Middle>
            <b:First>C</b:First>
          </b:Person>
          <b:Person>
            <b:Last>Parrish</b:Last>
            <b:Middle>M</b:Middle>
            <b:First>N</b:First>
          </b:Person>
        </b:NameList>
      </b:Author>
    </b:Author>
    <b:Pages>736-741</b:Pages>
    <b:RefOrder>3</b:RefOrder>
  </b:Source>
  <b:Source>
    <b:Tag>Van021</b:Tag>
    <b:SourceType>JournalArticle</b:SourceType>
    <b:Guid>{DA8C6CC0-C801-44D3-996D-6446665320AA}</b:Guid>
    <b:Title>Porphyromona gingivalis, bacteroides forsythus and other putative periodontal pathogens in sebjects with and without periodontal destruction</b:Title>
    <b:Year>2002</b:Year>
    <b:JournalName>Journal of Clinical Periodontology</b:JournalName>
    <b:Volume>29</b:Volume>
    <b:Author>
      <b:Author>
        <b:NameList>
          <b:Person>
            <b:Last>Van Winkelhoff</b:Last>
            <b:Middle>J</b:Middle>
            <b:First>A</b:First>
          </b:Person>
          <b:Person>
            <b:Last>Loos</b:Last>
            <b:Middle>G</b:Middle>
            <b:First>B</b:First>
          </b:Person>
          <b:Person>
            <b:Last>Van der Reijden</b:Last>
            <b:Middle>A</b:Middle>
            <b:First>W</b:First>
          </b:Person>
          <b:Person>
            <b:Last>Van der Velden </b:Last>
            <b:First>U</b:First>
          </b:Person>
        </b:NameList>
      </b:Author>
    </b:Author>
    <b:Pages>1023-1028</b:Pages>
    <b:Issue>11</b:Issue>
    <b:RefOrder>2</b:RefOrder>
  </b:Source>
  <b:Source>
    <b:Tag>Fer001</b:Tag>
    <b:SourceType>Book</b:SourceType>
    <b:Guid>{8EA13258-A78C-4FCE-BC45-DB9AB7EB05FB}</b:Guid>
    <b:Title>Fundamentos de la odontología periodoncia</b:Title>
    <b:Year>2007</b:Year>
    <b:City>Bogotá</b:City>
    <b:Publisher>Pontificia Universidad Javeriana</b:Publisher>
    <b:Author>
      <b:Author>
        <b:NameList>
          <b:Person>
            <b:Last>Ferro</b:Last>
            <b:First>M</b:First>
          </b:Person>
          <b:Person>
            <b:Last>Gomez</b:Last>
            <b:First>M</b:First>
          </b:Person>
        </b:NameList>
      </b:Author>
    </b:Author>
    <b:CountryRegion>Colombia</b:CountryRegion>
    <b:StandardNumber>9789587160383</b:StandardNumber>
    <b:Pages>24</b:Pages>
    <b:RefOrder>1</b:RefOrder>
  </b:Source>
  <b:Source>
    <b:Tag>Dra11</b:Tag>
    <b:SourceType>JournalArticle</b:SourceType>
    <b:Guid>{7845A1B9-617C-4A9E-973F-FD750EAD679B}</b:Guid>
    <b:Title>An in vitro comparative study determining bactericidal activity of stabilized chlorine dioxide and other oral rinses</b:Title>
    <b:JournalName>Journal of Clinic dental</b:JournalName>
    <b:Year>2011</b:Year>
    <b:Volume>22</b:Volume>
    <b:Issue>1</b:Issue>
    <b:Author>
      <b:Author>
        <b:NameList>
          <b:Person>
            <b:Last>Drake</b:Last>
            <b:First>D</b:First>
          </b:Person>
          <b:Person>
            <b:Last>Villhauer</b:Last>
            <b:Middle>L</b:Middle>
            <b:First>A</b:First>
          </b:Person>
        </b:NameList>
      </b:Author>
    </b:Author>
    <b:Pages>1-5</b:Pages>
    <b:RefOrder>4</b:RefOrder>
  </b:Source>
  <b:Source>
    <b:Tag>Cha071</b:Tag>
    <b:SourceType>JournalArticle</b:SourceType>
    <b:Guid>{DA3CBFC0-9D72-40E1-8385-3749D4028223}</b:Guid>
    <b:Title>Chemical composition and antimicrobial activity of the essential oil of Cryptomeria japonica</b:Title>
    <b:JournalName>Phytotherapy research</b:JournalName>
    <b:Year>2007</b:Year>
    <b:Volume>21</b:Volume>
    <b:Issue>3</b:Issue>
    <b:Author>
      <b:Author>
        <b:NameList>
          <b:Person>
            <b:Last>Cha</b:Last>
            <b:Middle>D</b:Middle>
            <b:First>J</b:First>
          </b:Person>
          <b:Person>
            <b:Last>Jeong</b:Last>
            <b:Middle>R</b:Middle>
            <b:First>M</b:First>
          </b:Person>
          <b:Person>
            <b:Last>Jeong</b:Last>
            <b:Middle>I</b:Middle>
            <b:First>S</b:First>
          </b:Person>
          <b:Person>
            <b:Last>Moon</b:Last>
            <b:Middle>E</b:Middle>
            <b:First>S</b:First>
          </b:Person>
          <b:Person>
            <b:Last>Kil</b:Last>
            <b:Middle>S</b:Middle>
            <b:First>B</b:First>
          </b:Person>
          <b:Person>
            <b:Last>Yun</b:Last>
            <b:Middle>I</b:Middle>
            <b:First>S</b:First>
          </b:Person>
          <b:Person>
            <b:Last>Lee</b:Last>
            <b:Middle>Y</b:Middle>
            <b:First>K</b:First>
          </b:Person>
          <b:Person>
            <b:Last>Song</b:Last>
            <b:Middle>H</b:Middle>
            <b:First>Y</b:First>
          </b:Person>
        </b:NameList>
      </b:Author>
    </b:Author>
    <b:Pages>295-299</b:Pages>
    <b:RefOrder>5</b:RefOrder>
  </b:Source>
  <b:Source>
    <b:Tag>Mos11</b:Tag>
    <b:SourceType>JournalArticle</b:SourceType>
    <b:Guid>{502BF1C2-8254-46ED-B3E3-9987682BCF7E}</b:Guid>
    <b:Title>Eficacia in vitro de un colutorio elaborado con aceite esencia de la hoja de Ishpingo ocotea quixos (Lam.) Kostern ex. OC Schimdt y clavo de olor Syzygium aromaticum (L.) Merr &amp; LM Perry</b:Title>
    <b:JournalName>La Granja. Revista de Ciencias de la Vida</b:JournalName>
    <b:Year>2011</b:Year>
    <b:Volume>13</b:Volume>
    <b:Issue>1</b:Issue>
    <b:Author>
      <b:Author>
        <b:NameList>
          <b:Person>
            <b:Last>Mosquera</b:Last>
            <b:First>Tatiana</b:First>
          </b:Person>
          <b:Person>
            <b:Last>Veloz</b:Last>
            <b:First>Teresa</b:First>
          </b:Person>
        </b:NameList>
      </b:Author>
    </b:Author>
    <b:Pages>31-41</b:Pages>
    <b:RefOrder>6</b:RefOrder>
  </b:Source>
  <b:Source>
    <b:Tag>Kub10</b:Tag>
    <b:SourceType>JournalArticle</b:SourceType>
    <b:Guid>{E74F37C7-2C61-4DCB-A32A-63806A8BA7EE}</b:Guid>
    <b:Title>Subgingival biofilm formation</b:Title>
    <b:JournalName>Periodontology 2000</b:JournalName>
    <b:Year>2010</b:Year>
    <b:Volume>52</b:Volume>
    <b:Issue>1</b:Issue>
    <b:Author>
      <b:Author>
        <b:NameList>
          <b:Person>
            <b:Last>Kuboniwa</b:Last>
            <b:First>Masae</b:First>
          </b:Person>
          <b:Person>
            <b:Last>Lamont</b:Last>
            <b:First>Richard</b:First>
          </b:Person>
        </b:NameList>
      </b:Author>
    </b:Author>
    <b:Pages>38-52</b:Pages>
    <b:RefOrder>9</b:RefOrder>
  </b:Source>
  <b:Source>
    <b:Tag>Pit11</b:Tag>
    <b:SourceType>JournalArticle</b:SourceType>
    <b:Guid>{2F6665DE-42A5-4909-A354-7F5C5A623D6F}</b:Guid>
    <b:Title>Activity of citrus essential oils against Escherichia coli O157:H7 and Salmonella spp. and effects on beef subprimal cuts under refrigeration.</b:Title>
    <b:JournalName>Journal of Food Science</b:JournalName>
    <b:Year>2011</b:Year>
    <b:Volume>76</b:Volume>
    <b:Issue>6</b:Issue>
    <b:Author>
      <b:Author>
        <b:NameList>
          <b:Person>
            <b:Last>Pittman</b:Last>
            <b:Middle>I</b:Middle>
            <b:First>C</b:First>
          </b:Person>
          <b:Person>
            <b:Last>Pendleton</b:Last>
            <b:First>S</b:First>
          </b:Person>
          <b:Person>
            <b:Last>Bisha</b:Last>
            <b:First>B</b:First>
          </b:Person>
          <b:Person>
            <b:Last>O´Bryan</b:Last>
            <b:Middle>A</b:Middle>
            <b:First>C</b:First>
          </b:Person>
          <b:Person>
            <b:Last>Belk</b:Last>
            <b:Middle>E</b:Middle>
            <b:First>K</b:First>
          </b:Person>
          <b:Person>
            <b:Last>Goodridge</b:Last>
            <b:First>L</b:First>
          </b:Person>
          <b:Person>
            <b:Last>Crandall</b:Last>
            <b:Middle>G</b:Middle>
            <b:First>P</b:First>
          </b:Person>
          <b:Person>
            <b:Last>Ricke</b:Last>
            <b:Middle>C</b:Middle>
            <b:First>S</b:First>
          </b:Person>
        </b:NameList>
      </b:Author>
    </b:Author>
    <b:Pages>1-6</b:Pages>
    <b:RefOrder>11</b:RefOrder>
  </b:Source>
  <b:Source>
    <b:Tag>Esp11</b:Tag>
    <b:SourceType>JournalArticle</b:SourceType>
    <b:Guid>{BF5F22B8-1761-49CA-88B6-CAD7B82E68BD}</b:Guid>
    <b:Title>Chemical compositions of commercial citrus fruit essential oils and evaluation of their antimicrobial activity acting alone or in combined processes</b:Title>
    <b:JournalName>Food Control</b:JournalName>
    <b:Year>2011</b:Year>
    <b:Volume>22</b:Volume>
    <b:Issue>6</b:Issue>
    <b:Author>
      <b:Author>
        <b:NameList>
          <b:Person>
            <b:Last>Espina</b:Last>
            <b:First>Laura</b:First>
          </b:Person>
          <b:Person>
            <b:Last>Somolinos</b:Last>
            <b:First>Maria</b:First>
          </b:Person>
          <b:Person>
            <b:Last>Loran</b:Last>
            <b:First>Susana</b:First>
          </b:Person>
          <b:Person>
            <b:Last>Conchello</b:Last>
            <b:First>Pilar</b:First>
          </b:Person>
          <b:Person>
            <b:Last>Garcia </b:Last>
            <b:First>Diego</b:First>
          </b:Person>
          <b:Person>
            <b:Last>Pagan</b:Last>
            <b:First>Rafael</b:First>
          </b:Person>
        </b:NameList>
      </b:Author>
    </b:Author>
    <b:Pages>896-902</b:Pages>
    <b:RefOrder>12</b:RefOrder>
  </b:Source>
  <b:Source>
    <b:Tag>Tsa08</b:Tag>
    <b:SourceType>JournalArticle</b:SourceType>
    <b:Guid>{BC762A3A-5B8E-4944-AB9F-8AFA5486CD3F}</b:Guid>
    <b:Title>In vitro antimicrobial activities against cariogenic streptococci and their antioxidant capacities: A comparative study of green tea versus different herbs</b:Title>
    <b:JournalName>Food Chemistry</b:JournalName>
    <b:Year>2008</b:Year>
    <b:Volume>110</b:Volume>
    <b:Issue>4</b:Issue>
    <b:Author>
      <b:Author>
        <b:NameList>
          <b:Person>
            <b:Last>Tsai</b:Last>
            <b:Middle>Hsung</b:Middle>
            <b:First>Tzung</b:First>
          </b:Person>
          <b:Person>
            <b:Last>Tsai</b:Last>
            <b:Middle>Hsien</b:Middle>
            <b:First>Tsung</b:First>
          </b:Person>
          <b:Person>
            <b:Last>Chien</b:Last>
            <b:Middle>Chia</b:Middle>
            <b:First>You</b:First>
          </b:Person>
          <b:Person>
            <b:Last>Lee</b:Last>
            <b:Middle>Wei</b:Middle>
            <b:First>Chi</b:First>
          </b:Person>
          <b:Person>
            <b:Last>Tsai</b:Last>
            <b:Middle>Jung</b:Middle>
            <b:First>Po</b:First>
          </b:Person>
        </b:NameList>
      </b:Author>
    </b:Author>
    <b:Pages>859-864</b:Pages>
    <b:RefOrder>14</b:RefOrder>
  </b:Source>
  <b:Source>
    <b:Tag>Mar03</b:Tag>
    <b:SourceType>JournalArticle</b:SourceType>
    <b:Guid>{1F2EB9FF-BD06-4B20-9F57-65DCD2A03026}</b:Guid>
    <b:Title>Actividad antibacteriana del aceite esencial de mandarina</b:Title>
    <b:JournalName>Revista de la Facultad de Agronomía</b:JournalName>
    <b:Year>2003</b:Year>
    <b:Volume>20</b:Volume>
    <b:Issue>4</b:Issue>
    <b:Author>
      <b:Author>
        <b:NameList>
          <b:Person>
            <b:Last>Martinez</b:Last>
            <b:First>J</b:First>
          </b:Person>
          <b:Person>
            <b:Last>Sulbarán</b:Last>
            <b:First>G</b:First>
          </b:Person>
          <b:Person>
            <b:Last>Ojeda</b:Last>
            <b:First>G</b:First>
          </b:Person>
          <b:Person>
            <b:Last>Ferrer</b:Last>
            <b:First>A</b:First>
          </b:Person>
          <b:Person>
            <b:Last>Nava</b:Last>
            <b:First>R</b:First>
          </b:Person>
        </b:NameList>
      </b:Author>
    </b:Author>
    <b:RefOrder>15</b:RefOrder>
  </b:Source>
  <b:Source>
    <b:Tag>Hso13</b:Tag>
    <b:SourceType>JournalArticle</b:SourceType>
    <b:Guid>{06612083-0411-4142-9C7F-259324C8F47C}</b:Guid>
    <b:Title>Characterization of essential oil from Citrus aurantium L. flowers: antimicrobial and antioxidant activities</b:Title>
    <b:JournalName>Journal of Oleo Science</b:JournalName>
    <b:Year>2013</b:Year>
    <b:Volume>62</b:Volume>
    <b:Issue>10</b:Issue>
    <b:Author>
      <b:Author>
        <b:NameList>
          <b:Person>
            <b:Last>Hsouna</b:Last>
            <b:First>Ben</b:First>
          </b:Person>
          <b:Person>
            <b:Last>Hamdi</b:Last>
            <b:First>N</b:First>
          </b:Person>
          <b:Person>
            <b:Last>Halima</b:Last>
            <b:First>Ben</b:First>
          </b:Person>
          <b:Person>
            <b:Last>Abdelkafi</b:Last>
            <b:First>S</b:First>
          </b:Person>
        </b:NameList>
      </b:Author>
    </b:Author>
    <b:Pages>763-772</b:Pages>
    <b:RefOrder>16</b:RefOrder>
  </b:Source>
  <b:Source>
    <b:Tag>Nav10</b:Tag>
    <b:SourceType>JournalArticle</b:SourceType>
    <b:Guid>{98C8F4D9-338A-4E14-85B7-A54B46426938}</b:Guid>
    <b:Title>Extracción y caracterización del aceite esencial de mandarina obtenido de residuos agroindustriales</b:Title>
    <b:JournalName>Dyna</b:JournalName>
    <b:Year>2010</b:Year>
    <b:Volume>77</b:Volume>
    <b:Issue>162</b:Issue>
    <b:Author>
      <b:Author>
        <b:NameList>
          <b:Person>
            <b:Last>Navarrete</b:Last>
            <b:First>Carolina</b:First>
          </b:Person>
          <b:Person>
            <b:Last>Gil</b:Last>
            <b:First>Jesus</b:First>
          </b:Person>
          <b:Person>
            <b:Last>Durango</b:Last>
            <b:First>Diego</b:First>
          </b:Person>
          <b:Person>
            <b:Last>Garcia</b:Last>
            <b:First>Carlos</b:First>
          </b:Person>
        </b:NameList>
      </b:Author>
    </b:Author>
    <b:Pages>85-92</b:Pages>
    <b:RefOrder>17</b:RefOrder>
  </b:Source>
  <b:Source>
    <b:Tag>Rom07</b:Tag>
    <b:SourceType>Book</b:SourceType>
    <b:Guid>{240D850F-1A0E-46A6-B5B0-B7A277416C55}</b:Guid>
    <b:Title>Microbiología y parasitología humana: bases etiológicas de las enfermedades infecciosas y parasitarias</b:Title>
    <b:Year>2007</b:Year>
    <b:Publisher>Médica Panamericana</b:Publisher>
    <b:Edition>3a</b:Edition>
    <b:Author>
      <b:Author>
        <b:NameList>
          <b:Person>
            <b:Last>Romero</b:Last>
            <b:First>Raul</b:First>
          </b:Person>
        </b:NameList>
      </b:Author>
    </b:Author>
    <b:StandardNumber>978-968-7988-48-1</b:StandardNumber>
    <b:Pages>1740</b:Pages>
    <b:RefOrder>18</b:RefOrder>
  </b:Source>
  <b:Source>
    <b:Tag>Nei05</b:Tag>
    <b:SourceType>JournalArticle</b:SourceType>
    <b:Guid>{EFF0398E-E005-4840-B633-0F9020B8E345}</b:Guid>
    <b:Title>Actividad antibacteriana de extractos dos especies de guayaba contra Streptococcus mutans y Escherichia coli</b:Title>
    <b:Year>2005</b:Year>
    <b:JournalName>Actualidades biológicas</b:JournalName>
    <b:Volume>27</b:Volume>
    <b:Issue>1</b:Issue>
    <b:Author>
      <b:Author>
        <b:NameList>
          <b:Person>
            <b:Last>Neira</b:Last>
            <b:First>Adriana</b:First>
          </b:Person>
          <b:Person>
            <b:Last>Ramirez</b:Last>
            <b:First>Martha</b:First>
          </b:Person>
        </b:NameList>
      </b:Author>
    </b:Author>
    <b:Pages>27-30</b:Pages>
    <b:RefOrder>7</b:RefOrder>
  </b:Source>
  <b:Source>
    <b:Tag>Vit10</b:Tag>
    <b:SourceType>JournalArticle</b:SourceType>
    <b:Guid>{7D83EDBC-2D7E-4054-95F0-67E254B68028}</b:Guid>
    <b:Title>Actividad inhibitoria de la stevia rebaudiana sobre el Lactobacillus acidophillus y el Streptococcus mutans</b:Title>
    <b:JournalName>Revista Nacional de Odontología de la Universidad Cooperativa de Colombia</b:JournalName>
    <b:Year>2010</b:Year>
    <b:Volume>6</b:Volume>
    <b:Issue>10</b:Issue>
    <b:Author>
      <b:Author>
        <b:NameList>
          <b:Person>
            <b:Last>Vitery</b:Last>
            <b:First>Gabriel</b:First>
          </b:Person>
          <b:Person>
            <b:Last>Escribano</b:Last>
            <b:First>Sandra</b:First>
          </b:Person>
          <b:Person>
            <b:Last>Gamboa</b:Last>
            <b:First>Fredy</b:First>
          </b:Person>
          <b:Person>
            <b:Last>Chavarria</b:Last>
            <b:First>Nathaly</b:First>
          </b:Person>
          <b:Person>
            <b:Last>Gomez</b:Last>
            <b:First>Ruth</b:First>
          </b:Person>
        </b:NameList>
      </b:Author>
    </b:Author>
    <b:Pages>57-64</b:Pages>
    <b:RefOrder>8</b:RefOrder>
  </b:Source>
  <b:Source>
    <b:Tag>Fus08</b:Tag>
    <b:SourceType>JournalArticle</b:SourceType>
    <b:Guid>{C48F2FF1-E284-4E34-8C6E-E4624B621B85}</b:Guid>
    <b:Title>Chemical composition and antimicrobial activity of Citrus essences on honeybee bacterial pathogen Paenbacillus larvae, the causal agent of American Foulbrood</b:Title>
    <b:JournalName>World Journal of Microbiology and Biotechnology</b:JournalName>
    <b:Year>2008</b:Year>
    <b:Volume>24</b:Volume>
    <b:Author>
      <b:Author>
        <b:NameList>
          <b:Person>
            <b:Last>Fuselli</b:Last>
            <b:First>Sandra</b:First>
          </b:Person>
          <b:Person>
            <b:Last>García</b:Last>
            <b:First>Susana</b:First>
          </b:Person>
          <b:Person>
            <b:Last>Eguaras</b:Last>
            <b:First>Martin</b:First>
          </b:Person>
          <b:Person>
            <b:Last>Fritz</b:Last>
            <b:First>Rosalia</b:First>
          </b:Person>
        </b:NameList>
      </b:Author>
    </b:Author>
    <b:Pages>2067-2072</b:Pages>
    <b:RefOrder>13</b:RefOrder>
  </b:Source>
  <b:Source>
    <b:Tag>Sha14</b:Tag>
    <b:SourceType>JournalArticle</b:SourceType>
    <b:Guid>{3981F1F6-6B96-4C5D-AD98-1BFD62A6F38A}</b:Guid>
    <b:Title>A status review on the medicinal properties of esential oils</b:Title>
    <b:JournalName>Industrial Crops and Products</b:JournalName>
    <b:Year>2014</b:Year>
    <b:Volume>62</b:Volume>
    <b:Author>
      <b:Author>
        <b:NameList>
          <b:Person>
            <b:Last>Shankar</b:Last>
            <b:First>Jayant</b:First>
          </b:Person>
          <b:Person>
            <b:Last>Mohan</b:Last>
            <b:First>Sankunny</b:First>
          </b:Person>
        </b:NameList>
      </b:Author>
    </b:Author>
    <b:Pages>250-264</b:Pages>
    <b:RefOrder>10</b:RefOrder>
  </b:Source>
  <b:Source>
    <b:Tag>Alm14</b:Tag>
    <b:SourceType>JournalArticle</b:SourceType>
    <b:Guid>{6E8AB0B5-8784-4CCA-8203-7A7E835D4AB5}</b:Guid>
    <b:Title>The antimicrobial effects of Citrus limonum and Citrus aurantium essential oils on multi-species biofilms</b:Title>
    <b:JournalName>Brazilian Oral Research</b:JournalName>
    <b:Year>2014</b:Year>
    <b:Volume>28</b:Volume>
    <b:Issue>1</b:Issue>
    <b:Author>
      <b:Author>
        <b:NameList>
          <b:Person>
            <b:Last>Almeida</b:Last>
            <b:First>Sarah</b:First>
          </b:Person>
          <b:Person>
            <b:Last>Rabelo</b:Last>
            <b:First>Jessica</b:First>
          </b:Person>
          <b:Person>
            <b:Last>Bispo</b:Last>
            <b:First>Fernanda</b:First>
          </b:Person>
          <b:Person>
            <b:Last>Aparecida</b:Last>
            <b:First>Cristiane</b:First>
          </b:Person>
          <b:Person>
            <b:Last>Olavo</b:Last>
            <b:First>Antonio</b:First>
          </b:Person>
        </b:NameList>
      </b:Author>
    </b:Author>
    <b:Pages>1-6</b:Pages>
    <b:RefOrder>22</b:RefOrder>
  </b:Source>
  <b:Source>
    <b:Tag>Ben13</b:Tag>
    <b:SourceType>JournalArticle</b:SourceType>
    <b:Guid>{2EE5C967-FC7E-4354-A5BA-970A2BE30182}</b:Guid>
    <b:Title>Characterization of essential oil from Citrus aurantium L. Flowers: Antimicrobial and Antioxidant activities</b:Title>
    <b:JournalName>Journal of oleo Science</b:JournalName>
    <b:Year>2013</b:Year>
    <b:Volume>62</b:Volume>
    <b:Issue>10</b:Issue>
    <b:Author>
      <b:Author>
        <b:NameList>
          <b:Person>
            <b:Last>Ben</b:Last>
            <b:First>Anis</b:First>
          </b:Person>
          <b:Person>
            <b:Last>Hamdi</b:Last>
            <b:First>Naceur</b:First>
          </b:Person>
          <b:Person>
            <b:Last>Ben</b:Last>
            <b:First>Nihed</b:First>
          </b:Person>
          <b:Person>
            <b:Last>Abdelkafi</b:Last>
            <b:First>Slim</b:First>
          </b:Person>
        </b:NameList>
      </b:Author>
    </b:Author>
    <b:Pages>763-772</b:Pages>
    <b:RefOrder>28</b:RefOrder>
  </b:Source>
  <b:Source>
    <b:Tag>Pen11</b:Tag>
    <b:SourceType>Report</b:SourceType>
    <b:Guid>{13109A5C-C48B-43FB-B9D2-988CC4F2B451}</b:Guid>
    <b:Title>The antimicrobial activity of cold pressed terpenless Valencia orange oil at cold temperatures</b:Title>
    <b:Year>2011</b:Year>
    <b:Institution>University of Arkansas</b:Institution>
    <b:Pages>80</b:Pages>
    <b:ThesisType>Dissertation/Thesis</b:ThesisType>
    <b:StandardNumber>9781124505138</b:StandardNumber>
    <b:Author>
      <b:Author>
        <b:NameList>
          <b:Person>
            <b:Last>Pendleton</b:Last>
            <b:Middle>Jeffrey</b:Middle>
            <b:First>Sean</b:First>
          </b:Person>
        </b:NameList>
      </b:Author>
    </b:Author>
    <b:Comments>http://search.proquest.com/docview/857041063</b:Comments>
    <b:RefOrder>29</b:RefOrder>
  </b:Source>
  <b:Source>
    <b:Tag>Sta14</b:Tag>
    <b:SourceType>JournalArticle</b:SourceType>
    <b:Guid>{ECBFB847-CA62-4D5A-826C-3A2501C98F52}</b:Guid>
    <b:Title>Estudio comparativo de la composición quimica y la actividad antioxidante de los aceites esenciales de algunas plantas del genero Lippia (Verbenaceae) cultivadas en Colombia</b:Title>
    <b:Year>2014</b:Year>
    <b:Pages>89-105</b:Pages>
    <b:JournalName>Revista de la Academia Colombiana de Ciencias Exactas</b:JournalName>
    <b:Volume>38</b:Volume>
    <b:Author>
      <b:Author>
        <b:NameList>
          <b:Person>
            <b:Last>Stashenko</b:Last>
            <b:First>Elena</b:First>
          </b:Person>
          <b:Person>
            <b:Last>Martinez</b:Last>
            <b:First>Jairo</b:First>
          </b:Person>
          <b:Person>
            <b:Last>Duran</b:Last>
            <b:First>Diego</b:First>
          </b:Person>
          <b:Person>
            <b:Last>Cordoba</b:Last>
            <b:First>Yuri</b:First>
          </b:Person>
          <b:Person>
            <b:Last>Caballero</b:Last>
            <b:First>Deyanira</b:First>
          </b:Person>
        </b:NameList>
      </b:Author>
    </b:Author>
    <b:RefOrder>30</b:RefOrder>
  </b:Source>
  <b:Source>
    <b:Tag>Pin14</b:Tag>
    <b:SourceType>JournalArticle</b:SourceType>
    <b:Guid>{67085B51-A02E-4088-8D32-80053BB564F6}</b:Guid>
    <b:Title>Composición química y actividad antibacteriana del aceite esencial de Ruta chalepensis L</b:Title>
    <b:JournalName>Reviste de Protección Vegetal</b:JournalName>
    <b:Year>2014</b:Year>
    <b:Volume>29</b:Volume>
    <b:Issue>3</b:Issue>
    <b:Author>
      <b:Author>
        <b:NameList>
          <b:Person>
            <b:Last>Pino</b:Last>
            <b:First>Oriela</b:First>
          </b:Person>
          <b:Person>
            <b:Last>Sanchez</b:Last>
            <b:First>Yaima</b:First>
          </b:Person>
          <b:Person>
            <b:Last>Rojas</b:Last>
            <b:First>Miriam</b:First>
          </b:Person>
          <b:Person>
            <b:Last>Abreu</b:Last>
            <b:First>Yudith</b:First>
          </b:Person>
          <b:Person>
            <b:Last>Correa</b:Last>
            <b:First>Teresa</b:First>
          </b:Person>
          <b:Person>
            <b:Last>Martinez</b:Last>
            <b:First>Dayamin</b:First>
          </b:Person>
          <b:Person>
            <b:Last>Montes de Oca</b:Last>
            <b:First>Rodney</b:First>
          </b:Person>
        </b:NameList>
      </b:Author>
    </b:Author>
    <b:Pages>220-225</b:Pages>
    <b:RefOrder>31</b:RefOrder>
  </b:Source>
  <b:Source>
    <b:Tag>Saw04</b:Tag>
    <b:SourceType>JournalArticle</b:SourceType>
    <b:Guid>{01983B10-F5E2-479B-9918-58AA01A55D25}</b:Guid>
    <b:Title>Characteristic odor components of citrus reticulata Blanco (Pomkan) cold pressed oil</b:Title>
    <b:JournalName>Bioscience, Biotechnology and Biochemestry</b:JournalName>
    <b:Year>2004</b:Year>
    <b:Volume>68</b:Volume>
    <b:Issue>8</b:Issue>
    <b:Author>
      <b:Author>
        <b:NameList>
          <b:Person>
            <b:Last>Sawamura</b:Last>
            <b:First>Masayoshi</b:First>
          </b:Person>
          <b:Person>
            <b:Last>Thi Minh Tu</b:Last>
            <b:First>Nguyen</b:First>
          </b:Person>
          <b:Person>
            <b:Last>Onishi</b:Last>
            <b:First>Yuji</b:First>
          </b:Person>
          <b:Person>
            <b:Last>Ogawa</b:Last>
            <b:First>Eriko</b:First>
          </b:Person>
          <b:Person>
            <b:Last>Sook</b:Last>
            <b:First>Hyang</b:First>
          </b:Person>
        </b:NameList>
      </b:Author>
    </b:Author>
    <b:Pages>1690-1697</b:Pages>
    <b:RefOrder>32</b:RefOrder>
  </b:Source>
  <b:Source>
    <b:Tag>Pas00</b:Tag>
    <b:SourceType>JournalArticle</b:SourceType>
    <b:Guid>{EB499FA4-E2B5-48BC-9EBE-8899F0DEB3A1}</b:Guid>
    <b:Title>The breadth of bacterial diversity in the human periodontal pocket and other orla sites</b:Title>
    <b:JournalName>Periodontol</b:JournalName>
    <b:Year>2006</b:Year>
    <b:Pages>80-87</b:Pages>
    <b:Author>
      <b:Author>
        <b:NameList>
          <b:Person>
            <b:Last>Paster</b:Last>
            <b:Middle>J</b:Middle>
            <b:First>B</b:First>
          </b:Person>
          <b:Person>
            <b:Last>Olsen</b:Last>
            <b:First>I</b:First>
          </b:Person>
          <b:Person>
            <b:Last>Aas</b:Last>
            <b:Middle>A</b:Middle>
            <b:First>J</b:First>
          </b:Person>
          <b:Person>
            <b:Last>Dewhirst</b:Last>
            <b:Middle>E</b:Middle>
            <b:First>F</b:First>
          </b:Person>
        </b:NameList>
      </b:Author>
    </b:Author>
    <b:Volume>42</b:Volume>
    <b:RefOrder>23</b:RefOrder>
  </b:Source>
  <b:Source>
    <b:Tag>Kei08</b:Tag>
    <b:SourceType>JournalArticle</b:SourceType>
    <b:Guid>{FE381F57-2A0B-4C52-AD82-628589625F72}</b:Guid>
    <b:Title>Pyrosequencing analysis of the oral microflora of healthy adults</b:Title>
    <b:JournalName>J Dent Res</b:JournalName>
    <b:Year>2008</b:Year>
    <b:Pages>1016-1020</b:Pages>
    <b:Author>
      <b:Author>
        <b:NameList>
          <b:Person>
            <b:Last>Keijser</b:Last>
            <b:Middle>J</b:Middle>
            <b:First>B</b:First>
          </b:Person>
          <b:Person>
            <b:Last>Zaura</b:Last>
            <b:First>E</b:First>
          </b:Person>
          <b:Person>
            <b:Last>Huse</b:Last>
            <b:Middle>M</b:Middle>
            <b:First>S</b:First>
          </b:Person>
          <b:Person>
            <b:Last>Van der Vossen</b:Last>
            <b:Middle>M</b:Middle>
            <b:First>J</b:First>
          </b:Person>
          <b:Person>
            <b:Last>Schuren</b:Last>
            <b:Middle>H</b:Middle>
            <b:First>F</b:First>
          </b:Person>
          <b:Person>
            <b:Last>Montijn</b:Last>
            <b:Middle>C</b:Middle>
            <b:First>R</b:First>
          </b:Person>
        </b:NameList>
      </b:Author>
    </b:Author>
    <b:Volume>87</b:Volume>
    <b:RefOrder>24</b:RefOrder>
  </b:Source>
  <b:Source>
    <b:Tag>Soc00</b:Tag>
    <b:SourceType>JournalArticle</b:SourceType>
    <b:Guid>{9365D336-BDBC-418A-BBEF-94C67C82E37F}</b:Guid>
    <b:Title>Periodontal microbial ecology</b:Title>
    <b:JournalName>Periodontol 2000</b:JournalName>
    <b:Year>2005</b:Year>
    <b:Pages>135-187</b:Pages>
    <b:Author>
      <b:Author>
        <b:NameList>
          <b:Person>
            <b:Last>Socransky</b:Last>
            <b:Middle>S</b:Middle>
            <b:First>S</b:First>
          </b:Person>
          <b:Person>
            <b:Last>Haffajee</b:Last>
            <b:Middle>D</b:Middle>
            <b:First>A</b:First>
          </b:Person>
        </b:NameList>
      </b:Author>
    </b:Author>
    <b:Volume>38</b:Volume>
    <b:RefOrder>27</b:RefOrder>
  </b:Source>
  <b:Source>
    <b:Tag>She16</b:Tag>
    <b:SourceType>JournalArticle</b:SourceType>
    <b:Guid>{4CEE865B-4D06-4BFE-BFC6-2DF0A530C124}</b:Guid>
    <b:Title>Antimicrobial effects of Citrus sinensis peel extracts against dental caries bacteria: an in vitro study</b:Title>
    <b:JournalName>Journal of Clinical and Experimental Dentristry</b:JournalName>
    <b:Year>2016</b:Year>
    <b:Pages>e71-e77</b:Pages>
    <b:Author>
      <b:Author>
        <b:NameList>
          <b:Person>
            <b:Last>Shetty</b:Last>
            <b:Middle>B</b:Middle>
            <b:First>S</b:First>
          </b:Person>
          <b:Person>
            <b:Last>Mahin-Syed-Ismail</b:Last>
            <b:First>P</b:First>
          </b:Person>
          <b:Person>
            <b:Last>Varghese</b:Last>
            <b:First>S</b:First>
          </b:Person>
          <b:Person>
            <b:Last>Thomas-George</b:Last>
            <b:First>B</b:First>
          </b:Person>
          <b:Person>
            <b:Last>Kanathil-Thajuraj</b:Last>
            <b:First>P</b:First>
          </b:Person>
          <b:Person>
            <b:Last>Baby</b:Last>
            <b:First>D</b:First>
          </b:Person>
          <b:Person>
            <b:Last>Devang-Divakar</b:Last>
            <b:First>D</b:First>
          </b:Person>
        </b:NameList>
      </b:Author>
    </b:Author>
    <b:Volume>8</b:Volume>
    <b:Issue>1</b:Issue>
    <b:RefOrder>26</b:RefOrder>
  </b:Source>
  <b:Source>
    <b:Tag>Hus15</b:Tag>
    <b:SourceType>JournalArticle</b:SourceType>
    <b:Guid>{3E37F2BE-F213-4F05-B6B0-0C06BC3B607B}</b:Guid>
    <b:Title>Antimicrobial effects of citrus sinensis peel extracts against periodontopathic bacteria: an in vitro study</b:Title>
    <b:JournalName>Roczniki Panstwowego Zakladu Higieny</b:JournalName>
    <b:Year>2015</b:Year>
    <b:Author>
      <b:Author>
        <b:NameList>
          <b:Person>
            <b:Last>Hussain</b:Last>
            <b:Middle>A</b:Middle>
            <b:First>K</b:First>
          </b:Person>
          <b:Person>
            <b:Last>Tarajki</b:Last>
            <b:First>B</b:First>
          </b:Person>
          <b:Person>
            <b:Last>Kandy</b:Last>
            <b:Middle>P</b:Middle>
            <b:First>B</b:First>
          </b:Person>
          <b:Person>
            <b:Last>John</b:Last>
            <b:First>J</b:First>
          </b:Person>
          <b:Person>
            <b:Last>Mathews</b:Last>
            <b:First>J</b:First>
          </b:Person>
          <b:Person>
            <b:Last>Ramphul</b:Last>
            <b:First>V</b:First>
          </b:Person>
          <b:Person>
            <b:Last>Divakar</b:Last>
            <b:Middle>D</b:Middle>
            <b:First>D</b:First>
          </b:Person>
        </b:NameList>
      </b:Author>
    </b:Author>
    <b:Volume>66</b:Volume>
    <b:Issue>2</b:Issue>
    <b:RefOrder>25</b:RefOrder>
  </b:Source>
  <b:Source>
    <b:Tag>Shi06</b:Tag>
    <b:SourceType>JournalArticle</b:SourceType>
    <b:Guid>{D4D5B624-2E09-44BD-B3B7-EFA25208BFCC}</b:Guid>
    <b:Title>Salivary proteins as a defense against dietary tannins</b:Title>
    <b:JournalName>J Chem Ecol</b:JournalName>
    <b:Year>2006</b:Year>
    <b:Pages>1149-1163</b:Pages>
    <b:Author>
      <b:Author>
        <b:NameList>
          <b:Person>
            <b:Last>Shimada</b:Last>
            <b:First>T</b:First>
          </b:Person>
        </b:NameList>
      </b:Author>
    </b:Author>
    <b:Volume>32</b:Volume>
    <b:RefOrder>33</b:RefOrder>
  </b:Source>
  <b:Source>
    <b:Tag>Fla14</b:Tag>
    <b:SourceType>JournalArticle</b:SourceType>
    <b:Guid>{660FA939-D45B-4E23-8E28-BA7746B1C065}</b:Guid>
    <b:Title>Fusobacterium nucleatum associates with stages of colorectal neoplasia development, colorectal cancer and disease ourcome</b:Title>
    <b:JournalName>European journal of Clinical Microbiology &amp; Infectious diseases</b:JournalName>
    <b:Year>2014</b:Year>
    <b:Pages>1381-1390</b:Pages>
    <b:Author>
      <b:Author>
        <b:NameList>
          <b:Person>
            <b:Last>Flanagan</b:Last>
            <b:First>L</b:First>
          </b:Person>
          <b:Person>
            <b:Last>Schmid</b:Last>
            <b:First>J</b:First>
          </b:Person>
          <b:Person>
            <b:Last>Ebert</b:Last>
            <b:First>M</b:First>
          </b:Person>
          <b:Person>
            <b:Last>Soucek</b:Last>
            <b:First>P</b:First>
          </b:Person>
          <b:Person>
            <b:Last>Kunicka</b:Last>
            <b:First>T</b:First>
          </b:Person>
          <b:Person>
            <b:Last>Liska</b:Last>
            <b:First>V</b:First>
          </b:Person>
          <b:Person>
            <b:Last>Jenab</b:Last>
            <b:First>M</b:First>
          </b:Person>
        </b:NameList>
      </b:Author>
    </b:Author>
    <b:Volume>33</b:Volume>
    <b:Issue>8</b:Issue>
    <b:RefOrder>19</b:RefOrder>
  </b:Source>
  <b:Source>
    <b:Tag>Dah15</b:Tag>
    <b:SourceType>JournalArticle</b:SourceType>
    <b:Guid>{E8B49029-BBBB-4A00-90D3-A0C29E546B1E}</b:Guid>
    <b:Title>Fusobacterium nucleatum endocarditis presenting as liver and brain abscesses in an immunocompetent patient</b:Title>
    <b:JournalName>The American Journal of the Medical Sciences</b:JournalName>
    <b:Year>2015</b:Year>
    <b:Pages>284-285</b:Pages>
    <b:Author>
      <b:Author>
        <b:NameList>
          <b:Person>
            <b:Last>Dahya</b:Last>
            <b:First>V</b:First>
          </b:Person>
          <b:Person>
            <b:Last>Patel</b:Last>
            <b:First>J</b:First>
          </b:Person>
          <b:Person>
            <b:Last>Wheeler</b:Last>
            <b:First>M</b:First>
          </b:Person>
          <b:Person>
            <b:Last>Ketsela</b:Last>
            <b:First>G</b:First>
          </b:Person>
        </b:NameList>
      </b:Author>
    </b:Author>
    <b:Volume>349</b:Volume>
    <b:Issue>3</b:Issue>
    <b:RefOrder>20</b:RefOrder>
  </b:Source>
  <b:Source>
    <b:Tag>Bud15</b:Tag>
    <b:SourceType>JournalArticle</b:SourceType>
    <b:Guid>{C552BE6A-393F-49BE-A3A2-8908624F5003}</b:Guid>
    <b:Title>Subacute osteomyelitis of the femur due to Fusobacterium nucleatum in a 7 year old boy</b:Title>
    <b:JournalName>The Pediatric Infectious disease Journal</b:JournalName>
    <b:Year>2015</b:Year>
    <b:Pages>324-326</b:Pages>
    <b:Author>
      <b:Author>
        <b:NameList>
          <b:Person>
            <b:Last>Budd</b:Last>
            <b:First>E</b:First>
          </b:Person>
          <b:Person>
            <b:Last>Johnson</b:Last>
            <b:Middle>S</b:Middle>
            <b:First>D</b:First>
          </b:Person>
          <b:Person>
            <b:Last>Thomas</b:Last>
            <b:First>E</b:First>
          </b:Person>
          <b:Person>
            <b:Last>Saradangani</b:Last>
            <b:First>M</b:First>
          </b:Person>
        </b:NameList>
      </b:Author>
    </b:Author>
    <b:Volume>34</b:Volume>
    <b:Issue>3</b:Issue>
    <b:RefOrder>21</b:RefOrder>
  </b:Source>
</b:Sources>
</file>

<file path=customXml/itemProps1.xml><?xml version="1.0" encoding="utf-8"?>
<ds:datastoreItem xmlns:ds="http://schemas.openxmlformats.org/officeDocument/2006/customXml" ds:itemID="{78BB10F9-3336-406D-809A-AF7B9DEFE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4484</Words>
  <Characters>24662</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 Isabel Jaramillo Ramírez</dc:creator>
  <cp:lastModifiedBy>revista</cp:lastModifiedBy>
  <cp:revision>4</cp:revision>
  <cp:lastPrinted>2017-01-23T21:35:00Z</cp:lastPrinted>
  <dcterms:created xsi:type="dcterms:W3CDTF">2017-11-09T14:22:00Z</dcterms:created>
  <dcterms:modified xsi:type="dcterms:W3CDTF">2017-12-15T20:30:00Z</dcterms:modified>
</cp:coreProperties>
</file>