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146016" w:rsidRDefault="00551D08" w:rsidP="00146016">
      <w:pPr>
        <w:spacing w:line="240" w:lineRule="auto"/>
        <w:jc w:val="both"/>
        <w:rPr>
          <w:rFonts w:ascii="Arial" w:hAnsi="Arial" w:cs="Arial"/>
          <w:b/>
          <w:sz w:val="24"/>
          <w:szCs w:val="24"/>
        </w:rPr>
      </w:pPr>
      <w:r w:rsidRPr="00146016">
        <w:rPr>
          <w:rFonts w:ascii="Arial" w:hAnsi="Arial" w:cs="Arial"/>
          <w:b/>
          <w:sz w:val="24"/>
          <w:szCs w:val="24"/>
        </w:rPr>
        <w:t xml:space="preserve">Estrategias para disminuir la necrosis apical en la multiplicación y el enraizamiento </w:t>
      </w:r>
      <w:r w:rsidRPr="00146016">
        <w:rPr>
          <w:rFonts w:ascii="Arial" w:hAnsi="Arial" w:cs="Arial"/>
          <w:b/>
          <w:i/>
          <w:sz w:val="24"/>
          <w:szCs w:val="24"/>
        </w:rPr>
        <w:t>in vitro</w:t>
      </w:r>
      <w:r w:rsidRPr="00146016">
        <w:rPr>
          <w:rFonts w:ascii="Arial" w:hAnsi="Arial" w:cs="Arial"/>
          <w:b/>
          <w:sz w:val="24"/>
          <w:szCs w:val="24"/>
        </w:rPr>
        <w:t xml:space="preserve"> del Pistacho </w:t>
      </w:r>
    </w:p>
    <w:p w:rsidR="00000000" w:rsidRPr="00146016" w:rsidRDefault="001522D5" w:rsidP="00146016">
      <w:pPr>
        <w:spacing w:line="240" w:lineRule="auto"/>
        <w:jc w:val="both"/>
        <w:rPr>
          <w:rFonts w:ascii="Arial" w:hAnsi="Arial" w:cs="Arial"/>
          <w:b/>
          <w:sz w:val="24"/>
          <w:szCs w:val="24"/>
        </w:rPr>
      </w:pPr>
    </w:p>
    <w:p w:rsidR="00000000" w:rsidRPr="00146016" w:rsidRDefault="008D29FF" w:rsidP="00146016">
      <w:pPr>
        <w:spacing w:line="240" w:lineRule="auto"/>
        <w:jc w:val="both"/>
        <w:rPr>
          <w:rFonts w:ascii="Arial" w:hAnsi="Arial" w:cs="Arial"/>
          <w:b/>
          <w:sz w:val="24"/>
          <w:szCs w:val="24"/>
        </w:rPr>
      </w:pPr>
      <w:r w:rsidRPr="00146016">
        <w:rPr>
          <w:rFonts w:ascii="Arial" w:hAnsi="Arial" w:cs="Arial"/>
          <w:b/>
          <w:sz w:val="24"/>
          <w:szCs w:val="24"/>
        </w:rPr>
        <w:t xml:space="preserve">Título corto: </w:t>
      </w:r>
      <w:r w:rsidR="006D7982" w:rsidRPr="00146016">
        <w:rPr>
          <w:rFonts w:ascii="Arial" w:hAnsi="Arial" w:cs="Arial"/>
          <w:b/>
          <w:sz w:val="24"/>
          <w:szCs w:val="24"/>
        </w:rPr>
        <w:t>Control de la Necrosis apical en el Pistacho</w:t>
      </w:r>
    </w:p>
    <w:p w:rsidR="00000000" w:rsidRPr="00146016" w:rsidRDefault="00796E21" w:rsidP="00146016">
      <w:pPr>
        <w:tabs>
          <w:tab w:val="clear" w:pos="708"/>
          <w:tab w:val="left" w:pos="7080"/>
        </w:tabs>
        <w:spacing w:line="240" w:lineRule="auto"/>
        <w:jc w:val="both"/>
        <w:rPr>
          <w:rFonts w:ascii="Arial" w:hAnsi="Arial" w:cs="Arial"/>
          <w:b/>
          <w:sz w:val="24"/>
          <w:szCs w:val="24"/>
        </w:rPr>
      </w:pPr>
      <w:r w:rsidRPr="00146016">
        <w:rPr>
          <w:rFonts w:ascii="Arial" w:hAnsi="Arial" w:cs="Arial"/>
          <w:b/>
          <w:sz w:val="24"/>
          <w:szCs w:val="24"/>
        </w:rPr>
        <w:tab/>
      </w:r>
    </w:p>
    <w:p w:rsidR="00000000" w:rsidRPr="00146016" w:rsidRDefault="008D29FF" w:rsidP="00146016">
      <w:pPr>
        <w:spacing w:line="240" w:lineRule="auto"/>
        <w:jc w:val="both"/>
        <w:rPr>
          <w:rFonts w:ascii="Arial" w:eastAsia="Arial Unicode MS" w:hAnsi="Arial" w:cs="Arial"/>
          <w:b/>
          <w:sz w:val="24"/>
          <w:szCs w:val="24"/>
          <w:lang w:val="en-US"/>
        </w:rPr>
      </w:pPr>
      <w:proofErr w:type="spellStart"/>
      <w:r w:rsidRPr="00146016">
        <w:rPr>
          <w:rFonts w:ascii="Arial" w:eastAsia="Arial Unicode MS" w:hAnsi="Arial" w:cs="Arial"/>
          <w:b/>
          <w:sz w:val="24"/>
          <w:szCs w:val="24"/>
          <w:lang w:val="en-US"/>
        </w:rPr>
        <w:t>Título</w:t>
      </w:r>
      <w:proofErr w:type="spellEnd"/>
      <w:r w:rsidRPr="00146016">
        <w:rPr>
          <w:rFonts w:ascii="Arial" w:eastAsia="Arial Unicode MS" w:hAnsi="Arial" w:cs="Arial"/>
          <w:b/>
          <w:sz w:val="24"/>
          <w:szCs w:val="24"/>
          <w:lang w:val="en-US"/>
        </w:rPr>
        <w:t xml:space="preserve"> </w:t>
      </w:r>
      <w:proofErr w:type="spellStart"/>
      <w:r w:rsidRPr="00146016">
        <w:rPr>
          <w:rFonts w:ascii="Arial" w:eastAsia="Arial Unicode MS" w:hAnsi="Arial" w:cs="Arial"/>
          <w:b/>
          <w:sz w:val="24"/>
          <w:szCs w:val="24"/>
          <w:lang w:val="en-US"/>
        </w:rPr>
        <w:t>corto</w:t>
      </w:r>
      <w:proofErr w:type="spellEnd"/>
      <w:r w:rsidRPr="00146016">
        <w:rPr>
          <w:rFonts w:ascii="Arial" w:eastAsia="Arial Unicode MS" w:hAnsi="Arial" w:cs="Arial"/>
          <w:b/>
          <w:sz w:val="24"/>
          <w:szCs w:val="24"/>
          <w:lang w:val="en-US"/>
        </w:rPr>
        <w:t xml:space="preserve"> en ingles: </w:t>
      </w:r>
      <w:r w:rsidR="001A6FE3" w:rsidRPr="00146016">
        <w:rPr>
          <w:rFonts w:ascii="Arial" w:eastAsia="Arial Unicode MS" w:hAnsi="Arial" w:cs="Arial"/>
          <w:b/>
          <w:sz w:val="24"/>
          <w:szCs w:val="24"/>
          <w:lang w:val="en-US"/>
        </w:rPr>
        <w:t>Control of apical necrosis in the Pistachio</w:t>
      </w:r>
    </w:p>
    <w:p w:rsidR="00000000" w:rsidRPr="00146016" w:rsidRDefault="001522D5" w:rsidP="00146016">
      <w:pPr>
        <w:spacing w:line="240" w:lineRule="auto"/>
        <w:jc w:val="both"/>
        <w:rPr>
          <w:rFonts w:ascii="Arial" w:hAnsi="Arial" w:cs="Arial"/>
          <w:b/>
          <w:sz w:val="24"/>
          <w:szCs w:val="24"/>
          <w:lang w:val="en-US"/>
        </w:rPr>
      </w:pPr>
    </w:p>
    <w:p w:rsidR="00000000" w:rsidRPr="00146016" w:rsidRDefault="006D7982" w:rsidP="00146016">
      <w:pPr>
        <w:spacing w:line="240" w:lineRule="auto"/>
        <w:jc w:val="both"/>
        <w:rPr>
          <w:rFonts w:ascii="Arial" w:eastAsia="Arial Unicode MS" w:hAnsi="Arial" w:cs="Arial"/>
          <w:b/>
          <w:sz w:val="24"/>
          <w:szCs w:val="24"/>
          <w:lang w:val="en-US"/>
        </w:rPr>
      </w:pPr>
      <w:proofErr w:type="gramStart"/>
      <w:r w:rsidRPr="00146016">
        <w:rPr>
          <w:rFonts w:ascii="Arial" w:eastAsia="Arial Unicode MS" w:hAnsi="Arial" w:cs="Arial"/>
          <w:b/>
          <w:sz w:val="24"/>
          <w:szCs w:val="24"/>
          <w:lang w:val="en-US"/>
        </w:rPr>
        <w:t xml:space="preserve">Strategies to reduce the apical necrosis </w:t>
      </w:r>
      <w:r w:rsidR="00254344" w:rsidRPr="00146016">
        <w:rPr>
          <w:rFonts w:ascii="Arial" w:eastAsia="Arial Unicode MS" w:hAnsi="Arial" w:cs="Arial"/>
          <w:b/>
          <w:i/>
          <w:sz w:val="24"/>
          <w:szCs w:val="24"/>
          <w:lang w:val="en-US"/>
        </w:rPr>
        <w:t>in vitro</w:t>
      </w:r>
      <w:r w:rsidRPr="00146016">
        <w:rPr>
          <w:rFonts w:ascii="Arial" w:eastAsia="Arial Unicode MS" w:hAnsi="Arial" w:cs="Arial"/>
          <w:b/>
          <w:sz w:val="24"/>
          <w:szCs w:val="24"/>
          <w:lang w:val="en-US"/>
        </w:rPr>
        <w:t xml:space="preserve"> multiplication and rooting of Pistachio.</w:t>
      </w:r>
      <w:proofErr w:type="gramEnd"/>
    </w:p>
    <w:p w:rsidR="00000000" w:rsidRDefault="001522D5" w:rsidP="00146016">
      <w:pPr>
        <w:spacing w:line="240" w:lineRule="auto"/>
        <w:jc w:val="both"/>
        <w:rPr>
          <w:rFonts w:ascii="Arial" w:hAnsi="Arial" w:cs="Arial"/>
          <w:b/>
          <w:sz w:val="24"/>
          <w:szCs w:val="24"/>
          <w:lang w:val="en-US"/>
        </w:rPr>
      </w:pPr>
    </w:p>
    <w:p w:rsidR="0098646F" w:rsidRPr="00551D08" w:rsidRDefault="0098646F" w:rsidP="00146016">
      <w:pPr>
        <w:spacing w:line="240" w:lineRule="auto"/>
        <w:jc w:val="both"/>
        <w:rPr>
          <w:rFonts w:ascii="Arial" w:hAnsi="Arial" w:cs="Arial"/>
          <w:sz w:val="24"/>
          <w:szCs w:val="24"/>
        </w:rPr>
      </w:pPr>
      <w:r w:rsidRPr="00551D08">
        <w:rPr>
          <w:rFonts w:ascii="Arial" w:hAnsi="Arial" w:cs="Arial"/>
          <w:sz w:val="24"/>
          <w:szCs w:val="24"/>
        </w:rPr>
        <w:t>Mariela Cid</w:t>
      </w:r>
      <w:r>
        <w:rPr>
          <w:rFonts w:ascii="Arial" w:hAnsi="Arial" w:cs="Arial"/>
          <w:sz w:val="24"/>
          <w:szCs w:val="24"/>
        </w:rPr>
        <w:t>*</w:t>
      </w:r>
      <w:r w:rsidRPr="00551D08">
        <w:rPr>
          <w:rFonts w:ascii="Arial" w:hAnsi="Arial" w:cs="Arial"/>
          <w:sz w:val="24"/>
          <w:szCs w:val="24"/>
        </w:rPr>
        <w:t>, Danilo Pina</w:t>
      </w:r>
      <w:r>
        <w:rPr>
          <w:rFonts w:ascii="Arial" w:hAnsi="Arial" w:cs="Arial"/>
          <w:sz w:val="24"/>
          <w:szCs w:val="24"/>
        </w:rPr>
        <w:t>*</w:t>
      </w:r>
      <w:r w:rsidRPr="00551D08">
        <w:rPr>
          <w:rFonts w:ascii="Arial" w:hAnsi="Arial" w:cs="Arial"/>
          <w:sz w:val="24"/>
          <w:szCs w:val="24"/>
        </w:rPr>
        <w:t xml:space="preserve">, Iris </w:t>
      </w:r>
      <w:r>
        <w:rPr>
          <w:rFonts w:ascii="Arial" w:hAnsi="Arial" w:cs="Arial"/>
          <w:sz w:val="24"/>
          <w:szCs w:val="24"/>
        </w:rPr>
        <w:t>C</w:t>
      </w:r>
      <w:r w:rsidRPr="00551D08">
        <w:rPr>
          <w:rFonts w:ascii="Arial" w:hAnsi="Arial" w:cs="Arial"/>
          <w:sz w:val="24"/>
          <w:szCs w:val="24"/>
        </w:rPr>
        <w:t>apote</w:t>
      </w:r>
      <w:r>
        <w:rPr>
          <w:rFonts w:ascii="Arial" w:hAnsi="Arial" w:cs="Arial"/>
          <w:sz w:val="24"/>
          <w:szCs w:val="24"/>
        </w:rPr>
        <w:t>*</w:t>
      </w:r>
      <w:r w:rsidRPr="00551D08">
        <w:rPr>
          <w:rFonts w:ascii="Arial" w:hAnsi="Arial" w:cs="Arial"/>
          <w:sz w:val="24"/>
          <w:szCs w:val="24"/>
        </w:rPr>
        <w:t>, Maritza Escalona</w:t>
      </w:r>
      <w:r>
        <w:rPr>
          <w:rFonts w:ascii="Arial" w:hAnsi="Arial" w:cs="Arial"/>
          <w:sz w:val="24"/>
          <w:szCs w:val="24"/>
        </w:rPr>
        <w:t xml:space="preserve">*, </w:t>
      </w:r>
      <w:r w:rsidRPr="00551D08">
        <w:rPr>
          <w:rFonts w:ascii="Arial" w:hAnsi="Arial" w:cs="Arial"/>
          <w:sz w:val="24"/>
          <w:szCs w:val="24"/>
        </w:rPr>
        <w:t>Marcos Daquinta</w:t>
      </w:r>
      <w:r>
        <w:rPr>
          <w:rFonts w:ascii="Arial" w:hAnsi="Arial" w:cs="Arial"/>
          <w:sz w:val="24"/>
          <w:szCs w:val="24"/>
        </w:rPr>
        <w:t>*</w:t>
      </w:r>
    </w:p>
    <w:p w:rsidR="0098646F" w:rsidRDefault="0098646F" w:rsidP="00146016">
      <w:pPr>
        <w:spacing w:line="240" w:lineRule="auto"/>
        <w:jc w:val="both"/>
        <w:rPr>
          <w:rFonts w:ascii="Arial" w:hAnsi="Arial" w:cs="Arial"/>
          <w:sz w:val="24"/>
          <w:szCs w:val="24"/>
        </w:rPr>
      </w:pPr>
      <w:r>
        <w:rPr>
          <w:rFonts w:ascii="Arial" w:hAnsi="Arial" w:cs="Arial"/>
          <w:sz w:val="24"/>
          <w:szCs w:val="24"/>
        </w:rPr>
        <w:t xml:space="preserve">* </w:t>
      </w:r>
      <w:r w:rsidRPr="00551D08">
        <w:rPr>
          <w:rFonts w:ascii="Arial" w:hAnsi="Arial" w:cs="Arial"/>
          <w:sz w:val="24"/>
          <w:szCs w:val="24"/>
        </w:rPr>
        <w:t xml:space="preserve">Laboratorio de Cultivo de Células y Tejidos. Centro de </w:t>
      </w:r>
      <w:proofErr w:type="spellStart"/>
      <w:r w:rsidRPr="00551D08">
        <w:rPr>
          <w:rFonts w:ascii="Arial" w:hAnsi="Arial" w:cs="Arial"/>
          <w:sz w:val="24"/>
          <w:szCs w:val="24"/>
        </w:rPr>
        <w:t>Bioplantas</w:t>
      </w:r>
      <w:proofErr w:type="spellEnd"/>
      <w:r w:rsidRPr="00551D08">
        <w:rPr>
          <w:rFonts w:ascii="Arial" w:hAnsi="Arial" w:cs="Arial"/>
          <w:sz w:val="24"/>
          <w:szCs w:val="24"/>
        </w:rPr>
        <w:t>. Universidad de Ciego de Ávila. Carretera a Morón Km 9. CP 69450. Cuba.</w:t>
      </w:r>
      <w:r>
        <w:rPr>
          <w:rFonts w:ascii="Arial" w:hAnsi="Arial" w:cs="Arial"/>
          <w:sz w:val="24"/>
          <w:szCs w:val="24"/>
        </w:rPr>
        <w:t xml:space="preserve"> </w:t>
      </w:r>
      <w:r w:rsidRPr="00551D08">
        <w:rPr>
          <w:rFonts w:ascii="Arial" w:hAnsi="Arial" w:cs="Arial"/>
          <w:sz w:val="24"/>
          <w:szCs w:val="24"/>
        </w:rPr>
        <w:t>e-mail:</w:t>
      </w:r>
      <w:r w:rsidR="008D540C">
        <w:rPr>
          <w:rFonts w:ascii="Arial" w:hAnsi="Arial" w:cs="Arial"/>
          <w:sz w:val="24"/>
          <w:szCs w:val="24"/>
        </w:rPr>
        <w:t xml:space="preserve"> </w:t>
      </w:r>
      <w:r w:rsidR="008D540C" w:rsidRPr="008D540C">
        <w:rPr>
          <w:rFonts w:ascii="Arial" w:hAnsi="Arial" w:cs="Arial"/>
          <w:sz w:val="24"/>
          <w:szCs w:val="24"/>
        </w:rPr>
        <w:t>mdaquinta1962@gmail.com</w:t>
      </w:r>
      <w:r w:rsidR="00324E69">
        <w:rPr>
          <w:rFonts w:ascii="Arial" w:hAnsi="Arial" w:cs="Arial"/>
          <w:sz w:val="24"/>
          <w:szCs w:val="24"/>
        </w:rPr>
        <w:t>,</w:t>
      </w:r>
      <w:r w:rsidR="008D540C">
        <w:rPr>
          <w:rFonts w:ascii="Arial" w:hAnsi="Arial" w:cs="Arial"/>
          <w:sz w:val="24"/>
          <w:szCs w:val="24"/>
        </w:rPr>
        <w:t xml:space="preserve"> </w:t>
      </w:r>
      <w:r w:rsidR="00324E69" w:rsidRPr="008D540C">
        <w:rPr>
          <w:rFonts w:ascii="Arial" w:hAnsi="Arial" w:cs="Arial"/>
          <w:sz w:val="24"/>
          <w:szCs w:val="24"/>
        </w:rPr>
        <w:t>mariela@bioplantas.cu</w:t>
      </w:r>
      <w:r w:rsidR="00324E69">
        <w:rPr>
          <w:rFonts w:ascii="Arial" w:hAnsi="Arial" w:cs="Arial"/>
          <w:sz w:val="24"/>
          <w:szCs w:val="24"/>
        </w:rPr>
        <w:t xml:space="preserve">, </w:t>
      </w:r>
      <w:r w:rsidR="00324E69" w:rsidRPr="008D540C">
        <w:rPr>
          <w:rFonts w:ascii="Arial" w:hAnsi="Arial" w:cs="Arial"/>
          <w:sz w:val="24"/>
          <w:szCs w:val="24"/>
        </w:rPr>
        <w:t>danilo@bioplantas.cu</w:t>
      </w:r>
      <w:r w:rsidR="00324E69">
        <w:rPr>
          <w:rFonts w:ascii="Arial" w:hAnsi="Arial" w:cs="Arial"/>
          <w:sz w:val="24"/>
          <w:szCs w:val="24"/>
        </w:rPr>
        <w:t xml:space="preserve">, </w:t>
      </w:r>
      <w:r w:rsidR="00324E69" w:rsidRPr="008D540C">
        <w:rPr>
          <w:rFonts w:ascii="Arial" w:hAnsi="Arial" w:cs="Arial"/>
          <w:sz w:val="24"/>
          <w:szCs w:val="24"/>
        </w:rPr>
        <w:t>icapote@bioplantas.cu</w:t>
      </w:r>
      <w:r w:rsidR="00324E69">
        <w:rPr>
          <w:rFonts w:ascii="Arial" w:hAnsi="Arial" w:cs="Arial"/>
          <w:sz w:val="24"/>
          <w:szCs w:val="24"/>
        </w:rPr>
        <w:t xml:space="preserve">, </w:t>
      </w:r>
      <w:r w:rsidR="00324E69" w:rsidRPr="008D540C">
        <w:rPr>
          <w:rFonts w:ascii="Arial" w:hAnsi="Arial" w:cs="Arial"/>
          <w:sz w:val="24"/>
          <w:szCs w:val="24"/>
        </w:rPr>
        <w:t>mescalona@bioplantas.cu</w:t>
      </w:r>
    </w:p>
    <w:p w:rsidR="00324E69" w:rsidRPr="0098646F" w:rsidRDefault="00324E69" w:rsidP="00146016">
      <w:pPr>
        <w:spacing w:line="240" w:lineRule="auto"/>
        <w:jc w:val="both"/>
        <w:rPr>
          <w:rFonts w:ascii="Arial" w:hAnsi="Arial" w:cs="Arial"/>
          <w:b/>
          <w:sz w:val="24"/>
          <w:szCs w:val="24"/>
          <w:lang w:val="es-CO"/>
        </w:rPr>
      </w:pPr>
    </w:p>
    <w:p w:rsidR="00000000" w:rsidRDefault="00777109" w:rsidP="00146016">
      <w:pPr>
        <w:spacing w:line="240" w:lineRule="auto"/>
        <w:jc w:val="both"/>
        <w:rPr>
          <w:rFonts w:ascii="Arial" w:hAnsi="Arial" w:cs="Arial"/>
          <w:b/>
          <w:sz w:val="24"/>
          <w:szCs w:val="24"/>
        </w:rPr>
      </w:pPr>
      <w:r w:rsidRPr="00777109">
        <w:rPr>
          <w:rFonts w:ascii="Arial" w:hAnsi="Arial" w:cs="Arial"/>
          <w:b/>
          <w:sz w:val="24"/>
          <w:szCs w:val="24"/>
        </w:rPr>
        <w:t xml:space="preserve">Resumen </w:t>
      </w:r>
    </w:p>
    <w:p w:rsidR="00000000" w:rsidRDefault="00551D08" w:rsidP="00146016">
      <w:pPr>
        <w:spacing w:line="240" w:lineRule="auto"/>
        <w:jc w:val="both"/>
        <w:rPr>
          <w:rFonts w:ascii="Arial" w:hAnsi="Arial" w:cs="Arial"/>
          <w:sz w:val="24"/>
          <w:szCs w:val="24"/>
        </w:rPr>
      </w:pPr>
      <w:r w:rsidRPr="00551D08">
        <w:rPr>
          <w:rFonts w:ascii="Arial" w:hAnsi="Arial" w:cs="Arial"/>
          <w:sz w:val="24"/>
          <w:szCs w:val="24"/>
        </w:rPr>
        <w:t>El pistacho (</w:t>
      </w:r>
      <w:proofErr w:type="spellStart"/>
      <w:r w:rsidRPr="00551D08">
        <w:rPr>
          <w:rFonts w:ascii="Arial" w:hAnsi="Arial" w:cs="Arial"/>
          <w:i/>
          <w:sz w:val="24"/>
          <w:szCs w:val="24"/>
        </w:rPr>
        <w:t>Pistacia</w:t>
      </w:r>
      <w:proofErr w:type="spellEnd"/>
      <w:r w:rsidRPr="00551D08">
        <w:rPr>
          <w:rFonts w:ascii="Arial" w:hAnsi="Arial" w:cs="Arial"/>
          <w:i/>
          <w:sz w:val="24"/>
          <w:szCs w:val="24"/>
        </w:rPr>
        <w:t xml:space="preserve"> </w:t>
      </w:r>
      <w:proofErr w:type="spellStart"/>
      <w:r w:rsidR="00254344" w:rsidRPr="00254344">
        <w:rPr>
          <w:rFonts w:ascii="Arial" w:hAnsi="Arial" w:cs="Arial"/>
          <w:sz w:val="24"/>
          <w:szCs w:val="24"/>
        </w:rPr>
        <w:t>sp</w:t>
      </w:r>
      <w:r w:rsidR="00C71EBA">
        <w:rPr>
          <w:rFonts w:ascii="Arial" w:hAnsi="Arial" w:cs="Arial"/>
          <w:sz w:val="24"/>
          <w:szCs w:val="24"/>
        </w:rPr>
        <w:t>.</w:t>
      </w:r>
      <w:proofErr w:type="spellEnd"/>
      <w:r w:rsidRPr="00551D08">
        <w:rPr>
          <w:rFonts w:ascii="Arial" w:hAnsi="Arial" w:cs="Arial"/>
          <w:sz w:val="24"/>
          <w:szCs w:val="24"/>
        </w:rPr>
        <w:t xml:space="preserve">) es uno de los frutales menos explotados, entre las principales causas está el elevado costo del material vegetal por las dificultades de propagación de la especie. La propagación </w:t>
      </w:r>
      <w:r w:rsidRPr="00B71C9B">
        <w:rPr>
          <w:rFonts w:ascii="Arial" w:hAnsi="Arial" w:cs="Arial"/>
          <w:i/>
          <w:sz w:val="24"/>
          <w:szCs w:val="24"/>
        </w:rPr>
        <w:t>in vitro</w:t>
      </w:r>
      <w:r w:rsidRPr="00551D08">
        <w:rPr>
          <w:rFonts w:ascii="Arial" w:hAnsi="Arial" w:cs="Arial"/>
          <w:sz w:val="24"/>
          <w:szCs w:val="24"/>
        </w:rPr>
        <w:t xml:space="preserve"> ofrece un gran potencial para la industria de esta especie por la multiplicación a gran escala de clones seleccionados. </w:t>
      </w:r>
      <w:r w:rsidR="00984A4F">
        <w:rPr>
          <w:rFonts w:ascii="Arial" w:hAnsi="Arial" w:cs="Arial"/>
          <w:sz w:val="24"/>
          <w:szCs w:val="24"/>
        </w:rPr>
        <w:t xml:space="preserve">El objetivo del presente trabajo fue controlar la necrosis apical </w:t>
      </w:r>
      <w:proofErr w:type="gramStart"/>
      <w:r w:rsidR="00984A4F">
        <w:rPr>
          <w:rFonts w:ascii="Arial" w:hAnsi="Arial" w:cs="Arial"/>
          <w:sz w:val="24"/>
          <w:szCs w:val="24"/>
        </w:rPr>
        <w:t>de</w:t>
      </w:r>
      <w:proofErr w:type="gramEnd"/>
      <w:r w:rsidR="00984A4F">
        <w:rPr>
          <w:rFonts w:ascii="Arial" w:hAnsi="Arial" w:cs="Arial"/>
          <w:sz w:val="24"/>
          <w:szCs w:val="24"/>
        </w:rPr>
        <w:t xml:space="preserve"> los brotes en la propagación </w:t>
      </w:r>
      <w:r w:rsidR="00984A4F" w:rsidRPr="00984A4F">
        <w:rPr>
          <w:rFonts w:ascii="Arial" w:hAnsi="Arial" w:cs="Arial"/>
          <w:i/>
          <w:sz w:val="24"/>
          <w:szCs w:val="24"/>
        </w:rPr>
        <w:t>in vitro</w:t>
      </w:r>
      <w:r w:rsidR="00984A4F">
        <w:rPr>
          <w:rFonts w:ascii="Arial" w:hAnsi="Arial" w:cs="Arial"/>
          <w:sz w:val="24"/>
          <w:szCs w:val="24"/>
        </w:rPr>
        <w:t xml:space="preserve"> del pistacho. </w:t>
      </w:r>
      <w:r w:rsidRPr="00551D08">
        <w:rPr>
          <w:rFonts w:ascii="Arial" w:hAnsi="Arial" w:cs="Arial"/>
          <w:sz w:val="24"/>
          <w:szCs w:val="24"/>
        </w:rPr>
        <w:t xml:space="preserve">A partir de brotes jóvenes de plantas de esta especie mantenidas en casas de cultivo, se procedió a su desinfección con hipoclorito de sodio al 1% durante diferentes tiempos. Las yemas apicales y axilares se establecieron en el medio de cultivo </w:t>
      </w:r>
      <w:proofErr w:type="spellStart"/>
      <w:r w:rsidRPr="00551D08">
        <w:rPr>
          <w:rFonts w:ascii="Arial" w:hAnsi="Arial" w:cs="Arial"/>
          <w:sz w:val="24"/>
          <w:szCs w:val="24"/>
        </w:rPr>
        <w:t>Murashige</w:t>
      </w:r>
      <w:proofErr w:type="spellEnd"/>
      <w:r w:rsidRPr="00551D08">
        <w:rPr>
          <w:rFonts w:ascii="Arial" w:hAnsi="Arial" w:cs="Arial"/>
          <w:sz w:val="24"/>
          <w:szCs w:val="24"/>
        </w:rPr>
        <w:t xml:space="preserve"> </w:t>
      </w:r>
      <w:r w:rsidR="008E2519" w:rsidRPr="008E2519">
        <w:rPr>
          <w:rFonts w:ascii="Arial" w:hAnsi="Arial" w:cs="Arial"/>
          <w:sz w:val="24"/>
          <w:szCs w:val="24"/>
        </w:rPr>
        <w:t>&amp;</w:t>
      </w:r>
      <w:r w:rsidRPr="00551D08">
        <w:rPr>
          <w:rFonts w:ascii="Arial" w:hAnsi="Arial" w:cs="Arial"/>
          <w:sz w:val="24"/>
          <w:szCs w:val="24"/>
        </w:rPr>
        <w:t xml:space="preserve"> </w:t>
      </w:r>
      <w:proofErr w:type="spellStart"/>
      <w:r w:rsidRPr="00551D08">
        <w:rPr>
          <w:rFonts w:ascii="Arial" w:hAnsi="Arial" w:cs="Arial"/>
          <w:sz w:val="24"/>
          <w:szCs w:val="24"/>
        </w:rPr>
        <w:t>Skoog</w:t>
      </w:r>
      <w:proofErr w:type="spellEnd"/>
      <w:r w:rsidRPr="00551D08">
        <w:rPr>
          <w:rFonts w:ascii="Arial" w:hAnsi="Arial" w:cs="Arial"/>
          <w:sz w:val="24"/>
          <w:szCs w:val="24"/>
        </w:rPr>
        <w:t xml:space="preserve"> (1962) modificado y enriquecido con 1 mg/L de </w:t>
      </w:r>
      <w:proofErr w:type="spellStart"/>
      <w:r w:rsidRPr="00551D08">
        <w:rPr>
          <w:rFonts w:ascii="Arial" w:hAnsi="Arial" w:cs="Arial"/>
          <w:sz w:val="24"/>
          <w:szCs w:val="24"/>
        </w:rPr>
        <w:t>Metatopolina</w:t>
      </w:r>
      <w:proofErr w:type="spellEnd"/>
      <w:r w:rsidRPr="00551D08">
        <w:rPr>
          <w:rFonts w:ascii="Arial" w:hAnsi="Arial" w:cs="Arial"/>
          <w:sz w:val="24"/>
          <w:szCs w:val="24"/>
        </w:rPr>
        <w:t xml:space="preserve">. Se evaluaron diferentes tipos de frascos, número y tipo de explantes y formulaciones de medios de cultivo durante dos </w:t>
      </w:r>
      <w:proofErr w:type="spellStart"/>
      <w:r w:rsidRPr="00551D08">
        <w:rPr>
          <w:rFonts w:ascii="Arial" w:hAnsi="Arial" w:cs="Arial"/>
          <w:sz w:val="24"/>
          <w:szCs w:val="24"/>
        </w:rPr>
        <w:t>subcultivos</w:t>
      </w:r>
      <w:proofErr w:type="spellEnd"/>
      <w:r w:rsidRPr="00551D08">
        <w:rPr>
          <w:rFonts w:ascii="Arial" w:hAnsi="Arial" w:cs="Arial"/>
          <w:sz w:val="24"/>
          <w:szCs w:val="24"/>
        </w:rPr>
        <w:t xml:space="preserve"> de multiplicación y en el enraizamiento. El frasco de cristal de 200 ml de capacidad, la línea prolifera y el medio de cultivo DKW lograron los valores más bajo de necrosis apical. En la fase de multiplicación se presentaron valores bajo en todos los tratamientos ensayados sin diferencia estadísticas entre ellos en comparación con el enraizamiento donde la necrosis apical alcanzó valores superiores. El medio DKW y las líneas prolíferas lograron los menores valores. El medio de cultivo MS modificado, favoreció el número de segmentos enraizados y el DKW (Driver </w:t>
      </w:r>
      <w:r w:rsidR="008E2519" w:rsidRPr="008E2519">
        <w:rPr>
          <w:rFonts w:ascii="Arial" w:hAnsi="Arial" w:cs="Arial"/>
          <w:sz w:val="24"/>
          <w:szCs w:val="24"/>
        </w:rPr>
        <w:t>&amp;</w:t>
      </w:r>
      <w:r w:rsidR="006B3E3C" w:rsidRPr="00551D08">
        <w:rPr>
          <w:rFonts w:ascii="Arial" w:hAnsi="Arial" w:cs="Arial"/>
          <w:sz w:val="24"/>
          <w:szCs w:val="24"/>
        </w:rPr>
        <w:t xml:space="preserve"> </w:t>
      </w:r>
      <w:proofErr w:type="spellStart"/>
      <w:r w:rsidRPr="00551D08">
        <w:rPr>
          <w:rFonts w:ascii="Arial" w:hAnsi="Arial" w:cs="Arial"/>
          <w:sz w:val="24"/>
          <w:szCs w:val="24"/>
        </w:rPr>
        <w:t>Kuniyuki</w:t>
      </w:r>
      <w:proofErr w:type="spellEnd"/>
      <w:r w:rsidRPr="00551D08">
        <w:rPr>
          <w:rFonts w:ascii="Arial" w:hAnsi="Arial" w:cs="Arial"/>
          <w:sz w:val="24"/>
          <w:szCs w:val="24"/>
        </w:rPr>
        <w:t>, 1984) el número de segmentos que brotaron, presentando este último menor incidencia de necrosis apical.</w:t>
      </w:r>
    </w:p>
    <w:p w:rsidR="00000000" w:rsidRDefault="00777109" w:rsidP="00146016">
      <w:pPr>
        <w:spacing w:line="240" w:lineRule="auto"/>
        <w:jc w:val="both"/>
        <w:rPr>
          <w:rFonts w:ascii="Arial" w:hAnsi="Arial" w:cs="Arial"/>
          <w:sz w:val="24"/>
          <w:szCs w:val="24"/>
        </w:rPr>
      </w:pPr>
      <w:r w:rsidRPr="00777109">
        <w:rPr>
          <w:rFonts w:ascii="Arial" w:hAnsi="Arial" w:cs="Arial"/>
          <w:b/>
          <w:sz w:val="24"/>
          <w:szCs w:val="24"/>
        </w:rPr>
        <w:t>Palabras clave:</w:t>
      </w:r>
      <w:r w:rsidRPr="00777109">
        <w:rPr>
          <w:rFonts w:ascii="Arial" w:hAnsi="Arial" w:cs="Arial"/>
          <w:sz w:val="24"/>
          <w:szCs w:val="24"/>
        </w:rPr>
        <w:t xml:space="preserve"> forestales, medios de cultivo, nueces, propagación </w:t>
      </w:r>
      <w:r w:rsidRPr="00984A4F">
        <w:rPr>
          <w:rFonts w:ascii="Arial" w:hAnsi="Arial" w:cs="Arial"/>
          <w:i/>
          <w:sz w:val="24"/>
          <w:szCs w:val="24"/>
        </w:rPr>
        <w:t>in vitro</w:t>
      </w:r>
      <w:r w:rsidRPr="00777109">
        <w:rPr>
          <w:rFonts w:ascii="Arial" w:hAnsi="Arial" w:cs="Arial"/>
          <w:sz w:val="24"/>
          <w:szCs w:val="24"/>
        </w:rPr>
        <w:t>.</w:t>
      </w:r>
    </w:p>
    <w:p w:rsidR="00000000" w:rsidRDefault="001522D5" w:rsidP="00146016">
      <w:pPr>
        <w:spacing w:line="240" w:lineRule="auto"/>
        <w:jc w:val="both"/>
        <w:rPr>
          <w:rFonts w:ascii="Arial" w:eastAsia="Arial Unicode MS" w:hAnsi="Arial" w:cs="Arial"/>
          <w:b/>
          <w:sz w:val="24"/>
          <w:szCs w:val="24"/>
        </w:rPr>
      </w:pPr>
    </w:p>
    <w:p w:rsidR="00000000" w:rsidRDefault="001522D5" w:rsidP="00146016">
      <w:pPr>
        <w:spacing w:line="240" w:lineRule="auto"/>
        <w:jc w:val="both"/>
        <w:rPr>
          <w:rFonts w:ascii="Arial" w:eastAsia="Arial Unicode MS" w:hAnsi="Arial" w:cs="Arial"/>
          <w:b/>
          <w:sz w:val="24"/>
          <w:szCs w:val="24"/>
        </w:rPr>
      </w:pPr>
    </w:p>
    <w:p w:rsidR="00000000" w:rsidRDefault="00777109" w:rsidP="00146016">
      <w:pPr>
        <w:spacing w:line="240" w:lineRule="auto"/>
        <w:jc w:val="both"/>
        <w:rPr>
          <w:rFonts w:ascii="Arial" w:eastAsia="Arial Unicode MS" w:hAnsi="Arial" w:cs="Arial"/>
          <w:b/>
          <w:sz w:val="24"/>
          <w:szCs w:val="24"/>
          <w:lang w:val="en-US"/>
        </w:rPr>
      </w:pPr>
      <w:r w:rsidRPr="00777109">
        <w:rPr>
          <w:rFonts w:ascii="Arial" w:eastAsia="Arial Unicode MS" w:hAnsi="Arial" w:cs="Arial"/>
          <w:b/>
          <w:sz w:val="24"/>
          <w:szCs w:val="24"/>
          <w:lang w:val="en-US"/>
        </w:rPr>
        <w:t>Abstract</w:t>
      </w:r>
    </w:p>
    <w:p w:rsidR="00000000" w:rsidRDefault="00777109" w:rsidP="00146016">
      <w:pPr>
        <w:spacing w:line="240" w:lineRule="auto"/>
        <w:jc w:val="both"/>
        <w:rPr>
          <w:rFonts w:ascii="Arial" w:eastAsia="Arial Unicode MS" w:hAnsi="Arial" w:cs="Arial"/>
          <w:sz w:val="24"/>
          <w:szCs w:val="24"/>
          <w:lang w:val="en-US"/>
        </w:rPr>
      </w:pPr>
      <w:r w:rsidRPr="00777109">
        <w:rPr>
          <w:rFonts w:ascii="Arial" w:eastAsia="Arial Unicode MS" w:hAnsi="Arial" w:cs="Arial"/>
          <w:sz w:val="24"/>
          <w:szCs w:val="24"/>
          <w:lang w:val="en-US"/>
        </w:rPr>
        <w:t>The pistachio (</w:t>
      </w:r>
      <w:proofErr w:type="spellStart"/>
      <w:r w:rsidRPr="00984A4F">
        <w:rPr>
          <w:rFonts w:ascii="Arial" w:eastAsia="Arial Unicode MS" w:hAnsi="Arial" w:cs="Arial"/>
          <w:i/>
          <w:sz w:val="24"/>
          <w:szCs w:val="24"/>
          <w:lang w:val="en-US"/>
        </w:rPr>
        <w:t>Pistacia</w:t>
      </w:r>
      <w:proofErr w:type="spellEnd"/>
      <w:r w:rsidRPr="00984A4F">
        <w:rPr>
          <w:rFonts w:ascii="Arial" w:eastAsia="Arial Unicode MS" w:hAnsi="Arial" w:cs="Arial"/>
          <w:i/>
          <w:sz w:val="24"/>
          <w:szCs w:val="24"/>
          <w:lang w:val="en-US"/>
        </w:rPr>
        <w:t xml:space="preserve"> </w:t>
      </w:r>
      <w:r w:rsidR="00254344" w:rsidRPr="00254344">
        <w:rPr>
          <w:rFonts w:ascii="Arial" w:eastAsia="Arial Unicode MS" w:hAnsi="Arial" w:cs="Arial"/>
          <w:sz w:val="24"/>
          <w:szCs w:val="24"/>
          <w:lang w:val="en-US"/>
        </w:rPr>
        <w:t>sp</w:t>
      </w:r>
      <w:r w:rsidR="00C71EBA">
        <w:rPr>
          <w:rFonts w:ascii="Arial" w:eastAsia="Arial Unicode MS" w:hAnsi="Arial" w:cs="Arial"/>
          <w:sz w:val="24"/>
          <w:szCs w:val="24"/>
          <w:lang w:val="en-US"/>
        </w:rPr>
        <w:t>.</w:t>
      </w:r>
      <w:r w:rsidRPr="00777109">
        <w:rPr>
          <w:rFonts w:ascii="Arial" w:eastAsia="Arial Unicode MS" w:hAnsi="Arial" w:cs="Arial"/>
          <w:sz w:val="24"/>
          <w:szCs w:val="24"/>
          <w:lang w:val="en-US"/>
        </w:rPr>
        <w:t xml:space="preserve">) is one of the least exploited fruit among the main causes is the high cost of plant material by the difficulties of propagation of the species. The propagation </w:t>
      </w:r>
      <w:r w:rsidR="00254344" w:rsidRPr="00254344">
        <w:rPr>
          <w:rFonts w:ascii="Arial" w:eastAsia="Arial Unicode MS" w:hAnsi="Arial" w:cs="Arial"/>
          <w:i/>
          <w:sz w:val="24"/>
          <w:szCs w:val="24"/>
          <w:lang w:val="en-US"/>
        </w:rPr>
        <w:t>in vitro</w:t>
      </w:r>
      <w:r w:rsidRPr="00777109">
        <w:rPr>
          <w:rFonts w:ascii="Arial" w:eastAsia="Arial Unicode MS" w:hAnsi="Arial" w:cs="Arial"/>
          <w:sz w:val="24"/>
          <w:szCs w:val="24"/>
          <w:lang w:val="en-US"/>
        </w:rPr>
        <w:t xml:space="preserve"> offers great potential for the industry of this species by multiplication scale of selected clones. </w:t>
      </w:r>
      <w:r w:rsidR="00984A4F" w:rsidRPr="00984A4F">
        <w:rPr>
          <w:rFonts w:ascii="Arial" w:eastAsia="Arial Unicode MS" w:hAnsi="Arial" w:cs="Arial"/>
          <w:sz w:val="24"/>
          <w:szCs w:val="24"/>
          <w:lang w:val="en-US"/>
        </w:rPr>
        <w:t xml:space="preserve">The aim of this study was to control the apical necrosis of outbreaks in the </w:t>
      </w:r>
      <w:r w:rsidR="00984A4F" w:rsidRPr="00984A4F">
        <w:rPr>
          <w:rFonts w:ascii="Arial" w:eastAsia="Arial Unicode MS" w:hAnsi="Arial" w:cs="Arial"/>
          <w:i/>
          <w:sz w:val="24"/>
          <w:szCs w:val="24"/>
          <w:lang w:val="en-US"/>
        </w:rPr>
        <w:t>in vitro</w:t>
      </w:r>
      <w:r w:rsidR="00984A4F" w:rsidRPr="00984A4F">
        <w:rPr>
          <w:rFonts w:ascii="Arial" w:eastAsia="Arial Unicode MS" w:hAnsi="Arial" w:cs="Arial"/>
          <w:sz w:val="24"/>
          <w:szCs w:val="24"/>
          <w:lang w:val="en-US"/>
        </w:rPr>
        <w:t xml:space="preserve"> propagation Pistachio</w:t>
      </w:r>
      <w:r w:rsidR="00984A4F">
        <w:rPr>
          <w:rFonts w:ascii="Arial" w:eastAsia="Arial Unicode MS" w:hAnsi="Arial" w:cs="Arial"/>
          <w:sz w:val="24"/>
          <w:szCs w:val="24"/>
          <w:lang w:val="en-US"/>
        </w:rPr>
        <w:t>.</w:t>
      </w:r>
      <w:r w:rsidR="00984A4F" w:rsidRPr="00984A4F">
        <w:rPr>
          <w:rFonts w:ascii="Arial" w:eastAsia="Arial Unicode MS" w:hAnsi="Arial" w:cs="Arial"/>
          <w:sz w:val="24"/>
          <w:szCs w:val="24"/>
          <w:lang w:val="en-US"/>
        </w:rPr>
        <w:t xml:space="preserve"> </w:t>
      </w:r>
      <w:proofErr w:type="gramStart"/>
      <w:r w:rsidRPr="00777109">
        <w:rPr>
          <w:rFonts w:ascii="Arial" w:eastAsia="Arial Unicode MS" w:hAnsi="Arial" w:cs="Arial"/>
          <w:sz w:val="24"/>
          <w:szCs w:val="24"/>
          <w:lang w:val="en-US"/>
        </w:rPr>
        <w:t>From young shoots of plants of this species kept in growing houses, proceeded to disinfection with sodium hypochlorite 1% for different times.</w:t>
      </w:r>
      <w:proofErr w:type="gramEnd"/>
      <w:r w:rsidRPr="00777109">
        <w:rPr>
          <w:rFonts w:ascii="Arial" w:eastAsia="Arial Unicode MS" w:hAnsi="Arial" w:cs="Arial"/>
          <w:sz w:val="24"/>
          <w:szCs w:val="24"/>
          <w:lang w:val="en-US"/>
        </w:rPr>
        <w:t xml:space="preserve"> The apical and </w:t>
      </w:r>
      <w:proofErr w:type="spellStart"/>
      <w:r w:rsidRPr="00777109">
        <w:rPr>
          <w:rFonts w:ascii="Arial" w:eastAsia="Arial Unicode MS" w:hAnsi="Arial" w:cs="Arial"/>
          <w:sz w:val="24"/>
          <w:szCs w:val="24"/>
          <w:lang w:val="en-US"/>
        </w:rPr>
        <w:t>axillary</w:t>
      </w:r>
      <w:proofErr w:type="spellEnd"/>
      <w:r w:rsidRPr="00777109">
        <w:rPr>
          <w:rFonts w:ascii="Arial" w:eastAsia="Arial Unicode MS" w:hAnsi="Arial" w:cs="Arial"/>
          <w:sz w:val="24"/>
          <w:szCs w:val="24"/>
          <w:lang w:val="en-US"/>
        </w:rPr>
        <w:t xml:space="preserve"> buds were established in the culture medium </w:t>
      </w:r>
      <w:proofErr w:type="spellStart"/>
      <w:r w:rsidRPr="00777109">
        <w:rPr>
          <w:rFonts w:ascii="Arial" w:eastAsia="Arial Unicode MS" w:hAnsi="Arial" w:cs="Arial"/>
          <w:sz w:val="24"/>
          <w:szCs w:val="24"/>
          <w:lang w:val="en-US"/>
        </w:rPr>
        <w:t>Murashige</w:t>
      </w:r>
      <w:proofErr w:type="spellEnd"/>
      <w:r w:rsidRPr="00777109">
        <w:rPr>
          <w:rFonts w:ascii="Arial" w:eastAsia="Arial Unicode MS" w:hAnsi="Arial" w:cs="Arial"/>
          <w:sz w:val="24"/>
          <w:szCs w:val="24"/>
          <w:lang w:val="en-US"/>
        </w:rPr>
        <w:t xml:space="preserve"> and </w:t>
      </w:r>
      <w:proofErr w:type="spellStart"/>
      <w:r w:rsidRPr="00777109">
        <w:rPr>
          <w:rFonts w:ascii="Arial" w:eastAsia="Arial Unicode MS" w:hAnsi="Arial" w:cs="Arial"/>
          <w:sz w:val="24"/>
          <w:szCs w:val="24"/>
          <w:lang w:val="en-US"/>
        </w:rPr>
        <w:t>Skoog</w:t>
      </w:r>
      <w:proofErr w:type="spellEnd"/>
      <w:r w:rsidRPr="00777109">
        <w:rPr>
          <w:rFonts w:ascii="Arial" w:eastAsia="Arial Unicode MS" w:hAnsi="Arial" w:cs="Arial"/>
          <w:sz w:val="24"/>
          <w:szCs w:val="24"/>
          <w:lang w:val="en-US"/>
        </w:rPr>
        <w:t xml:space="preserve"> (1962) modified and supplemented with 1 mg/L </w:t>
      </w:r>
      <w:proofErr w:type="spellStart"/>
      <w:r w:rsidRPr="00777109">
        <w:rPr>
          <w:rFonts w:ascii="Arial" w:eastAsia="Arial Unicode MS" w:hAnsi="Arial" w:cs="Arial"/>
          <w:sz w:val="24"/>
          <w:szCs w:val="24"/>
          <w:lang w:val="en-US"/>
        </w:rPr>
        <w:t>Metatopolina</w:t>
      </w:r>
      <w:proofErr w:type="spellEnd"/>
      <w:r w:rsidRPr="00777109">
        <w:rPr>
          <w:rFonts w:ascii="Arial" w:eastAsia="Arial Unicode MS" w:hAnsi="Arial" w:cs="Arial"/>
          <w:sz w:val="24"/>
          <w:szCs w:val="24"/>
          <w:lang w:val="en-US"/>
        </w:rPr>
        <w:t xml:space="preserve">. Different types of bottles, number and type of explants and culture media formulations for two subcultures multiplication and rooting were evaluated. Glass flask of 200 ml capacity, and line proliferates DKW medium achieved the lowest values apical necrosis. In the multiplication phase values were low in all treatments tested no statistical difference between them compared to rooting where apical necrosis reached higher values. The average DKW and prolific lines obtained lower values. MS medium modified crop, favored the number of segments rooted and DKW (Driver </w:t>
      </w:r>
      <w:r w:rsidR="008E2519">
        <w:rPr>
          <w:rFonts w:ascii="Arial" w:eastAsia="Arial Unicode MS" w:hAnsi="Arial" w:cs="Arial"/>
          <w:sz w:val="24"/>
          <w:szCs w:val="24"/>
          <w:lang w:val="en-US"/>
        </w:rPr>
        <w:t>and</w:t>
      </w:r>
      <w:r w:rsidR="00504D4F" w:rsidRPr="00777109">
        <w:rPr>
          <w:rFonts w:ascii="Arial" w:eastAsia="Arial Unicode MS" w:hAnsi="Arial" w:cs="Arial"/>
          <w:sz w:val="24"/>
          <w:szCs w:val="24"/>
          <w:lang w:val="en-US"/>
        </w:rPr>
        <w:t xml:space="preserve"> </w:t>
      </w:r>
      <w:proofErr w:type="spellStart"/>
      <w:r w:rsidRPr="00777109">
        <w:rPr>
          <w:rFonts w:ascii="Arial" w:eastAsia="Arial Unicode MS" w:hAnsi="Arial" w:cs="Arial"/>
          <w:sz w:val="24"/>
          <w:szCs w:val="24"/>
          <w:lang w:val="en-US"/>
        </w:rPr>
        <w:t>Kuniyuki</w:t>
      </w:r>
      <w:proofErr w:type="spellEnd"/>
      <w:r w:rsidRPr="00777109">
        <w:rPr>
          <w:rFonts w:ascii="Arial" w:eastAsia="Arial Unicode MS" w:hAnsi="Arial" w:cs="Arial"/>
          <w:sz w:val="24"/>
          <w:szCs w:val="24"/>
          <w:lang w:val="en-US"/>
        </w:rPr>
        <w:t>, 1984) the number of segments that sprouted, the latter having lower incidence of apical necrosis.</w:t>
      </w:r>
    </w:p>
    <w:p w:rsidR="00000000" w:rsidRDefault="00777109" w:rsidP="00146016">
      <w:pPr>
        <w:spacing w:line="240" w:lineRule="auto"/>
        <w:jc w:val="both"/>
        <w:rPr>
          <w:rFonts w:ascii="Arial" w:eastAsia="Arial Unicode MS" w:hAnsi="Arial" w:cs="Arial"/>
          <w:sz w:val="24"/>
          <w:szCs w:val="24"/>
          <w:lang w:val="en-US"/>
        </w:rPr>
      </w:pPr>
      <w:r w:rsidRPr="00777109">
        <w:rPr>
          <w:rFonts w:ascii="Arial" w:eastAsia="Arial Unicode MS" w:hAnsi="Arial" w:cs="Arial"/>
          <w:b/>
          <w:sz w:val="24"/>
          <w:szCs w:val="24"/>
          <w:lang w:val="en-US"/>
        </w:rPr>
        <w:t>Key words</w:t>
      </w:r>
      <w:r w:rsidR="005F57CE" w:rsidRPr="00777109">
        <w:rPr>
          <w:rFonts w:ascii="Arial" w:eastAsia="Arial Unicode MS" w:hAnsi="Arial" w:cs="Arial"/>
          <w:b/>
          <w:sz w:val="24"/>
          <w:szCs w:val="24"/>
          <w:lang w:val="en-US"/>
        </w:rPr>
        <w:t>:</w:t>
      </w:r>
      <w:r w:rsidR="005F57CE" w:rsidRPr="00777109">
        <w:rPr>
          <w:rFonts w:ascii="Arial" w:eastAsia="Arial Unicode MS" w:hAnsi="Arial" w:cs="Arial"/>
          <w:sz w:val="24"/>
          <w:szCs w:val="24"/>
          <w:lang w:val="en-US"/>
        </w:rPr>
        <w:t xml:space="preserve"> forest, </w:t>
      </w:r>
      <w:r w:rsidRPr="00777109">
        <w:rPr>
          <w:rFonts w:ascii="Arial" w:eastAsia="Arial Unicode MS" w:hAnsi="Arial" w:cs="Arial"/>
          <w:sz w:val="24"/>
          <w:szCs w:val="24"/>
          <w:lang w:val="en-US"/>
        </w:rPr>
        <w:t xml:space="preserve">culture </w:t>
      </w:r>
      <w:r w:rsidR="00B71C9B" w:rsidRPr="00777109">
        <w:rPr>
          <w:rFonts w:ascii="Arial" w:eastAsia="Arial Unicode MS" w:hAnsi="Arial" w:cs="Arial"/>
          <w:sz w:val="24"/>
          <w:szCs w:val="24"/>
          <w:lang w:val="en-US"/>
        </w:rPr>
        <w:t>medi</w:t>
      </w:r>
      <w:r w:rsidRPr="00777109">
        <w:rPr>
          <w:rFonts w:ascii="Arial" w:eastAsia="Arial Unicode MS" w:hAnsi="Arial" w:cs="Arial"/>
          <w:sz w:val="24"/>
          <w:szCs w:val="24"/>
          <w:lang w:val="en-US"/>
        </w:rPr>
        <w:t>um</w:t>
      </w:r>
      <w:r w:rsidR="00B71C9B" w:rsidRPr="00777109">
        <w:rPr>
          <w:rFonts w:ascii="Arial" w:eastAsia="Arial Unicode MS" w:hAnsi="Arial" w:cs="Arial"/>
          <w:sz w:val="24"/>
          <w:szCs w:val="24"/>
          <w:lang w:val="en-US"/>
        </w:rPr>
        <w:t xml:space="preserve">, </w:t>
      </w:r>
      <w:r w:rsidR="005F57CE" w:rsidRPr="00777109">
        <w:rPr>
          <w:rFonts w:ascii="Arial" w:eastAsia="Arial Unicode MS" w:hAnsi="Arial" w:cs="Arial"/>
          <w:sz w:val="24"/>
          <w:szCs w:val="24"/>
          <w:lang w:val="en-US"/>
        </w:rPr>
        <w:t>nu</w:t>
      </w:r>
      <w:r>
        <w:rPr>
          <w:rFonts w:ascii="Arial" w:eastAsia="Arial Unicode MS" w:hAnsi="Arial" w:cs="Arial"/>
          <w:sz w:val="24"/>
          <w:szCs w:val="24"/>
          <w:lang w:val="en-US"/>
        </w:rPr>
        <w:t>ts</w:t>
      </w:r>
      <w:r w:rsidR="005F57CE" w:rsidRPr="00777109">
        <w:rPr>
          <w:rFonts w:ascii="Arial" w:eastAsia="Arial Unicode MS" w:hAnsi="Arial" w:cs="Arial"/>
          <w:sz w:val="24"/>
          <w:szCs w:val="24"/>
          <w:lang w:val="en-US"/>
        </w:rPr>
        <w:t>,</w:t>
      </w:r>
      <w:r w:rsidR="00141826" w:rsidRPr="00777109">
        <w:rPr>
          <w:rFonts w:ascii="Arial" w:eastAsia="Arial Unicode MS" w:hAnsi="Arial" w:cs="Arial"/>
          <w:sz w:val="24"/>
          <w:szCs w:val="24"/>
          <w:lang w:val="en-US"/>
        </w:rPr>
        <w:t xml:space="preserve"> </w:t>
      </w:r>
      <w:r w:rsidRPr="00777109">
        <w:rPr>
          <w:rFonts w:ascii="Arial" w:eastAsia="Arial Unicode MS" w:hAnsi="Arial" w:cs="Arial"/>
          <w:i/>
          <w:sz w:val="24"/>
          <w:szCs w:val="24"/>
          <w:lang w:val="en-US"/>
        </w:rPr>
        <w:t>in vitro</w:t>
      </w:r>
      <w:r w:rsidRPr="00777109">
        <w:rPr>
          <w:rFonts w:ascii="Arial" w:eastAsia="Arial Unicode MS" w:hAnsi="Arial" w:cs="Arial"/>
          <w:sz w:val="24"/>
          <w:szCs w:val="24"/>
          <w:lang w:val="en-US"/>
        </w:rPr>
        <w:t xml:space="preserve"> </w:t>
      </w:r>
      <w:r w:rsidR="00141826" w:rsidRPr="00777109">
        <w:rPr>
          <w:rFonts w:ascii="Arial" w:eastAsia="Arial Unicode MS" w:hAnsi="Arial" w:cs="Arial"/>
          <w:sz w:val="24"/>
          <w:szCs w:val="24"/>
          <w:lang w:val="en-US"/>
        </w:rPr>
        <w:t>propaga</w:t>
      </w:r>
      <w:r>
        <w:rPr>
          <w:rFonts w:ascii="Arial" w:eastAsia="Arial Unicode MS" w:hAnsi="Arial" w:cs="Arial"/>
          <w:sz w:val="24"/>
          <w:szCs w:val="24"/>
          <w:lang w:val="en-US"/>
        </w:rPr>
        <w:t>t</w:t>
      </w:r>
      <w:r w:rsidR="00141826" w:rsidRPr="00777109">
        <w:rPr>
          <w:rFonts w:ascii="Arial" w:eastAsia="Arial Unicode MS" w:hAnsi="Arial" w:cs="Arial"/>
          <w:sz w:val="24"/>
          <w:szCs w:val="24"/>
          <w:lang w:val="en-US"/>
        </w:rPr>
        <w:t>i</w:t>
      </w:r>
      <w:r>
        <w:rPr>
          <w:rFonts w:ascii="Arial" w:eastAsia="Arial Unicode MS" w:hAnsi="Arial" w:cs="Arial"/>
          <w:sz w:val="24"/>
          <w:szCs w:val="24"/>
          <w:lang w:val="en-US"/>
        </w:rPr>
        <w:t>o</w:t>
      </w:r>
      <w:r w:rsidR="00141826" w:rsidRPr="00777109">
        <w:rPr>
          <w:rFonts w:ascii="Arial" w:eastAsia="Arial Unicode MS" w:hAnsi="Arial" w:cs="Arial"/>
          <w:sz w:val="24"/>
          <w:szCs w:val="24"/>
          <w:lang w:val="en-US"/>
        </w:rPr>
        <w:t>n.</w:t>
      </w:r>
      <w:r w:rsidR="005F57CE" w:rsidRPr="00777109">
        <w:rPr>
          <w:rFonts w:ascii="Arial" w:eastAsia="Arial Unicode MS" w:hAnsi="Arial" w:cs="Arial"/>
          <w:sz w:val="24"/>
          <w:szCs w:val="24"/>
          <w:lang w:val="en-US"/>
        </w:rPr>
        <w:t xml:space="preserve"> </w:t>
      </w:r>
    </w:p>
    <w:p w:rsidR="00000000" w:rsidRDefault="001522D5" w:rsidP="00146016">
      <w:pPr>
        <w:spacing w:line="240" w:lineRule="auto"/>
        <w:jc w:val="both"/>
        <w:rPr>
          <w:rFonts w:ascii="Arial" w:eastAsia="Arial Unicode MS" w:hAnsi="Arial" w:cs="Arial"/>
          <w:b/>
          <w:sz w:val="24"/>
          <w:szCs w:val="24"/>
          <w:lang w:val="en-US"/>
        </w:rPr>
      </w:pPr>
    </w:p>
    <w:p w:rsidR="00000000" w:rsidRDefault="008E412E" w:rsidP="00146016">
      <w:pPr>
        <w:spacing w:line="240" w:lineRule="auto"/>
        <w:jc w:val="both"/>
        <w:rPr>
          <w:b/>
        </w:rPr>
      </w:pPr>
      <w:r w:rsidRPr="00777109">
        <w:rPr>
          <w:rFonts w:ascii="Arial" w:eastAsia="Arial Unicode MS" w:hAnsi="Arial" w:cs="Arial"/>
          <w:b/>
          <w:sz w:val="24"/>
          <w:szCs w:val="24"/>
        </w:rPr>
        <w:t>Introducción</w:t>
      </w:r>
    </w:p>
    <w:p w:rsidR="00000000" w:rsidRDefault="00822DB6" w:rsidP="00146016">
      <w:pPr>
        <w:spacing w:line="240" w:lineRule="auto"/>
        <w:jc w:val="both"/>
        <w:rPr>
          <w:rFonts w:ascii="Arial" w:eastAsia="Calibri" w:hAnsi="Arial" w:cs="Arial"/>
          <w:sz w:val="24"/>
          <w:szCs w:val="24"/>
        </w:rPr>
      </w:pPr>
      <w:r w:rsidRPr="00822DB6">
        <w:rPr>
          <w:rFonts w:ascii="Arial" w:eastAsia="Calibri" w:hAnsi="Arial" w:cs="Arial"/>
          <w:sz w:val="24"/>
          <w:szCs w:val="24"/>
        </w:rPr>
        <w:t xml:space="preserve">El pistachero es uno de los frutales menos explotados, entre las principales causas </w:t>
      </w:r>
      <w:r w:rsidR="00D57908">
        <w:rPr>
          <w:rFonts w:ascii="Arial" w:eastAsia="Calibri" w:hAnsi="Arial" w:cs="Arial"/>
          <w:sz w:val="24"/>
          <w:szCs w:val="24"/>
        </w:rPr>
        <w:t xml:space="preserve">se </w:t>
      </w:r>
      <w:r w:rsidRPr="00822DB6">
        <w:rPr>
          <w:rFonts w:ascii="Arial" w:eastAsia="Calibri" w:hAnsi="Arial" w:cs="Arial"/>
          <w:sz w:val="24"/>
          <w:szCs w:val="24"/>
        </w:rPr>
        <w:t>p</w:t>
      </w:r>
      <w:r w:rsidR="00D57908">
        <w:rPr>
          <w:rFonts w:ascii="Arial" w:eastAsia="Calibri" w:hAnsi="Arial" w:cs="Arial"/>
          <w:sz w:val="24"/>
          <w:szCs w:val="24"/>
        </w:rPr>
        <w:t>ue</w:t>
      </w:r>
      <w:r w:rsidRPr="00822DB6">
        <w:rPr>
          <w:rFonts w:ascii="Arial" w:eastAsia="Calibri" w:hAnsi="Arial" w:cs="Arial"/>
          <w:sz w:val="24"/>
          <w:szCs w:val="24"/>
        </w:rPr>
        <w:t>de citar:</w:t>
      </w:r>
      <w:r>
        <w:rPr>
          <w:rFonts w:ascii="Arial" w:eastAsia="Calibri" w:hAnsi="Arial" w:cs="Arial"/>
          <w:sz w:val="24"/>
          <w:szCs w:val="24"/>
        </w:rPr>
        <w:t xml:space="preserve"> </w:t>
      </w:r>
      <w:r w:rsidR="004412BD">
        <w:rPr>
          <w:rFonts w:ascii="Arial" w:eastAsia="Calibri" w:hAnsi="Arial" w:cs="Arial"/>
          <w:sz w:val="24"/>
          <w:szCs w:val="24"/>
        </w:rPr>
        <w:t>e</w:t>
      </w:r>
      <w:r w:rsidR="004412BD" w:rsidRPr="00822DB6">
        <w:rPr>
          <w:rFonts w:ascii="Arial" w:eastAsia="Calibri" w:hAnsi="Arial" w:cs="Arial"/>
          <w:sz w:val="24"/>
          <w:szCs w:val="24"/>
        </w:rPr>
        <w:t xml:space="preserve">l </w:t>
      </w:r>
      <w:r w:rsidRPr="00822DB6">
        <w:rPr>
          <w:rFonts w:ascii="Arial" w:eastAsia="Calibri" w:hAnsi="Arial" w:cs="Arial"/>
          <w:sz w:val="24"/>
          <w:szCs w:val="24"/>
        </w:rPr>
        <w:t>largo período que se requiere para la entrada en producción (empieza a dar sus primeros frutos en el quinto año de su plantación y no llega a la plena producción hasta el décimo año, siendo el rendimiento medio p</w:t>
      </w:r>
      <w:r>
        <w:rPr>
          <w:rFonts w:ascii="Arial" w:eastAsia="Calibri" w:hAnsi="Arial" w:cs="Arial"/>
          <w:sz w:val="24"/>
          <w:szCs w:val="24"/>
        </w:rPr>
        <w:t>or árbol de 10 a 12 kilogramos) y e</w:t>
      </w:r>
      <w:r w:rsidRPr="00822DB6">
        <w:rPr>
          <w:rFonts w:ascii="Arial" w:eastAsia="Calibri" w:hAnsi="Arial" w:cs="Arial"/>
          <w:sz w:val="24"/>
          <w:szCs w:val="24"/>
        </w:rPr>
        <w:t>l</w:t>
      </w:r>
      <w:r>
        <w:rPr>
          <w:rFonts w:ascii="Arial" w:eastAsia="Calibri" w:hAnsi="Arial" w:cs="Arial"/>
          <w:sz w:val="24"/>
          <w:szCs w:val="24"/>
        </w:rPr>
        <w:t xml:space="preserve"> ele</w:t>
      </w:r>
      <w:r w:rsidRPr="00822DB6">
        <w:rPr>
          <w:rFonts w:ascii="Arial" w:eastAsia="Calibri" w:hAnsi="Arial" w:cs="Arial"/>
          <w:sz w:val="24"/>
          <w:szCs w:val="24"/>
        </w:rPr>
        <w:t xml:space="preserve">vado costo del material vegetal por las dificultades de propagación de la especie (dificultad de propagación por injerto de las variedades de interés y la selección de un patrón </w:t>
      </w:r>
      <w:proofErr w:type="spellStart"/>
      <w:r w:rsidRPr="00822DB6">
        <w:rPr>
          <w:rFonts w:ascii="Arial" w:eastAsia="Calibri" w:hAnsi="Arial" w:cs="Arial"/>
          <w:sz w:val="24"/>
          <w:szCs w:val="24"/>
        </w:rPr>
        <w:t>clonal</w:t>
      </w:r>
      <w:proofErr w:type="spellEnd"/>
      <w:r w:rsidRPr="00822DB6">
        <w:rPr>
          <w:rFonts w:ascii="Arial" w:eastAsia="Calibri" w:hAnsi="Arial" w:cs="Arial"/>
          <w:sz w:val="24"/>
          <w:szCs w:val="24"/>
        </w:rPr>
        <w:t xml:space="preserve"> propagado vegetativamente).</w:t>
      </w:r>
      <w:r w:rsidR="0025676B">
        <w:rPr>
          <w:rFonts w:ascii="Arial" w:eastAsia="Calibri" w:hAnsi="Arial" w:cs="Arial"/>
          <w:sz w:val="24"/>
          <w:szCs w:val="24"/>
        </w:rPr>
        <w:t xml:space="preserve"> Se encuentra entre los frutos secos más demandados a nivel mundial</w:t>
      </w:r>
      <w:r w:rsidR="00DB4F15">
        <w:rPr>
          <w:rFonts w:ascii="Arial" w:eastAsia="Calibri" w:hAnsi="Arial" w:cs="Arial"/>
          <w:sz w:val="24"/>
          <w:szCs w:val="24"/>
        </w:rPr>
        <w:t>, siendo Irán el mayor productor mundial de este frutal con más</w:t>
      </w:r>
      <w:bookmarkStart w:id="0" w:name="_GoBack"/>
      <w:bookmarkEnd w:id="0"/>
      <w:r w:rsidR="00DB4F15">
        <w:rPr>
          <w:rFonts w:ascii="Arial" w:eastAsia="Calibri" w:hAnsi="Arial" w:cs="Arial"/>
          <w:sz w:val="24"/>
          <w:szCs w:val="24"/>
        </w:rPr>
        <w:t xml:space="preserve"> de 230 000 toneladas por año. </w:t>
      </w:r>
      <w:r>
        <w:rPr>
          <w:rFonts w:ascii="Arial" w:eastAsia="Calibri" w:hAnsi="Arial" w:cs="Arial"/>
          <w:sz w:val="24"/>
          <w:szCs w:val="24"/>
        </w:rPr>
        <w:t xml:space="preserve"> </w:t>
      </w:r>
    </w:p>
    <w:p w:rsidR="00000000" w:rsidRDefault="002A7CA4" w:rsidP="00146016">
      <w:pPr>
        <w:spacing w:line="240" w:lineRule="auto"/>
        <w:jc w:val="both"/>
        <w:rPr>
          <w:rFonts w:ascii="Arial" w:hAnsi="Arial" w:cs="Arial"/>
          <w:sz w:val="24"/>
          <w:szCs w:val="24"/>
        </w:rPr>
      </w:pPr>
      <w:r>
        <w:rPr>
          <w:rFonts w:ascii="Arial" w:hAnsi="Arial" w:cs="Arial"/>
          <w:sz w:val="24"/>
          <w:szCs w:val="24"/>
        </w:rPr>
        <w:t xml:space="preserve">Los avances en la propagación de cuatro especies de la familia </w:t>
      </w:r>
      <w:proofErr w:type="spellStart"/>
      <w:r>
        <w:rPr>
          <w:rFonts w:ascii="Arial" w:hAnsi="Arial" w:cs="Arial"/>
          <w:sz w:val="24"/>
          <w:szCs w:val="24"/>
        </w:rPr>
        <w:t>anacardiaceae</w:t>
      </w:r>
      <w:proofErr w:type="spellEnd"/>
      <w:r>
        <w:rPr>
          <w:rFonts w:ascii="Arial" w:hAnsi="Arial" w:cs="Arial"/>
          <w:sz w:val="24"/>
          <w:szCs w:val="24"/>
        </w:rPr>
        <w:t xml:space="preserve">, donde se incluye </w:t>
      </w:r>
      <w:proofErr w:type="spellStart"/>
      <w:r w:rsidRPr="002A7CA4">
        <w:rPr>
          <w:rFonts w:ascii="Arial" w:hAnsi="Arial" w:cs="Arial"/>
          <w:i/>
          <w:sz w:val="24"/>
          <w:szCs w:val="24"/>
        </w:rPr>
        <w:t>Pistacia</w:t>
      </w:r>
      <w:proofErr w:type="spellEnd"/>
      <w:r w:rsidRPr="002A7CA4">
        <w:rPr>
          <w:rFonts w:ascii="Arial" w:hAnsi="Arial" w:cs="Arial"/>
          <w:i/>
          <w:sz w:val="24"/>
          <w:szCs w:val="24"/>
        </w:rPr>
        <w:t xml:space="preserve"> vera</w:t>
      </w:r>
      <w:r>
        <w:rPr>
          <w:rFonts w:ascii="Arial" w:hAnsi="Arial" w:cs="Arial"/>
          <w:sz w:val="24"/>
          <w:szCs w:val="24"/>
        </w:rPr>
        <w:t xml:space="preserve"> son señalados por Moyo </w:t>
      </w:r>
      <w:r w:rsidR="00197F88">
        <w:rPr>
          <w:rFonts w:ascii="Arial" w:hAnsi="Arial" w:cs="Arial"/>
          <w:sz w:val="24"/>
          <w:szCs w:val="24"/>
        </w:rPr>
        <w:t xml:space="preserve">&amp; </w:t>
      </w:r>
      <w:r>
        <w:rPr>
          <w:rFonts w:ascii="Arial" w:hAnsi="Arial" w:cs="Arial"/>
          <w:sz w:val="24"/>
          <w:szCs w:val="24"/>
        </w:rPr>
        <w:t xml:space="preserve">Van </w:t>
      </w:r>
      <w:proofErr w:type="spellStart"/>
      <w:r>
        <w:rPr>
          <w:rFonts w:ascii="Arial" w:hAnsi="Arial" w:cs="Arial"/>
          <w:sz w:val="24"/>
          <w:szCs w:val="24"/>
        </w:rPr>
        <w:t>Staden</w:t>
      </w:r>
      <w:proofErr w:type="spellEnd"/>
      <w:r>
        <w:rPr>
          <w:rFonts w:ascii="Arial" w:hAnsi="Arial" w:cs="Arial"/>
          <w:sz w:val="24"/>
          <w:szCs w:val="24"/>
        </w:rPr>
        <w:t xml:space="preserve"> (2013). </w:t>
      </w:r>
      <w:r w:rsidR="00551D08">
        <w:rPr>
          <w:rFonts w:ascii="Arial" w:hAnsi="Arial" w:cs="Arial"/>
          <w:sz w:val="24"/>
          <w:szCs w:val="24"/>
        </w:rPr>
        <w:t xml:space="preserve">Los </w:t>
      </w:r>
      <w:r w:rsidR="008E412E">
        <w:rPr>
          <w:rFonts w:ascii="Arial" w:hAnsi="Arial" w:cs="Arial"/>
          <w:sz w:val="24"/>
          <w:szCs w:val="24"/>
        </w:rPr>
        <w:t>protocolo</w:t>
      </w:r>
      <w:r w:rsidR="00551D08">
        <w:rPr>
          <w:rFonts w:ascii="Arial" w:hAnsi="Arial" w:cs="Arial"/>
          <w:sz w:val="24"/>
          <w:szCs w:val="24"/>
        </w:rPr>
        <w:t>s</w:t>
      </w:r>
      <w:r w:rsidR="008E412E">
        <w:rPr>
          <w:rFonts w:ascii="Arial" w:hAnsi="Arial" w:cs="Arial"/>
          <w:sz w:val="24"/>
          <w:szCs w:val="24"/>
        </w:rPr>
        <w:t xml:space="preserve"> propuesto</w:t>
      </w:r>
      <w:r w:rsidR="00551D08">
        <w:rPr>
          <w:rFonts w:ascii="Arial" w:hAnsi="Arial" w:cs="Arial"/>
          <w:sz w:val="24"/>
          <w:szCs w:val="24"/>
        </w:rPr>
        <w:t>s</w:t>
      </w:r>
      <w:r w:rsidR="008E412E">
        <w:rPr>
          <w:rFonts w:ascii="Arial" w:hAnsi="Arial" w:cs="Arial"/>
          <w:sz w:val="24"/>
          <w:szCs w:val="24"/>
        </w:rPr>
        <w:t xml:space="preserve"> </w:t>
      </w:r>
      <w:r w:rsidR="00822DB6">
        <w:rPr>
          <w:rFonts w:ascii="Arial" w:hAnsi="Arial" w:cs="Arial"/>
          <w:sz w:val="24"/>
          <w:szCs w:val="24"/>
        </w:rPr>
        <w:t xml:space="preserve">para la propagación </w:t>
      </w:r>
      <w:r w:rsidR="00822DB6" w:rsidRPr="00822DB6">
        <w:rPr>
          <w:rFonts w:ascii="Arial" w:hAnsi="Arial" w:cs="Arial"/>
          <w:i/>
          <w:sz w:val="24"/>
          <w:szCs w:val="24"/>
        </w:rPr>
        <w:t>in vitro</w:t>
      </w:r>
      <w:r w:rsidR="00822DB6">
        <w:rPr>
          <w:rFonts w:ascii="Arial" w:hAnsi="Arial" w:cs="Arial"/>
          <w:sz w:val="24"/>
          <w:szCs w:val="24"/>
        </w:rPr>
        <w:t xml:space="preserve"> del Pistacho </w:t>
      </w:r>
      <w:r w:rsidR="008E412E">
        <w:rPr>
          <w:rFonts w:ascii="Arial" w:hAnsi="Arial" w:cs="Arial"/>
          <w:sz w:val="24"/>
          <w:szCs w:val="24"/>
        </w:rPr>
        <w:t>presenta</w:t>
      </w:r>
      <w:r w:rsidR="00551D08">
        <w:rPr>
          <w:rFonts w:ascii="Arial" w:hAnsi="Arial" w:cs="Arial"/>
          <w:sz w:val="24"/>
          <w:szCs w:val="24"/>
        </w:rPr>
        <w:t>n</w:t>
      </w:r>
      <w:r w:rsidR="008E412E">
        <w:rPr>
          <w:rFonts w:ascii="Arial" w:hAnsi="Arial" w:cs="Arial"/>
          <w:sz w:val="24"/>
          <w:szCs w:val="24"/>
        </w:rPr>
        <w:t xml:space="preserve"> como principal deficiencia la necrosis apical que afecta la calidad del brote para su comercialización, este desorden fisiológico es característico de las plantas leñosas y el Pistacho ha sido una especie muy recalcit</w:t>
      </w:r>
      <w:r w:rsidR="005F57CE">
        <w:rPr>
          <w:rFonts w:ascii="Arial" w:hAnsi="Arial" w:cs="Arial"/>
          <w:sz w:val="24"/>
          <w:szCs w:val="24"/>
        </w:rPr>
        <w:t>r</w:t>
      </w:r>
      <w:r w:rsidR="008E412E">
        <w:rPr>
          <w:rFonts w:ascii="Arial" w:hAnsi="Arial" w:cs="Arial"/>
          <w:sz w:val="24"/>
          <w:szCs w:val="24"/>
        </w:rPr>
        <w:t>ante ante este desorden fisiológico (</w:t>
      </w:r>
      <w:r w:rsidR="00551D08" w:rsidRPr="00551D08">
        <w:rPr>
          <w:rFonts w:ascii="Arial" w:hAnsi="Arial" w:cs="Arial"/>
          <w:sz w:val="24"/>
          <w:szCs w:val="24"/>
        </w:rPr>
        <w:t xml:space="preserve">Arbeloa </w:t>
      </w:r>
      <w:r w:rsidR="00551D08" w:rsidRPr="00551D08">
        <w:rPr>
          <w:rFonts w:ascii="Arial" w:hAnsi="Arial" w:cs="Arial"/>
          <w:i/>
          <w:sz w:val="24"/>
          <w:szCs w:val="24"/>
        </w:rPr>
        <w:t>et al</w:t>
      </w:r>
      <w:r w:rsidR="00C71EBA">
        <w:rPr>
          <w:rFonts w:ascii="Arial" w:hAnsi="Arial" w:cs="Arial"/>
          <w:i/>
          <w:sz w:val="24"/>
          <w:szCs w:val="24"/>
        </w:rPr>
        <w:t>.</w:t>
      </w:r>
      <w:r w:rsidR="00551D08" w:rsidRPr="00551D08">
        <w:rPr>
          <w:rFonts w:ascii="Arial" w:hAnsi="Arial" w:cs="Arial"/>
          <w:sz w:val="24"/>
          <w:szCs w:val="24"/>
        </w:rPr>
        <w:t xml:space="preserve">, 2013, García </w:t>
      </w:r>
      <w:r w:rsidR="00551D08" w:rsidRPr="00551D08">
        <w:rPr>
          <w:rFonts w:ascii="Arial" w:hAnsi="Arial" w:cs="Arial"/>
          <w:i/>
          <w:sz w:val="24"/>
          <w:szCs w:val="24"/>
        </w:rPr>
        <w:t>et al</w:t>
      </w:r>
      <w:r w:rsidR="00C71EBA">
        <w:rPr>
          <w:rFonts w:ascii="Arial" w:hAnsi="Arial" w:cs="Arial"/>
          <w:i/>
          <w:sz w:val="24"/>
          <w:szCs w:val="24"/>
        </w:rPr>
        <w:t>.</w:t>
      </w:r>
      <w:r w:rsidR="00551D08" w:rsidRPr="00551D08">
        <w:rPr>
          <w:rFonts w:ascii="Arial" w:hAnsi="Arial" w:cs="Arial"/>
          <w:sz w:val="24"/>
          <w:szCs w:val="24"/>
        </w:rPr>
        <w:t>, 2013</w:t>
      </w:r>
      <w:r w:rsidR="00551D08">
        <w:rPr>
          <w:rFonts w:ascii="Arial" w:hAnsi="Arial" w:cs="Arial"/>
          <w:sz w:val="24"/>
          <w:szCs w:val="24"/>
        </w:rPr>
        <w:t xml:space="preserve"> y </w:t>
      </w:r>
      <w:r w:rsidR="008E412E">
        <w:rPr>
          <w:rFonts w:ascii="Arial" w:hAnsi="Arial" w:cs="Arial"/>
          <w:sz w:val="24"/>
          <w:szCs w:val="24"/>
        </w:rPr>
        <w:t xml:space="preserve">González-Padrón </w:t>
      </w:r>
      <w:r w:rsidR="008E412E">
        <w:rPr>
          <w:rFonts w:ascii="Arial" w:hAnsi="Arial" w:cs="Arial"/>
          <w:i/>
          <w:iCs/>
          <w:sz w:val="24"/>
          <w:szCs w:val="24"/>
        </w:rPr>
        <w:t>et al</w:t>
      </w:r>
      <w:r w:rsidR="00C71EBA">
        <w:rPr>
          <w:rFonts w:ascii="Arial" w:hAnsi="Arial" w:cs="Arial"/>
          <w:i/>
          <w:iCs/>
          <w:sz w:val="24"/>
          <w:szCs w:val="24"/>
        </w:rPr>
        <w:t>.</w:t>
      </w:r>
      <w:r w:rsidR="008E412E">
        <w:rPr>
          <w:rFonts w:ascii="Arial" w:hAnsi="Arial" w:cs="Arial"/>
          <w:sz w:val="24"/>
          <w:szCs w:val="24"/>
        </w:rPr>
        <w:t xml:space="preserve">, 2013) y consiste en la muerte de la parte apical del brote con la siguiente muerte progresiva del mismo. </w:t>
      </w:r>
      <w:r w:rsidR="00980753">
        <w:rPr>
          <w:rFonts w:ascii="Arial" w:hAnsi="Arial" w:cs="Arial"/>
          <w:sz w:val="24"/>
          <w:szCs w:val="24"/>
        </w:rPr>
        <w:t>La necrosis apical e</w:t>
      </w:r>
      <w:r w:rsidR="008E412E">
        <w:rPr>
          <w:rFonts w:ascii="Arial" w:hAnsi="Arial" w:cs="Arial"/>
          <w:sz w:val="24"/>
          <w:szCs w:val="24"/>
        </w:rPr>
        <w:t xml:space="preserve">stá relacionada con múltiples factores dentro de ellos </w:t>
      </w:r>
      <w:r w:rsidR="004A167D">
        <w:rPr>
          <w:rFonts w:ascii="Arial" w:hAnsi="Arial" w:cs="Arial"/>
          <w:sz w:val="24"/>
          <w:szCs w:val="24"/>
        </w:rPr>
        <w:t>varios</w:t>
      </w:r>
      <w:r w:rsidR="008E412E">
        <w:rPr>
          <w:rFonts w:ascii="Arial" w:hAnsi="Arial" w:cs="Arial"/>
          <w:sz w:val="24"/>
          <w:szCs w:val="24"/>
        </w:rPr>
        <w:t xml:space="preserve"> autores hacen referencia al suministro nutricional en el medio de cultivo y con las condiciones físicas que garantizan la </w:t>
      </w:r>
      <w:proofErr w:type="spellStart"/>
      <w:r w:rsidR="008E412E">
        <w:rPr>
          <w:rFonts w:ascii="Arial" w:hAnsi="Arial" w:cs="Arial"/>
          <w:sz w:val="24"/>
          <w:szCs w:val="24"/>
        </w:rPr>
        <w:t>translocación</w:t>
      </w:r>
      <w:proofErr w:type="spellEnd"/>
      <w:r w:rsidR="008E412E">
        <w:rPr>
          <w:rFonts w:ascii="Arial" w:hAnsi="Arial" w:cs="Arial"/>
          <w:sz w:val="24"/>
          <w:szCs w:val="24"/>
        </w:rPr>
        <w:t xml:space="preserve"> de nutrientes desde la base hasta el ápice, principalmente del </w:t>
      </w:r>
      <w:r w:rsidR="008E412E">
        <w:rPr>
          <w:rFonts w:ascii="Arial" w:hAnsi="Arial" w:cs="Arial"/>
          <w:sz w:val="24"/>
          <w:szCs w:val="24"/>
        </w:rPr>
        <w:lastRenderedPageBreak/>
        <w:t>boro y el calcio.</w:t>
      </w:r>
      <w:r w:rsidR="00492CCD">
        <w:rPr>
          <w:rFonts w:ascii="Arial" w:hAnsi="Arial" w:cs="Arial"/>
          <w:sz w:val="24"/>
          <w:szCs w:val="24"/>
        </w:rPr>
        <w:t xml:space="preserve"> Recientemente </w:t>
      </w:r>
      <w:proofErr w:type="spellStart"/>
      <w:r w:rsidR="00980753" w:rsidRPr="00980753">
        <w:rPr>
          <w:rFonts w:ascii="Arial" w:hAnsi="Arial" w:cs="Arial"/>
          <w:sz w:val="24"/>
          <w:szCs w:val="24"/>
        </w:rPr>
        <w:t>Akdemir</w:t>
      </w:r>
      <w:proofErr w:type="spellEnd"/>
      <w:r w:rsidR="00980753" w:rsidRPr="00980753">
        <w:rPr>
          <w:rFonts w:ascii="Arial" w:hAnsi="Arial" w:cs="Arial"/>
          <w:sz w:val="24"/>
          <w:szCs w:val="24"/>
        </w:rPr>
        <w:t xml:space="preserve"> </w:t>
      </w:r>
      <w:r w:rsidR="00980753" w:rsidRPr="00980753">
        <w:rPr>
          <w:rFonts w:ascii="Arial" w:hAnsi="Arial" w:cs="Arial"/>
          <w:i/>
          <w:sz w:val="24"/>
          <w:szCs w:val="24"/>
        </w:rPr>
        <w:t>et al</w:t>
      </w:r>
      <w:r w:rsidR="00C71EBA">
        <w:rPr>
          <w:rFonts w:ascii="Arial" w:hAnsi="Arial" w:cs="Arial"/>
          <w:i/>
          <w:sz w:val="24"/>
          <w:szCs w:val="24"/>
        </w:rPr>
        <w:t>.</w:t>
      </w:r>
      <w:r w:rsidR="00D57908">
        <w:rPr>
          <w:rFonts w:ascii="Arial" w:hAnsi="Arial" w:cs="Arial"/>
          <w:sz w:val="24"/>
          <w:szCs w:val="24"/>
        </w:rPr>
        <w:t xml:space="preserve"> </w:t>
      </w:r>
      <w:r w:rsidR="00980753" w:rsidRPr="00980753">
        <w:rPr>
          <w:rFonts w:ascii="Arial" w:hAnsi="Arial" w:cs="Arial"/>
          <w:sz w:val="24"/>
          <w:szCs w:val="24"/>
        </w:rPr>
        <w:t>(2014)</w:t>
      </w:r>
      <w:r w:rsidR="00C71EBA">
        <w:rPr>
          <w:rFonts w:ascii="Arial" w:hAnsi="Arial" w:cs="Arial"/>
          <w:sz w:val="24"/>
          <w:szCs w:val="24"/>
        </w:rPr>
        <w:t>,</w:t>
      </w:r>
      <w:r w:rsidR="00980753" w:rsidRPr="00980753">
        <w:rPr>
          <w:rFonts w:ascii="Arial" w:hAnsi="Arial" w:cs="Arial"/>
          <w:sz w:val="24"/>
          <w:szCs w:val="24"/>
        </w:rPr>
        <w:t xml:space="preserve"> y </w:t>
      </w:r>
      <w:proofErr w:type="spellStart"/>
      <w:r w:rsidR="00980753" w:rsidRPr="00980753">
        <w:rPr>
          <w:rFonts w:ascii="Arial" w:hAnsi="Arial" w:cs="Arial"/>
          <w:sz w:val="24"/>
          <w:szCs w:val="24"/>
        </w:rPr>
        <w:t>Tilkat</w:t>
      </w:r>
      <w:proofErr w:type="spellEnd"/>
      <w:r w:rsidR="00980753" w:rsidRPr="00980753">
        <w:rPr>
          <w:rFonts w:ascii="Arial" w:hAnsi="Arial" w:cs="Arial"/>
          <w:sz w:val="24"/>
          <w:szCs w:val="24"/>
        </w:rPr>
        <w:t xml:space="preserve"> </w:t>
      </w:r>
      <w:r w:rsidR="00980753" w:rsidRPr="00980753">
        <w:rPr>
          <w:rFonts w:ascii="Arial" w:hAnsi="Arial" w:cs="Arial"/>
          <w:i/>
          <w:sz w:val="24"/>
          <w:szCs w:val="24"/>
        </w:rPr>
        <w:t>et al</w:t>
      </w:r>
      <w:r w:rsidR="00C71EBA">
        <w:rPr>
          <w:rFonts w:ascii="Arial" w:hAnsi="Arial" w:cs="Arial"/>
          <w:i/>
          <w:sz w:val="24"/>
          <w:szCs w:val="24"/>
        </w:rPr>
        <w:t>.</w:t>
      </w:r>
      <w:r w:rsidR="00980753" w:rsidRPr="00980753">
        <w:rPr>
          <w:rFonts w:ascii="Arial" w:hAnsi="Arial" w:cs="Arial"/>
          <w:sz w:val="24"/>
          <w:szCs w:val="24"/>
        </w:rPr>
        <w:t xml:space="preserve"> (2014)</w:t>
      </w:r>
      <w:r w:rsidR="00C71EBA">
        <w:rPr>
          <w:rFonts w:ascii="Arial" w:hAnsi="Arial" w:cs="Arial"/>
          <w:sz w:val="24"/>
          <w:szCs w:val="24"/>
        </w:rPr>
        <w:t>,</w:t>
      </w:r>
      <w:r w:rsidR="00980753" w:rsidRPr="00980753">
        <w:rPr>
          <w:rFonts w:ascii="Arial" w:hAnsi="Arial" w:cs="Arial"/>
          <w:sz w:val="24"/>
          <w:szCs w:val="24"/>
        </w:rPr>
        <w:t xml:space="preserve"> señalan que este síntoma no se produce en los brotes obtenidos en la inmersión temporal.</w:t>
      </w:r>
    </w:p>
    <w:p w:rsidR="00000000" w:rsidRDefault="009D47F9" w:rsidP="00146016">
      <w:pPr>
        <w:spacing w:line="240" w:lineRule="auto"/>
        <w:jc w:val="both"/>
      </w:pPr>
      <w:r>
        <w:rPr>
          <w:rFonts w:ascii="Arial" w:hAnsi="Arial" w:cs="Arial"/>
          <w:sz w:val="24"/>
          <w:szCs w:val="24"/>
        </w:rPr>
        <w:t>Entre las</w:t>
      </w:r>
      <w:r w:rsidR="008E412E">
        <w:rPr>
          <w:rFonts w:ascii="Arial" w:hAnsi="Arial" w:cs="Arial"/>
          <w:sz w:val="24"/>
          <w:szCs w:val="24"/>
        </w:rPr>
        <w:t xml:space="preserve"> principales causas que favorecen la necrosis apical en este cultivo,</w:t>
      </w:r>
      <w:r>
        <w:rPr>
          <w:rFonts w:ascii="Arial" w:hAnsi="Arial" w:cs="Arial"/>
          <w:sz w:val="24"/>
          <w:szCs w:val="24"/>
        </w:rPr>
        <w:t xml:space="preserve"> </w:t>
      </w:r>
      <w:r w:rsidR="00980753">
        <w:rPr>
          <w:rFonts w:ascii="Arial" w:hAnsi="Arial" w:cs="Arial"/>
          <w:sz w:val="24"/>
          <w:szCs w:val="24"/>
        </w:rPr>
        <w:t>está</w:t>
      </w:r>
      <w:r w:rsidR="008E412E">
        <w:rPr>
          <w:rFonts w:ascii="Arial" w:hAnsi="Arial" w:cs="Arial"/>
          <w:sz w:val="24"/>
          <w:szCs w:val="24"/>
        </w:rPr>
        <w:t xml:space="preserve"> la composición del medio de cultivo y las condiciones que afecten la disponibilidad de los nutrientes para ser absorbido por el explante (capacidad del frasco y el volumen de medio de cultivo por explante)</w:t>
      </w:r>
      <w:r>
        <w:rPr>
          <w:rFonts w:ascii="Arial" w:hAnsi="Arial" w:cs="Arial"/>
          <w:sz w:val="24"/>
          <w:szCs w:val="24"/>
        </w:rPr>
        <w:t>. E</w:t>
      </w:r>
      <w:r w:rsidR="008E412E">
        <w:rPr>
          <w:rFonts w:ascii="Arial" w:hAnsi="Arial" w:cs="Arial"/>
          <w:sz w:val="24"/>
          <w:szCs w:val="24"/>
        </w:rPr>
        <w:t>n este trabajo</w:t>
      </w:r>
      <w:r w:rsidR="00650424">
        <w:rPr>
          <w:rFonts w:ascii="Arial" w:hAnsi="Arial" w:cs="Arial"/>
          <w:sz w:val="24"/>
          <w:szCs w:val="24"/>
        </w:rPr>
        <w:t>,</w:t>
      </w:r>
      <w:r w:rsidR="008E412E">
        <w:rPr>
          <w:rFonts w:ascii="Arial" w:hAnsi="Arial" w:cs="Arial"/>
          <w:sz w:val="24"/>
          <w:szCs w:val="24"/>
        </w:rPr>
        <w:t xml:space="preserve"> </w:t>
      </w:r>
      <w:r>
        <w:rPr>
          <w:rFonts w:ascii="Arial" w:hAnsi="Arial" w:cs="Arial"/>
          <w:sz w:val="24"/>
          <w:szCs w:val="24"/>
        </w:rPr>
        <w:t xml:space="preserve">se </w:t>
      </w:r>
      <w:r w:rsidR="008E412E">
        <w:rPr>
          <w:rFonts w:ascii="Arial" w:hAnsi="Arial" w:cs="Arial"/>
          <w:sz w:val="24"/>
          <w:szCs w:val="24"/>
        </w:rPr>
        <w:t>estudia el efecto de tres formulaciones basales de medios de cultivo DKW liofilizado</w:t>
      </w:r>
      <w:r>
        <w:rPr>
          <w:rFonts w:ascii="Arial" w:hAnsi="Arial" w:cs="Arial"/>
          <w:sz w:val="24"/>
          <w:szCs w:val="24"/>
        </w:rPr>
        <w:t xml:space="preserve"> (</w:t>
      </w:r>
      <w:r w:rsidR="008E412E">
        <w:rPr>
          <w:rFonts w:ascii="Arial" w:hAnsi="Arial" w:cs="Arial"/>
          <w:sz w:val="24"/>
          <w:szCs w:val="24"/>
        </w:rPr>
        <w:t>DUCHEFA</w:t>
      </w:r>
      <w:r>
        <w:rPr>
          <w:rFonts w:ascii="Arial" w:hAnsi="Arial" w:cs="Arial"/>
          <w:sz w:val="24"/>
          <w:szCs w:val="24"/>
        </w:rPr>
        <w:t>)</w:t>
      </w:r>
      <w:r w:rsidR="008E412E">
        <w:rPr>
          <w:rFonts w:ascii="Arial" w:hAnsi="Arial" w:cs="Arial"/>
          <w:sz w:val="24"/>
          <w:szCs w:val="24"/>
        </w:rPr>
        <w:t xml:space="preserve">, DKW preparado en el laboratorio según Driver </w:t>
      </w:r>
      <w:r w:rsidR="00650424">
        <w:rPr>
          <w:rFonts w:ascii="Arial" w:hAnsi="Arial" w:cs="Arial"/>
          <w:sz w:val="24"/>
          <w:szCs w:val="24"/>
        </w:rPr>
        <w:t xml:space="preserve">&amp; </w:t>
      </w:r>
      <w:proofErr w:type="spellStart"/>
      <w:r w:rsidR="008E412E">
        <w:rPr>
          <w:rFonts w:ascii="Arial" w:hAnsi="Arial" w:cs="Arial"/>
          <w:sz w:val="24"/>
          <w:szCs w:val="24"/>
        </w:rPr>
        <w:t>Kuniyuki</w:t>
      </w:r>
      <w:proofErr w:type="spellEnd"/>
      <w:r w:rsidR="008E412E">
        <w:rPr>
          <w:rFonts w:ascii="Arial" w:hAnsi="Arial" w:cs="Arial"/>
          <w:sz w:val="24"/>
          <w:szCs w:val="24"/>
        </w:rPr>
        <w:t xml:space="preserve"> (1984) y el medio </w:t>
      </w:r>
      <w:r w:rsidR="00822DB6">
        <w:rPr>
          <w:rFonts w:ascii="Arial" w:hAnsi="Arial" w:cs="Arial"/>
          <w:sz w:val="24"/>
          <w:szCs w:val="24"/>
        </w:rPr>
        <w:t xml:space="preserve">de cultivo MS modificado </w:t>
      </w:r>
      <w:r w:rsidR="008E412E">
        <w:rPr>
          <w:rFonts w:ascii="Arial" w:hAnsi="Arial" w:cs="Arial"/>
          <w:sz w:val="24"/>
          <w:szCs w:val="24"/>
        </w:rPr>
        <w:t>por Daquinta</w:t>
      </w:r>
      <w:r w:rsidR="0025676B">
        <w:rPr>
          <w:rFonts w:ascii="Arial" w:hAnsi="Arial" w:cs="Arial"/>
          <w:sz w:val="24"/>
          <w:szCs w:val="24"/>
        </w:rPr>
        <w:t xml:space="preserve">, </w:t>
      </w:r>
      <w:r w:rsidR="008E412E">
        <w:rPr>
          <w:rFonts w:ascii="Arial" w:hAnsi="Arial" w:cs="Arial"/>
          <w:sz w:val="24"/>
          <w:szCs w:val="24"/>
        </w:rPr>
        <w:t>2011.</w:t>
      </w:r>
    </w:p>
    <w:p w:rsidR="00000000" w:rsidRDefault="009D47F9" w:rsidP="00146016">
      <w:pPr>
        <w:spacing w:line="240" w:lineRule="auto"/>
        <w:jc w:val="both"/>
      </w:pPr>
      <w:r>
        <w:rPr>
          <w:rFonts w:ascii="Arial" w:hAnsi="Arial" w:cs="Arial"/>
          <w:sz w:val="24"/>
          <w:szCs w:val="24"/>
        </w:rPr>
        <w:t>Después de seleccionar las plantas según las características recomendadas,</w:t>
      </w:r>
      <w:r w:rsidR="003D0858">
        <w:rPr>
          <w:rFonts w:ascii="Arial" w:hAnsi="Arial" w:cs="Arial"/>
          <w:sz w:val="24"/>
          <w:szCs w:val="24"/>
        </w:rPr>
        <w:t xml:space="preserve"> </w:t>
      </w:r>
      <w:r w:rsidR="0025676B">
        <w:rPr>
          <w:rFonts w:ascii="Arial" w:hAnsi="Arial" w:cs="Arial"/>
          <w:sz w:val="24"/>
          <w:szCs w:val="24"/>
        </w:rPr>
        <w:t>es decir, con bordes lisos en las hojas. S</w:t>
      </w:r>
      <w:r>
        <w:rPr>
          <w:rFonts w:ascii="Arial" w:hAnsi="Arial" w:cs="Arial"/>
          <w:sz w:val="24"/>
          <w:szCs w:val="24"/>
        </w:rPr>
        <w:t>e pu</w:t>
      </w:r>
      <w:r w:rsidR="0025676B">
        <w:rPr>
          <w:rFonts w:ascii="Arial" w:hAnsi="Arial" w:cs="Arial"/>
          <w:sz w:val="24"/>
          <w:szCs w:val="24"/>
        </w:rPr>
        <w:t>e</w:t>
      </w:r>
      <w:r>
        <w:rPr>
          <w:rFonts w:ascii="Arial" w:hAnsi="Arial" w:cs="Arial"/>
          <w:sz w:val="24"/>
          <w:szCs w:val="24"/>
        </w:rPr>
        <w:t>d</w:t>
      </w:r>
      <w:r w:rsidR="0025676B">
        <w:rPr>
          <w:rFonts w:ascii="Arial" w:hAnsi="Arial" w:cs="Arial"/>
          <w:sz w:val="24"/>
          <w:szCs w:val="24"/>
        </w:rPr>
        <w:t>e</w:t>
      </w:r>
      <w:r>
        <w:rPr>
          <w:rFonts w:ascii="Arial" w:hAnsi="Arial" w:cs="Arial"/>
          <w:sz w:val="24"/>
          <w:szCs w:val="24"/>
        </w:rPr>
        <w:t xml:space="preserve"> </w:t>
      </w:r>
      <w:r w:rsidR="008E412E">
        <w:rPr>
          <w:rFonts w:ascii="Arial" w:hAnsi="Arial" w:cs="Arial"/>
          <w:sz w:val="24"/>
          <w:szCs w:val="24"/>
        </w:rPr>
        <w:t xml:space="preserve">observar que todas las líneas no respondían igual en cuanto a la respuesta fisiológica. Sobre esta base </w:t>
      </w:r>
      <w:r>
        <w:rPr>
          <w:rFonts w:ascii="Arial" w:hAnsi="Arial" w:cs="Arial"/>
          <w:sz w:val="24"/>
          <w:szCs w:val="24"/>
        </w:rPr>
        <w:t xml:space="preserve">se </w:t>
      </w:r>
      <w:r w:rsidR="008E412E">
        <w:rPr>
          <w:rFonts w:ascii="Arial" w:hAnsi="Arial" w:cs="Arial"/>
          <w:sz w:val="24"/>
          <w:szCs w:val="24"/>
        </w:rPr>
        <w:t>selecciona</w:t>
      </w:r>
      <w:r>
        <w:rPr>
          <w:rFonts w:ascii="Arial" w:hAnsi="Arial" w:cs="Arial"/>
          <w:sz w:val="24"/>
          <w:szCs w:val="24"/>
        </w:rPr>
        <w:t>ron</w:t>
      </w:r>
      <w:r w:rsidR="008E412E">
        <w:rPr>
          <w:rFonts w:ascii="Arial" w:hAnsi="Arial" w:cs="Arial"/>
          <w:sz w:val="24"/>
          <w:szCs w:val="24"/>
        </w:rPr>
        <w:t xml:space="preserve"> dos tipos de líneas: líneas prolíferas, aquellas en que el coeficiente de multiplicación era alto y líneas poco prolíferas, donde había poca proliferación. </w:t>
      </w:r>
    </w:p>
    <w:p w:rsidR="00000000" w:rsidRDefault="008E412E" w:rsidP="00146016">
      <w:pPr>
        <w:spacing w:line="240" w:lineRule="auto"/>
        <w:jc w:val="both"/>
        <w:rPr>
          <w:rFonts w:ascii="Arial" w:hAnsi="Arial" w:cs="Arial"/>
          <w:sz w:val="24"/>
          <w:szCs w:val="24"/>
        </w:rPr>
      </w:pPr>
      <w:r>
        <w:rPr>
          <w:rFonts w:ascii="Arial" w:hAnsi="Arial" w:cs="Arial"/>
          <w:sz w:val="24"/>
          <w:szCs w:val="24"/>
        </w:rPr>
        <w:t xml:space="preserve">El objetivo propuesto </w:t>
      </w:r>
      <w:r w:rsidR="006E1C3F">
        <w:rPr>
          <w:rFonts w:ascii="Arial" w:hAnsi="Arial" w:cs="Arial"/>
          <w:sz w:val="24"/>
          <w:szCs w:val="24"/>
        </w:rPr>
        <w:t xml:space="preserve">en el presente trabajo </w:t>
      </w:r>
      <w:r>
        <w:rPr>
          <w:rFonts w:ascii="Arial" w:hAnsi="Arial" w:cs="Arial"/>
          <w:sz w:val="24"/>
          <w:szCs w:val="24"/>
        </w:rPr>
        <w:t xml:space="preserve">es el </w:t>
      </w:r>
      <w:r w:rsidR="006E1C3F">
        <w:rPr>
          <w:rFonts w:ascii="Arial" w:hAnsi="Arial" w:cs="Arial"/>
          <w:sz w:val="24"/>
          <w:szCs w:val="24"/>
        </w:rPr>
        <w:t>d</w:t>
      </w:r>
      <w:r>
        <w:rPr>
          <w:rFonts w:ascii="Arial" w:hAnsi="Arial" w:cs="Arial"/>
          <w:sz w:val="24"/>
          <w:szCs w:val="24"/>
        </w:rPr>
        <w:t xml:space="preserve">esarrollo de estrategias para </w:t>
      </w:r>
      <w:r w:rsidR="006E1C3F">
        <w:rPr>
          <w:rFonts w:ascii="Arial" w:hAnsi="Arial" w:cs="Arial"/>
          <w:sz w:val="24"/>
          <w:szCs w:val="24"/>
        </w:rPr>
        <w:t>disminuir</w:t>
      </w:r>
      <w:r>
        <w:rPr>
          <w:rFonts w:ascii="Arial" w:hAnsi="Arial" w:cs="Arial"/>
          <w:sz w:val="24"/>
          <w:szCs w:val="24"/>
        </w:rPr>
        <w:t xml:space="preserve"> la necrosis apical en </w:t>
      </w:r>
      <w:r w:rsidR="00551D08">
        <w:rPr>
          <w:rFonts w:ascii="Arial" w:hAnsi="Arial" w:cs="Arial"/>
          <w:sz w:val="24"/>
          <w:szCs w:val="24"/>
        </w:rPr>
        <w:t xml:space="preserve">la multiplicación y </w:t>
      </w:r>
      <w:r>
        <w:rPr>
          <w:rFonts w:ascii="Arial" w:hAnsi="Arial" w:cs="Arial"/>
          <w:sz w:val="24"/>
          <w:szCs w:val="24"/>
        </w:rPr>
        <w:t xml:space="preserve">el enraizamiento </w:t>
      </w:r>
      <w:r>
        <w:rPr>
          <w:rFonts w:ascii="Arial" w:hAnsi="Arial" w:cs="Arial"/>
          <w:i/>
          <w:iCs/>
          <w:sz w:val="24"/>
          <w:szCs w:val="24"/>
        </w:rPr>
        <w:t>in vitro</w:t>
      </w:r>
      <w:r>
        <w:rPr>
          <w:rFonts w:ascii="Arial" w:hAnsi="Arial" w:cs="Arial"/>
          <w:sz w:val="24"/>
          <w:szCs w:val="24"/>
        </w:rPr>
        <w:t xml:space="preserve"> del Pistacho.  </w:t>
      </w:r>
    </w:p>
    <w:p w:rsidR="00000000" w:rsidRDefault="001522D5" w:rsidP="00146016">
      <w:pPr>
        <w:spacing w:line="240" w:lineRule="auto"/>
        <w:jc w:val="both"/>
      </w:pPr>
    </w:p>
    <w:p w:rsidR="00000000" w:rsidRDefault="00551D08" w:rsidP="00146016">
      <w:pPr>
        <w:spacing w:line="240" w:lineRule="auto"/>
        <w:jc w:val="both"/>
      </w:pPr>
      <w:r w:rsidRPr="00777109">
        <w:rPr>
          <w:rFonts w:ascii="Arial" w:hAnsi="Arial" w:cs="Arial"/>
          <w:b/>
          <w:sz w:val="24"/>
          <w:szCs w:val="24"/>
        </w:rPr>
        <w:t>Materiales y Métodos</w:t>
      </w:r>
    </w:p>
    <w:p w:rsidR="00000000" w:rsidRDefault="00777109" w:rsidP="00146016">
      <w:pPr>
        <w:spacing w:line="240" w:lineRule="auto"/>
        <w:jc w:val="both"/>
      </w:pPr>
      <w:r>
        <w:rPr>
          <w:rFonts w:ascii="Arial" w:hAnsi="Arial" w:cs="Arial"/>
          <w:b/>
          <w:bCs/>
          <w:sz w:val="24"/>
          <w:szCs w:val="24"/>
        </w:rPr>
        <w:t>E</w:t>
      </w:r>
      <w:r w:rsidR="002D23BC">
        <w:rPr>
          <w:rFonts w:ascii="Arial" w:hAnsi="Arial" w:cs="Arial"/>
          <w:b/>
          <w:bCs/>
          <w:sz w:val="24"/>
          <w:szCs w:val="24"/>
        </w:rPr>
        <w:t>fecto</w:t>
      </w:r>
      <w:r>
        <w:rPr>
          <w:rFonts w:ascii="Arial" w:hAnsi="Arial" w:cs="Arial"/>
          <w:b/>
          <w:bCs/>
          <w:sz w:val="24"/>
          <w:szCs w:val="24"/>
        </w:rPr>
        <w:t xml:space="preserve"> de</w:t>
      </w:r>
      <w:r w:rsidR="008E412E" w:rsidRPr="00980753">
        <w:rPr>
          <w:rFonts w:ascii="Arial" w:hAnsi="Arial" w:cs="Arial"/>
          <w:b/>
          <w:bCs/>
          <w:sz w:val="24"/>
          <w:szCs w:val="24"/>
        </w:rPr>
        <w:t xml:space="preserve"> tres tipos de frascos con diferente capacidad y tres densidades de inoculo en la multiplicación </w:t>
      </w:r>
      <w:r w:rsidR="002D23BC">
        <w:rPr>
          <w:rFonts w:ascii="Arial" w:hAnsi="Arial" w:cs="Arial"/>
          <w:b/>
          <w:bCs/>
          <w:sz w:val="24"/>
          <w:szCs w:val="24"/>
        </w:rPr>
        <w:t xml:space="preserve">y necrosis apical </w:t>
      </w:r>
      <w:r w:rsidR="008E412E" w:rsidRPr="00980753">
        <w:rPr>
          <w:rFonts w:ascii="Arial" w:hAnsi="Arial" w:cs="Arial"/>
          <w:b/>
          <w:bCs/>
          <w:sz w:val="24"/>
          <w:szCs w:val="24"/>
        </w:rPr>
        <w:t>del Pistacho</w:t>
      </w:r>
    </w:p>
    <w:p w:rsidR="00000000" w:rsidRDefault="002D23BC" w:rsidP="00146016">
      <w:pPr>
        <w:spacing w:line="240" w:lineRule="auto"/>
        <w:jc w:val="both"/>
        <w:rPr>
          <w:rFonts w:ascii="Arial" w:hAnsi="Arial" w:cs="Arial"/>
          <w:sz w:val="24"/>
          <w:szCs w:val="24"/>
        </w:rPr>
      </w:pPr>
      <w:r>
        <w:rPr>
          <w:rFonts w:ascii="Arial" w:hAnsi="Arial" w:cs="Arial"/>
          <w:sz w:val="24"/>
          <w:szCs w:val="24"/>
        </w:rPr>
        <w:t xml:space="preserve">Con el objetivo de evaluar el tipo de frasco de cultivo y su espacio gaseoso, sobre los brotes de pistacho se desarrolló el presente experimento. </w:t>
      </w:r>
      <w:r w:rsidR="008E412E">
        <w:rPr>
          <w:rFonts w:ascii="Arial" w:hAnsi="Arial" w:cs="Arial"/>
          <w:sz w:val="24"/>
          <w:szCs w:val="24"/>
        </w:rPr>
        <w:t>Los tres tipos de frascos utilizados en el estudio fueron, el NEYKER,</w:t>
      </w:r>
      <w:r w:rsidR="00980753">
        <w:rPr>
          <w:rFonts w:ascii="Arial" w:hAnsi="Arial" w:cs="Arial"/>
          <w:sz w:val="24"/>
          <w:szCs w:val="24"/>
        </w:rPr>
        <w:t xml:space="preserve"> frasco de cristal de</w:t>
      </w:r>
      <w:r w:rsidR="008E412E">
        <w:rPr>
          <w:rFonts w:ascii="Arial" w:hAnsi="Arial" w:cs="Arial"/>
          <w:sz w:val="24"/>
          <w:szCs w:val="24"/>
        </w:rPr>
        <w:t xml:space="preserve"> 200 ml de capacidad, las magentas plásticas cuadradas</w:t>
      </w:r>
      <w:r w:rsidR="00980753">
        <w:rPr>
          <w:rFonts w:ascii="Arial" w:hAnsi="Arial" w:cs="Arial"/>
          <w:sz w:val="24"/>
          <w:szCs w:val="24"/>
        </w:rPr>
        <w:t xml:space="preserve"> de</w:t>
      </w:r>
      <w:r>
        <w:rPr>
          <w:rFonts w:ascii="Arial" w:hAnsi="Arial" w:cs="Arial"/>
          <w:sz w:val="24"/>
          <w:szCs w:val="24"/>
        </w:rPr>
        <w:t xml:space="preserve"> 350</w:t>
      </w:r>
      <w:r w:rsidR="00980753">
        <w:rPr>
          <w:rFonts w:ascii="Arial" w:hAnsi="Arial" w:cs="Arial"/>
          <w:sz w:val="24"/>
          <w:szCs w:val="24"/>
        </w:rPr>
        <w:t xml:space="preserve"> ml de cap</w:t>
      </w:r>
      <w:r w:rsidR="00856911">
        <w:rPr>
          <w:rFonts w:ascii="Arial" w:hAnsi="Arial" w:cs="Arial"/>
          <w:sz w:val="24"/>
          <w:szCs w:val="24"/>
        </w:rPr>
        <w:t>a</w:t>
      </w:r>
      <w:r w:rsidR="00980753">
        <w:rPr>
          <w:rFonts w:ascii="Arial" w:hAnsi="Arial" w:cs="Arial"/>
          <w:sz w:val="24"/>
          <w:szCs w:val="24"/>
        </w:rPr>
        <w:t>cidad</w:t>
      </w:r>
      <w:r w:rsidR="008E412E">
        <w:rPr>
          <w:rFonts w:ascii="Arial" w:hAnsi="Arial" w:cs="Arial"/>
          <w:sz w:val="24"/>
          <w:szCs w:val="24"/>
        </w:rPr>
        <w:t xml:space="preserve"> y los frascos de cristal </w:t>
      </w:r>
      <w:r w:rsidR="00980753">
        <w:rPr>
          <w:rFonts w:ascii="Arial" w:hAnsi="Arial" w:cs="Arial"/>
          <w:sz w:val="24"/>
          <w:szCs w:val="24"/>
        </w:rPr>
        <w:t>de</w:t>
      </w:r>
      <w:r w:rsidR="008E412E">
        <w:rPr>
          <w:rFonts w:ascii="Arial" w:hAnsi="Arial" w:cs="Arial"/>
          <w:sz w:val="24"/>
          <w:szCs w:val="24"/>
        </w:rPr>
        <w:t xml:space="preserve"> 350 ml de capacidad y se evaluaron tres densidades de inóculo (4, 7,</w:t>
      </w:r>
      <w:r w:rsidR="00D57908">
        <w:rPr>
          <w:rFonts w:ascii="Arial" w:hAnsi="Arial" w:cs="Arial"/>
          <w:sz w:val="24"/>
          <w:szCs w:val="24"/>
        </w:rPr>
        <w:t xml:space="preserve"> </w:t>
      </w:r>
      <w:r w:rsidR="008E412E">
        <w:rPr>
          <w:rFonts w:ascii="Arial" w:hAnsi="Arial" w:cs="Arial"/>
          <w:sz w:val="24"/>
          <w:szCs w:val="24"/>
        </w:rPr>
        <w:t xml:space="preserve">10 brotes por frascos). Como explantes se tomaron segmentos nodales de 1 cm de longitud con dos nudos a partir de brotes con </w:t>
      </w:r>
      <w:r w:rsidR="00980753">
        <w:rPr>
          <w:rFonts w:ascii="Arial" w:hAnsi="Arial" w:cs="Arial"/>
          <w:sz w:val="24"/>
          <w:szCs w:val="24"/>
        </w:rPr>
        <w:t>cuatro</w:t>
      </w:r>
      <w:r w:rsidR="008E412E">
        <w:rPr>
          <w:rFonts w:ascii="Arial" w:hAnsi="Arial" w:cs="Arial"/>
          <w:sz w:val="24"/>
          <w:szCs w:val="24"/>
        </w:rPr>
        <w:t xml:space="preserve"> </w:t>
      </w:r>
      <w:proofErr w:type="spellStart"/>
      <w:r w:rsidR="008E412E">
        <w:rPr>
          <w:rFonts w:ascii="Arial" w:hAnsi="Arial" w:cs="Arial"/>
          <w:sz w:val="24"/>
          <w:szCs w:val="24"/>
        </w:rPr>
        <w:t>subcultivos</w:t>
      </w:r>
      <w:proofErr w:type="spellEnd"/>
      <w:r w:rsidR="008E412E">
        <w:rPr>
          <w:rFonts w:ascii="Arial" w:hAnsi="Arial" w:cs="Arial"/>
          <w:sz w:val="24"/>
          <w:szCs w:val="24"/>
        </w:rPr>
        <w:t>. El medio de cultivo utilizado es el MS</w:t>
      </w:r>
      <w:r w:rsidR="00980753">
        <w:rPr>
          <w:rFonts w:ascii="Arial" w:hAnsi="Arial" w:cs="Arial"/>
          <w:sz w:val="24"/>
          <w:szCs w:val="24"/>
        </w:rPr>
        <w:t xml:space="preserve"> (1962)</w:t>
      </w:r>
      <w:r w:rsidR="008E412E">
        <w:rPr>
          <w:rFonts w:ascii="Arial" w:hAnsi="Arial" w:cs="Arial"/>
          <w:sz w:val="24"/>
          <w:szCs w:val="24"/>
        </w:rPr>
        <w:t xml:space="preserve"> modificado, según Daquinta</w:t>
      </w:r>
      <w:r w:rsidR="00980753">
        <w:rPr>
          <w:rFonts w:ascii="Arial" w:hAnsi="Arial" w:cs="Arial"/>
          <w:sz w:val="24"/>
          <w:szCs w:val="24"/>
        </w:rPr>
        <w:t xml:space="preserve"> (</w:t>
      </w:r>
      <w:r w:rsidR="008E412E">
        <w:rPr>
          <w:rFonts w:ascii="Arial" w:hAnsi="Arial" w:cs="Arial"/>
          <w:sz w:val="24"/>
          <w:szCs w:val="24"/>
        </w:rPr>
        <w:t>2011</w:t>
      </w:r>
      <w:r w:rsidR="00980753">
        <w:rPr>
          <w:rFonts w:ascii="Arial" w:hAnsi="Arial" w:cs="Arial"/>
          <w:sz w:val="24"/>
          <w:szCs w:val="24"/>
        </w:rPr>
        <w:t>)</w:t>
      </w:r>
      <w:r w:rsidR="008E412E">
        <w:rPr>
          <w:rFonts w:ascii="Arial" w:hAnsi="Arial" w:cs="Arial"/>
          <w:sz w:val="24"/>
          <w:szCs w:val="24"/>
        </w:rPr>
        <w:t xml:space="preserve">. A los 21 días se evaluó el número de brotes por explantes, el coeficiente de multiplicación y la necrosis apical. </w:t>
      </w:r>
    </w:p>
    <w:p w:rsidR="00000000" w:rsidRDefault="00777109" w:rsidP="00146016">
      <w:pPr>
        <w:spacing w:line="240" w:lineRule="auto"/>
        <w:jc w:val="both"/>
        <w:rPr>
          <w:rFonts w:ascii="Arial" w:hAnsi="Arial" w:cs="Arial"/>
          <w:b/>
          <w:sz w:val="24"/>
          <w:szCs w:val="24"/>
        </w:rPr>
      </w:pPr>
      <w:r w:rsidRPr="00777109">
        <w:rPr>
          <w:rFonts w:ascii="Arial" w:hAnsi="Arial" w:cs="Arial"/>
          <w:b/>
          <w:sz w:val="24"/>
          <w:szCs w:val="24"/>
        </w:rPr>
        <w:t>E</w:t>
      </w:r>
      <w:r w:rsidR="00D57908">
        <w:rPr>
          <w:rFonts w:ascii="Arial" w:hAnsi="Arial" w:cs="Arial"/>
          <w:b/>
          <w:sz w:val="24"/>
          <w:szCs w:val="24"/>
        </w:rPr>
        <w:t>studio</w:t>
      </w:r>
      <w:r w:rsidRPr="00777109">
        <w:rPr>
          <w:rFonts w:ascii="Arial" w:hAnsi="Arial" w:cs="Arial"/>
          <w:b/>
          <w:sz w:val="24"/>
          <w:szCs w:val="24"/>
        </w:rPr>
        <w:t xml:space="preserve"> de tres formulaciones basales de medios de cultivo y dos tipos de explantes (LP-Líneas prolíferas y LPP- Líneas poco prolíferas) en la multiplicación </w:t>
      </w:r>
      <w:r w:rsidR="002D23BC">
        <w:rPr>
          <w:rFonts w:ascii="Arial" w:hAnsi="Arial" w:cs="Arial"/>
          <w:b/>
          <w:sz w:val="24"/>
          <w:szCs w:val="24"/>
        </w:rPr>
        <w:t xml:space="preserve">y la necrosis apical </w:t>
      </w:r>
      <w:r w:rsidRPr="00777109">
        <w:rPr>
          <w:rFonts w:ascii="Arial" w:hAnsi="Arial" w:cs="Arial"/>
          <w:b/>
          <w:sz w:val="24"/>
          <w:szCs w:val="24"/>
        </w:rPr>
        <w:t>del Pistacho</w:t>
      </w:r>
    </w:p>
    <w:p w:rsidR="00000000" w:rsidRDefault="002D23BC" w:rsidP="00146016">
      <w:pPr>
        <w:spacing w:line="240" w:lineRule="auto"/>
        <w:jc w:val="both"/>
        <w:rPr>
          <w:rFonts w:ascii="Arial" w:hAnsi="Arial" w:cs="Arial"/>
          <w:sz w:val="24"/>
          <w:szCs w:val="24"/>
        </w:rPr>
      </w:pPr>
      <w:r>
        <w:rPr>
          <w:rFonts w:ascii="Arial" w:hAnsi="Arial" w:cs="Arial"/>
          <w:sz w:val="24"/>
          <w:szCs w:val="24"/>
        </w:rPr>
        <w:t>Para estudiar la influencia de la composición química de los medios de cultivo</w:t>
      </w:r>
      <w:r w:rsidR="00AE1145">
        <w:rPr>
          <w:rFonts w:ascii="Arial" w:hAnsi="Arial" w:cs="Arial"/>
          <w:sz w:val="24"/>
          <w:szCs w:val="24"/>
        </w:rPr>
        <w:t xml:space="preserve"> sobre dos tipos de explantes se realizó este experimento. </w:t>
      </w:r>
      <w:r w:rsidR="00777109" w:rsidRPr="00777109">
        <w:rPr>
          <w:rFonts w:ascii="Arial" w:hAnsi="Arial" w:cs="Arial"/>
          <w:sz w:val="24"/>
          <w:szCs w:val="24"/>
        </w:rPr>
        <w:t xml:space="preserve">Como explantes se tomaron segmentos nodales de 1 cm de longitud con dos nudos a partir de brotes con </w:t>
      </w:r>
      <w:r w:rsidR="00AE1145">
        <w:rPr>
          <w:rFonts w:ascii="Arial" w:hAnsi="Arial" w:cs="Arial"/>
          <w:sz w:val="24"/>
          <w:szCs w:val="24"/>
        </w:rPr>
        <w:t>siete</w:t>
      </w:r>
      <w:r w:rsidR="00777109" w:rsidRPr="00777109">
        <w:rPr>
          <w:rFonts w:ascii="Arial" w:hAnsi="Arial" w:cs="Arial"/>
          <w:sz w:val="24"/>
          <w:szCs w:val="24"/>
        </w:rPr>
        <w:t xml:space="preserve"> </w:t>
      </w:r>
      <w:proofErr w:type="spellStart"/>
      <w:r w:rsidR="00777109" w:rsidRPr="00777109">
        <w:rPr>
          <w:rFonts w:ascii="Arial" w:hAnsi="Arial" w:cs="Arial"/>
          <w:sz w:val="24"/>
          <w:szCs w:val="24"/>
        </w:rPr>
        <w:t>subcultivos</w:t>
      </w:r>
      <w:proofErr w:type="spellEnd"/>
      <w:r w:rsidR="00777109" w:rsidRPr="00777109">
        <w:rPr>
          <w:rFonts w:ascii="Arial" w:hAnsi="Arial" w:cs="Arial"/>
          <w:sz w:val="24"/>
          <w:szCs w:val="24"/>
        </w:rPr>
        <w:t xml:space="preserve">. Los brotes se </w:t>
      </w:r>
      <w:proofErr w:type="spellStart"/>
      <w:r w:rsidR="00777109" w:rsidRPr="00777109">
        <w:rPr>
          <w:rFonts w:ascii="Arial" w:hAnsi="Arial" w:cs="Arial"/>
          <w:sz w:val="24"/>
          <w:szCs w:val="24"/>
        </w:rPr>
        <w:t>subcultivaron</w:t>
      </w:r>
      <w:proofErr w:type="spellEnd"/>
      <w:r w:rsidR="00777109" w:rsidRPr="00777109">
        <w:rPr>
          <w:rFonts w:ascii="Arial" w:hAnsi="Arial" w:cs="Arial"/>
          <w:sz w:val="24"/>
          <w:szCs w:val="24"/>
        </w:rPr>
        <w:t xml:space="preserve"> en medio de cultivo como se describe a continuación,  con sacarosa a 30 g.L-1, </w:t>
      </w:r>
      <w:proofErr w:type="spellStart"/>
      <w:r w:rsidR="00777109" w:rsidRPr="00777109">
        <w:rPr>
          <w:rFonts w:ascii="Arial" w:hAnsi="Arial" w:cs="Arial"/>
          <w:sz w:val="24"/>
          <w:szCs w:val="24"/>
        </w:rPr>
        <w:t>tiamina</w:t>
      </w:r>
      <w:proofErr w:type="spellEnd"/>
      <w:r w:rsidR="00777109" w:rsidRPr="00777109">
        <w:rPr>
          <w:rFonts w:ascii="Arial" w:hAnsi="Arial" w:cs="Arial"/>
          <w:sz w:val="24"/>
          <w:szCs w:val="24"/>
        </w:rPr>
        <w:t xml:space="preserve"> 1 mg.L-1, </w:t>
      </w:r>
      <w:proofErr w:type="spellStart"/>
      <w:r w:rsidR="00777109" w:rsidRPr="00777109">
        <w:rPr>
          <w:rFonts w:ascii="Arial" w:hAnsi="Arial" w:cs="Arial"/>
          <w:sz w:val="24"/>
          <w:szCs w:val="24"/>
        </w:rPr>
        <w:t>mioinositol</w:t>
      </w:r>
      <w:proofErr w:type="spellEnd"/>
      <w:r w:rsidR="00777109" w:rsidRPr="00777109">
        <w:rPr>
          <w:rFonts w:ascii="Arial" w:hAnsi="Arial" w:cs="Arial"/>
          <w:sz w:val="24"/>
          <w:szCs w:val="24"/>
        </w:rPr>
        <w:t xml:space="preserve"> 100 mg.L-1, </w:t>
      </w:r>
      <w:proofErr w:type="spellStart"/>
      <w:r w:rsidR="00777109" w:rsidRPr="00777109">
        <w:rPr>
          <w:rFonts w:ascii="Arial" w:hAnsi="Arial" w:cs="Arial"/>
          <w:sz w:val="24"/>
          <w:szCs w:val="24"/>
        </w:rPr>
        <w:t>metatopolina</w:t>
      </w:r>
      <w:proofErr w:type="spellEnd"/>
      <w:r w:rsidR="00777109" w:rsidRPr="00777109">
        <w:rPr>
          <w:rFonts w:ascii="Arial" w:hAnsi="Arial" w:cs="Arial"/>
          <w:sz w:val="24"/>
          <w:szCs w:val="24"/>
        </w:rPr>
        <w:t xml:space="preserve"> 1.07 mg.L-1 y AIB 0.2 mg.L-1, se tuvo en cuenta dos tipos de explantes (líneas prolíferas y líneas poco prolíferas). El volumen de medio de cultivo por explantes fue de 25 ml. Al realizar el </w:t>
      </w:r>
      <w:proofErr w:type="spellStart"/>
      <w:r w:rsidR="00777109" w:rsidRPr="00777109">
        <w:rPr>
          <w:rFonts w:ascii="Arial" w:hAnsi="Arial" w:cs="Arial"/>
          <w:sz w:val="24"/>
          <w:szCs w:val="24"/>
        </w:rPr>
        <w:lastRenderedPageBreak/>
        <w:t>subcultivo</w:t>
      </w:r>
      <w:proofErr w:type="spellEnd"/>
      <w:r w:rsidR="00777109" w:rsidRPr="00777109">
        <w:rPr>
          <w:rFonts w:ascii="Arial" w:hAnsi="Arial" w:cs="Arial"/>
          <w:sz w:val="24"/>
          <w:szCs w:val="24"/>
        </w:rPr>
        <w:t xml:space="preserve"> se evaluó el número de brotes emitidos por explantes, el coeficiente de multiplicación y el número de brotes necrosados. Esta evaluación se realizó </w:t>
      </w:r>
      <w:r w:rsidR="00AE1145">
        <w:rPr>
          <w:rFonts w:ascii="Arial" w:hAnsi="Arial" w:cs="Arial"/>
          <w:sz w:val="24"/>
          <w:szCs w:val="24"/>
        </w:rPr>
        <w:t>en</w:t>
      </w:r>
      <w:r w:rsidR="00777109" w:rsidRPr="00777109">
        <w:rPr>
          <w:rFonts w:ascii="Arial" w:hAnsi="Arial" w:cs="Arial"/>
          <w:sz w:val="24"/>
          <w:szCs w:val="24"/>
        </w:rPr>
        <w:t xml:space="preserve"> </w:t>
      </w:r>
      <w:r>
        <w:rPr>
          <w:rFonts w:ascii="Arial" w:hAnsi="Arial" w:cs="Arial"/>
          <w:sz w:val="24"/>
          <w:szCs w:val="24"/>
        </w:rPr>
        <w:t>dos</w:t>
      </w:r>
      <w:r w:rsidR="00777109" w:rsidRPr="00777109">
        <w:rPr>
          <w:rFonts w:ascii="Arial" w:hAnsi="Arial" w:cs="Arial"/>
          <w:sz w:val="24"/>
          <w:szCs w:val="24"/>
        </w:rPr>
        <w:t xml:space="preserve"> </w:t>
      </w:r>
      <w:proofErr w:type="spellStart"/>
      <w:r w:rsidR="00777109" w:rsidRPr="00777109">
        <w:rPr>
          <w:rFonts w:ascii="Arial" w:hAnsi="Arial" w:cs="Arial"/>
          <w:sz w:val="24"/>
          <w:szCs w:val="24"/>
        </w:rPr>
        <w:t>subcultivo</w:t>
      </w:r>
      <w:r w:rsidR="00F8781D">
        <w:rPr>
          <w:rFonts w:ascii="Arial" w:hAnsi="Arial" w:cs="Arial"/>
          <w:sz w:val="24"/>
          <w:szCs w:val="24"/>
        </w:rPr>
        <w:t>s</w:t>
      </w:r>
      <w:proofErr w:type="spellEnd"/>
      <w:r w:rsidR="00777109" w:rsidRPr="00777109">
        <w:rPr>
          <w:rFonts w:ascii="Arial" w:hAnsi="Arial" w:cs="Arial"/>
          <w:sz w:val="24"/>
          <w:szCs w:val="24"/>
        </w:rPr>
        <w:t xml:space="preserve"> para evaluar el efecto residual de las formulaciones basales sobre el explante.</w:t>
      </w:r>
    </w:p>
    <w:p w:rsidR="00000000" w:rsidRDefault="00777109" w:rsidP="00146016">
      <w:pPr>
        <w:spacing w:line="240" w:lineRule="auto"/>
        <w:jc w:val="both"/>
        <w:rPr>
          <w:rFonts w:ascii="Arial" w:hAnsi="Arial" w:cs="Arial"/>
          <w:sz w:val="24"/>
          <w:szCs w:val="24"/>
        </w:rPr>
      </w:pPr>
      <w:r w:rsidRPr="00777109">
        <w:rPr>
          <w:rFonts w:ascii="Arial" w:hAnsi="Arial" w:cs="Arial"/>
          <w:sz w:val="24"/>
          <w:szCs w:val="24"/>
        </w:rPr>
        <w:t>• Medio de Daquinta</w:t>
      </w:r>
      <w:r w:rsidR="005A3C05">
        <w:rPr>
          <w:rFonts w:ascii="Arial" w:hAnsi="Arial" w:cs="Arial"/>
          <w:sz w:val="24"/>
          <w:szCs w:val="24"/>
        </w:rPr>
        <w:t>,</w:t>
      </w:r>
      <w:r w:rsidRPr="00777109">
        <w:rPr>
          <w:rFonts w:ascii="Arial" w:hAnsi="Arial" w:cs="Arial"/>
          <w:sz w:val="24"/>
          <w:szCs w:val="24"/>
        </w:rPr>
        <w:t xml:space="preserve"> 2011 (MS modificado, mitad de</w:t>
      </w:r>
      <w:r w:rsidR="00AF3141">
        <w:rPr>
          <w:rFonts w:ascii="Arial" w:hAnsi="Arial" w:cs="Arial"/>
          <w:sz w:val="24"/>
          <w:szCs w:val="24"/>
        </w:rPr>
        <w:t xml:space="preserve"> la concentración de</w:t>
      </w:r>
      <w:r w:rsidRPr="00777109">
        <w:rPr>
          <w:rFonts w:ascii="Arial" w:hAnsi="Arial" w:cs="Arial"/>
          <w:sz w:val="24"/>
          <w:szCs w:val="24"/>
        </w:rPr>
        <w:t xml:space="preserve"> los nitratos y</w:t>
      </w:r>
      <w:r w:rsidR="00AF3141">
        <w:rPr>
          <w:rFonts w:ascii="Arial" w:hAnsi="Arial" w:cs="Arial"/>
          <w:sz w:val="24"/>
          <w:szCs w:val="24"/>
        </w:rPr>
        <w:t xml:space="preserve"> </w:t>
      </w:r>
      <w:r w:rsidRPr="00777109">
        <w:rPr>
          <w:rFonts w:ascii="Arial" w:hAnsi="Arial" w:cs="Arial"/>
          <w:sz w:val="24"/>
          <w:szCs w:val="24"/>
        </w:rPr>
        <w:t xml:space="preserve">haluros, el doble de </w:t>
      </w:r>
      <w:r w:rsidR="00AF3141">
        <w:rPr>
          <w:rFonts w:ascii="Arial" w:hAnsi="Arial" w:cs="Arial"/>
          <w:sz w:val="24"/>
          <w:szCs w:val="24"/>
        </w:rPr>
        <w:t xml:space="preserve">la concentración de </w:t>
      </w:r>
      <w:r w:rsidRPr="00777109">
        <w:rPr>
          <w:rFonts w:ascii="Arial" w:hAnsi="Arial" w:cs="Arial"/>
          <w:sz w:val="24"/>
          <w:szCs w:val="24"/>
        </w:rPr>
        <w:t>los sulfatos y se le agregó nitrato de calcio a una concentración de 1.2 g.L-1.</w:t>
      </w:r>
    </w:p>
    <w:p w:rsidR="00000000" w:rsidRDefault="00777109" w:rsidP="00146016">
      <w:pPr>
        <w:spacing w:line="240" w:lineRule="auto"/>
        <w:jc w:val="both"/>
        <w:rPr>
          <w:rFonts w:ascii="Arial" w:hAnsi="Arial" w:cs="Arial"/>
          <w:sz w:val="24"/>
          <w:szCs w:val="24"/>
        </w:rPr>
      </w:pPr>
      <w:r w:rsidRPr="00777109">
        <w:rPr>
          <w:rFonts w:ascii="Arial" w:hAnsi="Arial" w:cs="Arial"/>
          <w:sz w:val="24"/>
          <w:szCs w:val="24"/>
        </w:rPr>
        <w:t xml:space="preserve">• Medio DKW preparado en el laboratorio según Driver </w:t>
      </w:r>
      <w:r w:rsidR="00825219">
        <w:rPr>
          <w:rFonts w:ascii="Arial" w:hAnsi="Arial" w:cs="Arial"/>
          <w:sz w:val="24"/>
          <w:szCs w:val="24"/>
        </w:rPr>
        <w:t>&amp;</w:t>
      </w:r>
      <w:r w:rsidR="00825219" w:rsidRPr="00777109">
        <w:rPr>
          <w:rFonts w:ascii="Arial" w:hAnsi="Arial" w:cs="Arial"/>
          <w:sz w:val="24"/>
          <w:szCs w:val="24"/>
        </w:rPr>
        <w:t xml:space="preserve"> </w:t>
      </w:r>
      <w:proofErr w:type="spellStart"/>
      <w:r w:rsidRPr="00777109">
        <w:rPr>
          <w:rFonts w:ascii="Arial" w:hAnsi="Arial" w:cs="Arial"/>
          <w:sz w:val="24"/>
          <w:szCs w:val="24"/>
        </w:rPr>
        <w:t>Kuniyuki</w:t>
      </w:r>
      <w:proofErr w:type="spellEnd"/>
      <w:r w:rsidRPr="00777109">
        <w:rPr>
          <w:rFonts w:ascii="Arial" w:hAnsi="Arial" w:cs="Arial"/>
          <w:sz w:val="24"/>
          <w:szCs w:val="24"/>
        </w:rPr>
        <w:t xml:space="preserve"> (1984).</w:t>
      </w:r>
    </w:p>
    <w:p w:rsidR="00000000" w:rsidRDefault="00777109" w:rsidP="00146016">
      <w:pPr>
        <w:spacing w:line="240" w:lineRule="auto"/>
        <w:jc w:val="both"/>
        <w:rPr>
          <w:rFonts w:ascii="Arial" w:hAnsi="Arial" w:cs="Arial"/>
          <w:sz w:val="24"/>
          <w:szCs w:val="24"/>
        </w:rPr>
      </w:pPr>
      <w:r w:rsidRPr="00777109">
        <w:rPr>
          <w:rFonts w:ascii="Arial" w:hAnsi="Arial" w:cs="Arial"/>
          <w:sz w:val="24"/>
          <w:szCs w:val="24"/>
        </w:rPr>
        <w:t>• Medio DKW liofilizado (</w:t>
      </w:r>
      <w:proofErr w:type="spellStart"/>
      <w:r w:rsidRPr="00777109">
        <w:rPr>
          <w:rFonts w:ascii="Arial" w:hAnsi="Arial" w:cs="Arial"/>
          <w:sz w:val="24"/>
          <w:szCs w:val="24"/>
        </w:rPr>
        <w:t>Duchefa</w:t>
      </w:r>
      <w:proofErr w:type="spellEnd"/>
      <w:r w:rsidRPr="00777109">
        <w:rPr>
          <w:rFonts w:ascii="Arial" w:hAnsi="Arial" w:cs="Arial"/>
          <w:sz w:val="24"/>
          <w:szCs w:val="24"/>
        </w:rPr>
        <w:t>).</w:t>
      </w:r>
    </w:p>
    <w:p w:rsidR="00000000" w:rsidRDefault="00777109" w:rsidP="00146016">
      <w:pPr>
        <w:spacing w:line="240" w:lineRule="auto"/>
        <w:jc w:val="both"/>
        <w:rPr>
          <w:rFonts w:ascii="Arial" w:hAnsi="Arial" w:cs="Arial"/>
          <w:sz w:val="24"/>
          <w:szCs w:val="24"/>
        </w:rPr>
      </w:pPr>
      <w:r w:rsidRPr="00777109">
        <w:rPr>
          <w:rFonts w:ascii="Arial" w:hAnsi="Arial" w:cs="Arial"/>
          <w:sz w:val="24"/>
          <w:szCs w:val="24"/>
        </w:rPr>
        <w:t>Las condiciones de luz fueron bajo un fotoperiodo de 16 horas luz y 8 horas de oscuridad, con una intensidad luminosa de aproximadamente 1000-3000 lux (12.5-37.5 µmol.m-2.s-1). La temperatura de incubación fue de 25± 2°C.</w:t>
      </w:r>
      <w:r w:rsidR="00AF3141">
        <w:rPr>
          <w:rFonts w:ascii="Arial" w:hAnsi="Arial" w:cs="Arial"/>
          <w:sz w:val="24"/>
          <w:szCs w:val="24"/>
        </w:rPr>
        <w:t xml:space="preserve"> </w:t>
      </w:r>
      <w:r w:rsidR="00AF3141" w:rsidRPr="00AF3141">
        <w:rPr>
          <w:rFonts w:ascii="Arial" w:hAnsi="Arial" w:cs="Arial"/>
          <w:sz w:val="24"/>
          <w:szCs w:val="24"/>
        </w:rPr>
        <w:t>A los 21 días se evaluó el número de brotes por explantes, el coeficiente de multiplicación y la necrosis apical.</w:t>
      </w:r>
    </w:p>
    <w:p w:rsidR="00000000" w:rsidRDefault="00AF3141" w:rsidP="00146016">
      <w:pPr>
        <w:spacing w:line="240" w:lineRule="auto"/>
        <w:jc w:val="both"/>
        <w:rPr>
          <w:rFonts w:ascii="Arial" w:hAnsi="Arial" w:cs="Arial"/>
          <w:b/>
          <w:sz w:val="24"/>
          <w:szCs w:val="24"/>
        </w:rPr>
      </w:pPr>
      <w:r w:rsidRPr="00AF3141">
        <w:rPr>
          <w:rFonts w:ascii="Arial" w:hAnsi="Arial" w:cs="Arial"/>
          <w:b/>
          <w:sz w:val="24"/>
          <w:szCs w:val="24"/>
        </w:rPr>
        <w:t>E</w:t>
      </w:r>
      <w:r w:rsidR="002D23BC">
        <w:rPr>
          <w:rFonts w:ascii="Arial" w:hAnsi="Arial" w:cs="Arial"/>
          <w:b/>
          <w:sz w:val="24"/>
          <w:szCs w:val="24"/>
        </w:rPr>
        <w:t>fecto de</w:t>
      </w:r>
      <w:r w:rsidRPr="00AF3141">
        <w:rPr>
          <w:rFonts w:ascii="Arial" w:hAnsi="Arial" w:cs="Arial"/>
          <w:b/>
          <w:sz w:val="24"/>
          <w:szCs w:val="24"/>
        </w:rPr>
        <w:t xml:space="preserve"> tres formulaciones basales de medios de cultivo y dos tipos de líneas (prolíferas y poco prolíferas) en el enraizamiento </w:t>
      </w:r>
      <w:r w:rsidR="002D23BC">
        <w:rPr>
          <w:rFonts w:ascii="Arial" w:hAnsi="Arial" w:cs="Arial"/>
          <w:b/>
          <w:sz w:val="24"/>
          <w:szCs w:val="24"/>
        </w:rPr>
        <w:t xml:space="preserve">y la necrosis apical </w:t>
      </w:r>
      <w:r w:rsidRPr="00AF3141">
        <w:rPr>
          <w:rFonts w:ascii="Arial" w:hAnsi="Arial" w:cs="Arial"/>
          <w:b/>
          <w:sz w:val="24"/>
          <w:szCs w:val="24"/>
        </w:rPr>
        <w:t>del Pistacho</w:t>
      </w:r>
    </w:p>
    <w:p w:rsidR="00000000" w:rsidRDefault="00AE1145" w:rsidP="00146016">
      <w:pPr>
        <w:spacing w:line="240" w:lineRule="auto"/>
        <w:jc w:val="both"/>
        <w:rPr>
          <w:rFonts w:ascii="Arial" w:hAnsi="Arial" w:cs="Arial"/>
          <w:sz w:val="24"/>
          <w:szCs w:val="24"/>
        </w:rPr>
      </w:pPr>
      <w:r>
        <w:rPr>
          <w:rFonts w:ascii="Arial" w:hAnsi="Arial" w:cs="Arial"/>
          <w:sz w:val="24"/>
          <w:szCs w:val="24"/>
        </w:rPr>
        <w:t>L</w:t>
      </w:r>
      <w:r w:rsidRPr="00AE1145">
        <w:rPr>
          <w:rFonts w:ascii="Arial" w:hAnsi="Arial" w:cs="Arial"/>
          <w:sz w:val="24"/>
          <w:szCs w:val="24"/>
        </w:rPr>
        <w:t xml:space="preserve">a influencia de la composición química de </w:t>
      </w:r>
      <w:r>
        <w:rPr>
          <w:rFonts w:ascii="Arial" w:hAnsi="Arial" w:cs="Arial"/>
          <w:sz w:val="24"/>
          <w:szCs w:val="24"/>
        </w:rPr>
        <w:t xml:space="preserve">tres </w:t>
      </w:r>
      <w:r w:rsidRPr="00AE1145">
        <w:rPr>
          <w:rFonts w:ascii="Arial" w:hAnsi="Arial" w:cs="Arial"/>
          <w:sz w:val="24"/>
          <w:szCs w:val="24"/>
        </w:rPr>
        <w:t>medios de cultivo sobre</w:t>
      </w:r>
      <w:r>
        <w:rPr>
          <w:rFonts w:ascii="Arial" w:hAnsi="Arial" w:cs="Arial"/>
          <w:sz w:val="24"/>
          <w:szCs w:val="24"/>
        </w:rPr>
        <w:t xml:space="preserve"> el enraizamiento se evaluó en el presente experimento.</w:t>
      </w:r>
      <w:r w:rsidRPr="00AE1145">
        <w:rPr>
          <w:rFonts w:ascii="Arial" w:hAnsi="Arial" w:cs="Arial"/>
          <w:sz w:val="24"/>
          <w:szCs w:val="24"/>
        </w:rPr>
        <w:t xml:space="preserve"> </w:t>
      </w:r>
      <w:r w:rsidR="00AF3141" w:rsidRPr="00AF3141">
        <w:rPr>
          <w:rFonts w:ascii="Arial" w:hAnsi="Arial" w:cs="Arial"/>
          <w:sz w:val="24"/>
          <w:szCs w:val="24"/>
        </w:rPr>
        <w:t xml:space="preserve">Se emplearon brotes de pistacho procedentes de la fase de multiplicación, en medio </w:t>
      </w:r>
      <w:r>
        <w:rPr>
          <w:rFonts w:ascii="Arial" w:hAnsi="Arial" w:cs="Arial"/>
          <w:sz w:val="24"/>
          <w:szCs w:val="24"/>
        </w:rPr>
        <w:t xml:space="preserve">de cultivo </w:t>
      </w:r>
      <w:proofErr w:type="spellStart"/>
      <w:r w:rsidR="00AF3141" w:rsidRPr="00AF3141">
        <w:rPr>
          <w:rFonts w:ascii="Arial" w:hAnsi="Arial" w:cs="Arial"/>
          <w:sz w:val="24"/>
          <w:szCs w:val="24"/>
        </w:rPr>
        <w:t>semi</w:t>
      </w:r>
      <w:proofErr w:type="spellEnd"/>
      <w:r w:rsidR="00AF3141" w:rsidRPr="00AF3141">
        <w:rPr>
          <w:rFonts w:ascii="Arial" w:hAnsi="Arial" w:cs="Arial"/>
          <w:sz w:val="24"/>
          <w:szCs w:val="24"/>
        </w:rPr>
        <w:t xml:space="preserve">-sólido, con </w:t>
      </w:r>
      <w:r w:rsidR="00AF3141">
        <w:rPr>
          <w:rFonts w:ascii="Arial" w:hAnsi="Arial" w:cs="Arial"/>
          <w:sz w:val="24"/>
          <w:szCs w:val="24"/>
        </w:rPr>
        <w:t>siete</w:t>
      </w:r>
      <w:r w:rsidR="00AF3141" w:rsidRPr="00AF3141">
        <w:rPr>
          <w:rFonts w:ascii="Arial" w:hAnsi="Arial" w:cs="Arial"/>
          <w:sz w:val="24"/>
          <w:szCs w:val="24"/>
        </w:rPr>
        <w:t xml:space="preserve"> </w:t>
      </w:r>
      <w:proofErr w:type="spellStart"/>
      <w:r w:rsidR="00AF3141" w:rsidRPr="00AF3141">
        <w:rPr>
          <w:rFonts w:ascii="Arial" w:hAnsi="Arial" w:cs="Arial"/>
          <w:sz w:val="24"/>
          <w:szCs w:val="24"/>
        </w:rPr>
        <w:t>subcultivos</w:t>
      </w:r>
      <w:proofErr w:type="spellEnd"/>
      <w:r w:rsidR="00AF3141" w:rsidRPr="00AF3141">
        <w:rPr>
          <w:rFonts w:ascii="Arial" w:hAnsi="Arial" w:cs="Arial"/>
          <w:sz w:val="24"/>
          <w:szCs w:val="24"/>
        </w:rPr>
        <w:t>, con una longitud entre 1.5-2.5 cm y 2-4 entrenudos, el medio de cultivo en el cual se desarrollaban los explantes al momento de montar el experimento era el medio</w:t>
      </w:r>
      <w:r w:rsidR="00AF3141">
        <w:rPr>
          <w:rFonts w:ascii="Arial" w:hAnsi="Arial" w:cs="Arial"/>
          <w:sz w:val="24"/>
          <w:szCs w:val="24"/>
        </w:rPr>
        <w:t xml:space="preserve"> de cultivo </w:t>
      </w:r>
      <w:r w:rsidR="00AF3141" w:rsidRPr="00AF3141">
        <w:rPr>
          <w:rFonts w:ascii="Arial" w:hAnsi="Arial" w:cs="Arial"/>
          <w:sz w:val="24"/>
          <w:szCs w:val="24"/>
        </w:rPr>
        <w:t xml:space="preserve">MS modificado propuesto por Daquinta, 2011. </w:t>
      </w:r>
    </w:p>
    <w:p w:rsidR="00000000" w:rsidRDefault="00AF3141" w:rsidP="00146016">
      <w:pPr>
        <w:spacing w:line="240" w:lineRule="auto"/>
        <w:jc w:val="both"/>
        <w:rPr>
          <w:rFonts w:ascii="Arial" w:hAnsi="Arial" w:cs="Arial"/>
          <w:sz w:val="24"/>
          <w:szCs w:val="24"/>
        </w:rPr>
      </w:pPr>
      <w:r w:rsidRPr="00AF3141">
        <w:rPr>
          <w:rFonts w:ascii="Arial" w:hAnsi="Arial" w:cs="Arial"/>
          <w:sz w:val="24"/>
          <w:szCs w:val="24"/>
        </w:rPr>
        <w:t xml:space="preserve">El tipo de medio de cultivo y las variables experimentales se describen en el experimento de multiplicación, solo </w:t>
      </w:r>
      <w:r>
        <w:rPr>
          <w:rFonts w:ascii="Arial" w:hAnsi="Arial" w:cs="Arial"/>
          <w:sz w:val="24"/>
          <w:szCs w:val="24"/>
        </w:rPr>
        <w:t>difiere</w:t>
      </w:r>
      <w:r w:rsidRPr="00AF3141">
        <w:rPr>
          <w:rFonts w:ascii="Arial" w:hAnsi="Arial" w:cs="Arial"/>
          <w:sz w:val="24"/>
          <w:szCs w:val="24"/>
        </w:rPr>
        <w:t xml:space="preserve"> el regulador de crecimiento que en el caso del enraizamiento se utilizó el AIB a una concentración de 3 mg.L-1, los explantes se colocaron 5 días a la oscuridad y el resto del tiempo </w:t>
      </w:r>
      <w:r w:rsidR="0025676B">
        <w:rPr>
          <w:rFonts w:ascii="Arial" w:hAnsi="Arial" w:cs="Arial"/>
          <w:sz w:val="24"/>
          <w:szCs w:val="24"/>
        </w:rPr>
        <w:t>bajo el f</w:t>
      </w:r>
      <w:r w:rsidR="005C4443">
        <w:rPr>
          <w:rFonts w:ascii="Arial" w:hAnsi="Arial" w:cs="Arial"/>
          <w:sz w:val="24"/>
          <w:szCs w:val="24"/>
        </w:rPr>
        <w:t>otoperiodo</w:t>
      </w:r>
      <w:r w:rsidR="0025676B">
        <w:rPr>
          <w:rFonts w:ascii="Arial" w:hAnsi="Arial" w:cs="Arial"/>
          <w:sz w:val="24"/>
          <w:szCs w:val="24"/>
        </w:rPr>
        <w:t xml:space="preserve"> e intensidad luminosa descrita anteriormente.</w:t>
      </w:r>
      <w:r>
        <w:rPr>
          <w:rFonts w:ascii="Arial" w:hAnsi="Arial" w:cs="Arial"/>
          <w:sz w:val="24"/>
          <w:szCs w:val="24"/>
        </w:rPr>
        <w:t xml:space="preserve"> </w:t>
      </w:r>
      <w:r w:rsidRPr="00AF3141">
        <w:rPr>
          <w:rFonts w:ascii="Arial" w:hAnsi="Arial" w:cs="Arial"/>
          <w:sz w:val="24"/>
          <w:szCs w:val="24"/>
        </w:rPr>
        <w:t>A los 30 días se evaluó, la longitud del brote (cm), el porcentaje de plantas enraizadas (%) y el número de raíces por planta y el porcentaje de plantas con necrosis apical.</w:t>
      </w:r>
    </w:p>
    <w:p w:rsidR="00000000" w:rsidRDefault="00AF3141" w:rsidP="00146016">
      <w:pPr>
        <w:spacing w:line="240" w:lineRule="auto"/>
        <w:jc w:val="both"/>
        <w:rPr>
          <w:rFonts w:ascii="Arial" w:hAnsi="Arial" w:cs="Arial"/>
          <w:b/>
          <w:sz w:val="24"/>
          <w:szCs w:val="24"/>
        </w:rPr>
      </w:pPr>
      <w:r w:rsidRPr="00AF3141">
        <w:rPr>
          <w:rFonts w:ascii="Arial" w:hAnsi="Arial" w:cs="Arial"/>
          <w:b/>
          <w:sz w:val="24"/>
          <w:szCs w:val="24"/>
        </w:rPr>
        <w:t>E</w:t>
      </w:r>
      <w:r w:rsidR="00AE1145">
        <w:rPr>
          <w:rFonts w:ascii="Arial" w:hAnsi="Arial" w:cs="Arial"/>
          <w:b/>
          <w:sz w:val="24"/>
          <w:szCs w:val="24"/>
        </w:rPr>
        <w:t>studio</w:t>
      </w:r>
      <w:r w:rsidRPr="00AF3141">
        <w:rPr>
          <w:rFonts w:ascii="Arial" w:hAnsi="Arial" w:cs="Arial"/>
          <w:b/>
          <w:sz w:val="24"/>
          <w:szCs w:val="24"/>
        </w:rPr>
        <w:t xml:space="preserve"> de tres formulaciones basales de medios de cultivo sobre la brotación, enraizamiento y necrosis apical de brotes emitidos a partir de segmentos nodales del Pistacho</w:t>
      </w:r>
    </w:p>
    <w:p w:rsidR="00000000" w:rsidRDefault="00AF3141" w:rsidP="00146016">
      <w:pPr>
        <w:spacing w:line="240" w:lineRule="auto"/>
        <w:jc w:val="both"/>
        <w:rPr>
          <w:rFonts w:ascii="Arial" w:hAnsi="Arial" w:cs="Arial"/>
          <w:sz w:val="24"/>
          <w:szCs w:val="24"/>
        </w:rPr>
      </w:pPr>
      <w:r w:rsidRPr="00AF3141">
        <w:rPr>
          <w:rFonts w:ascii="Arial" w:hAnsi="Arial" w:cs="Arial"/>
          <w:sz w:val="24"/>
          <w:szCs w:val="24"/>
        </w:rPr>
        <w:t xml:space="preserve">Para el montaje de este experimento se utilizaron segmentos nodales de pistacho de 1 cm de longitud con </w:t>
      </w:r>
      <w:r w:rsidR="00420DF7">
        <w:rPr>
          <w:rFonts w:ascii="Arial" w:hAnsi="Arial" w:cs="Arial"/>
          <w:sz w:val="24"/>
          <w:szCs w:val="24"/>
        </w:rPr>
        <w:t>dos</w:t>
      </w:r>
      <w:r w:rsidRPr="00AF3141">
        <w:rPr>
          <w:rFonts w:ascii="Arial" w:hAnsi="Arial" w:cs="Arial"/>
          <w:sz w:val="24"/>
          <w:szCs w:val="24"/>
        </w:rPr>
        <w:t xml:space="preserve"> nudos y </w:t>
      </w:r>
      <w:r w:rsidR="00AE1145">
        <w:rPr>
          <w:rFonts w:ascii="Arial" w:hAnsi="Arial" w:cs="Arial"/>
          <w:sz w:val="24"/>
          <w:szCs w:val="24"/>
        </w:rPr>
        <w:t>siete</w:t>
      </w:r>
      <w:r w:rsidRPr="00AF3141">
        <w:rPr>
          <w:rFonts w:ascii="Arial" w:hAnsi="Arial" w:cs="Arial"/>
          <w:sz w:val="24"/>
          <w:szCs w:val="24"/>
        </w:rPr>
        <w:t xml:space="preserve"> </w:t>
      </w:r>
      <w:proofErr w:type="spellStart"/>
      <w:r w:rsidRPr="00AF3141">
        <w:rPr>
          <w:rFonts w:ascii="Arial" w:hAnsi="Arial" w:cs="Arial"/>
          <w:sz w:val="24"/>
          <w:szCs w:val="24"/>
        </w:rPr>
        <w:t>subcultivos</w:t>
      </w:r>
      <w:proofErr w:type="spellEnd"/>
      <w:r w:rsidRPr="00AF3141">
        <w:rPr>
          <w:rFonts w:ascii="Arial" w:hAnsi="Arial" w:cs="Arial"/>
          <w:sz w:val="24"/>
          <w:szCs w:val="24"/>
        </w:rPr>
        <w:t xml:space="preserve">, las condiciones para la experimentación son las mismas descrita para el </w:t>
      </w:r>
      <w:r w:rsidR="00AE1145">
        <w:rPr>
          <w:rFonts w:ascii="Arial" w:hAnsi="Arial" w:cs="Arial"/>
          <w:sz w:val="24"/>
          <w:szCs w:val="24"/>
        </w:rPr>
        <w:t xml:space="preserve">primer </w:t>
      </w:r>
      <w:r w:rsidRPr="00AF3141">
        <w:rPr>
          <w:rFonts w:ascii="Arial" w:hAnsi="Arial" w:cs="Arial"/>
          <w:sz w:val="24"/>
          <w:szCs w:val="24"/>
        </w:rPr>
        <w:t>experimento. En este caso se realizó la e</w:t>
      </w:r>
      <w:r w:rsidR="00AE1145">
        <w:rPr>
          <w:rFonts w:ascii="Arial" w:hAnsi="Arial" w:cs="Arial"/>
          <w:sz w:val="24"/>
          <w:szCs w:val="24"/>
        </w:rPr>
        <w:t>valuac</w:t>
      </w:r>
      <w:r w:rsidRPr="00AF3141">
        <w:rPr>
          <w:rFonts w:ascii="Arial" w:hAnsi="Arial" w:cs="Arial"/>
          <w:sz w:val="24"/>
          <w:szCs w:val="24"/>
        </w:rPr>
        <w:t xml:space="preserve">ión con el clon prolifero y la </w:t>
      </w:r>
      <w:r w:rsidR="00AE1145">
        <w:rPr>
          <w:rFonts w:ascii="Arial" w:hAnsi="Arial" w:cs="Arial"/>
          <w:sz w:val="24"/>
          <w:szCs w:val="24"/>
        </w:rPr>
        <w:t>cantidad</w:t>
      </w:r>
      <w:r w:rsidRPr="00AF3141">
        <w:rPr>
          <w:rFonts w:ascii="Arial" w:hAnsi="Arial" w:cs="Arial"/>
          <w:sz w:val="24"/>
          <w:szCs w:val="24"/>
        </w:rPr>
        <w:t xml:space="preserve"> de inoculo utilizada fue de </w:t>
      </w:r>
      <w:r w:rsidR="00420DF7">
        <w:rPr>
          <w:rFonts w:ascii="Arial" w:hAnsi="Arial" w:cs="Arial"/>
          <w:sz w:val="24"/>
          <w:szCs w:val="24"/>
        </w:rPr>
        <w:t>siete</w:t>
      </w:r>
      <w:r w:rsidRPr="00AF3141">
        <w:rPr>
          <w:rFonts w:ascii="Arial" w:hAnsi="Arial" w:cs="Arial"/>
          <w:sz w:val="24"/>
          <w:szCs w:val="24"/>
        </w:rPr>
        <w:t xml:space="preserve"> explantes por frasco. Se </w:t>
      </w:r>
      <w:r w:rsidR="00420DF7">
        <w:rPr>
          <w:rFonts w:ascii="Arial" w:hAnsi="Arial" w:cs="Arial"/>
          <w:sz w:val="24"/>
          <w:szCs w:val="24"/>
        </w:rPr>
        <w:t xml:space="preserve">utilizaron ocho </w:t>
      </w:r>
      <w:r w:rsidRPr="00AF3141">
        <w:rPr>
          <w:rFonts w:ascii="Arial" w:hAnsi="Arial" w:cs="Arial"/>
          <w:sz w:val="24"/>
          <w:szCs w:val="24"/>
        </w:rPr>
        <w:t>frascos por tratamiento</w:t>
      </w:r>
      <w:r w:rsidR="00420DF7">
        <w:rPr>
          <w:rFonts w:ascii="Arial" w:hAnsi="Arial" w:cs="Arial"/>
          <w:sz w:val="24"/>
          <w:szCs w:val="24"/>
        </w:rPr>
        <w:t>.</w:t>
      </w:r>
    </w:p>
    <w:p w:rsidR="00000000" w:rsidRDefault="00AF3141" w:rsidP="00146016">
      <w:pPr>
        <w:spacing w:line="240" w:lineRule="auto"/>
        <w:jc w:val="both"/>
        <w:rPr>
          <w:rFonts w:ascii="Arial" w:hAnsi="Arial" w:cs="Arial"/>
          <w:sz w:val="24"/>
          <w:szCs w:val="24"/>
        </w:rPr>
      </w:pPr>
      <w:r w:rsidRPr="00AF3141">
        <w:rPr>
          <w:rFonts w:ascii="Arial" w:hAnsi="Arial" w:cs="Arial"/>
          <w:sz w:val="24"/>
          <w:szCs w:val="24"/>
        </w:rPr>
        <w:t>A los 30, 45 y 60 días se evaluó el porcentaje de segmentos brotados y enraizados y a los 60 días el porcentaje de necrosis apical de los segmentos brotados.</w:t>
      </w:r>
    </w:p>
    <w:p w:rsidR="00000000" w:rsidRDefault="00420DF7" w:rsidP="00146016">
      <w:pPr>
        <w:spacing w:line="240" w:lineRule="auto"/>
        <w:jc w:val="both"/>
        <w:rPr>
          <w:rFonts w:ascii="Arial" w:hAnsi="Arial" w:cs="Arial"/>
          <w:sz w:val="24"/>
          <w:szCs w:val="24"/>
        </w:rPr>
      </w:pPr>
      <w:r w:rsidRPr="00420DF7">
        <w:rPr>
          <w:rFonts w:ascii="Arial" w:hAnsi="Arial" w:cs="Arial"/>
          <w:sz w:val="24"/>
          <w:szCs w:val="24"/>
        </w:rPr>
        <w:lastRenderedPageBreak/>
        <w:t>En el procesamiento estadístico de los datos se utilizó el SPSS (</w:t>
      </w:r>
      <w:r w:rsidR="00E663F4">
        <w:rPr>
          <w:rFonts w:ascii="Arial" w:hAnsi="Arial" w:cs="Arial"/>
          <w:sz w:val="24"/>
          <w:szCs w:val="24"/>
        </w:rPr>
        <w:t>v</w:t>
      </w:r>
      <w:r w:rsidR="00E663F4" w:rsidRPr="00420DF7">
        <w:rPr>
          <w:rFonts w:ascii="Arial" w:hAnsi="Arial" w:cs="Arial"/>
          <w:sz w:val="24"/>
          <w:szCs w:val="24"/>
        </w:rPr>
        <w:t xml:space="preserve">ersión </w:t>
      </w:r>
      <w:r w:rsidRPr="00420DF7">
        <w:rPr>
          <w:rFonts w:ascii="Arial" w:hAnsi="Arial" w:cs="Arial"/>
          <w:sz w:val="24"/>
          <w:szCs w:val="24"/>
        </w:rPr>
        <w:t xml:space="preserve">11.5 para </w:t>
      </w:r>
      <w:proofErr w:type="spellStart"/>
      <w:r w:rsidR="00E663F4">
        <w:rPr>
          <w:rFonts w:ascii="Arial" w:hAnsi="Arial" w:cs="Arial"/>
          <w:sz w:val="24"/>
          <w:szCs w:val="24"/>
        </w:rPr>
        <w:t>w</w:t>
      </w:r>
      <w:r w:rsidR="00E663F4" w:rsidRPr="00420DF7">
        <w:rPr>
          <w:rFonts w:ascii="Arial" w:hAnsi="Arial" w:cs="Arial"/>
          <w:sz w:val="24"/>
          <w:szCs w:val="24"/>
        </w:rPr>
        <w:t>indows</w:t>
      </w:r>
      <w:proofErr w:type="spellEnd"/>
      <w:r w:rsidRPr="00420DF7">
        <w:rPr>
          <w:rFonts w:ascii="Arial" w:hAnsi="Arial" w:cs="Arial"/>
          <w:sz w:val="24"/>
          <w:szCs w:val="24"/>
        </w:rPr>
        <w:t>, SPSS Inc.). Se comprobó el ajuste a la distribución normal de los datos de cada tratamiento (</w:t>
      </w:r>
      <w:proofErr w:type="spellStart"/>
      <w:r w:rsidRPr="00420DF7">
        <w:rPr>
          <w:rFonts w:ascii="Arial" w:hAnsi="Arial" w:cs="Arial"/>
          <w:sz w:val="24"/>
          <w:szCs w:val="24"/>
        </w:rPr>
        <w:t>Kolmogorov-Smirnov</w:t>
      </w:r>
      <w:proofErr w:type="spellEnd"/>
      <w:r w:rsidRPr="00420DF7">
        <w:rPr>
          <w:rFonts w:ascii="Arial" w:hAnsi="Arial" w:cs="Arial"/>
          <w:sz w:val="24"/>
          <w:szCs w:val="24"/>
        </w:rPr>
        <w:t>) y la homogeneidad de las varianzas (</w:t>
      </w:r>
      <w:proofErr w:type="spellStart"/>
      <w:r w:rsidRPr="00420DF7">
        <w:rPr>
          <w:rFonts w:ascii="Arial" w:hAnsi="Arial" w:cs="Arial"/>
          <w:sz w:val="24"/>
          <w:szCs w:val="24"/>
        </w:rPr>
        <w:t>Levene</w:t>
      </w:r>
      <w:proofErr w:type="spellEnd"/>
      <w:r w:rsidRPr="00420DF7">
        <w:rPr>
          <w:rFonts w:ascii="Arial" w:hAnsi="Arial" w:cs="Arial"/>
          <w:sz w:val="24"/>
          <w:szCs w:val="24"/>
        </w:rPr>
        <w:t xml:space="preserve">). Se realizó el análisis de varianza (ANOVA) </w:t>
      </w:r>
      <w:r>
        <w:rPr>
          <w:rFonts w:ascii="Arial" w:hAnsi="Arial" w:cs="Arial"/>
          <w:sz w:val="24"/>
          <w:szCs w:val="24"/>
        </w:rPr>
        <w:t>y</w:t>
      </w:r>
      <w:r w:rsidRPr="00420DF7">
        <w:rPr>
          <w:rFonts w:ascii="Arial" w:hAnsi="Arial" w:cs="Arial"/>
          <w:sz w:val="24"/>
          <w:szCs w:val="24"/>
        </w:rPr>
        <w:t xml:space="preserve"> prueba de rangos múltiples de Tukey para valores de p≤0.05. En algunos casos fue necesaria la transformación de los datos para lograr los supuestos de las pruebas paramétricas realizadas las cuales aparecen descritas en los pie de las figuras y tablas.</w:t>
      </w:r>
    </w:p>
    <w:p w:rsidR="00000000" w:rsidRDefault="00980753" w:rsidP="00146016">
      <w:pPr>
        <w:spacing w:line="240" w:lineRule="auto"/>
        <w:jc w:val="both"/>
        <w:rPr>
          <w:rFonts w:ascii="Arial" w:hAnsi="Arial" w:cs="Arial"/>
          <w:sz w:val="24"/>
          <w:szCs w:val="24"/>
        </w:rPr>
      </w:pPr>
      <w:r w:rsidRPr="00777109">
        <w:rPr>
          <w:rFonts w:ascii="Arial" w:hAnsi="Arial" w:cs="Arial"/>
          <w:b/>
          <w:sz w:val="24"/>
          <w:szCs w:val="24"/>
        </w:rPr>
        <w:t>Resultados y Discusión</w:t>
      </w:r>
    </w:p>
    <w:p w:rsidR="00000000" w:rsidRDefault="00420DF7" w:rsidP="00146016">
      <w:pPr>
        <w:spacing w:line="240" w:lineRule="auto"/>
        <w:jc w:val="both"/>
        <w:rPr>
          <w:rFonts w:ascii="Arial" w:hAnsi="Arial" w:cs="Arial"/>
          <w:b/>
          <w:sz w:val="24"/>
          <w:szCs w:val="24"/>
        </w:rPr>
      </w:pPr>
      <w:r w:rsidRPr="00420DF7">
        <w:rPr>
          <w:rFonts w:ascii="Arial" w:hAnsi="Arial" w:cs="Arial"/>
          <w:b/>
          <w:sz w:val="24"/>
          <w:szCs w:val="24"/>
        </w:rPr>
        <w:t>Efecto de tres tipos de frascos con diferente capacidad y tres densidades de inoculo en la multiplicación y necrosis apical del Pistacho</w:t>
      </w:r>
    </w:p>
    <w:p w:rsidR="00000000" w:rsidRDefault="008E412E" w:rsidP="00146016">
      <w:pPr>
        <w:spacing w:line="240" w:lineRule="auto"/>
        <w:jc w:val="both"/>
      </w:pPr>
      <w:r>
        <w:rPr>
          <w:rFonts w:ascii="Arial" w:hAnsi="Arial" w:cs="Arial"/>
          <w:sz w:val="24"/>
          <w:szCs w:val="24"/>
        </w:rPr>
        <w:t>Los frascos de cristal de tapa de polipropileno tienen una capacidad de 200 ml, las magentas son plásticas y de forma cuadrada con una tapa de polipropileno que garantiza un cierre hermético, su capacidad es de 350 ml y los frascos de cristal con tapa plástica de igual capacidad que las magenta.</w:t>
      </w:r>
      <w:r w:rsidR="00D42BB1">
        <w:rPr>
          <w:rFonts w:ascii="Arial" w:hAnsi="Arial" w:cs="Arial"/>
          <w:sz w:val="24"/>
          <w:szCs w:val="24"/>
        </w:rPr>
        <w:t xml:space="preserve"> Como se observa hay una diferencia en la capacidad de los frascos y en la calidad de la luz que reciben las plantas en el interior de los recipientes de cultivo.</w:t>
      </w:r>
    </w:p>
    <w:p w:rsidR="00000000" w:rsidRDefault="00254344" w:rsidP="00146016">
      <w:pPr>
        <w:spacing w:line="240" w:lineRule="auto"/>
        <w:jc w:val="both"/>
      </w:pPr>
      <w:r w:rsidRPr="00254344">
        <w:rPr>
          <w:rFonts w:ascii="Arial" w:hAnsi="Arial" w:cs="Arial"/>
          <w:b/>
          <w:sz w:val="24"/>
          <w:szCs w:val="24"/>
        </w:rPr>
        <w:t>Tabla 1</w:t>
      </w:r>
      <w:r w:rsidR="00E663F4">
        <w:rPr>
          <w:rFonts w:ascii="Arial" w:hAnsi="Arial" w:cs="Arial"/>
          <w:sz w:val="24"/>
          <w:szCs w:val="24"/>
        </w:rPr>
        <w:t>.</w:t>
      </w:r>
      <w:r w:rsidR="008E412E">
        <w:rPr>
          <w:rFonts w:ascii="Arial" w:hAnsi="Arial" w:cs="Arial"/>
          <w:sz w:val="24"/>
          <w:szCs w:val="24"/>
        </w:rPr>
        <w:t xml:space="preserve"> Efecto del tipo de frasco y la densidad de inoculo sobre el número de brotes, el coeficiente de multiplicación y el porcentaje de explantes necrosados en la multiplicación de Pistacho.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1641"/>
        <w:gridCol w:w="1642"/>
        <w:gridCol w:w="1641"/>
        <w:gridCol w:w="1641"/>
        <w:gridCol w:w="1646"/>
      </w:tblGrid>
      <w:tr w:rsidR="00F65AE8" w:rsidRPr="002F5352" w:rsidTr="00E663F4">
        <w:trPr>
          <w:trHeight w:val="818"/>
        </w:trPr>
        <w:tc>
          <w:tcPr>
            <w:tcW w:w="1641" w:type="dxa"/>
            <w:shd w:val="clear" w:color="auto" w:fill="auto"/>
            <w:tcMar>
              <w:top w:w="0" w:type="dxa"/>
              <w:left w:w="108" w:type="dxa"/>
              <w:bottom w:w="0" w:type="dxa"/>
              <w:right w:w="108" w:type="dxa"/>
            </w:tcMar>
            <w:vAlign w:val="center"/>
          </w:tcPr>
          <w:p w:rsidR="00000000" w:rsidRDefault="00254344" w:rsidP="00146016">
            <w:pPr>
              <w:spacing w:line="240" w:lineRule="auto"/>
              <w:jc w:val="center"/>
              <w:textAlignment w:val="bottom"/>
              <w:rPr>
                <w:b/>
              </w:rPr>
            </w:pPr>
            <w:r w:rsidRPr="00254344">
              <w:rPr>
                <w:rFonts w:ascii="Arial" w:eastAsia="Times New Roman" w:hAnsi="Arial" w:cs="Arial"/>
                <w:b/>
                <w:color w:val="000000"/>
                <w:sz w:val="24"/>
                <w:szCs w:val="24"/>
                <w:lang w:eastAsia="es-ES"/>
              </w:rPr>
              <w:t>T. Frasco</w:t>
            </w:r>
          </w:p>
        </w:tc>
        <w:tc>
          <w:tcPr>
            <w:tcW w:w="1641" w:type="dxa"/>
            <w:shd w:val="clear" w:color="auto" w:fill="auto"/>
            <w:tcMar>
              <w:top w:w="0" w:type="dxa"/>
              <w:left w:w="108" w:type="dxa"/>
              <w:bottom w:w="0" w:type="dxa"/>
              <w:right w:w="108" w:type="dxa"/>
            </w:tcMar>
            <w:vAlign w:val="center"/>
          </w:tcPr>
          <w:p w:rsidR="00000000" w:rsidRDefault="00254344" w:rsidP="00146016">
            <w:pPr>
              <w:spacing w:line="240" w:lineRule="auto"/>
              <w:jc w:val="center"/>
              <w:textAlignment w:val="bottom"/>
              <w:rPr>
                <w:b/>
              </w:rPr>
            </w:pPr>
            <w:r w:rsidRPr="00254344">
              <w:rPr>
                <w:rFonts w:ascii="Arial" w:eastAsia="Times New Roman" w:hAnsi="Arial" w:cs="Arial"/>
                <w:b/>
                <w:color w:val="000000"/>
                <w:sz w:val="24"/>
                <w:szCs w:val="24"/>
                <w:lang w:eastAsia="es-ES"/>
              </w:rPr>
              <w:t>Densidad de inóculo</w:t>
            </w:r>
          </w:p>
        </w:tc>
        <w:tc>
          <w:tcPr>
            <w:tcW w:w="1641" w:type="dxa"/>
            <w:shd w:val="clear" w:color="auto" w:fill="auto"/>
            <w:tcMar>
              <w:top w:w="0" w:type="dxa"/>
              <w:left w:w="108" w:type="dxa"/>
              <w:bottom w:w="0" w:type="dxa"/>
              <w:right w:w="108" w:type="dxa"/>
            </w:tcMar>
            <w:vAlign w:val="center"/>
          </w:tcPr>
          <w:p w:rsidR="00000000" w:rsidRDefault="00254344" w:rsidP="00146016">
            <w:pPr>
              <w:spacing w:line="240" w:lineRule="auto"/>
              <w:jc w:val="center"/>
              <w:textAlignment w:val="bottom"/>
              <w:rPr>
                <w:b/>
              </w:rPr>
            </w:pPr>
            <w:r w:rsidRPr="00254344">
              <w:rPr>
                <w:rFonts w:ascii="Arial" w:eastAsia="Times New Roman" w:hAnsi="Arial" w:cs="Arial"/>
                <w:b/>
                <w:color w:val="000000"/>
                <w:sz w:val="24"/>
                <w:szCs w:val="24"/>
                <w:lang w:eastAsia="es-ES"/>
              </w:rPr>
              <w:t>N. brotes/ explantes</w:t>
            </w:r>
          </w:p>
        </w:tc>
        <w:tc>
          <w:tcPr>
            <w:tcW w:w="1641" w:type="dxa"/>
            <w:shd w:val="clear" w:color="auto" w:fill="auto"/>
            <w:tcMar>
              <w:top w:w="0" w:type="dxa"/>
              <w:left w:w="108" w:type="dxa"/>
              <w:bottom w:w="0" w:type="dxa"/>
              <w:right w:w="108" w:type="dxa"/>
            </w:tcMar>
            <w:vAlign w:val="center"/>
          </w:tcPr>
          <w:p w:rsidR="00000000" w:rsidRDefault="00254344" w:rsidP="00146016">
            <w:pPr>
              <w:spacing w:line="240" w:lineRule="auto"/>
              <w:jc w:val="center"/>
              <w:textAlignment w:val="bottom"/>
              <w:rPr>
                <w:b/>
              </w:rPr>
            </w:pPr>
            <w:r w:rsidRPr="00254344">
              <w:rPr>
                <w:rFonts w:ascii="Arial" w:eastAsia="Times New Roman" w:hAnsi="Arial" w:cs="Arial"/>
                <w:b/>
                <w:color w:val="000000"/>
                <w:sz w:val="24"/>
                <w:szCs w:val="24"/>
                <w:lang w:eastAsia="es-ES"/>
              </w:rPr>
              <w:t>CM</w:t>
            </w:r>
          </w:p>
        </w:tc>
        <w:tc>
          <w:tcPr>
            <w:tcW w:w="1646" w:type="dxa"/>
            <w:shd w:val="clear" w:color="auto" w:fill="auto"/>
            <w:tcMar>
              <w:top w:w="0" w:type="dxa"/>
              <w:left w:w="108" w:type="dxa"/>
              <w:bottom w:w="0" w:type="dxa"/>
              <w:right w:w="108" w:type="dxa"/>
            </w:tcMar>
            <w:vAlign w:val="center"/>
          </w:tcPr>
          <w:p w:rsidR="00000000" w:rsidRDefault="00254344" w:rsidP="00146016">
            <w:pPr>
              <w:spacing w:line="240" w:lineRule="auto"/>
              <w:jc w:val="center"/>
              <w:textAlignment w:val="bottom"/>
              <w:rPr>
                <w:b/>
              </w:rPr>
            </w:pPr>
            <w:r w:rsidRPr="00254344">
              <w:rPr>
                <w:rFonts w:ascii="Arial" w:eastAsia="Times New Roman" w:hAnsi="Arial" w:cs="Arial"/>
                <w:b/>
                <w:color w:val="000000"/>
                <w:sz w:val="24"/>
                <w:szCs w:val="24"/>
                <w:lang w:eastAsia="es-ES"/>
              </w:rPr>
              <w:t>% necrosis</w:t>
            </w:r>
          </w:p>
        </w:tc>
      </w:tr>
      <w:tr w:rsidR="00F65AE8" w:rsidTr="00E663F4">
        <w:trPr>
          <w:trHeight w:val="391"/>
        </w:trPr>
        <w:tc>
          <w:tcPr>
            <w:tcW w:w="1641" w:type="dxa"/>
            <w:shd w:val="clear" w:color="auto" w:fill="auto"/>
            <w:tcMar>
              <w:top w:w="0" w:type="dxa"/>
              <w:left w:w="108" w:type="dxa"/>
              <w:bottom w:w="0" w:type="dxa"/>
              <w:right w:w="108" w:type="dxa"/>
            </w:tcMar>
            <w:vAlign w:val="center"/>
          </w:tcPr>
          <w:p w:rsidR="00000000" w:rsidRDefault="008E412E" w:rsidP="00146016">
            <w:pPr>
              <w:spacing w:line="240" w:lineRule="auto"/>
              <w:jc w:val="center"/>
              <w:textAlignment w:val="bottom"/>
            </w:pPr>
            <w:r>
              <w:rPr>
                <w:rFonts w:ascii="Arial" w:eastAsia="Times New Roman" w:hAnsi="Arial" w:cs="Arial"/>
                <w:color w:val="000000"/>
                <w:sz w:val="24"/>
                <w:szCs w:val="24"/>
                <w:lang w:eastAsia="es-ES"/>
              </w:rPr>
              <w:t>F. cristal, 200ml</w:t>
            </w:r>
            <w:r w:rsidR="00420DF7">
              <w:rPr>
                <w:rFonts w:ascii="Arial" w:eastAsia="Times New Roman" w:hAnsi="Arial" w:cs="Arial"/>
                <w:color w:val="000000"/>
                <w:sz w:val="24"/>
                <w:szCs w:val="24"/>
                <w:lang w:eastAsia="es-ES"/>
              </w:rPr>
              <w:t xml:space="preserve">                             </w:t>
            </w:r>
          </w:p>
        </w:tc>
        <w:tc>
          <w:tcPr>
            <w:tcW w:w="1641" w:type="dxa"/>
            <w:vMerge w:val="restart"/>
            <w:shd w:val="clear" w:color="auto" w:fill="auto"/>
            <w:tcMar>
              <w:top w:w="0" w:type="dxa"/>
              <w:left w:w="108" w:type="dxa"/>
              <w:bottom w:w="0" w:type="dxa"/>
              <w:right w:w="108" w:type="dxa"/>
            </w:tcMar>
            <w:vAlign w:val="center"/>
          </w:tcPr>
          <w:p w:rsidR="00000000" w:rsidRDefault="008E412E" w:rsidP="00146016">
            <w:pPr>
              <w:spacing w:line="240" w:lineRule="auto"/>
              <w:jc w:val="center"/>
              <w:textAlignment w:val="bottom"/>
            </w:pPr>
            <w:r>
              <w:rPr>
                <w:rFonts w:ascii="Arial" w:eastAsia="Times New Roman" w:hAnsi="Arial" w:cs="Arial"/>
                <w:color w:val="000000"/>
                <w:sz w:val="24"/>
                <w:szCs w:val="24"/>
                <w:lang w:eastAsia="es-ES"/>
              </w:rPr>
              <w:t>4</w:t>
            </w:r>
          </w:p>
        </w:tc>
        <w:tc>
          <w:tcPr>
            <w:tcW w:w="1641" w:type="dxa"/>
            <w:shd w:val="clear" w:color="auto" w:fill="auto"/>
            <w:tcMar>
              <w:top w:w="0" w:type="dxa"/>
              <w:left w:w="108" w:type="dxa"/>
              <w:bottom w:w="0" w:type="dxa"/>
              <w:right w:w="108" w:type="dxa"/>
            </w:tcMar>
            <w:vAlign w:val="center"/>
          </w:tcPr>
          <w:p w:rsidR="00000000" w:rsidRDefault="008E412E" w:rsidP="00146016">
            <w:pPr>
              <w:spacing w:line="240" w:lineRule="auto"/>
              <w:jc w:val="center"/>
              <w:textAlignment w:val="bottom"/>
            </w:pPr>
            <w:r>
              <w:rPr>
                <w:rFonts w:ascii="Arial" w:eastAsia="Times New Roman" w:hAnsi="Arial" w:cs="Arial"/>
                <w:color w:val="000000"/>
                <w:sz w:val="24"/>
                <w:szCs w:val="24"/>
                <w:lang w:eastAsia="es-ES"/>
              </w:rPr>
              <w:t>1.4</w:t>
            </w:r>
          </w:p>
        </w:tc>
        <w:tc>
          <w:tcPr>
            <w:tcW w:w="1641" w:type="dxa"/>
            <w:shd w:val="clear" w:color="auto" w:fill="auto"/>
            <w:tcMar>
              <w:top w:w="0" w:type="dxa"/>
              <w:left w:w="108" w:type="dxa"/>
              <w:bottom w:w="0" w:type="dxa"/>
              <w:right w:w="108" w:type="dxa"/>
            </w:tcMar>
            <w:vAlign w:val="center"/>
          </w:tcPr>
          <w:p w:rsidR="00000000" w:rsidRDefault="008E412E" w:rsidP="00146016">
            <w:pPr>
              <w:spacing w:line="240" w:lineRule="auto"/>
              <w:jc w:val="center"/>
              <w:textAlignment w:val="bottom"/>
            </w:pPr>
            <w:r>
              <w:rPr>
                <w:rFonts w:ascii="Arial" w:eastAsia="Times New Roman" w:hAnsi="Arial" w:cs="Arial"/>
                <w:color w:val="000000"/>
                <w:sz w:val="24"/>
                <w:szCs w:val="24"/>
                <w:lang w:eastAsia="es-ES"/>
              </w:rPr>
              <w:t>1.8</w:t>
            </w:r>
          </w:p>
        </w:tc>
        <w:tc>
          <w:tcPr>
            <w:tcW w:w="1646" w:type="dxa"/>
            <w:shd w:val="clear" w:color="auto" w:fill="auto"/>
            <w:tcMar>
              <w:top w:w="0" w:type="dxa"/>
              <w:left w:w="108" w:type="dxa"/>
              <w:bottom w:w="0" w:type="dxa"/>
              <w:right w:w="108" w:type="dxa"/>
            </w:tcMar>
            <w:vAlign w:val="center"/>
          </w:tcPr>
          <w:p w:rsidR="00000000" w:rsidRDefault="008E412E" w:rsidP="00146016">
            <w:pPr>
              <w:spacing w:line="240" w:lineRule="auto"/>
              <w:jc w:val="center"/>
              <w:textAlignment w:val="bottom"/>
            </w:pPr>
            <w:r>
              <w:rPr>
                <w:rFonts w:ascii="Arial" w:eastAsia="Times New Roman" w:hAnsi="Arial" w:cs="Arial"/>
                <w:color w:val="000000"/>
                <w:sz w:val="24"/>
                <w:szCs w:val="24"/>
                <w:lang w:eastAsia="es-ES"/>
              </w:rPr>
              <w:t>0d</w:t>
            </w:r>
          </w:p>
        </w:tc>
      </w:tr>
      <w:tr w:rsidR="00F65AE8" w:rsidTr="00E663F4">
        <w:trPr>
          <w:trHeight w:val="397"/>
        </w:trPr>
        <w:tc>
          <w:tcPr>
            <w:tcW w:w="1641" w:type="dxa"/>
            <w:shd w:val="clear" w:color="auto" w:fill="auto"/>
            <w:tcMar>
              <w:top w:w="0" w:type="dxa"/>
              <w:left w:w="108" w:type="dxa"/>
              <w:bottom w:w="0" w:type="dxa"/>
              <w:right w:w="108" w:type="dxa"/>
            </w:tcMar>
            <w:vAlign w:val="center"/>
          </w:tcPr>
          <w:p w:rsidR="00000000" w:rsidRDefault="008E412E" w:rsidP="00146016">
            <w:pPr>
              <w:spacing w:line="240" w:lineRule="auto"/>
              <w:jc w:val="center"/>
              <w:textAlignment w:val="bottom"/>
            </w:pPr>
            <w:r>
              <w:rPr>
                <w:rFonts w:ascii="Arial" w:eastAsia="Times New Roman" w:hAnsi="Arial" w:cs="Arial"/>
                <w:color w:val="000000"/>
                <w:sz w:val="24"/>
                <w:szCs w:val="24"/>
                <w:lang w:eastAsia="es-ES"/>
              </w:rPr>
              <w:t>Magenta, 350 ml</w:t>
            </w:r>
          </w:p>
        </w:tc>
        <w:tc>
          <w:tcPr>
            <w:tcW w:w="1641" w:type="dxa"/>
            <w:vMerge/>
            <w:shd w:val="clear" w:color="auto" w:fill="auto"/>
            <w:tcMar>
              <w:top w:w="0" w:type="dxa"/>
              <w:left w:w="108" w:type="dxa"/>
              <w:bottom w:w="0" w:type="dxa"/>
              <w:right w:w="108" w:type="dxa"/>
            </w:tcMar>
            <w:vAlign w:val="center"/>
          </w:tcPr>
          <w:p w:rsidR="00000000" w:rsidRDefault="001522D5" w:rsidP="00146016">
            <w:pPr>
              <w:spacing w:line="240" w:lineRule="auto"/>
              <w:jc w:val="center"/>
              <w:textAlignment w:val="bottom"/>
            </w:pPr>
          </w:p>
        </w:tc>
        <w:tc>
          <w:tcPr>
            <w:tcW w:w="1641" w:type="dxa"/>
            <w:shd w:val="clear" w:color="auto" w:fill="auto"/>
            <w:tcMar>
              <w:top w:w="0" w:type="dxa"/>
              <w:left w:w="108" w:type="dxa"/>
              <w:bottom w:w="0" w:type="dxa"/>
              <w:right w:w="108" w:type="dxa"/>
            </w:tcMar>
            <w:vAlign w:val="center"/>
          </w:tcPr>
          <w:p w:rsidR="00000000" w:rsidRDefault="008E412E" w:rsidP="00146016">
            <w:pPr>
              <w:spacing w:line="240" w:lineRule="auto"/>
              <w:jc w:val="center"/>
              <w:textAlignment w:val="bottom"/>
            </w:pPr>
            <w:r>
              <w:rPr>
                <w:rFonts w:ascii="Arial" w:eastAsia="Times New Roman" w:hAnsi="Arial" w:cs="Arial"/>
                <w:color w:val="000000"/>
                <w:sz w:val="24"/>
                <w:szCs w:val="24"/>
                <w:lang w:eastAsia="es-ES"/>
              </w:rPr>
              <w:t>2.3</w:t>
            </w:r>
          </w:p>
        </w:tc>
        <w:tc>
          <w:tcPr>
            <w:tcW w:w="1641" w:type="dxa"/>
            <w:shd w:val="clear" w:color="auto" w:fill="auto"/>
            <w:tcMar>
              <w:top w:w="0" w:type="dxa"/>
              <w:left w:w="108" w:type="dxa"/>
              <w:bottom w:w="0" w:type="dxa"/>
              <w:right w:w="108" w:type="dxa"/>
            </w:tcMar>
            <w:vAlign w:val="center"/>
          </w:tcPr>
          <w:p w:rsidR="00000000" w:rsidRDefault="008E412E" w:rsidP="00146016">
            <w:pPr>
              <w:spacing w:line="240" w:lineRule="auto"/>
              <w:jc w:val="center"/>
              <w:textAlignment w:val="bottom"/>
            </w:pPr>
            <w:r>
              <w:rPr>
                <w:rFonts w:ascii="Arial" w:eastAsia="Times New Roman" w:hAnsi="Arial" w:cs="Arial"/>
                <w:color w:val="000000"/>
                <w:sz w:val="24"/>
                <w:szCs w:val="24"/>
                <w:lang w:eastAsia="es-ES"/>
              </w:rPr>
              <w:t>2.7</w:t>
            </w:r>
          </w:p>
        </w:tc>
        <w:tc>
          <w:tcPr>
            <w:tcW w:w="1646" w:type="dxa"/>
            <w:shd w:val="clear" w:color="auto" w:fill="auto"/>
            <w:tcMar>
              <w:top w:w="0" w:type="dxa"/>
              <w:left w:w="108" w:type="dxa"/>
              <w:bottom w:w="0" w:type="dxa"/>
              <w:right w:w="108" w:type="dxa"/>
            </w:tcMar>
            <w:vAlign w:val="center"/>
          </w:tcPr>
          <w:p w:rsidR="00000000" w:rsidRDefault="008E412E" w:rsidP="00146016">
            <w:pPr>
              <w:spacing w:line="240" w:lineRule="auto"/>
              <w:jc w:val="center"/>
              <w:textAlignment w:val="bottom"/>
            </w:pPr>
            <w:r>
              <w:rPr>
                <w:rFonts w:ascii="Arial" w:eastAsia="Times New Roman" w:hAnsi="Arial" w:cs="Arial"/>
                <w:color w:val="000000"/>
                <w:sz w:val="24"/>
                <w:szCs w:val="24"/>
                <w:lang w:eastAsia="es-ES"/>
              </w:rPr>
              <w:t>49</w:t>
            </w:r>
            <w:r w:rsidR="00AF3141">
              <w:rPr>
                <w:rFonts w:ascii="Arial" w:eastAsia="Times New Roman" w:hAnsi="Arial" w:cs="Arial"/>
                <w:color w:val="000000"/>
                <w:sz w:val="24"/>
                <w:szCs w:val="24"/>
                <w:lang w:eastAsia="es-ES"/>
              </w:rPr>
              <w:t>ª</w:t>
            </w:r>
          </w:p>
        </w:tc>
      </w:tr>
      <w:tr w:rsidR="00F65AE8" w:rsidTr="00E663F4">
        <w:trPr>
          <w:trHeight w:val="117"/>
        </w:trPr>
        <w:tc>
          <w:tcPr>
            <w:tcW w:w="1641" w:type="dxa"/>
            <w:shd w:val="clear" w:color="auto" w:fill="auto"/>
            <w:tcMar>
              <w:top w:w="0" w:type="dxa"/>
              <w:left w:w="108" w:type="dxa"/>
              <w:bottom w:w="0" w:type="dxa"/>
              <w:right w:w="108" w:type="dxa"/>
            </w:tcMar>
            <w:vAlign w:val="center"/>
          </w:tcPr>
          <w:p w:rsidR="00000000" w:rsidRDefault="008E412E" w:rsidP="00146016">
            <w:pPr>
              <w:spacing w:line="240" w:lineRule="auto"/>
              <w:jc w:val="center"/>
              <w:textAlignment w:val="bottom"/>
            </w:pPr>
            <w:r>
              <w:rPr>
                <w:rFonts w:ascii="Arial" w:eastAsia="Times New Roman" w:hAnsi="Arial" w:cs="Arial"/>
                <w:color w:val="000000"/>
                <w:sz w:val="24"/>
                <w:szCs w:val="24"/>
                <w:lang w:eastAsia="es-ES"/>
              </w:rPr>
              <w:t>F. cristal, 350 ml</w:t>
            </w:r>
          </w:p>
        </w:tc>
        <w:tc>
          <w:tcPr>
            <w:tcW w:w="1641" w:type="dxa"/>
            <w:vMerge/>
            <w:shd w:val="clear" w:color="auto" w:fill="auto"/>
            <w:tcMar>
              <w:top w:w="0" w:type="dxa"/>
              <w:left w:w="108" w:type="dxa"/>
              <w:bottom w:w="0" w:type="dxa"/>
              <w:right w:w="108" w:type="dxa"/>
            </w:tcMar>
            <w:vAlign w:val="center"/>
          </w:tcPr>
          <w:p w:rsidR="00000000" w:rsidRDefault="001522D5" w:rsidP="00146016">
            <w:pPr>
              <w:spacing w:line="240" w:lineRule="auto"/>
              <w:jc w:val="center"/>
            </w:pPr>
          </w:p>
        </w:tc>
        <w:tc>
          <w:tcPr>
            <w:tcW w:w="1641" w:type="dxa"/>
            <w:shd w:val="clear" w:color="auto" w:fill="auto"/>
            <w:tcMar>
              <w:top w:w="0" w:type="dxa"/>
              <w:left w:w="108" w:type="dxa"/>
              <w:bottom w:w="0" w:type="dxa"/>
              <w:right w:w="108" w:type="dxa"/>
            </w:tcMar>
            <w:vAlign w:val="center"/>
          </w:tcPr>
          <w:p w:rsidR="00000000" w:rsidRDefault="008E412E" w:rsidP="00146016">
            <w:pPr>
              <w:spacing w:line="240" w:lineRule="auto"/>
              <w:jc w:val="center"/>
              <w:textAlignment w:val="bottom"/>
            </w:pPr>
            <w:r>
              <w:rPr>
                <w:rFonts w:ascii="Arial" w:eastAsia="Times New Roman" w:hAnsi="Arial" w:cs="Arial"/>
                <w:color w:val="000000"/>
                <w:sz w:val="24"/>
                <w:szCs w:val="24"/>
                <w:lang w:eastAsia="es-ES"/>
              </w:rPr>
              <w:t>1.8</w:t>
            </w:r>
          </w:p>
        </w:tc>
        <w:tc>
          <w:tcPr>
            <w:tcW w:w="1641" w:type="dxa"/>
            <w:shd w:val="clear" w:color="auto" w:fill="auto"/>
            <w:tcMar>
              <w:top w:w="0" w:type="dxa"/>
              <w:left w:w="108" w:type="dxa"/>
              <w:bottom w:w="0" w:type="dxa"/>
              <w:right w:w="108" w:type="dxa"/>
            </w:tcMar>
            <w:vAlign w:val="center"/>
          </w:tcPr>
          <w:p w:rsidR="00000000" w:rsidRDefault="008E412E" w:rsidP="00146016">
            <w:pPr>
              <w:spacing w:line="240" w:lineRule="auto"/>
              <w:jc w:val="center"/>
              <w:textAlignment w:val="bottom"/>
            </w:pPr>
            <w:r>
              <w:rPr>
                <w:rFonts w:ascii="Arial" w:eastAsia="Times New Roman" w:hAnsi="Arial" w:cs="Arial"/>
                <w:color w:val="000000"/>
                <w:sz w:val="24"/>
                <w:szCs w:val="24"/>
                <w:lang w:eastAsia="es-ES"/>
              </w:rPr>
              <w:t>2.9</w:t>
            </w:r>
          </w:p>
        </w:tc>
        <w:tc>
          <w:tcPr>
            <w:tcW w:w="1646" w:type="dxa"/>
            <w:shd w:val="clear" w:color="auto" w:fill="auto"/>
            <w:tcMar>
              <w:top w:w="0" w:type="dxa"/>
              <w:left w:w="108" w:type="dxa"/>
              <w:bottom w:w="0" w:type="dxa"/>
              <w:right w:w="108" w:type="dxa"/>
            </w:tcMar>
            <w:vAlign w:val="center"/>
          </w:tcPr>
          <w:p w:rsidR="00000000" w:rsidRDefault="008E412E" w:rsidP="00146016">
            <w:pPr>
              <w:spacing w:line="240" w:lineRule="auto"/>
              <w:jc w:val="center"/>
              <w:textAlignment w:val="bottom"/>
            </w:pPr>
            <w:r>
              <w:rPr>
                <w:rFonts w:ascii="Arial" w:eastAsia="Times New Roman" w:hAnsi="Arial" w:cs="Arial"/>
                <w:color w:val="000000"/>
                <w:sz w:val="24"/>
                <w:szCs w:val="24"/>
                <w:lang w:eastAsia="es-ES"/>
              </w:rPr>
              <w:t>29bc</w:t>
            </w:r>
          </w:p>
        </w:tc>
      </w:tr>
      <w:tr w:rsidR="00F65AE8" w:rsidTr="00E663F4">
        <w:trPr>
          <w:trHeight w:val="351"/>
        </w:trPr>
        <w:tc>
          <w:tcPr>
            <w:tcW w:w="1641" w:type="dxa"/>
            <w:shd w:val="clear" w:color="auto" w:fill="auto"/>
            <w:tcMar>
              <w:top w:w="0" w:type="dxa"/>
              <w:left w:w="108" w:type="dxa"/>
              <w:bottom w:w="0" w:type="dxa"/>
              <w:right w:w="108" w:type="dxa"/>
            </w:tcMar>
            <w:vAlign w:val="center"/>
          </w:tcPr>
          <w:p w:rsidR="00000000" w:rsidRDefault="008E412E" w:rsidP="00146016">
            <w:pPr>
              <w:spacing w:line="240" w:lineRule="auto"/>
              <w:jc w:val="center"/>
              <w:textAlignment w:val="bottom"/>
            </w:pPr>
            <w:r>
              <w:rPr>
                <w:rFonts w:ascii="Arial" w:eastAsia="Times New Roman" w:hAnsi="Arial" w:cs="Arial"/>
                <w:color w:val="000000"/>
                <w:sz w:val="24"/>
                <w:szCs w:val="24"/>
                <w:lang w:eastAsia="es-ES"/>
              </w:rPr>
              <w:t>F. cristal, 200ml</w:t>
            </w:r>
          </w:p>
        </w:tc>
        <w:tc>
          <w:tcPr>
            <w:tcW w:w="1641" w:type="dxa"/>
            <w:vMerge w:val="restart"/>
            <w:shd w:val="clear" w:color="auto" w:fill="auto"/>
            <w:tcMar>
              <w:top w:w="0" w:type="dxa"/>
              <w:left w:w="108" w:type="dxa"/>
              <w:bottom w:w="0" w:type="dxa"/>
              <w:right w:w="108" w:type="dxa"/>
            </w:tcMar>
            <w:vAlign w:val="center"/>
          </w:tcPr>
          <w:p w:rsidR="00000000" w:rsidRDefault="008E412E" w:rsidP="00146016">
            <w:pPr>
              <w:spacing w:line="240" w:lineRule="auto"/>
              <w:jc w:val="center"/>
              <w:textAlignment w:val="bottom"/>
            </w:pPr>
            <w:r>
              <w:rPr>
                <w:rFonts w:ascii="Arial" w:eastAsia="Times New Roman" w:hAnsi="Arial" w:cs="Arial"/>
                <w:color w:val="000000"/>
                <w:sz w:val="24"/>
                <w:szCs w:val="24"/>
                <w:lang w:eastAsia="es-ES"/>
              </w:rPr>
              <w:t>7</w:t>
            </w:r>
          </w:p>
        </w:tc>
        <w:tc>
          <w:tcPr>
            <w:tcW w:w="1641" w:type="dxa"/>
            <w:shd w:val="clear" w:color="auto" w:fill="auto"/>
            <w:tcMar>
              <w:top w:w="0" w:type="dxa"/>
              <w:left w:w="108" w:type="dxa"/>
              <w:bottom w:w="0" w:type="dxa"/>
              <w:right w:w="108" w:type="dxa"/>
            </w:tcMar>
            <w:vAlign w:val="center"/>
          </w:tcPr>
          <w:p w:rsidR="00000000" w:rsidRDefault="008E412E" w:rsidP="00146016">
            <w:pPr>
              <w:spacing w:line="240" w:lineRule="auto"/>
              <w:jc w:val="center"/>
              <w:textAlignment w:val="bottom"/>
            </w:pPr>
            <w:r>
              <w:rPr>
                <w:rFonts w:ascii="Arial" w:eastAsia="Times New Roman" w:hAnsi="Arial" w:cs="Arial"/>
                <w:color w:val="000000"/>
                <w:sz w:val="24"/>
                <w:szCs w:val="24"/>
                <w:lang w:eastAsia="es-ES"/>
              </w:rPr>
              <w:t>2.1</w:t>
            </w:r>
          </w:p>
        </w:tc>
        <w:tc>
          <w:tcPr>
            <w:tcW w:w="1641" w:type="dxa"/>
            <w:shd w:val="clear" w:color="auto" w:fill="auto"/>
            <w:tcMar>
              <w:top w:w="0" w:type="dxa"/>
              <w:left w:w="108" w:type="dxa"/>
              <w:bottom w:w="0" w:type="dxa"/>
              <w:right w:w="108" w:type="dxa"/>
            </w:tcMar>
            <w:vAlign w:val="center"/>
          </w:tcPr>
          <w:p w:rsidR="00000000" w:rsidRDefault="008E412E" w:rsidP="00146016">
            <w:pPr>
              <w:spacing w:line="240" w:lineRule="auto"/>
              <w:jc w:val="center"/>
              <w:textAlignment w:val="bottom"/>
            </w:pPr>
            <w:r>
              <w:rPr>
                <w:rFonts w:ascii="Arial" w:eastAsia="Times New Roman" w:hAnsi="Arial" w:cs="Arial"/>
                <w:color w:val="000000"/>
                <w:sz w:val="24"/>
                <w:szCs w:val="24"/>
                <w:lang w:eastAsia="es-ES"/>
              </w:rPr>
              <w:t>3.6</w:t>
            </w:r>
          </w:p>
        </w:tc>
        <w:tc>
          <w:tcPr>
            <w:tcW w:w="1646" w:type="dxa"/>
            <w:shd w:val="clear" w:color="auto" w:fill="auto"/>
            <w:tcMar>
              <w:top w:w="0" w:type="dxa"/>
              <w:left w:w="108" w:type="dxa"/>
              <w:bottom w:w="0" w:type="dxa"/>
              <w:right w:w="108" w:type="dxa"/>
            </w:tcMar>
            <w:vAlign w:val="center"/>
          </w:tcPr>
          <w:p w:rsidR="00000000" w:rsidRDefault="008E412E" w:rsidP="00146016">
            <w:pPr>
              <w:spacing w:line="240" w:lineRule="auto"/>
              <w:jc w:val="center"/>
              <w:textAlignment w:val="bottom"/>
            </w:pPr>
            <w:r>
              <w:rPr>
                <w:rFonts w:ascii="Arial" w:eastAsia="Times New Roman" w:hAnsi="Arial" w:cs="Arial"/>
                <w:color w:val="000000"/>
                <w:sz w:val="24"/>
                <w:szCs w:val="24"/>
                <w:lang w:eastAsia="es-ES"/>
              </w:rPr>
              <w:t>20c</w:t>
            </w:r>
          </w:p>
        </w:tc>
      </w:tr>
      <w:tr w:rsidR="00F65AE8" w:rsidTr="00E663F4">
        <w:trPr>
          <w:trHeight w:val="386"/>
        </w:trPr>
        <w:tc>
          <w:tcPr>
            <w:tcW w:w="1641" w:type="dxa"/>
            <w:shd w:val="clear" w:color="auto" w:fill="auto"/>
            <w:tcMar>
              <w:top w:w="0" w:type="dxa"/>
              <w:left w:w="108" w:type="dxa"/>
              <w:bottom w:w="0" w:type="dxa"/>
              <w:right w:w="108" w:type="dxa"/>
            </w:tcMar>
            <w:vAlign w:val="center"/>
          </w:tcPr>
          <w:p w:rsidR="00000000" w:rsidRDefault="008E412E" w:rsidP="00146016">
            <w:pPr>
              <w:spacing w:line="240" w:lineRule="auto"/>
              <w:jc w:val="center"/>
              <w:textAlignment w:val="bottom"/>
            </w:pPr>
            <w:r>
              <w:rPr>
                <w:rFonts w:ascii="Arial" w:eastAsia="Times New Roman" w:hAnsi="Arial" w:cs="Arial"/>
                <w:color w:val="000000"/>
                <w:sz w:val="24"/>
                <w:szCs w:val="24"/>
                <w:lang w:eastAsia="es-ES"/>
              </w:rPr>
              <w:t>Magenta, 350 ml</w:t>
            </w:r>
          </w:p>
        </w:tc>
        <w:tc>
          <w:tcPr>
            <w:tcW w:w="1641" w:type="dxa"/>
            <w:vMerge/>
            <w:shd w:val="clear" w:color="auto" w:fill="auto"/>
            <w:tcMar>
              <w:top w:w="0" w:type="dxa"/>
              <w:left w:w="108" w:type="dxa"/>
              <w:bottom w:w="0" w:type="dxa"/>
              <w:right w:w="108" w:type="dxa"/>
            </w:tcMar>
            <w:vAlign w:val="center"/>
          </w:tcPr>
          <w:p w:rsidR="00000000" w:rsidRDefault="001522D5" w:rsidP="00146016">
            <w:pPr>
              <w:spacing w:line="240" w:lineRule="auto"/>
              <w:jc w:val="center"/>
              <w:textAlignment w:val="bottom"/>
            </w:pPr>
          </w:p>
        </w:tc>
        <w:tc>
          <w:tcPr>
            <w:tcW w:w="1641" w:type="dxa"/>
            <w:shd w:val="clear" w:color="auto" w:fill="auto"/>
            <w:tcMar>
              <w:top w:w="0" w:type="dxa"/>
              <w:left w:w="108" w:type="dxa"/>
              <w:bottom w:w="0" w:type="dxa"/>
              <w:right w:w="108" w:type="dxa"/>
            </w:tcMar>
            <w:vAlign w:val="center"/>
          </w:tcPr>
          <w:p w:rsidR="00000000" w:rsidRDefault="008E412E" w:rsidP="00146016">
            <w:pPr>
              <w:spacing w:line="240" w:lineRule="auto"/>
              <w:jc w:val="center"/>
              <w:textAlignment w:val="bottom"/>
            </w:pPr>
            <w:r>
              <w:rPr>
                <w:rFonts w:ascii="Arial" w:eastAsia="Times New Roman" w:hAnsi="Arial" w:cs="Arial"/>
                <w:color w:val="000000"/>
                <w:sz w:val="24"/>
                <w:szCs w:val="24"/>
                <w:lang w:eastAsia="es-ES"/>
              </w:rPr>
              <w:t>1.8</w:t>
            </w:r>
          </w:p>
        </w:tc>
        <w:tc>
          <w:tcPr>
            <w:tcW w:w="1641" w:type="dxa"/>
            <w:shd w:val="clear" w:color="auto" w:fill="auto"/>
            <w:tcMar>
              <w:top w:w="0" w:type="dxa"/>
              <w:left w:w="108" w:type="dxa"/>
              <w:bottom w:w="0" w:type="dxa"/>
              <w:right w:w="108" w:type="dxa"/>
            </w:tcMar>
            <w:vAlign w:val="center"/>
          </w:tcPr>
          <w:p w:rsidR="00000000" w:rsidRDefault="008E412E" w:rsidP="00146016">
            <w:pPr>
              <w:spacing w:line="240" w:lineRule="auto"/>
              <w:jc w:val="center"/>
              <w:textAlignment w:val="bottom"/>
            </w:pPr>
            <w:r>
              <w:rPr>
                <w:rFonts w:ascii="Arial" w:eastAsia="Times New Roman" w:hAnsi="Arial" w:cs="Arial"/>
                <w:color w:val="000000"/>
                <w:sz w:val="24"/>
                <w:szCs w:val="24"/>
                <w:lang w:eastAsia="es-ES"/>
              </w:rPr>
              <w:t>2.2</w:t>
            </w:r>
          </w:p>
        </w:tc>
        <w:tc>
          <w:tcPr>
            <w:tcW w:w="1646" w:type="dxa"/>
            <w:shd w:val="clear" w:color="auto" w:fill="auto"/>
            <w:tcMar>
              <w:top w:w="0" w:type="dxa"/>
              <w:left w:w="108" w:type="dxa"/>
              <w:bottom w:w="0" w:type="dxa"/>
              <w:right w:w="108" w:type="dxa"/>
            </w:tcMar>
            <w:vAlign w:val="center"/>
          </w:tcPr>
          <w:p w:rsidR="00000000" w:rsidRDefault="008E412E" w:rsidP="00146016">
            <w:pPr>
              <w:spacing w:line="240" w:lineRule="auto"/>
              <w:jc w:val="center"/>
              <w:textAlignment w:val="bottom"/>
            </w:pPr>
            <w:r>
              <w:rPr>
                <w:rFonts w:ascii="Arial" w:eastAsia="Times New Roman" w:hAnsi="Arial" w:cs="Arial"/>
                <w:color w:val="000000"/>
                <w:sz w:val="24"/>
                <w:szCs w:val="24"/>
                <w:lang w:eastAsia="es-ES"/>
              </w:rPr>
              <w:t>63</w:t>
            </w:r>
            <w:r w:rsidR="00AF3141">
              <w:rPr>
                <w:rFonts w:ascii="Arial" w:eastAsia="Times New Roman" w:hAnsi="Arial" w:cs="Arial"/>
                <w:color w:val="000000"/>
                <w:sz w:val="24"/>
                <w:szCs w:val="24"/>
                <w:lang w:eastAsia="es-ES"/>
              </w:rPr>
              <w:t>ª</w:t>
            </w:r>
          </w:p>
        </w:tc>
      </w:tr>
      <w:tr w:rsidR="00F65AE8" w:rsidTr="00E663F4">
        <w:trPr>
          <w:trHeight w:val="405"/>
        </w:trPr>
        <w:tc>
          <w:tcPr>
            <w:tcW w:w="1641" w:type="dxa"/>
            <w:shd w:val="clear" w:color="auto" w:fill="auto"/>
            <w:tcMar>
              <w:top w:w="0" w:type="dxa"/>
              <w:left w:w="108" w:type="dxa"/>
              <w:bottom w:w="0" w:type="dxa"/>
              <w:right w:w="108" w:type="dxa"/>
            </w:tcMar>
            <w:vAlign w:val="center"/>
          </w:tcPr>
          <w:p w:rsidR="00000000" w:rsidRDefault="008E412E" w:rsidP="00146016">
            <w:pPr>
              <w:spacing w:line="240" w:lineRule="auto"/>
              <w:jc w:val="center"/>
              <w:textAlignment w:val="bottom"/>
            </w:pPr>
            <w:r>
              <w:rPr>
                <w:rFonts w:ascii="Arial" w:eastAsia="Times New Roman" w:hAnsi="Arial" w:cs="Arial"/>
                <w:color w:val="000000"/>
                <w:sz w:val="24"/>
                <w:szCs w:val="24"/>
                <w:lang w:eastAsia="es-ES"/>
              </w:rPr>
              <w:t>F. cristal, 350 ml</w:t>
            </w:r>
          </w:p>
        </w:tc>
        <w:tc>
          <w:tcPr>
            <w:tcW w:w="1641" w:type="dxa"/>
            <w:vMerge/>
            <w:shd w:val="clear" w:color="auto" w:fill="auto"/>
            <w:tcMar>
              <w:top w:w="0" w:type="dxa"/>
              <w:left w:w="108" w:type="dxa"/>
              <w:bottom w:w="0" w:type="dxa"/>
              <w:right w:w="108" w:type="dxa"/>
            </w:tcMar>
            <w:vAlign w:val="center"/>
          </w:tcPr>
          <w:p w:rsidR="00000000" w:rsidRDefault="001522D5" w:rsidP="00146016">
            <w:pPr>
              <w:spacing w:line="240" w:lineRule="auto"/>
              <w:jc w:val="center"/>
            </w:pPr>
          </w:p>
        </w:tc>
        <w:tc>
          <w:tcPr>
            <w:tcW w:w="1641" w:type="dxa"/>
            <w:shd w:val="clear" w:color="auto" w:fill="auto"/>
            <w:tcMar>
              <w:top w:w="0" w:type="dxa"/>
              <w:left w:w="108" w:type="dxa"/>
              <w:bottom w:w="0" w:type="dxa"/>
              <w:right w:w="108" w:type="dxa"/>
            </w:tcMar>
            <w:vAlign w:val="center"/>
          </w:tcPr>
          <w:p w:rsidR="00000000" w:rsidRDefault="008E412E" w:rsidP="00146016">
            <w:pPr>
              <w:spacing w:line="240" w:lineRule="auto"/>
              <w:jc w:val="center"/>
              <w:textAlignment w:val="bottom"/>
            </w:pPr>
            <w:r>
              <w:rPr>
                <w:rFonts w:ascii="Arial" w:eastAsia="Times New Roman" w:hAnsi="Arial" w:cs="Arial"/>
                <w:color w:val="000000"/>
                <w:sz w:val="24"/>
                <w:szCs w:val="24"/>
                <w:lang w:eastAsia="es-ES"/>
              </w:rPr>
              <w:t>1.5</w:t>
            </w:r>
          </w:p>
        </w:tc>
        <w:tc>
          <w:tcPr>
            <w:tcW w:w="1641" w:type="dxa"/>
            <w:shd w:val="clear" w:color="auto" w:fill="auto"/>
            <w:tcMar>
              <w:top w:w="0" w:type="dxa"/>
              <w:left w:w="108" w:type="dxa"/>
              <w:bottom w:w="0" w:type="dxa"/>
              <w:right w:w="108" w:type="dxa"/>
            </w:tcMar>
            <w:vAlign w:val="center"/>
          </w:tcPr>
          <w:p w:rsidR="00000000" w:rsidRDefault="008E412E" w:rsidP="00146016">
            <w:pPr>
              <w:spacing w:line="240" w:lineRule="auto"/>
              <w:jc w:val="center"/>
              <w:textAlignment w:val="bottom"/>
            </w:pPr>
            <w:r>
              <w:rPr>
                <w:rFonts w:ascii="Arial" w:eastAsia="Times New Roman" w:hAnsi="Arial" w:cs="Arial"/>
                <w:color w:val="000000"/>
                <w:sz w:val="24"/>
                <w:szCs w:val="24"/>
                <w:lang w:eastAsia="es-ES"/>
              </w:rPr>
              <w:t>2.8</w:t>
            </w:r>
          </w:p>
        </w:tc>
        <w:tc>
          <w:tcPr>
            <w:tcW w:w="1646" w:type="dxa"/>
            <w:shd w:val="clear" w:color="auto" w:fill="auto"/>
            <w:tcMar>
              <w:top w:w="0" w:type="dxa"/>
              <w:left w:w="108" w:type="dxa"/>
              <w:bottom w:w="0" w:type="dxa"/>
              <w:right w:w="108" w:type="dxa"/>
            </w:tcMar>
            <w:vAlign w:val="center"/>
          </w:tcPr>
          <w:p w:rsidR="00000000" w:rsidRDefault="008E412E" w:rsidP="00146016">
            <w:pPr>
              <w:spacing w:line="240" w:lineRule="auto"/>
              <w:jc w:val="center"/>
              <w:textAlignment w:val="bottom"/>
            </w:pPr>
            <w:r>
              <w:rPr>
                <w:rFonts w:ascii="Arial" w:eastAsia="Times New Roman" w:hAnsi="Arial" w:cs="Arial"/>
                <w:color w:val="000000"/>
                <w:sz w:val="24"/>
                <w:szCs w:val="24"/>
                <w:lang w:eastAsia="es-ES"/>
              </w:rPr>
              <w:t>44ab</w:t>
            </w:r>
          </w:p>
        </w:tc>
      </w:tr>
      <w:tr w:rsidR="00F65AE8" w:rsidTr="00E663F4">
        <w:trPr>
          <w:trHeight w:val="389"/>
        </w:trPr>
        <w:tc>
          <w:tcPr>
            <w:tcW w:w="1641" w:type="dxa"/>
            <w:shd w:val="clear" w:color="auto" w:fill="auto"/>
            <w:tcMar>
              <w:top w:w="0" w:type="dxa"/>
              <w:left w:w="108" w:type="dxa"/>
              <w:bottom w:w="0" w:type="dxa"/>
              <w:right w:w="108" w:type="dxa"/>
            </w:tcMar>
            <w:vAlign w:val="center"/>
          </w:tcPr>
          <w:p w:rsidR="00000000" w:rsidRDefault="008E412E" w:rsidP="00146016">
            <w:pPr>
              <w:spacing w:line="240" w:lineRule="auto"/>
              <w:jc w:val="center"/>
              <w:textAlignment w:val="bottom"/>
            </w:pPr>
            <w:r>
              <w:rPr>
                <w:rFonts w:ascii="Arial" w:eastAsia="Times New Roman" w:hAnsi="Arial" w:cs="Arial"/>
                <w:color w:val="000000"/>
                <w:sz w:val="24"/>
                <w:szCs w:val="24"/>
                <w:lang w:eastAsia="es-ES"/>
              </w:rPr>
              <w:t>F. cristal, 200ml</w:t>
            </w:r>
          </w:p>
        </w:tc>
        <w:tc>
          <w:tcPr>
            <w:tcW w:w="1641" w:type="dxa"/>
            <w:vMerge w:val="restart"/>
            <w:shd w:val="clear" w:color="auto" w:fill="auto"/>
            <w:tcMar>
              <w:top w:w="0" w:type="dxa"/>
              <w:left w:w="108" w:type="dxa"/>
              <w:bottom w:w="0" w:type="dxa"/>
              <w:right w:w="108" w:type="dxa"/>
            </w:tcMar>
            <w:vAlign w:val="center"/>
          </w:tcPr>
          <w:p w:rsidR="00000000" w:rsidRDefault="008E412E" w:rsidP="00146016">
            <w:pPr>
              <w:spacing w:line="240" w:lineRule="auto"/>
              <w:jc w:val="center"/>
              <w:textAlignment w:val="bottom"/>
            </w:pPr>
            <w:r>
              <w:rPr>
                <w:rFonts w:ascii="Arial" w:eastAsia="Times New Roman" w:hAnsi="Arial" w:cs="Arial"/>
                <w:color w:val="000000"/>
                <w:sz w:val="24"/>
                <w:szCs w:val="24"/>
                <w:lang w:eastAsia="es-ES"/>
              </w:rPr>
              <w:t>10</w:t>
            </w:r>
          </w:p>
        </w:tc>
        <w:tc>
          <w:tcPr>
            <w:tcW w:w="1641" w:type="dxa"/>
            <w:shd w:val="clear" w:color="auto" w:fill="auto"/>
            <w:tcMar>
              <w:top w:w="0" w:type="dxa"/>
              <w:left w:w="108" w:type="dxa"/>
              <w:bottom w:w="0" w:type="dxa"/>
              <w:right w:w="108" w:type="dxa"/>
            </w:tcMar>
            <w:vAlign w:val="center"/>
          </w:tcPr>
          <w:p w:rsidR="00000000" w:rsidRDefault="008E412E" w:rsidP="00146016">
            <w:pPr>
              <w:spacing w:line="240" w:lineRule="auto"/>
              <w:jc w:val="center"/>
              <w:textAlignment w:val="bottom"/>
            </w:pPr>
            <w:r>
              <w:rPr>
                <w:rFonts w:ascii="Arial" w:eastAsia="Times New Roman" w:hAnsi="Arial" w:cs="Arial"/>
                <w:color w:val="000000"/>
                <w:sz w:val="24"/>
                <w:szCs w:val="24"/>
                <w:lang w:eastAsia="es-ES"/>
              </w:rPr>
              <w:t>1.7</w:t>
            </w:r>
          </w:p>
        </w:tc>
        <w:tc>
          <w:tcPr>
            <w:tcW w:w="1641" w:type="dxa"/>
            <w:shd w:val="clear" w:color="auto" w:fill="auto"/>
            <w:tcMar>
              <w:top w:w="0" w:type="dxa"/>
              <w:left w:w="108" w:type="dxa"/>
              <w:bottom w:w="0" w:type="dxa"/>
              <w:right w:w="108" w:type="dxa"/>
            </w:tcMar>
            <w:vAlign w:val="center"/>
          </w:tcPr>
          <w:p w:rsidR="00000000" w:rsidRDefault="008E412E" w:rsidP="00146016">
            <w:pPr>
              <w:spacing w:line="240" w:lineRule="auto"/>
              <w:jc w:val="center"/>
              <w:textAlignment w:val="bottom"/>
            </w:pPr>
            <w:r>
              <w:rPr>
                <w:rFonts w:ascii="Arial" w:eastAsia="Times New Roman" w:hAnsi="Arial" w:cs="Arial"/>
                <w:color w:val="000000"/>
                <w:sz w:val="24"/>
                <w:szCs w:val="24"/>
                <w:lang w:eastAsia="es-ES"/>
              </w:rPr>
              <w:t>2.5</w:t>
            </w:r>
          </w:p>
        </w:tc>
        <w:tc>
          <w:tcPr>
            <w:tcW w:w="1646" w:type="dxa"/>
            <w:shd w:val="clear" w:color="auto" w:fill="auto"/>
            <w:tcMar>
              <w:top w:w="0" w:type="dxa"/>
              <w:left w:w="108" w:type="dxa"/>
              <w:bottom w:w="0" w:type="dxa"/>
              <w:right w:w="108" w:type="dxa"/>
            </w:tcMar>
            <w:vAlign w:val="center"/>
          </w:tcPr>
          <w:p w:rsidR="00000000" w:rsidRDefault="008E412E" w:rsidP="00146016">
            <w:pPr>
              <w:spacing w:line="240" w:lineRule="auto"/>
              <w:jc w:val="center"/>
              <w:textAlignment w:val="bottom"/>
            </w:pPr>
            <w:r>
              <w:rPr>
                <w:rFonts w:ascii="Arial" w:eastAsia="Times New Roman" w:hAnsi="Arial" w:cs="Arial"/>
                <w:color w:val="000000"/>
                <w:sz w:val="24"/>
                <w:szCs w:val="24"/>
                <w:lang w:eastAsia="es-ES"/>
              </w:rPr>
              <w:t>23bc</w:t>
            </w:r>
          </w:p>
        </w:tc>
      </w:tr>
      <w:tr w:rsidR="00F65AE8" w:rsidTr="00E663F4">
        <w:trPr>
          <w:trHeight w:val="389"/>
        </w:trPr>
        <w:tc>
          <w:tcPr>
            <w:tcW w:w="1641" w:type="dxa"/>
            <w:shd w:val="clear" w:color="auto" w:fill="auto"/>
            <w:tcMar>
              <w:top w:w="0" w:type="dxa"/>
              <w:left w:w="108" w:type="dxa"/>
              <w:bottom w:w="0" w:type="dxa"/>
              <w:right w:w="108" w:type="dxa"/>
            </w:tcMar>
            <w:vAlign w:val="center"/>
          </w:tcPr>
          <w:p w:rsidR="00000000" w:rsidRDefault="008E412E" w:rsidP="00146016">
            <w:pPr>
              <w:spacing w:line="240" w:lineRule="auto"/>
              <w:jc w:val="center"/>
              <w:textAlignment w:val="bottom"/>
            </w:pPr>
            <w:r>
              <w:rPr>
                <w:rFonts w:ascii="Arial" w:eastAsia="Times New Roman" w:hAnsi="Arial" w:cs="Arial"/>
                <w:color w:val="000000"/>
                <w:sz w:val="24"/>
                <w:szCs w:val="24"/>
                <w:lang w:eastAsia="es-ES"/>
              </w:rPr>
              <w:t>Magenta, 350 ml</w:t>
            </w:r>
          </w:p>
        </w:tc>
        <w:tc>
          <w:tcPr>
            <w:tcW w:w="1641" w:type="dxa"/>
            <w:vMerge/>
            <w:shd w:val="clear" w:color="auto" w:fill="auto"/>
            <w:tcMar>
              <w:top w:w="0" w:type="dxa"/>
              <w:left w:w="108" w:type="dxa"/>
              <w:bottom w:w="0" w:type="dxa"/>
              <w:right w:w="108" w:type="dxa"/>
            </w:tcMar>
            <w:vAlign w:val="center"/>
          </w:tcPr>
          <w:p w:rsidR="00000000" w:rsidRDefault="001522D5" w:rsidP="00146016">
            <w:pPr>
              <w:spacing w:line="240" w:lineRule="auto"/>
              <w:jc w:val="center"/>
              <w:textAlignment w:val="bottom"/>
            </w:pPr>
          </w:p>
        </w:tc>
        <w:tc>
          <w:tcPr>
            <w:tcW w:w="1641" w:type="dxa"/>
            <w:shd w:val="clear" w:color="auto" w:fill="auto"/>
            <w:tcMar>
              <w:top w:w="0" w:type="dxa"/>
              <w:left w:w="108" w:type="dxa"/>
              <w:bottom w:w="0" w:type="dxa"/>
              <w:right w:w="108" w:type="dxa"/>
            </w:tcMar>
            <w:vAlign w:val="center"/>
          </w:tcPr>
          <w:p w:rsidR="00000000" w:rsidRDefault="008E412E" w:rsidP="00146016">
            <w:pPr>
              <w:spacing w:line="240" w:lineRule="auto"/>
              <w:jc w:val="center"/>
              <w:textAlignment w:val="bottom"/>
            </w:pPr>
            <w:r>
              <w:rPr>
                <w:rFonts w:ascii="Arial" w:eastAsia="Times New Roman" w:hAnsi="Arial" w:cs="Arial"/>
                <w:color w:val="000000"/>
                <w:sz w:val="24"/>
                <w:szCs w:val="24"/>
                <w:lang w:eastAsia="es-ES"/>
              </w:rPr>
              <w:t>1.8</w:t>
            </w:r>
          </w:p>
        </w:tc>
        <w:tc>
          <w:tcPr>
            <w:tcW w:w="1641" w:type="dxa"/>
            <w:shd w:val="clear" w:color="auto" w:fill="auto"/>
            <w:tcMar>
              <w:top w:w="0" w:type="dxa"/>
              <w:left w:w="108" w:type="dxa"/>
              <w:bottom w:w="0" w:type="dxa"/>
              <w:right w:w="108" w:type="dxa"/>
            </w:tcMar>
            <w:vAlign w:val="center"/>
          </w:tcPr>
          <w:p w:rsidR="00000000" w:rsidRDefault="008E412E" w:rsidP="00146016">
            <w:pPr>
              <w:spacing w:line="240" w:lineRule="auto"/>
              <w:jc w:val="center"/>
              <w:textAlignment w:val="bottom"/>
            </w:pPr>
            <w:r>
              <w:rPr>
                <w:rFonts w:ascii="Arial" w:eastAsia="Times New Roman" w:hAnsi="Arial" w:cs="Arial"/>
                <w:color w:val="000000"/>
                <w:sz w:val="24"/>
                <w:szCs w:val="24"/>
                <w:lang w:eastAsia="es-ES"/>
              </w:rPr>
              <w:t>2.0</w:t>
            </w:r>
          </w:p>
        </w:tc>
        <w:tc>
          <w:tcPr>
            <w:tcW w:w="1646" w:type="dxa"/>
            <w:shd w:val="clear" w:color="auto" w:fill="auto"/>
            <w:tcMar>
              <w:top w:w="0" w:type="dxa"/>
              <w:left w:w="108" w:type="dxa"/>
              <w:bottom w:w="0" w:type="dxa"/>
              <w:right w:w="108" w:type="dxa"/>
            </w:tcMar>
            <w:vAlign w:val="center"/>
          </w:tcPr>
          <w:p w:rsidR="00000000" w:rsidRDefault="008E412E" w:rsidP="00146016">
            <w:pPr>
              <w:spacing w:line="240" w:lineRule="auto"/>
              <w:jc w:val="center"/>
              <w:textAlignment w:val="bottom"/>
            </w:pPr>
            <w:r>
              <w:rPr>
                <w:rFonts w:ascii="Arial" w:eastAsia="Times New Roman" w:hAnsi="Arial" w:cs="Arial"/>
                <w:color w:val="000000"/>
                <w:sz w:val="24"/>
                <w:szCs w:val="24"/>
                <w:lang w:eastAsia="es-ES"/>
              </w:rPr>
              <w:t>53</w:t>
            </w:r>
            <w:r w:rsidR="00AF3141">
              <w:rPr>
                <w:rFonts w:ascii="Arial" w:eastAsia="Times New Roman" w:hAnsi="Arial" w:cs="Arial"/>
                <w:color w:val="000000"/>
                <w:sz w:val="24"/>
                <w:szCs w:val="24"/>
                <w:lang w:eastAsia="es-ES"/>
              </w:rPr>
              <w:t>ª</w:t>
            </w:r>
          </w:p>
        </w:tc>
      </w:tr>
      <w:tr w:rsidR="00F65AE8" w:rsidTr="00E663F4">
        <w:trPr>
          <w:trHeight w:val="253"/>
        </w:trPr>
        <w:tc>
          <w:tcPr>
            <w:tcW w:w="1641" w:type="dxa"/>
            <w:shd w:val="clear" w:color="auto" w:fill="auto"/>
            <w:tcMar>
              <w:top w:w="0" w:type="dxa"/>
              <w:left w:w="108" w:type="dxa"/>
              <w:bottom w:w="0" w:type="dxa"/>
              <w:right w:w="108" w:type="dxa"/>
            </w:tcMar>
            <w:vAlign w:val="center"/>
          </w:tcPr>
          <w:p w:rsidR="00000000" w:rsidRDefault="008E412E" w:rsidP="00146016">
            <w:pPr>
              <w:spacing w:line="240" w:lineRule="auto"/>
              <w:jc w:val="center"/>
              <w:textAlignment w:val="bottom"/>
            </w:pPr>
            <w:r>
              <w:rPr>
                <w:rFonts w:ascii="Arial" w:eastAsia="Times New Roman" w:hAnsi="Arial" w:cs="Arial"/>
                <w:color w:val="000000"/>
                <w:sz w:val="24"/>
                <w:szCs w:val="24"/>
                <w:lang w:eastAsia="es-ES"/>
              </w:rPr>
              <w:t xml:space="preserve">F. cristal, </w:t>
            </w:r>
            <w:r>
              <w:rPr>
                <w:rFonts w:ascii="Arial" w:eastAsia="Times New Roman" w:hAnsi="Arial" w:cs="Arial"/>
                <w:color w:val="000000"/>
                <w:sz w:val="24"/>
                <w:szCs w:val="24"/>
                <w:lang w:eastAsia="es-ES"/>
              </w:rPr>
              <w:lastRenderedPageBreak/>
              <w:t>350 ml</w:t>
            </w:r>
          </w:p>
        </w:tc>
        <w:tc>
          <w:tcPr>
            <w:tcW w:w="1641" w:type="dxa"/>
            <w:vMerge/>
            <w:shd w:val="clear" w:color="auto" w:fill="auto"/>
            <w:tcMar>
              <w:top w:w="0" w:type="dxa"/>
              <w:left w:w="108" w:type="dxa"/>
              <w:bottom w:w="0" w:type="dxa"/>
              <w:right w:w="108" w:type="dxa"/>
            </w:tcMar>
            <w:vAlign w:val="center"/>
          </w:tcPr>
          <w:p w:rsidR="00000000" w:rsidRDefault="001522D5" w:rsidP="00146016">
            <w:pPr>
              <w:spacing w:line="240" w:lineRule="auto"/>
              <w:jc w:val="center"/>
            </w:pPr>
          </w:p>
        </w:tc>
        <w:tc>
          <w:tcPr>
            <w:tcW w:w="1641" w:type="dxa"/>
            <w:shd w:val="clear" w:color="auto" w:fill="auto"/>
            <w:tcMar>
              <w:top w:w="0" w:type="dxa"/>
              <w:left w:w="108" w:type="dxa"/>
              <w:bottom w:w="0" w:type="dxa"/>
              <w:right w:w="108" w:type="dxa"/>
            </w:tcMar>
            <w:vAlign w:val="center"/>
          </w:tcPr>
          <w:p w:rsidR="00000000" w:rsidRDefault="008E412E" w:rsidP="00146016">
            <w:pPr>
              <w:spacing w:line="240" w:lineRule="auto"/>
              <w:jc w:val="center"/>
              <w:textAlignment w:val="bottom"/>
            </w:pPr>
            <w:r>
              <w:rPr>
                <w:rFonts w:ascii="Arial" w:eastAsia="Times New Roman" w:hAnsi="Arial" w:cs="Arial"/>
                <w:color w:val="000000"/>
                <w:sz w:val="24"/>
                <w:szCs w:val="24"/>
                <w:lang w:eastAsia="es-ES"/>
              </w:rPr>
              <w:t>2.1</w:t>
            </w:r>
          </w:p>
        </w:tc>
        <w:tc>
          <w:tcPr>
            <w:tcW w:w="1641" w:type="dxa"/>
            <w:shd w:val="clear" w:color="auto" w:fill="auto"/>
            <w:tcMar>
              <w:top w:w="0" w:type="dxa"/>
              <w:left w:w="108" w:type="dxa"/>
              <w:bottom w:w="0" w:type="dxa"/>
              <w:right w:w="108" w:type="dxa"/>
            </w:tcMar>
            <w:vAlign w:val="center"/>
          </w:tcPr>
          <w:p w:rsidR="00000000" w:rsidRDefault="008E412E" w:rsidP="00146016">
            <w:pPr>
              <w:spacing w:line="240" w:lineRule="auto"/>
              <w:jc w:val="center"/>
              <w:textAlignment w:val="bottom"/>
            </w:pPr>
            <w:r>
              <w:rPr>
                <w:rFonts w:ascii="Arial" w:eastAsia="Times New Roman" w:hAnsi="Arial" w:cs="Arial"/>
                <w:color w:val="000000"/>
                <w:sz w:val="24"/>
                <w:szCs w:val="24"/>
                <w:lang w:eastAsia="es-ES"/>
              </w:rPr>
              <w:t>3.0</w:t>
            </w:r>
          </w:p>
        </w:tc>
        <w:tc>
          <w:tcPr>
            <w:tcW w:w="1646" w:type="dxa"/>
            <w:shd w:val="clear" w:color="auto" w:fill="auto"/>
            <w:tcMar>
              <w:top w:w="0" w:type="dxa"/>
              <w:left w:w="108" w:type="dxa"/>
              <w:bottom w:w="0" w:type="dxa"/>
              <w:right w:w="108" w:type="dxa"/>
            </w:tcMar>
            <w:vAlign w:val="center"/>
          </w:tcPr>
          <w:p w:rsidR="00000000" w:rsidRDefault="008E412E" w:rsidP="00146016">
            <w:pPr>
              <w:spacing w:line="240" w:lineRule="auto"/>
              <w:jc w:val="center"/>
              <w:textAlignment w:val="bottom"/>
            </w:pPr>
            <w:r>
              <w:rPr>
                <w:rFonts w:ascii="Arial" w:eastAsia="Times New Roman" w:hAnsi="Arial" w:cs="Arial"/>
                <w:color w:val="000000"/>
                <w:sz w:val="24"/>
                <w:szCs w:val="24"/>
                <w:lang w:eastAsia="es-ES"/>
              </w:rPr>
              <w:t>47ab</w:t>
            </w:r>
          </w:p>
        </w:tc>
      </w:tr>
      <w:tr w:rsidR="00F65AE8" w:rsidTr="00E663F4">
        <w:trPr>
          <w:trHeight w:val="253"/>
        </w:trPr>
        <w:tc>
          <w:tcPr>
            <w:tcW w:w="3283" w:type="dxa"/>
            <w:gridSpan w:val="2"/>
            <w:shd w:val="clear" w:color="auto" w:fill="auto"/>
            <w:tcMar>
              <w:top w:w="0" w:type="dxa"/>
              <w:left w:w="108" w:type="dxa"/>
              <w:bottom w:w="0" w:type="dxa"/>
              <w:right w:w="108" w:type="dxa"/>
            </w:tcMar>
            <w:vAlign w:val="center"/>
          </w:tcPr>
          <w:p w:rsidR="00000000" w:rsidRDefault="009D47F9" w:rsidP="00146016">
            <w:pPr>
              <w:spacing w:line="240" w:lineRule="auto"/>
              <w:jc w:val="center"/>
            </w:pPr>
            <w:proofErr w:type="spellStart"/>
            <w:r>
              <w:rPr>
                <w:rFonts w:ascii="Arial" w:eastAsia="Times New Roman" w:hAnsi="Arial" w:cs="Arial"/>
                <w:i/>
                <w:iCs/>
                <w:color w:val="000000"/>
                <w:sz w:val="24"/>
                <w:szCs w:val="24"/>
                <w:lang w:eastAsia="es-ES"/>
              </w:rPr>
              <w:lastRenderedPageBreak/>
              <w:t>S</w:t>
            </w:r>
            <w:r w:rsidR="008E412E">
              <w:rPr>
                <w:rFonts w:ascii="Arial" w:eastAsia="Times New Roman" w:hAnsi="Arial" w:cs="Arial"/>
                <w:i/>
                <w:iCs/>
                <w:color w:val="000000"/>
                <w:sz w:val="24"/>
                <w:szCs w:val="24"/>
                <w:lang w:eastAsia="es-ES"/>
              </w:rPr>
              <w:t>ig</w:t>
            </w:r>
            <w:proofErr w:type="spellEnd"/>
          </w:p>
        </w:tc>
        <w:tc>
          <w:tcPr>
            <w:tcW w:w="1641" w:type="dxa"/>
            <w:shd w:val="clear" w:color="auto" w:fill="auto"/>
            <w:tcMar>
              <w:top w:w="0" w:type="dxa"/>
              <w:left w:w="108" w:type="dxa"/>
              <w:bottom w:w="0" w:type="dxa"/>
              <w:right w:w="108" w:type="dxa"/>
            </w:tcMar>
            <w:vAlign w:val="center"/>
          </w:tcPr>
          <w:p w:rsidR="00000000" w:rsidRDefault="008E412E" w:rsidP="00146016">
            <w:pPr>
              <w:spacing w:line="240" w:lineRule="auto"/>
              <w:jc w:val="center"/>
              <w:textAlignment w:val="bottom"/>
            </w:pPr>
            <w:proofErr w:type="spellStart"/>
            <w:r>
              <w:rPr>
                <w:rFonts w:ascii="Arial" w:eastAsia="Times New Roman" w:hAnsi="Arial" w:cs="Arial"/>
                <w:i/>
                <w:iCs/>
                <w:color w:val="000000"/>
                <w:sz w:val="24"/>
                <w:szCs w:val="24"/>
                <w:lang w:eastAsia="es-ES"/>
              </w:rPr>
              <w:t>ns</w:t>
            </w:r>
            <w:proofErr w:type="spellEnd"/>
          </w:p>
        </w:tc>
        <w:tc>
          <w:tcPr>
            <w:tcW w:w="1641" w:type="dxa"/>
            <w:shd w:val="clear" w:color="auto" w:fill="auto"/>
            <w:tcMar>
              <w:top w:w="0" w:type="dxa"/>
              <w:left w:w="108" w:type="dxa"/>
              <w:bottom w:w="0" w:type="dxa"/>
              <w:right w:w="108" w:type="dxa"/>
            </w:tcMar>
          </w:tcPr>
          <w:p w:rsidR="00000000" w:rsidRDefault="008E412E" w:rsidP="00146016">
            <w:pPr>
              <w:spacing w:line="240" w:lineRule="auto"/>
              <w:jc w:val="center"/>
              <w:textAlignment w:val="bottom"/>
            </w:pPr>
            <w:proofErr w:type="spellStart"/>
            <w:r>
              <w:rPr>
                <w:rFonts w:ascii="Arial" w:eastAsia="Times New Roman" w:hAnsi="Arial" w:cs="Arial"/>
                <w:i/>
                <w:iCs/>
                <w:color w:val="000000"/>
                <w:sz w:val="24"/>
                <w:szCs w:val="24"/>
                <w:lang w:eastAsia="es-ES"/>
              </w:rPr>
              <w:t>ns</w:t>
            </w:r>
            <w:proofErr w:type="spellEnd"/>
          </w:p>
        </w:tc>
        <w:tc>
          <w:tcPr>
            <w:tcW w:w="3" w:type="dxa"/>
            <w:shd w:val="clear" w:color="auto" w:fill="auto"/>
            <w:tcMar>
              <w:top w:w="0" w:type="dxa"/>
              <w:left w:w="108" w:type="dxa"/>
              <w:bottom w:w="0" w:type="dxa"/>
              <w:right w:w="108" w:type="dxa"/>
            </w:tcMar>
            <w:vAlign w:val="center"/>
          </w:tcPr>
          <w:p w:rsidR="00000000" w:rsidRDefault="008E412E" w:rsidP="00146016">
            <w:pPr>
              <w:spacing w:line="240" w:lineRule="auto"/>
              <w:jc w:val="center"/>
              <w:textAlignment w:val="bottom"/>
            </w:pPr>
            <w:r>
              <w:rPr>
                <w:rFonts w:ascii="Arial" w:eastAsia="Times New Roman" w:hAnsi="Arial" w:cs="Arial"/>
                <w:i/>
                <w:iCs/>
                <w:color w:val="000000"/>
                <w:sz w:val="24"/>
                <w:szCs w:val="24"/>
                <w:lang w:eastAsia="es-ES"/>
              </w:rPr>
              <w:t>*</w:t>
            </w:r>
          </w:p>
        </w:tc>
      </w:tr>
    </w:tbl>
    <w:p w:rsidR="00000000" w:rsidRDefault="001522D5" w:rsidP="00146016">
      <w:pPr>
        <w:spacing w:line="240" w:lineRule="auto"/>
        <w:jc w:val="both"/>
      </w:pPr>
    </w:p>
    <w:p w:rsidR="00000000" w:rsidRDefault="008E412E" w:rsidP="00146016">
      <w:pPr>
        <w:spacing w:line="240" w:lineRule="auto"/>
        <w:jc w:val="both"/>
      </w:pPr>
      <w:r>
        <w:rPr>
          <w:rFonts w:ascii="Arial" w:hAnsi="Arial" w:cs="Arial"/>
          <w:i/>
          <w:iCs/>
          <w:sz w:val="18"/>
          <w:szCs w:val="18"/>
        </w:rPr>
        <w:t>Cada tratamiento se evaluó con 28 explantes, letras diferentes en una misma columna denota diferencia estadística entre los tratamientos para valores p≤0,5 (ANOVA, Tukey). Las variables número de brotes y coeficiente de multiplicación se transformaron según (x+0.5)</w:t>
      </w:r>
      <w:r>
        <w:rPr>
          <w:rFonts w:ascii="Arial" w:hAnsi="Arial" w:cs="Arial"/>
          <w:i/>
          <w:iCs/>
          <w:sz w:val="18"/>
          <w:szCs w:val="18"/>
          <w:vertAlign w:val="superscript"/>
        </w:rPr>
        <w:t>1/2</w:t>
      </w:r>
      <w:r>
        <w:rPr>
          <w:rFonts w:ascii="Arial" w:hAnsi="Arial" w:cs="Arial"/>
          <w:i/>
          <w:iCs/>
          <w:sz w:val="18"/>
          <w:szCs w:val="18"/>
        </w:rPr>
        <w:t xml:space="preserve"> (x)1/2, la variable porcentaje de necrosis se transformó según 2 </w:t>
      </w:r>
      <w:proofErr w:type="spellStart"/>
      <w:r>
        <w:rPr>
          <w:rFonts w:ascii="Arial" w:hAnsi="Arial" w:cs="Arial"/>
          <w:i/>
          <w:iCs/>
          <w:sz w:val="18"/>
          <w:szCs w:val="18"/>
        </w:rPr>
        <w:t>arcosen</w:t>
      </w:r>
      <w:proofErr w:type="spellEnd"/>
      <w:r>
        <w:rPr>
          <w:rFonts w:ascii="Arial" w:hAnsi="Arial" w:cs="Arial"/>
          <w:i/>
          <w:iCs/>
          <w:sz w:val="18"/>
          <w:szCs w:val="18"/>
        </w:rPr>
        <w:t xml:space="preserve"> (x/100)1</w:t>
      </w:r>
      <w:r>
        <w:rPr>
          <w:rFonts w:ascii="Arial" w:hAnsi="Arial" w:cs="Arial"/>
          <w:i/>
          <w:iCs/>
          <w:sz w:val="18"/>
          <w:szCs w:val="18"/>
          <w:vertAlign w:val="superscript"/>
        </w:rPr>
        <w:t>/2</w:t>
      </w:r>
      <w:r>
        <w:rPr>
          <w:rFonts w:ascii="Arial" w:hAnsi="Arial" w:cs="Arial"/>
          <w:i/>
          <w:iCs/>
          <w:sz w:val="18"/>
          <w:szCs w:val="18"/>
        </w:rPr>
        <w:t>.</w:t>
      </w:r>
    </w:p>
    <w:p w:rsidR="00000000" w:rsidRDefault="008E412E" w:rsidP="00146016">
      <w:pPr>
        <w:spacing w:line="240" w:lineRule="auto"/>
        <w:jc w:val="both"/>
      </w:pPr>
      <w:r>
        <w:rPr>
          <w:rFonts w:ascii="Arial" w:hAnsi="Arial" w:cs="Arial"/>
          <w:sz w:val="24"/>
          <w:szCs w:val="24"/>
        </w:rPr>
        <w:t>Como se puede observar en la tabla 1, el número de brotes por explantes y el coeficiente de multiplicación no se vieron afectados por los factores estudiados, no mostrando diferencias estadísticas entre los tratamiento. Sin embargo</w:t>
      </w:r>
      <w:r w:rsidR="00096013">
        <w:rPr>
          <w:rFonts w:ascii="Arial" w:hAnsi="Arial" w:cs="Arial"/>
          <w:sz w:val="24"/>
          <w:szCs w:val="24"/>
        </w:rPr>
        <w:t>,</w:t>
      </w:r>
      <w:r>
        <w:rPr>
          <w:rFonts w:ascii="Arial" w:hAnsi="Arial" w:cs="Arial"/>
          <w:sz w:val="24"/>
          <w:szCs w:val="24"/>
        </w:rPr>
        <w:t xml:space="preserve"> cuando </w:t>
      </w:r>
      <w:r w:rsidR="00096013">
        <w:rPr>
          <w:rFonts w:ascii="Arial" w:hAnsi="Arial" w:cs="Arial"/>
          <w:sz w:val="24"/>
          <w:szCs w:val="24"/>
        </w:rPr>
        <w:t xml:space="preserve">se </w:t>
      </w:r>
      <w:r>
        <w:rPr>
          <w:rFonts w:ascii="Arial" w:hAnsi="Arial" w:cs="Arial"/>
          <w:sz w:val="24"/>
          <w:szCs w:val="24"/>
        </w:rPr>
        <w:t>analiza el porcent</w:t>
      </w:r>
      <w:r w:rsidR="00096013">
        <w:rPr>
          <w:rFonts w:ascii="Arial" w:hAnsi="Arial" w:cs="Arial"/>
          <w:sz w:val="24"/>
          <w:szCs w:val="24"/>
        </w:rPr>
        <w:t>aje</w:t>
      </w:r>
      <w:r>
        <w:rPr>
          <w:rFonts w:ascii="Arial" w:hAnsi="Arial" w:cs="Arial"/>
          <w:sz w:val="24"/>
          <w:szCs w:val="24"/>
        </w:rPr>
        <w:t xml:space="preserve"> de necrosis </w:t>
      </w:r>
      <w:r w:rsidR="00096013">
        <w:rPr>
          <w:rFonts w:ascii="Arial" w:hAnsi="Arial" w:cs="Arial"/>
          <w:sz w:val="24"/>
          <w:szCs w:val="24"/>
        </w:rPr>
        <w:t>apical se pue</w:t>
      </w:r>
      <w:r>
        <w:rPr>
          <w:rFonts w:ascii="Arial" w:hAnsi="Arial" w:cs="Arial"/>
          <w:sz w:val="24"/>
          <w:szCs w:val="24"/>
        </w:rPr>
        <w:t>d</w:t>
      </w:r>
      <w:r w:rsidR="00096013">
        <w:rPr>
          <w:rFonts w:ascii="Arial" w:hAnsi="Arial" w:cs="Arial"/>
          <w:sz w:val="24"/>
          <w:szCs w:val="24"/>
        </w:rPr>
        <w:t>e</w:t>
      </w:r>
      <w:r>
        <w:rPr>
          <w:rFonts w:ascii="Arial" w:hAnsi="Arial" w:cs="Arial"/>
          <w:sz w:val="24"/>
          <w:szCs w:val="24"/>
        </w:rPr>
        <w:t xml:space="preserve"> observar que se vio influenciado por ambos factores. Independientemente de la densidad de inoculo ensayada, el frasco de cristal de 200 ml de capacidad presentó menor necrosis apical que los demás frascos estudiados, las magentas presentaron el mayor porcent</w:t>
      </w:r>
      <w:r w:rsidR="00096013">
        <w:rPr>
          <w:rFonts w:ascii="Arial" w:hAnsi="Arial" w:cs="Arial"/>
          <w:sz w:val="24"/>
          <w:szCs w:val="24"/>
        </w:rPr>
        <w:t>aje</w:t>
      </w:r>
      <w:r>
        <w:rPr>
          <w:rFonts w:ascii="Arial" w:hAnsi="Arial" w:cs="Arial"/>
          <w:sz w:val="24"/>
          <w:szCs w:val="24"/>
        </w:rPr>
        <w:t xml:space="preserve"> de necrosis con diferencias estadísticas con el frasco de 200 ml de capacidad, con respecto al frasco de cristal de 350 ml de capacidad, sólo difirió cuando se empleó la densidad de inoculo menor. </w:t>
      </w:r>
    </w:p>
    <w:p w:rsidR="00000000" w:rsidRDefault="008E412E" w:rsidP="00146016">
      <w:pPr>
        <w:spacing w:line="240" w:lineRule="auto"/>
        <w:jc w:val="both"/>
        <w:rPr>
          <w:rFonts w:ascii="Arial" w:hAnsi="Arial" w:cs="Arial"/>
          <w:sz w:val="24"/>
          <w:szCs w:val="24"/>
        </w:rPr>
      </w:pPr>
      <w:r>
        <w:rPr>
          <w:rFonts w:ascii="Arial" w:hAnsi="Arial" w:cs="Arial"/>
          <w:sz w:val="24"/>
          <w:szCs w:val="24"/>
        </w:rPr>
        <w:t xml:space="preserve">La necrosis apical aumentó a medida que </w:t>
      </w:r>
      <w:r w:rsidR="00096013">
        <w:rPr>
          <w:rFonts w:ascii="Arial" w:hAnsi="Arial" w:cs="Arial"/>
          <w:sz w:val="24"/>
          <w:szCs w:val="24"/>
        </w:rPr>
        <w:t xml:space="preserve">se </w:t>
      </w:r>
      <w:r w:rsidR="00BD6D45">
        <w:rPr>
          <w:rFonts w:ascii="Arial" w:hAnsi="Arial" w:cs="Arial"/>
          <w:sz w:val="24"/>
          <w:szCs w:val="24"/>
        </w:rPr>
        <w:t>incrementó</w:t>
      </w:r>
      <w:r>
        <w:rPr>
          <w:rFonts w:ascii="Arial" w:hAnsi="Arial" w:cs="Arial"/>
          <w:sz w:val="24"/>
          <w:szCs w:val="24"/>
        </w:rPr>
        <w:t xml:space="preserve"> el número de explantes por frasco, en los tres frascos estudiado, aspecto este que se justifica pues el volumen de medio</w:t>
      </w:r>
      <w:r w:rsidR="00096013">
        <w:rPr>
          <w:rFonts w:ascii="Arial" w:hAnsi="Arial" w:cs="Arial"/>
          <w:sz w:val="24"/>
          <w:szCs w:val="24"/>
        </w:rPr>
        <w:t xml:space="preserve"> de cultivo</w:t>
      </w:r>
      <w:r>
        <w:rPr>
          <w:rFonts w:ascii="Arial" w:hAnsi="Arial" w:cs="Arial"/>
          <w:sz w:val="24"/>
          <w:szCs w:val="24"/>
        </w:rPr>
        <w:t xml:space="preserve"> por explantes se reduce</w:t>
      </w:r>
      <w:r w:rsidR="00096013">
        <w:rPr>
          <w:rFonts w:ascii="Arial" w:hAnsi="Arial" w:cs="Arial"/>
          <w:sz w:val="24"/>
          <w:szCs w:val="24"/>
        </w:rPr>
        <w:t>,</w:t>
      </w:r>
      <w:r>
        <w:rPr>
          <w:rFonts w:ascii="Arial" w:hAnsi="Arial" w:cs="Arial"/>
          <w:sz w:val="24"/>
          <w:szCs w:val="24"/>
        </w:rPr>
        <w:t xml:space="preserve"> al igual que el volumen de aire por explantes lo que provoca agotamiento de los nutrientes y aumento de la toxicidad, respectivamente. Estos resultados son similares a los obtenidos por García </w:t>
      </w:r>
      <w:r>
        <w:rPr>
          <w:rFonts w:ascii="Arial" w:hAnsi="Arial" w:cs="Arial"/>
          <w:i/>
          <w:iCs/>
          <w:sz w:val="24"/>
          <w:szCs w:val="24"/>
        </w:rPr>
        <w:t>et al</w:t>
      </w:r>
      <w:r w:rsidR="00581AFF">
        <w:rPr>
          <w:rFonts w:ascii="Arial" w:hAnsi="Arial" w:cs="Arial"/>
          <w:i/>
          <w:iCs/>
          <w:sz w:val="24"/>
          <w:szCs w:val="24"/>
        </w:rPr>
        <w:t>.</w:t>
      </w:r>
      <w:r w:rsidR="00096013">
        <w:rPr>
          <w:rFonts w:ascii="Arial" w:hAnsi="Arial" w:cs="Arial"/>
          <w:sz w:val="24"/>
          <w:szCs w:val="24"/>
        </w:rPr>
        <w:t xml:space="preserve"> (</w:t>
      </w:r>
      <w:r>
        <w:rPr>
          <w:rFonts w:ascii="Arial" w:hAnsi="Arial" w:cs="Arial"/>
          <w:sz w:val="24"/>
          <w:szCs w:val="24"/>
        </w:rPr>
        <w:t>2012</w:t>
      </w:r>
      <w:r w:rsidR="00096013">
        <w:rPr>
          <w:rFonts w:ascii="Arial" w:hAnsi="Arial" w:cs="Arial"/>
          <w:sz w:val="24"/>
          <w:szCs w:val="24"/>
        </w:rPr>
        <w:t>)</w:t>
      </w:r>
      <w:r w:rsidR="000269F3">
        <w:rPr>
          <w:rFonts w:ascii="Arial" w:hAnsi="Arial" w:cs="Arial"/>
          <w:sz w:val="24"/>
          <w:szCs w:val="24"/>
        </w:rPr>
        <w:t>,</w:t>
      </w:r>
      <w:r>
        <w:rPr>
          <w:rFonts w:ascii="Arial" w:hAnsi="Arial" w:cs="Arial"/>
          <w:sz w:val="24"/>
          <w:szCs w:val="24"/>
        </w:rPr>
        <w:t xml:space="preserve"> cuando compar</w:t>
      </w:r>
      <w:r w:rsidR="00096013">
        <w:rPr>
          <w:rFonts w:ascii="Arial" w:hAnsi="Arial" w:cs="Arial"/>
          <w:sz w:val="24"/>
          <w:szCs w:val="24"/>
        </w:rPr>
        <w:t>ar</w:t>
      </w:r>
      <w:r>
        <w:rPr>
          <w:rFonts w:ascii="Arial" w:hAnsi="Arial" w:cs="Arial"/>
          <w:sz w:val="24"/>
          <w:szCs w:val="24"/>
        </w:rPr>
        <w:t>o</w:t>
      </w:r>
      <w:r w:rsidR="00096013">
        <w:rPr>
          <w:rFonts w:ascii="Arial" w:hAnsi="Arial" w:cs="Arial"/>
          <w:sz w:val="24"/>
          <w:szCs w:val="24"/>
        </w:rPr>
        <w:t>n</w:t>
      </w:r>
      <w:r>
        <w:rPr>
          <w:rFonts w:ascii="Arial" w:hAnsi="Arial" w:cs="Arial"/>
          <w:sz w:val="24"/>
          <w:szCs w:val="24"/>
        </w:rPr>
        <w:t xml:space="preserve"> dos densidades de inoculo (5 y 7) y obtuv</w:t>
      </w:r>
      <w:r w:rsidR="00096013">
        <w:rPr>
          <w:rFonts w:ascii="Arial" w:hAnsi="Arial" w:cs="Arial"/>
          <w:sz w:val="24"/>
          <w:szCs w:val="24"/>
        </w:rPr>
        <w:t>ier</w:t>
      </w:r>
      <w:r>
        <w:rPr>
          <w:rFonts w:ascii="Arial" w:hAnsi="Arial" w:cs="Arial"/>
          <w:sz w:val="24"/>
          <w:szCs w:val="24"/>
        </w:rPr>
        <w:t>o</w:t>
      </w:r>
      <w:r w:rsidR="00096013">
        <w:rPr>
          <w:rFonts w:ascii="Arial" w:hAnsi="Arial" w:cs="Arial"/>
          <w:sz w:val="24"/>
          <w:szCs w:val="24"/>
        </w:rPr>
        <w:t>n</w:t>
      </w:r>
      <w:r>
        <w:rPr>
          <w:rFonts w:ascii="Arial" w:hAnsi="Arial" w:cs="Arial"/>
          <w:sz w:val="24"/>
          <w:szCs w:val="24"/>
        </w:rPr>
        <w:t xml:space="preserve"> el menor número de explantes necrosado </w:t>
      </w:r>
      <w:r w:rsidR="00323CA6">
        <w:rPr>
          <w:rFonts w:ascii="Arial" w:hAnsi="Arial" w:cs="Arial"/>
          <w:sz w:val="24"/>
          <w:szCs w:val="24"/>
        </w:rPr>
        <w:t>co</w:t>
      </w:r>
      <w:r>
        <w:rPr>
          <w:rFonts w:ascii="Arial" w:hAnsi="Arial" w:cs="Arial"/>
          <w:sz w:val="24"/>
          <w:szCs w:val="24"/>
        </w:rPr>
        <w:t>n 5 explantes por frasco con diferencia con el control (7 explante). En general las condiciones óptimas tanto de la forma como del tamaño del frasco de cultivo son muy diferentes entre especies y varían también al variar otros factores como el tipo de material del recipiente, tipo de cierre o volumen del medio de cultivo (George, 1993).</w:t>
      </w:r>
      <w:r w:rsidR="00BD6D45">
        <w:rPr>
          <w:rFonts w:ascii="Arial" w:hAnsi="Arial" w:cs="Arial"/>
          <w:sz w:val="24"/>
          <w:szCs w:val="24"/>
        </w:rPr>
        <w:t xml:space="preserve"> </w:t>
      </w:r>
    </w:p>
    <w:p w:rsidR="00000000" w:rsidRDefault="00BD6D45" w:rsidP="00146016">
      <w:pPr>
        <w:spacing w:line="240" w:lineRule="auto"/>
        <w:jc w:val="both"/>
      </w:pPr>
      <w:r w:rsidRPr="00BD6D45">
        <w:rPr>
          <w:rFonts w:ascii="Arial" w:hAnsi="Arial" w:cs="Arial"/>
          <w:sz w:val="24"/>
          <w:szCs w:val="24"/>
        </w:rPr>
        <w:t xml:space="preserve">González-Padrón </w:t>
      </w:r>
      <w:r w:rsidRPr="00BD6D45">
        <w:rPr>
          <w:rFonts w:ascii="Arial" w:hAnsi="Arial" w:cs="Arial"/>
          <w:i/>
          <w:sz w:val="24"/>
          <w:szCs w:val="24"/>
        </w:rPr>
        <w:t>et al</w:t>
      </w:r>
      <w:r w:rsidR="00581AFF">
        <w:rPr>
          <w:rFonts w:ascii="Arial" w:hAnsi="Arial" w:cs="Arial"/>
          <w:i/>
          <w:sz w:val="24"/>
          <w:szCs w:val="24"/>
        </w:rPr>
        <w:t>.</w:t>
      </w:r>
      <w:r w:rsidRPr="00BD6D45">
        <w:rPr>
          <w:rFonts w:ascii="Arial" w:hAnsi="Arial" w:cs="Arial"/>
          <w:sz w:val="24"/>
          <w:szCs w:val="24"/>
        </w:rPr>
        <w:t xml:space="preserve"> </w:t>
      </w:r>
      <w:r>
        <w:rPr>
          <w:rFonts w:ascii="Arial" w:hAnsi="Arial" w:cs="Arial"/>
          <w:sz w:val="24"/>
          <w:szCs w:val="24"/>
        </w:rPr>
        <w:t>(</w:t>
      </w:r>
      <w:r w:rsidRPr="00BD6D45">
        <w:rPr>
          <w:rFonts w:ascii="Arial" w:hAnsi="Arial" w:cs="Arial"/>
          <w:sz w:val="24"/>
          <w:szCs w:val="24"/>
        </w:rPr>
        <w:t>2013</w:t>
      </w:r>
      <w:r>
        <w:rPr>
          <w:rFonts w:ascii="Arial" w:hAnsi="Arial" w:cs="Arial"/>
          <w:sz w:val="24"/>
          <w:szCs w:val="24"/>
        </w:rPr>
        <w:t>)</w:t>
      </w:r>
      <w:r w:rsidR="00747A96">
        <w:rPr>
          <w:rFonts w:ascii="Arial" w:hAnsi="Arial" w:cs="Arial"/>
          <w:sz w:val="24"/>
          <w:szCs w:val="24"/>
        </w:rPr>
        <w:t>,</w:t>
      </w:r>
      <w:r>
        <w:rPr>
          <w:rFonts w:ascii="Arial" w:hAnsi="Arial" w:cs="Arial"/>
          <w:sz w:val="24"/>
          <w:szCs w:val="24"/>
        </w:rPr>
        <w:t xml:space="preserve"> </w:t>
      </w:r>
      <w:r w:rsidRPr="00BD6D45">
        <w:rPr>
          <w:rFonts w:ascii="Arial" w:hAnsi="Arial" w:cs="Arial"/>
          <w:sz w:val="24"/>
          <w:szCs w:val="24"/>
        </w:rPr>
        <w:t>han disminuido los porcentajes de necrosis, aumentado la tasa de multiplicación y la longitud de los brotes utilizando brotes apicales (frente a secciones nodales); sales DKW (frente a MS y OM), medio sólido (frente a líquido, doble fase o alternado) y cultivo en frascos (frente</w:t>
      </w:r>
      <w:r>
        <w:rPr>
          <w:rFonts w:ascii="Arial" w:hAnsi="Arial" w:cs="Arial"/>
          <w:sz w:val="24"/>
          <w:szCs w:val="24"/>
        </w:rPr>
        <w:t xml:space="preserve"> </w:t>
      </w:r>
      <w:r w:rsidRPr="00BD6D45">
        <w:rPr>
          <w:rFonts w:ascii="Arial" w:hAnsi="Arial" w:cs="Arial"/>
          <w:sz w:val="24"/>
          <w:szCs w:val="24"/>
        </w:rPr>
        <w:t>a tubos).</w:t>
      </w:r>
    </w:p>
    <w:p w:rsidR="00000000" w:rsidRDefault="008E412E" w:rsidP="00146016">
      <w:pPr>
        <w:spacing w:line="240" w:lineRule="auto"/>
        <w:jc w:val="both"/>
      </w:pPr>
      <w:r>
        <w:rPr>
          <w:rFonts w:ascii="Arial" w:hAnsi="Arial" w:cs="Arial"/>
          <w:sz w:val="24"/>
          <w:szCs w:val="24"/>
        </w:rPr>
        <w:t>Este ensayo permitió concluir que el frasco más adecuado para la multiplicación del pistacho es el de cristal con 200 ml de capacidad, por presentar menor necrosis apical. En cuanto a la densidad de inoculo, utiliza</w:t>
      </w:r>
      <w:r w:rsidR="00096013">
        <w:rPr>
          <w:rFonts w:ascii="Arial" w:hAnsi="Arial" w:cs="Arial"/>
          <w:sz w:val="24"/>
          <w:szCs w:val="24"/>
        </w:rPr>
        <w:t>n</w:t>
      </w:r>
      <w:r>
        <w:rPr>
          <w:rFonts w:ascii="Arial" w:hAnsi="Arial" w:cs="Arial"/>
          <w:sz w:val="24"/>
          <w:szCs w:val="24"/>
        </w:rPr>
        <w:t>do este frasco, 4 y 7 mostraron los valores más bajo en cuanto a necrosis</w:t>
      </w:r>
      <w:r w:rsidR="00096013">
        <w:rPr>
          <w:rFonts w:ascii="Arial" w:hAnsi="Arial" w:cs="Arial"/>
          <w:sz w:val="24"/>
          <w:szCs w:val="24"/>
        </w:rPr>
        <w:t xml:space="preserve"> apical</w:t>
      </w:r>
      <w:r>
        <w:rPr>
          <w:rFonts w:ascii="Arial" w:hAnsi="Arial" w:cs="Arial"/>
          <w:sz w:val="24"/>
          <w:szCs w:val="24"/>
        </w:rPr>
        <w:t xml:space="preserve">. Como el objetivo de este trabajo es reducir los porcentajes de necrosis para la </w:t>
      </w:r>
      <w:r w:rsidR="00ED6EC1">
        <w:rPr>
          <w:rFonts w:ascii="Arial" w:hAnsi="Arial" w:cs="Arial"/>
          <w:sz w:val="24"/>
          <w:szCs w:val="24"/>
        </w:rPr>
        <w:t xml:space="preserve">producción comercial </w:t>
      </w:r>
      <w:r>
        <w:rPr>
          <w:rFonts w:ascii="Arial" w:hAnsi="Arial" w:cs="Arial"/>
          <w:sz w:val="24"/>
          <w:szCs w:val="24"/>
        </w:rPr>
        <w:t xml:space="preserve">de este cultivo, la densidad de inoculo </w:t>
      </w:r>
      <w:r w:rsidR="00ED6EC1">
        <w:rPr>
          <w:rFonts w:ascii="Arial" w:hAnsi="Arial" w:cs="Arial"/>
          <w:sz w:val="24"/>
          <w:szCs w:val="24"/>
        </w:rPr>
        <w:t>seleccionada</w:t>
      </w:r>
      <w:r>
        <w:rPr>
          <w:rFonts w:ascii="Arial" w:hAnsi="Arial" w:cs="Arial"/>
          <w:sz w:val="24"/>
          <w:szCs w:val="24"/>
        </w:rPr>
        <w:t xml:space="preserve"> para </w:t>
      </w:r>
      <w:r w:rsidR="00ED6EC1">
        <w:rPr>
          <w:rFonts w:ascii="Arial" w:hAnsi="Arial" w:cs="Arial"/>
          <w:sz w:val="24"/>
          <w:szCs w:val="24"/>
        </w:rPr>
        <w:t>continuar</w:t>
      </w:r>
      <w:r>
        <w:rPr>
          <w:rFonts w:ascii="Arial" w:hAnsi="Arial" w:cs="Arial"/>
          <w:sz w:val="24"/>
          <w:szCs w:val="24"/>
        </w:rPr>
        <w:t xml:space="preserve"> la experimentación fue la de 7 explante</w:t>
      </w:r>
      <w:r w:rsidR="00ED6EC1">
        <w:rPr>
          <w:rFonts w:ascii="Arial" w:hAnsi="Arial" w:cs="Arial"/>
          <w:sz w:val="24"/>
          <w:szCs w:val="24"/>
        </w:rPr>
        <w:t>s</w:t>
      </w:r>
      <w:r>
        <w:rPr>
          <w:rFonts w:ascii="Arial" w:hAnsi="Arial" w:cs="Arial"/>
          <w:sz w:val="24"/>
          <w:szCs w:val="24"/>
        </w:rPr>
        <w:t xml:space="preserve"> por frascos pues los valores de necrosis (20%) están por debajo de los valores normales referidos para esta especie (25%)</w:t>
      </w:r>
      <w:r w:rsidR="00ED6EC1">
        <w:rPr>
          <w:rFonts w:ascii="Arial" w:hAnsi="Arial" w:cs="Arial"/>
          <w:sz w:val="24"/>
          <w:szCs w:val="24"/>
        </w:rPr>
        <w:t>. E</w:t>
      </w:r>
      <w:r>
        <w:rPr>
          <w:rFonts w:ascii="Arial" w:hAnsi="Arial" w:cs="Arial"/>
          <w:sz w:val="24"/>
          <w:szCs w:val="24"/>
        </w:rPr>
        <w:t xml:space="preserve">n cuanto a las demás variables estudiadas (número de brotes y coeficiente de multiplicación) no existieron diferencias. Al utilizar 4 explantes por frascos </w:t>
      </w:r>
      <w:r w:rsidR="00323CA6">
        <w:rPr>
          <w:rFonts w:ascii="Arial" w:hAnsi="Arial" w:cs="Arial"/>
          <w:sz w:val="24"/>
          <w:szCs w:val="24"/>
        </w:rPr>
        <w:t>se está</w:t>
      </w:r>
      <w:r>
        <w:rPr>
          <w:rFonts w:ascii="Arial" w:hAnsi="Arial" w:cs="Arial"/>
          <w:sz w:val="24"/>
          <w:szCs w:val="24"/>
        </w:rPr>
        <w:t xml:space="preserve"> desaprovechando medio de cultivo y espacio en el interior del mismo.</w:t>
      </w:r>
    </w:p>
    <w:p w:rsidR="00000000" w:rsidRDefault="008E412E" w:rsidP="00146016">
      <w:pPr>
        <w:spacing w:after="0" w:line="240" w:lineRule="auto"/>
        <w:jc w:val="both"/>
      </w:pPr>
      <w:r>
        <w:rPr>
          <w:rFonts w:ascii="Arial" w:hAnsi="Arial" w:cs="Arial"/>
          <w:sz w:val="24"/>
          <w:szCs w:val="24"/>
        </w:rPr>
        <w:lastRenderedPageBreak/>
        <w:t>Durante el cultivo de brotes, la aparición de necrosis apical fue perjudicial para la obtención de brotes adecuados para enraizar. Entre los diferentes tratamientos estudiados estuvieron los reguladores de crecimiento, la composición del medio de cultivo, el “</w:t>
      </w:r>
      <w:proofErr w:type="spellStart"/>
      <w:r>
        <w:rPr>
          <w:rFonts w:ascii="Arial" w:hAnsi="Arial" w:cs="Arial"/>
          <w:sz w:val="24"/>
          <w:szCs w:val="24"/>
        </w:rPr>
        <w:t>bottom</w:t>
      </w:r>
      <w:proofErr w:type="spellEnd"/>
      <w:r>
        <w:rPr>
          <w:rFonts w:ascii="Arial" w:hAnsi="Arial" w:cs="Arial"/>
          <w:sz w:val="24"/>
          <w:szCs w:val="24"/>
        </w:rPr>
        <w:t xml:space="preserve"> </w:t>
      </w:r>
      <w:proofErr w:type="spellStart"/>
      <w:r>
        <w:rPr>
          <w:rFonts w:ascii="Arial" w:hAnsi="Arial" w:cs="Arial"/>
          <w:sz w:val="24"/>
          <w:szCs w:val="24"/>
        </w:rPr>
        <w:t>cooling</w:t>
      </w:r>
      <w:proofErr w:type="spellEnd"/>
      <w:r>
        <w:rPr>
          <w:rFonts w:ascii="Arial" w:hAnsi="Arial" w:cs="Arial"/>
          <w:sz w:val="24"/>
          <w:szCs w:val="24"/>
        </w:rPr>
        <w:t xml:space="preserve">” y la densidad de explantes en el frasco. Todos influyeron en la tasa de necrosis apical (Arbeloa </w:t>
      </w:r>
      <w:r>
        <w:rPr>
          <w:rFonts w:ascii="Arial" w:hAnsi="Arial" w:cs="Arial"/>
          <w:i/>
          <w:iCs/>
          <w:sz w:val="24"/>
          <w:szCs w:val="24"/>
        </w:rPr>
        <w:t>et al</w:t>
      </w:r>
      <w:r w:rsidR="00581AFF">
        <w:rPr>
          <w:rFonts w:ascii="Arial" w:hAnsi="Arial" w:cs="Arial"/>
          <w:i/>
          <w:iCs/>
          <w:sz w:val="24"/>
          <w:szCs w:val="24"/>
        </w:rPr>
        <w:t>.</w:t>
      </w:r>
      <w:r>
        <w:rPr>
          <w:rFonts w:ascii="Arial" w:hAnsi="Arial" w:cs="Arial"/>
          <w:sz w:val="24"/>
          <w:szCs w:val="24"/>
        </w:rPr>
        <w:t>, 2013).</w:t>
      </w:r>
    </w:p>
    <w:p w:rsidR="00000000" w:rsidRDefault="008E412E" w:rsidP="00146016">
      <w:pPr>
        <w:spacing w:line="240" w:lineRule="auto"/>
        <w:jc w:val="both"/>
      </w:pPr>
      <w:r>
        <w:rPr>
          <w:rFonts w:ascii="Arial" w:hAnsi="Arial" w:cs="Arial"/>
          <w:sz w:val="24"/>
          <w:szCs w:val="24"/>
        </w:rPr>
        <w:t>Sobre esta base los siguientes experimentos se realizaran con el frasco de cristal con 200 ml de capacidad y una densidad de inoculo de 7 explantes por frascos.</w:t>
      </w:r>
    </w:p>
    <w:p w:rsidR="00000000" w:rsidRDefault="008E412E" w:rsidP="00146016">
      <w:pPr>
        <w:spacing w:line="240" w:lineRule="auto"/>
        <w:jc w:val="both"/>
      </w:pPr>
      <w:r w:rsidRPr="00BD6D45">
        <w:rPr>
          <w:rFonts w:ascii="Arial" w:hAnsi="Arial" w:cs="Arial"/>
          <w:b/>
          <w:bCs/>
          <w:sz w:val="24"/>
          <w:szCs w:val="24"/>
        </w:rPr>
        <w:t>E</w:t>
      </w:r>
      <w:r w:rsidR="00323CA6">
        <w:rPr>
          <w:rFonts w:ascii="Arial" w:hAnsi="Arial" w:cs="Arial"/>
          <w:b/>
          <w:bCs/>
          <w:sz w:val="24"/>
          <w:szCs w:val="24"/>
        </w:rPr>
        <w:t>studio</w:t>
      </w:r>
      <w:r w:rsidR="003D041D">
        <w:rPr>
          <w:rFonts w:ascii="Arial" w:hAnsi="Arial" w:cs="Arial"/>
          <w:b/>
          <w:bCs/>
          <w:sz w:val="24"/>
          <w:szCs w:val="24"/>
        </w:rPr>
        <w:t xml:space="preserve"> de</w:t>
      </w:r>
      <w:r w:rsidRPr="00BD6D45">
        <w:rPr>
          <w:rFonts w:ascii="Arial" w:hAnsi="Arial" w:cs="Arial"/>
          <w:b/>
          <w:bCs/>
          <w:sz w:val="24"/>
          <w:szCs w:val="24"/>
        </w:rPr>
        <w:t xml:space="preserve"> tres formulaciones basales de medios de cultivo y dos tipos de explantes (LP-Líneas prolíferas y LPP- Líneas poco prolíferas) en la multiplicación </w:t>
      </w:r>
      <w:r w:rsidR="00323CA6">
        <w:rPr>
          <w:rFonts w:ascii="Arial" w:hAnsi="Arial" w:cs="Arial"/>
          <w:b/>
          <w:bCs/>
          <w:sz w:val="24"/>
          <w:szCs w:val="24"/>
        </w:rPr>
        <w:t xml:space="preserve">y la necrosis apical </w:t>
      </w:r>
      <w:r w:rsidRPr="00BD6D45">
        <w:rPr>
          <w:rFonts w:ascii="Arial" w:hAnsi="Arial" w:cs="Arial"/>
          <w:b/>
          <w:bCs/>
          <w:sz w:val="24"/>
          <w:szCs w:val="24"/>
        </w:rPr>
        <w:t>del Pistacho</w:t>
      </w:r>
    </w:p>
    <w:p w:rsidR="00000000" w:rsidRDefault="00AF3141" w:rsidP="00146016">
      <w:pPr>
        <w:spacing w:line="240" w:lineRule="auto"/>
        <w:jc w:val="both"/>
        <w:rPr>
          <w:rFonts w:ascii="Arial" w:hAnsi="Arial" w:cs="Arial"/>
          <w:bCs/>
          <w:sz w:val="24"/>
          <w:szCs w:val="24"/>
        </w:rPr>
      </w:pPr>
      <w:r w:rsidRPr="00AF3141">
        <w:rPr>
          <w:rFonts w:ascii="Arial" w:hAnsi="Arial" w:cs="Arial"/>
          <w:bCs/>
          <w:sz w:val="24"/>
          <w:szCs w:val="24"/>
        </w:rPr>
        <w:t xml:space="preserve">Cuando </w:t>
      </w:r>
      <w:r w:rsidR="00323CA6">
        <w:rPr>
          <w:rFonts w:ascii="Arial" w:hAnsi="Arial" w:cs="Arial"/>
          <w:bCs/>
          <w:sz w:val="24"/>
          <w:szCs w:val="24"/>
        </w:rPr>
        <w:t xml:space="preserve">se </w:t>
      </w:r>
      <w:r w:rsidR="00323CA6" w:rsidRPr="00AF3141">
        <w:rPr>
          <w:rFonts w:ascii="Arial" w:hAnsi="Arial" w:cs="Arial"/>
          <w:bCs/>
          <w:sz w:val="24"/>
          <w:szCs w:val="24"/>
        </w:rPr>
        <w:t>evaluó</w:t>
      </w:r>
      <w:r w:rsidRPr="00AF3141">
        <w:rPr>
          <w:rFonts w:ascii="Arial" w:hAnsi="Arial" w:cs="Arial"/>
          <w:bCs/>
          <w:sz w:val="24"/>
          <w:szCs w:val="24"/>
        </w:rPr>
        <w:t xml:space="preserve"> el efecto de las tres formulaciones basales en el primer </w:t>
      </w:r>
      <w:proofErr w:type="spellStart"/>
      <w:r w:rsidRPr="00AF3141">
        <w:rPr>
          <w:rFonts w:ascii="Arial" w:hAnsi="Arial" w:cs="Arial"/>
          <w:bCs/>
          <w:sz w:val="24"/>
          <w:szCs w:val="24"/>
        </w:rPr>
        <w:t>subcultivo</w:t>
      </w:r>
      <w:proofErr w:type="spellEnd"/>
      <w:r w:rsidR="00323CA6">
        <w:rPr>
          <w:rFonts w:ascii="Arial" w:hAnsi="Arial" w:cs="Arial"/>
          <w:bCs/>
          <w:sz w:val="24"/>
          <w:szCs w:val="24"/>
        </w:rPr>
        <w:t xml:space="preserve"> (</w:t>
      </w:r>
      <w:r w:rsidRPr="00AF3141">
        <w:rPr>
          <w:rFonts w:ascii="Arial" w:hAnsi="Arial" w:cs="Arial"/>
          <w:bCs/>
          <w:sz w:val="24"/>
          <w:szCs w:val="24"/>
        </w:rPr>
        <w:t>tabla 2</w:t>
      </w:r>
      <w:r w:rsidR="00323CA6">
        <w:rPr>
          <w:rFonts w:ascii="Arial" w:hAnsi="Arial" w:cs="Arial"/>
          <w:bCs/>
          <w:sz w:val="24"/>
          <w:szCs w:val="24"/>
        </w:rPr>
        <w:t>)</w:t>
      </w:r>
      <w:r w:rsidRPr="00AF3141">
        <w:rPr>
          <w:rFonts w:ascii="Arial" w:hAnsi="Arial" w:cs="Arial"/>
          <w:bCs/>
          <w:sz w:val="24"/>
          <w:szCs w:val="24"/>
        </w:rPr>
        <w:t>,</w:t>
      </w:r>
      <w:r w:rsidR="00323CA6">
        <w:rPr>
          <w:rFonts w:ascii="Arial" w:hAnsi="Arial" w:cs="Arial"/>
          <w:bCs/>
          <w:sz w:val="24"/>
          <w:szCs w:val="24"/>
        </w:rPr>
        <w:t xml:space="preserve"> se</w:t>
      </w:r>
      <w:r w:rsidRPr="00AF3141">
        <w:rPr>
          <w:rFonts w:ascii="Arial" w:hAnsi="Arial" w:cs="Arial"/>
          <w:bCs/>
          <w:sz w:val="24"/>
          <w:szCs w:val="24"/>
        </w:rPr>
        <w:t xml:space="preserve"> p</w:t>
      </w:r>
      <w:r w:rsidR="00323CA6">
        <w:rPr>
          <w:rFonts w:ascii="Arial" w:hAnsi="Arial" w:cs="Arial"/>
          <w:bCs/>
          <w:sz w:val="24"/>
          <w:szCs w:val="24"/>
        </w:rPr>
        <w:t>ue</w:t>
      </w:r>
      <w:r w:rsidRPr="00AF3141">
        <w:rPr>
          <w:rFonts w:ascii="Arial" w:hAnsi="Arial" w:cs="Arial"/>
          <w:bCs/>
          <w:sz w:val="24"/>
          <w:szCs w:val="24"/>
        </w:rPr>
        <w:t>de observar que el medio de cultivo MS modificado y el DKW preparado favorecieron el número de brotes emitidos y el coeficiente de multiplicación existiendo diferencia estadísticas con el medio DKW liofilizado (D</w:t>
      </w:r>
      <w:r w:rsidR="00581AFF">
        <w:rPr>
          <w:rFonts w:ascii="Arial" w:hAnsi="Arial" w:cs="Arial"/>
          <w:bCs/>
          <w:sz w:val="24"/>
          <w:szCs w:val="24"/>
        </w:rPr>
        <w:t>UCHEFA</w:t>
      </w:r>
      <w:r w:rsidRPr="00AF3141">
        <w:rPr>
          <w:rFonts w:ascii="Arial" w:hAnsi="Arial" w:cs="Arial"/>
          <w:bCs/>
          <w:sz w:val="24"/>
          <w:szCs w:val="24"/>
        </w:rPr>
        <w:t>). En cuanto al tipo de explantes no existió influencia de este factor sobre el número de brotes y el coeficiente de multiplicación, no existiendo diferencias estadísticas entre ellos.</w:t>
      </w:r>
    </w:p>
    <w:p w:rsidR="00000000" w:rsidRDefault="00254344" w:rsidP="00146016">
      <w:pPr>
        <w:spacing w:line="240" w:lineRule="auto"/>
        <w:jc w:val="both"/>
      </w:pPr>
      <w:r w:rsidRPr="00254344">
        <w:rPr>
          <w:rFonts w:ascii="Arial" w:hAnsi="Arial" w:cs="Arial"/>
          <w:b/>
          <w:bCs/>
          <w:sz w:val="24"/>
          <w:szCs w:val="24"/>
        </w:rPr>
        <w:t>Tabla 2</w:t>
      </w:r>
      <w:r w:rsidR="00747A96">
        <w:rPr>
          <w:rFonts w:ascii="Arial" w:hAnsi="Arial" w:cs="Arial"/>
          <w:bCs/>
          <w:sz w:val="24"/>
          <w:szCs w:val="24"/>
        </w:rPr>
        <w:t>.</w:t>
      </w:r>
      <w:r w:rsidR="008E412E">
        <w:rPr>
          <w:rFonts w:ascii="Arial" w:hAnsi="Arial" w:cs="Arial"/>
          <w:bCs/>
          <w:sz w:val="24"/>
          <w:szCs w:val="24"/>
        </w:rPr>
        <w:t xml:space="preserve"> Respuesta de tres formulaciones basales de medio de cultivo y dos tipos de explantes (LP, líneas prolíferas; LPP- líneas poco prolíferas) sobre las variables de calidad en el primer </w:t>
      </w:r>
      <w:proofErr w:type="spellStart"/>
      <w:r w:rsidR="008E412E">
        <w:rPr>
          <w:rFonts w:ascii="Arial" w:hAnsi="Arial" w:cs="Arial"/>
          <w:bCs/>
          <w:sz w:val="24"/>
          <w:szCs w:val="24"/>
        </w:rPr>
        <w:t>subcultivo</w:t>
      </w:r>
      <w:proofErr w:type="spellEnd"/>
      <w:r w:rsidR="008E412E">
        <w:rPr>
          <w:rFonts w:ascii="Arial" w:hAnsi="Arial" w:cs="Arial"/>
          <w:bCs/>
          <w:sz w:val="24"/>
          <w:szCs w:val="24"/>
        </w:rPr>
        <w:t xml:space="preserve"> en la multiplicación del Pistacho.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2087"/>
        <w:gridCol w:w="1929"/>
        <w:gridCol w:w="1432"/>
        <w:gridCol w:w="1432"/>
        <w:gridCol w:w="1434"/>
      </w:tblGrid>
      <w:tr w:rsidR="00F65AE8" w:rsidRPr="00E574BF" w:rsidTr="00747A96">
        <w:trPr>
          <w:trHeight w:val="430"/>
          <w:jc w:val="center"/>
        </w:trPr>
        <w:tc>
          <w:tcPr>
            <w:tcW w:w="2087" w:type="dxa"/>
            <w:shd w:val="clear" w:color="auto" w:fill="auto"/>
            <w:tcMar>
              <w:top w:w="0" w:type="dxa"/>
              <w:left w:w="108" w:type="dxa"/>
              <w:bottom w:w="0" w:type="dxa"/>
              <w:right w:w="108" w:type="dxa"/>
            </w:tcMar>
            <w:vAlign w:val="center"/>
          </w:tcPr>
          <w:p w:rsidR="00000000" w:rsidRDefault="00254344" w:rsidP="00146016">
            <w:pPr>
              <w:spacing w:line="240" w:lineRule="auto"/>
              <w:jc w:val="center"/>
              <w:rPr>
                <w:b/>
              </w:rPr>
            </w:pPr>
            <w:r w:rsidRPr="00254344">
              <w:rPr>
                <w:rFonts w:ascii="Arial" w:eastAsia="Times New Roman" w:hAnsi="Arial" w:cs="Arial"/>
                <w:b/>
                <w:sz w:val="24"/>
                <w:szCs w:val="24"/>
                <w:lang w:eastAsia="es-ES"/>
              </w:rPr>
              <w:t>Medio de cultivo</w:t>
            </w:r>
          </w:p>
        </w:tc>
        <w:tc>
          <w:tcPr>
            <w:tcW w:w="1929" w:type="dxa"/>
            <w:shd w:val="clear" w:color="auto" w:fill="auto"/>
            <w:tcMar>
              <w:top w:w="0" w:type="dxa"/>
              <w:left w:w="108" w:type="dxa"/>
              <w:bottom w:w="0" w:type="dxa"/>
              <w:right w:w="108" w:type="dxa"/>
            </w:tcMar>
            <w:vAlign w:val="center"/>
          </w:tcPr>
          <w:p w:rsidR="00000000" w:rsidRDefault="00254344" w:rsidP="00146016">
            <w:pPr>
              <w:spacing w:line="240" w:lineRule="auto"/>
              <w:jc w:val="center"/>
              <w:rPr>
                <w:b/>
              </w:rPr>
            </w:pPr>
            <w:r w:rsidRPr="00254344">
              <w:rPr>
                <w:rFonts w:ascii="Arial" w:eastAsia="Times New Roman" w:hAnsi="Arial" w:cs="Arial"/>
                <w:b/>
                <w:sz w:val="24"/>
                <w:szCs w:val="24"/>
                <w:lang w:eastAsia="es-ES"/>
              </w:rPr>
              <w:t>Explante</w:t>
            </w:r>
          </w:p>
        </w:tc>
        <w:tc>
          <w:tcPr>
            <w:tcW w:w="1431" w:type="dxa"/>
            <w:shd w:val="clear" w:color="auto" w:fill="auto"/>
            <w:tcMar>
              <w:top w:w="0" w:type="dxa"/>
              <w:left w:w="108" w:type="dxa"/>
              <w:bottom w:w="0" w:type="dxa"/>
              <w:right w:w="108" w:type="dxa"/>
            </w:tcMar>
            <w:vAlign w:val="center"/>
          </w:tcPr>
          <w:p w:rsidR="00000000" w:rsidRDefault="00254344" w:rsidP="00146016">
            <w:pPr>
              <w:spacing w:line="240" w:lineRule="auto"/>
              <w:jc w:val="center"/>
              <w:rPr>
                <w:b/>
              </w:rPr>
            </w:pPr>
            <w:r w:rsidRPr="00254344">
              <w:rPr>
                <w:rFonts w:ascii="Arial" w:eastAsia="Times New Roman" w:hAnsi="Arial" w:cs="Arial"/>
                <w:b/>
                <w:sz w:val="24"/>
                <w:szCs w:val="24"/>
                <w:lang w:eastAsia="es-ES"/>
              </w:rPr>
              <w:t>N. Brotes</w:t>
            </w:r>
          </w:p>
        </w:tc>
        <w:tc>
          <w:tcPr>
            <w:tcW w:w="1432" w:type="dxa"/>
            <w:shd w:val="clear" w:color="auto" w:fill="auto"/>
            <w:tcMar>
              <w:top w:w="0" w:type="dxa"/>
              <w:left w:w="108" w:type="dxa"/>
              <w:bottom w:w="0" w:type="dxa"/>
              <w:right w:w="108" w:type="dxa"/>
            </w:tcMar>
            <w:vAlign w:val="center"/>
          </w:tcPr>
          <w:p w:rsidR="00000000" w:rsidRDefault="00254344" w:rsidP="00146016">
            <w:pPr>
              <w:spacing w:line="240" w:lineRule="auto"/>
              <w:jc w:val="center"/>
              <w:rPr>
                <w:b/>
              </w:rPr>
            </w:pPr>
            <w:r w:rsidRPr="00254344">
              <w:rPr>
                <w:rFonts w:ascii="Arial" w:eastAsia="Times New Roman" w:hAnsi="Arial" w:cs="Arial"/>
                <w:b/>
                <w:sz w:val="24"/>
                <w:szCs w:val="24"/>
                <w:lang w:eastAsia="es-ES"/>
              </w:rPr>
              <w:t>CM</w:t>
            </w:r>
          </w:p>
        </w:tc>
        <w:tc>
          <w:tcPr>
            <w:tcW w:w="1434" w:type="dxa"/>
            <w:shd w:val="clear" w:color="auto" w:fill="auto"/>
            <w:tcMar>
              <w:top w:w="0" w:type="dxa"/>
              <w:left w:w="108" w:type="dxa"/>
              <w:bottom w:w="0" w:type="dxa"/>
              <w:right w:w="108" w:type="dxa"/>
            </w:tcMar>
            <w:vAlign w:val="center"/>
          </w:tcPr>
          <w:p w:rsidR="00000000" w:rsidRDefault="00254344" w:rsidP="00146016">
            <w:pPr>
              <w:spacing w:line="240" w:lineRule="auto"/>
              <w:jc w:val="center"/>
              <w:rPr>
                <w:b/>
              </w:rPr>
            </w:pPr>
            <w:r w:rsidRPr="00254344">
              <w:rPr>
                <w:rFonts w:ascii="Arial" w:eastAsia="Times New Roman" w:hAnsi="Arial" w:cs="Arial"/>
                <w:b/>
                <w:sz w:val="24"/>
                <w:szCs w:val="24"/>
                <w:lang w:eastAsia="es-ES"/>
              </w:rPr>
              <w:t>% necrosis</w:t>
            </w:r>
          </w:p>
        </w:tc>
      </w:tr>
      <w:tr w:rsidR="00F65AE8" w:rsidTr="00747A96">
        <w:trPr>
          <w:trHeight w:val="410"/>
          <w:jc w:val="center"/>
        </w:trPr>
        <w:tc>
          <w:tcPr>
            <w:tcW w:w="2087" w:type="dxa"/>
            <w:vMerge w:val="restart"/>
            <w:shd w:val="clear" w:color="auto" w:fill="auto"/>
            <w:tcMar>
              <w:top w:w="0" w:type="dxa"/>
              <w:left w:w="108" w:type="dxa"/>
              <w:bottom w:w="0" w:type="dxa"/>
              <w:right w:w="108" w:type="dxa"/>
            </w:tcMar>
            <w:vAlign w:val="center"/>
          </w:tcPr>
          <w:p w:rsidR="00000000" w:rsidRDefault="008E412E" w:rsidP="00146016">
            <w:pPr>
              <w:spacing w:line="240" w:lineRule="auto"/>
              <w:jc w:val="center"/>
            </w:pPr>
            <w:r>
              <w:rPr>
                <w:rFonts w:ascii="Arial" w:eastAsia="Times New Roman" w:hAnsi="Arial" w:cs="Arial"/>
                <w:sz w:val="24"/>
                <w:szCs w:val="24"/>
                <w:lang w:eastAsia="es-ES"/>
              </w:rPr>
              <w:t>MS- MODIFICADO</w:t>
            </w:r>
          </w:p>
        </w:tc>
        <w:tc>
          <w:tcPr>
            <w:tcW w:w="1929" w:type="dxa"/>
            <w:shd w:val="clear" w:color="auto" w:fill="auto"/>
            <w:tcMar>
              <w:top w:w="0" w:type="dxa"/>
              <w:left w:w="108" w:type="dxa"/>
              <w:bottom w:w="0" w:type="dxa"/>
              <w:right w:w="108" w:type="dxa"/>
            </w:tcMar>
            <w:vAlign w:val="center"/>
          </w:tcPr>
          <w:p w:rsidR="00000000" w:rsidRDefault="008E412E" w:rsidP="00146016">
            <w:pPr>
              <w:spacing w:line="240" w:lineRule="auto"/>
              <w:jc w:val="center"/>
            </w:pPr>
            <w:r>
              <w:rPr>
                <w:rFonts w:ascii="Arial" w:eastAsia="Times New Roman" w:hAnsi="Arial" w:cs="Arial"/>
                <w:sz w:val="24"/>
                <w:szCs w:val="24"/>
                <w:lang w:eastAsia="es-ES"/>
              </w:rPr>
              <w:t>LPP</w:t>
            </w:r>
          </w:p>
        </w:tc>
        <w:tc>
          <w:tcPr>
            <w:tcW w:w="1431" w:type="dxa"/>
            <w:shd w:val="clear" w:color="auto" w:fill="auto"/>
            <w:tcMar>
              <w:top w:w="0" w:type="dxa"/>
              <w:left w:w="108" w:type="dxa"/>
              <w:bottom w:w="0" w:type="dxa"/>
              <w:right w:w="108" w:type="dxa"/>
            </w:tcMar>
            <w:vAlign w:val="center"/>
          </w:tcPr>
          <w:p w:rsidR="00000000" w:rsidRDefault="008E412E" w:rsidP="00146016">
            <w:pPr>
              <w:spacing w:line="240" w:lineRule="auto"/>
              <w:jc w:val="center"/>
            </w:pPr>
            <w:r>
              <w:rPr>
                <w:rFonts w:ascii="Arial" w:eastAsia="Times New Roman" w:hAnsi="Arial" w:cs="Arial"/>
                <w:sz w:val="24"/>
                <w:szCs w:val="24"/>
                <w:lang w:eastAsia="es-ES"/>
              </w:rPr>
              <w:t>1.0a</w:t>
            </w:r>
          </w:p>
        </w:tc>
        <w:tc>
          <w:tcPr>
            <w:tcW w:w="1432" w:type="dxa"/>
            <w:shd w:val="clear" w:color="auto" w:fill="auto"/>
            <w:tcMar>
              <w:top w:w="0" w:type="dxa"/>
              <w:left w:w="108" w:type="dxa"/>
              <w:bottom w:w="0" w:type="dxa"/>
              <w:right w:w="108" w:type="dxa"/>
            </w:tcMar>
            <w:vAlign w:val="center"/>
          </w:tcPr>
          <w:p w:rsidR="00000000" w:rsidRDefault="008E412E" w:rsidP="00146016">
            <w:pPr>
              <w:spacing w:line="240" w:lineRule="auto"/>
              <w:jc w:val="center"/>
            </w:pPr>
            <w:r>
              <w:rPr>
                <w:rFonts w:ascii="Arial" w:eastAsia="Times New Roman" w:hAnsi="Arial" w:cs="Arial"/>
                <w:sz w:val="24"/>
                <w:szCs w:val="24"/>
                <w:lang w:eastAsia="es-ES"/>
              </w:rPr>
              <w:t>1.8b</w:t>
            </w:r>
          </w:p>
        </w:tc>
        <w:tc>
          <w:tcPr>
            <w:tcW w:w="1434" w:type="dxa"/>
            <w:shd w:val="clear" w:color="auto" w:fill="auto"/>
            <w:tcMar>
              <w:top w:w="0" w:type="dxa"/>
              <w:left w:w="108" w:type="dxa"/>
              <w:bottom w:w="0" w:type="dxa"/>
              <w:right w:w="108" w:type="dxa"/>
            </w:tcMar>
            <w:vAlign w:val="center"/>
          </w:tcPr>
          <w:p w:rsidR="00000000" w:rsidRDefault="008E412E" w:rsidP="00146016">
            <w:pPr>
              <w:spacing w:line="240" w:lineRule="auto"/>
              <w:jc w:val="center"/>
            </w:pPr>
            <w:r>
              <w:rPr>
                <w:rFonts w:ascii="Arial" w:eastAsia="Times New Roman" w:hAnsi="Arial" w:cs="Arial"/>
                <w:sz w:val="24"/>
                <w:szCs w:val="24"/>
                <w:lang w:eastAsia="es-ES"/>
              </w:rPr>
              <w:t>14.3</w:t>
            </w:r>
          </w:p>
        </w:tc>
      </w:tr>
      <w:tr w:rsidR="00F65AE8" w:rsidTr="00747A96">
        <w:trPr>
          <w:trHeight w:val="410"/>
          <w:jc w:val="center"/>
        </w:trPr>
        <w:tc>
          <w:tcPr>
            <w:tcW w:w="2087" w:type="dxa"/>
            <w:vMerge/>
            <w:shd w:val="clear" w:color="auto" w:fill="auto"/>
            <w:tcMar>
              <w:top w:w="0" w:type="dxa"/>
              <w:left w:w="108" w:type="dxa"/>
              <w:bottom w:w="0" w:type="dxa"/>
              <w:right w:w="108" w:type="dxa"/>
            </w:tcMar>
            <w:vAlign w:val="center"/>
          </w:tcPr>
          <w:p w:rsidR="00000000" w:rsidRDefault="001522D5" w:rsidP="00146016">
            <w:pPr>
              <w:spacing w:line="240" w:lineRule="auto"/>
              <w:jc w:val="center"/>
            </w:pPr>
          </w:p>
        </w:tc>
        <w:tc>
          <w:tcPr>
            <w:tcW w:w="1929" w:type="dxa"/>
            <w:shd w:val="clear" w:color="auto" w:fill="auto"/>
            <w:tcMar>
              <w:top w:w="0" w:type="dxa"/>
              <w:left w:w="108" w:type="dxa"/>
              <w:bottom w:w="0" w:type="dxa"/>
              <w:right w:w="108" w:type="dxa"/>
            </w:tcMar>
            <w:vAlign w:val="center"/>
          </w:tcPr>
          <w:p w:rsidR="00000000" w:rsidRDefault="008E412E" w:rsidP="00146016">
            <w:pPr>
              <w:spacing w:line="240" w:lineRule="auto"/>
              <w:jc w:val="center"/>
            </w:pPr>
            <w:r>
              <w:rPr>
                <w:rFonts w:ascii="Arial" w:eastAsia="Times New Roman" w:hAnsi="Arial" w:cs="Arial"/>
                <w:sz w:val="24"/>
                <w:szCs w:val="24"/>
                <w:lang w:eastAsia="es-ES"/>
              </w:rPr>
              <w:t>LP</w:t>
            </w:r>
          </w:p>
        </w:tc>
        <w:tc>
          <w:tcPr>
            <w:tcW w:w="1431" w:type="dxa"/>
            <w:shd w:val="clear" w:color="auto" w:fill="auto"/>
            <w:tcMar>
              <w:top w:w="0" w:type="dxa"/>
              <w:left w:w="108" w:type="dxa"/>
              <w:bottom w:w="0" w:type="dxa"/>
              <w:right w:w="108" w:type="dxa"/>
            </w:tcMar>
            <w:vAlign w:val="center"/>
          </w:tcPr>
          <w:p w:rsidR="00000000" w:rsidRDefault="008E412E" w:rsidP="00146016">
            <w:pPr>
              <w:spacing w:line="240" w:lineRule="auto"/>
              <w:jc w:val="center"/>
            </w:pPr>
            <w:r>
              <w:rPr>
                <w:rFonts w:ascii="Arial" w:eastAsia="Times New Roman" w:hAnsi="Arial" w:cs="Arial"/>
                <w:sz w:val="24"/>
                <w:szCs w:val="24"/>
                <w:lang w:eastAsia="es-ES"/>
              </w:rPr>
              <w:t>1.4a</w:t>
            </w:r>
          </w:p>
        </w:tc>
        <w:tc>
          <w:tcPr>
            <w:tcW w:w="1432" w:type="dxa"/>
            <w:shd w:val="clear" w:color="auto" w:fill="auto"/>
            <w:tcMar>
              <w:top w:w="0" w:type="dxa"/>
              <w:left w:w="108" w:type="dxa"/>
              <w:bottom w:w="0" w:type="dxa"/>
              <w:right w:w="108" w:type="dxa"/>
            </w:tcMar>
            <w:vAlign w:val="center"/>
          </w:tcPr>
          <w:p w:rsidR="00000000" w:rsidRDefault="008E412E" w:rsidP="00146016">
            <w:pPr>
              <w:spacing w:line="240" w:lineRule="auto"/>
              <w:jc w:val="center"/>
            </w:pPr>
            <w:r>
              <w:rPr>
                <w:rFonts w:ascii="Arial" w:eastAsia="Times New Roman" w:hAnsi="Arial" w:cs="Arial"/>
                <w:sz w:val="24"/>
                <w:szCs w:val="24"/>
                <w:lang w:eastAsia="es-ES"/>
              </w:rPr>
              <w:t>2.1ab</w:t>
            </w:r>
          </w:p>
        </w:tc>
        <w:tc>
          <w:tcPr>
            <w:tcW w:w="1434" w:type="dxa"/>
            <w:shd w:val="clear" w:color="auto" w:fill="auto"/>
            <w:tcMar>
              <w:top w:w="0" w:type="dxa"/>
              <w:left w:w="108" w:type="dxa"/>
              <w:bottom w:w="0" w:type="dxa"/>
              <w:right w:w="108" w:type="dxa"/>
            </w:tcMar>
            <w:vAlign w:val="center"/>
          </w:tcPr>
          <w:p w:rsidR="00000000" w:rsidRDefault="008E412E" w:rsidP="00146016">
            <w:pPr>
              <w:spacing w:line="240" w:lineRule="auto"/>
              <w:jc w:val="center"/>
            </w:pPr>
            <w:r>
              <w:rPr>
                <w:rFonts w:ascii="Arial" w:eastAsia="Times New Roman" w:hAnsi="Arial" w:cs="Arial"/>
                <w:sz w:val="24"/>
                <w:szCs w:val="24"/>
                <w:lang w:eastAsia="es-ES"/>
              </w:rPr>
              <w:t>1</w:t>
            </w:r>
          </w:p>
        </w:tc>
      </w:tr>
      <w:tr w:rsidR="00F65AE8" w:rsidTr="00747A96">
        <w:trPr>
          <w:trHeight w:val="410"/>
          <w:jc w:val="center"/>
        </w:trPr>
        <w:tc>
          <w:tcPr>
            <w:tcW w:w="2087" w:type="dxa"/>
            <w:vMerge w:val="restart"/>
            <w:shd w:val="clear" w:color="auto" w:fill="auto"/>
            <w:tcMar>
              <w:top w:w="0" w:type="dxa"/>
              <w:left w:w="108" w:type="dxa"/>
              <w:bottom w:w="0" w:type="dxa"/>
              <w:right w:w="108" w:type="dxa"/>
            </w:tcMar>
            <w:vAlign w:val="center"/>
          </w:tcPr>
          <w:p w:rsidR="00000000" w:rsidRDefault="008E412E" w:rsidP="00146016">
            <w:pPr>
              <w:spacing w:line="240" w:lineRule="auto"/>
              <w:jc w:val="center"/>
            </w:pPr>
            <w:r>
              <w:rPr>
                <w:rFonts w:ascii="Arial" w:eastAsia="Times New Roman" w:hAnsi="Arial" w:cs="Arial"/>
                <w:sz w:val="24"/>
                <w:szCs w:val="24"/>
                <w:lang w:eastAsia="es-ES"/>
              </w:rPr>
              <w:t>DKW</w:t>
            </w:r>
            <w:r w:rsidR="001A51AA">
              <w:rPr>
                <w:rFonts w:ascii="Arial" w:eastAsia="Times New Roman" w:hAnsi="Arial" w:cs="Arial"/>
                <w:sz w:val="24"/>
                <w:szCs w:val="24"/>
                <w:lang w:eastAsia="es-ES"/>
              </w:rPr>
              <w:t xml:space="preserve"> (</w:t>
            </w:r>
            <w:r>
              <w:rPr>
                <w:rFonts w:ascii="Arial" w:eastAsia="Times New Roman" w:hAnsi="Arial" w:cs="Arial"/>
                <w:sz w:val="24"/>
                <w:szCs w:val="24"/>
                <w:lang w:eastAsia="es-ES"/>
              </w:rPr>
              <w:t xml:space="preserve">Driver </w:t>
            </w:r>
            <w:r w:rsidR="00A810A8">
              <w:rPr>
                <w:rFonts w:ascii="Arial" w:eastAsia="Times New Roman" w:hAnsi="Arial" w:cs="Arial"/>
                <w:sz w:val="24"/>
                <w:szCs w:val="24"/>
                <w:lang w:eastAsia="es-ES"/>
              </w:rPr>
              <w:t xml:space="preserve">&amp; </w:t>
            </w:r>
            <w:proofErr w:type="spellStart"/>
            <w:r>
              <w:rPr>
                <w:rFonts w:ascii="Arial" w:eastAsia="Times New Roman" w:hAnsi="Arial" w:cs="Arial"/>
                <w:sz w:val="24"/>
                <w:szCs w:val="24"/>
                <w:lang w:eastAsia="es-ES"/>
              </w:rPr>
              <w:t>Kuniyuki</w:t>
            </w:r>
            <w:proofErr w:type="spellEnd"/>
            <w:r w:rsidR="001A51AA">
              <w:rPr>
                <w:rFonts w:ascii="Arial" w:eastAsia="Times New Roman" w:hAnsi="Arial" w:cs="Arial"/>
                <w:sz w:val="24"/>
                <w:szCs w:val="24"/>
                <w:lang w:eastAsia="es-ES"/>
              </w:rPr>
              <w:t xml:space="preserve">, </w:t>
            </w:r>
            <w:r>
              <w:rPr>
                <w:rFonts w:ascii="Arial" w:eastAsia="Times New Roman" w:hAnsi="Arial" w:cs="Arial"/>
                <w:sz w:val="24"/>
                <w:szCs w:val="24"/>
                <w:lang w:eastAsia="es-ES"/>
              </w:rPr>
              <w:t>1984)</w:t>
            </w:r>
          </w:p>
        </w:tc>
        <w:tc>
          <w:tcPr>
            <w:tcW w:w="1929" w:type="dxa"/>
            <w:shd w:val="clear" w:color="auto" w:fill="auto"/>
            <w:tcMar>
              <w:top w:w="0" w:type="dxa"/>
              <w:left w:w="108" w:type="dxa"/>
              <w:bottom w:w="0" w:type="dxa"/>
              <w:right w:w="108" w:type="dxa"/>
            </w:tcMar>
            <w:vAlign w:val="center"/>
          </w:tcPr>
          <w:p w:rsidR="00000000" w:rsidRDefault="008E412E" w:rsidP="00146016">
            <w:pPr>
              <w:spacing w:line="240" w:lineRule="auto"/>
              <w:jc w:val="center"/>
            </w:pPr>
            <w:r>
              <w:rPr>
                <w:rFonts w:ascii="Arial" w:eastAsia="Times New Roman" w:hAnsi="Arial" w:cs="Arial"/>
                <w:sz w:val="24"/>
                <w:szCs w:val="24"/>
                <w:lang w:eastAsia="es-ES"/>
              </w:rPr>
              <w:t>LPP</w:t>
            </w:r>
          </w:p>
        </w:tc>
        <w:tc>
          <w:tcPr>
            <w:tcW w:w="1431" w:type="dxa"/>
            <w:shd w:val="clear" w:color="auto" w:fill="auto"/>
            <w:tcMar>
              <w:top w:w="0" w:type="dxa"/>
              <w:left w:w="108" w:type="dxa"/>
              <w:bottom w:w="0" w:type="dxa"/>
              <w:right w:w="108" w:type="dxa"/>
            </w:tcMar>
            <w:vAlign w:val="center"/>
          </w:tcPr>
          <w:p w:rsidR="00000000" w:rsidRDefault="008E412E" w:rsidP="00146016">
            <w:pPr>
              <w:spacing w:line="240" w:lineRule="auto"/>
              <w:jc w:val="center"/>
            </w:pPr>
            <w:r>
              <w:rPr>
                <w:rFonts w:ascii="Arial" w:eastAsia="Times New Roman" w:hAnsi="Arial" w:cs="Arial"/>
                <w:sz w:val="24"/>
                <w:szCs w:val="24"/>
                <w:lang w:eastAsia="es-ES"/>
              </w:rPr>
              <w:t>1.3a</w:t>
            </w:r>
          </w:p>
        </w:tc>
        <w:tc>
          <w:tcPr>
            <w:tcW w:w="1432" w:type="dxa"/>
            <w:shd w:val="clear" w:color="auto" w:fill="auto"/>
            <w:tcMar>
              <w:top w:w="0" w:type="dxa"/>
              <w:left w:w="108" w:type="dxa"/>
              <w:bottom w:w="0" w:type="dxa"/>
              <w:right w:w="108" w:type="dxa"/>
            </w:tcMar>
            <w:vAlign w:val="center"/>
          </w:tcPr>
          <w:p w:rsidR="00000000" w:rsidRDefault="008E412E" w:rsidP="00146016">
            <w:pPr>
              <w:spacing w:line="240" w:lineRule="auto"/>
              <w:jc w:val="center"/>
            </w:pPr>
            <w:r>
              <w:rPr>
                <w:rFonts w:ascii="Arial" w:eastAsia="Times New Roman" w:hAnsi="Arial" w:cs="Arial"/>
                <w:sz w:val="24"/>
                <w:szCs w:val="24"/>
                <w:lang w:eastAsia="es-ES"/>
              </w:rPr>
              <w:t>2.3</w:t>
            </w:r>
            <w:r w:rsidR="00581AFF">
              <w:rPr>
                <w:rFonts w:ascii="Arial" w:eastAsia="Times New Roman" w:hAnsi="Arial" w:cs="Arial"/>
                <w:sz w:val="24"/>
                <w:szCs w:val="24"/>
                <w:lang w:eastAsia="es-ES"/>
              </w:rPr>
              <w:t>ª</w:t>
            </w:r>
          </w:p>
        </w:tc>
        <w:tc>
          <w:tcPr>
            <w:tcW w:w="1434" w:type="dxa"/>
            <w:shd w:val="clear" w:color="auto" w:fill="auto"/>
            <w:tcMar>
              <w:top w:w="0" w:type="dxa"/>
              <w:left w:w="108" w:type="dxa"/>
              <w:bottom w:w="0" w:type="dxa"/>
              <w:right w:w="108" w:type="dxa"/>
            </w:tcMar>
            <w:vAlign w:val="center"/>
          </w:tcPr>
          <w:p w:rsidR="00000000" w:rsidRDefault="008E412E" w:rsidP="00146016">
            <w:pPr>
              <w:spacing w:line="240" w:lineRule="auto"/>
              <w:jc w:val="center"/>
            </w:pPr>
            <w:r>
              <w:rPr>
                <w:rFonts w:ascii="Arial" w:eastAsia="Times New Roman" w:hAnsi="Arial" w:cs="Arial"/>
                <w:sz w:val="24"/>
                <w:szCs w:val="24"/>
                <w:lang w:eastAsia="es-ES"/>
              </w:rPr>
              <w:t>8.6</w:t>
            </w:r>
          </w:p>
        </w:tc>
      </w:tr>
      <w:tr w:rsidR="00F65AE8" w:rsidTr="00747A96">
        <w:trPr>
          <w:trHeight w:val="499"/>
          <w:jc w:val="center"/>
        </w:trPr>
        <w:tc>
          <w:tcPr>
            <w:tcW w:w="2087" w:type="dxa"/>
            <w:vMerge/>
            <w:shd w:val="clear" w:color="auto" w:fill="auto"/>
            <w:tcMar>
              <w:top w:w="0" w:type="dxa"/>
              <w:left w:w="108" w:type="dxa"/>
              <w:bottom w:w="0" w:type="dxa"/>
              <w:right w:w="108" w:type="dxa"/>
            </w:tcMar>
            <w:vAlign w:val="center"/>
          </w:tcPr>
          <w:p w:rsidR="00000000" w:rsidRDefault="001522D5" w:rsidP="00146016">
            <w:pPr>
              <w:spacing w:line="240" w:lineRule="auto"/>
              <w:jc w:val="center"/>
            </w:pPr>
          </w:p>
        </w:tc>
        <w:tc>
          <w:tcPr>
            <w:tcW w:w="1929" w:type="dxa"/>
            <w:shd w:val="clear" w:color="auto" w:fill="auto"/>
            <w:tcMar>
              <w:top w:w="0" w:type="dxa"/>
              <w:left w:w="108" w:type="dxa"/>
              <w:bottom w:w="0" w:type="dxa"/>
              <w:right w:w="108" w:type="dxa"/>
            </w:tcMar>
            <w:vAlign w:val="center"/>
          </w:tcPr>
          <w:p w:rsidR="00000000" w:rsidRDefault="008E412E" w:rsidP="00146016">
            <w:pPr>
              <w:spacing w:line="240" w:lineRule="auto"/>
              <w:jc w:val="center"/>
            </w:pPr>
            <w:r>
              <w:rPr>
                <w:rFonts w:ascii="Arial" w:eastAsia="Times New Roman" w:hAnsi="Arial" w:cs="Arial"/>
                <w:sz w:val="24"/>
                <w:szCs w:val="24"/>
                <w:lang w:eastAsia="es-ES"/>
              </w:rPr>
              <w:t>LP</w:t>
            </w:r>
          </w:p>
        </w:tc>
        <w:tc>
          <w:tcPr>
            <w:tcW w:w="1431" w:type="dxa"/>
            <w:shd w:val="clear" w:color="auto" w:fill="auto"/>
            <w:tcMar>
              <w:top w:w="0" w:type="dxa"/>
              <w:left w:w="108" w:type="dxa"/>
              <w:bottom w:w="0" w:type="dxa"/>
              <w:right w:w="108" w:type="dxa"/>
            </w:tcMar>
            <w:vAlign w:val="center"/>
          </w:tcPr>
          <w:p w:rsidR="00000000" w:rsidRDefault="008E412E" w:rsidP="00146016">
            <w:pPr>
              <w:spacing w:line="240" w:lineRule="auto"/>
              <w:jc w:val="center"/>
            </w:pPr>
            <w:r>
              <w:rPr>
                <w:rFonts w:ascii="Arial" w:eastAsia="Times New Roman" w:hAnsi="Arial" w:cs="Arial"/>
                <w:sz w:val="24"/>
                <w:szCs w:val="24"/>
                <w:lang w:eastAsia="es-ES"/>
              </w:rPr>
              <w:t>0.9a</w:t>
            </w:r>
          </w:p>
        </w:tc>
        <w:tc>
          <w:tcPr>
            <w:tcW w:w="1432" w:type="dxa"/>
            <w:shd w:val="clear" w:color="auto" w:fill="auto"/>
            <w:tcMar>
              <w:top w:w="0" w:type="dxa"/>
              <w:left w:w="108" w:type="dxa"/>
              <w:bottom w:w="0" w:type="dxa"/>
              <w:right w:w="108" w:type="dxa"/>
            </w:tcMar>
            <w:vAlign w:val="center"/>
          </w:tcPr>
          <w:p w:rsidR="00000000" w:rsidRDefault="008E412E" w:rsidP="00146016">
            <w:pPr>
              <w:spacing w:line="240" w:lineRule="auto"/>
              <w:jc w:val="center"/>
            </w:pPr>
            <w:r>
              <w:rPr>
                <w:rFonts w:ascii="Arial" w:eastAsia="Times New Roman" w:hAnsi="Arial" w:cs="Arial"/>
                <w:sz w:val="24"/>
                <w:szCs w:val="24"/>
                <w:lang w:eastAsia="es-ES"/>
              </w:rPr>
              <w:t>2ab</w:t>
            </w:r>
          </w:p>
        </w:tc>
        <w:tc>
          <w:tcPr>
            <w:tcW w:w="1434" w:type="dxa"/>
            <w:shd w:val="clear" w:color="auto" w:fill="auto"/>
            <w:tcMar>
              <w:top w:w="0" w:type="dxa"/>
              <w:left w:w="108" w:type="dxa"/>
              <w:bottom w:w="0" w:type="dxa"/>
              <w:right w:w="108" w:type="dxa"/>
            </w:tcMar>
            <w:vAlign w:val="center"/>
          </w:tcPr>
          <w:p w:rsidR="00000000" w:rsidRDefault="008E412E" w:rsidP="00146016">
            <w:pPr>
              <w:spacing w:line="240" w:lineRule="auto"/>
              <w:jc w:val="center"/>
            </w:pPr>
            <w:r>
              <w:rPr>
                <w:rFonts w:ascii="Arial" w:eastAsia="Times New Roman" w:hAnsi="Arial" w:cs="Arial"/>
                <w:sz w:val="24"/>
                <w:szCs w:val="24"/>
                <w:lang w:eastAsia="es-ES"/>
              </w:rPr>
              <w:t>0</w:t>
            </w:r>
          </w:p>
        </w:tc>
      </w:tr>
      <w:tr w:rsidR="00F65AE8" w:rsidTr="00747A96">
        <w:trPr>
          <w:trHeight w:val="410"/>
          <w:jc w:val="center"/>
        </w:trPr>
        <w:tc>
          <w:tcPr>
            <w:tcW w:w="2087" w:type="dxa"/>
            <w:vMerge w:val="restart"/>
            <w:shd w:val="clear" w:color="auto" w:fill="auto"/>
            <w:tcMar>
              <w:top w:w="0" w:type="dxa"/>
              <w:left w:w="108" w:type="dxa"/>
              <w:bottom w:w="0" w:type="dxa"/>
              <w:right w:w="108" w:type="dxa"/>
            </w:tcMar>
            <w:vAlign w:val="center"/>
          </w:tcPr>
          <w:p w:rsidR="00000000" w:rsidRDefault="008E412E" w:rsidP="00146016">
            <w:pPr>
              <w:spacing w:line="240" w:lineRule="auto"/>
              <w:jc w:val="center"/>
            </w:pPr>
            <w:r>
              <w:rPr>
                <w:rFonts w:ascii="Arial" w:eastAsia="Times New Roman" w:hAnsi="Arial" w:cs="Arial"/>
                <w:sz w:val="24"/>
                <w:szCs w:val="24"/>
                <w:lang w:eastAsia="es-ES"/>
              </w:rPr>
              <w:t>DKW</w:t>
            </w:r>
            <w:r w:rsidR="00581AFF">
              <w:rPr>
                <w:rFonts w:ascii="Arial" w:eastAsia="Times New Roman" w:hAnsi="Arial" w:cs="Arial"/>
                <w:sz w:val="24"/>
                <w:szCs w:val="24"/>
                <w:lang w:eastAsia="es-ES"/>
              </w:rPr>
              <w:t>-</w:t>
            </w:r>
            <w:r>
              <w:rPr>
                <w:rFonts w:ascii="Arial" w:eastAsia="Times New Roman" w:hAnsi="Arial" w:cs="Arial"/>
                <w:sz w:val="24"/>
                <w:szCs w:val="24"/>
                <w:lang w:eastAsia="es-ES"/>
              </w:rPr>
              <w:t>L</w:t>
            </w:r>
            <w:r>
              <w:t xml:space="preserve"> </w:t>
            </w:r>
            <w:r>
              <w:rPr>
                <w:rFonts w:ascii="Arial" w:eastAsia="Times New Roman" w:hAnsi="Arial" w:cs="Arial"/>
                <w:sz w:val="24"/>
                <w:szCs w:val="24"/>
                <w:lang w:eastAsia="es-ES"/>
              </w:rPr>
              <w:t>DUCHEFA</w:t>
            </w:r>
          </w:p>
        </w:tc>
        <w:tc>
          <w:tcPr>
            <w:tcW w:w="1929" w:type="dxa"/>
            <w:shd w:val="clear" w:color="auto" w:fill="auto"/>
            <w:tcMar>
              <w:top w:w="0" w:type="dxa"/>
              <w:left w:w="108" w:type="dxa"/>
              <w:bottom w:w="0" w:type="dxa"/>
              <w:right w:w="108" w:type="dxa"/>
            </w:tcMar>
            <w:vAlign w:val="center"/>
          </w:tcPr>
          <w:p w:rsidR="00000000" w:rsidRDefault="008E412E" w:rsidP="00146016">
            <w:pPr>
              <w:spacing w:line="240" w:lineRule="auto"/>
              <w:jc w:val="center"/>
            </w:pPr>
            <w:r>
              <w:rPr>
                <w:rFonts w:ascii="Arial" w:eastAsia="Times New Roman" w:hAnsi="Arial" w:cs="Arial"/>
                <w:sz w:val="24"/>
                <w:szCs w:val="24"/>
                <w:lang w:eastAsia="es-ES"/>
              </w:rPr>
              <w:t>LPP</w:t>
            </w:r>
          </w:p>
        </w:tc>
        <w:tc>
          <w:tcPr>
            <w:tcW w:w="1431" w:type="dxa"/>
            <w:shd w:val="clear" w:color="auto" w:fill="auto"/>
            <w:tcMar>
              <w:top w:w="0" w:type="dxa"/>
              <w:left w:w="108" w:type="dxa"/>
              <w:bottom w:w="0" w:type="dxa"/>
              <w:right w:w="108" w:type="dxa"/>
            </w:tcMar>
            <w:vAlign w:val="center"/>
          </w:tcPr>
          <w:p w:rsidR="00000000" w:rsidRDefault="008E412E" w:rsidP="00146016">
            <w:pPr>
              <w:spacing w:line="240" w:lineRule="auto"/>
              <w:jc w:val="center"/>
            </w:pPr>
            <w:r>
              <w:rPr>
                <w:rFonts w:ascii="Arial" w:eastAsia="Times New Roman" w:hAnsi="Arial" w:cs="Arial"/>
                <w:sz w:val="24"/>
                <w:szCs w:val="24"/>
                <w:lang w:eastAsia="es-ES"/>
              </w:rPr>
              <w:t>0.1b</w:t>
            </w:r>
          </w:p>
        </w:tc>
        <w:tc>
          <w:tcPr>
            <w:tcW w:w="1432" w:type="dxa"/>
            <w:shd w:val="clear" w:color="auto" w:fill="auto"/>
            <w:tcMar>
              <w:top w:w="0" w:type="dxa"/>
              <w:left w:w="108" w:type="dxa"/>
              <w:bottom w:w="0" w:type="dxa"/>
              <w:right w:w="108" w:type="dxa"/>
            </w:tcMar>
            <w:vAlign w:val="center"/>
          </w:tcPr>
          <w:p w:rsidR="00000000" w:rsidRDefault="008E412E" w:rsidP="00146016">
            <w:pPr>
              <w:spacing w:line="240" w:lineRule="auto"/>
              <w:jc w:val="center"/>
            </w:pPr>
            <w:r>
              <w:rPr>
                <w:rFonts w:ascii="Arial" w:eastAsia="Times New Roman" w:hAnsi="Arial" w:cs="Arial"/>
                <w:sz w:val="24"/>
                <w:szCs w:val="24"/>
                <w:lang w:eastAsia="es-ES"/>
              </w:rPr>
              <w:t>1c</w:t>
            </w:r>
          </w:p>
        </w:tc>
        <w:tc>
          <w:tcPr>
            <w:tcW w:w="1434" w:type="dxa"/>
            <w:shd w:val="clear" w:color="auto" w:fill="auto"/>
            <w:tcMar>
              <w:top w:w="0" w:type="dxa"/>
              <w:left w:w="108" w:type="dxa"/>
              <w:bottom w:w="0" w:type="dxa"/>
              <w:right w:w="108" w:type="dxa"/>
            </w:tcMar>
            <w:vAlign w:val="center"/>
          </w:tcPr>
          <w:p w:rsidR="00000000" w:rsidRDefault="008E412E" w:rsidP="00146016">
            <w:pPr>
              <w:spacing w:line="240" w:lineRule="auto"/>
              <w:jc w:val="center"/>
            </w:pPr>
            <w:r>
              <w:rPr>
                <w:rFonts w:ascii="Arial" w:eastAsia="Times New Roman" w:hAnsi="Arial" w:cs="Arial"/>
                <w:sz w:val="24"/>
                <w:szCs w:val="24"/>
                <w:lang w:eastAsia="es-ES"/>
              </w:rPr>
              <w:t>7.1</w:t>
            </w:r>
          </w:p>
        </w:tc>
      </w:tr>
      <w:tr w:rsidR="00F65AE8" w:rsidTr="00747A96">
        <w:trPr>
          <w:trHeight w:val="410"/>
          <w:jc w:val="center"/>
        </w:trPr>
        <w:tc>
          <w:tcPr>
            <w:tcW w:w="2087" w:type="dxa"/>
            <w:vMerge/>
            <w:shd w:val="clear" w:color="auto" w:fill="auto"/>
            <w:tcMar>
              <w:top w:w="0" w:type="dxa"/>
              <w:left w:w="108" w:type="dxa"/>
              <w:bottom w:w="0" w:type="dxa"/>
              <w:right w:w="108" w:type="dxa"/>
            </w:tcMar>
            <w:vAlign w:val="center"/>
          </w:tcPr>
          <w:p w:rsidR="00000000" w:rsidRDefault="001522D5" w:rsidP="00146016">
            <w:pPr>
              <w:spacing w:line="240" w:lineRule="auto"/>
              <w:jc w:val="center"/>
            </w:pPr>
          </w:p>
        </w:tc>
        <w:tc>
          <w:tcPr>
            <w:tcW w:w="1929" w:type="dxa"/>
            <w:shd w:val="clear" w:color="auto" w:fill="auto"/>
            <w:tcMar>
              <w:top w:w="0" w:type="dxa"/>
              <w:left w:w="108" w:type="dxa"/>
              <w:bottom w:w="0" w:type="dxa"/>
              <w:right w:w="108" w:type="dxa"/>
            </w:tcMar>
            <w:vAlign w:val="center"/>
          </w:tcPr>
          <w:p w:rsidR="00000000" w:rsidRDefault="008E412E" w:rsidP="00146016">
            <w:pPr>
              <w:spacing w:line="240" w:lineRule="auto"/>
              <w:jc w:val="center"/>
            </w:pPr>
            <w:r>
              <w:rPr>
                <w:rFonts w:ascii="Arial" w:eastAsia="Times New Roman" w:hAnsi="Arial" w:cs="Arial"/>
                <w:sz w:val="24"/>
                <w:szCs w:val="24"/>
                <w:lang w:eastAsia="es-ES"/>
              </w:rPr>
              <w:t>LP</w:t>
            </w:r>
          </w:p>
        </w:tc>
        <w:tc>
          <w:tcPr>
            <w:tcW w:w="1431" w:type="dxa"/>
            <w:shd w:val="clear" w:color="auto" w:fill="auto"/>
            <w:tcMar>
              <w:top w:w="0" w:type="dxa"/>
              <w:left w:w="108" w:type="dxa"/>
              <w:bottom w:w="0" w:type="dxa"/>
              <w:right w:w="108" w:type="dxa"/>
            </w:tcMar>
            <w:vAlign w:val="center"/>
          </w:tcPr>
          <w:p w:rsidR="00000000" w:rsidRDefault="008E412E" w:rsidP="00146016">
            <w:pPr>
              <w:spacing w:line="240" w:lineRule="auto"/>
              <w:jc w:val="center"/>
            </w:pPr>
            <w:r>
              <w:rPr>
                <w:rFonts w:ascii="Arial" w:eastAsia="Times New Roman" w:hAnsi="Arial" w:cs="Arial"/>
                <w:sz w:val="24"/>
                <w:szCs w:val="24"/>
                <w:lang w:eastAsia="es-ES"/>
              </w:rPr>
              <w:t>0.1b</w:t>
            </w:r>
          </w:p>
        </w:tc>
        <w:tc>
          <w:tcPr>
            <w:tcW w:w="1432" w:type="dxa"/>
            <w:shd w:val="clear" w:color="auto" w:fill="auto"/>
            <w:tcMar>
              <w:top w:w="0" w:type="dxa"/>
              <w:left w:w="108" w:type="dxa"/>
              <w:bottom w:w="0" w:type="dxa"/>
              <w:right w:w="108" w:type="dxa"/>
            </w:tcMar>
            <w:vAlign w:val="center"/>
          </w:tcPr>
          <w:p w:rsidR="00000000" w:rsidRDefault="008E412E" w:rsidP="00146016">
            <w:pPr>
              <w:spacing w:line="240" w:lineRule="auto"/>
              <w:jc w:val="center"/>
            </w:pPr>
            <w:r>
              <w:rPr>
                <w:rFonts w:ascii="Arial" w:eastAsia="Times New Roman" w:hAnsi="Arial" w:cs="Arial"/>
                <w:sz w:val="24"/>
                <w:szCs w:val="24"/>
                <w:lang w:eastAsia="es-ES"/>
              </w:rPr>
              <w:t>1c</w:t>
            </w:r>
          </w:p>
        </w:tc>
        <w:tc>
          <w:tcPr>
            <w:tcW w:w="1434" w:type="dxa"/>
            <w:shd w:val="clear" w:color="auto" w:fill="auto"/>
            <w:tcMar>
              <w:top w:w="0" w:type="dxa"/>
              <w:left w:w="108" w:type="dxa"/>
              <w:bottom w:w="0" w:type="dxa"/>
              <w:right w:w="108" w:type="dxa"/>
            </w:tcMar>
            <w:vAlign w:val="center"/>
          </w:tcPr>
          <w:p w:rsidR="00000000" w:rsidRDefault="008E412E" w:rsidP="00146016">
            <w:pPr>
              <w:spacing w:line="240" w:lineRule="auto"/>
              <w:jc w:val="center"/>
            </w:pPr>
            <w:r>
              <w:rPr>
                <w:rFonts w:ascii="Arial" w:eastAsia="Times New Roman" w:hAnsi="Arial" w:cs="Arial"/>
                <w:sz w:val="24"/>
                <w:szCs w:val="24"/>
                <w:lang w:eastAsia="es-ES"/>
              </w:rPr>
              <w:t>0</w:t>
            </w:r>
          </w:p>
        </w:tc>
      </w:tr>
      <w:tr w:rsidR="00F65AE8" w:rsidTr="00747A96">
        <w:trPr>
          <w:trHeight w:val="410"/>
          <w:jc w:val="center"/>
        </w:trPr>
        <w:tc>
          <w:tcPr>
            <w:tcW w:w="4016" w:type="dxa"/>
            <w:gridSpan w:val="2"/>
            <w:shd w:val="clear" w:color="auto" w:fill="auto"/>
            <w:tcMar>
              <w:top w:w="0" w:type="dxa"/>
              <w:left w:w="108" w:type="dxa"/>
              <w:bottom w:w="0" w:type="dxa"/>
              <w:right w:w="108" w:type="dxa"/>
            </w:tcMar>
            <w:vAlign w:val="center"/>
          </w:tcPr>
          <w:p w:rsidR="00000000" w:rsidRDefault="008E412E" w:rsidP="00146016">
            <w:pPr>
              <w:spacing w:line="240" w:lineRule="auto"/>
              <w:jc w:val="center"/>
            </w:pPr>
            <w:proofErr w:type="spellStart"/>
            <w:r>
              <w:rPr>
                <w:rFonts w:ascii="Arial" w:eastAsia="Times New Roman" w:hAnsi="Arial" w:cs="Arial"/>
                <w:i/>
                <w:iCs/>
                <w:sz w:val="24"/>
                <w:szCs w:val="24"/>
                <w:lang w:eastAsia="es-ES"/>
              </w:rPr>
              <w:t>Sig</w:t>
            </w:r>
            <w:proofErr w:type="spellEnd"/>
          </w:p>
        </w:tc>
        <w:tc>
          <w:tcPr>
            <w:tcW w:w="1432" w:type="dxa"/>
            <w:shd w:val="clear" w:color="auto" w:fill="auto"/>
            <w:tcMar>
              <w:top w:w="0" w:type="dxa"/>
              <w:left w:w="108" w:type="dxa"/>
              <w:bottom w:w="0" w:type="dxa"/>
              <w:right w:w="108" w:type="dxa"/>
            </w:tcMar>
            <w:vAlign w:val="center"/>
          </w:tcPr>
          <w:p w:rsidR="00000000" w:rsidRDefault="008E412E" w:rsidP="00146016">
            <w:pPr>
              <w:spacing w:line="240" w:lineRule="auto"/>
              <w:jc w:val="center"/>
            </w:pPr>
            <w:r>
              <w:rPr>
                <w:rFonts w:ascii="Arial" w:eastAsia="Times New Roman" w:hAnsi="Arial" w:cs="Arial"/>
                <w:sz w:val="24"/>
                <w:szCs w:val="24"/>
                <w:lang w:eastAsia="es-ES"/>
              </w:rPr>
              <w:t>*</w:t>
            </w:r>
          </w:p>
        </w:tc>
        <w:tc>
          <w:tcPr>
            <w:tcW w:w="1431" w:type="dxa"/>
            <w:shd w:val="clear" w:color="auto" w:fill="auto"/>
            <w:tcMar>
              <w:top w:w="0" w:type="dxa"/>
              <w:left w:w="108" w:type="dxa"/>
              <w:bottom w:w="0" w:type="dxa"/>
              <w:right w:w="108" w:type="dxa"/>
            </w:tcMar>
          </w:tcPr>
          <w:p w:rsidR="00000000" w:rsidRDefault="008E412E" w:rsidP="00146016">
            <w:pPr>
              <w:spacing w:line="240" w:lineRule="auto"/>
              <w:jc w:val="center"/>
            </w:pPr>
            <w:r>
              <w:rPr>
                <w:rFonts w:ascii="Arial" w:eastAsia="Times New Roman" w:hAnsi="Arial" w:cs="Arial"/>
                <w:sz w:val="24"/>
                <w:szCs w:val="24"/>
                <w:lang w:eastAsia="es-ES"/>
              </w:rPr>
              <w:t>*</w:t>
            </w:r>
          </w:p>
        </w:tc>
        <w:tc>
          <w:tcPr>
            <w:tcW w:w="1" w:type="dxa"/>
            <w:shd w:val="clear" w:color="auto" w:fill="auto"/>
            <w:tcMar>
              <w:top w:w="0" w:type="dxa"/>
              <w:left w:w="108" w:type="dxa"/>
              <w:bottom w:w="0" w:type="dxa"/>
              <w:right w:w="108" w:type="dxa"/>
            </w:tcMar>
            <w:vAlign w:val="center"/>
          </w:tcPr>
          <w:p w:rsidR="00000000" w:rsidRDefault="00324E69" w:rsidP="00146016">
            <w:pPr>
              <w:spacing w:line="240" w:lineRule="auto"/>
              <w:jc w:val="center"/>
            </w:pPr>
            <w:proofErr w:type="spellStart"/>
            <w:r>
              <w:rPr>
                <w:rFonts w:ascii="Arial" w:eastAsia="Times New Roman" w:hAnsi="Arial" w:cs="Arial"/>
                <w:sz w:val="24"/>
                <w:szCs w:val="24"/>
                <w:lang w:eastAsia="es-ES"/>
              </w:rPr>
              <w:t>N</w:t>
            </w:r>
            <w:r w:rsidR="008E412E">
              <w:rPr>
                <w:rFonts w:ascii="Arial" w:eastAsia="Times New Roman" w:hAnsi="Arial" w:cs="Arial"/>
                <w:sz w:val="24"/>
                <w:szCs w:val="24"/>
                <w:lang w:eastAsia="es-ES"/>
              </w:rPr>
              <w:t>s</w:t>
            </w:r>
            <w:proofErr w:type="spellEnd"/>
          </w:p>
        </w:tc>
      </w:tr>
    </w:tbl>
    <w:p w:rsidR="00000000" w:rsidRDefault="008E412E" w:rsidP="00146016">
      <w:pPr>
        <w:spacing w:line="240" w:lineRule="auto"/>
        <w:ind w:left="142" w:right="140" w:hanging="142"/>
        <w:jc w:val="both"/>
      </w:pPr>
      <w:r>
        <w:rPr>
          <w:rFonts w:ascii="Arial" w:hAnsi="Arial" w:cs="Arial"/>
          <w:bCs/>
          <w:i/>
          <w:iCs/>
          <w:sz w:val="18"/>
          <w:szCs w:val="18"/>
        </w:rPr>
        <w:t xml:space="preserve">   Cada tratamiento se evaluó con 35 explantes, letras diferentes en una misma columna denota diferencia estadística entre los tratamientos para valores p≤0,5 (ANOVA, Tukey). Las variables número de brotes y coeficiente de multiplicación se transformaron según (x+0.5)1/2 (x)1/2, la variable porcentaje de necrosis se transformó según 2 </w:t>
      </w:r>
      <w:proofErr w:type="spellStart"/>
      <w:r>
        <w:rPr>
          <w:rFonts w:ascii="Arial" w:hAnsi="Arial" w:cs="Arial"/>
          <w:bCs/>
          <w:i/>
          <w:iCs/>
          <w:sz w:val="18"/>
          <w:szCs w:val="18"/>
        </w:rPr>
        <w:t>arcosen</w:t>
      </w:r>
      <w:proofErr w:type="spellEnd"/>
      <w:r>
        <w:rPr>
          <w:rFonts w:ascii="Arial" w:hAnsi="Arial" w:cs="Arial"/>
          <w:bCs/>
          <w:i/>
          <w:iCs/>
          <w:sz w:val="18"/>
          <w:szCs w:val="18"/>
        </w:rPr>
        <w:t xml:space="preserve"> (x/100)1/2.</w:t>
      </w:r>
    </w:p>
    <w:p w:rsidR="00000000" w:rsidRDefault="008E412E" w:rsidP="00146016">
      <w:pPr>
        <w:spacing w:line="240" w:lineRule="auto"/>
        <w:jc w:val="both"/>
      </w:pPr>
      <w:r>
        <w:rPr>
          <w:rFonts w:ascii="Arial" w:hAnsi="Arial" w:cs="Arial"/>
          <w:bCs/>
          <w:sz w:val="24"/>
          <w:szCs w:val="24"/>
        </w:rPr>
        <w:t xml:space="preserve">Los factores evaluados no tuvieron un efecto marcado estadísticamente sobre la necrosis apical aunque </w:t>
      </w:r>
      <w:r w:rsidR="00581AFF">
        <w:rPr>
          <w:rFonts w:ascii="Arial" w:hAnsi="Arial" w:cs="Arial"/>
          <w:bCs/>
          <w:sz w:val="24"/>
          <w:szCs w:val="24"/>
        </w:rPr>
        <w:t xml:space="preserve">se </w:t>
      </w:r>
      <w:r>
        <w:rPr>
          <w:rFonts w:ascii="Arial" w:hAnsi="Arial" w:cs="Arial"/>
          <w:bCs/>
          <w:sz w:val="24"/>
          <w:szCs w:val="24"/>
        </w:rPr>
        <w:t>debe destacar que las líneas poco prolíferas mostraron numéricamente valores más elevados de necrosis que las prolíferas.</w:t>
      </w:r>
    </w:p>
    <w:p w:rsidR="00000000" w:rsidRDefault="008E412E" w:rsidP="00146016">
      <w:pPr>
        <w:spacing w:line="240" w:lineRule="auto"/>
        <w:jc w:val="both"/>
      </w:pPr>
      <w:r>
        <w:rPr>
          <w:rFonts w:ascii="Arial" w:hAnsi="Arial" w:cs="Arial"/>
          <w:bCs/>
          <w:sz w:val="24"/>
          <w:szCs w:val="24"/>
        </w:rPr>
        <w:t xml:space="preserve">Una de las diferencias más notables entre los diferentes medios de cultivo empleados es la concentración de calcio, el medio </w:t>
      </w:r>
      <w:r w:rsidR="00581AFF">
        <w:rPr>
          <w:rFonts w:ascii="Arial" w:hAnsi="Arial" w:cs="Arial"/>
          <w:bCs/>
          <w:sz w:val="24"/>
          <w:szCs w:val="24"/>
        </w:rPr>
        <w:t xml:space="preserve">de cultivo </w:t>
      </w:r>
      <w:r>
        <w:rPr>
          <w:rFonts w:ascii="Arial" w:hAnsi="Arial" w:cs="Arial"/>
          <w:bCs/>
          <w:sz w:val="24"/>
          <w:szCs w:val="24"/>
        </w:rPr>
        <w:t xml:space="preserve">DKW triplica su concentración respecto a MS. La deficiencia de calcio en las plantas ha sido </w:t>
      </w:r>
      <w:r>
        <w:rPr>
          <w:rFonts w:ascii="Arial" w:hAnsi="Arial" w:cs="Arial"/>
          <w:bCs/>
          <w:sz w:val="24"/>
          <w:szCs w:val="24"/>
        </w:rPr>
        <w:lastRenderedPageBreak/>
        <w:t xml:space="preserve">asociada con necrosis apical y un pobre crecimiento de las raíces en diversas especies cultivadas </w:t>
      </w:r>
      <w:r>
        <w:rPr>
          <w:rFonts w:ascii="Arial" w:hAnsi="Arial" w:cs="Arial"/>
          <w:bCs/>
          <w:i/>
          <w:iCs/>
          <w:sz w:val="24"/>
          <w:szCs w:val="24"/>
        </w:rPr>
        <w:t>in vitro</w:t>
      </w:r>
      <w:r>
        <w:rPr>
          <w:rFonts w:ascii="Arial" w:hAnsi="Arial" w:cs="Arial"/>
          <w:bCs/>
          <w:sz w:val="24"/>
          <w:szCs w:val="24"/>
        </w:rPr>
        <w:t>, como el pistacho (</w:t>
      </w:r>
      <w:proofErr w:type="spellStart"/>
      <w:r>
        <w:rPr>
          <w:rFonts w:ascii="Arial" w:hAnsi="Arial" w:cs="Arial"/>
          <w:bCs/>
          <w:sz w:val="24"/>
          <w:szCs w:val="24"/>
        </w:rPr>
        <w:t>Barghchi</w:t>
      </w:r>
      <w:proofErr w:type="spellEnd"/>
      <w:r>
        <w:rPr>
          <w:rFonts w:ascii="Arial" w:hAnsi="Arial" w:cs="Arial"/>
          <w:bCs/>
          <w:sz w:val="24"/>
          <w:szCs w:val="24"/>
        </w:rPr>
        <w:t xml:space="preserve"> </w:t>
      </w:r>
      <w:r w:rsidR="00747A96">
        <w:rPr>
          <w:rFonts w:ascii="Arial" w:hAnsi="Arial" w:cs="Arial"/>
          <w:bCs/>
          <w:sz w:val="24"/>
          <w:szCs w:val="24"/>
        </w:rPr>
        <w:t xml:space="preserve">&amp; </w:t>
      </w:r>
      <w:proofErr w:type="spellStart"/>
      <w:r>
        <w:rPr>
          <w:rFonts w:ascii="Arial" w:hAnsi="Arial" w:cs="Arial"/>
          <w:bCs/>
          <w:sz w:val="24"/>
          <w:szCs w:val="24"/>
        </w:rPr>
        <w:t>Alderson</w:t>
      </w:r>
      <w:proofErr w:type="spellEnd"/>
      <w:r>
        <w:rPr>
          <w:rFonts w:ascii="Arial" w:hAnsi="Arial" w:cs="Arial"/>
          <w:bCs/>
          <w:sz w:val="24"/>
          <w:szCs w:val="24"/>
        </w:rPr>
        <w:t>, 1989 y 1996) y otras plantas leñosas (</w:t>
      </w:r>
      <w:proofErr w:type="spellStart"/>
      <w:r>
        <w:rPr>
          <w:rFonts w:ascii="Arial" w:hAnsi="Arial" w:cs="Arial"/>
          <w:bCs/>
          <w:sz w:val="24"/>
          <w:szCs w:val="24"/>
        </w:rPr>
        <w:t>Singha</w:t>
      </w:r>
      <w:proofErr w:type="spellEnd"/>
      <w:r>
        <w:rPr>
          <w:rFonts w:ascii="Arial" w:hAnsi="Arial" w:cs="Arial"/>
          <w:bCs/>
          <w:sz w:val="24"/>
          <w:szCs w:val="24"/>
        </w:rPr>
        <w:t xml:space="preserve"> </w:t>
      </w:r>
      <w:r w:rsidRPr="00581AFF">
        <w:rPr>
          <w:rFonts w:ascii="Arial" w:hAnsi="Arial" w:cs="Arial"/>
          <w:bCs/>
          <w:i/>
          <w:sz w:val="24"/>
          <w:szCs w:val="24"/>
        </w:rPr>
        <w:t>et al</w:t>
      </w:r>
      <w:r>
        <w:rPr>
          <w:rFonts w:ascii="Arial" w:hAnsi="Arial" w:cs="Arial"/>
          <w:bCs/>
          <w:sz w:val="24"/>
          <w:szCs w:val="24"/>
        </w:rPr>
        <w:t xml:space="preserve">., 1990; </w:t>
      </w:r>
      <w:proofErr w:type="spellStart"/>
      <w:r>
        <w:rPr>
          <w:rFonts w:ascii="Arial" w:hAnsi="Arial" w:cs="Arial"/>
          <w:bCs/>
          <w:sz w:val="24"/>
          <w:szCs w:val="24"/>
        </w:rPr>
        <w:t>Piagnani</w:t>
      </w:r>
      <w:proofErr w:type="spellEnd"/>
      <w:r>
        <w:rPr>
          <w:rFonts w:ascii="Arial" w:hAnsi="Arial" w:cs="Arial"/>
          <w:bCs/>
          <w:sz w:val="24"/>
          <w:szCs w:val="24"/>
        </w:rPr>
        <w:t xml:space="preserve"> </w:t>
      </w:r>
      <w:r w:rsidRPr="00581AFF">
        <w:rPr>
          <w:rFonts w:ascii="Arial" w:hAnsi="Arial" w:cs="Arial"/>
          <w:bCs/>
          <w:i/>
          <w:sz w:val="24"/>
          <w:szCs w:val="24"/>
        </w:rPr>
        <w:t>et al</w:t>
      </w:r>
      <w:r>
        <w:rPr>
          <w:rFonts w:ascii="Arial" w:hAnsi="Arial" w:cs="Arial"/>
          <w:bCs/>
          <w:sz w:val="24"/>
          <w:szCs w:val="24"/>
        </w:rPr>
        <w:t xml:space="preserve">., 1996; </w:t>
      </w:r>
      <w:proofErr w:type="spellStart"/>
      <w:r>
        <w:rPr>
          <w:rFonts w:ascii="Arial" w:hAnsi="Arial" w:cs="Arial"/>
          <w:bCs/>
          <w:sz w:val="24"/>
          <w:szCs w:val="24"/>
        </w:rPr>
        <w:t>Bairu</w:t>
      </w:r>
      <w:proofErr w:type="spellEnd"/>
      <w:r>
        <w:rPr>
          <w:rFonts w:ascii="Arial" w:hAnsi="Arial" w:cs="Arial"/>
          <w:bCs/>
          <w:sz w:val="24"/>
          <w:szCs w:val="24"/>
        </w:rPr>
        <w:t xml:space="preserve"> </w:t>
      </w:r>
      <w:r w:rsidRPr="00581AFF">
        <w:rPr>
          <w:rFonts w:ascii="Arial" w:hAnsi="Arial" w:cs="Arial"/>
          <w:bCs/>
          <w:i/>
          <w:sz w:val="24"/>
          <w:szCs w:val="24"/>
        </w:rPr>
        <w:t>et al</w:t>
      </w:r>
      <w:r>
        <w:rPr>
          <w:rFonts w:ascii="Arial" w:hAnsi="Arial" w:cs="Arial"/>
          <w:bCs/>
          <w:sz w:val="24"/>
          <w:szCs w:val="24"/>
        </w:rPr>
        <w:t xml:space="preserve">., 2009; </w:t>
      </w:r>
      <w:proofErr w:type="spellStart"/>
      <w:r>
        <w:rPr>
          <w:rFonts w:ascii="Arial" w:hAnsi="Arial" w:cs="Arial"/>
          <w:bCs/>
          <w:sz w:val="24"/>
          <w:szCs w:val="24"/>
        </w:rPr>
        <w:t>Thakur</w:t>
      </w:r>
      <w:proofErr w:type="spellEnd"/>
      <w:r>
        <w:rPr>
          <w:rFonts w:ascii="Arial" w:hAnsi="Arial" w:cs="Arial"/>
          <w:bCs/>
          <w:sz w:val="24"/>
          <w:szCs w:val="24"/>
        </w:rPr>
        <w:t xml:space="preserve"> </w:t>
      </w:r>
      <w:r w:rsidR="00747A96">
        <w:rPr>
          <w:rFonts w:ascii="Arial" w:hAnsi="Arial" w:cs="Arial"/>
          <w:bCs/>
          <w:sz w:val="24"/>
          <w:szCs w:val="24"/>
        </w:rPr>
        <w:t xml:space="preserve">&amp; </w:t>
      </w:r>
      <w:proofErr w:type="spellStart"/>
      <w:r>
        <w:rPr>
          <w:rFonts w:ascii="Arial" w:hAnsi="Arial" w:cs="Arial"/>
          <w:bCs/>
          <w:sz w:val="24"/>
          <w:szCs w:val="24"/>
        </w:rPr>
        <w:t>Kanwar</w:t>
      </w:r>
      <w:proofErr w:type="spellEnd"/>
      <w:r>
        <w:rPr>
          <w:rFonts w:ascii="Arial" w:hAnsi="Arial" w:cs="Arial"/>
          <w:bCs/>
          <w:sz w:val="24"/>
          <w:szCs w:val="24"/>
        </w:rPr>
        <w:t>, 2011). La menor incidencia de la necrosis apical observada en el tratamiento MS modificado podría estar dada en que los incrementos de calcio añadido al medio</w:t>
      </w:r>
      <w:r w:rsidR="00581AFF">
        <w:rPr>
          <w:rFonts w:ascii="Arial" w:hAnsi="Arial" w:cs="Arial"/>
          <w:bCs/>
          <w:sz w:val="24"/>
          <w:szCs w:val="24"/>
        </w:rPr>
        <w:t xml:space="preserve"> de cultivo</w:t>
      </w:r>
      <w:r>
        <w:rPr>
          <w:rFonts w:ascii="Arial" w:hAnsi="Arial" w:cs="Arial"/>
          <w:bCs/>
          <w:sz w:val="24"/>
          <w:szCs w:val="24"/>
        </w:rPr>
        <w:t xml:space="preserve"> MS, modificado por Daquinta, 2011, igualan a los contenidos de calcio del medio</w:t>
      </w:r>
      <w:r w:rsidR="00581AFF">
        <w:rPr>
          <w:rFonts w:ascii="Arial" w:hAnsi="Arial" w:cs="Arial"/>
          <w:bCs/>
          <w:sz w:val="24"/>
          <w:szCs w:val="24"/>
        </w:rPr>
        <w:t xml:space="preserve"> de cultivo</w:t>
      </w:r>
      <w:r>
        <w:rPr>
          <w:rFonts w:ascii="Arial" w:hAnsi="Arial" w:cs="Arial"/>
          <w:bCs/>
          <w:sz w:val="24"/>
          <w:szCs w:val="24"/>
        </w:rPr>
        <w:t xml:space="preserve"> DKW.</w:t>
      </w:r>
    </w:p>
    <w:p w:rsidR="00000000" w:rsidRDefault="008E412E" w:rsidP="00146016">
      <w:pPr>
        <w:spacing w:after="0" w:line="240" w:lineRule="auto"/>
        <w:jc w:val="both"/>
      </w:pPr>
      <w:r>
        <w:rPr>
          <w:rFonts w:ascii="Arial" w:hAnsi="Arial" w:cs="Arial"/>
          <w:bCs/>
          <w:sz w:val="24"/>
          <w:szCs w:val="24"/>
        </w:rPr>
        <w:t xml:space="preserve">En </w:t>
      </w:r>
      <w:proofErr w:type="spellStart"/>
      <w:r w:rsidRPr="00581AFF">
        <w:rPr>
          <w:rFonts w:ascii="Arial" w:hAnsi="Arial" w:cs="Arial"/>
          <w:bCs/>
          <w:i/>
          <w:sz w:val="24"/>
          <w:szCs w:val="24"/>
        </w:rPr>
        <w:t>Pistac</w:t>
      </w:r>
      <w:r w:rsidR="00581AFF">
        <w:rPr>
          <w:rFonts w:ascii="Arial" w:hAnsi="Arial" w:cs="Arial"/>
          <w:bCs/>
          <w:i/>
          <w:sz w:val="24"/>
          <w:szCs w:val="24"/>
        </w:rPr>
        <w:t>i</w:t>
      </w:r>
      <w:r w:rsidR="00581AFF" w:rsidRPr="00581AFF">
        <w:rPr>
          <w:rFonts w:ascii="Arial" w:hAnsi="Arial" w:cs="Arial"/>
          <w:bCs/>
          <w:i/>
          <w:sz w:val="24"/>
          <w:szCs w:val="24"/>
        </w:rPr>
        <w:t>a</w:t>
      </w:r>
      <w:proofErr w:type="spellEnd"/>
      <w:r w:rsidRPr="00581AFF">
        <w:rPr>
          <w:rFonts w:ascii="Arial" w:hAnsi="Arial" w:cs="Arial"/>
          <w:bCs/>
          <w:i/>
          <w:sz w:val="24"/>
          <w:szCs w:val="24"/>
        </w:rPr>
        <w:t xml:space="preserve"> vera</w:t>
      </w:r>
      <w:r w:rsidR="00581AFF">
        <w:rPr>
          <w:rFonts w:ascii="Arial" w:hAnsi="Arial" w:cs="Arial"/>
          <w:bCs/>
          <w:sz w:val="24"/>
          <w:szCs w:val="24"/>
        </w:rPr>
        <w:t>,</w:t>
      </w:r>
      <w:r>
        <w:rPr>
          <w:rFonts w:ascii="Arial" w:hAnsi="Arial" w:cs="Arial"/>
          <w:bCs/>
          <w:sz w:val="24"/>
          <w:szCs w:val="24"/>
        </w:rPr>
        <w:t xml:space="preserve"> la adición de </w:t>
      </w:r>
      <w:r w:rsidR="00747A96">
        <w:rPr>
          <w:rFonts w:ascii="Arial" w:hAnsi="Arial" w:cs="Arial"/>
          <w:bCs/>
          <w:sz w:val="24"/>
          <w:szCs w:val="24"/>
        </w:rPr>
        <w:t>c</w:t>
      </w:r>
      <w:r>
        <w:rPr>
          <w:rFonts w:ascii="Arial" w:hAnsi="Arial" w:cs="Arial"/>
          <w:bCs/>
          <w:sz w:val="24"/>
          <w:szCs w:val="24"/>
        </w:rPr>
        <w:t xml:space="preserve">alcio al medio de cultivo produjo una reducción en la incidencia de necrosis cuando los brotes se multiplicaron en medio </w:t>
      </w:r>
      <w:r w:rsidR="00581AFF">
        <w:rPr>
          <w:rFonts w:ascii="Arial" w:hAnsi="Arial" w:cs="Arial"/>
          <w:bCs/>
          <w:sz w:val="24"/>
          <w:szCs w:val="24"/>
        </w:rPr>
        <w:t xml:space="preserve">de cultivo </w:t>
      </w:r>
      <w:r>
        <w:rPr>
          <w:rFonts w:ascii="Arial" w:hAnsi="Arial" w:cs="Arial"/>
          <w:bCs/>
          <w:sz w:val="24"/>
          <w:szCs w:val="24"/>
        </w:rPr>
        <w:t>MS, sin afectar a la multiplicación de brotes, y no así la adición de boro (</w:t>
      </w:r>
      <w:proofErr w:type="spellStart"/>
      <w:r>
        <w:rPr>
          <w:rFonts w:ascii="Arial" w:hAnsi="Arial" w:cs="Arial"/>
          <w:bCs/>
          <w:sz w:val="24"/>
          <w:szCs w:val="24"/>
        </w:rPr>
        <w:t>Abousalim</w:t>
      </w:r>
      <w:proofErr w:type="spellEnd"/>
      <w:r>
        <w:rPr>
          <w:rFonts w:ascii="Arial" w:hAnsi="Arial" w:cs="Arial"/>
          <w:bCs/>
          <w:sz w:val="24"/>
          <w:szCs w:val="24"/>
        </w:rPr>
        <w:t xml:space="preserve"> </w:t>
      </w:r>
      <w:r w:rsidR="00747A96">
        <w:rPr>
          <w:rFonts w:ascii="Arial" w:hAnsi="Arial" w:cs="Arial"/>
          <w:bCs/>
          <w:sz w:val="24"/>
          <w:szCs w:val="24"/>
        </w:rPr>
        <w:t xml:space="preserve">&amp; </w:t>
      </w:r>
      <w:proofErr w:type="spellStart"/>
      <w:r>
        <w:rPr>
          <w:rFonts w:ascii="Arial" w:hAnsi="Arial" w:cs="Arial"/>
          <w:bCs/>
          <w:sz w:val="24"/>
          <w:szCs w:val="24"/>
        </w:rPr>
        <w:t>Mantell</w:t>
      </w:r>
      <w:proofErr w:type="spellEnd"/>
      <w:r>
        <w:rPr>
          <w:rFonts w:ascii="Arial" w:hAnsi="Arial" w:cs="Arial"/>
          <w:bCs/>
          <w:sz w:val="24"/>
          <w:szCs w:val="24"/>
        </w:rPr>
        <w:t xml:space="preserve">, 1994; </w:t>
      </w:r>
      <w:proofErr w:type="spellStart"/>
      <w:r>
        <w:rPr>
          <w:rFonts w:ascii="Arial" w:hAnsi="Arial" w:cs="Arial"/>
          <w:bCs/>
          <w:sz w:val="24"/>
          <w:szCs w:val="24"/>
        </w:rPr>
        <w:t>Barghchi</w:t>
      </w:r>
      <w:proofErr w:type="spellEnd"/>
      <w:r>
        <w:rPr>
          <w:rFonts w:ascii="Arial" w:hAnsi="Arial" w:cs="Arial"/>
          <w:bCs/>
          <w:sz w:val="24"/>
          <w:szCs w:val="24"/>
        </w:rPr>
        <w:t xml:space="preserve"> </w:t>
      </w:r>
      <w:r w:rsidR="00747A96">
        <w:rPr>
          <w:rFonts w:ascii="Arial" w:hAnsi="Arial" w:cs="Arial"/>
          <w:bCs/>
          <w:sz w:val="24"/>
          <w:szCs w:val="24"/>
        </w:rPr>
        <w:t xml:space="preserve">&amp; </w:t>
      </w:r>
      <w:proofErr w:type="spellStart"/>
      <w:r>
        <w:rPr>
          <w:rFonts w:ascii="Arial" w:hAnsi="Arial" w:cs="Arial"/>
          <w:bCs/>
          <w:sz w:val="24"/>
          <w:szCs w:val="24"/>
        </w:rPr>
        <w:t>Alderson</w:t>
      </w:r>
      <w:proofErr w:type="spellEnd"/>
      <w:r>
        <w:rPr>
          <w:rFonts w:ascii="Arial" w:hAnsi="Arial" w:cs="Arial"/>
          <w:bCs/>
          <w:sz w:val="24"/>
          <w:szCs w:val="24"/>
        </w:rPr>
        <w:t xml:space="preserve">, 1996). García </w:t>
      </w:r>
      <w:r>
        <w:rPr>
          <w:rFonts w:ascii="Arial" w:hAnsi="Arial" w:cs="Arial"/>
          <w:bCs/>
          <w:i/>
          <w:iCs/>
          <w:sz w:val="24"/>
          <w:szCs w:val="24"/>
        </w:rPr>
        <w:t>et al</w:t>
      </w:r>
      <w:r w:rsidR="00581AFF">
        <w:rPr>
          <w:rFonts w:ascii="Arial" w:hAnsi="Arial" w:cs="Arial"/>
          <w:bCs/>
          <w:iCs/>
          <w:sz w:val="24"/>
          <w:szCs w:val="24"/>
        </w:rPr>
        <w:t>.</w:t>
      </w:r>
      <w:r>
        <w:rPr>
          <w:rFonts w:ascii="Arial" w:hAnsi="Arial" w:cs="Arial"/>
          <w:bCs/>
          <w:sz w:val="24"/>
          <w:szCs w:val="24"/>
        </w:rPr>
        <w:t xml:space="preserve">, </w:t>
      </w:r>
      <w:r w:rsidR="00581AFF">
        <w:rPr>
          <w:rFonts w:ascii="Arial" w:hAnsi="Arial" w:cs="Arial"/>
          <w:bCs/>
          <w:sz w:val="24"/>
          <w:szCs w:val="24"/>
        </w:rPr>
        <w:t>(</w:t>
      </w:r>
      <w:r>
        <w:rPr>
          <w:rFonts w:ascii="Arial" w:hAnsi="Arial" w:cs="Arial"/>
          <w:bCs/>
          <w:sz w:val="24"/>
          <w:szCs w:val="24"/>
        </w:rPr>
        <w:t>2012</w:t>
      </w:r>
      <w:r w:rsidR="00581AFF">
        <w:rPr>
          <w:rFonts w:ascii="Arial" w:hAnsi="Arial" w:cs="Arial"/>
          <w:bCs/>
          <w:sz w:val="24"/>
          <w:szCs w:val="24"/>
        </w:rPr>
        <w:t>)</w:t>
      </w:r>
      <w:r>
        <w:rPr>
          <w:rFonts w:ascii="Arial" w:hAnsi="Arial" w:cs="Arial"/>
          <w:bCs/>
          <w:sz w:val="24"/>
          <w:szCs w:val="24"/>
        </w:rPr>
        <w:t xml:space="preserve"> cuando añadió </w:t>
      </w:r>
      <w:proofErr w:type="spellStart"/>
      <w:r w:rsidR="00C01084">
        <w:rPr>
          <w:rFonts w:ascii="Arial" w:hAnsi="Arial" w:cs="Arial"/>
          <w:bCs/>
          <w:sz w:val="24"/>
          <w:szCs w:val="24"/>
        </w:rPr>
        <w:t>gluconato</w:t>
      </w:r>
      <w:proofErr w:type="spellEnd"/>
      <w:r w:rsidR="00C01084">
        <w:rPr>
          <w:rFonts w:ascii="Arial" w:hAnsi="Arial" w:cs="Arial"/>
          <w:bCs/>
          <w:sz w:val="24"/>
          <w:szCs w:val="24"/>
        </w:rPr>
        <w:t xml:space="preserve"> </w:t>
      </w:r>
      <w:r>
        <w:rPr>
          <w:rFonts w:ascii="Arial" w:hAnsi="Arial" w:cs="Arial"/>
          <w:bCs/>
          <w:sz w:val="24"/>
          <w:szCs w:val="24"/>
        </w:rPr>
        <w:t>de calcio al medio DKW no tuvo un efecto sobre la necrosis lo que sugiere que el medio DKW tiene una concentración de calcio suficiente.</w:t>
      </w:r>
    </w:p>
    <w:p w:rsidR="00000000" w:rsidRDefault="001522D5" w:rsidP="00146016">
      <w:pPr>
        <w:spacing w:after="0" w:line="240" w:lineRule="auto"/>
      </w:pPr>
    </w:p>
    <w:p w:rsidR="00000000" w:rsidRDefault="008E412E" w:rsidP="00146016">
      <w:pPr>
        <w:spacing w:line="240" w:lineRule="auto"/>
        <w:jc w:val="both"/>
      </w:pPr>
      <w:r>
        <w:rPr>
          <w:rFonts w:ascii="Arial" w:hAnsi="Arial" w:cs="Arial"/>
          <w:bCs/>
          <w:sz w:val="24"/>
          <w:szCs w:val="24"/>
        </w:rPr>
        <w:t xml:space="preserve">Cuando </w:t>
      </w:r>
      <w:r w:rsidR="00581AFF">
        <w:rPr>
          <w:rFonts w:ascii="Arial" w:hAnsi="Arial" w:cs="Arial"/>
          <w:bCs/>
          <w:sz w:val="24"/>
          <w:szCs w:val="24"/>
        </w:rPr>
        <w:t xml:space="preserve">se </w:t>
      </w:r>
      <w:r>
        <w:rPr>
          <w:rFonts w:ascii="Arial" w:hAnsi="Arial" w:cs="Arial"/>
          <w:bCs/>
          <w:sz w:val="24"/>
          <w:szCs w:val="24"/>
        </w:rPr>
        <w:t>observa el efecto continuado de estos tratamientos</w:t>
      </w:r>
      <w:r w:rsidR="00581AFF">
        <w:rPr>
          <w:rFonts w:ascii="Arial" w:hAnsi="Arial" w:cs="Arial"/>
          <w:bCs/>
          <w:sz w:val="24"/>
          <w:szCs w:val="24"/>
        </w:rPr>
        <w:t xml:space="preserve"> (</w:t>
      </w:r>
      <w:r>
        <w:rPr>
          <w:rFonts w:ascii="Arial" w:hAnsi="Arial" w:cs="Arial"/>
          <w:bCs/>
          <w:sz w:val="24"/>
          <w:szCs w:val="24"/>
        </w:rPr>
        <w:t>tabla 3</w:t>
      </w:r>
      <w:r w:rsidR="00581AFF">
        <w:rPr>
          <w:rFonts w:ascii="Arial" w:hAnsi="Arial" w:cs="Arial"/>
          <w:bCs/>
          <w:sz w:val="24"/>
          <w:szCs w:val="24"/>
        </w:rPr>
        <w:t>), se pue</w:t>
      </w:r>
      <w:r>
        <w:rPr>
          <w:rFonts w:ascii="Arial" w:hAnsi="Arial" w:cs="Arial"/>
          <w:bCs/>
          <w:sz w:val="24"/>
          <w:szCs w:val="24"/>
        </w:rPr>
        <w:t xml:space="preserve">de destacar que el medio </w:t>
      </w:r>
      <w:r w:rsidR="00581AFF">
        <w:rPr>
          <w:rFonts w:ascii="Arial" w:hAnsi="Arial" w:cs="Arial"/>
          <w:bCs/>
          <w:sz w:val="24"/>
          <w:szCs w:val="24"/>
        </w:rPr>
        <w:t xml:space="preserve">de cultivo </w:t>
      </w:r>
      <w:r>
        <w:rPr>
          <w:rFonts w:ascii="Arial" w:hAnsi="Arial" w:cs="Arial"/>
          <w:bCs/>
          <w:sz w:val="24"/>
          <w:szCs w:val="24"/>
        </w:rPr>
        <w:t>MS modificado alcanzó el mayor coeficiente de multiplicación con diferencias estadísticas con el resto, el medio</w:t>
      </w:r>
      <w:r w:rsidR="00581AFF">
        <w:rPr>
          <w:rFonts w:ascii="Arial" w:hAnsi="Arial" w:cs="Arial"/>
          <w:bCs/>
          <w:sz w:val="24"/>
          <w:szCs w:val="24"/>
        </w:rPr>
        <w:t xml:space="preserve"> de cultivo</w:t>
      </w:r>
      <w:r>
        <w:rPr>
          <w:rFonts w:ascii="Arial" w:hAnsi="Arial" w:cs="Arial"/>
          <w:bCs/>
          <w:sz w:val="24"/>
          <w:szCs w:val="24"/>
        </w:rPr>
        <w:t xml:space="preserve"> DKW liofilizado mostró los valores más bajos.</w:t>
      </w:r>
    </w:p>
    <w:p w:rsidR="00000000" w:rsidRDefault="008E412E" w:rsidP="00146016">
      <w:pPr>
        <w:spacing w:line="240" w:lineRule="auto"/>
        <w:jc w:val="both"/>
      </w:pPr>
      <w:r>
        <w:rPr>
          <w:rFonts w:ascii="Arial" w:hAnsi="Arial" w:cs="Arial"/>
          <w:bCs/>
          <w:sz w:val="24"/>
          <w:szCs w:val="24"/>
        </w:rPr>
        <w:t>En cuanto a la necrosis apical no existió diferencia entre los tratamientos evaluados, hubo una tendencia a la disminución cuando se empleó el medio</w:t>
      </w:r>
      <w:r w:rsidR="00581AFF">
        <w:rPr>
          <w:rFonts w:ascii="Arial" w:hAnsi="Arial" w:cs="Arial"/>
          <w:bCs/>
          <w:sz w:val="24"/>
          <w:szCs w:val="24"/>
        </w:rPr>
        <w:t xml:space="preserve"> de cultivo</w:t>
      </w:r>
      <w:r>
        <w:rPr>
          <w:rFonts w:ascii="Arial" w:hAnsi="Arial" w:cs="Arial"/>
          <w:bCs/>
          <w:sz w:val="24"/>
          <w:szCs w:val="24"/>
        </w:rPr>
        <w:t xml:space="preserve"> DKW (Driver </w:t>
      </w:r>
      <w:r w:rsidR="00747A96">
        <w:rPr>
          <w:rFonts w:ascii="Arial" w:hAnsi="Arial" w:cs="Arial"/>
          <w:bCs/>
          <w:sz w:val="24"/>
          <w:szCs w:val="24"/>
        </w:rPr>
        <w:t xml:space="preserve">&amp; </w:t>
      </w:r>
      <w:proofErr w:type="spellStart"/>
      <w:r>
        <w:rPr>
          <w:rFonts w:ascii="Arial" w:hAnsi="Arial" w:cs="Arial"/>
          <w:bCs/>
          <w:sz w:val="24"/>
          <w:szCs w:val="24"/>
        </w:rPr>
        <w:t>Kuniyuki</w:t>
      </w:r>
      <w:proofErr w:type="spellEnd"/>
      <w:r>
        <w:rPr>
          <w:rFonts w:ascii="Arial" w:hAnsi="Arial" w:cs="Arial"/>
          <w:bCs/>
          <w:sz w:val="24"/>
          <w:szCs w:val="24"/>
        </w:rPr>
        <w:t>, 1984) y el DKW liofilizado (D</w:t>
      </w:r>
      <w:r w:rsidR="00581AFF">
        <w:rPr>
          <w:rFonts w:ascii="Arial" w:hAnsi="Arial" w:cs="Arial"/>
          <w:bCs/>
          <w:sz w:val="24"/>
          <w:szCs w:val="24"/>
        </w:rPr>
        <w:t>UCHEFA</w:t>
      </w:r>
      <w:r>
        <w:rPr>
          <w:rFonts w:ascii="Arial" w:hAnsi="Arial" w:cs="Arial"/>
          <w:bCs/>
          <w:sz w:val="24"/>
          <w:szCs w:val="24"/>
        </w:rPr>
        <w:t>)</w:t>
      </w:r>
      <w:r w:rsidR="00581AFF">
        <w:rPr>
          <w:rFonts w:ascii="Arial" w:hAnsi="Arial" w:cs="Arial"/>
          <w:bCs/>
          <w:sz w:val="24"/>
          <w:szCs w:val="24"/>
        </w:rPr>
        <w:t>.</w:t>
      </w:r>
      <w:r>
        <w:rPr>
          <w:rFonts w:ascii="Arial" w:hAnsi="Arial" w:cs="Arial"/>
          <w:bCs/>
          <w:sz w:val="24"/>
          <w:szCs w:val="24"/>
        </w:rPr>
        <w:t xml:space="preserve"> García </w:t>
      </w:r>
      <w:r>
        <w:rPr>
          <w:rFonts w:ascii="Arial" w:hAnsi="Arial" w:cs="Arial"/>
          <w:bCs/>
          <w:i/>
          <w:iCs/>
          <w:sz w:val="24"/>
          <w:szCs w:val="24"/>
        </w:rPr>
        <w:t>et al</w:t>
      </w:r>
      <w:r>
        <w:rPr>
          <w:rFonts w:ascii="Arial" w:hAnsi="Arial" w:cs="Arial"/>
          <w:bCs/>
          <w:sz w:val="24"/>
          <w:szCs w:val="24"/>
        </w:rPr>
        <w:t xml:space="preserve">. (2010), comparando diferentes medios de cultivo en la multiplicación de </w:t>
      </w:r>
      <w:proofErr w:type="spellStart"/>
      <w:r>
        <w:rPr>
          <w:rFonts w:ascii="Arial" w:hAnsi="Arial" w:cs="Arial"/>
          <w:bCs/>
          <w:i/>
          <w:iCs/>
          <w:sz w:val="24"/>
          <w:szCs w:val="24"/>
        </w:rPr>
        <w:t>Pistac</w:t>
      </w:r>
      <w:r w:rsidR="00581AFF">
        <w:rPr>
          <w:rFonts w:ascii="Arial" w:hAnsi="Arial" w:cs="Arial"/>
          <w:bCs/>
          <w:i/>
          <w:iCs/>
          <w:sz w:val="24"/>
          <w:szCs w:val="24"/>
        </w:rPr>
        <w:t>ia</w:t>
      </w:r>
      <w:proofErr w:type="spellEnd"/>
      <w:r>
        <w:rPr>
          <w:rFonts w:ascii="Arial" w:hAnsi="Arial" w:cs="Arial"/>
          <w:bCs/>
          <w:i/>
          <w:iCs/>
          <w:sz w:val="24"/>
          <w:szCs w:val="24"/>
        </w:rPr>
        <w:t xml:space="preserve"> vera</w:t>
      </w:r>
      <w:r>
        <w:rPr>
          <w:rFonts w:ascii="Arial" w:hAnsi="Arial" w:cs="Arial"/>
          <w:bCs/>
          <w:sz w:val="24"/>
          <w:szCs w:val="24"/>
        </w:rPr>
        <w:t xml:space="preserve"> determinaron que el medio DKW mostró brotes con mayor calidad y menor necrosis apical con respecto al medio MS y al WP.   </w:t>
      </w:r>
    </w:p>
    <w:p w:rsidR="00000000" w:rsidRDefault="00254344" w:rsidP="00146016">
      <w:pPr>
        <w:spacing w:line="240" w:lineRule="auto"/>
        <w:jc w:val="both"/>
        <w:rPr>
          <w:rFonts w:ascii="Arial" w:hAnsi="Arial" w:cs="Arial"/>
        </w:rPr>
      </w:pPr>
      <w:r w:rsidRPr="00254344">
        <w:rPr>
          <w:rFonts w:ascii="Arial" w:hAnsi="Arial" w:cs="Arial"/>
          <w:b/>
        </w:rPr>
        <w:t>Tabla 3.</w:t>
      </w:r>
      <w:r w:rsidR="00FB44CC" w:rsidRPr="00747A96">
        <w:rPr>
          <w:rFonts w:ascii="Arial" w:hAnsi="Arial" w:cs="Arial"/>
        </w:rPr>
        <w:t xml:space="preserve"> </w:t>
      </w:r>
      <w:r w:rsidR="00FB44CC" w:rsidRPr="00FB44CC">
        <w:rPr>
          <w:rFonts w:ascii="Arial" w:hAnsi="Arial" w:cs="Arial"/>
        </w:rPr>
        <w:t xml:space="preserve">Respuesta de tres formulaciones basales de medio de cultivo y dos tipos de explantes (LP, líneas prolíferas; LPP- líneas poco Prolíferas) sobre las variables de calidad en el segundo </w:t>
      </w:r>
      <w:proofErr w:type="spellStart"/>
      <w:r w:rsidR="00FB44CC" w:rsidRPr="00FB44CC">
        <w:rPr>
          <w:rFonts w:ascii="Arial" w:hAnsi="Arial" w:cs="Arial"/>
        </w:rPr>
        <w:t>subcultivo</w:t>
      </w:r>
      <w:proofErr w:type="spellEnd"/>
      <w:r w:rsidR="00FB44CC" w:rsidRPr="00FB44CC">
        <w:rPr>
          <w:rFonts w:ascii="Arial" w:hAnsi="Arial" w:cs="Arial"/>
        </w:rPr>
        <w:t xml:space="preserve"> en la multiplicación del Pistacho.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2107"/>
        <w:gridCol w:w="1949"/>
        <w:gridCol w:w="1445"/>
        <w:gridCol w:w="1445"/>
        <w:gridCol w:w="1448"/>
      </w:tblGrid>
      <w:tr w:rsidR="00F65AE8" w:rsidRPr="00B25CB0" w:rsidTr="00747A96">
        <w:trPr>
          <w:trHeight w:val="442"/>
        </w:trPr>
        <w:tc>
          <w:tcPr>
            <w:tcW w:w="2107" w:type="dxa"/>
            <w:shd w:val="clear" w:color="auto" w:fill="auto"/>
            <w:tcMar>
              <w:top w:w="0" w:type="dxa"/>
              <w:left w:w="108" w:type="dxa"/>
              <w:bottom w:w="0" w:type="dxa"/>
              <w:right w:w="108" w:type="dxa"/>
            </w:tcMar>
            <w:vAlign w:val="center"/>
          </w:tcPr>
          <w:p w:rsidR="00000000" w:rsidRDefault="00254344" w:rsidP="00146016">
            <w:pPr>
              <w:spacing w:line="240" w:lineRule="auto"/>
              <w:jc w:val="center"/>
              <w:rPr>
                <w:b/>
              </w:rPr>
            </w:pPr>
            <w:r w:rsidRPr="00254344">
              <w:rPr>
                <w:rFonts w:ascii="Arial" w:eastAsia="Times New Roman" w:hAnsi="Arial" w:cs="Arial"/>
                <w:b/>
                <w:sz w:val="24"/>
                <w:szCs w:val="24"/>
                <w:lang w:eastAsia="es-ES"/>
              </w:rPr>
              <w:t>Medio de cultivo</w:t>
            </w:r>
          </w:p>
        </w:tc>
        <w:tc>
          <w:tcPr>
            <w:tcW w:w="1949" w:type="dxa"/>
            <w:shd w:val="clear" w:color="auto" w:fill="auto"/>
            <w:tcMar>
              <w:top w:w="0" w:type="dxa"/>
              <w:left w:w="108" w:type="dxa"/>
              <w:bottom w:w="0" w:type="dxa"/>
              <w:right w:w="108" w:type="dxa"/>
            </w:tcMar>
            <w:vAlign w:val="center"/>
          </w:tcPr>
          <w:p w:rsidR="00000000" w:rsidRDefault="00254344" w:rsidP="00146016">
            <w:pPr>
              <w:spacing w:line="240" w:lineRule="auto"/>
              <w:jc w:val="center"/>
              <w:rPr>
                <w:b/>
              </w:rPr>
            </w:pPr>
            <w:r w:rsidRPr="00254344">
              <w:rPr>
                <w:rFonts w:ascii="Arial" w:eastAsia="Times New Roman" w:hAnsi="Arial" w:cs="Arial"/>
                <w:b/>
                <w:sz w:val="24"/>
                <w:szCs w:val="24"/>
                <w:lang w:eastAsia="es-ES"/>
              </w:rPr>
              <w:t>Explante</w:t>
            </w:r>
          </w:p>
        </w:tc>
        <w:tc>
          <w:tcPr>
            <w:tcW w:w="1445" w:type="dxa"/>
            <w:shd w:val="clear" w:color="auto" w:fill="auto"/>
            <w:tcMar>
              <w:top w:w="0" w:type="dxa"/>
              <w:left w:w="108" w:type="dxa"/>
              <w:bottom w:w="0" w:type="dxa"/>
              <w:right w:w="108" w:type="dxa"/>
            </w:tcMar>
            <w:vAlign w:val="center"/>
          </w:tcPr>
          <w:p w:rsidR="00000000" w:rsidRDefault="00254344" w:rsidP="00146016">
            <w:pPr>
              <w:spacing w:line="240" w:lineRule="auto"/>
              <w:jc w:val="center"/>
              <w:rPr>
                <w:b/>
              </w:rPr>
            </w:pPr>
            <w:r w:rsidRPr="00254344">
              <w:rPr>
                <w:rFonts w:ascii="Arial" w:eastAsia="Times New Roman" w:hAnsi="Arial" w:cs="Arial"/>
                <w:b/>
                <w:sz w:val="24"/>
                <w:szCs w:val="24"/>
                <w:lang w:eastAsia="es-ES"/>
              </w:rPr>
              <w:t>N. Brotes</w:t>
            </w:r>
          </w:p>
        </w:tc>
        <w:tc>
          <w:tcPr>
            <w:tcW w:w="1445" w:type="dxa"/>
            <w:shd w:val="clear" w:color="auto" w:fill="auto"/>
            <w:tcMar>
              <w:top w:w="0" w:type="dxa"/>
              <w:left w:w="108" w:type="dxa"/>
              <w:bottom w:w="0" w:type="dxa"/>
              <w:right w:w="108" w:type="dxa"/>
            </w:tcMar>
            <w:vAlign w:val="center"/>
          </w:tcPr>
          <w:p w:rsidR="00000000" w:rsidRDefault="00254344" w:rsidP="00146016">
            <w:pPr>
              <w:spacing w:line="240" w:lineRule="auto"/>
              <w:jc w:val="center"/>
              <w:rPr>
                <w:b/>
              </w:rPr>
            </w:pPr>
            <w:r w:rsidRPr="00254344">
              <w:rPr>
                <w:rFonts w:ascii="Arial" w:eastAsia="Times New Roman" w:hAnsi="Arial" w:cs="Arial"/>
                <w:b/>
                <w:sz w:val="24"/>
                <w:szCs w:val="24"/>
                <w:lang w:eastAsia="es-ES"/>
              </w:rPr>
              <w:t>CM</w:t>
            </w:r>
          </w:p>
        </w:tc>
        <w:tc>
          <w:tcPr>
            <w:tcW w:w="1448" w:type="dxa"/>
            <w:shd w:val="clear" w:color="auto" w:fill="auto"/>
            <w:tcMar>
              <w:top w:w="0" w:type="dxa"/>
              <w:left w:w="108" w:type="dxa"/>
              <w:bottom w:w="0" w:type="dxa"/>
              <w:right w:w="108" w:type="dxa"/>
            </w:tcMar>
            <w:vAlign w:val="center"/>
          </w:tcPr>
          <w:p w:rsidR="00000000" w:rsidRDefault="00254344" w:rsidP="00146016">
            <w:pPr>
              <w:spacing w:line="240" w:lineRule="auto"/>
              <w:jc w:val="center"/>
              <w:rPr>
                <w:b/>
              </w:rPr>
            </w:pPr>
            <w:r w:rsidRPr="00254344">
              <w:rPr>
                <w:rFonts w:ascii="Arial" w:eastAsia="Times New Roman" w:hAnsi="Arial" w:cs="Arial"/>
                <w:b/>
                <w:sz w:val="24"/>
                <w:szCs w:val="24"/>
                <w:lang w:eastAsia="es-ES"/>
              </w:rPr>
              <w:t>% necrosis</w:t>
            </w:r>
          </w:p>
        </w:tc>
      </w:tr>
      <w:tr w:rsidR="00F65AE8" w:rsidTr="00747A96">
        <w:trPr>
          <w:trHeight w:val="421"/>
        </w:trPr>
        <w:tc>
          <w:tcPr>
            <w:tcW w:w="2107" w:type="dxa"/>
            <w:vMerge w:val="restart"/>
            <w:shd w:val="clear" w:color="auto" w:fill="auto"/>
            <w:tcMar>
              <w:top w:w="0" w:type="dxa"/>
              <w:left w:w="108" w:type="dxa"/>
              <w:bottom w:w="0" w:type="dxa"/>
              <w:right w:w="108" w:type="dxa"/>
            </w:tcMar>
            <w:vAlign w:val="center"/>
          </w:tcPr>
          <w:p w:rsidR="00000000" w:rsidRDefault="008E412E" w:rsidP="00146016">
            <w:pPr>
              <w:spacing w:line="240" w:lineRule="auto"/>
              <w:jc w:val="center"/>
            </w:pPr>
            <w:r>
              <w:rPr>
                <w:rFonts w:ascii="Arial" w:eastAsia="Times New Roman" w:hAnsi="Arial" w:cs="Arial"/>
                <w:sz w:val="24"/>
                <w:szCs w:val="24"/>
                <w:lang w:eastAsia="es-ES"/>
              </w:rPr>
              <w:t>MS- MODIFICADO</w:t>
            </w:r>
          </w:p>
        </w:tc>
        <w:tc>
          <w:tcPr>
            <w:tcW w:w="1949" w:type="dxa"/>
            <w:shd w:val="clear" w:color="auto" w:fill="auto"/>
            <w:tcMar>
              <w:top w:w="0" w:type="dxa"/>
              <w:left w:w="108" w:type="dxa"/>
              <w:bottom w:w="0" w:type="dxa"/>
              <w:right w:w="108" w:type="dxa"/>
            </w:tcMar>
            <w:vAlign w:val="center"/>
          </w:tcPr>
          <w:p w:rsidR="00000000" w:rsidRDefault="008E412E" w:rsidP="00146016">
            <w:pPr>
              <w:spacing w:line="240" w:lineRule="auto"/>
              <w:jc w:val="center"/>
            </w:pPr>
            <w:r>
              <w:rPr>
                <w:rFonts w:ascii="Arial" w:eastAsia="Times New Roman" w:hAnsi="Arial" w:cs="Arial"/>
                <w:sz w:val="24"/>
                <w:szCs w:val="24"/>
                <w:lang w:eastAsia="es-ES"/>
              </w:rPr>
              <w:t>LPP</w:t>
            </w:r>
          </w:p>
        </w:tc>
        <w:tc>
          <w:tcPr>
            <w:tcW w:w="1445" w:type="dxa"/>
            <w:shd w:val="clear" w:color="auto" w:fill="auto"/>
            <w:tcMar>
              <w:top w:w="0" w:type="dxa"/>
              <w:left w:w="108" w:type="dxa"/>
              <w:bottom w:w="0" w:type="dxa"/>
              <w:right w:w="108" w:type="dxa"/>
            </w:tcMar>
            <w:vAlign w:val="center"/>
          </w:tcPr>
          <w:p w:rsidR="00000000" w:rsidRDefault="008E412E" w:rsidP="00146016">
            <w:pPr>
              <w:spacing w:line="240" w:lineRule="auto"/>
              <w:jc w:val="center"/>
            </w:pPr>
            <w:r>
              <w:rPr>
                <w:rFonts w:ascii="Arial" w:eastAsia="Times New Roman" w:hAnsi="Arial" w:cs="Arial"/>
                <w:sz w:val="24"/>
                <w:szCs w:val="24"/>
                <w:lang w:eastAsia="es-ES"/>
              </w:rPr>
              <w:t>1.3</w:t>
            </w:r>
          </w:p>
        </w:tc>
        <w:tc>
          <w:tcPr>
            <w:tcW w:w="1445" w:type="dxa"/>
            <w:shd w:val="clear" w:color="auto" w:fill="auto"/>
            <w:tcMar>
              <w:top w:w="0" w:type="dxa"/>
              <w:left w:w="108" w:type="dxa"/>
              <w:bottom w:w="0" w:type="dxa"/>
              <w:right w:w="108" w:type="dxa"/>
            </w:tcMar>
            <w:vAlign w:val="center"/>
          </w:tcPr>
          <w:p w:rsidR="00000000" w:rsidRDefault="008E412E" w:rsidP="00146016">
            <w:pPr>
              <w:spacing w:line="240" w:lineRule="auto"/>
              <w:jc w:val="center"/>
            </w:pPr>
            <w:r>
              <w:rPr>
                <w:rFonts w:ascii="Arial" w:eastAsia="Times New Roman" w:hAnsi="Arial" w:cs="Arial"/>
                <w:sz w:val="24"/>
                <w:szCs w:val="24"/>
                <w:lang w:eastAsia="es-ES"/>
              </w:rPr>
              <w:t xml:space="preserve">2.1 </w:t>
            </w:r>
            <w:proofErr w:type="spellStart"/>
            <w:r>
              <w:rPr>
                <w:rFonts w:ascii="Arial" w:eastAsia="Times New Roman" w:hAnsi="Arial" w:cs="Arial"/>
                <w:sz w:val="24"/>
                <w:szCs w:val="24"/>
                <w:lang w:eastAsia="es-ES"/>
              </w:rPr>
              <w:t>bc</w:t>
            </w:r>
            <w:proofErr w:type="spellEnd"/>
          </w:p>
        </w:tc>
        <w:tc>
          <w:tcPr>
            <w:tcW w:w="1448" w:type="dxa"/>
            <w:shd w:val="clear" w:color="auto" w:fill="auto"/>
            <w:tcMar>
              <w:top w:w="0" w:type="dxa"/>
              <w:left w:w="108" w:type="dxa"/>
              <w:bottom w:w="0" w:type="dxa"/>
              <w:right w:w="108" w:type="dxa"/>
            </w:tcMar>
            <w:vAlign w:val="center"/>
          </w:tcPr>
          <w:p w:rsidR="00000000" w:rsidRDefault="008E412E" w:rsidP="00146016">
            <w:pPr>
              <w:spacing w:line="240" w:lineRule="auto"/>
              <w:jc w:val="center"/>
            </w:pPr>
            <w:r>
              <w:rPr>
                <w:rFonts w:ascii="Arial" w:eastAsia="Times New Roman" w:hAnsi="Arial" w:cs="Arial"/>
                <w:sz w:val="24"/>
                <w:szCs w:val="24"/>
                <w:lang w:eastAsia="es-ES"/>
              </w:rPr>
              <w:t>6.7</w:t>
            </w:r>
          </w:p>
        </w:tc>
      </w:tr>
      <w:tr w:rsidR="00F65AE8" w:rsidTr="00747A96">
        <w:trPr>
          <w:trHeight w:val="421"/>
        </w:trPr>
        <w:tc>
          <w:tcPr>
            <w:tcW w:w="2107" w:type="dxa"/>
            <w:vMerge/>
            <w:shd w:val="clear" w:color="auto" w:fill="auto"/>
            <w:tcMar>
              <w:top w:w="0" w:type="dxa"/>
              <w:left w:w="108" w:type="dxa"/>
              <w:bottom w:w="0" w:type="dxa"/>
              <w:right w:w="108" w:type="dxa"/>
            </w:tcMar>
            <w:vAlign w:val="center"/>
          </w:tcPr>
          <w:p w:rsidR="00000000" w:rsidRDefault="001522D5" w:rsidP="00146016">
            <w:pPr>
              <w:spacing w:line="240" w:lineRule="auto"/>
              <w:jc w:val="center"/>
            </w:pPr>
          </w:p>
        </w:tc>
        <w:tc>
          <w:tcPr>
            <w:tcW w:w="1949" w:type="dxa"/>
            <w:shd w:val="clear" w:color="auto" w:fill="auto"/>
            <w:tcMar>
              <w:top w:w="0" w:type="dxa"/>
              <w:left w:w="108" w:type="dxa"/>
              <w:bottom w:w="0" w:type="dxa"/>
              <w:right w:w="108" w:type="dxa"/>
            </w:tcMar>
            <w:vAlign w:val="center"/>
          </w:tcPr>
          <w:p w:rsidR="00000000" w:rsidRDefault="008E412E" w:rsidP="00146016">
            <w:pPr>
              <w:spacing w:line="240" w:lineRule="auto"/>
              <w:jc w:val="center"/>
            </w:pPr>
            <w:r>
              <w:rPr>
                <w:rFonts w:ascii="Arial" w:eastAsia="Times New Roman" w:hAnsi="Arial" w:cs="Arial"/>
                <w:sz w:val="24"/>
                <w:szCs w:val="24"/>
                <w:lang w:eastAsia="es-ES"/>
              </w:rPr>
              <w:t>LP</w:t>
            </w:r>
          </w:p>
        </w:tc>
        <w:tc>
          <w:tcPr>
            <w:tcW w:w="1445" w:type="dxa"/>
            <w:shd w:val="clear" w:color="auto" w:fill="auto"/>
            <w:tcMar>
              <w:top w:w="0" w:type="dxa"/>
              <w:left w:w="108" w:type="dxa"/>
              <w:bottom w:w="0" w:type="dxa"/>
              <w:right w:w="108" w:type="dxa"/>
            </w:tcMar>
            <w:vAlign w:val="center"/>
          </w:tcPr>
          <w:p w:rsidR="00000000" w:rsidRDefault="008E412E" w:rsidP="00146016">
            <w:pPr>
              <w:spacing w:line="240" w:lineRule="auto"/>
              <w:jc w:val="center"/>
            </w:pPr>
            <w:r>
              <w:rPr>
                <w:rFonts w:ascii="Arial" w:eastAsia="Times New Roman" w:hAnsi="Arial" w:cs="Arial"/>
                <w:sz w:val="24"/>
                <w:szCs w:val="24"/>
                <w:lang w:eastAsia="es-ES"/>
              </w:rPr>
              <w:t>1.7</w:t>
            </w:r>
          </w:p>
        </w:tc>
        <w:tc>
          <w:tcPr>
            <w:tcW w:w="1445" w:type="dxa"/>
            <w:shd w:val="clear" w:color="auto" w:fill="auto"/>
            <w:tcMar>
              <w:top w:w="0" w:type="dxa"/>
              <w:left w:w="108" w:type="dxa"/>
              <w:bottom w:w="0" w:type="dxa"/>
              <w:right w:w="108" w:type="dxa"/>
            </w:tcMar>
            <w:vAlign w:val="center"/>
          </w:tcPr>
          <w:p w:rsidR="00000000" w:rsidRDefault="008E412E" w:rsidP="00146016">
            <w:pPr>
              <w:spacing w:line="240" w:lineRule="auto"/>
              <w:jc w:val="center"/>
            </w:pPr>
            <w:r>
              <w:rPr>
                <w:rFonts w:ascii="Arial" w:eastAsia="Times New Roman" w:hAnsi="Arial" w:cs="Arial"/>
                <w:sz w:val="24"/>
                <w:szCs w:val="24"/>
                <w:lang w:eastAsia="es-ES"/>
              </w:rPr>
              <w:t>2.8 a</w:t>
            </w:r>
          </w:p>
        </w:tc>
        <w:tc>
          <w:tcPr>
            <w:tcW w:w="1448" w:type="dxa"/>
            <w:shd w:val="clear" w:color="auto" w:fill="auto"/>
            <w:tcMar>
              <w:top w:w="0" w:type="dxa"/>
              <w:left w:w="108" w:type="dxa"/>
              <w:bottom w:w="0" w:type="dxa"/>
              <w:right w:w="108" w:type="dxa"/>
            </w:tcMar>
            <w:vAlign w:val="center"/>
          </w:tcPr>
          <w:p w:rsidR="00000000" w:rsidRDefault="008E412E" w:rsidP="00146016">
            <w:pPr>
              <w:spacing w:line="240" w:lineRule="auto"/>
              <w:jc w:val="center"/>
            </w:pPr>
            <w:r>
              <w:rPr>
                <w:rFonts w:ascii="Arial" w:eastAsia="Times New Roman" w:hAnsi="Arial" w:cs="Arial"/>
                <w:sz w:val="24"/>
                <w:szCs w:val="24"/>
                <w:lang w:eastAsia="es-ES"/>
              </w:rPr>
              <w:t>2.9</w:t>
            </w:r>
          </w:p>
        </w:tc>
      </w:tr>
      <w:tr w:rsidR="00F65AE8" w:rsidTr="00747A96">
        <w:trPr>
          <w:trHeight w:val="421"/>
        </w:trPr>
        <w:tc>
          <w:tcPr>
            <w:tcW w:w="2107" w:type="dxa"/>
            <w:vMerge w:val="restart"/>
            <w:shd w:val="clear" w:color="auto" w:fill="auto"/>
            <w:tcMar>
              <w:top w:w="0" w:type="dxa"/>
              <w:left w:w="108" w:type="dxa"/>
              <w:bottom w:w="0" w:type="dxa"/>
              <w:right w:w="108" w:type="dxa"/>
            </w:tcMar>
            <w:vAlign w:val="center"/>
          </w:tcPr>
          <w:p w:rsidR="00000000" w:rsidRDefault="001A51AA" w:rsidP="00146016">
            <w:pPr>
              <w:spacing w:line="240" w:lineRule="auto"/>
              <w:jc w:val="center"/>
            </w:pPr>
            <w:r>
              <w:rPr>
                <w:rFonts w:ascii="Arial" w:eastAsia="Times New Roman" w:hAnsi="Arial" w:cs="Arial"/>
                <w:sz w:val="24"/>
                <w:szCs w:val="24"/>
                <w:lang w:eastAsia="es-ES"/>
              </w:rPr>
              <w:t>DKW (</w:t>
            </w:r>
            <w:r w:rsidR="008E412E">
              <w:rPr>
                <w:rFonts w:ascii="Arial" w:eastAsia="Times New Roman" w:hAnsi="Arial" w:cs="Arial"/>
                <w:sz w:val="24"/>
                <w:szCs w:val="24"/>
                <w:lang w:eastAsia="es-ES"/>
              </w:rPr>
              <w:t xml:space="preserve">Driver </w:t>
            </w:r>
            <w:r>
              <w:rPr>
                <w:rFonts w:ascii="Arial" w:eastAsia="Times New Roman" w:hAnsi="Arial" w:cs="Arial"/>
                <w:sz w:val="24"/>
                <w:szCs w:val="24"/>
                <w:lang w:eastAsia="es-ES"/>
              </w:rPr>
              <w:t>y</w:t>
            </w:r>
            <w:r w:rsidR="008E412E">
              <w:rPr>
                <w:rFonts w:ascii="Arial" w:eastAsia="Times New Roman" w:hAnsi="Arial" w:cs="Arial"/>
                <w:sz w:val="24"/>
                <w:szCs w:val="24"/>
                <w:lang w:eastAsia="es-ES"/>
              </w:rPr>
              <w:t xml:space="preserve"> </w:t>
            </w:r>
            <w:proofErr w:type="spellStart"/>
            <w:r w:rsidR="008E412E">
              <w:rPr>
                <w:rFonts w:ascii="Arial" w:eastAsia="Times New Roman" w:hAnsi="Arial" w:cs="Arial"/>
                <w:sz w:val="24"/>
                <w:szCs w:val="24"/>
                <w:lang w:eastAsia="es-ES"/>
              </w:rPr>
              <w:t>Kuniyuki</w:t>
            </w:r>
            <w:proofErr w:type="spellEnd"/>
            <w:r>
              <w:rPr>
                <w:rFonts w:ascii="Arial" w:eastAsia="Times New Roman" w:hAnsi="Arial" w:cs="Arial"/>
                <w:sz w:val="24"/>
                <w:szCs w:val="24"/>
                <w:lang w:eastAsia="es-ES"/>
              </w:rPr>
              <w:t xml:space="preserve">, </w:t>
            </w:r>
            <w:r w:rsidR="008E412E">
              <w:rPr>
                <w:rFonts w:ascii="Arial" w:eastAsia="Times New Roman" w:hAnsi="Arial" w:cs="Arial"/>
                <w:sz w:val="24"/>
                <w:szCs w:val="24"/>
                <w:lang w:eastAsia="es-ES"/>
              </w:rPr>
              <w:t>1984)</w:t>
            </w:r>
          </w:p>
        </w:tc>
        <w:tc>
          <w:tcPr>
            <w:tcW w:w="1949" w:type="dxa"/>
            <w:shd w:val="clear" w:color="auto" w:fill="auto"/>
            <w:tcMar>
              <w:top w:w="0" w:type="dxa"/>
              <w:left w:w="108" w:type="dxa"/>
              <w:bottom w:w="0" w:type="dxa"/>
              <w:right w:w="108" w:type="dxa"/>
            </w:tcMar>
            <w:vAlign w:val="center"/>
          </w:tcPr>
          <w:p w:rsidR="00000000" w:rsidRDefault="008E412E" w:rsidP="00146016">
            <w:pPr>
              <w:spacing w:line="240" w:lineRule="auto"/>
              <w:jc w:val="center"/>
            </w:pPr>
            <w:r>
              <w:rPr>
                <w:rFonts w:ascii="Arial" w:eastAsia="Times New Roman" w:hAnsi="Arial" w:cs="Arial"/>
                <w:sz w:val="24"/>
                <w:szCs w:val="24"/>
                <w:lang w:eastAsia="es-ES"/>
              </w:rPr>
              <w:t>LPP</w:t>
            </w:r>
          </w:p>
        </w:tc>
        <w:tc>
          <w:tcPr>
            <w:tcW w:w="1445" w:type="dxa"/>
            <w:shd w:val="clear" w:color="auto" w:fill="auto"/>
            <w:tcMar>
              <w:top w:w="0" w:type="dxa"/>
              <w:left w:w="108" w:type="dxa"/>
              <w:bottom w:w="0" w:type="dxa"/>
              <w:right w:w="108" w:type="dxa"/>
            </w:tcMar>
            <w:vAlign w:val="center"/>
          </w:tcPr>
          <w:p w:rsidR="00000000" w:rsidRDefault="008E412E" w:rsidP="00146016">
            <w:pPr>
              <w:spacing w:line="240" w:lineRule="auto"/>
              <w:jc w:val="center"/>
            </w:pPr>
            <w:r>
              <w:rPr>
                <w:rFonts w:ascii="Arial" w:eastAsia="Times New Roman" w:hAnsi="Arial" w:cs="Arial"/>
                <w:sz w:val="24"/>
                <w:szCs w:val="24"/>
                <w:lang w:eastAsia="es-ES"/>
              </w:rPr>
              <w:t>1.7</w:t>
            </w:r>
          </w:p>
        </w:tc>
        <w:tc>
          <w:tcPr>
            <w:tcW w:w="1445" w:type="dxa"/>
            <w:shd w:val="clear" w:color="auto" w:fill="auto"/>
            <w:tcMar>
              <w:top w:w="0" w:type="dxa"/>
              <w:left w:w="108" w:type="dxa"/>
              <w:bottom w:w="0" w:type="dxa"/>
              <w:right w:w="108" w:type="dxa"/>
            </w:tcMar>
            <w:vAlign w:val="center"/>
          </w:tcPr>
          <w:p w:rsidR="00000000" w:rsidRDefault="008E412E" w:rsidP="00146016">
            <w:pPr>
              <w:spacing w:line="240" w:lineRule="auto"/>
              <w:jc w:val="center"/>
            </w:pPr>
            <w:r>
              <w:rPr>
                <w:rFonts w:ascii="Arial" w:eastAsia="Times New Roman" w:hAnsi="Arial" w:cs="Arial"/>
                <w:sz w:val="24"/>
                <w:szCs w:val="24"/>
                <w:lang w:eastAsia="es-ES"/>
              </w:rPr>
              <w:t xml:space="preserve">1.7 </w:t>
            </w:r>
            <w:proofErr w:type="spellStart"/>
            <w:r>
              <w:rPr>
                <w:rFonts w:ascii="Arial" w:eastAsia="Times New Roman" w:hAnsi="Arial" w:cs="Arial"/>
                <w:sz w:val="24"/>
                <w:szCs w:val="24"/>
                <w:lang w:eastAsia="es-ES"/>
              </w:rPr>
              <w:t>cd</w:t>
            </w:r>
            <w:proofErr w:type="spellEnd"/>
          </w:p>
        </w:tc>
        <w:tc>
          <w:tcPr>
            <w:tcW w:w="1448" w:type="dxa"/>
            <w:shd w:val="clear" w:color="auto" w:fill="auto"/>
            <w:tcMar>
              <w:top w:w="0" w:type="dxa"/>
              <w:left w:w="108" w:type="dxa"/>
              <w:bottom w:w="0" w:type="dxa"/>
              <w:right w:w="108" w:type="dxa"/>
            </w:tcMar>
            <w:vAlign w:val="center"/>
          </w:tcPr>
          <w:p w:rsidR="00000000" w:rsidRDefault="008E412E" w:rsidP="00146016">
            <w:pPr>
              <w:spacing w:line="240" w:lineRule="auto"/>
              <w:jc w:val="center"/>
            </w:pPr>
            <w:r>
              <w:rPr>
                <w:rFonts w:ascii="Arial" w:eastAsia="Times New Roman" w:hAnsi="Arial" w:cs="Arial"/>
                <w:sz w:val="24"/>
                <w:szCs w:val="24"/>
                <w:lang w:eastAsia="es-ES"/>
              </w:rPr>
              <w:t>2.9</w:t>
            </w:r>
          </w:p>
        </w:tc>
      </w:tr>
      <w:tr w:rsidR="00F65AE8" w:rsidTr="00747A96">
        <w:trPr>
          <w:trHeight w:val="514"/>
        </w:trPr>
        <w:tc>
          <w:tcPr>
            <w:tcW w:w="2107" w:type="dxa"/>
            <w:vMerge/>
            <w:shd w:val="clear" w:color="auto" w:fill="auto"/>
            <w:tcMar>
              <w:top w:w="0" w:type="dxa"/>
              <w:left w:w="108" w:type="dxa"/>
              <w:bottom w:w="0" w:type="dxa"/>
              <w:right w:w="108" w:type="dxa"/>
            </w:tcMar>
            <w:vAlign w:val="center"/>
          </w:tcPr>
          <w:p w:rsidR="00000000" w:rsidRDefault="001522D5" w:rsidP="00146016">
            <w:pPr>
              <w:spacing w:line="240" w:lineRule="auto"/>
              <w:jc w:val="center"/>
            </w:pPr>
          </w:p>
        </w:tc>
        <w:tc>
          <w:tcPr>
            <w:tcW w:w="1949" w:type="dxa"/>
            <w:shd w:val="clear" w:color="auto" w:fill="auto"/>
            <w:tcMar>
              <w:top w:w="0" w:type="dxa"/>
              <w:left w:w="108" w:type="dxa"/>
              <w:bottom w:w="0" w:type="dxa"/>
              <w:right w:w="108" w:type="dxa"/>
            </w:tcMar>
            <w:vAlign w:val="center"/>
          </w:tcPr>
          <w:p w:rsidR="00000000" w:rsidRDefault="008E412E" w:rsidP="00146016">
            <w:pPr>
              <w:spacing w:line="240" w:lineRule="auto"/>
              <w:jc w:val="center"/>
            </w:pPr>
            <w:r>
              <w:rPr>
                <w:rFonts w:ascii="Arial" w:eastAsia="Times New Roman" w:hAnsi="Arial" w:cs="Arial"/>
                <w:sz w:val="24"/>
                <w:szCs w:val="24"/>
                <w:lang w:eastAsia="es-ES"/>
              </w:rPr>
              <w:t>LP</w:t>
            </w:r>
          </w:p>
        </w:tc>
        <w:tc>
          <w:tcPr>
            <w:tcW w:w="1445" w:type="dxa"/>
            <w:shd w:val="clear" w:color="auto" w:fill="auto"/>
            <w:tcMar>
              <w:top w:w="0" w:type="dxa"/>
              <w:left w:w="108" w:type="dxa"/>
              <w:bottom w:w="0" w:type="dxa"/>
              <w:right w:w="108" w:type="dxa"/>
            </w:tcMar>
            <w:vAlign w:val="center"/>
          </w:tcPr>
          <w:p w:rsidR="00000000" w:rsidRDefault="008E412E" w:rsidP="00146016">
            <w:pPr>
              <w:spacing w:line="240" w:lineRule="auto"/>
              <w:jc w:val="center"/>
            </w:pPr>
            <w:r>
              <w:rPr>
                <w:rFonts w:ascii="Arial" w:eastAsia="Times New Roman" w:hAnsi="Arial" w:cs="Arial"/>
                <w:sz w:val="24"/>
                <w:szCs w:val="24"/>
                <w:lang w:eastAsia="es-ES"/>
              </w:rPr>
              <w:t>1.0</w:t>
            </w:r>
          </w:p>
        </w:tc>
        <w:tc>
          <w:tcPr>
            <w:tcW w:w="1445" w:type="dxa"/>
            <w:shd w:val="clear" w:color="auto" w:fill="auto"/>
            <w:tcMar>
              <w:top w:w="0" w:type="dxa"/>
              <w:left w:w="108" w:type="dxa"/>
              <w:bottom w:w="0" w:type="dxa"/>
              <w:right w:w="108" w:type="dxa"/>
            </w:tcMar>
            <w:vAlign w:val="center"/>
          </w:tcPr>
          <w:p w:rsidR="00000000" w:rsidRDefault="008E412E" w:rsidP="00146016">
            <w:pPr>
              <w:spacing w:line="240" w:lineRule="auto"/>
              <w:jc w:val="center"/>
            </w:pPr>
            <w:r>
              <w:rPr>
                <w:rFonts w:ascii="Arial" w:eastAsia="Times New Roman" w:hAnsi="Arial" w:cs="Arial"/>
                <w:sz w:val="24"/>
                <w:szCs w:val="24"/>
                <w:lang w:eastAsia="es-ES"/>
              </w:rPr>
              <w:t>2.2 b</w:t>
            </w:r>
          </w:p>
        </w:tc>
        <w:tc>
          <w:tcPr>
            <w:tcW w:w="1448" w:type="dxa"/>
            <w:shd w:val="clear" w:color="auto" w:fill="auto"/>
            <w:tcMar>
              <w:top w:w="0" w:type="dxa"/>
              <w:left w:w="108" w:type="dxa"/>
              <w:bottom w:w="0" w:type="dxa"/>
              <w:right w:w="108" w:type="dxa"/>
            </w:tcMar>
            <w:vAlign w:val="center"/>
          </w:tcPr>
          <w:p w:rsidR="00000000" w:rsidRDefault="008E412E" w:rsidP="00146016">
            <w:pPr>
              <w:spacing w:line="240" w:lineRule="auto"/>
              <w:jc w:val="center"/>
            </w:pPr>
            <w:r>
              <w:rPr>
                <w:rFonts w:ascii="Arial" w:eastAsia="Times New Roman" w:hAnsi="Arial" w:cs="Arial"/>
                <w:sz w:val="24"/>
                <w:szCs w:val="24"/>
                <w:lang w:eastAsia="es-ES"/>
              </w:rPr>
              <w:t>0.0</w:t>
            </w:r>
          </w:p>
        </w:tc>
      </w:tr>
      <w:tr w:rsidR="00F65AE8" w:rsidTr="00747A96">
        <w:trPr>
          <w:trHeight w:val="421"/>
        </w:trPr>
        <w:tc>
          <w:tcPr>
            <w:tcW w:w="2107" w:type="dxa"/>
            <w:vMerge w:val="restart"/>
            <w:shd w:val="clear" w:color="auto" w:fill="auto"/>
            <w:tcMar>
              <w:top w:w="0" w:type="dxa"/>
              <w:left w:w="108" w:type="dxa"/>
              <w:bottom w:w="0" w:type="dxa"/>
              <w:right w:w="108" w:type="dxa"/>
            </w:tcMar>
            <w:vAlign w:val="center"/>
          </w:tcPr>
          <w:p w:rsidR="00000000" w:rsidRDefault="008E412E" w:rsidP="00146016">
            <w:pPr>
              <w:spacing w:line="240" w:lineRule="auto"/>
              <w:jc w:val="center"/>
            </w:pPr>
            <w:r>
              <w:rPr>
                <w:rFonts w:ascii="Arial" w:eastAsia="Times New Roman" w:hAnsi="Arial" w:cs="Arial"/>
                <w:sz w:val="24"/>
                <w:szCs w:val="24"/>
                <w:lang w:eastAsia="es-ES"/>
              </w:rPr>
              <w:t>DKW</w:t>
            </w:r>
            <w:r w:rsidR="001A51AA">
              <w:rPr>
                <w:rFonts w:ascii="Arial" w:eastAsia="Times New Roman" w:hAnsi="Arial" w:cs="Arial"/>
                <w:sz w:val="24"/>
                <w:szCs w:val="24"/>
                <w:lang w:eastAsia="es-ES"/>
              </w:rPr>
              <w:t>-</w:t>
            </w:r>
            <w:r>
              <w:rPr>
                <w:rFonts w:ascii="Arial" w:eastAsia="Times New Roman" w:hAnsi="Arial" w:cs="Arial"/>
                <w:sz w:val="24"/>
                <w:szCs w:val="24"/>
                <w:lang w:eastAsia="es-ES"/>
              </w:rPr>
              <w:t>L</w:t>
            </w:r>
            <w:r>
              <w:t xml:space="preserve"> </w:t>
            </w:r>
            <w:r>
              <w:rPr>
                <w:rFonts w:ascii="Arial" w:eastAsia="Times New Roman" w:hAnsi="Arial" w:cs="Arial"/>
                <w:sz w:val="24"/>
                <w:szCs w:val="24"/>
                <w:lang w:eastAsia="es-ES"/>
              </w:rPr>
              <w:t>DUCHEFA</w:t>
            </w:r>
          </w:p>
        </w:tc>
        <w:tc>
          <w:tcPr>
            <w:tcW w:w="1949" w:type="dxa"/>
            <w:shd w:val="clear" w:color="auto" w:fill="auto"/>
            <w:tcMar>
              <w:top w:w="0" w:type="dxa"/>
              <w:left w:w="108" w:type="dxa"/>
              <w:bottom w:w="0" w:type="dxa"/>
              <w:right w:w="108" w:type="dxa"/>
            </w:tcMar>
            <w:vAlign w:val="center"/>
          </w:tcPr>
          <w:p w:rsidR="00000000" w:rsidRDefault="008E412E" w:rsidP="00146016">
            <w:pPr>
              <w:spacing w:line="240" w:lineRule="auto"/>
              <w:jc w:val="center"/>
            </w:pPr>
            <w:r>
              <w:rPr>
                <w:rFonts w:ascii="Arial" w:eastAsia="Times New Roman" w:hAnsi="Arial" w:cs="Arial"/>
                <w:sz w:val="24"/>
                <w:szCs w:val="24"/>
                <w:lang w:eastAsia="es-ES"/>
              </w:rPr>
              <w:t>LPP</w:t>
            </w:r>
          </w:p>
        </w:tc>
        <w:tc>
          <w:tcPr>
            <w:tcW w:w="1445" w:type="dxa"/>
            <w:shd w:val="clear" w:color="auto" w:fill="auto"/>
            <w:tcMar>
              <w:top w:w="0" w:type="dxa"/>
              <w:left w:w="108" w:type="dxa"/>
              <w:bottom w:w="0" w:type="dxa"/>
              <w:right w:w="108" w:type="dxa"/>
            </w:tcMar>
            <w:vAlign w:val="center"/>
          </w:tcPr>
          <w:p w:rsidR="00000000" w:rsidRDefault="008E412E" w:rsidP="00146016">
            <w:pPr>
              <w:spacing w:line="240" w:lineRule="auto"/>
              <w:jc w:val="center"/>
            </w:pPr>
            <w:r>
              <w:rPr>
                <w:rFonts w:ascii="Arial" w:eastAsia="Times New Roman" w:hAnsi="Arial" w:cs="Arial"/>
                <w:sz w:val="24"/>
                <w:szCs w:val="24"/>
                <w:lang w:eastAsia="es-ES"/>
              </w:rPr>
              <w:t>1.0</w:t>
            </w:r>
          </w:p>
        </w:tc>
        <w:tc>
          <w:tcPr>
            <w:tcW w:w="1445" w:type="dxa"/>
            <w:shd w:val="clear" w:color="auto" w:fill="auto"/>
            <w:tcMar>
              <w:top w:w="0" w:type="dxa"/>
              <w:left w:w="108" w:type="dxa"/>
              <w:bottom w:w="0" w:type="dxa"/>
              <w:right w:w="108" w:type="dxa"/>
            </w:tcMar>
            <w:vAlign w:val="center"/>
          </w:tcPr>
          <w:p w:rsidR="00000000" w:rsidRDefault="008E412E" w:rsidP="00146016">
            <w:pPr>
              <w:spacing w:line="240" w:lineRule="auto"/>
              <w:jc w:val="center"/>
            </w:pPr>
            <w:r>
              <w:rPr>
                <w:rFonts w:ascii="Arial" w:eastAsia="Times New Roman" w:hAnsi="Arial" w:cs="Arial"/>
                <w:sz w:val="24"/>
                <w:szCs w:val="24"/>
                <w:lang w:eastAsia="es-ES"/>
              </w:rPr>
              <w:t>1.1 e</w:t>
            </w:r>
          </w:p>
        </w:tc>
        <w:tc>
          <w:tcPr>
            <w:tcW w:w="1448" w:type="dxa"/>
            <w:shd w:val="clear" w:color="auto" w:fill="auto"/>
            <w:tcMar>
              <w:top w:w="0" w:type="dxa"/>
              <w:left w:w="108" w:type="dxa"/>
              <w:bottom w:w="0" w:type="dxa"/>
              <w:right w:w="108" w:type="dxa"/>
            </w:tcMar>
            <w:vAlign w:val="center"/>
          </w:tcPr>
          <w:p w:rsidR="00000000" w:rsidRDefault="008E412E" w:rsidP="00146016">
            <w:pPr>
              <w:spacing w:line="240" w:lineRule="auto"/>
              <w:jc w:val="center"/>
            </w:pPr>
            <w:r>
              <w:rPr>
                <w:rFonts w:ascii="Arial" w:eastAsia="Times New Roman" w:hAnsi="Arial" w:cs="Arial"/>
                <w:sz w:val="24"/>
                <w:szCs w:val="24"/>
                <w:lang w:eastAsia="es-ES"/>
              </w:rPr>
              <w:t>0.0</w:t>
            </w:r>
          </w:p>
        </w:tc>
      </w:tr>
      <w:tr w:rsidR="00F65AE8" w:rsidTr="00747A96">
        <w:trPr>
          <w:trHeight w:val="421"/>
        </w:trPr>
        <w:tc>
          <w:tcPr>
            <w:tcW w:w="2107" w:type="dxa"/>
            <w:vMerge/>
            <w:shd w:val="clear" w:color="auto" w:fill="auto"/>
            <w:tcMar>
              <w:top w:w="0" w:type="dxa"/>
              <w:left w:w="108" w:type="dxa"/>
              <w:bottom w:w="0" w:type="dxa"/>
              <w:right w:w="108" w:type="dxa"/>
            </w:tcMar>
            <w:vAlign w:val="center"/>
          </w:tcPr>
          <w:p w:rsidR="00000000" w:rsidRDefault="001522D5" w:rsidP="00146016">
            <w:pPr>
              <w:spacing w:line="240" w:lineRule="auto"/>
              <w:jc w:val="center"/>
            </w:pPr>
          </w:p>
        </w:tc>
        <w:tc>
          <w:tcPr>
            <w:tcW w:w="1949" w:type="dxa"/>
            <w:shd w:val="clear" w:color="auto" w:fill="auto"/>
            <w:tcMar>
              <w:top w:w="0" w:type="dxa"/>
              <w:left w:w="108" w:type="dxa"/>
              <w:bottom w:w="0" w:type="dxa"/>
              <w:right w:w="108" w:type="dxa"/>
            </w:tcMar>
            <w:vAlign w:val="center"/>
          </w:tcPr>
          <w:p w:rsidR="00000000" w:rsidRDefault="008E412E" w:rsidP="00146016">
            <w:pPr>
              <w:spacing w:line="240" w:lineRule="auto"/>
              <w:jc w:val="center"/>
            </w:pPr>
            <w:r>
              <w:rPr>
                <w:rFonts w:ascii="Arial" w:eastAsia="Times New Roman" w:hAnsi="Arial" w:cs="Arial"/>
                <w:sz w:val="24"/>
                <w:szCs w:val="24"/>
                <w:lang w:eastAsia="es-ES"/>
              </w:rPr>
              <w:t>LP</w:t>
            </w:r>
          </w:p>
        </w:tc>
        <w:tc>
          <w:tcPr>
            <w:tcW w:w="1445" w:type="dxa"/>
            <w:shd w:val="clear" w:color="auto" w:fill="auto"/>
            <w:tcMar>
              <w:top w:w="0" w:type="dxa"/>
              <w:left w:w="108" w:type="dxa"/>
              <w:bottom w:w="0" w:type="dxa"/>
              <w:right w:w="108" w:type="dxa"/>
            </w:tcMar>
            <w:vAlign w:val="center"/>
          </w:tcPr>
          <w:p w:rsidR="00000000" w:rsidRDefault="008E412E" w:rsidP="00146016">
            <w:pPr>
              <w:spacing w:line="240" w:lineRule="auto"/>
              <w:jc w:val="center"/>
            </w:pPr>
            <w:r>
              <w:rPr>
                <w:rFonts w:ascii="Arial" w:eastAsia="Times New Roman" w:hAnsi="Arial" w:cs="Arial"/>
                <w:sz w:val="24"/>
                <w:szCs w:val="24"/>
                <w:lang w:eastAsia="es-ES"/>
              </w:rPr>
              <w:t>1.0</w:t>
            </w:r>
          </w:p>
        </w:tc>
        <w:tc>
          <w:tcPr>
            <w:tcW w:w="1445" w:type="dxa"/>
            <w:shd w:val="clear" w:color="auto" w:fill="auto"/>
            <w:tcMar>
              <w:top w:w="0" w:type="dxa"/>
              <w:left w:w="108" w:type="dxa"/>
              <w:bottom w:w="0" w:type="dxa"/>
              <w:right w:w="108" w:type="dxa"/>
            </w:tcMar>
            <w:vAlign w:val="center"/>
          </w:tcPr>
          <w:p w:rsidR="00000000" w:rsidRDefault="008E412E" w:rsidP="00146016">
            <w:pPr>
              <w:spacing w:line="240" w:lineRule="auto"/>
              <w:jc w:val="center"/>
            </w:pPr>
            <w:r>
              <w:rPr>
                <w:rFonts w:ascii="Arial" w:eastAsia="Times New Roman" w:hAnsi="Arial" w:cs="Arial"/>
                <w:sz w:val="24"/>
                <w:szCs w:val="24"/>
                <w:lang w:eastAsia="es-ES"/>
              </w:rPr>
              <w:t>1.3 de</w:t>
            </w:r>
          </w:p>
        </w:tc>
        <w:tc>
          <w:tcPr>
            <w:tcW w:w="1448" w:type="dxa"/>
            <w:shd w:val="clear" w:color="auto" w:fill="auto"/>
            <w:tcMar>
              <w:top w:w="0" w:type="dxa"/>
              <w:left w:w="108" w:type="dxa"/>
              <w:bottom w:w="0" w:type="dxa"/>
              <w:right w:w="108" w:type="dxa"/>
            </w:tcMar>
            <w:vAlign w:val="center"/>
          </w:tcPr>
          <w:p w:rsidR="00000000" w:rsidRDefault="008E412E" w:rsidP="00146016">
            <w:pPr>
              <w:spacing w:line="240" w:lineRule="auto"/>
              <w:jc w:val="center"/>
            </w:pPr>
            <w:r>
              <w:rPr>
                <w:rFonts w:ascii="Arial" w:eastAsia="Times New Roman" w:hAnsi="Arial" w:cs="Arial"/>
                <w:sz w:val="24"/>
                <w:szCs w:val="24"/>
                <w:lang w:eastAsia="es-ES"/>
              </w:rPr>
              <w:t>0.0</w:t>
            </w:r>
          </w:p>
        </w:tc>
      </w:tr>
      <w:tr w:rsidR="00F65AE8" w:rsidTr="00747A96">
        <w:trPr>
          <w:trHeight w:val="421"/>
        </w:trPr>
        <w:tc>
          <w:tcPr>
            <w:tcW w:w="4056" w:type="dxa"/>
            <w:gridSpan w:val="2"/>
            <w:shd w:val="clear" w:color="auto" w:fill="auto"/>
            <w:tcMar>
              <w:top w:w="0" w:type="dxa"/>
              <w:left w:w="108" w:type="dxa"/>
              <w:bottom w:w="0" w:type="dxa"/>
              <w:right w:w="108" w:type="dxa"/>
            </w:tcMar>
            <w:vAlign w:val="center"/>
          </w:tcPr>
          <w:p w:rsidR="00000000" w:rsidRDefault="008E412E" w:rsidP="00146016">
            <w:pPr>
              <w:spacing w:line="240" w:lineRule="auto"/>
              <w:jc w:val="center"/>
            </w:pPr>
            <w:proofErr w:type="spellStart"/>
            <w:r>
              <w:rPr>
                <w:rFonts w:ascii="Arial" w:eastAsia="Times New Roman" w:hAnsi="Arial" w:cs="Arial"/>
                <w:sz w:val="24"/>
                <w:szCs w:val="24"/>
                <w:lang w:eastAsia="es-ES"/>
              </w:rPr>
              <w:t>Sig</w:t>
            </w:r>
            <w:proofErr w:type="spellEnd"/>
          </w:p>
        </w:tc>
        <w:tc>
          <w:tcPr>
            <w:tcW w:w="1445" w:type="dxa"/>
            <w:shd w:val="clear" w:color="auto" w:fill="auto"/>
            <w:tcMar>
              <w:top w:w="0" w:type="dxa"/>
              <w:left w:w="108" w:type="dxa"/>
              <w:bottom w:w="0" w:type="dxa"/>
              <w:right w:w="108" w:type="dxa"/>
            </w:tcMar>
            <w:vAlign w:val="center"/>
          </w:tcPr>
          <w:p w:rsidR="00000000" w:rsidRDefault="008E412E" w:rsidP="00146016">
            <w:pPr>
              <w:spacing w:line="240" w:lineRule="auto"/>
              <w:jc w:val="center"/>
            </w:pPr>
            <w:proofErr w:type="spellStart"/>
            <w:r>
              <w:rPr>
                <w:rFonts w:ascii="Arial" w:eastAsia="Times New Roman" w:hAnsi="Arial" w:cs="Arial"/>
                <w:sz w:val="24"/>
                <w:szCs w:val="24"/>
                <w:lang w:eastAsia="es-ES"/>
              </w:rPr>
              <w:t>ns</w:t>
            </w:r>
            <w:proofErr w:type="spellEnd"/>
          </w:p>
        </w:tc>
        <w:tc>
          <w:tcPr>
            <w:tcW w:w="1445" w:type="dxa"/>
            <w:shd w:val="clear" w:color="auto" w:fill="auto"/>
            <w:tcMar>
              <w:top w:w="0" w:type="dxa"/>
              <w:left w:w="108" w:type="dxa"/>
              <w:bottom w:w="0" w:type="dxa"/>
              <w:right w:w="108" w:type="dxa"/>
            </w:tcMar>
          </w:tcPr>
          <w:p w:rsidR="00000000" w:rsidRDefault="008E412E" w:rsidP="00146016">
            <w:pPr>
              <w:spacing w:line="240" w:lineRule="auto"/>
              <w:jc w:val="center"/>
            </w:pPr>
            <w:r>
              <w:rPr>
                <w:rFonts w:ascii="Arial" w:eastAsia="Times New Roman" w:hAnsi="Arial" w:cs="Arial"/>
                <w:sz w:val="24"/>
                <w:szCs w:val="24"/>
                <w:lang w:eastAsia="es-ES"/>
              </w:rPr>
              <w:t>*</w:t>
            </w:r>
          </w:p>
        </w:tc>
        <w:tc>
          <w:tcPr>
            <w:tcW w:w="1448" w:type="dxa"/>
            <w:shd w:val="clear" w:color="auto" w:fill="auto"/>
            <w:tcMar>
              <w:top w:w="0" w:type="dxa"/>
              <w:left w:w="108" w:type="dxa"/>
              <w:bottom w:w="0" w:type="dxa"/>
              <w:right w:w="108" w:type="dxa"/>
            </w:tcMar>
            <w:vAlign w:val="center"/>
          </w:tcPr>
          <w:p w:rsidR="00000000" w:rsidRDefault="00324E69" w:rsidP="00146016">
            <w:pPr>
              <w:spacing w:line="240" w:lineRule="auto"/>
              <w:jc w:val="center"/>
            </w:pPr>
            <w:proofErr w:type="spellStart"/>
            <w:r>
              <w:rPr>
                <w:rFonts w:ascii="Arial" w:eastAsia="Times New Roman" w:hAnsi="Arial" w:cs="Arial"/>
                <w:sz w:val="24"/>
                <w:szCs w:val="24"/>
                <w:lang w:eastAsia="es-ES"/>
              </w:rPr>
              <w:t>N</w:t>
            </w:r>
            <w:r w:rsidR="008E412E">
              <w:rPr>
                <w:rFonts w:ascii="Arial" w:eastAsia="Times New Roman" w:hAnsi="Arial" w:cs="Arial"/>
                <w:sz w:val="24"/>
                <w:szCs w:val="24"/>
                <w:lang w:eastAsia="es-ES"/>
              </w:rPr>
              <w:t>s</w:t>
            </w:r>
            <w:proofErr w:type="spellEnd"/>
          </w:p>
        </w:tc>
      </w:tr>
    </w:tbl>
    <w:p w:rsidR="00000000" w:rsidRDefault="001522D5" w:rsidP="00146016">
      <w:pPr>
        <w:spacing w:line="240" w:lineRule="auto"/>
        <w:ind w:left="567" w:right="566"/>
        <w:jc w:val="both"/>
      </w:pPr>
    </w:p>
    <w:p w:rsidR="00000000" w:rsidRDefault="008E412E" w:rsidP="00146016">
      <w:pPr>
        <w:spacing w:line="240" w:lineRule="auto"/>
        <w:ind w:left="-142" w:right="140"/>
        <w:jc w:val="both"/>
      </w:pPr>
      <w:r>
        <w:rPr>
          <w:rFonts w:ascii="Arial" w:hAnsi="Arial" w:cs="Arial"/>
          <w:bCs/>
          <w:i/>
          <w:iCs/>
          <w:sz w:val="18"/>
          <w:szCs w:val="18"/>
        </w:rPr>
        <w:t>Cada tratamiento se evaluó con 35 explantes, letras diferentes en una misma columna denota diferencia estadística entre los tratamientos para valores p≤0,5 (ANOVA, Tukey). Las variables número de brotes y coeficiente de multiplicación se transformaron según (x+0.5)</w:t>
      </w:r>
      <w:r>
        <w:rPr>
          <w:rFonts w:ascii="Arial" w:hAnsi="Arial" w:cs="Arial"/>
          <w:bCs/>
          <w:i/>
          <w:iCs/>
          <w:sz w:val="18"/>
          <w:szCs w:val="18"/>
          <w:vertAlign w:val="superscript"/>
        </w:rPr>
        <w:t>1/2</w:t>
      </w:r>
      <w:r>
        <w:rPr>
          <w:rFonts w:ascii="Arial" w:hAnsi="Arial" w:cs="Arial"/>
          <w:bCs/>
          <w:i/>
          <w:iCs/>
          <w:sz w:val="18"/>
          <w:szCs w:val="18"/>
        </w:rPr>
        <w:t xml:space="preserve"> (x)1/2, la variable porcentaje de necrosis se transformó según 2 </w:t>
      </w:r>
      <w:proofErr w:type="spellStart"/>
      <w:r>
        <w:rPr>
          <w:rFonts w:ascii="Arial" w:hAnsi="Arial" w:cs="Arial"/>
          <w:bCs/>
          <w:i/>
          <w:iCs/>
          <w:sz w:val="18"/>
          <w:szCs w:val="18"/>
        </w:rPr>
        <w:t>arcosen</w:t>
      </w:r>
      <w:proofErr w:type="spellEnd"/>
      <w:r>
        <w:rPr>
          <w:rFonts w:ascii="Arial" w:hAnsi="Arial" w:cs="Arial"/>
          <w:bCs/>
          <w:i/>
          <w:iCs/>
          <w:sz w:val="18"/>
          <w:szCs w:val="18"/>
        </w:rPr>
        <w:t xml:space="preserve"> (x/100)</w:t>
      </w:r>
      <w:r>
        <w:rPr>
          <w:rFonts w:ascii="Arial" w:hAnsi="Arial" w:cs="Arial"/>
          <w:bCs/>
          <w:i/>
          <w:iCs/>
          <w:sz w:val="18"/>
          <w:szCs w:val="18"/>
          <w:vertAlign w:val="superscript"/>
        </w:rPr>
        <w:t>1/2.</w:t>
      </w:r>
    </w:p>
    <w:p w:rsidR="00000000" w:rsidRDefault="001A51AA" w:rsidP="00146016">
      <w:pPr>
        <w:spacing w:line="240" w:lineRule="auto"/>
        <w:jc w:val="both"/>
      </w:pPr>
      <w:r>
        <w:rPr>
          <w:rFonts w:ascii="Arial" w:hAnsi="Arial" w:cs="Arial"/>
          <w:bCs/>
          <w:sz w:val="24"/>
          <w:szCs w:val="24"/>
        </w:rPr>
        <w:lastRenderedPageBreak/>
        <w:t xml:space="preserve">En la figura 2 se muestra los brotes en las tres formulaciones basales de medios de cultivo, como se puede apreciar entre el medio MS modificado y el DKW (Driver </w:t>
      </w:r>
      <w:r w:rsidR="00747A96">
        <w:rPr>
          <w:rFonts w:ascii="Arial" w:hAnsi="Arial" w:cs="Arial"/>
          <w:bCs/>
          <w:sz w:val="24"/>
          <w:szCs w:val="24"/>
        </w:rPr>
        <w:t xml:space="preserve">&amp; </w:t>
      </w:r>
      <w:proofErr w:type="spellStart"/>
      <w:r>
        <w:rPr>
          <w:rFonts w:ascii="Arial" w:hAnsi="Arial" w:cs="Arial"/>
          <w:bCs/>
          <w:sz w:val="24"/>
          <w:szCs w:val="24"/>
        </w:rPr>
        <w:t>Kuniyuki</w:t>
      </w:r>
      <w:proofErr w:type="spellEnd"/>
      <w:r>
        <w:rPr>
          <w:rFonts w:ascii="Arial" w:hAnsi="Arial" w:cs="Arial"/>
          <w:bCs/>
          <w:sz w:val="24"/>
          <w:szCs w:val="24"/>
        </w:rPr>
        <w:t>, 1984) no existen diferencias cualitativas. Sin embargo, al observar los brotes en el medio DKW liofilizado se destaca el bajo números de brotes emitidos y estos presentan un color clorótico, además son de menor tamaño, lo que hace que no puedan ser divididos por segmentos nodales.</w:t>
      </w:r>
    </w:p>
    <w:p w:rsidR="00000000" w:rsidRDefault="008E412E" w:rsidP="00146016">
      <w:pPr>
        <w:spacing w:line="240" w:lineRule="auto"/>
      </w:pPr>
      <w:r>
        <w:rPr>
          <w:noProof/>
          <w:lang w:val="es-CO" w:eastAsia="es-CO"/>
        </w:rPr>
        <w:drawing>
          <wp:inline distT="0" distB="0" distL="0" distR="0">
            <wp:extent cx="1590261" cy="1444069"/>
            <wp:effectExtent l="19050" t="0" r="0" b="0"/>
            <wp:docPr id="4"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cstate="email"/>
                    <a:srcRect/>
                    <a:stretch>
                      <a:fillRect/>
                    </a:stretch>
                  </pic:blipFill>
                  <pic:spPr bwMode="auto">
                    <a:xfrm>
                      <a:off x="0" y="0"/>
                      <a:ext cx="1597033" cy="1450218"/>
                    </a:xfrm>
                    <a:prstGeom prst="rect">
                      <a:avLst/>
                    </a:prstGeom>
                    <a:noFill/>
                    <a:ln w="9525">
                      <a:noFill/>
                      <a:miter lim="800000"/>
                      <a:headEnd/>
                      <a:tailEnd/>
                    </a:ln>
                  </pic:spPr>
                </pic:pic>
              </a:graphicData>
            </a:graphic>
          </wp:inline>
        </w:drawing>
      </w:r>
      <w:r w:rsidR="00DD4CBC">
        <w:rPr>
          <w:noProof/>
          <w:lang w:eastAsia="es-ES"/>
        </w:rPr>
        <w:t xml:space="preserve">  </w:t>
      </w:r>
      <w:r w:rsidR="00DD4CBC">
        <w:rPr>
          <w:noProof/>
          <w:lang w:val="es-CO" w:eastAsia="es-CO"/>
        </w:rPr>
        <w:drawing>
          <wp:inline distT="0" distB="0" distL="0" distR="0">
            <wp:extent cx="1423284" cy="1450802"/>
            <wp:effectExtent l="0" t="0" r="5715" b="0"/>
            <wp:docPr id="6"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9" cstate="email"/>
                    <a:srcRect/>
                    <a:stretch>
                      <a:fillRect/>
                    </a:stretch>
                  </pic:blipFill>
                  <pic:spPr bwMode="auto">
                    <a:xfrm>
                      <a:off x="0" y="0"/>
                      <a:ext cx="1429559" cy="1457199"/>
                    </a:xfrm>
                    <a:prstGeom prst="rect">
                      <a:avLst/>
                    </a:prstGeom>
                    <a:noFill/>
                    <a:ln w="9525">
                      <a:noFill/>
                      <a:miter lim="800000"/>
                      <a:headEnd/>
                      <a:tailEnd/>
                    </a:ln>
                  </pic:spPr>
                </pic:pic>
              </a:graphicData>
            </a:graphic>
          </wp:inline>
        </w:drawing>
      </w:r>
      <w:r w:rsidR="00DD4CBC">
        <w:rPr>
          <w:noProof/>
          <w:lang w:eastAsia="es-ES"/>
        </w:rPr>
        <w:t xml:space="preserve">  </w:t>
      </w:r>
      <w:r w:rsidR="00DD4CBC">
        <w:rPr>
          <w:noProof/>
          <w:lang w:val="es-CO" w:eastAsia="es-CO"/>
        </w:rPr>
        <w:drawing>
          <wp:inline distT="0" distB="0" distL="0" distR="0">
            <wp:extent cx="1677726" cy="1467877"/>
            <wp:effectExtent l="0" t="0" r="0" b="0"/>
            <wp:docPr id="8"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10" cstate="email"/>
                    <a:srcRect/>
                    <a:stretch>
                      <a:fillRect/>
                    </a:stretch>
                  </pic:blipFill>
                  <pic:spPr bwMode="auto">
                    <a:xfrm>
                      <a:off x="0" y="0"/>
                      <a:ext cx="1681001" cy="1470743"/>
                    </a:xfrm>
                    <a:prstGeom prst="rect">
                      <a:avLst/>
                    </a:prstGeom>
                    <a:noFill/>
                    <a:ln w="9525">
                      <a:noFill/>
                      <a:miter lim="800000"/>
                      <a:headEnd/>
                      <a:tailEnd/>
                    </a:ln>
                  </pic:spPr>
                </pic:pic>
              </a:graphicData>
            </a:graphic>
          </wp:inline>
        </w:drawing>
      </w:r>
    </w:p>
    <w:p w:rsidR="00000000" w:rsidRDefault="00254344" w:rsidP="00146016">
      <w:pPr>
        <w:spacing w:line="240" w:lineRule="auto"/>
        <w:jc w:val="both"/>
      </w:pPr>
      <w:r w:rsidRPr="00254344">
        <w:rPr>
          <w:rFonts w:ascii="Arial" w:hAnsi="Arial" w:cs="Arial"/>
          <w:b/>
          <w:bCs/>
          <w:sz w:val="24"/>
          <w:szCs w:val="24"/>
        </w:rPr>
        <w:t>Figura 2</w:t>
      </w:r>
      <w:r w:rsidR="00DE5431">
        <w:rPr>
          <w:rFonts w:ascii="Arial" w:hAnsi="Arial" w:cs="Arial"/>
          <w:b/>
          <w:bCs/>
          <w:sz w:val="24"/>
          <w:szCs w:val="24"/>
        </w:rPr>
        <w:t>.</w:t>
      </w:r>
      <w:r w:rsidR="002A41FC">
        <w:rPr>
          <w:rFonts w:ascii="Arial" w:hAnsi="Arial" w:cs="Arial"/>
          <w:b/>
          <w:bCs/>
          <w:sz w:val="24"/>
          <w:szCs w:val="24"/>
        </w:rPr>
        <w:t xml:space="preserve"> </w:t>
      </w:r>
      <w:r w:rsidR="008E412E">
        <w:rPr>
          <w:rFonts w:ascii="Arial" w:hAnsi="Arial" w:cs="Arial"/>
          <w:bCs/>
          <w:sz w:val="24"/>
          <w:szCs w:val="24"/>
        </w:rPr>
        <w:t>Explantes de Pistacho en fase de multiplicación en l</w:t>
      </w:r>
      <w:r w:rsidR="002A41FC">
        <w:rPr>
          <w:rFonts w:ascii="Arial" w:hAnsi="Arial" w:cs="Arial"/>
          <w:bCs/>
          <w:sz w:val="24"/>
          <w:szCs w:val="24"/>
        </w:rPr>
        <w:t>a</w:t>
      </w:r>
      <w:r w:rsidR="008E412E">
        <w:rPr>
          <w:rFonts w:ascii="Arial" w:hAnsi="Arial" w:cs="Arial"/>
          <w:bCs/>
          <w:sz w:val="24"/>
          <w:szCs w:val="24"/>
        </w:rPr>
        <w:t>s tres formulaciones basales.</w:t>
      </w:r>
      <w:r w:rsidR="00DD4CBC">
        <w:rPr>
          <w:rFonts w:ascii="Arial" w:hAnsi="Arial" w:cs="Arial"/>
          <w:bCs/>
          <w:sz w:val="24"/>
          <w:szCs w:val="24"/>
        </w:rPr>
        <w:t xml:space="preserve"> </w:t>
      </w:r>
      <w:r w:rsidR="00DD4CBC" w:rsidRPr="00DD4CBC">
        <w:rPr>
          <w:rFonts w:ascii="Arial" w:hAnsi="Arial" w:cs="Arial"/>
          <w:bCs/>
          <w:sz w:val="24"/>
          <w:szCs w:val="24"/>
        </w:rPr>
        <w:t>MS modificado</w:t>
      </w:r>
      <w:r w:rsidR="00DD4CBC">
        <w:rPr>
          <w:rFonts w:ascii="Arial" w:hAnsi="Arial" w:cs="Arial"/>
          <w:bCs/>
          <w:sz w:val="24"/>
          <w:szCs w:val="24"/>
        </w:rPr>
        <w:t xml:space="preserve">, </w:t>
      </w:r>
      <w:r w:rsidR="00DD4CBC" w:rsidRPr="00DD4CBC">
        <w:rPr>
          <w:rFonts w:ascii="Arial" w:hAnsi="Arial" w:cs="Arial"/>
          <w:bCs/>
          <w:sz w:val="24"/>
          <w:szCs w:val="24"/>
        </w:rPr>
        <w:t xml:space="preserve">DKW (Driver </w:t>
      </w:r>
      <w:r w:rsidR="00DE5431">
        <w:rPr>
          <w:rFonts w:ascii="Arial" w:hAnsi="Arial" w:cs="Arial"/>
          <w:bCs/>
          <w:sz w:val="24"/>
          <w:szCs w:val="24"/>
        </w:rPr>
        <w:t>&amp;</w:t>
      </w:r>
      <w:r w:rsidR="00DE5431" w:rsidRPr="00DD4CBC">
        <w:rPr>
          <w:rFonts w:ascii="Arial" w:hAnsi="Arial" w:cs="Arial"/>
          <w:bCs/>
          <w:sz w:val="24"/>
          <w:szCs w:val="24"/>
        </w:rPr>
        <w:t xml:space="preserve"> </w:t>
      </w:r>
      <w:proofErr w:type="spellStart"/>
      <w:r w:rsidR="00DD4CBC" w:rsidRPr="00DD4CBC">
        <w:rPr>
          <w:rFonts w:ascii="Arial" w:hAnsi="Arial" w:cs="Arial"/>
          <w:bCs/>
          <w:sz w:val="24"/>
          <w:szCs w:val="24"/>
        </w:rPr>
        <w:t>Kuniyuki</w:t>
      </w:r>
      <w:proofErr w:type="spellEnd"/>
      <w:r w:rsidR="001A51AA">
        <w:rPr>
          <w:rFonts w:ascii="Arial" w:hAnsi="Arial" w:cs="Arial"/>
          <w:bCs/>
          <w:sz w:val="24"/>
          <w:szCs w:val="24"/>
        </w:rPr>
        <w:t>,</w:t>
      </w:r>
      <w:r w:rsidR="002A41FC">
        <w:rPr>
          <w:rFonts w:ascii="Arial" w:hAnsi="Arial" w:cs="Arial"/>
          <w:bCs/>
          <w:sz w:val="24"/>
          <w:szCs w:val="24"/>
        </w:rPr>
        <w:t xml:space="preserve"> </w:t>
      </w:r>
      <w:r w:rsidR="00DD4CBC" w:rsidRPr="00DD4CBC">
        <w:rPr>
          <w:rFonts w:ascii="Arial" w:hAnsi="Arial" w:cs="Arial"/>
          <w:bCs/>
          <w:sz w:val="24"/>
          <w:szCs w:val="24"/>
        </w:rPr>
        <w:t xml:space="preserve">1984) </w:t>
      </w:r>
      <w:r w:rsidR="00DD4CBC">
        <w:rPr>
          <w:rFonts w:ascii="Arial" w:hAnsi="Arial" w:cs="Arial"/>
          <w:bCs/>
          <w:sz w:val="24"/>
          <w:szCs w:val="24"/>
        </w:rPr>
        <w:t xml:space="preserve">y </w:t>
      </w:r>
      <w:r w:rsidR="00DD4CBC" w:rsidRPr="00DD4CBC">
        <w:rPr>
          <w:rFonts w:ascii="Arial" w:hAnsi="Arial" w:cs="Arial"/>
          <w:bCs/>
          <w:sz w:val="24"/>
          <w:szCs w:val="24"/>
        </w:rPr>
        <w:t>DKW</w:t>
      </w:r>
      <w:r w:rsidR="001A51AA">
        <w:rPr>
          <w:rFonts w:ascii="Arial" w:hAnsi="Arial" w:cs="Arial"/>
          <w:bCs/>
          <w:sz w:val="24"/>
          <w:szCs w:val="24"/>
        </w:rPr>
        <w:t>-</w:t>
      </w:r>
      <w:r w:rsidR="00DD4CBC" w:rsidRPr="00DD4CBC">
        <w:rPr>
          <w:rFonts w:ascii="Arial" w:hAnsi="Arial" w:cs="Arial"/>
          <w:bCs/>
          <w:sz w:val="24"/>
          <w:szCs w:val="24"/>
        </w:rPr>
        <w:t>L (D</w:t>
      </w:r>
      <w:r w:rsidR="001A51AA">
        <w:rPr>
          <w:rFonts w:ascii="Arial" w:hAnsi="Arial" w:cs="Arial"/>
          <w:bCs/>
          <w:sz w:val="24"/>
          <w:szCs w:val="24"/>
        </w:rPr>
        <w:t>UCHEFA</w:t>
      </w:r>
      <w:r w:rsidR="00DD4CBC" w:rsidRPr="00DD4CBC">
        <w:rPr>
          <w:rFonts w:ascii="Arial" w:hAnsi="Arial" w:cs="Arial"/>
          <w:bCs/>
          <w:sz w:val="24"/>
          <w:szCs w:val="24"/>
        </w:rPr>
        <w:t>)</w:t>
      </w:r>
      <w:r w:rsidR="001A51AA">
        <w:rPr>
          <w:rFonts w:ascii="Arial" w:hAnsi="Arial" w:cs="Arial"/>
          <w:bCs/>
          <w:sz w:val="24"/>
          <w:szCs w:val="24"/>
        </w:rPr>
        <w:t>.</w:t>
      </w:r>
    </w:p>
    <w:p w:rsidR="00000000" w:rsidRDefault="008E412E" w:rsidP="00146016">
      <w:pPr>
        <w:spacing w:line="240" w:lineRule="auto"/>
        <w:jc w:val="both"/>
      </w:pPr>
      <w:r>
        <w:rPr>
          <w:rFonts w:ascii="Arial" w:hAnsi="Arial" w:cs="Arial"/>
          <w:bCs/>
          <w:sz w:val="24"/>
          <w:szCs w:val="24"/>
        </w:rPr>
        <w:t xml:space="preserve">Como se señala </w:t>
      </w:r>
      <w:r w:rsidR="001A51AA">
        <w:rPr>
          <w:rFonts w:ascii="Arial" w:hAnsi="Arial" w:cs="Arial"/>
          <w:bCs/>
          <w:sz w:val="24"/>
          <w:szCs w:val="24"/>
        </w:rPr>
        <w:t>con anterioridad</w:t>
      </w:r>
      <w:r>
        <w:rPr>
          <w:rFonts w:ascii="Arial" w:hAnsi="Arial" w:cs="Arial"/>
          <w:bCs/>
          <w:sz w:val="24"/>
          <w:szCs w:val="24"/>
        </w:rPr>
        <w:t xml:space="preserve">, la modificación realizada por Daquinta (2011) incrementa considerablemente los niveles de Ca del </w:t>
      </w:r>
      <w:r w:rsidR="001A51AA">
        <w:rPr>
          <w:rFonts w:ascii="Arial" w:hAnsi="Arial" w:cs="Arial"/>
          <w:bCs/>
          <w:sz w:val="24"/>
          <w:szCs w:val="24"/>
        </w:rPr>
        <w:t>m</w:t>
      </w:r>
      <w:r>
        <w:rPr>
          <w:rFonts w:ascii="Arial" w:hAnsi="Arial" w:cs="Arial"/>
          <w:bCs/>
          <w:sz w:val="24"/>
          <w:szCs w:val="24"/>
        </w:rPr>
        <w:t xml:space="preserve">edio de cultivo MS, en forma de </w:t>
      </w:r>
      <w:r w:rsidR="001A51AA">
        <w:rPr>
          <w:rFonts w:ascii="Arial" w:hAnsi="Arial" w:cs="Arial"/>
          <w:bCs/>
          <w:sz w:val="24"/>
          <w:szCs w:val="24"/>
        </w:rPr>
        <w:t>n</w:t>
      </w:r>
      <w:r>
        <w:rPr>
          <w:rFonts w:ascii="Arial" w:hAnsi="Arial" w:cs="Arial"/>
          <w:bCs/>
          <w:sz w:val="24"/>
          <w:szCs w:val="24"/>
        </w:rPr>
        <w:t xml:space="preserve">itrato de </w:t>
      </w:r>
      <w:r w:rsidR="001A51AA">
        <w:rPr>
          <w:rFonts w:ascii="Arial" w:hAnsi="Arial" w:cs="Arial"/>
          <w:bCs/>
          <w:sz w:val="24"/>
          <w:szCs w:val="24"/>
        </w:rPr>
        <w:t>c</w:t>
      </w:r>
      <w:r>
        <w:rPr>
          <w:rFonts w:ascii="Arial" w:hAnsi="Arial" w:cs="Arial"/>
          <w:bCs/>
          <w:sz w:val="24"/>
          <w:szCs w:val="24"/>
        </w:rPr>
        <w:t>alcio (1.2 g.L</w:t>
      </w:r>
      <w:r>
        <w:rPr>
          <w:rFonts w:ascii="Arial" w:hAnsi="Arial" w:cs="Arial"/>
          <w:bCs/>
          <w:sz w:val="24"/>
          <w:szCs w:val="24"/>
          <w:vertAlign w:val="superscript"/>
        </w:rPr>
        <w:t>-1</w:t>
      </w:r>
      <w:r>
        <w:rPr>
          <w:rFonts w:ascii="Arial" w:hAnsi="Arial" w:cs="Arial"/>
          <w:bCs/>
          <w:sz w:val="24"/>
          <w:szCs w:val="24"/>
        </w:rPr>
        <w:t xml:space="preserve">), a niveles casi tres veces los contenidos en MS. Otras alteraciones realizadas al medio </w:t>
      </w:r>
      <w:r w:rsidR="001A51AA">
        <w:rPr>
          <w:rFonts w:ascii="Arial" w:hAnsi="Arial" w:cs="Arial"/>
          <w:bCs/>
          <w:sz w:val="24"/>
          <w:szCs w:val="24"/>
        </w:rPr>
        <w:t xml:space="preserve">de cultivo </w:t>
      </w:r>
      <w:r>
        <w:rPr>
          <w:rFonts w:ascii="Arial" w:hAnsi="Arial" w:cs="Arial"/>
          <w:bCs/>
          <w:sz w:val="24"/>
          <w:szCs w:val="24"/>
        </w:rPr>
        <w:t>originalmente propuesto</w:t>
      </w:r>
      <w:r w:rsidR="001A51AA">
        <w:rPr>
          <w:rFonts w:ascii="Arial" w:hAnsi="Arial" w:cs="Arial"/>
          <w:bCs/>
          <w:sz w:val="24"/>
          <w:szCs w:val="24"/>
        </w:rPr>
        <w:t>,</w:t>
      </w:r>
      <w:r>
        <w:rPr>
          <w:rFonts w:ascii="Arial" w:hAnsi="Arial" w:cs="Arial"/>
          <w:bCs/>
          <w:sz w:val="24"/>
          <w:szCs w:val="24"/>
        </w:rPr>
        <w:t xml:space="preserve"> son la mitad de los nitratos (por ser el medio de cultivo MS muy rico en estos compuestos y pueden ser toxico para determinadas plantas leñosas) y los haluros (para incrementar el </w:t>
      </w:r>
      <w:r w:rsidR="001A51AA">
        <w:rPr>
          <w:rFonts w:ascii="Arial" w:hAnsi="Arial" w:cs="Arial"/>
          <w:bCs/>
          <w:sz w:val="24"/>
          <w:szCs w:val="24"/>
        </w:rPr>
        <w:t>c</w:t>
      </w:r>
      <w:r>
        <w:rPr>
          <w:rFonts w:ascii="Arial" w:hAnsi="Arial" w:cs="Arial"/>
          <w:bCs/>
          <w:sz w:val="24"/>
          <w:szCs w:val="24"/>
        </w:rPr>
        <w:t xml:space="preserve">alcio en forma de nitrato y no de cloruro, que pudiera ser toxico para las plantas) y el doble de los sulfatos. Faltando modificar los niveles de </w:t>
      </w:r>
      <w:r w:rsidR="001A51AA">
        <w:rPr>
          <w:rFonts w:ascii="Arial" w:hAnsi="Arial" w:cs="Arial"/>
          <w:bCs/>
          <w:sz w:val="24"/>
          <w:szCs w:val="24"/>
        </w:rPr>
        <w:t>b</w:t>
      </w:r>
      <w:r>
        <w:rPr>
          <w:rFonts w:ascii="Arial" w:hAnsi="Arial" w:cs="Arial"/>
          <w:bCs/>
          <w:sz w:val="24"/>
          <w:szCs w:val="24"/>
        </w:rPr>
        <w:t xml:space="preserve">oro, que es el otro elemento junto al </w:t>
      </w:r>
      <w:r w:rsidR="001A51AA">
        <w:rPr>
          <w:rFonts w:ascii="Arial" w:hAnsi="Arial" w:cs="Arial"/>
          <w:bCs/>
          <w:sz w:val="24"/>
          <w:szCs w:val="24"/>
        </w:rPr>
        <w:t>c</w:t>
      </w:r>
      <w:r>
        <w:rPr>
          <w:rFonts w:ascii="Arial" w:hAnsi="Arial" w:cs="Arial"/>
          <w:bCs/>
          <w:sz w:val="24"/>
          <w:szCs w:val="24"/>
        </w:rPr>
        <w:t>alcio que influye notablemente en la necrosis apical de esta planta, lo cual es un elemento a tener en cuenta en futuros trabajos a realizar.</w:t>
      </w:r>
    </w:p>
    <w:p w:rsidR="00000000" w:rsidRDefault="008E412E" w:rsidP="00146016">
      <w:pPr>
        <w:spacing w:line="240" w:lineRule="auto"/>
        <w:jc w:val="both"/>
      </w:pPr>
      <w:r w:rsidRPr="00AF3141">
        <w:rPr>
          <w:rFonts w:ascii="Arial" w:hAnsi="Arial" w:cs="Arial"/>
          <w:b/>
          <w:sz w:val="24"/>
          <w:szCs w:val="24"/>
        </w:rPr>
        <w:t>E</w:t>
      </w:r>
      <w:r w:rsidR="002D23BC">
        <w:rPr>
          <w:rFonts w:ascii="Arial" w:hAnsi="Arial" w:cs="Arial"/>
          <w:b/>
          <w:sz w:val="24"/>
          <w:szCs w:val="24"/>
        </w:rPr>
        <w:t>fecto de</w:t>
      </w:r>
      <w:r w:rsidRPr="00AF3141">
        <w:rPr>
          <w:rFonts w:ascii="Arial" w:hAnsi="Arial" w:cs="Arial"/>
          <w:b/>
          <w:sz w:val="24"/>
          <w:szCs w:val="24"/>
        </w:rPr>
        <w:t xml:space="preserve"> tres formulaciones basales de medios de cultivo y dos tipos de líneas (prolíferas y poco prolíferas) en el enraizamiento </w:t>
      </w:r>
      <w:r w:rsidR="002D23BC">
        <w:rPr>
          <w:rFonts w:ascii="Arial" w:hAnsi="Arial" w:cs="Arial"/>
          <w:b/>
          <w:sz w:val="24"/>
          <w:szCs w:val="24"/>
        </w:rPr>
        <w:t xml:space="preserve">y la necrosis apical </w:t>
      </w:r>
      <w:r w:rsidRPr="00AF3141">
        <w:rPr>
          <w:rFonts w:ascii="Arial" w:hAnsi="Arial" w:cs="Arial"/>
          <w:b/>
          <w:sz w:val="24"/>
          <w:szCs w:val="24"/>
        </w:rPr>
        <w:t>del Pistacho</w:t>
      </w:r>
    </w:p>
    <w:p w:rsidR="00000000" w:rsidRDefault="00AF3141" w:rsidP="00146016">
      <w:pPr>
        <w:spacing w:line="240" w:lineRule="auto"/>
        <w:jc w:val="both"/>
        <w:rPr>
          <w:rFonts w:ascii="Arial" w:hAnsi="Arial" w:cs="Arial"/>
          <w:sz w:val="24"/>
          <w:szCs w:val="24"/>
        </w:rPr>
      </w:pPr>
      <w:r w:rsidRPr="00AF3141">
        <w:rPr>
          <w:rFonts w:ascii="Arial" w:hAnsi="Arial" w:cs="Arial"/>
          <w:sz w:val="24"/>
          <w:szCs w:val="24"/>
        </w:rPr>
        <w:t>En la tabla 4 se muestra el efecto de tres formulaciones basales de medio de cultivo y dos tipos de líneas sobre los indicadores de calidad en el enraizamiento del Pistacho, como se puede apreciar existió un efecto mayor del tipo de explantes utilizado sobre todas las variables evaluadas, donde la línea prolífera presentó mejores resultado con diferencias estadísticas con respecto a la línea poco prolífera. El valor más alto de enraizamiento se logró en el tratamiento DKW-L (D</w:t>
      </w:r>
      <w:r w:rsidR="001A51AA">
        <w:rPr>
          <w:rFonts w:ascii="Arial" w:hAnsi="Arial" w:cs="Arial"/>
          <w:sz w:val="24"/>
          <w:szCs w:val="24"/>
        </w:rPr>
        <w:t>UCHEFA</w:t>
      </w:r>
      <w:r w:rsidRPr="00AF3141">
        <w:rPr>
          <w:rFonts w:ascii="Arial" w:hAnsi="Arial" w:cs="Arial"/>
          <w:sz w:val="24"/>
          <w:szCs w:val="24"/>
        </w:rPr>
        <w:t>) con un 60%</w:t>
      </w:r>
      <w:r w:rsidR="001A51AA">
        <w:rPr>
          <w:rFonts w:ascii="Arial" w:hAnsi="Arial" w:cs="Arial"/>
          <w:sz w:val="24"/>
          <w:szCs w:val="24"/>
        </w:rPr>
        <w:t>,</w:t>
      </w:r>
      <w:r w:rsidRPr="00AF3141">
        <w:rPr>
          <w:rFonts w:ascii="Arial" w:hAnsi="Arial" w:cs="Arial"/>
          <w:sz w:val="24"/>
          <w:szCs w:val="24"/>
        </w:rPr>
        <w:t xml:space="preserve"> sin diferencia estadística con el resto de los medios ensayados cuando se combinaron con las líneas prolíferas.</w:t>
      </w:r>
    </w:p>
    <w:p w:rsidR="00000000" w:rsidRDefault="00254344" w:rsidP="00146016">
      <w:pPr>
        <w:spacing w:line="240" w:lineRule="auto"/>
        <w:jc w:val="both"/>
      </w:pPr>
      <w:r w:rsidRPr="00254344">
        <w:rPr>
          <w:rFonts w:ascii="Arial" w:hAnsi="Arial" w:cs="Arial"/>
          <w:b/>
          <w:sz w:val="24"/>
          <w:szCs w:val="24"/>
        </w:rPr>
        <w:t>Tabla 4</w:t>
      </w:r>
      <w:r w:rsidR="00DE5431">
        <w:rPr>
          <w:rFonts w:ascii="Arial" w:hAnsi="Arial" w:cs="Arial"/>
          <w:b/>
          <w:sz w:val="24"/>
          <w:szCs w:val="24"/>
        </w:rPr>
        <w:t>.</w:t>
      </w:r>
      <w:r w:rsidR="008E412E">
        <w:rPr>
          <w:rFonts w:ascii="Arial" w:hAnsi="Arial" w:cs="Arial"/>
          <w:sz w:val="24"/>
          <w:szCs w:val="24"/>
        </w:rPr>
        <w:t xml:space="preserve"> Efecto de tres formulaciones basales de medio de cultivo, 2 tipos de explantes sobre las variables de calidad a los 30 días de enraizado el Pistacho.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2068"/>
        <w:gridCol w:w="1327"/>
        <w:gridCol w:w="1210"/>
        <w:gridCol w:w="1457"/>
        <w:gridCol w:w="1404"/>
        <w:gridCol w:w="1339"/>
      </w:tblGrid>
      <w:tr w:rsidR="00F65AE8" w:rsidRPr="00F2441A" w:rsidTr="00DE5431">
        <w:trPr>
          <w:trHeight w:val="317"/>
        </w:trPr>
        <w:tc>
          <w:tcPr>
            <w:tcW w:w="2068" w:type="dxa"/>
            <w:shd w:val="clear" w:color="auto" w:fill="auto"/>
            <w:tcMar>
              <w:top w:w="0" w:type="dxa"/>
              <w:left w:w="108" w:type="dxa"/>
              <w:bottom w:w="0" w:type="dxa"/>
              <w:right w:w="108" w:type="dxa"/>
            </w:tcMar>
            <w:vAlign w:val="center"/>
          </w:tcPr>
          <w:p w:rsidR="00000000" w:rsidRDefault="00254344" w:rsidP="00146016">
            <w:pPr>
              <w:spacing w:line="240" w:lineRule="auto"/>
              <w:jc w:val="center"/>
              <w:rPr>
                <w:b/>
              </w:rPr>
            </w:pPr>
            <w:r w:rsidRPr="00254344">
              <w:rPr>
                <w:rFonts w:ascii="Arial" w:eastAsia="Times New Roman" w:hAnsi="Arial" w:cs="Arial"/>
                <w:b/>
                <w:sz w:val="24"/>
                <w:szCs w:val="24"/>
                <w:lang w:eastAsia="es-ES"/>
              </w:rPr>
              <w:t>Medio de cultivo</w:t>
            </w:r>
          </w:p>
        </w:tc>
        <w:tc>
          <w:tcPr>
            <w:tcW w:w="1326" w:type="dxa"/>
            <w:shd w:val="clear" w:color="auto" w:fill="auto"/>
            <w:tcMar>
              <w:top w:w="0" w:type="dxa"/>
              <w:left w:w="108" w:type="dxa"/>
              <w:bottom w:w="0" w:type="dxa"/>
              <w:right w:w="108" w:type="dxa"/>
            </w:tcMar>
            <w:vAlign w:val="center"/>
          </w:tcPr>
          <w:p w:rsidR="00000000" w:rsidRDefault="00254344" w:rsidP="00146016">
            <w:pPr>
              <w:spacing w:line="240" w:lineRule="auto"/>
              <w:jc w:val="center"/>
              <w:rPr>
                <w:b/>
              </w:rPr>
            </w:pPr>
            <w:r w:rsidRPr="00254344">
              <w:rPr>
                <w:rFonts w:ascii="Arial" w:eastAsia="Times New Roman" w:hAnsi="Arial" w:cs="Arial"/>
                <w:b/>
                <w:sz w:val="24"/>
                <w:szCs w:val="24"/>
                <w:lang w:eastAsia="es-ES"/>
              </w:rPr>
              <w:t>Explante</w:t>
            </w:r>
          </w:p>
        </w:tc>
        <w:tc>
          <w:tcPr>
            <w:tcW w:w="1210" w:type="dxa"/>
            <w:shd w:val="clear" w:color="auto" w:fill="auto"/>
            <w:tcMar>
              <w:top w:w="0" w:type="dxa"/>
              <w:left w:w="108" w:type="dxa"/>
              <w:bottom w:w="0" w:type="dxa"/>
              <w:right w:w="108" w:type="dxa"/>
            </w:tcMar>
            <w:vAlign w:val="center"/>
          </w:tcPr>
          <w:p w:rsidR="00000000" w:rsidRDefault="00254344" w:rsidP="00146016">
            <w:pPr>
              <w:spacing w:line="240" w:lineRule="auto"/>
              <w:jc w:val="center"/>
              <w:rPr>
                <w:b/>
              </w:rPr>
            </w:pPr>
            <w:r w:rsidRPr="00254344">
              <w:rPr>
                <w:rFonts w:ascii="Arial" w:eastAsia="Times New Roman" w:hAnsi="Arial" w:cs="Arial"/>
                <w:b/>
                <w:sz w:val="24"/>
                <w:szCs w:val="24"/>
                <w:lang w:eastAsia="es-ES"/>
              </w:rPr>
              <w:t xml:space="preserve">Long. Brote. </w:t>
            </w:r>
            <w:r w:rsidRPr="00254344">
              <w:rPr>
                <w:rFonts w:ascii="Arial" w:eastAsia="Times New Roman" w:hAnsi="Arial" w:cs="Arial"/>
                <w:b/>
                <w:sz w:val="24"/>
                <w:szCs w:val="24"/>
                <w:lang w:eastAsia="es-ES"/>
              </w:rPr>
              <w:lastRenderedPageBreak/>
              <w:t>(cm)</w:t>
            </w:r>
          </w:p>
        </w:tc>
        <w:tc>
          <w:tcPr>
            <w:tcW w:w="1391" w:type="dxa"/>
            <w:shd w:val="clear" w:color="auto" w:fill="auto"/>
            <w:tcMar>
              <w:top w:w="0" w:type="dxa"/>
              <w:left w:w="108" w:type="dxa"/>
              <w:bottom w:w="0" w:type="dxa"/>
              <w:right w:w="108" w:type="dxa"/>
            </w:tcMar>
            <w:vAlign w:val="center"/>
          </w:tcPr>
          <w:p w:rsidR="00000000" w:rsidRDefault="00254344" w:rsidP="00146016">
            <w:pPr>
              <w:spacing w:line="240" w:lineRule="auto"/>
              <w:jc w:val="center"/>
              <w:rPr>
                <w:b/>
              </w:rPr>
            </w:pPr>
            <w:r w:rsidRPr="00254344">
              <w:rPr>
                <w:rFonts w:ascii="Arial" w:eastAsia="Times New Roman" w:hAnsi="Arial" w:cs="Arial"/>
                <w:b/>
                <w:sz w:val="24"/>
                <w:szCs w:val="24"/>
                <w:lang w:eastAsia="es-ES"/>
              </w:rPr>
              <w:lastRenderedPageBreak/>
              <w:t xml:space="preserve">Plantas enraizadas </w:t>
            </w:r>
            <w:r w:rsidRPr="00254344">
              <w:rPr>
                <w:rFonts w:ascii="Arial" w:eastAsia="Times New Roman" w:hAnsi="Arial" w:cs="Arial"/>
                <w:b/>
                <w:sz w:val="24"/>
                <w:szCs w:val="24"/>
                <w:lang w:eastAsia="es-ES"/>
              </w:rPr>
              <w:lastRenderedPageBreak/>
              <w:t>(%)</w:t>
            </w:r>
          </w:p>
        </w:tc>
        <w:tc>
          <w:tcPr>
            <w:tcW w:w="1336" w:type="dxa"/>
            <w:shd w:val="clear" w:color="auto" w:fill="auto"/>
            <w:tcMar>
              <w:top w:w="0" w:type="dxa"/>
              <w:left w:w="108" w:type="dxa"/>
              <w:bottom w:w="0" w:type="dxa"/>
              <w:right w:w="108" w:type="dxa"/>
            </w:tcMar>
            <w:vAlign w:val="center"/>
          </w:tcPr>
          <w:p w:rsidR="00000000" w:rsidRDefault="00254344" w:rsidP="00146016">
            <w:pPr>
              <w:spacing w:line="240" w:lineRule="auto"/>
              <w:jc w:val="center"/>
              <w:rPr>
                <w:b/>
              </w:rPr>
            </w:pPr>
            <w:r w:rsidRPr="00254344">
              <w:rPr>
                <w:rFonts w:ascii="Arial" w:eastAsia="Times New Roman" w:hAnsi="Arial" w:cs="Arial"/>
                <w:b/>
                <w:sz w:val="24"/>
                <w:szCs w:val="24"/>
                <w:lang w:eastAsia="es-ES"/>
              </w:rPr>
              <w:lastRenderedPageBreak/>
              <w:t>No raíces/pta.</w:t>
            </w:r>
          </w:p>
        </w:tc>
        <w:tc>
          <w:tcPr>
            <w:tcW w:w="1339" w:type="dxa"/>
            <w:shd w:val="clear" w:color="auto" w:fill="auto"/>
            <w:tcMar>
              <w:top w:w="0" w:type="dxa"/>
              <w:left w:w="108" w:type="dxa"/>
              <w:bottom w:w="0" w:type="dxa"/>
              <w:right w:w="108" w:type="dxa"/>
            </w:tcMar>
          </w:tcPr>
          <w:p w:rsidR="00000000" w:rsidRDefault="00254344" w:rsidP="00146016">
            <w:pPr>
              <w:spacing w:line="240" w:lineRule="auto"/>
              <w:jc w:val="center"/>
              <w:rPr>
                <w:b/>
              </w:rPr>
            </w:pPr>
            <w:r w:rsidRPr="00254344">
              <w:rPr>
                <w:rFonts w:ascii="Arial" w:eastAsia="Times New Roman" w:hAnsi="Arial" w:cs="Arial"/>
                <w:b/>
                <w:sz w:val="24"/>
                <w:szCs w:val="24"/>
                <w:lang w:eastAsia="es-ES"/>
              </w:rPr>
              <w:t>Necrosis (%)</w:t>
            </w:r>
          </w:p>
        </w:tc>
      </w:tr>
      <w:tr w:rsidR="00F65AE8" w:rsidTr="00DE5431">
        <w:trPr>
          <w:trHeight w:val="301"/>
        </w:trPr>
        <w:tc>
          <w:tcPr>
            <w:tcW w:w="2068" w:type="dxa"/>
            <w:vMerge w:val="restart"/>
            <w:shd w:val="clear" w:color="auto" w:fill="auto"/>
            <w:tcMar>
              <w:top w:w="0" w:type="dxa"/>
              <w:left w:w="108" w:type="dxa"/>
              <w:bottom w:w="0" w:type="dxa"/>
              <w:right w:w="108" w:type="dxa"/>
            </w:tcMar>
            <w:vAlign w:val="center"/>
          </w:tcPr>
          <w:p w:rsidR="00000000" w:rsidRDefault="008E412E" w:rsidP="00146016">
            <w:pPr>
              <w:spacing w:line="240" w:lineRule="auto"/>
              <w:jc w:val="center"/>
            </w:pPr>
            <w:r>
              <w:rPr>
                <w:rFonts w:ascii="Arial" w:eastAsia="Times New Roman" w:hAnsi="Arial" w:cs="Arial"/>
                <w:sz w:val="24"/>
                <w:szCs w:val="24"/>
                <w:lang w:eastAsia="es-ES"/>
              </w:rPr>
              <w:lastRenderedPageBreak/>
              <w:t>MS- MODIFICADO</w:t>
            </w:r>
          </w:p>
        </w:tc>
        <w:tc>
          <w:tcPr>
            <w:tcW w:w="1326" w:type="dxa"/>
            <w:shd w:val="clear" w:color="auto" w:fill="auto"/>
            <w:tcMar>
              <w:top w:w="0" w:type="dxa"/>
              <w:left w:w="108" w:type="dxa"/>
              <w:bottom w:w="0" w:type="dxa"/>
              <w:right w:w="108" w:type="dxa"/>
            </w:tcMar>
            <w:vAlign w:val="center"/>
          </w:tcPr>
          <w:p w:rsidR="00000000" w:rsidRDefault="008E412E" w:rsidP="00146016">
            <w:pPr>
              <w:spacing w:line="240" w:lineRule="auto"/>
              <w:jc w:val="center"/>
            </w:pPr>
            <w:r>
              <w:rPr>
                <w:rFonts w:ascii="Arial" w:eastAsia="Times New Roman" w:hAnsi="Arial" w:cs="Arial"/>
                <w:sz w:val="24"/>
                <w:szCs w:val="24"/>
                <w:lang w:eastAsia="es-ES"/>
              </w:rPr>
              <w:t>LPP</w:t>
            </w:r>
          </w:p>
        </w:tc>
        <w:tc>
          <w:tcPr>
            <w:tcW w:w="1210" w:type="dxa"/>
            <w:shd w:val="clear" w:color="auto" w:fill="auto"/>
            <w:tcMar>
              <w:top w:w="0" w:type="dxa"/>
              <w:left w:w="108" w:type="dxa"/>
              <w:bottom w:w="0" w:type="dxa"/>
              <w:right w:w="108" w:type="dxa"/>
            </w:tcMar>
            <w:vAlign w:val="center"/>
          </w:tcPr>
          <w:p w:rsidR="00000000" w:rsidRDefault="008E412E" w:rsidP="00146016">
            <w:pPr>
              <w:spacing w:line="240" w:lineRule="auto"/>
              <w:jc w:val="center"/>
            </w:pPr>
            <w:r>
              <w:rPr>
                <w:rFonts w:ascii="Arial" w:eastAsia="Times New Roman" w:hAnsi="Arial" w:cs="Arial"/>
                <w:color w:val="000000"/>
                <w:sz w:val="24"/>
                <w:szCs w:val="24"/>
                <w:lang w:eastAsia="es-ES"/>
              </w:rPr>
              <w:t>2.7 b</w:t>
            </w:r>
          </w:p>
        </w:tc>
        <w:tc>
          <w:tcPr>
            <w:tcW w:w="1391" w:type="dxa"/>
            <w:shd w:val="clear" w:color="auto" w:fill="auto"/>
            <w:tcMar>
              <w:top w:w="0" w:type="dxa"/>
              <w:left w:w="108" w:type="dxa"/>
              <w:bottom w:w="0" w:type="dxa"/>
              <w:right w:w="108" w:type="dxa"/>
            </w:tcMar>
            <w:vAlign w:val="center"/>
          </w:tcPr>
          <w:p w:rsidR="00000000" w:rsidRDefault="008E412E" w:rsidP="00146016">
            <w:pPr>
              <w:spacing w:line="240" w:lineRule="auto"/>
              <w:jc w:val="center"/>
            </w:pPr>
            <w:r>
              <w:rPr>
                <w:rFonts w:ascii="Arial" w:eastAsia="Times New Roman" w:hAnsi="Arial" w:cs="Arial"/>
                <w:color w:val="000000"/>
                <w:sz w:val="24"/>
                <w:szCs w:val="24"/>
                <w:lang w:eastAsia="es-ES"/>
              </w:rPr>
              <w:t>2 c</w:t>
            </w:r>
          </w:p>
        </w:tc>
        <w:tc>
          <w:tcPr>
            <w:tcW w:w="1336" w:type="dxa"/>
            <w:shd w:val="clear" w:color="auto" w:fill="auto"/>
            <w:tcMar>
              <w:top w:w="0" w:type="dxa"/>
              <w:left w:w="108" w:type="dxa"/>
              <w:bottom w:w="0" w:type="dxa"/>
              <w:right w:w="108" w:type="dxa"/>
            </w:tcMar>
            <w:vAlign w:val="center"/>
          </w:tcPr>
          <w:p w:rsidR="00000000" w:rsidRDefault="008E412E" w:rsidP="00146016">
            <w:pPr>
              <w:spacing w:line="240" w:lineRule="auto"/>
              <w:jc w:val="center"/>
            </w:pPr>
            <w:r>
              <w:rPr>
                <w:rFonts w:ascii="Arial" w:eastAsia="Times New Roman" w:hAnsi="Arial" w:cs="Arial"/>
                <w:color w:val="000000"/>
                <w:sz w:val="24"/>
                <w:szCs w:val="24"/>
                <w:lang w:eastAsia="es-ES"/>
              </w:rPr>
              <w:t xml:space="preserve">0.4 </w:t>
            </w:r>
            <w:proofErr w:type="spellStart"/>
            <w:r>
              <w:rPr>
                <w:rFonts w:ascii="Arial" w:eastAsia="Times New Roman" w:hAnsi="Arial" w:cs="Arial"/>
                <w:color w:val="000000"/>
                <w:sz w:val="24"/>
                <w:szCs w:val="24"/>
                <w:lang w:eastAsia="es-ES"/>
              </w:rPr>
              <w:t>bc</w:t>
            </w:r>
            <w:proofErr w:type="spellEnd"/>
          </w:p>
        </w:tc>
        <w:tc>
          <w:tcPr>
            <w:tcW w:w="1339" w:type="dxa"/>
            <w:shd w:val="clear" w:color="auto" w:fill="auto"/>
            <w:tcMar>
              <w:top w:w="0" w:type="dxa"/>
              <w:left w:w="108" w:type="dxa"/>
              <w:bottom w:w="0" w:type="dxa"/>
              <w:right w:w="108" w:type="dxa"/>
            </w:tcMar>
            <w:vAlign w:val="center"/>
          </w:tcPr>
          <w:p w:rsidR="00000000" w:rsidRDefault="008E412E" w:rsidP="00146016">
            <w:pPr>
              <w:spacing w:line="240" w:lineRule="auto"/>
              <w:jc w:val="center"/>
            </w:pPr>
            <w:r>
              <w:rPr>
                <w:rFonts w:ascii="Arial" w:eastAsia="Times New Roman" w:hAnsi="Arial" w:cs="Arial"/>
                <w:color w:val="000000"/>
                <w:sz w:val="24"/>
                <w:szCs w:val="24"/>
                <w:lang w:eastAsia="es-ES"/>
              </w:rPr>
              <w:t>80 a</w:t>
            </w:r>
          </w:p>
        </w:tc>
      </w:tr>
      <w:tr w:rsidR="00F65AE8" w:rsidTr="00DE5431">
        <w:trPr>
          <w:trHeight w:val="301"/>
        </w:trPr>
        <w:tc>
          <w:tcPr>
            <w:tcW w:w="2068" w:type="dxa"/>
            <w:vMerge/>
            <w:shd w:val="clear" w:color="auto" w:fill="auto"/>
            <w:tcMar>
              <w:top w:w="0" w:type="dxa"/>
              <w:left w:w="108" w:type="dxa"/>
              <w:bottom w:w="0" w:type="dxa"/>
              <w:right w:w="108" w:type="dxa"/>
            </w:tcMar>
            <w:vAlign w:val="center"/>
          </w:tcPr>
          <w:p w:rsidR="00000000" w:rsidRDefault="001522D5" w:rsidP="00146016">
            <w:pPr>
              <w:spacing w:line="240" w:lineRule="auto"/>
              <w:jc w:val="center"/>
            </w:pPr>
          </w:p>
        </w:tc>
        <w:tc>
          <w:tcPr>
            <w:tcW w:w="1326" w:type="dxa"/>
            <w:shd w:val="clear" w:color="auto" w:fill="auto"/>
            <w:tcMar>
              <w:top w:w="0" w:type="dxa"/>
              <w:left w:w="108" w:type="dxa"/>
              <w:bottom w:w="0" w:type="dxa"/>
              <w:right w:w="108" w:type="dxa"/>
            </w:tcMar>
            <w:vAlign w:val="center"/>
          </w:tcPr>
          <w:p w:rsidR="00000000" w:rsidRDefault="008E412E" w:rsidP="00146016">
            <w:pPr>
              <w:spacing w:line="240" w:lineRule="auto"/>
              <w:jc w:val="center"/>
            </w:pPr>
            <w:r>
              <w:rPr>
                <w:rFonts w:ascii="Arial" w:eastAsia="Times New Roman" w:hAnsi="Arial" w:cs="Arial"/>
                <w:sz w:val="24"/>
                <w:szCs w:val="24"/>
                <w:lang w:eastAsia="es-ES"/>
              </w:rPr>
              <w:t>LP</w:t>
            </w:r>
          </w:p>
        </w:tc>
        <w:tc>
          <w:tcPr>
            <w:tcW w:w="1210" w:type="dxa"/>
            <w:shd w:val="clear" w:color="auto" w:fill="auto"/>
            <w:tcMar>
              <w:top w:w="0" w:type="dxa"/>
              <w:left w:w="108" w:type="dxa"/>
              <w:bottom w:w="0" w:type="dxa"/>
              <w:right w:w="108" w:type="dxa"/>
            </w:tcMar>
            <w:vAlign w:val="center"/>
          </w:tcPr>
          <w:p w:rsidR="00000000" w:rsidRDefault="008E412E" w:rsidP="00146016">
            <w:pPr>
              <w:spacing w:line="240" w:lineRule="auto"/>
              <w:jc w:val="center"/>
            </w:pPr>
            <w:r>
              <w:rPr>
                <w:rFonts w:ascii="Arial" w:eastAsia="Times New Roman" w:hAnsi="Arial" w:cs="Arial"/>
                <w:color w:val="000000"/>
                <w:sz w:val="24"/>
                <w:szCs w:val="24"/>
                <w:lang w:eastAsia="es-ES"/>
              </w:rPr>
              <w:t>3.45 a</w:t>
            </w:r>
          </w:p>
        </w:tc>
        <w:tc>
          <w:tcPr>
            <w:tcW w:w="1391" w:type="dxa"/>
            <w:shd w:val="clear" w:color="auto" w:fill="auto"/>
            <w:tcMar>
              <w:top w:w="0" w:type="dxa"/>
              <w:left w:w="108" w:type="dxa"/>
              <w:bottom w:w="0" w:type="dxa"/>
              <w:right w:w="108" w:type="dxa"/>
            </w:tcMar>
            <w:vAlign w:val="center"/>
          </w:tcPr>
          <w:p w:rsidR="00000000" w:rsidRDefault="008E412E" w:rsidP="00146016">
            <w:pPr>
              <w:spacing w:line="240" w:lineRule="auto"/>
              <w:jc w:val="center"/>
            </w:pPr>
            <w:r>
              <w:rPr>
                <w:rFonts w:ascii="Arial" w:eastAsia="Times New Roman" w:hAnsi="Arial" w:cs="Arial"/>
                <w:color w:val="000000"/>
                <w:sz w:val="24"/>
                <w:szCs w:val="24"/>
                <w:lang w:eastAsia="es-ES"/>
              </w:rPr>
              <w:t>54 ab</w:t>
            </w:r>
          </w:p>
        </w:tc>
        <w:tc>
          <w:tcPr>
            <w:tcW w:w="1336" w:type="dxa"/>
            <w:shd w:val="clear" w:color="auto" w:fill="auto"/>
            <w:tcMar>
              <w:top w:w="0" w:type="dxa"/>
              <w:left w:w="108" w:type="dxa"/>
              <w:bottom w:w="0" w:type="dxa"/>
              <w:right w:w="108" w:type="dxa"/>
            </w:tcMar>
            <w:vAlign w:val="center"/>
          </w:tcPr>
          <w:p w:rsidR="00000000" w:rsidRDefault="008E412E" w:rsidP="00146016">
            <w:pPr>
              <w:spacing w:line="240" w:lineRule="auto"/>
              <w:jc w:val="center"/>
            </w:pPr>
            <w:r>
              <w:rPr>
                <w:rFonts w:ascii="Arial" w:eastAsia="Times New Roman" w:hAnsi="Arial" w:cs="Arial"/>
                <w:color w:val="000000"/>
                <w:sz w:val="24"/>
                <w:szCs w:val="24"/>
                <w:lang w:eastAsia="es-ES"/>
              </w:rPr>
              <w:t>0.7 ab</w:t>
            </w:r>
          </w:p>
        </w:tc>
        <w:tc>
          <w:tcPr>
            <w:tcW w:w="1339" w:type="dxa"/>
            <w:shd w:val="clear" w:color="auto" w:fill="auto"/>
            <w:tcMar>
              <w:top w:w="0" w:type="dxa"/>
              <w:left w:w="108" w:type="dxa"/>
              <w:bottom w:w="0" w:type="dxa"/>
              <w:right w:w="108" w:type="dxa"/>
            </w:tcMar>
            <w:vAlign w:val="center"/>
          </w:tcPr>
          <w:p w:rsidR="00000000" w:rsidRDefault="008E412E" w:rsidP="00146016">
            <w:pPr>
              <w:spacing w:line="240" w:lineRule="auto"/>
              <w:jc w:val="center"/>
            </w:pPr>
            <w:r>
              <w:rPr>
                <w:rFonts w:ascii="Arial" w:eastAsia="Times New Roman" w:hAnsi="Arial" w:cs="Arial"/>
                <w:color w:val="000000"/>
                <w:sz w:val="24"/>
                <w:szCs w:val="24"/>
                <w:lang w:eastAsia="es-ES"/>
              </w:rPr>
              <w:t>23 c</w:t>
            </w:r>
          </w:p>
        </w:tc>
      </w:tr>
      <w:tr w:rsidR="00F65AE8" w:rsidTr="00DE5431">
        <w:trPr>
          <w:trHeight w:val="301"/>
        </w:trPr>
        <w:tc>
          <w:tcPr>
            <w:tcW w:w="2068" w:type="dxa"/>
            <w:vMerge w:val="restart"/>
            <w:shd w:val="clear" w:color="auto" w:fill="auto"/>
            <w:tcMar>
              <w:top w:w="0" w:type="dxa"/>
              <w:left w:w="108" w:type="dxa"/>
              <w:bottom w:w="0" w:type="dxa"/>
              <w:right w:w="108" w:type="dxa"/>
            </w:tcMar>
            <w:vAlign w:val="center"/>
          </w:tcPr>
          <w:p w:rsidR="00000000" w:rsidRDefault="008E412E" w:rsidP="00146016">
            <w:pPr>
              <w:spacing w:line="240" w:lineRule="auto"/>
              <w:jc w:val="center"/>
            </w:pPr>
            <w:r>
              <w:rPr>
                <w:rFonts w:ascii="Arial" w:eastAsia="Times New Roman" w:hAnsi="Arial" w:cs="Arial"/>
                <w:sz w:val="24"/>
                <w:szCs w:val="24"/>
                <w:lang w:eastAsia="es-ES"/>
              </w:rPr>
              <w:t>DKW (Driver</w:t>
            </w:r>
            <w:r w:rsidR="001A51AA">
              <w:rPr>
                <w:rFonts w:ascii="Arial" w:eastAsia="Times New Roman" w:hAnsi="Arial" w:cs="Arial"/>
                <w:sz w:val="24"/>
                <w:szCs w:val="24"/>
                <w:lang w:eastAsia="es-ES"/>
              </w:rPr>
              <w:t xml:space="preserve"> y</w:t>
            </w:r>
            <w:r>
              <w:rPr>
                <w:rFonts w:ascii="Arial" w:eastAsia="Times New Roman" w:hAnsi="Arial" w:cs="Arial"/>
                <w:sz w:val="24"/>
                <w:szCs w:val="24"/>
                <w:lang w:eastAsia="es-ES"/>
              </w:rPr>
              <w:t xml:space="preserve"> </w:t>
            </w:r>
            <w:proofErr w:type="spellStart"/>
            <w:r>
              <w:rPr>
                <w:rFonts w:ascii="Arial" w:eastAsia="Times New Roman" w:hAnsi="Arial" w:cs="Arial"/>
                <w:sz w:val="24"/>
                <w:szCs w:val="24"/>
                <w:lang w:eastAsia="es-ES"/>
              </w:rPr>
              <w:t>Kuniyuki</w:t>
            </w:r>
            <w:proofErr w:type="spellEnd"/>
            <w:r>
              <w:rPr>
                <w:rFonts w:ascii="Arial" w:eastAsia="Times New Roman" w:hAnsi="Arial" w:cs="Arial"/>
                <w:sz w:val="24"/>
                <w:szCs w:val="24"/>
                <w:lang w:eastAsia="es-ES"/>
              </w:rPr>
              <w:t xml:space="preserve"> (1984)</w:t>
            </w:r>
          </w:p>
        </w:tc>
        <w:tc>
          <w:tcPr>
            <w:tcW w:w="1326" w:type="dxa"/>
            <w:shd w:val="clear" w:color="auto" w:fill="auto"/>
            <w:tcMar>
              <w:top w:w="0" w:type="dxa"/>
              <w:left w:w="108" w:type="dxa"/>
              <w:bottom w:w="0" w:type="dxa"/>
              <w:right w:w="108" w:type="dxa"/>
            </w:tcMar>
            <w:vAlign w:val="center"/>
          </w:tcPr>
          <w:p w:rsidR="00000000" w:rsidRDefault="008E412E" w:rsidP="00146016">
            <w:pPr>
              <w:spacing w:line="240" w:lineRule="auto"/>
              <w:jc w:val="center"/>
            </w:pPr>
            <w:r>
              <w:rPr>
                <w:rFonts w:ascii="Arial" w:eastAsia="Times New Roman" w:hAnsi="Arial" w:cs="Arial"/>
                <w:sz w:val="24"/>
                <w:szCs w:val="24"/>
                <w:lang w:eastAsia="es-ES"/>
              </w:rPr>
              <w:t>LPP</w:t>
            </w:r>
          </w:p>
        </w:tc>
        <w:tc>
          <w:tcPr>
            <w:tcW w:w="1210" w:type="dxa"/>
            <w:shd w:val="clear" w:color="auto" w:fill="auto"/>
            <w:tcMar>
              <w:top w:w="0" w:type="dxa"/>
              <w:left w:w="108" w:type="dxa"/>
              <w:bottom w:w="0" w:type="dxa"/>
              <w:right w:w="108" w:type="dxa"/>
            </w:tcMar>
            <w:vAlign w:val="center"/>
          </w:tcPr>
          <w:p w:rsidR="00000000" w:rsidRDefault="008E412E" w:rsidP="00146016">
            <w:pPr>
              <w:spacing w:line="240" w:lineRule="auto"/>
              <w:jc w:val="center"/>
            </w:pPr>
            <w:r>
              <w:rPr>
                <w:rFonts w:ascii="Arial" w:eastAsia="Times New Roman" w:hAnsi="Arial" w:cs="Arial"/>
                <w:sz w:val="24"/>
                <w:szCs w:val="24"/>
                <w:lang w:eastAsia="es-ES"/>
              </w:rPr>
              <w:t>2.71 b</w:t>
            </w:r>
          </w:p>
        </w:tc>
        <w:tc>
          <w:tcPr>
            <w:tcW w:w="1391" w:type="dxa"/>
            <w:shd w:val="clear" w:color="auto" w:fill="auto"/>
            <w:tcMar>
              <w:top w:w="0" w:type="dxa"/>
              <w:left w:w="108" w:type="dxa"/>
              <w:bottom w:w="0" w:type="dxa"/>
              <w:right w:w="108" w:type="dxa"/>
            </w:tcMar>
            <w:vAlign w:val="center"/>
          </w:tcPr>
          <w:p w:rsidR="00000000" w:rsidRDefault="008E412E" w:rsidP="00146016">
            <w:pPr>
              <w:spacing w:line="240" w:lineRule="auto"/>
              <w:jc w:val="center"/>
            </w:pPr>
            <w:r>
              <w:rPr>
                <w:rFonts w:ascii="Arial" w:eastAsia="Times New Roman" w:hAnsi="Arial" w:cs="Arial"/>
                <w:sz w:val="24"/>
                <w:szCs w:val="24"/>
                <w:lang w:eastAsia="es-ES"/>
              </w:rPr>
              <w:t>9 d</w:t>
            </w:r>
          </w:p>
        </w:tc>
        <w:tc>
          <w:tcPr>
            <w:tcW w:w="1336" w:type="dxa"/>
            <w:shd w:val="clear" w:color="auto" w:fill="auto"/>
            <w:tcMar>
              <w:top w:w="0" w:type="dxa"/>
              <w:left w:w="108" w:type="dxa"/>
              <w:bottom w:w="0" w:type="dxa"/>
              <w:right w:w="108" w:type="dxa"/>
            </w:tcMar>
            <w:vAlign w:val="center"/>
          </w:tcPr>
          <w:p w:rsidR="00000000" w:rsidRDefault="008E412E" w:rsidP="00146016">
            <w:pPr>
              <w:spacing w:line="240" w:lineRule="auto"/>
              <w:jc w:val="center"/>
            </w:pPr>
            <w:r>
              <w:rPr>
                <w:rFonts w:ascii="Arial" w:eastAsia="Times New Roman" w:hAnsi="Arial" w:cs="Arial"/>
                <w:sz w:val="24"/>
                <w:szCs w:val="24"/>
                <w:lang w:eastAsia="es-ES"/>
              </w:rPr>
              <w:t>0.1 c</w:t>
            </w:r>
          </w:p>
        </w:tc>
        <w:tc>
          <w:tcPr>
            <w:tcW w:w="1339" w:type="dxa"/>
            <w:shd w:val="clear" w:color="auto" w:fill="auto"/>
            <w:tcMar>
              <w:top w:w="0" w:type="dxa"/>
              <w:left w:w="108" w:type="dxa"/>
              <w:bottom w:w="0" w:type="dxa"/>
              <w:right w:w="108" w:type="dxa"/>
            </w:tcMar>
          </w:tcPr>
          <w:p w:rsidR="00000000" w:rsidRDefault="008E412E" w:rsidP="00146016">
            <w:pPr>
              <w:spacing w:line="240" w:lineRule="auto"/>
              <w:jc w:val="center"/>
            </w:pPr>
            <w:r>
              <w:rPr>
                <w:rFonts w:ascii="Arial" w:eastAsia="Times New Roman" w:hAnsi="Arial" w:cs="Arial"/>
                <w:sz w:val="24"/>
                <w:szCs w:val="24"/>
                <w:lang w:eastAsia="es-ES"/>
              </w:rPr>
              <w:t>20 c</w:t>
            </w:r>
          </w:p>
        </w:tc>
      </w:tr>
      <w:tr w:rsidR="00F65AE8" w:rsidTr="00DE5431">
        <w:trPr>
          <w:trHeight w:val="368"/>
        </w:trPr>
        <w:tc>
          <w:tcPr>
            <w:tcW w:w="2068" w:type="dxa"/>
            <w:vMerge/>
            <w:shd w:val="clear" w:color="auto" w:fill="auto"/>
            <w:tcMar>
              <w:top w:w="0" w:type="dxa"/>
              <w:left w:w="108" w:type="dxa"/>
              <w:bottom w:w="0" w:type="dxa"/>
              <w:right w:w="108" w:type="dxa"/>
            </w:tcMar>
            <w:vAlign w:val="center"/>
          </w:tcPr>
          <w:p w:rsidR="00000000" w:rsidRDefault="001522D5" w:rsidP="00146016">
            <w:pPr>
              <w:spacing w:line="240" w:lineRule="auto"/>
              <w:jc w:val="center"/>
            </w:pPr>
          </w:p>
        </w:tc>
        <w:tc>
          <w:tcPr>
            <w:tcW w:w="1326" w:type="dxa"/>
            <w:shd w:val="clear" w:color="auto" w:fill="auto"/>
            <w:tcMar>
              <w:top w:w="0" w:type="dxa"/>
              <w:left w:w="108" w:type="dxa"/>
              <w:bottom w:w="0" w:type="dxa"/>
              <w:right w:w="108" w:type="dxa"/>
            </w:tcMar>
            <w:vAlign w:val="center"/>
          </w:tcPr>
          <w:p w:rsidR="00000000" w:rsidRDefault="008E412E" w:rsidP="00146016">
            <w:pPr>
              <w:spacing w:line="240" w:lineRule="auto"/>
              <w:jc w:val="center"/>
            </w:pPr>
            <w:r>
              <w:rPr>
                <w:rFonts w:ascii="Arial" w:eastAsia="Times New Roman" w:hAnsi="Arial" w:cs="Arial"/>
                <w:sz w:val="24"/>
                <w:szCs w:val="24"/>
                <w:lang w:eastAsia="es-ES"/>
              </w:rPr>
              <w:t>LP</w:t>
            </w:r>
          </w:p>
        </w:tc>
        <w:tc>
          <w:tcPr>
            <w:tcW w:w="1210" w:type="dxa"/>
            <w:shd w:val="clear" w:color="auto" w:fill="auto"/>
            <w:tcMar>
              <w:top w:w="0" w:type="dxa"/>
              <w:left w:w="108" w:type="dxa"/>
              <w:bottom w:w="0" w:type="dxa"/>
              <w:right w:w="108" w:type="dxa"/>
            </w:tcMar>
            <w:vAlign w:val="center"/>
          </w:tcPr>
          <w:p w:rsidR="00000000" w:rsidRDefault="008E412E" w:rsidP="00146016">
            <w:pPr>
              <w:spacing w:line="240" w:lineRule="auto"/>
              <w:jc w:val="center"/>
            </w:pPr>
            <w:r>
              <w:rPr>
                <w:rFonts w:ascii="Arial" w:eastAsia="Times New Roman" w:hAnsi="Arial" w:cs="Arial"/>
                <w:sz w:val="24"/>
                <w:szCs w:val="24"/>
                <w:lang w:eastAsia="es-ES"/>
              </w:rPr>
              <w:t>3.43 a</w:t>
            </w:r>
          </w:p>
        </w:tc>
        <w:tc>
          <w:tcPr>
            <w:tcW w:w="1391" w:type="dxa"/>
            <w:shd w:val="clear" w:color="auto" w:fill="auto"/>
            <w:tcMar>
              <w:top w:w="0" w:type="dxa"/>
              <w:left w:w="108" w:type="dxa"/>
              <w:bottom w:w="0" w:type="dxa"/>
              <w:right w:w="108" w:type="dxa"/>
            </w:tcMar>
            <w:vAlign w:val="center"/>
          </w:tcPr>
          <w:p w:rsidR="00000000" w:rsidRDefault="008E412E" w:rsidP="00146016">
            <w:pPr>
              <w:spacing w:line="240" w:lineRule="auto"/>
              <w:jc w:val="center"/>
            </w:pPr>
            <w:r>
              <w:rPr>
                <w:rFonts w:ascii="Arial" w:eastAsia="Times New Roman" w:hAnsi="Arial" w:cs="Arial"/>
                <w:sz w:val="24"/>
                <w:szCs w:val="24"/>
                <w:lang w:eastAsia="es-ES"/>
              </w:rPr>
              <w:t xml:space="preserve">43 </w:t>
            </w:r>
            <w:proofErr w:type="spellStart"/>
            <w:r>
              <w:rPr>
                <w:rFonts w:ascii="Arial" w:eastAsia="Times New Roman" w:hAnsi="Arial" w:cs="Arial"/>
                <w:sz w:val="24"/>
                <w:szCs w:val="24"/>
                <w:lang w:eastAsia="es-ES"/>
              </w:rPr>
              <w:t>abc</w:t>
            </w:r>
            <w:proofErr w:type="spellEnd"/>
          </w:p>
        </w:tc>
        <w:tc>
          <w:tcPr>
            <w:tcW w:w="1336" w:type="dxa"/>
            <w:shd w:val="clear" w:color="auto" w:fill="auto"/>
            <w:tcMar>
              <w:top w:w="0" w:type="dxa"/>
              <w:left w:w="108" w:type="dxa"/>
              <w:bottom w:w="0" w:type="dxa"/>
              <w:right w:w="108" w:type="dxa"/>
            </w:tcMar>
            <w:vAlign w:val="center"/>
          </w:tcPr>
          <w:p w:rsidR="00000000" w:rsidRDefault="008E412E" w:rsidP="00146016">
            <w:pPr>
              <w:spacing w:line="240" w:lineRule="auto"/>
              <w:jc w:val="center"/>
            </w:pPr>
            <w:r>
              <w:rPr>
                <w:rFonts w:ascii="Arial" w:eastAsia="Times New Roman" w:hAnsi="Arial" w:cs="Arial"/>
                <w:sz w:val="24"/>
                <w:szCs w:val="24"/>
                <w:lang w:eastAsia="es-ES"/>
              </w:rPr>
              <w:t xml:space="preserve">0.6 </w:t>
            </w:r>
            <w:proofErr w:type="spellStart"/>
            <w:r>
              <w:rPr>
                <w:rFonts w:ascii="Arial" w:eastAsia="Times New Roman" w:hAnsi="Arial" w:cs="Arial"/>
                <w:sz w:val="24"/>
                <w:szCs w:val="24"/>
                <w:lang w:eastAsia="es-ES"/>
              </w:rPr>
              <w:t>bc</w:t>
            </w:r>
            <w:proofErr w:type="spellEnd"/>
          </w:p>
        </w:tc>
        <w:tc>
          <w:tcPr>
            <w:tcW w:w="1339" w:type="dxa"/>
            <w:shd w:val="clear" w:color="auto" w:fill="auto"/>
            <w:tcMar>
              <w:top w:w="0" w:type="dxa"/>
              <w:left w:w="108" w:type="dxa"/>
              <w:bottom w:w="0" w:type="dxa"/>
              <w:right w:w="108" w:type="dxa"/>
            </w:tcMar>
          </w:tcPr>
          <w:p w:rsidR="00000000" w:rsidRDefault="008E412E" w:rsidP="00146016">
            <w:pPr>
              <w:spacing w:line="240" w:lineRule="auto"/>
              <w:jc w:val="center"/>
            </w:pPr>
            <w:r>
              <w:rPr>
                <w:rFonts w:ascii="Arial" w:eastAsia="Times New Roman" w:hAnsi="Arial" w:cs="Arial"/>
                <w:sz w:val="24"/>
                <w:szCs w:val="24"/>
                <w:lang w:eastAsia="es-ES"/>
              </w:rPr>
              <w:t>31 c</w:t>
            </w:r>
          </w:p>
        </w:tc>
      </w:tr>
      <w:tr w:rsidR="00F65AE8" w:rsidTr="00DE5431">
        <w:trPr>
          <w:trHeight w:val="301"/>
        </w:trPr>
        <w:tc>
          <w:tcPr>
            <w:tcW w:w="2068" w:type="dxa"/>
            <w:vMerge w:val="restart"/>
            <w:shd w:val="clear" w:color="auto" w:fill="auto"/>
            <w:tcMar>
              <w:top w:w="0" w:type="dxa"/>
              <w:left w:w="108" w:type="dxa"/>
              <w:bottom w:w="0" w:type="dxa"/>
              <w:right w:w="108" w:type="dxa"/>
            </w:tcMar>
            <w:vAlign w:val="center"/>
          </w:tcPr>
          <w:p w:rsidR="00000000" w:rsidRDefault="008E412E" w:rsidP="00146016">
            <w:pPr>
              <w:spacing w:line="240" w:lineRule="auto"/>
              <w:jc w:val="center"/>
            </w:pPr>
            <w:r>
              <w:rPr>
                <w:rFonts w:ascii="Arial" w:eastAsia="Times New Roman" w:hAnsi="Arial" w:cs="Arial"/>
                <w:sz w:val="24"/>
                <w:szCs w:val="24"/>
                <w:lang w:eastAsia="es-ES"/>
              </w:rPr>
              <w:t>DKW</w:t>
            </w:r>
            <w:r w:rsidR="00DD4CBC">
              <w:rPr>
                <w:rFonts w:ascii="Arial" w:eastAsia="Times New Roman" w:hAnsi="Arial" w:cs="Arial"/>
                <w:sz w:val="24"/>
                <w:szCs w:val="24"/>
                <w:lang w:eastAsia="es-ES"/>
              </w:rPr>
              <w:t>-</w:t>
            </w:r>
            <w:r>
              <w:rPr>
                <w:rFonts w:ascii="Arial" w:eastAsia="Times New Roman" w:hAnsi="Arial" w:cs="Arial"/>
                <w:sz w:val="24"/>
                <w:szCs w:val="24"/>
                <w:lang w:eastAsia="es-ES"/>
              </w:rPr>
              <w:t>L</w:t>
            </w:r>
            <w:r>
              <w:t xml:space="preserve"> </w:t>
            </w:r>
            <w:r>
              <w:rPr>
                <w:rFonts w:ascii="Arial" w:eastAsia="Times New Roman" w:hAnsi="Arial" w:cs="Arial"/>
                <w:sz w:val="24"/>
                <w:szCs w:val="24"/>
                <w:lang w:eastAsia="es-ES"/>
              </w:rPr>
              <w:t>DUCHEFA</w:t>
            </w:r>
          </w:p>
        </w:tc>
        <w:tc>
          <w:tcPr>
            <w:tcW w:w="1326" w:type="dxa"/>
            <w:shd w:val="clear" w:color="auto" w:fill="auto"/>
            <w:tcMar>
              <w:top w:w="0" w:type="dxa"/>
              <w:left w:w="108" w:type="dxa"/>
              <w:bottom w:w="0" w:type="dxa"/>
              <w:right w:w="108" w:type="dxa"/>
            </w:tcMar>
            <w:vAlign w:val="center"/>
          </w:tcPr>
          <w:p w:rsidR="00000000" w:rsidRDefault="008E412E" w:rsidP="00146016">
            <w:pPr>
              <w:spacing w:line="240" w:lineRule="auto"/>
              <w:jc w:val="center"/>
            </w:pPr>
            <w:r>
              <w:rPr>
                <w:rFonts w:ascii="Arial" w:eastAsia="Times New Roman" w:hAnsi="Arial" w:cs="Arial"/>
                <w:sz w:val="24"/>
                <w:szCs w:val="24"/>
                <w:lang w:eastAsia="es-ES"/>
              </w:rPr>
              <w:t>LPP</w:t>
            </w:r>
          </w:p>
        </w:tc>
        <w:tc>
          <w:tcPr>
            <w:tcW w:w="1210" w:type="dxa"/>
            <w:shd w:val="clear" w:color="auto" w:fill="auto"/>
            <w:tcMar>
              <w:top w:w="0" w:type="dxa"/>
              <w:left w:w="108" w:type="dxa"/>
              <w:bottom w:w="0" w:type="dxa"/>
              <w:right w:w="108" w:type="dxa"/>
            </w:tcMar>
            <w:vAlign w:val="center"/>
          </w:tcPr>
          <w:p w:rsidR="00000000" w:rsidRDefault="008E412E" w:rsidP="00146016">
            <w:pPr>
              <w:spacing w:line="240" w:lineRule="auto"/>
              <w:jc w:val="center"/>
            </w:pPr>
            <w:r>
              <w:rPr>
                <w:rFonts w:ascii="Arial" w:eastAsia="Times New Roman" w:hAnsi="Arial" w:cs="Arial"/>
                <w:sz w:val="24"/>
                <w:szCs w:val="24"/>
                <w:lang w:eastAsia="es-ES"/>
              </w:rPr>
              <w:t>2.70 b</w:t>
            </w:r>
          </w:p>
        </w:tc>
        <w:tc>
          <w:tcPr>
            <w:tcW w:w="1391" w:type="dxa"/>
            <w:shd w:val="clear" w:color="auto" w:fill="auto"/>
            <w:tcMar>
              <w:top w:w="0" w:type="dxa"/>
              <w:left w:w="108" w:type="dxa"/>
              <w:bottom w:w="0" w:type="dxa"/>
              <w:right w:w="108" w:type="dxa"/>
            </w:tcMar>
            <w:vAlign w:val="center"/>
          </w:tcPr>
          <w:p w:rsidR="00000000" w:rsidRDefault="008E412E" w:rsidP="00146016">
            <w:pPr>
              <w:spacing w:line="240" w:lineRule="auto"/>
              <w:jc w:val="center"/>
            </w:pPr>
            <w:r>
              <w:rPr>
                <w:rFonts w:ascii="Arial" w:eastAsia="Times New Roman" w:hAnsi="Arial" w:cs="Arial"/>
                <w:sz w:val="24"/>
                <w:szCs w:val="24"/>
                <w:lang w:eastAsia="es-ES"/>
              </w:rPr>
              <w:t xml:space="preserve">34 </w:t>
            </w:r>
            <w:proofErr w:type="spellStart"/>
            <w:r>
              <w:rPr>
                <w:rFonts w:ascii="Arial" w:eastAsia="Times New Roman" w:hAnsi="Arial" w:cs="Arial"/>
                <w:sz w:val="24"/>
                <w:szCs w:val="24"/>
                <w:lang w:eastAsia="es-ES"/>
              </w:rPr>
              <w:t>bc</w:t>
            </w:r>
            <w:proofErr w:type="spellEnd"/>
          </w:p>
        </w:tc>
        <w:tc>
          <w:tcPr>
            <w:tcW w:w="1336" w:type="dxa"/>
            <w:shd w:val="clear" w:color="auto" w:fill="auto"/>
            <w:tcMar>
              <w:top w:w="0" w:type="dxa"/>
              <w:left w:w="108" w:type="dxa"/>
              <w:bottom w:w="0" w:type="dxa"/>
              <w:right w:w="108" w:type="dxa"/>
            </w:tcMar>
            <w:vAlign w:val="center"/>
          </w:tcPr>
          <w:p w:rsidR="00000000" w:rsidRDefault="008E412E" w:rsidP="00146016">
            <w:pPr>
              <w:spacing w:line="240" w:lineRule="auto"/>
              <w:jc w:val="center"/>
            </w:pPr>
            <w:r>
              <w:rPr>
                <w:rFonts w:ascii="Arial" w:eastAsia="Times New Roman" w:hAnsi="Arial" w:cs="Arial"/>
                <w:sz w:val="24"/>
                <w:szCs w:val="24"/>
                <w:lang w:eastAsia="es-ES"/>
              </w:rPr>
              <w:t xml:space="preserve">0.6 </w:t>
            </w:r>
            <w:proofErr w:type="spellStart"/>
            <w:r>
              <w:rPr>
                <w:rFonts w:ascii="Arial" w:eastAsia="Times New Roman" w:hAnsi="Arial" w:cs="Arial"/>
                <w:sz w:val="24"/>
                <w:szCs w:val="24"/>
                <w:lang w:eastAsia="es-ES"/>
              </w:rPr>
              <w:t>bc</w:t>
            </w:r>
            <w:proofErr w:type="spellEnd"/>
          </w:p>
        </w:tc>
        <w:tc>
          <w:tcPr>
            <w:tcW w:w="1339" w:type="dxa"/>
            <w:shd w:val="clear" w:color="auto" w:fill="auto"/>
            <w:tcMar>
              <w:top w:w="0" w:type="dxa"/>
              <w:left w:w="108" w:type="dxa"/>
              <w:bottom w:w="0" w:type="dxa"/>
              <w:right w:w="108" w:type="dxa"/>
            </w:tcMar>
          </w:tcPr>
          <w:p w:rsidR="00000000" w:rsidRDefault="008E412E" w:rsidP="00146016">
            <w:pPr>
              <w:spacing w:line="240" w:lineRule="auto"/>
              <w:jc w:val="center"/>
            </w:pPr>
            <w:r>
              <w:rPr>
                <w:rFonts w:ascii="Arial" w:eastAsia="Times New Roman" w:hAnsi="Arial" w:cs="Arial"/>
                <w:sz w:val="24"/>
                <w:szCs w:val="24"/>
                <w:lang w:eastAsia="es-ES"/>
              </w:rPr>
              <w:t>46 b</w:t>
            </w:r>
          </w:p>
        </w:tc>
      </w:tr>
      <w:tr w:rsidR="00F65AE8" w:rsidTr="00DE5431">
        <w:trPr>
          <w:trHeight w:val="301"/>
        </w:trPr>
        <w:tc>
          <w:tcPr>
            <w:tcW w:w="2068" w:type="dxa"/>
            <w:vMerge/>
            <w:shd w:val="clear" w:color="auto" w:fill="auto"/>
            <w:tcMar>
              <w:top w:w="0" w:type="dxa"/>
              <w:left w:w="108" w:type="dxa"/>
              <w:bottom w:w="0" w:type="dxa"/>
              <w:right w:w="108" w:type="dxa"/>
            </w:tcMar>
            <w:vAlign w:val="center"/>
          </w:tcPr>
          <w:p w:rsidR="00000000" w:rsidRDefault="001522D5" w:rsidP="00146016">
            <w:pPr>
              <w:spacing w:line="240" w:lineRule="auto"/>
              <w:jc w:val="center"/>
            </w:pPr>
          </w:p>
        </w:tc>
        <w:tc>
          <w:tcPr>
            <w:tcW w:w="1326" w:type="dxa"/>
            <w:shd w:val="clear" w:color="auto" w:fill="auto"/>
            <w:tcMar>
              <w:top w:w="0" w:type="dxa"/>
              <w:left w:w="108" w:type="dxa"/>
              <w:bottom w:w="0" w:type="dxa"/>
              <w:right w:w="108" w:type="dxa"/>
            </w:tcMar>
            <w:vAlign w:val="center"/>
          </w:tcPr>
          <w:p w:rsidR="00000000" w:rsidRDefault="008E412E" w:rsidP="00146016">
            <w:pPr>
              <w:spacing w:line="240" w:lineRule="auto"/>
              <w:jc w:val="center"/>
            </w:pPr>
            <w:r>
              <w:rPr>
                <w:rFonts w:ascii="Arial" w:eastAsia="Times New Roman" w:hAnsi="Arial" w:cs="Arial"/>
                <w:sz w:val="24"/>
                <w:szCs w:val="24"/>
                <w:lang w:eastAsia="es-ES"/>
              </w:rPr>
              <w:t>LP</w:t>
            </w:r>
          </w:p>
        </w:tc>
        <w:tc>
          <w:tcPr>
            <w:tcW w:w="1210" w:type="dxa"/>
            <w:shd w:val="clear" w:color="auto" w:fill="auto"/>
            <w:tcMar>
              <w:top w:w="0" w:type="dxa"/>
              <w:left w:w="108" w:type="dxa"/>
              <w:bottom w:w="0" w:type="dxa"/>
              <w:right w:w="108" w:type="dxa"/>
            </w:tcMar>
            <w:vAlign w:val="center"/>
          </w:tcPr>
          <w:p w:rsidR="00000000" w:rsidRDefault="008E412E" w:rsidP="00146016">
            <w:pPr>
              <w:spacing w:line="240" w:lineRule="auto"/>
              <w:jc w:val="center"/>
            </w:pPr>
            <w:r>
              <w:rPr>
                <w:rFonts w:ascii="Arial" w:eastAsia="Times New Roman" w:hAnsi="Arial" w:cs="Arial"/>
                <w:sz w:val="24"/>
                <w:szCs w:val="24"/>
                <w:lang w:eastAsia="es-ES"/>
              </w:rPr>
              <w:t>3.30 a</w:t>
            </w:r>
          </w:p>
        </w:tc>
        <w:tc>
          <w:tcPr>
            <w:tcW w:w="1391" w:type="dxa"/>
            <w:shd w:val="clear" w:color="auto" w:fill="auto"/>
            <w:tcMar>
              <w:top w:w="0" w:type="dxa"/>
              <w:left w:w="108" w:type="dxa"/>
              <w:bottom w:w="0" w:type="dxa"/>
              <w:right w:w="108" w:type="dxa"/>
            </w:tcMar>
            <w:vAlign w:val="center"/>
          </w:tcPr>
          <w:p w:rsidR="00000000" w:rsidRDefault="008E412E" w:rsidP="00146016">
            <w:pPr>
              <w:spacing w:line="240" w:lineRule="auto"/>
              <w:jc w:val="center"/>
            </w:pPr>
            <w:r>
              <w:rPr>
                <w:rFonts w:ascii="Arial" w:eastAsia="Times New Roman" w:hAnsi="Arial" w:cs="Arial"/>
                <w:sz w:val="24"/>
                <w:szCs w:val="24"/>
                <w:lang w:eastAsia="es-ES"/>
              </w:rPr>
              <w:t>60 a</w:t>
            </w:r>
          </w:p>
        </w:tc>
        <w:tc>
          <w:tcPr>
            <w:tcW w:w="1336" w:type="dxa"/>
            <w:shd w:val="clear" w:color="auto" w:fill="auto"/>
            <w:tcMar>
              <w:top w:w="0" w:type="dxa"/>
              <w:left w:w="108" w:type="dxa"/>
              <w:bottom w:w="0" w:type="dxa"/>
              <w:right w:w="108" w:type="dxa"/>
            </w:tcMar>
            <w:vAlign w:val="center"/>
          </w:tcPr>
          <w:p w:rsidR="00000000" w:rsidRDefault="008E412E" w:rsidP="00146016">
            <w:pPr>
              <w:spacing w:line="240" w:lineRule="auto"/>
              <w:jc w:val="center"/>
            </w:pPr>
            <w:r>
              <w:rPr>
                <w:rFonts w:ascii="Arial" w:eastAsia="Times New Roman" w:hAnsi="Arial" w:cs="Arial"/>
                <w:sz w:val="24"/>
                <w:szCs w:val="24"/>
                <w:lang w:eastAsia="es-ES"/>
              </w:rPr>
              <w:t>1.5 a</w:t>
            </w:r>
          </w:p>
        </w:tc>
        <w:tc>
          <w:tcPr>
            <w:tcW w:w="1339" w:type="dxa"/>
            <w:shd w:val="clear" w:color="auto" w:fill="auto"/>
            <w:tcMar>
              <w:top w:w="0" w:type="dxa"/>
              <w:left w:w="108" w:type="dxa"/>
              <w:bottom w:w="0" w:type="dxa"/>
              <w:right w:w="108" w:type="dxa"/>
            </w:tcMar>
          </w:tcPr>
          <w:p w:rsidR="00000000" w:rsidRDefault="008E412E" w:rsidP="00146016">
            <w:pPr>
              <w:spacing w:line="240" w:lineRule="auto"/>
              <w:jc w:val="center"/>
            </w:pPr>
            <w:r>
              <w:rPr>
                <w:rFonts w:ascii="Arial" w:eastAsia="Times New Roman" w:hAnsi="Arial" w:cs="Arial"/>
                <w:sz w:val="24"/>
                <w:szCs w:val="24"/>
                <w:lang w:eastAsia="es-ES"/>
              </w:rPr>
              <w:t>20 c</w:t>
            </w:r>
          </w:p>
        </w:tc>
      </w:tr>
      <w:tr w:rsidR="00F65AE8" w:rsidTr="00DE5431">
        <w:trPr>
          <w:trHeight w:val="301"/>
        </w:trPr>
        <w:tc>
          <w:tcPr>
            <w:tcW w:w="3395" w:type="dxa"/>
            <w:gridSpan w:val="2"/>
            <w:shd w:val="clear" w:color="auto" w:fill="auto"/>
            <w:tcMar>
              <w:top w:w="0" w:type="dxa"/>
              <w:left w:w="108" w:type="dxa"/>
              <w:bottom w:w="0" w:type="dxa"/>
              <w:right w:w="108" w:type="dxa"/>
            </w:tcMar>
            <w:vAlign w:val="center"/>
          </w:tcPr>
          <w:p w:rsidR="00000000" w:rsidRDefault="008E412E" w:rsidP="00146016">
            <w:pPr>
              <w:spacing w:line="240" w:lineRule="auto"/>
              <w:jc w:val="center"/>
            </w:pPr>
            <w:proofErr w:type="spellStart"/>
            <w:r>
              <w:rPr>
                <w:rFonts w:ascii="Arial" w:eastAsia="Times New Roman" w:hAnsi="Arial" w:cs="Arial"/>
                <w:i/>
                <w:iCs/>
                <w:sz w:val="24"/>
                <w:szCs w:val="24"/>
                <w:lang w:eastAsia="es-ES"/>
              </w:rPr>
              <w:t>Sig</w:t>
            </w:r>
            <w:proofErr w:type="spellEnd"/>
          </w:p>
        </w:tc>
        <w:tc>
          <w:tcPr>
            <w:tcW w:w="1210" w:type="dxa"/>
            <w:shd w:val="clear" w:color="auto" w:fill="auto"/>
            <w:tcMar>
              <w:top w:w="0" w:type="dxa"/>
              <w:left w:w="108" w:type="dxa"/>
              <w:bottom w:w="0" w:type="dxa"/>
              <w:right w:w="108" w:type="dxa"/>
            </w:tcMar>
            <w:vAlign w:val="center"/>
          </w:tcPr>
          <w:p w:rsidR="00000000" w:rsidRDefault="008E412E" w:rsidP="00146016">
            <w:pPr>
              <w:spacing w:line="240" w:lineRule="auto"/>
              <w:jc w:val="center"/>
            </w:pPr>
            <w:r>
              <w:rPr>
                <w:rFonts w:ascii="Arial" w:eastAsia="Times New Roman" w:hAnsi="Arial" w:cs="Arial"/>
                <w:sz w:val="24"/>
                <w:szCs w:val="24"/>
                <w:lang w:eastAsia="es-ES"/>
              </w:rPr>
              <w:t>*</w:t>
            </w:r>
          </w:p>
        </w:tc>
        <w:tc>
          <w:tcPr>
            <w:tcW w:w="1390" w:type="dxa"/>
            <w:shd w:val="clear" w:color="auto" w:fill="auto"/>
            <w:tcMar>
              <w:top w:w="0" w:type="dxa"/>
              <w:left w:w="108" w:type="dxa"/>
              <w:bottom w:w="0" w:type="dxa"/>
              <w:right w:w="108" w:type="dxa"/>
            </w:tcMar>
            <w:vAlign w:val="center"/>
          </w:tcPr>
          <w:p w:rsidR="00000000" w:rsidRDefault="008E412E" w:rsidP="00146016">
            <w:pPr>
              <w:spacing w:line="240" w:lineRule="auto"/>
              <w:jc w:val="center"/>
            </w:pPr>
            <w:r>
              <w:rPr>
                <w:rFonts w:ascii="Arial" w:eastAsia="Times New Roman" w:hAnsi="Arial" w:cs="Arial"/>
                <w:sz w:val="24"/>
                <w:szCs w:val="24"/>
                <w:lang w:eastAsia="es-ES"/>
              </w:rPr>
              <w:t>*</w:t>
            </w:r>
          </w:p>
        </w:tc>
        <w:tc>
          <w:tcPr>
            <w:tcW w:w="1337" w:type="dxa"/>
            <w:shd w:val="clear" w:color="auto" w:fill="auto"/>
            <w:tcMar>
              <w:top w:w="0" w:type="dxa"/>
              <w:left w:w="108" w:type="dxa"/>
              <w:bottom w:w="0" w:type="dxa"/>
              <w:right w:w="108" w:type="dxa"/>
            </w:tcMar>
            <w:vAlign w:val="center"/>
          </w:tcPr>
          <w:p w:rsidR="00000000" w:rsidRDefault="008E412E" w:rsidP="00146016">
            <w:pPr>
              <w:spacing w:line="240" w:lineRule="auto"/>
              <w:jc w:val="center"/>
            </w:pPr>
            <w:r>
              <w:rPr>
                <w:rFonts w:ascii="Arial" w:eastAsia="Times New Roman" w:hAnsi="Arial" w:cs="Arial"/>
                <w:sz w:val="24"/>
                <w:szCs w:val="24"/>
                <w:lang w:eastAsia="es-ES"/>
              </w:rPr>
              <w:t>*</w:t>
            </w:r>
          </w:p>
        </w:tc>
        <w:tc>
          <w:tcPr>
            <w:tcW w:w="1" w:type="dxa"/>
            <w:shd w:val="clear" w:color="auto" w:fill="auto"/>
            <w:tcMar>
              <w:top w:w="0" w:type="dxa"/>
              <w:left w:w="108" w:type="dxa"/>
              <w:bottom w:w="0" w:type="dxa"/>
              <w:right w:w="108" w:type="dxa"/>
            </w:tcMar>
          </w:tcPr>
          <w:p w:rsidR="00000000" w:rsidRDefault="008E412E" w:rsidP="00146016">
            <w:pPr>
              <w:spacing w:line="240" w:lineRule="auto"/>
              <w:jc w:val="center"/>
            </w:pPr>
            <w:r>
              <w:rPr>
                <w:rFonts w:ascii="Arial" w:eastAsia="Times New Roman" w:hAnsi="Arial" w:cs="Arial"/>
                <w:sz w:val="24"/>
                <w:szCs w:val="24"/>
                <w:lang w:eastAsia="es-ES"/>
              </w:rPr>
              <w:t>*</w:t>
            </w:r>
          </w:p>
        </w:tc>
      </w:tr>
    </w:tbl>
    <w:p w:rsidR="00000000" w:rsidRDefault="008E412E" w:rsidP="00146016">
      <w:pPr>
        <w:spacing w:line="240" w:lineRule="auto"/>
        <w:ind w:left="-142" w:right="-143"/>
        <w:jc w:val="both"/>
      </w:pPr>
      <w:r>
        <w:rPr>
          <w:rFonts w:ascii="Arial" w:hAnsi="Arial" w:cs="Arial"/>
          <w:i/>
          <w:iCs/>
          <w:sz w:val="18"/>
          <w:szCs w:val="18"/>
        </w:rPr>
        <w:t>Cada tratamiento se evaluó con 35 explantes, letras diferentes en una misma columna denota diferencia estadística entre los tratamientos para valores p≤0,5 (ANOVA, Tukey). La variable número de raíces se transformó según (x+0.5)</w:t>
      </w:r>
      <w:r>
        <w:rPr>
          <w:rFonts w:ascii="Arial" w:hAnsi="Arial" w:cs="Arial"/>
          <w:i/>
          <w:iCs/>
          <w:sz w:val="18"/>
          <w:szCs w:val="18"/>
          <w:vertAlign w:val="superscript"/>
        </w:rPr>
        <w:t>1/2</w:t>
      </w:r>
      <w:r>
        <w:rPr>
          <w:rFonts w:ascii="Arial" w:hAnsi="Arial" w:cs="Arial"/>
          <w:i/>
          <w:iCs/>
          <w:sz w:val="18"/>
          <w:szCs w:val="18"/>
        </w:rPr>
        <w:t xml:space="preserve"> (x)1/2, la variable de porcentajes se transformó según 2 </w:t>
      </w:r>
      <w:proofErr w:type="spellStart"/>
      <w:r>
        <w:rPr>
          <w:rFonts w:ascii="Arial" w:hAnsi="Arial" w:cs="Arial"/>
          <w:i/>
          <w:iCs/>
          <w:sz w:val="18"/>
          <w:szCs w:val="18"/>
        </w:rPr>
        <w:t>arcosen</w:t>
      </w:r>
      <w:proofErr w:type="spellEnd"/>
      <w:r>
        <w:rPr>
          <w:rFonts w:ascii="Arial" w:hAnsi="Arial" w:cs="Arial"/>
          <w:i/>
          <w:iCs/>
          <w:sz w:val="18"/>
          <w:szCs w:val="18"/>
        </w:rPr>
        <w:t xml:space="preserve"> (x/100)</w:t>
      </w:r>
      <w:r>
        <w:rPr>
          <w:rFonts w:ascii="Arial" w:hAnsi="Arial" w:cs="Arial"/>
          <w:i/>
          <w:iCs/>
          <w:sz w:val="18"/>
          <w:szCs w:val="18"/>
          <w:vertAlign w:val="superscript"/>
        </w:rPr>
        <w:t>1/2</w:t>
      </w:r>
      <w:r>
        <w:rPr>
          <w:rFonts w:ascii="Arial" w:hAnsi="Arial" w:cs="Arial"/>
          <w:i/>
          <w:iCs/>
          <w:sz w:val="18"/>
          <w:szCs w:val="18"/>
        </w:rPr>
        <w:t>. LPP-Líneas poco prolíferas; LP- Líneas prolíferas.</w:t>
      </w:r>
    </w:p>
    <w:p w:rsidR="00000000" w:rsidRDefault="008E412E" w:rsidP="00146016">
      <w:pPr>
        <w:spacing w:line="240" w:lineRule="auto"/>
        <w:jc w:val="both"/>
        <w:rPr>
          <w:rFonts w:ascii="Arial" w:hAnsi="Arial" w:cs="Arial"/>
          <w:sz w:val="24"/>
          <w:szCs w:val="24"/>
        </w:rPr>
      </w:pPr>
      <w:r>
        <w:rPr>
          <w:rFonts w:ascii="Arial" w:hAnsi="Arial" w:cs="Arial"/>
          <w:sz w:val="24"/>
          <w:szCs w:val="24"/>
        </w:rPr>
        <w:t xml:space="preserve">La falta de enraizamiento o un número escaso de raíces por brote es frecuente en la propagación de Pistacho. El enraizamiento mejoró tras largos periodos de cultivo. Además, entre los diferentes factores ensayados, los reguladores de crecimiento, la composición del medio de cultivo y el pH mostraron mayor efecto en el enraizamiento (Arbeloa </w:t>
      </w:r>
      <w:r>
        <w:rPr>
          <w:rFonts w:ascii="Arial" w:hAnsi="Arial" w:cs="Arial"/>
          <w:i/>
          <w:iCs/>
          <w:sz w:val="24"/>
          <w:szCs w:val="24"/>
        </w:rPr>
        <w:t>et al</w:t>
      </w:r>
      <w:r w:rsidR="00D1319F">
        <w:rPr>
          <w:rFonts w:ascii="Arial" w:hAnsi="Arial" w:cs="Arial"/>
          <w:iCs/>
          <w:sz w:val="24"/>
          <w:szCs w:val="24"/>
        </w:rPr>
        <w:t>.</w:t>
      </w:r>
      <w:r>
        <w:rPr>
          <w:rFonts w:ascii="Arial" w:hAnsi="Arial" w:cs="Arial"/>
          <w:sz w:val="24"/>
          <w:szCs w:val="24"/>
        </w:rPr>
        <w:t>, 2013).</w:t>
      </w:r>
    </w:p>
    <w:p w:rsidR="00000000" w:rsidRDefault="0059490C" w:rsidP="00146016">
      <w:pPr>
        <w:spacing w:line="240" w:lineRule="auto"/>
        <w:jc w:val="both"/>
        <w:rPr>
          <w:rFonts w:ascii="Arial" w:hAnsi="Arial" w:cs="Arial"/>
          <w:sz w:val="24"/>
          <w:szCs w:val="24"/>
        </w:rPr>
      </w:pPr>
      <w:r w:rsidRPr="0059490C">
        <w:rPr>
          <w:rFonts w:ascii="Arial" w:hAnsi="Arial" w:cs="Arial"/>
          <w:sz w:val="24"/>
          <w:szCs w:val="24"/>
        </w:rPr>
        <w:t xml:space="preserve">Los reguladores del crecimiento en los medios de cultivo permiten direccionar la morfogénesis de los tejidos y modificar las respuestas fisiológicas en condiciones </w:t>
      </w:r>
      <w:r w:rsidR="00254344" w:rsidRPr="00254344">
        <w:rPr>
          <w:rFonts w:ascii="Arial" w:hAnsi="Arial" w:cs="Arial"/>
          <w:i/>
          <w:sz w:val="24"/>
          <w:szCs w:val="24"/>
        </w:rPr>
        <w:t>in vitro</w:t>
      </w:r>
      <w:r w:rsidRPr="0059490C">
        <w:rPr>
          <w:rFonts w:ascii="Arial" w:hAnsi="Arial" w:cs="Arial"/>
          <w:sz w:val="24"/>
          <w:szCs w:val="24"/>
        </w:rPr>
        <w:t xml:space="preserve">. Dentro de ellos, se encuentran las auxinas, cuyos efectos están relacionados con la dominancia apical y con la inducción de los procesos </w:t>
      </w:r>
      <w:proofErr w:type="spellStart"/>
      <w:r w:rsidRPr="0059490C">
        <w:rPr>
          <w:rFonts w:ascii="Arial" w:hAnsi="Arial" w:cs="Arial"/>
          <w:sz w:val="24"/>
          <w:szCs w:val="24"/>
        </w:rPr>
        <w:t>rizogénicos</w:t>
      </w:r>
      <w:proofErr w:type="spellEnd"/>
      <w:r w:rsidRPr="0059490C">
        <w:rPr>
          <w:rFonts w:ascii="Arial" w:hAnsi="Arial" w:cs="Arial"/>
          <w:sz w:val="24"/>
          <w:szCs w:val="24"/>
        </w:rPr>
        <w:t xml:space="preserve"> en las plantas, y promueven el crecimiento por medio de los mecanismos de elongación celular (</w:t>
      </w:r>
      <w:proofErr w:type="spellStart"/>
      <w:r w:rsidRPr="0059490C">
        <w:rPr>
          <w:rFonts w:ascii="Arial" w:hAnsi="Arial" w:cs="Arial"/>
          <w:sz w:val="24"/>
          <w:szCs w:val="24"/>
        </w:rPr>
        <w:t>Sihna</w:t>
      </w:r>
      <w:proofErr w:type="spellEnd"/>
      <w:r w:rsidRPr="0059490C">
        <w:rPr>
          <w:rFonts w:ascii="Arial" w:hAnsi="Arial" w:cs="Arial"/>
          <w:sz w:val="24"/>
          <w:szCs w:val="24"/>
        </w:rPr>
        <w:t>, 2004).</w:t>
      </w:r>
    </w:p>
    <w:p w:rsidR="00000000" w:rsidRDefault="0059490C" w:rsidP="00146016">
      <w:pPr>
        <w:spacing w:line="240" w:lineRule="auto"/>
        <w:jc w:val="both"/>
        <w:rPr>
          <w:rFonts w:ascii="Arial" w:hAnsi="Arial" w:cs="Arial"/>
          <w:sz w:val="24"/>
          <w:szCs w:val="24"/>
        </w:rPr>
      </w:pPr>
      <w:r w:rsidRPr="0059490C">
        <w:rPr>
          <w:rFonts w:ascii="Arial" w:hAnsi="Arial" w:cs="Arial"/>
          <w:sz w:val="24"/>
          <w:szCs w:val="24"/>
        </w:rPr>
        <w:t xml:space="preserve">En la micropropagación convencional de </w:t>
      </w:r>
      <w:proofErr w:type="spellStart"/>
      <w:r w:rsidRPr="0059490C">
        <w:rPr>
          <w:rFonts w:ascii="Arial" w:hAnsi="Arial" w:cs="Arial"/>
          <w:sz w:val="24"/>
          <w:szCs w:val="24"/>
        </w:rPr>
        <w:t>Gerbera</w:t>
      </w:r>
      <w:proofErr w:type="spellEnd"/>
      <w:r w:rsidRPr="0059490C">
        <w:rPr>
          <w:rFonts w:ascii="Arial" w:hAnsi="Arial" w:cs="Arial"/>
          <w:sz w:val="24"/>
          <w:szCs w:val="24"/>
        </w:rPr>
        <w:t xml:space="preserve"> se evaluó el efecto de tres</w:t>
      </w:r>
      <w:r w:rsidR="00324E69">
        <w:rPr>
          <w:rFonts w:ascii="Arial" w:hAnsi="Arial" w:cs="Arial"/>
          <w:sz w:val="24"/>
          <w:szCs w:val="24"/>
        </w:rPr>
        <w:t xml:space="preserve"> </w:t>
      </w:r>
      <w:r w:rsidRPr="0059490C">
        <w:rPr>
          <w:rFonts w:ascii="Arial" w:hAnsi="Arial" w:cs="Arial"/>
          <w:sz w:val="24"/>
          <w:szCs w:val="24"/>
        </w:rPr>
        <w:t xml:space="preserve">tipos de auxinas (AIA, AIB y ANA) a diferentes concentraciones en la formación </w:t>
      </w:r>
      <w:r w:rsidRPr="0059490C">
        <w:rPr>
          <w:rFonts w:ascii="Arial" w:hAnsi="Arial" w:cs="Arial"/>
          <w:i/>
          <w:sz w:val="24"/>
          <w:szCs w:val="24"/>
        </w:rPr>
        <w:t>in vitro</w:t>
      </w:r>
      <w:r w:rsidRPr="0059490C">
        <w:rPr>
          <w:rFonts w:ascii="Arial" w:hAnsi="Arial" w:cs="Arial"/>
          <w:sz w:val="24"/>
          <w:szCs w:val="24"/>
        </w:rPr>
        <w:t xml:space="preserve"> de raíces. El AIB resultó ser la auxina de mayor </w:t>
      </w:r>
      <w:r w:rsidR="002A41FC">
        <w:rPr>
          <w:rFonts w:ascii="Arial" w:hAnsi="Arial" w:cs="Arial"/>
          <w:sz w:val="24"/>
          <w:szCs w:val="24"/>
        </w:rPr>
        <w:t>influencia</w:t>
      </w:r>
      <w:r w:rsidRPr="0059490C">
        <w:rPr>
          <w:rFonts w:ascii="Arial" w:hAnsi="Arial" w:cs="Arial"/>
          <w:sz w:val="24"/>
          <w:szCs w:val="24"/>
        </w:rPr>
        <w:t xml:space="preserve"> en </w:t>
      </w:r>
      <w:r w:rsidR="002A41FC">
        <w:rPr>
          <w:rFonts w:ascii="Arial" w:hAnsi="Arial" w:cs="Arial"/>
          <w:sz w:val="24"/>
          <w:szCs w:val="24"/>
        </w:rPr>
        <w:t>e</w:t>
      </w:r>
      <w:r w:rsidRPr="0059490C">
        <w:rPr>
          <w:rFonts w:ascii="Arial" w:hAnsi="Arial" w:cs="Arial"/>
          <w:sz w:val="24"/>
          <w:szCs w:val="24"/>
        </w:rPr>
        <w:t>l número y longitud de las raíces (</w:t>
      </w:r>
      <w:proofErr w:type="spellStart"/>
      <w:r w:rsidRPr="0059490C">
        <w:rPr>
          <w:rFonts w:ascii="Arial" w:hAnsi="Arial" w:cs="Arial"/>
          <w:sz w:val="24"/>
          <w:szCs w:val="24"/>
        </w:rPr>
        <w:t>Rahman</w:t>
      </w:r>
      <w:proofErr w:type="spellEnd"/>
      <w:r w:rsidRPr="0059490C">
        <w:rPr>
          <w:rFonts w:ascii="Arial" w:hAnsi="Arial" w:cs="Arial"/>
          <w:sz w:val="24"/>
          <w:szCs w:val="24"/>
        </w:rPr>
        <w:t xml:space="preserve"> </w:t>
      </w:r>
      <w:r w:rsidRPr="0059490C">
        <w:rPr>
          <w:rFonts w:ascii="Arial" w:hAnsi="Arial" w:cs="Arial"/>
          <w:i/>
          <w:sz w:val="24"/>
          <w:szCs w:val="24"/>
        </w:rPr>
        <w:t>et al</w:t>
      </w:r>
      <w:r w:rsidRPr="0059490C">
        <w:rPr>
          <w:rFonts w:ascii="Arial" w:hAnsi="Arial" w:cs="Arial"/>
          <w:sz w:val="24"/>
          <w:szCs w:val="24"/>
        </w:rPr>
        <w:t>., 2014),</w:t>
      </w:r>
    </w:p>
    <w:p w:rsidR="00000000" w:rsidRDefault="008E412E" w:rsidP="00146016">
      <w:pPr>
        <w:spacing w:line="240" w:lineRule="auto"/>
        <w:jc w:val="both"/>
      </w:pPr>
      <w:r>
        <w:rPr>
          <w:rFonts w:ascii="Arial" w:hAnsi="Arial" w:cs="Arial"/>
          <w:sz w:val="24"/>
          <w:szCs w:val="24"/>
        </w:rPr>
        <w:t xml:space="preserve">En cuanto a la necrosis apical las líneas prolíferas presentaron los menores valores en las tres formulaciones estudiadas, sin </w:t>
      </w:r>
      <w:r w:rsidR="00D1319F">
        <w:rPr>
          <w:rFonts w:ascii="Arial" w:hAnsi="Arial" w:cs="Arial"/>
          <w:sz w:val="24"/>
          <w:szCs w:val="24"/>
        </w:rPr>
        <w:t>diferencias estadísticas entre estas</w:t>
      </w:r>
      <w:r>
        <w:rPr>
          <w:rFonts w:ascii="Arial" w:hAnsi="Arial" w:cs="Arial"/>
          <w:sz w:val="24"/>
          <w:szCs w:val="24"/>
        </w:rPr>
        <w:t xml:space="preserve">, el mayor valor lo manifestó el tratamiento del medio </w:t>
      </w:r>
      <w:r w:rsidR="00601600">
        <w:rPr>
          <w:rFonts w:ascii="Arial" w:hAnsi="Arial" w:cs="Arial"/>
          <w:sz w:val="24"/>
          <w:szCs w:val="24"/>
        </w:rPr>
        <w:t xml:space="preserve">de cultivo </w:t>
      </w:r>
      <w:r>
        <w:rPr>
          <w:rFonts w:ascii="Arial" w:hAnsi="Arial" w:cs="Arial"/>
          <w:sz w:val="24"/>
          <w:szCs w:val="24"/>
        </w:rPr>
        <w:t>MS modificado y la línea poco prolífera con un 80% de necrosis.</w:t>
      </w:r>
    </w:p>
    <w:p w:rsidR="00000000" w:rsidRDefault="00DD4CBC" w:rsidP="00146016">
      <w:pPr>
        <w:spacing w:line="240" w:lineRule="auto"/>
        <w:jc w:val="both"/>
      </w:pPr>
      <w:r w:rsidRPr="00DD4CBC">
        <w:rPr>
          <w:rFonts w:ascii="Arial" w:hAnsi="Arial" w:cs="Arial"/>
          <w:b/>
          <w:bCs/>
          <w:sz w:val="24"/>
          <w:szCs w:val="24"/>
        </w:rPr>
        <w:t xml:space="preserve">Evaluación de </w:t>
      </w:r>
      <w:r w:rsidR="008E412E" w:rsidRPr="00DD4CBC">
        <w:rPr>
          <w:rFonts w:ascii="Arial" w:hAnsi="Arial" w:cs="Arial"/>
          <w:b/>
          <w:bCs/>
          <w:sz w:val="24"/>
          <w:szCs w:val="24"/>
        </w:rPr>
        <w:t>tres formulaciones basales de medios de cultivo sobre la brotación, enraizamiento y necrosis apical de brotes emitidos a partir de segmentos nodales del Pistacho</w:t>
      </w:r>
    </w:p>
    <w:p w:rsidR="00000000" w:rsidRDefault="00AF3141" w:rsidP="00146016">
      <w:pPr>
        <w:spacing w:line="240" w:lineRule="auto"/>
        <w:jc w:val="both"/>
        <w:rPr>
          <w:rFonts w:ascii="Arial" w:hAnsi="Arial" w:cs="Arial"/>
          <w:sz w:val="24"/>
          <w:szCs w:val="24"/>
        </w:rPr>
      </w:pPr>
      <w:r w:rsidRPr="00AF3141">
        <w:rPr>
          <w:rFonts w:ascii="Arial" w:hAnsi="Arial" w:cs="Arial"/>
          <w:sz w:val="24"/>
          <w:szCs w:val="24"/>
        </w:rPr>
        <w:t xml:space="preserve">En la tabla 5 se muestra el efecto de tres formulaciones basales de medio de cultivo sobre la brotación y enraizamiento de segmentos nodales de plantas de pistacho y la necrosis apical sobre el número de segmentos brotados. En cuanto a la brotación el medio </w:t>
      </w:r>
      <w:r w:rsidR="00B65AB3">
        <w:rPr>
          <w:rFonts w:ascii="Arial" w:hAnsi="Arial" w:cs="Arial"/>
          <w:sz w:val="24"/>
          <w:szCs w:val="24"/>
        </w:rPr>
        <w:t xml:space="preserve">de cultivo </w:t>
      </w:r>
      <w:r w:rsidRPr="00AF3141">
        <w:rPr>
          <w:rFonts w:ascii="Arial" w:hAnsi="Arial" w:cs="Arial"/>
          <w:sz w:val="24"/>
          <w:szCs w:val="24"/>
        </w:rPr>
        <w:t xml:space="preserve">DKW (Driver </w:t>
      </w:r>
      <w:r w:rsidR="0001715F">
        <w:rPr>
          <w:rFonts w:ascii="Arial" w:hAnsi="Arial" w:cs="Arial"/>
          <w:sz w:val="24"/>
          <w:szCs w:val="24"/>
        </w:rPr>
        <w:t>&amp;</w:t>
      </w:r>
      <w:r w:rsidR="0001715F" w:rsidRPr="00AF3141">
        <w:rPr>
          <w:rFonts w:ascii="Arial" w:hAnsi="Arial" w:cs="Arial"/>
          <w:sz w:val="24"/>
          <w:szCs w:val="24"/>
        </w:rPr>
        <w:t xml:space="preserve"> </w:t>
      </w:r>
      <w:proofErr w:type="spellStart"/>
      <w:r w:rsidRPr="00AF3141">
        <w:rPr>
          <w:rFonts w:ascii="Arial" w:hAnsi="Arial" w:cs="Arial"/>
          <w:sz w:val="24"/>
          <w:szCs w:val="24"/>
        </w:rPr>
        <w:t>Kuniyuki</w:t>
      </w:r>
      <w:proofErr w:type="spellEnd"/>
      <w:r w:rsidR="00B65AB3">
        <w:rPr>
          <w:rFonts w:ascii="Arial" w:hAnsi="Arial" w:cs="Arial"/>
          <w:sz w:val="24"/>
          <w:szCs w:val="24"/>
        </w:rPr>
        <w:t xml:space="preserve">, </w:t>
      </w:r>
      <w:r w:rsidRPr="00AF3141">
        <w:rPr>
          <w:rFonts w:ascii="Arial" w:hAnsi="Arial" w:cs="Arial"/>
          <w:sz w:val="24"/>
          <w:szCs w:val="24"/>
        </w:rPr>
        <w:t xml:space="preserve">1984) mostró los mejores resultados con diferencias estadísticas con el resto de los medios de cultivo empleados. En los primeros 30 días el mayor número de segmentos estaban brotados, en el resto del tiempo siguió la misma tendencia los tres </w:t>
      </w:r>
      <w:r w:rsidRPr="00AF3141">
        <w:rPr>
          <w:rFonts w:ascii="Arial" w:hAnsi="Arial" w:cs="Arial"/>
          <w:sz w:val="24"/>
          <w:szCs w:val="24"/>
        </w:rPr>
        <w:lastRenderedPageBreak/>
        <w:t>tipos de medios pero con incrementos muy bajos. El medio DKW</w:t>
      </w:r>
      <w:r w:rsidR="00B65AB3">
        <w:rPr>
          <w:rFonts w:ascii="Arial" w:hAnsi="Arial" w:cs="Arial"/>
          <w:sz w:val="24"/>
          <w:szCs w:val="24"/>
        </w:rPr>
        <w:t>-</w:t>
      </w:r>
      <w:r w:rsidRPr="00AF3141">
        <w:rPr>
          <w:rFonts w:ascii="Arial" w:hAnsi="Arial" w:cs="Arial"/>
          <w:sz w:val="24"/>
          <w:szCs w:val="24"/>
        </w:rPr>
        <w:t>L (DUCHEFA) presentó los valores más bajo de brotación.</w:t>
      </w:r>
    </w:p>
    <w:p w:rsidR="00000000" w:rsidRDefault="00254344" w:rsidP="00146016">
      <w:pPr>
        <w:spacing w:line="240" w:lineRule="auto"/>
        <w:jc w:val="both"/>
      </w:pPr>
      <w:r w:rsidRPr="00254344">
        <w:rPr>
          <w:rFonts w:ascii="Arial" w:hAnsi="Arial" w:cs="Arial"/>
          <w:b/>
          <w:sz w:val="24"/>
          <w:szCs w:val="24"/>
        </w:rPr>
        <w:t>Tabla 5.</w:t>
      </w:r>
      <w:r w:rsidR="008E412E">
        <w:rPr>
          <w:rFonts w:ascii="Arial" w:hAnsi="Arial" w:cs="Arial"/>
          <w:sz w:val="24"/>
          <w:szCs w:val="24"/>
        </w:rPr>
        <w:t xml:space="preserve"> Efecto de tres formulaciones basales de medios de cultivo sobre la brotación, enraizamiento y necrosis apical de segmentos nodales de Pistacho. </w:t>
      </w:r>
    </w:p>
    <w:tbl>
      <w:tblPr>
        <w:tblW w:w="0" w:type="auto"/>
        <w:tblInd w:w="-15" w:type="dxa"/>
        <w:tblBorders>
          <w:top w:val="single" w:sz="4" w:space="0" w:color="00000A"/>
          <w:left w:val="single" w:sz="4" w:space="0" w:color="00000A"/>
          <w:right w:val="single" w:sz="4" w:space="0" w:color="00000A"/>
        </w:tblBorders>
        <w:tblCellMar>
          <w:left w:w="10" w:type="dxa"/>
          <w:right w:w="10" w:type="dxa"/>
        </w:tblCellMar>
        <w:tblLook w:val="0000"/>
      </w:tblPr>
      <w:tblGrid>
        <w:gridCol w:w="2282"/>
        <w:gridCol w:w="993"/>
        <w:gridCol w:w="849"/>
        <w:gridCol w:w="567"/>
        <w:gridCol w:w="991"/>
        <w:gridCol w:w="851"/>
        <w:gridCol w:w="710"/>
        <w:gridCol w:w="1277"/>
      </w:tblGrid>
      <w:tr w:rsidR="00F65AE8">
        <w:trPr>
          <w:trHeight w:val="449"/>
        </w:trPr>
        <w:tc>
          <w:tcPr>
            <w:tcW w:w="2282" w:type="dxa"/>
            <w:vMerge w:val="restart"/>
            <w:tcBorders>
              <w:top w:val="single" w:sz="4" w:space="0" w:color="00000A"/>
              <w:left w:val="single" w:sz="4" w:space="0" w:color="00000A"/>
              <w:right w:val="single" w:sz="4" w:space="0" w:color="00000A"/>
            </w:tcBorders>
            <w:shd w:val="clear" w:color="auto" w:fill="FFFFFF"/>
            <w:tcMar>
              <w:top w:w="0" w:type="dxa"/>
              <w:left w:w="70" w:type="dxa"/>
              <w:bottom w:w="0" w:type="dxa"/>
              <w:right w:w="70" w:type="dxa"/>
            </w:tcMar>
            <w:vAlign w:val="center"/>
          </w:tcPr>
          <w:p w:rsidR="00000000" w:rsidRDefault="008E412E" w:rsidP="00146016">
            <w:pPr>
              <w:spacing w:after="0" w:line="240" w:lineRule="auto"/>
              <w:jc w:val="center"/>
            </w:pPr>
            <w:r>
              <w:rPr>
                <w:rFonts w:ascii="Arial" w:eastAsia="Times New Roman" w:hAnsi="Arial" w:cs="Arial"/>
                <w:b/>
                <w:bCs/>
                <w:color w:val="000000"/>
                <w:sz w:val="24"/>
                <w:szCs w:val="24"/>
                <w:lang w:eastAsia="es-ES"/>
              </w:rPr>
              <w:t>Medio de cultivo</w:t>
            </w:r>
          </w:p>
        </w:tc>
        <w:tc>
          <w:tcPr>
            <w:tcW w:w="2409" w:type="dxa"/>
            <w:gridSpan w:val="3"/>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000000" w:rsidRDefault="008E412E" w:rsidP="00146016">
            <w:pPr>
              <w:spacing w:after="0" w:line="240" w:lineRule="auto"/>
              <w:jc w:val="center"/>
            </w:pPr>
            <w:r>
              <w:rPr>
                <w:rFonts w:ascii="Arial" w:eastAsia="Times New Roman" w:hAnsi="Arial" w:cs="Arial"/>
                <w:b/>
                <w:bCs/>
                <w:color w:val="000000"/>
                <w:sz w:val="24"/>
                <w:szCs w:val="24"/>
                <w:lang w:eastAsia="es-ES"/>
              </w:rPr>
              <w:t>Segmentos brotados (%)</w:t>
            </w:r>
          </w:p>
        </w:tc>
        <w:tc>
          <w:tcPr>
            <w:tcW w:w="2552" w:type="dxa"/>
            <w:gridSpan w:val="3"/>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000000" w:rsidRDefault="008E412E" w:rsidP="00146016">
            <w:pPr>
              <w:spacing w:after="0" w:line="240" w:lineRule="auto"/>
              <w:jc w:val="center"/>
            </w:pPr>
            <w:r>
              <w:rPr>
                <w:rFonts w:ascii="Arial" w:eastAsia="Times New Roman" w:hAnsi="Arial" w:cs="Arial"/>
                <w:b/>
                <w:bCs/>
                <w:color w:val="000000"/>
                <w:sz w:val="24"/>
                <w:szCs w:val="24"/>
                <w:lang w:eastAsia="es-ES"/>
              </w:rPr>
              <w:t>Segmentos enraizados (%)</w:t>
            </w:r>
          </w:p>
        </w:tc>
        <w:tc>
          <w:tcPr>
            <w:tcW w:w="1" w:type="dxa"/>
            <w:tcBorders>
              <w:top w:val="single" w:sz="4" w:space="0" w:color="00000A"/>
              <w:right w:val="single" w:sz="4" w:space="0" w:color="00000A"/>
            </w:tcBorders>
            <w:shd w:val="clear" w:color="auto" w:fill="FFFFFF"/>
            <w:tcMar>
              <w:top w:w="0" w:type="dxa"/>
              <w:left w:w="70" w:type="dxa"/>
              <w:bottom w:w="0" w:type="dxa"/>
              <w:right w:w="70" w:type="dxa"/>
            </w:tcMar>
            <w:vAlign w:val="center"/>
          </w:tcPr>
          <w:p w:rsidR="00000000" w:rsidRDefault="008E412E" w:rsidP="00146016">
            <w:pPr>
              <w:spacing w:after="0" w:line="240" w:lineRule="auto"/>
              <w:jc w:val="center"/>
            </w:pPr>
            <w:r>
              <w:rPr>
                <w:rFonts w:ascii="Arial" w:eastAsia="Times New Roman" w:hAnsi="Arial" w:cs="Arial"/>
                <w:b/>
                <w:bCs/>
                <w:color w:val="000000"/>
                <w:sz w:val="24"/>
                <w:szCs w:val="24"/>
                <w:lang w:eastAsia="es-ES"/>
              </w:rPr>
              <w:t>Necrosis</w:t>
            </w:r>
          </w:p>
          <w:p w:rsidR="00000000" w:rsidRDefault="008E412E" w:rsidP="00146016">
            <w:pPr>
              <w:spacing w:after="0" w:line="240" w:lineRule="auto"/>
              <w:jc w:val="center"/>
            </w:pPr>
            <w:r>
              <w:rPr>
                <w:rFonts w:ascii="Arial" w:eastAsia="Times New Roman" w:hAnsi="Arial" w:cs="Arial"/>
                <w:b/>
                <w:bCs/>
                <w:color w:val="000000"/>
                <w:sz w:val="24"/>
                <w:szCs w:val="24"/>
                <w:lang w:eastAsia="es-ES"/>
              </w:rPr>
              <w:t>(%)</w:t>
            </w:r>
          </w:p>
        </w:tc>
      </w:tr>
      <w:tr w:rsidR="00F65AE8">
        <w:trPr>
          <w:trHeight w:val="449"/>
        </w:trPr>
        <w:tc>
          <w:tcPr>
            <w:tcW w:w="2282" w:type="dxa"/>
            <w:vMerge/>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000000" w:rsidRDefault="001522D5" w:rsidP="00146016">
            <w:pPr>
              <w:spacing w:after="0" w:line="240" w:lineRule="auto"/>
              <w:jc w:val="center"/>
            </w:pPr>
          </w:p>
        </w:tc>
        <w:tc>
          <w:tcPr>
            <w:tcW w:w="993"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000000" w:rsidRDefault="008E412E" w:rsidP="00146016">
            <w:pPr>
              <w:spacing w:after="0" w:line="240" w:lineRule="auto"/>
              <w:jc w:val="center"/>
            </w:pPr>
            <w:r>
              <w:rPr>
                <w:rFonts w:ascii="Arial" w:eastAsia="Times New Roman" w:hAnsi="Arial" w:cs="Arial"/>
                <w:b/>
                <w:bCs/>
                <w:color w:val="000000"/>
                <w:sz w:val="24"/>
                <w:szCs w:val="24"/>
                <w:lang w:eastAsia="es-ES"/>
              </w:rPr>
              <w:t>30d</w:t>
            </w:r>
          </w:p>
        </w:tc>
        <w:tc>
          <w:tcPr>
            <w:tcW w:w="849"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000000" w:rsidRDefault="008E412E" w:rsidP="00146016">
            <w:pPr>
              <w:spacing w:after="0" w:line="240" w:lineRule="auto"/>
              <w:jc w:val="center"/>
            </w:pPr>
            <w:r>
              <w:rPr>
                <w:rFonts w:ascii="Arial" w:eastAsia="Times New Roman" w:hAnsi="Arial" w:cs="Arial"/>
                <w:b/>
                <w:bCs/>
                <w:color w:val="000000"/>
                <w:sz w:val="24"/>
                <w:szCs w:val="24"/>
                <w:lang w:eastAsia="es-ES"/>
              </w:rPr>
              <w:t>45d</w:t>
            </w:r>
          </w:p>
        </w:tc>
        <w:tc>
          <w:tcPr>
            <w:tcW w:w="567"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000000" w:rsidRDefault="008E412E" w:rsidP="00146016">
            <w:pPr>
              <w:spacing w:after="0" w:line="240" w:lineRule="auto"/>
              <w:jc w:val="center"/>
            </w:pPr>
            <w:r>
              <w:rPr>
                <w:rFonts w:ascii="Arial" w:eastAsia="Times New Roman" w:hAnsi="Arial" w:cs="Arial"/>
                <w:b/>
                <w:bCs/>
                <w:color w:val="000000"/>
                <w:sz w:val="24"/>
                <w:szCs w:val="24"/>
                <w:lang w:eastAsia="es-ES"/>
              </w:rPr>
              <w:t>60d</w:t>
            </w:r>
          </w:p>
        </w:tc>
        <w:tc>
          <w:tcPr>
            <w:tcW w:w="991"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000000" w:rsidRDefault="008E412E" w:rsidP="00146016">
            <w:pPr>
              <w:spacing w:after="0" w:line="240" w:lineRule="auto"/>
              <w:jc w:val="center"/>
            </w:pPr>
            <w:r>
              <w:rPr>
                <w:rFonts w:ascii="Arial" w:eastAsia="Times New Roman" w:hAnsi="Arial" w:cs="Arial"/>
                <w:b/>
                <w:bCs/>
                <w:color w:val="000000"/>
                <w:sz w:val="24"/>
                <w:szCs w:val="24"/>
                <w:lang w:eastAsia="es-ES"/>
              </w:rPr>
              <w:t>30d</w:t>
            </w:r>
          </w:p>
        </w:tc>
        <w:tc>
          <w:tcPr>
            <w:tcW w:w="851"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000000" w:rsidRDefault="008E412E" w:rsidP="00146016">
            <w:pPr>
              <w:spacing w:after="0" w:line="240" w:lineRule="auto"/>
              <w:jc w:val="center"/>
            </w:pPr>
            <w:r>
              <w:rPr>
                <w:rFonts w:ascii="Arial" w:eastAsia="Times New Roman" w:hAnsi="Arial" w:cs="Arial"/>
                <w:b/>
                <w:bCs/>
                <w:color w:val="000000"/>
                <w:sz w:val="24"/>
                <w:szCs w:val="24"/>
                <w:lang w:eastAsia="es-ES"/>
              </w:rPr>
              <w:t>45d</w:t>
            </w:r>
          </w:p>
        </w:tc>
        <w:tc>
          <w:tcPr>
            <w:tcW w:w="709"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000000" w:rsidRDefault="008E412E" w:rsidP="00146016">
            <w:pPr>
              <w:spacing w:after="0" w:line="240" w:lineRule="auto"/>
              <w:jc w:val="center"/>
            </w:pPr>
            <w:r>
              <w:rPr>
                <w:rFonts w:ascii="Arial" w:eastAsia="Times New Roman" w:hAnsi="Arial" w:cs="Arial"/>
                <w:b/>
                <w:bCs/>
                <w:color w:val="000000"/>
                <w:sz w:val="24"/>
                <w:szCs w:val="24"/>
                <w:lang w:eastAsia="es-ES"/>
              </w:rPr>
              <w:t>60d</w:t>
            </w:r>
          </w:p>
        </w:tc>
        <w:tc>
          <w:tcPr>
            <w:tcW w:w="1277"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rsidR="00000000" w:rsidRDefault="001522D5" w:rsidP="00146016">
            <w:pPr>
              <w:spacing w:after="0" w:line="240" w:lineRule="auto"/>
              <w:jc w:val="center"/>
            </w:pPr>
          </w:p>
        </w:tc>
      </w:tr>
      <w:tr w:rsidR="00F65AE8">
        <w:trPr>
          <w:trHeight w:val="449"/>
        </w:trPr>
        <w:tc>
          <w:tcPr>
            <w:tcW w:w="2282"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000000" w:rsidRDefault="008E412E" w:rsidP="00146016">
            <w:pPr>
              <w:spacing w:after="0" w:line="240" w:lineRule="auto"/>
            </w:pPr>
            <w:r>
              <w:rPr>
                <w:rFonts w:ascii="Arial" w:eastAsia="Times New Roman" w:hAnsi="Arial" w:cs="Arial"/>
                <w:color w:val="000000"/>
                <w:sz w:val="24"/>
                <w:szCs w:val="24"/>
                <w:lang w:eastAsia="es-ES"/>
              </w:rPr>
              <w:t xml:space="preserve">        MS- MODIFICADO</w:t>
            </w:r>
          </w:p>
        </w:tc>
        <w:tc>
          <w:tcPr>
            <w:tcW w:w="993"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rsidR="00000000" w:rsidRDefault="008E412E" w:rsidP="00146016">
            <w:pPr>
              <w:spacing w:after="0" w:line="240" w:lineRule="auto"/>
              <w:jc w:val="center"/>
            </w:pPr>
            <w:r>
              <w:rPr>
                <w:rFonts w:ascii="Arial" w:eastAsia="Times New Roman" w:hAnsi="Arial" w:cs="Arial"/>
                <w:color w:val="000000"/>
                <w:sz w:val="24"/>
                <w:szCs w:val="24"/>
                <w:lang w:eastAsia="es-ES"/>
              </w:rPr>
              <w:t>36b</w:t>
            </w:r>
          </w:p>
        </w:tc>
        <w:tc>
          <w:tcPr>
            <w:tcW w:w="849"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rsidR="00000000" w:rsidRDefault="008E412E" w:rsidP="00146016">
            <w:pPr>
              <w:spacing w:after="0" w:line="240" w:lineRule="auto"/>
              <w:jc w:val="center"/>
            </w:pPr>
            <w:r>
              <w:rPr>
                <w:rFonts w:ascii="Arial" w:eastAsia="Times New Roman" w:hAnsi="Arial" w:cs="Arial"/>
                <w:color w:val="000000"/>
                <w:sz w:val="24"/>
                <w:szCs w:val="24"/>
                <w:lang w:eastAsia="es-ES"/>
              </w:rPr>
              <w:t>39b</w:t>
            </w:r>
          </w:p>
        </w:tc>
        <w:tc>
          <w:tcPr>
            <w:tcW w:w="567"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rsidR="00000000" w:rsidRDefault="008E412E" w:rsidP="00146016">
            <w:pPr>
              <w:spacing w:after="0" w:line="240" w:lineRule="auto"/>
              <w:jc w:val="center"/>
            </w:pPr>
            <w:r>
              <w:rPr>
                <w:rFonts w:ascii="Arial" w:eastAsia="Times New Roman" w:hAnsi="Arial" w:cs="Arial"/>
                <w:color w:val="000000"/>
                <w:sz w:val="24"/>
                <w:szCs w:val="24"/>
                <w:lang w:eastAsia="es-ES"/>
              </w:rPr>
              <w:t>43b</w:t>
            </w:r>
          </w:p>
        </w:tc>
        <w:tc>
          <w:tcPr>
            <w:tcW w:w="991"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rsidR="00000000" w:rsidRDefault="008E412E" w:rsidP="00146016">
            <w:pPr>
              <w:spacing w:after="0" w:line="240" w:lineRule="auto"/>
              <w:jc w:val="center"/>
            </w:pPr>
            <w:r>
              <w:rPr>
                <w:rFonts w:ascii="Arial" w:eastAsia="Times New Roman" w:hAnsi="Arial" w:cs="Arial"/>
                <w:color w:val="000000"/>
                <w:sz w:val="24"/>
                <w:szCs w:val="24"/>
                <w:lang w:eastAsia="es-ES"/>
              </w:rPr>
              <w:t>61a</w:t>
            </w:r>
          </w:p>
        </w:tc>
        <w:tc>
          <w:tcPr>
            <w:tcW w:w="851"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rsidR="00000000" w:rsidRDefault="008E412E" w:rsidP="00146016">
            <w:pPr>
              <w:spacing w:after="0" w:line="240" w:lineRule="auto"/>
              <w:jc w:val="center"/>
            </w:pPr>
            <w:r>
              <w:rPr>
                <w:rFonts w:ascii="Arial" w:eastAsia="Times New Roman" w:hAnsi="Arial" w:cs="Arial"/>
                <w:color w:val="000000"/>
                <w:sz w:val="24"/>
                <w:szCs w:val="24"/>
                <w:lang w:eastAsia="es-ES"/>
              </w:rPr>
              <w:t>70a</w:t>
            </w:r>
          </w:p>
        </w:tc>
        <w:tc>
          <w:tcPr>
            <w:tcW w:w="709"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rsidR="00000000" w:rsidRDefault="008E412E" w:rsidP="00146016">
            <w:pPr>
              <w:spacing w:after="0" w:line="240" w:lineRule="auto"/>
              <w:jc w:val="center"/>
            </w:pPr>
            <w:r>
              <w:rPr>
                <w:rFonts w:ascii="Arial" w:eastAsia="Times New Roman" w:hAnsi="Arial" w:cs="Arial"/>
                <w:color w:val="000000"/>
                <w:sz w:val="24"/>
                <w:szCs w:val="24"/>
                <w:lang w:eastAsia="es-ES"/>
              </w:rPr>
              <w:t>73a</w:t>
            </w:r>
          </w:p>
        </w:tc>
        <w:tc>
          <w:tcPr>
            <w:tcW w:w="1277"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rsidR="00000000" w:rsidRDefault="008E412E" w:rsidP="00146016">
            <w:pPr>
              <w:spacing w:after="0" w:line="240" w:lineRule="auto"/>
              <w:jc w:val="center"/>
            </w:pPr>
            <w:r>
              <w:rPr>
                <w:rFonts w:ascii="Arial" w:eastAsia="Times New Roman" w:hAnsi="Arial" w:cs="Arial"/>
                <w:color w:val="000000"/>
                <w:sz w:val="24"/>
                <w:szCs w:val="24"/>
                <w:lang w:eastAsia="es-ES"/>
              </w:rPr>
              <w:t>33</w:t>
            </w:r>
            <w:r w:rsidR="00B65AB3">
              <w:rPr>
                <w:rFonts w:ascii="Arial" w:eastAsia="Times New Roman" w:hAnsi="Arial" w:cs="Arial"/>
                <w:color w:val="000000"/>
                <w:sz w:val="24"/>
                <w:szCs w:val="24"/>
                <w:lang w:eastAsia="es-ES"/>
              </w:rPr>
              <w:t>a</w:t>
            </w:r>
          </w:p>
        </w:tc>
      </w:tr>
      <w:tr w:rsidR="00F65AE8">
        <w:trPr>
          <w:trHeight w:val="449"/>
        </w:trPr>
        <w:tc>
          <w:tcPr>
            <w:tcW w:w="2282"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000000" w:rsidRDefault="008E412E" w:rsidP="00146016">
            <w:pPr>
              <w:spacing w:after="0" w:line="240" w:lineRule="auto"/>
              <w:jc w:val="center"/>
            </w:pPr>
            <w:r>
              <w:rPr>
                <w:rFonts w:ascii="Arial" w:eastAsia="Times New Roman" w:hAnsi="Arial" w:cs="Arial"/>
                <w:color w:val="000000"/>
                <w:sz w:val="24"/>
                <w:szCs w:val="24"/>
                <w:lang w:eastAsia="es-ES"/>
              </w:rPr>
              <w:t xml:space="preserve">DKW (Driver </w:t>
            </w:r>
            <w:r w:rsidR="00B65AB3">
              <w:rPr>
                <w:rFonts w:ascii="Arial" w:eastAsia="Times New Roman" w:hAnsi="Arial" w:cs="Arial"/>
                <w:color w:val="000000"/>
                <w:sz w:val="24"/>
                <w:szCs w:val="24"/>
                <w:lang w:eastAsia="es-ES"/>
              </w:rPr>
              <w:t>y</w:t>
            </w:r>
            <w:r>
              <w:rPr>
                <w:rFonts w:ascii="Arial" w:eastAsia="Times New Roman" w:hAnsi="Arial" w:cs="Arial"/>
                <w:color w:val="000000"/>
                <w:sz w:val="24"/>
                <w:szCs w:val="24"/>
                <w:lang w:eastAsia="es-ES"/>
              </w:rPr>
              <w:t xml:space="preserve"> </w:t>
            </w:r>
          </w:p>
          <w:p w:rsidR="00000000" w:rsidRDefault="008E412E" w:rsidP="00146016">
            <w:pPr>
              <w:spacing w:after="0" w:line="240" w:lineRule="auto"/>
              <w:jc w:val="center"/>
            </w:pPr>
            <w:proofErr w:type="spellStart"/>
            <w:r>
              <w:rPr>
                <w:rFonts w:ascii="Arial" w:eastAsia="Times New Roman" w:hAnsi="Arial" w:cs="Arial"/>
                <w:color w:val="000000"/>
                <w:sz w:val="24"/>
                <w:szCs w:val="24"/>
                <w:lang w:eastAsia="es-ES"/>
              </w:rPr>
              <w:t>Kuniyuki</w:t>
            </w:r>
            <w:proofErr w:type="spellEnd"/>
            <w:r w:rsidR="00B65AB3">
              <w:rPr>
                <w:rFonts w:ascii="Arial" w:eastAsia="Times New Roman" w:hAnsi="Arial" w:cs="Arial"/>
                <w:color w:val="000000"/>
                <w:sz w:val="24"/>
                <w:szCs w:val="24"/>
                <w:lang w:eastAsia="es-ES"/>
              </w:rPr>
              <w:t xml:space="preserve">, </w:t>
            </w:r>
            <w:r>
              <w:rPr>
                <w:rFonts w:ascii="Arial" w:eastAsia="Times New Roman" w:hAnsi="Arial" w:cs="Arial"/>
                <w:color w:val="000000"/>
                <w:sz w:val="24"/>
                <w:szCs w:val="24"/>
                <w:lang w:eastAsia="es-ES"/>
              </w:rPr>
              <w:t>1984).</w:t>
            </w:r>
          </w:p>
        </w:tc>
        <w:tc>
          <w:tcPr>
            <w:tcW w:w="993"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rsidR="00000000" w:rsidRDefault="008E412E" w:rsidP="00146016">
            <w:pPr>
              <w:spacing w:after="0" w:line="240" w:lineRule="auto"/>
              <w:jc w:val="center"/>
            </w:pPr>
            <w:r>
              <w:rPr>
                <w:rFonts w:ascii="Arial" w:eastAsia="Times New Roman" w:hAnsi="Arial" w:cs="Arial"/>
                <w:color w:val="000000"/>
                <w:sz w:val="24"/>
                <w:szCs w:val="24"/>
                <w:lang w:eastAsia="es-ES"/>
              </w:rPr>
              <w:t>61a</w:t>
            </w:r>
          </w:p>
        </w:tc>
        <w:tc>
          <w:tcPr>
            <w:tcW w:w="849"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rsidR="00000000" w:rsidRDefault="008E412E" w:rsidP="00146016">
            <w:pPr>
              <w:spacing w:after="0" w:line="240" w:lineRule="auto"/>
              <w:jc w:val="center"/>
            </w:pPr>
            <w:r>
              <w:rPr>
                <w:rFonts w:ascii="Arial" w:eastAsia="Times New Roman" w:hAnsi="Arial" w:cs="Arial"/>
                <w:color w:val="000000"/>
                <w:sz w:val="24"/>
                <w:szCs w:val="24"/>
                <w:lang w:eastAsia="es-ES"/>
              </w:rPr>
              <w:t>61a</w:t>
            </w:r>
          </w:p>
        </w:tc>
        <w:tc>
          <w:tcPr>
            <w:tcW w:w="567"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rsidR="00000000" w:rsidRDefault="008E412E" w:rsidP="00146016">
            <w:pPr>
              <w:spacing w:after="0" w:line="240" w:lineRule="auto"/>
              <w:jc w:val="center"/>
            </w:pPr>
            <w:r>
              <w:rPr>
                <w:rFonts w:ascii="Arial" w:eastAsia="Times New Roman" w:hAnsi="Arial" w:cs="Arial"/>
                <w:color w:val="000000"/>
                <w:sz w:val="24"/>
                <w:szCs w:val="24"/>
                <w:lang w:eastAsia="es-ES"/>
              </w:rPr>
              <w:t>70a</w:t>
            </w:r>
          </w:p>
        </w:tc>
        <w:tc>
          <w:tcPr>
            <w:tcW w:w="991"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rsidR="00000000" w:rsidRDefault="008E412E" w:rsidP="00146016">
            <w:pPr>
              <w:spacing w:after="0" w:line="240" w:lineRule="auto"/>
              <w:jc w:val="center"/>
            </w:pPr>
            <w:r>
              <w:rPr>
                <w:rFonts w:ascii="Arial" w:eastAsia="Times New Roman" w:hAnsi="Arial" w:cs="Arial"/>
                <w:color w:val="000000"/>
                <w:sz w:val="24"/>
                <w:szCs w:val="24"/>
                <w:lang w:eastAsia="es-ES"/>
              </w:rPr>
              <w:t>25b</w:t>
            </w:r>
          </w:p>
        </w:tc>
        <w:tc>
          <w:tcPr>
            <w:tcW w:w="851"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rsidR="00000000" w:rsidRDefault="008E412E" w:rsidP="00146016">
            <w:pPr>
              <w:spacing w:after="0" w:line="240" w:lineRule="auto"/>
              <w:jc w:val="center"/>
            </w:pPr>
            <w:r>
              <w:rPr>
                <w:rFonts w:ascii="Arial" w:eastAsia="Times New Roman" w:hAnsi="Arial" w:cs="Arial"/>
                <w:color w:val="000000"/>
                <w:sz w:val="24"/>
                <w:szCs w:val="24"/>
                <w:lang w:eastAsia="es-ES"/>
              </w:rPr>
              <w:t>29b</w:t>
            </w:r>
          </w:p>
        </w:tc>
        <w:tc>
          <w:tcPr>
            <w:tcW w:w="709"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rsidR="00000000" w:rsidRDefault="008E412E" w:rsidP="00146016">
            <w:pPr>
              <w:spacing w:after="0" w:line="240" w:lineRule="auto"/>
              <w:jc w:val="center"/>
            </w:pPr>
            <w:r>
              <w:rPr>
                <w:rFonts w:ascii="Arial" w:eastAsia="Times New Roman" w:hAnsi="Arial" w:cs="Arial"/>
                <w:color w:val="000000"/>
                <w:sz w:val="24"/>
                <w:szCs w:val="24"/>
                <w:lang w:eastAsia="es-ES"/>
              </w:rPr>
              <w:t>38b</w:t>
            </w:r>
          </w:p>
        </w:tc>
        <w:tc>
          <w:tcPr>
            <w:tcW w:w="1277"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rsidR="00000000" w:rsidRDefault="008E412E" w:rsidP="00146016">
            <w:pPr>
              <w:spacing w:after="0" w:line="240" w:lineRule="auto"/>
              <w:jc w:val="center"/>
            </w:pPr>
            <w:r>
              <w:rPr>
                <w:rFonts w:ascii="Arial" w:eastAsia="Times New Roman" w:hAnsi="Arial" w:cs="Arial"/>
                <w:color w:val="000000"/>
                <w:sz w:val="24"/>
                <w:szCs w:val="24"/>
                <w:lang w:eastAsia="es-ES"/>
              </w:rPr>
              <w:t>26b</w:t>
            </w:r>
          </w:p>
        </w:tc>
      </w:tr>
      <w:tr w:rsidR="00F65AE8">
        <w:trPr>
          <w:trHeight w:val="449"/>
        </w:trPr>
        <w:tc>
          <w:tcPr>
            <w:tcW w:w="2282"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000000" w:rsidRDefault="008E412E" w:rsidP="00146016">
            <w:pPr>
              <w:spacing w:after="0" w:line="240" w:lineRule="auto"/>
              <w:jc w:val="center"/>
            </w:pPr>
            <w:r>
              <w:rPr>
                <w:rFonts w:ascii="Arial" w:eastAsia="Times New Roman" w:hAnsi="Arial" w:cs="Arial"/>
                <w:color w:val="000000"/>
                <w:sz w:val="24"/>
                <w:szCs w:val="24"/>
                <w:lang w:eastAsia="es-ES"/>
              </w:rPr>
              <w:t>DKW</w:t>
            </w:r>
            <w:r w:rsidR="00B65AB3">
              <w:rPr>
                <w:rFonts w:ascii="Arial" w:eastAsia="Times New Roman" w:hAnsi="Arial" w:cs="Arial"/>
                <w:color w:val="000000"/>
                <w:sz w:val="24"/>
                <w:szCs w:val="24"/>
                <w:lang w:eastAsia="es-ES"/>
              </w:rPr>
              <w:t>-</w:t>
            </w:r>
            <w:r>
              <w:rPr>
                <w:rFonts w:ascii="Arial" w:eastAsia="Times New Roman" w:hAnsi="Arial" w:cs="Arial"/>
                <w:color w:val="000000"/>
                <w:sz w:val="24"/>
                <w:szCs w:val="24"/>
                <w:lang w:eastAsia="es-ES"/>
              </w:rPr>
              <w:t xml:space="preserve">L </w:t>
            </w:r>
          </w:p>
          <w:p w:rsidR="00000000" w:rsidRDefault="008E412E" w:rsidP="00146016">
            <w:pPr>
              <w:spacing w:after="0" w:line="240" w:lineRule="auto"/>
              <w:jc w:val="center"/>
            </w:pPr>
            <w:r>
              <w:rPr>
                <w:rFonts w:ascii="Arial" w:eastAsia="Times New Roman" w:hAnsi="Arial" w:cs="Arial"/>
                <w:color w:val="000000"/>
                <w:sz w:val="24"/>
                <w:szCs w:val="24"/>
                <w:lang w:eastAsia="es-ES"/>
              </w:rPr>
              <w:t>DUCHEFA</w:t>
            </w:r>
          </w:p>
        </w:tc>
        <w:tc>
          <w:tcPr>
            <w:tcW w:w="993"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rsidR="00000000" w:rsidRDefault="008E412E" w:rsidP="00146016">
            <w:pPr>
              <w:spacing w:after="0" w:line="240" w:lineRule="auto"/>
              <w:jc w:val="center"/>
            </w:pPr>
            <w:r>
              <w:rPr>
                <w:rFonts w:ascii="Arial" w:eastAsia="Times New Roman" w:hAnsi="Arial" w:cs="Arial"/>
                <w:color w:val="000000"/>
                <w:sz w:val="24"/>
                <w:szCs w:val="24"/>
                <w:lang w:eastAsia="es-ES"/>
              </w:rPr>
              <w:t>4c</w:t>
            </w:r>
          </w:p>
        </w:tc>
        <w:tc>
          <w:tcPr>
            <w:tcW w:w="849"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rsidR="00000000" w:rsidRDefault="008E412E" w:rsidP="00146016">
            <w:pPr>
              <w:spacing w:after="0" w:line="240" w:lineRule="auto"/>
              <w:jc w:val="center"/>
            </w:pPr>
            <w:r>
              <w:rPr>
                <w:rFonts w:ascii="Arial" w:eastAsia="Times New Roman" w:hAnsi="Arial" w:cs="Arial"/>
                <w:color w:val="000000"/>
                <w:sz w:val="24"/>
                <w:szCs w:val="24"/>
                <w:lang w:eastAsia="es-ES"/>
              </w:rPr>
              <w:t>4c</w:t>
            </w:r>
          </w:p>
        </w:tc>
        <w:tc>
          <w:tcPr>
            <w:tcW w:w="567"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rsidR="00000000" w:rsidRDefault="008E412E" w:rsidP="00146016">
            <w:pPr>
              <w:spacing w:after="0" w:line="240" w:lineRule="auto"/>
              <w:jc w:val="center"/>
            </w:pPr>
            <w:r>
              <w:rPr>
                <w:rFonts w:ascii="Arial" w:eastAsia="Times New Roman" w:hAnsi="Arial" w:cs="Arial"/>
                <w:color w:val="000000"/>
                <w:sz w:val="24"/>
                <w:szCs w:val="24"/>
                <w:lang w:eastAsia="es-ES"/>
              </w:rPr>
              <w:t>5c</w:t>
            </w:r>
          </w:p>
        </w:tc>
        <w:tc>
          <w:tcPr>
            <w:tcW w:w="991"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rsidR="00000000" w:rsidRDefault="008E412E" w:rsidP="00146016">
            <w:pPr>
              <w:spacing w:after="0" w:line="240" w:lineRule="auto"/>
              <w:jc w:val="center"/>
            </w:pPr>
            <w:r>
              <w:rPr>
                <w:rFonts w:ascii="Arial" w:eastAsia="Times New Roman" w:hAnsi="Arial" w:cs="Arial"/>
                <w:color w:val="000000"/>
                <w:sz w:val="24"/>
                <w:szCs w:val="24"/>
                <w:lang w:eastAsia="es-ES"/>
              </w:rPr>
              <w:t>25b</w:t>
            </w:r>
          </w:p>
        </w:tc>
        <w:tc>
          <w:tcPr>
            <w:tcW w:w="851"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rsidR="00000000" w:rsidRDefault="008E412E" w:rsidP="00146016">
            <w:pPr>
              <w:spacing w:after="0" w:line="240" w:lineRule="auto"/>
              <w:jc w:val="center"/>
            </w:pPr>
            <w:r>
              <w:rPr>
                <w:rFonts w:ascii="Arial" w:eastAsia="Times New Roman" w:hAnsi="Arial" w:cs="Arial"/>
                <w:color w:val="000000"/>
                <w:sz w:val="24"/>
                <w:szCs w:val="24"/>
                <w:lang w:eastAsia="es-ES"/>
              </w:rPr>
              <w:t>29b</w:t>
            </w:r>
          </w:p>
        </w:tc>
        <w:tc>
          <w:tcPr>
            <w:tcW w:w="709"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rsidR="00000000" w:rsidRDefault="008E412E" w:rsidP="00146016">
            <w:pPr>
              <w:spacing w:after="0" w:line="240" w:lineRule="auto"/>
              <w:jc w:val="center"/>
            </w:pPr>
            <w:r>
              <w:rPr>
                <w:rFonts w:ascii="Arial" w:eastAsia="Times New Roman" w:hAnsi="Arial" w:cs="Arial"/>
                <w:color w:val="000000"/>
                <w:sz w:val="24"/>
                <w:szCs w:val="24"/>
                <w:lang w:eastAsia="es-ES"/>
              </w:rPr>
              <w:t>34b</w:t>
            </w:r>
          </w:p>
        </w:tc>
        <w:tc>
          <w:tcPr>
            <w:tcW w:w="1277"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rsidR="00000000" w:rsidRDefault="008E412E" w:rsidP="00146016">
            <w:pPr>
              <w:spacing w:after="0" w:line="240" w:lineRule="auto"/>
              <w:jc w:val="center"/>
            </w:pPr>
            <w:r>
              <w:rPr>
                <w:rFonts w:ascii="Arial" w:eastAsia="Times New Roman" w:hAnsi="Arial" w:cs="Arial"/>
                <w:color w:val="000000"/>
                <w:sz w:val="24"/>
                <w:szCs w:val="24"/>
                <w:lang w:eastAsia="es-ES"/>
              </w:rPr>
              <w:t>33</w:t>
            </w:r>
            <w:r w:rsidR="00B65AB3">
              <w:rPr>
                <w:rFonts w:ascii="Arial" w:eastAsia="Times New Roman" w:hAnsi="Arial" w:cs="Arial"/>
                <w:color w:val="000000"/>
                <w:sz w:val="24"/>
                <w:szCs w:val="24"/>
                <w:lang w:eastAsia="es-ES"/>
              </w:rPr>
              <w:t>a</w:t>
            </w:r>
          </w:p>
        </w:tc>
      </w:tr>
      <w:tr w:rsidR="00F65AE8">
        <w:trPr>
          <w:trHeight w:val="449"/>
        </w:trPr>
        <w:tc>
          <w:tcPr>
            <w:tcW w:w="2282"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000000" w:rsidRDefault="008E412E" w:rsidP="00146016">
            <w:pPr>
              <w:spacing w:after="0" w:line="240" w:lineRule="auto"/>
              <w:jc w:val="center"/>
            </w:pPr>
            <w:proofErr w:type="spellStart"/>
            <w:r>
              <w:rPr>
                <w:rFonts w:ascii="Arial" w:eastAsia="Times New Roman" w:hAnsi="Arial" w:cs="Arial"/>
                <w:color w:val="000000"/>
                <w:sz w:val="24"/>
                <w:szCs w:val="24"/>
                <w:lang w:eastAsia="es-ES"/>
              </w:rPr>
              <w:t>Sig</w:t>
            </w:r>
            <w:proofErr w:type="spellEnd"/>
          </w:p>
        </w:tc>
        <w:tc>
          <w:tcPr>
            <w:tcW w:w="993"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rsidR="00000000" w:rsidRDefault="008E412E" w:rsidP="00146016">
            <w:pPr>
              <w:spacing w:after="0" w:line="240" w:lineRule="auto"/>
              <w:jc w:val="center"/>
            </w:pPr>
            <w:r>
              <w:rPr>
                <w:rFonts w:ascii="Arial" w:eastAsia="Times New Roman" w:hAnsi="Arial" w:cs="Arial"/>
                <w:color w:val="000000"/>
                <w:sz w:val="24"/>
                <w:szCs w:val="24"/>
                <w:lang w:eastAsia="es-ES"/>
              </w:rPr>
              <w:t>*</w:t>
            </w:r>
          </w:p>
        </w:tc>
        <w:tc>
          <w:tcPr>
            <w:tcW w:w="849"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rsidR="00000000" w:rsidRDefault="008E412E" w:rsidP="00146016">
            <w:pPr>
              <w:spacing w:after="0" w:line="240" w:lineRule="auto"/>
              <w:jc w:val="center"/>
            </w:pPr>
            <w:r>
              <w:rPr>
                <w:rFonts w:ascii="Arial" w:eastAsia="Times New Roman" w:hAnsi="Arial" w:cs="Arial"/>
                <w:color w:val="000000"/>
                <w:sz w:val="24"/>
                <w:szCs w:val="24"/>
                <w:lang w:eastAsia="es-ES"/>
              </w:rPr>
              <w:t>*</w:t>
            </w:r>
          </w:p>
        </w:tc>
        <w:tc>
          <w:tcPr>
            <w:tcW w:w="567"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rsidR="00000000" w:rsidRDefault="008E412E" w:rsidP="00146016">
            <w:pPr>
              <w:spacing w:after="0" w:line="240" w:lineRule="auto"/>
              <w:jc w:val="center"/>
            </w:pPr>
            <w:r>
              <w:rPr>
                <w:rFonts w:ascii="Arial" w:eastAsia="Times New Roman" w:hAnsi="Arial" w:cs="Arial"/>
                <w:color w:val="000000"/>
                <w:sz w:val="24"/>
                <w:szCs w:val="24"/>
                <w:lang w:eastAsia="es-ES"/>
              </w:rPr>
              <w:t>*</w:t>
            </w:r>
          </w:p>
        </w:tc>
        <w:tc>
          <w:tcPr>
            <w:tcW w:w="991"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rsidR="00000000" w:rsidRDefault="008E412E" w:rsidP="00146016">
            <w:pPr>
              <w:spacing w:after="0" w:line="240" w:lineRule="auto"/>
              <w:jc w:val="center"/>
            </w:pPr>
            <w:r>
              <w:rPr>
                <w:rFonts w:ascii="Arial" w:eastAsia="Times New Roman" w:hAnsi="Arial" w:cs="Arial"/>
                <w:color w:val="000000"/>
                <w:sz w:val="24"/>
                <w:szCs w:val="24"/>
                <w:lang w:eastAsia="es-ES"/>
              </w:rPr>
              <w:t>*</w:t>
            </w:r>
          </w:p>
        </w:tc>
        <w:tc>
          <w:tcPr>
            <w:tcW w:w="851"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rsidR="00000000" w:rsidRDefault="008E412E" w:rsidP="00146016">
            <w:pPr>
              <w:spacing w:after="0" w:line="240" w:lineRule="auto"/>
              <w:jc w:val="center"/>
            </w:pPr>
            <w:r>
              <w:rPr>
                <w:rFonts w:ascii="Arial" w:eastAsia="Times New Roman" w:hAnsi="Arial" w:cs="Arial"/>
                <w:color w:val="000000"/>
                <w:sz w:val="24"/>
                <w:szCs w:val="24"/>
                <w:lang w:eastAsia="es-ES"/>
              </w:rPr>
              <w:t>*</w:t>
            </w:r>
          </w:p>
        </w:tc>
        <w:tc>
          <w:tcPr>
            <w:tcW w:w="709"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rsidR="00000000" w:rsidRDefault="008E412E" w:rsidP="00146016">
            <w:pPr>
              <w:spacing w:after="0" w:line="240" w:lineRule="auto"/>
              <w:jc w:val="center"/>
            </w:pPr>
            <w:r>
              <w:rPr>
                <w:rFonts w:ascii="Arial" w:eastAsia="Times New Roman" w:hAnsi="Arial" w:cs="Arial"/>
                <w:color w:val="000000"/>
                <w:sz w:val="24"/>
                <w:szCs w:val="24"/>
                <w:lang w:eastAsia="es-ES"/>
              </w:rPr>
              <w:t>*</w:t>
            </w:r>
          </w:p>
        </w:tc>
        <w:tc>
          <w:tcPr>
            <w:tcW w:w="1277"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rsidR="00000000" w:rsidRDefault="008E412E" w:rsidP="00146016">
            <w:pPr>
              <w:spacing w:after="0" w:line="240" w:lineRule="auto"/>
              <w:jc w:val="center"/>
            </w:pPr>
            <w:r>
              <w:rPr>
                <w:rFonts w:ascii="Arial" w:eastAsia="Times New Roman" w:hAnsi="Arial" w:cs="Arial"/>
                <w:color w:val="000000"/>
                <w:sz w:val="24"/>
                <w:szCs w:val="24"/>
                <w:lang w:eastAsia="es-ES"/>
              </w:rPr>
              <w:t>*</w:t>
            </w:r>
          </w:p>
        </w:tc>
      </w:tr>
    </w:tbl>
    <w:p w:rsidR="00000000" w:rsidRDefault="008E412E" w:rsidP="00146016">
      <w:pPr>
        <w:spacing w:line="240" w:lineRule="auto"/>
        <w:ind w:right="-1"/>
        <w:jc w:val="both"/>
      </w:pPr>
      <w:r>
        <w:rPr>
          <w:rFonts w:ascii="Arial" w:hAnsi="Arial" w:cs="Arial"/>
          <w:i/>
          <w:iCs/>
          <w:sz w:val="18"/>
          <w:szCs w:val="18"/>
        </w:rPr>
        <w:t>Cada tratamiento se evaluó con 56 explantes, letras diferentes en una misma columna denota diferencia estadística entre los tratamientos para valores p≤0,5 (ANOVA, Tukey</w:t>
      </w:r>
      <w:r w:rsidR="00B65AB3">
        <w:rPr>
          <w:rFonts w:ascii="Arial" w:hAnsi="Arial" w:cs="Arial"/>
          <w:i/>
          <w:iCs/>
          <w:sz w:val="18"/>
          <w:szCs w:val="18"/>
        </w:rPr>
        <w:t>)</w:t>
      </w:r>
      <w:r w:rsidR="00446B7A">
        <w:rPr>
          <w:rFonts w:ascii="Arial" w:hAnsi="Arial" w:cs="Arial"/>
          <w:i/>
          <w:iCs/>
          <w:sz w:val="18"/>
          <w:szCs w:val="18"/>
        </w:rPr>
        <w:t>.</w:t>
      </w:r>
      <w:r>
        <w:rPr>
          <w:rFonts w:ascii="Arial" w:hAnsi="Arial" w:cs="Arial"/>
          <w:i/>
          <w:iCs/>
          <w:sz w:val="18"/>
          <w:szCs w:val="18"/>
        </w:rPr>
        <w:t xml:space="preserve"> </w:t>
      </w:r>
      <w:r w:rsidR="00446B7A">
        <w:rPr>
          <w:rFonts w:ascii="Arial" w:hAnsi="Arial" w:cs="Arial"/>
          <w:i/>
          <w:iCs/>
          <w:sz w:val="18"/>
          <w:szCs w:val="18"/>
        </w:rPr>
        <w:t>L</w:t>
      </w:r>
      <w:r>
        <w:rPr>
          <w:rFonts w:ascii="Arial" w:hAnsi="Arial" w:cs="Arial"/>
          <w:i/>
          <w:iCs/>
          <w:sz w:val="18"/>
          <w:szCs w:val="18"/>
        </w:rPr>
        <w:t>a</w:t>
      </w:r>
      <w:r w:rsidR="00446B7A">
        <w:rPr>
          <w:rFonts w:ascii="Arial" w:hAnsi="Arial" w:cs="Arial"/>
          <w:i/>
          <w:iCs/>
          <w:sz w:val="18"/>
          <w:szCs w:val="18"/>
        </w:rPr>
        <w:t>s</w:t>
      </w:r>
      <w:r>
        <w:rPr>
          <w:rFonts w:ascii="Arial" w:hAnsi="Arial" w:cs="Arial"/>
          <w:i/>
          <w:iCs/>
          <w:sz w:val="18"/>
          <w:szCs w:val="18"/>
        </w:rPr>
        <w:t xml:space="preserve"> variable</w:t>
      </w:r>
      <w:r w:rsidR="00446B7A">
        <w:rPr>
          <w:rFonts w:ascii="Arial" w:hAnsi="Arial" w:cs="Arial"/>
          <w:i/>
          <w:iCs/>
          <w:sz w:val="18"/>
          <w:szCs w:val="18"/>
        </w:rPr>
        <w:t>s</w:t>
      </w:r>
      <w:r>
        <w:rPr>
          <w:rFonts w:ascii="Arial" w:hAnsi="Arial" w:cs="Arial"/>
          <w:i/>
          <w:iCs/>
          <w:sz w:val="18"/>
          <w:szCs w:val="18"/>
        </w:rPr>
        <w:t xml:space="preserve"> de porcentaje se </w:t>
      </w:r>
      <w:r w:rsidR="00446B7A">
        <w:rPr>
          <w:rFonts w:ascii="Arial" w:hAnsi="Arial" w:cs="Arial"/>
          <w:i/>
          <w:iCs/>
          <w:sz w:val="18"/>
          <w:szCs w:val="18"/>
        </w:rPr>
        <w:t>transformaron</w:t>
      </w:r>
      <w:r>
        <w:rPr>
          <w:rFonts w:ascii="Arial" w:hAnsi="Arial" w:cs="Arial"/>
          <w:i/>
          <w:iCs/>
          <w:sz w:val="18"/>
          <w:szCs w:val="18"/>
        </w:rPr>
        <w:t xml:space="preserve"> según 2 </w:t>
      </w:r>
      <w:proofErr w:type="spellStart"/>
      <w:r>
        <w:rPr>
          <w:rFonts w:ascii="Arial" w:hAnsi="Arial" w:cs="Arial"/>
          <w:i/>
          <w:iCs/>
          <w:sz w:val="18"/>
          <w:szCs w:val="18"/>
        </w:rPr>
        <w:t>arcosen</w:t>
      </w:r>
      <w:proofErr w:type="spellEnd"/>
      <w:r>
        <w:rPr>
          <w:rFonts w:ascii="Arial" w:hAnsi="Arial" w:cs="Arial"/>
          <w:i/>
          <w:iCs/>
          <w:sz w:val="18"/>
          <w:szCs w:val="18"/>
        </w:rPr>
        <w:t xml:space="preserve"> (x/100)</w:t>
      </w:r>
      <w:r>
        <w:rPr>
          <w:rFonts w:ascii="Arial" w:hAnsi="Arial" w:cs="Arial"/>
          <w:i/>
          <w:iCs/>
          <w:sz w:val="18"/>
          <w:szCs w:val="18"/>
          <w:vertAlign w:val="superscript"/>
        </w:rPr>
        <w:t>1/2</w:t>
      </w:r>
      <w:r>
        <w:rPr>
          <w:rFonts w:ascii="Arial" w:hAnsi="Arial" w:cs="Arial"/>
          <w:i/>
          <w:iCs/>
          <w:sz w:val="18"/>
          <w:szCs w:val="18"/>
        </w:rPr>
        <w:t>.</w:t>
      </w:r>
    </w:p>
    <w:p w:rsidR="00000000" w:rsidRDefault="008E412E" w:rsidP="00146016">
      <w:pPr>
        <w:spacing w:line="240" w:lineRule="auto"/>
        <w:jc w:val="both"/>
      </w:pPr>
      <w:r>
        <w:rPr>
          <w:rFonts w:ascii="Arial" w:hAnsi="Arial" w:cs="Arial"/>
          <w:sz w:val="24"/>
          <w:szCs w:val="24"/>
        </w:rPr>
        <w:t>En cuanto al número de segmento enraizado el medio MS modificado mostró a los 60 días un 73% de brotes enraizados, casi el doble de lo logrado en los restantes medios de cultivos estudiados.</w:t>
      </w:r>
    </w:p>
    <w:p w:rsidR="00000000" w:rsidRDefault="008E412E" w:rsidP="00146016">
      <w:pPr>
        <w:spacing w:line="240" w:lineRule="auto"/>
        <w:jc w:val="both"/>
      </w:pPr>
      <w:r>
        <w:rPr>
          <w:rFonts w:ascii="Arial" w:hAnsi="Arial" w:cs="Arial"/>
          <w:sz w:val="24"/>
          <w:szCs w:val="24"/>
        </w:rPr>
        <w:t xml:space="preserve">Cuando </w:t>
      </w:r>
      <w:r w:rsidR="00446B7A">
        <w:rPr>
          <w:rFonts w:ascii="Arial" w:hAnsi="Arial" w:cs="Arial"/>
          <w:sz w:val="24"/>
          <w:szCs w:val="24"/>
        </w:rPr>
        <w:t xml:space="preserve">se </w:t>
      </w:r>
      <w:r>
        <w:rPr>
          <w:rFonts w:ascii="Arial" w:hAnsi="Arial" w:cs="Arial"/>
          <w:sz w:val="24"/>
          <w:szCs w:val="24"/>
        </w:rPr>
        <w:t xml:space="preserve">analiza el número de segmento que logro brotar y enraizar del número total de segmento (datos no mostrado), el medio </w:t>
      </w:r>
      <w:r w:rsidR="00446B7A">
        <w:rPr>
          <w:rFonts w:ascii="Arial" w:hAnsi="Arial" w:cs="Arial"/>
          <w:sz w:val="24"/>
          <w:szCs w:val="24"/>
        </w:rPr>
        <w:t xml:space="preserve">de cultivo </w:t>
      </w:r>
      <w:r>
        <w:rPr>
          <w:rFonts w:ascii="Arial" w:hAnsi="Arial" w:cs="Arial"/>
          <w:sz w:val="24"/>
          <w:szCs w:val="24"/>
        </w:rPr>
        <w:t xml:space="preserve">MS modificado mostró un 32% de explantes que brotaron y enraizaron seguido por el medio </w:t>
      </w:r>
      <w:r w:rsidR="00446B7A">
        <w:rPr>
          <w:rFonts w:ascii="Arial" w:hAnsi="Arial" w:cs="Arial"/>
          <w:sz w:val="24"/>
          <w:szCs w:val="24"/>
        </w:rPr>
        <w:t xml:space="preserve">de cultivo </w:t>
      </w:r>
      <w:r>
        <w:rPr>
          <w:rFonts w:ascii="Arial" w:hAnsi="Arial" w:cs="Arial"/>
          <w:sz w:val="24"/>
          <w:szCs w:val="24"/>
        </w:rPr>
        <w:t xml:space="preserve">DKW (Driver </w:t>
      </w:r>
      <w:r w:rsidR="0001715F">
        <w:rPr>
          <w:rFonts w:ascii="Arial" w:hAnsi="Arial" w:cs="Arial"/>
          <w:sz w:val="24"/>
          <w:szCs w:val="24"/>
        </w:rPr>
        <w:t xml:space="preserve">&amp; </w:t>
      </w:r>
      <w:proofErr w:type="spellStart"/>
      <w:r>
        <w:rPr>
          <w:rFonts w:ascii="Arial" w:hAnsi="Arial" w:cs="Arial"/>
          <w:sz w:val="24"/>
          <w:szCs w:val="24"/>
        </w:rPr>
        <w:t>Kuniyuki</w:t>
      </w:r>
      <w:proofErr w:type="spellEnd"/>
      <w:r>
        <w:rPr>
          <w:rFonts w:ascii="Arial" w:hAnsi="Arial" w:cs="Arial"/>
          <w:sz w:val="24"/>
          <w:szCs w:val="24"/>
        </w:rPr>
        <w:t xml:space="preserve"> (1984) que obtuvo un 28.56% y el DKW</w:t>
      </w:r>
      <w:r w:rsidR="00446B7A">
        <w:rPr>
          <w:rFonts w:ascii="Arial" w:hAnsi="Arial" w:cs="Arial"/>
          <w:sz w:val="24"/>
          <w:szCs w:val="24"/>
        </w:rPr>
        <w:t>-L</w:t>
      </w:r>
      <w:r>
        <w:rPr>
          <w:rFonts w:ascii="Arial" w:hAnsi="Arial" w:cs="Arial"/>
          <w:sz w:val="24"/>
          <w:szCs w:val="24"/>
        </w:rPr>
        <w:t xml:space="preserve"> de la D</w:t>
      </w:r>
      <w:r w:rsidR="00446B7A">
        <w:rPr>
          <w:rFonts w:ascii="Arial" w:hAnsi="Arial" w:cs="Arial"/>
          <w:sz w:val="24"/>
          <w:szCs w:val="24"/>
        </w:rPr>
        <w:t>UCHEFA</w:t>
      </w:r>
      <w:r>
        <w:rPr>
          <w:rFonts w:ascii="Arial" w:hAnsi="Arial" w:cs="Arial"/>
          <w:sz w:val="24"/>
          <w:szCs w:val="24"/>
        </w:rPr>
        <w:t xml:space="preserve"> alcanzó el valor más bajo con 3.59%.</w:t>
      </w:r>
    </w:p>
    <w:p w:rsidR="00000000" w:rsidRDefault="008E412E" w:rsidP="00146016">
      <w:pPr>
        <w:spacing w:line="240" w:lineRule="auto"/>
        <w:jc w:val="both"/>
        <w:rPr>
          <w:rFonts w:ascii="Arial" w:hAnsi="Arial" w:cs="Arial"/>
          <w:sz w:val="24"/>
          <w:szCs w:val="24"/>
        </w:rPr>
      </w:pPr>
      <w:r>
        <w:rPr>
          <w:rFonts w:ascii="Arial" w:hAnsi="Arial" w:cs="Arial"/>
          <w:sz w:val="24"/>
          <w:szCs w:val="24"/>
        </w:rPr>
        <w:t xml:space="preserve">En cuanto a la necrosis apical el medio DKW (Driver </w:t>
      </w:r>
      <w:r w:rsidR="0001715F">
        <w:rPr>
          <w:rFonts w:ascii="Arial" w:hAnsi="Arial" w:cs="Arial"/>
          <w:sz w:val="24"/>
          <w:szCs w:val="24"/>
        </w:rPr>
        <w:t xml:space="preserve">&amp; </w:t>
      </w:r>
      <w:proofErr w:type="spellStart"/>
      <w:r>
        <w:rPr>
          <w:rFonts w:ascii="Arial" w:hAnsi="Arial" w:cs="Arial"/>
          <w:sz w:val="24"/>
          <w:szCs w:val="24"/>
        </w:rPr>
        <w:t>Kuniyuki</w:t>
      </w:r>
      <w:proofErr w:type="spellEnd"/>
      <w:r w:rsidR="00446B7A">
        <w:rPr>
          <w:rFonts w:ascii="Arial" w:hAnsi="Arial" w:cs="Arial"/>
          <w:sz w:val="24"/>
          <w:szCs w:val="24"/>
        </w:rPr>
        <w:t xml:space="preserve">, </w:t>
      </w:r>
      <w:r>
        <w:rPr>
          <w:rFonts w:ascii="Arial" w:hAnsi="Arial" w:cs="Arial"/>
          <w:sz w:val="24"/>
          <w:szCs w:val="24"/>
        </w:rPr>
        <w:t>1984) mostró los valores más bajo (26%) del total de segmentos brotados con diferencias estadísticas con el MS modificado y el DKW-L (D</w:t>
      </w:r>
      <w:r w:rsidR="00446B7A">
        <w:rPr>
          <w:rFonts w:ascii="Arial" w:hAnsi="Arial" w:cs="Arial"/>
          <w:sz w:val="24"/>
          <w:szCs w:val="24"/>
        </w:rPr>
        <w:t>UCHEFA</w:t>
      </w:r>
      <w:r>
        <w:rPr>
          <w:rFonts w:ascii="Arial" w:hAnsi="Arial" w:cs="Arial"/>
          <w:sz w:val="24"/>
          <w:szCs w:val="24"/>
        </w:rPr>
        <w:t>), que ambos obtuvieron un 33% de necrosis. Este medio también obtuvo el menor porc</w:t>
      </w:r>
      <w:r w:rsidR="00446B7A">
        <w:rPr>
          <w:rFonts w:ascii="Arial" w:hAnsi="Arial" w:cs="Arial"/>
          <w:sz w:val="24"/>
          <w:szCs w:val="24"/>
        </w:rPr>
        <w:t xml:space="preserve">entaje </w:t>
      </w:r>
      <w:r>
        <w:rPr>
          <w:rFonts w:ascii="Arial" w:hAnsi="Arial" w:cs="Arial"/>
          <w:sz w:val="24"/>
          <w:szCs w:val="24"/>
        </w:rPr>
        <w:t>de brotes necrosado</w:t>
      </w:r>
      <w:r w:rsidR="00446B7A">
        <w:rPr>
          <w:rFonts w:ascii="Arial" w:hAnsi="Arial" w:cs="Arial"/>
          <w:sz w:val="24"/>
          <w:szCs w:val="24"/>
        </w:rPr>
        <w:t>,</w:t>
      </w:r>
      <w:r>
        <w:rPr>
          <w:rFonts w:ascii="Arial" w:hAnsi="Arial" w:cs="Arial"/>
          <w:sz w:val="24"/>
          <w:szCs w:val="24"/>
        </w:rPr>
        <w:t xml:space="preserve"> del número de segmento totales que lograron brotar y enraizar, sólo 1 para un 6.25</w:t>
      </w:r>
      <w:r w:rsidR="00446B7A">
        <w:rPr>
          <w:rFonts w:ascii="Arial" w:hAnsi="Arial" w:cs="Arial"/>
          <w:sz w:val="24"/>
          <w:szCs w:val="24"/>
        </w:rPr>
        <w:t>%. (</w:t>
      </w:r>
      <w:r w:rsidR="007F019D">
        <w:rPr>
          <w:rFonts w:ascii="Arial" w:hAnsi="Arial" w:cs="Arial"/>
          <w:sz w:val="24"/>
          <w:szCs w:val="24"/>
        </w:rPr>
        <w:t xml:space="preserve">Datos </w:t>
      </w:r>
      <w:r>
        <w:rPr>
          <w:rFonts w:ascii="Arial" w:hAnsi="Arial" w:cs="Arial"/>
          <w:sz w:val="24"/>
          <w:szCs w:val="24"/>
        </w:rPr>
        <w:t>no mostrado</w:t>
      </w:r>
      <w:r w:rsidR="0001715F">
        <w:rPr>
          <w:rFonts w:ascii="Arial" w:hAnsi="Arial" w:cs="Arial"/>
          <w:sz w:val="24"/>
          <w:szCs w:val="24"/>
        </w:rPr>
        <w:t>s</w:t>
      </w:r>
      <w:r>
        <w:rPr>
          <w:rFonts w:ascii="Arial" w:hAnsi="Arial" w:cs="Arial"/>
          <w:sz w:val="24"/>
          <w:szCs w:val="24"/>
        </w:rPr>
        <w:t>).</w:t>
      </w:r>
    </w:p>
    <w:p w:rsidR="00000000" w:rsidRDefault="00446B7A" w:rsidP="00146016">
      <w:pPr>
        <w:spacing w:line="240" w:lineRule="auto"/>
        <w:jc w:val="both"/>
      </w:pPr>
      <w:r>
        <w:rPr>
          <w:rFonts w:ascii="Arial" w:hAnsi="Arial" w:cs="Arial"/>
          <w:sz w:val="24"/>
          <w:szCs w:val="24"/>
        </w:rPr>
        <w:t>La figura 4 muestra los segmento</w:t>
      </w:r>
      <w:r w:rsidR="0019748E">
        <w:rPr>
          <w:rFonts w:ascii="Arial" w:hAnsi="Arial" w:cs="Arial"/>
          <w:sz w:val="24"/>
          <w:szCs w:val="24"/>
        </w:rPr>
        <w:t>s</w:t>
      </w:r>
      <w:r>
        <w:rPr>
          <w:rFonts w:ascii="Arial" w:hAnsi="Arial" w:cs="Arial"/>
          <w:sz w:val="24"/>
          <w:szCs w:val="24"/>
        </w:rPr>
        <w:t xml:space="preserve"> de tallos en las tres formulaciones de medio de cultivo, se puede apreciar la brotación de las yemas en el medio MS modificado, Daquinta, 2011 y el DKW (Driver </w:t>
      </w:r>
      <w:r w:rsidR="0001715F">
        <w:rPr>
          <w:rFonts w:ascii="Arial" w:hAnsi="Arial" w:cs="Arial"/>
          <w:sz w:val="24"/>
          <w:szCs w:val="24"/>
        </w:rPr>
        <w:t xml:space="preserve">&amp; </w:t>
      </w:r>
      <w:proofErr w:type="spellStart"/>
      <w:r>
        <w:rPr>
          <w:rFonts w:ascii="Arial" w:hAnsi="Arial" w:cs="Arial"/>
          <w:sz w:val="24"/>
          <w:szCs w:val="24"/>
        </w:rPr>
        <w:t>Kuniyuki</w:t>
      </w:r>
      <w:proofErr w:type="spellEnd"/>
      <w:r>
        <w:rPr>
          <w:rFonts w:ascii="Arial" w:hAnsi="Arial" w:cs="Arial"/>
          <w:sz w:val="24"/>
          <w:szCs w:val="24"/>
        </w:rPr>
        <w:t>, 1984).</w:t>
      </w:r>
      <w:r w:rsidR="0001715F">
        <w:rPr>
          <w:rFonts w:ascii="Arial" w:hAnsi="Arial" w:cs="Arial"/>
          <w:sz w:val="24"/>
          <w:szCs w:val="24"/>
        </w:rPr>
        <w:t xml:space="preserve"> </w:t>
      </w:r>
      <w:r>
        <w:rPr>
          <w:rFonts w:ascii="Arial" w:hAnsi="Arial" w:cs="Arial"/>
          <w:sz w:val="24"/>
          <w:szCs w:val="24"/>
        </w:rPr>
        <w:t xml:space="preserve">Sin embargo, en el DKW-L (DUCHEFA) la brotación fue muy escasa, casi nula, este comportamiento fue similar durante todo el tiempo del experimento. </w:t>
      </w:r>
    </w:p>
    <w:p w:rsidR="00000000" w:rsidRDefault="008E412E" w:rsidP="00146016">
      <w:pPr>
        <w:spacing w:line="240" w:lineRule="auto"/>
        <w:jc w:val="center"/>
      </w:pPr>
      <w:r>
        <w:rPr>
          <w:noProof/>
          <w:lang w:val="es-CO" w:eastAsia="es-CO"/>
        </w:rPr>
        <w:drawing>
          <wp:inline distT="0" distB="0" distL="0" distR="0">
            <wp:extent cx="1636395" cy="1297940"/>
            <wp:effectExtent l="0" t="0" r="0" b="0"/>
            <wp:docPr id="17"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11" cstate="email"/>
                    <a:srcRect/>
                    <a:stretch>
                      <a:fillRect/>
                    </a:stretch>
                  </pic:blipFill>
                  <pic:spPr bwMode="auto">
                    <a:xfrm>
                      <a:off x="0" y="0"/>
                      <a:ext cx="1636395" cy="1297940"/>
                    </a:xfrm>
                    <a:prstGeom prst="rect">
                      <a:avLst/>
                    </a:prstGeom>
                    <a:noFill/>
                    <a:ln w="9525">
                      <a:noFill/>
                      <a:miter lim="800000"/>
                      <a:headEnd/>
                      <a:tailEnd/>
                    </a:ln>
                  </pic:spPr>
                </pic:pic>
              </a:graphicData>
            </a:graphic>
          </wp:inline>
        </w:drawing>
      </w:r>
      <w:r>
        <w:rPr>
          <w:noProof/>
          <w:lang w:val="es-CO" w:eastAsia="es-CO"/>
        </w:rPr>
        <w:drawing>
          <wp:inline distT="0" distB="0" distL="0" distR="0">
            <wp:extent cx="1535430" cy="1289050"/>
            <wp:effectExtent l="0" t="0" r="0" b="0"/>
            <wp:docPr id="18"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12" cstate="email"/>
                    <a:srcRect/>
                    <a:stretch>
                      <a:fillRect/>
                    </a:stretch>
                  </pic:blipFill>
                  <pic:spPr bwMode="auto">
                    <a:xfrm>
                      <a:off x="0" y="0"/>
                      <a:ext cx="1535430" cy="1289050"/>
                    </a:xfrm>
                    <a:prstGeom prst="rect">
                      <a:avLst/>
                    </a:prstGeom>
                    <a:noFill/>
                    <a:ln w="9525">
                      <a:noFill/>
                      <a:miter lim="800000"/>
                      <a:headEnd/>
                      <a:tailEnd/>
                    </a:ln>
                  </pic:spPr>
                </pic:pic>
              </a:graphicData>
            </a:graphic>
          </wp:inline>
        </w:drawing>
      </w:r>
      <w:r>
        <w:rPr>
          <w:noProof/>
          <w:lang w:val="es-CO" w:eastAsia="es-CO"/>
        </w:rPr>
        <w:drawing>
          <wp:inline distT="0" distB="0" distL="0" distR="0">
            <wp:extent cx="1899285" cy="1290320"/>
            <wp:effectExtent l="0" t="0" r="0" b="0"/>
            <wp:docPr id="19"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13" cstate="email"/>
                    <a:srcRect/>
                    <a:stretch>
                      <a:fillRect/>
                    </a:stretch>
                  </pic:blipFill>
                  <pic:spPr bwMode="auto">
                    <a:xfrm>
                      <a:off x="0" y="0"/>
                      <a:ext cx="1899285" cy="1290320"/>
                    </a:xfrm>
                    <a:prstGeom prst="rect">
                      <a:avLst/>
                    </a:prstGeom>
                    <a:noFill/>
                    <a:ln w="9525">
                      <a:noFill/>
                      <a:miter lim="800000"/>
                      <a:headEnd/>
                      <a:tailEnd/>
                    </a:ln>
                  </pic:spPr>
                </pic:pic>
              </a:graphicData>
            </a:graphic>
          </wp:inline>
        </w:drawing>
      </w:r>
    </w:p>
    <w:p w:rsidR="00000000" w:rsidRDefault="00254344" w:rsidP="00146016">
      <w:pPr>
        <w:spacing w:line="240" w:lineRule="auto"/>
        <w:jc w:val="both"/>
      </w:pPr>
      <w:r w:rsidRPr="00254344">
        <w:rPr>
          <w:rFonts w:ascii="Arial" w:hAnsi="Arial" w:cs="Arial"/>
          <w:b/>
          <w:sz w:val="24"/>
          <w:szCs w:val="24"/>
        </w:rPr>
        <w:lastRenderedPageBreak/>
        <w:t>Figura 4</w:t>
      </w:r>
      <w:r w:rsidR="00441C59">
        <w:rPr>
          <w:rFonts w:ascii="Arial" w:hAnsi="Arial" w:cs="Arial"/>
          <w:sz w:val="24"/>
          <w:szCs w:val="24"/>
        </w:rPr>
        <w:t xml:space="preserve">. </w:t>
      </w:r>
      <w:r w:rsidR="008E412E">
        <w:rPr>
          <w:rFonts w:ascii="Arial" w:hAnsi="Arial" w:cs="Arial"/>
          <w:sz w:val="24"/>
          <w:szCs w:val="24"/>
        </w:rPr>
        <w:t>Enraizamiento de segmento de tallos de Pistacho en tres formulaciones de medios de cultivo a los 30 días de enraizados. MS Modificado</w:t>
      </w:r>
      <w:r w:rsidR="00446B7A">
        <w:rPr>
          <w:rFonts w:ascii="Arial" w:hAnsi="Arial" w:cs="Arial"/>
          <w:sz w:val="24"/>
          <w:szCs w:val="24"/>
        </w:rPr>
        <w:t xml:space="preserve"> (</w:t>
      </w:r>
      <w:r w:rsidR="008E412E">
        <w:rPr>
          <w:rFonts w:ascii="Arial" w:hAnsi="Arial" w:cs="Arial"/>
          <w:sz w:val="24"/>
          <w:szCs w:val="24"/>
        </w:rPr>
        <w:t>Daquinta, 2011</w:t>
      </w:r>
      <w:r w:rsidR="00446B7A">
        <w:rPr>
          <w:rFonts w:ascii="Arial" w:hAnsi="Arial" w:cs="Arial"/>
          <w:sz w:val="24"/>
          <w:szCs w:val="24"/>
        </w:rPr>
        <w:t>)</w:t>
      </w:r>
      <w:r w:rsidR="008E412E">
        <w:rPr>
          <w:rFonts w:ascii="Arial" w:hAnsi="Arial" w:cs="Arial"/>
          <w:sz w:val="24"/>
          <w:szCs w:val="24"/>
        </w:rPr>
        <w:t xml:space="preserve">, DKW (Driver </w:t>
      </w:r>
      <w:r w:rsidR="0001715F">
        <w:rPr>
          <w:rFonts w:ascii="Arial" w:hAnsi="Arial" w:cs="Arial"/>
          <w:sz w:val="24"/>
          <w:szCs w:val="24"/>
        </w:rPr>
        <w:t xml:space="preserve">&amp; </w:t>
      </w:r>
      <w:proofErr w:type="spellStart"/>
      <w:r w:rsidR="008E412E">
        <w:rPr>
          <w:rFonts w:ascii="Arial" w:hAnsi="Arial" w:cs="Arial"/>
          <w:sz w:val="24"/>
          <w:szCs w:val="24"/>
        </w:rPr>
        <w:t>Kuniyuki</w:t>
      </w:r>
      <w:proofErr w:type="spellEnd"/>
      <w:r w:rsidR="008E412E">
        <w:rPr>
          <w:rFonts w:ascii="Arial" w:hAnsi="Arial" w:cs="Arial"/>
          <w:sz w:val="24"/>
          <w:szCs w:val="24"/>
        </w:rPr>
        <w:t>, 1984)</w:t>
      </w:r>
      <w:r w:rsidR="00446B7A">
        <w:rPr>
          <w:rFonts w:ascii="Arial" w:hAnsi="Arial" w:cs="Arial"/>
          <w:sz w:val="24"/>
          <w:szCs w:val="24"/>
        </w:rPr>
        <w:t xml:space="preserve"> y</w:t>
      </w:r>
      <w:r w:rsidR="008E412E">
        <w:rPr>
          <w:rFonts w:ascii="Arial" w:hAnsi="Arial" w:cs="Arial"/>
          <w:sz w:val="24"/>
          <w:szCs w:val="24"/>
        </w:rPr>
        <w:t xml:space="preserve"> DKW-L (D</w:t>
      </w:r>
      <w:r w:rsidR="00446B7A">
        <w:rPr>
          <w:rFonts w:ascii="Arial" w:hAnsi="Arial" w:cs="Arial"/>
          <w:sz w:val="24"/>
          <w:szCs w:val="24"/>
        </w:rPr>
        <w:t>UCHEFA</w:t>
      </w:r>
      <w:r w:rsidR="008E412E">
        <w:rPr>
          <w:rFonts w:ascii="Arial" w:hAnsi="Arial" w:cs="Arial"/>
          <w:sz w:val="24"/>
          <w:szCs w:val="24"/>
        </w:rPr>
        <w:t>).</w:t>
      </w:r>
    </w:p>
    <w:p w:rsidR="00000000" w:rsidRDefault="008E412E" w:rsidP="00146016">
      <w:pPr>
        <w:spacing w:line="240" w:lineRule="auto"/>
        <w:rPr>
          <w:b/>
        </w:rPr>
      </w:pPr>
      <w:r w:rsidRPr="00AF3141">
        <w:rPr>
          <w:rFonts w:ascii="Arial" w:hAnsi="Arial" w:cs="Arial"/>
          <w:b/>
          <w:sz w:val="24"/>
          <w:szCs w:val="24"/>
        </w:rPr>
        <w:t>C</w:t>
      </w:r>
      <w:r w:rsidR="00AF3141" w:rsidRPr="00AF3141">
        <w:rPr>
          <w:rFonts w:ascii="Arial" w:hAnsi="Arial" w:cs="Arial"/>
          <w:b/>
          <w:sz w:val="24"/>
          <w:szCs w:val="24"/>
        </w:rPr>
        <w:t>onclusiones</w:t>
      </w:r>
    </w:p>
    <w:p w:rsidR="00000000" w:rsidRDefault="00254344" w:rsidP="00146016">
      <w:pPr>
        <w:spacing w:line="240" w:lineRule="auto"/>
        <w:jc w:val="both"/>
      </w:pPr>
      <w:r w:rsidRPr="00254344">
        <w:rPr>
          <w:rFonts w:ascii="Arial" w:hAnsi="Arial" w:cs="Arial"/>
          <w:sz w:val="24"/>
          <w:szCs w:val="24"/>
        </w:rPr>
        <w:t>Entre las estrategias para lograr reducir la necrosis apical del pistacho estuvo la capacidad del frasco, la procedencia del explante y las formulaciones basales de los medios de cultivo, donde el frasco de cristal de 200 ml de capacidad, la línea prolifera y el medio de cultivo DKW lograron los valores más bajo.</w:t>
      </w:r>
    </w:p>
    <w:p w:rsidR="00000000" w:rsidRDefault="00254344" w:rsidP="00146016">
      <w:pPr>
        <w:spacing w:line="240" w:lineRule="auto"/>
        <w:jc w:val="both"/>
      </w:pPr>
      <w:r w:rsidRPr="00254344">
        <w:rPr>
          <w:rFonts w:ascii="Arial" w:hAnsi="Arial" w:cs="Arial"/>
          <w:sz w:val="24"/>
          <w:szCs w:val="24"/>
        </w:rPr>
        <w:t xml:space="preserve">La necrosis apical en la fase de multiplicación presentó valores bajo en todos los tratamientos ensayados, sin diferencias estadísticas entre ellos en comparación con el enraizamiento, donde la necrosis apical alcanzó valores superiores. El medio DKW y las líneas prolíferas lograron los menores valores. </w:t>
      </w:r>
    </w:p>
    <w:p w:rsidR="00000000" w:rsidRDefault="00254344" w:rsidP="00146016">
      <w:pPr>
        <w:spacing w:line="240" w:lineRule="auto"/>
        <w:rPr>
          <w:b/>
        </w:rPr>
      </w:pPr>
      <w:r w:rsidRPr="00254344">
        <w:rPr>
          <w:rFonts w:ascii="Arial" w:hAnsi="Arial" w:cs="Arial"/>
          <w:sz w:val="24"/>
          <w:szCs w:val="24"/>
        </w:rPr>
        <w:t xml:space="preserve">No existe una sincronía entre el número de segmentos que brotan y los que emiten raíz, el medio de cultivo MS modificado, favoreció el número de segmentos enraizados y el DKW el número de segmento que brotaron, el primero, MS modificado, obtuvo la mayor sincronía (32%) seguido por el DKW (28.56%), presentando este menor incidencia de necrosis apical. </w:t>
      </w:r>
    </w:p>
    <w:p w:rsidR="00000000" w:rsidRDefault="00441C59" w:rsidP="00146016">
      <w:pPr>
        <w:spacing w:line="240" w:lineRule="auto"/>
        <w:rPr>
          <w:b/>
        </w:rPr>
      </w:pPr>
      <w:r>
        <w:rPr>
          <w:rFonts w:ascii="Arial" w:hAnsi="Arial" w:cs="Arial"/>
          <w:b/>
          <w:sz w:val="24"/>
          <w:szCs w:val="24"/>
        </w:rPr>
        <w:t>Referencias bibliográficas</w:t>
      </w:r>
    </w:p>
    <w:p w:rsidR="00000000" w:rsidRDefault="008E412E" w:rsidP="00146016">
      <w:pPr>
        <w:spacing w:line="240" w:lineRule="auto"/>
        <w:jc w:val="both"/>
        <w:rPr>
          <w:rFonts w:ascii="Arial" w:hAnsi="Arial" w:cs="Arial"/>
          <w:sz w:val="24"/>
          <w:szCs w:val="24"/>
          <w:lang w:val="en-US"/>
        </w:rPr>
      </w:pPr>
      <w:proofErr w:type="spellStart"/>
      <w:proofErr w:type="gramStart"/>
      <w:r w:rsidRPr="00400FD3">
        <w:rPr>
          <w:rFonts w:ascii="Arial" w:hAnsi="Arial" w:cs="Arial"/>
          <w:sz w:val="24"/>
          <w:szCs w:val="24"/>
          <w:lang w:val="en-US"/>
        </w:rPr>
        <w:t>Abousalim</w:t>
      </w:r>
      <w:proofErr w:type="spellEnd"/>
      <w:r w:rsidR="00C91449" w:rsidRPr="00400FD3">
        <w:rPr>
          <w:rFonts w:ascii="Arial" w:hAnsi="Arial" w:cs="Arial"/>
          <w:sz w:val="24"/>
          <w:szCs w:val="24"/>
          <w:lang w:val="en-US"/>
        </w:rPr>
        <w:t>,</w:t>
      </w:r>
      <w:r w:rsidRPr="00400FD3">
        <w:rPr>
          <w:rFonts w:ascii="Arial" w:hAnsi="Arial" w:cs="Arial"/>
          <w:sz w:val="24"/>
          <w:szCs w:val="24"/>
          <w:lang w:val="en-US"/>
        </w:rPr>
        <w:t xml:space="preserve"> A</w:t>
      </w:r>
      <w:r w:rsidR="00441C59" w:rsidRPr="00400FD3">
        <w:rPr>
          <w:rFonts w:ascii="Arial" w:hAnsi="Arial" w:cs="Arial"/>
          <w:sz w:val="24"/>
          <w:szCs w:val="24"/>
          <w:lang w:val="en-US"/>
        </w:rPr>
        <w:t xml:space="preserve">., </w:t>
      </w:r>
      <w:r w:rsidR="00254344" w:rsidRPr="00400FD3">
        <w:rPr>
          <w:rFonts w:ascii="Arial" w:hAnsi="Arial" w:cs="Arial"/>
          <w:sz w:val="24"/>
          <w:szCs w:val="24"/>
          <w:lang w:val="en-US"/>
        </w:rPr>
        <w:t xml:space="preserve">&amp; </w:t>
      </w:r>
      <w:proofErr w:type="spellStart"/>
      <w:r w:rsidRPr="00400FD3">
        <w:rPr>
          <w:rFonts w:ascii="Arial" w:hAnsi="Arial" w:cs="Arial"/>
          <w:sz w:val="24"/>
          <w:szCs w:val="24"/>
          <w:lang w:val="en-US"/>
        </w:rPr>
        <w:t>Mantell</w:t>
      </w:r>
      <w:proofErr w:type="spellEnd"/>
      <w:r w:rsidR="00D07D5E" w:rsidRPr="00400FD3">
        <w:rPr>
          <w:rFonts w:ascii="Arial" w:hAnsi="Arial" w:cs="Arial"/>
          <w:sz w:val="24"/>
          <w:szCs w:val="24"/>
          <w:lang w:val="en-US"/>
        </w:rPr>
        <w:t>, S.H.</w:t>
      </w:r>
      <w:r w:rsidRPr="00400FD3">
        <w:rPr>
          <w:rFonts w:ascii="Arial" w:hAnsi="Arial" w:cs="Arial"/>
          <w:sz w:val="24"/>
          <w:szCs w:val="24"/>
          <w:lang w:val="en-US"/>
        </w:rPr>
        <w:t xml:space="preserve"> </w:t>
      </w:r>
      <w:r w:rsidR="00C91449" w:rsidRPr="00400FD3">
        <w:rPr>
          <w:rFonts w:ascii="Arial" w:hAnsi="Arial" w:cs="Arial"/>
          <w:sz w:val="24"/>
          <w:szCs w:val="24"/>
          <w:lang w:val="en-US"/>
        </w:rPr>
        <w:t>(</w:t>
      </w:r>
      <w:r w:rsidRPr="00400FD3">
        <w:rPr>
          <w:rFonts w:ascii="Arial" w:hAnsi="Arial" w:cs="Arial"/>
          <w:sz w:val="24"/>
          <w:szCs w:val="24"/>
          <w:lang w:val="en-US"/>
        </w:rPr>
        <w:t>1994</w:t>
      </w:r>
      <w:r w:rsidR="00C91449" w:rsidRPr="00400FD3">
        <w:rPr>
          <w:rFonts w:ascii="Arial" w:hAnsi="Arial" w:cs="Arial"/>
          <w:sz w:val="24"/>
          <w:szCs w:val="24"/>
          <w:lang w:val="en-US"/>
        </w:rPr>
        <w:t>)</w:t>
      </w:r>
      <w:r w:rsidRPr="00400FD3">
        <w:rPr>
          <w:rFonts w:ascii="Arial" w:hAnsi="Arial" w:cs="Arial"/>
          <w:sz w:val="24"/>
          <w:szCs w:val="24"/>
          <w:lang w:val="en-US"/>
        </w:rPr>
        <w:t>.</w:t>
      </w:r>
      <w:proofErr w:type="gramEnd"/>
      <w:r w:rsidRPr="00400FD3">
        <w:rPr>
          <w:rFonts w:ascii="Arial" w:hAnsi="Arial" w:cs="Arial"/>
          <w:sz w:val="24"/>
          <w:szCs w:val="24"/>
          <w:lang w:val="en-US"/>
        </w:rPr>
        <w:t xml:space="preserve"> </w:t>
      </w:r>
      <w:r w:rsidRPr="009D0D12">
        <w:rPr>
          <w:rFonts w:ascii="Arial" w:hAnsi="Arial" w:cs="Arial"/>
          <w:sz w:val="24"/>
          <w:szCs w:val="24"/>
          <w:lang w:val="en-US"/>
        </w:rPr>
        <w:t xml:space="preserve">A practical method for alleviating shoot tip-necrosis symptoms in </w:t>
      </w:r>
      <w:r w:rsidR="00254344" w:rsidRPr="00254344">
        <w:rPr>
          <w:rFonts w:ascii="Arial" w:hAnsi="Arial" w:cs="Arial"/>
          <w:i/>
          <w:sz w:val="24"/>
          <w:szCs w:val="24"/>
          <w:lang w:val="en-US"/>
        </w:rPr>
        <w:t>in-vitro</w:t>
      </w:r>
      <w:r w:rsidRPr="009D0D12">
        <w:rPr>
          <w:rFonts w:ascii="Arial" w:hAnsi="Arial" w:cs="Arial"/>
          <w:sz w:val="24"/>
          <w:szCs w:val="24"/>
          <w:lang w:val="en-US"/>
        </w:rPr>
        <w:t xml:space="preserve"> shoot cultures of </w:t>
      </w:r>
      <w:proofErr w:type="spellStart"/>
      <w:r w:rsidR="00254344" w:rsidRPr="00254344">
        <w:rPr>
          <w:rFonts w:ascii="Arial" w:hAnsi="Arial" w:cs="Arial"/>
          <w:i/>
          <w:sz w:val="24"/>
          <w:szCs w:val="24"/>
          <w:lang w:val="en-US"/>
        </w:rPr>
        <w:t>Pistacia</w:t>
      </w:r>
      <w:proofErr w:type="spellEnd"/>
      <w:r w:rsidRPr="009D0D12">
        <w:rPr>
          <w:rFonts w:ascii="Arial" w:hAnsi="Arial" w:cs="Arial"/>
          <w:sz w:val="24"/>
          <w:szCs w:val="24"/>
          <w:lang w:val="en-US"/>
        </w:rPr>
        <w:t xml:space="preserve"> </w:t>
      </w:r>
      <w:proofErr w:type="spellStart"/>
      <w:proofErr w:type="gramStart"/>
      <w:r w:rsidRPr="009D0D12">
        <w:rPr>
          <w:rFonts w:ascii="Arial" w:hAnsi="Arial" w:cs="Arial"/>
          <w:sz w:val="24"/>
          <w:szCs w:val="24"/>
          <w:lang w:val="en-US"/>
        </w:rPr>
        <w:t>vera</w:t>
      </w:r>
      <w:proofErr w:type="spellEnd"/>
      <w:proofErr w:type="gramEnd"/>
      <w:r w:rsidRPr="009D0D12">
        <w:rPr>
          <w:rFonts w:ascii="Arial" w:hAnsi="Arial" w:cs="Arial"/>
          <w:sz w:val="24"/>
          <w:szCs w:val="24"/>
          <w:lang w:val="en-US"/>
        </w:rPr>
        <w:t xml:space="preserve"> </w:t>
      </w:r>
      <w:proofErr w:type="spellStart"/>
      <w:r w:rsidRPr="009D0D12">
        <w:rPr>
          <w:rFonts w:ascii="Arial" w:hAnsi="Arial" w:cs="Arial"/>
          <w:sz w:val="24"/>
          <w:szCs w:val="24"/>
          <w:lang w:val="en-US"/>
        </w:rPr>
        <w:t>cv</w:t>
      </w:r>
      <w:proofErr w:type="spellEnd"/>
      <w:r w:rsidRPr="009D0D12">
        <w:rPr>
          <w:rFonts w:ascii="Arial" w:hAnsi="Arial" w:cs="Arial"/>
          <w:sz w:val="24"/>
          <w:szCs w:val="24"/>
          <w:lang w:val="en-US"/>
        </w:rPr>
        <w:t xml:space="preserve"> </w:t>
      </w:r>
      <w:proofErr w:type="spellStart"/>
      <w:r w:rsidRPr="009D0D12">
        <w:rPr>
          <w:rFonts w:ascii="Arial" w:hAnsi="Arial" w:cs="Arial"/>
          <w:sz w:val="24"/>
          <w:szCs w:val="24"/>
          <w:lang w:val="en-US"/>
        </w:rPr>
        <w:t>mateur</w:t>
      </w:r>
      <w:proofErr w:type="spellEnd"/>
      <w:r w:rsidRPr="009D0D12">
        <w:rPr>
          <w:rFonts w:ascii="Arial" w:hAnsi="Arial" w:cs="Arial"/>
          <w:sz w:val="24"/>
          <w:szCs w:val="24"/>
          <w:lang w:val="en-US"/>
        </w:rPr>
        <w:t xml:space="preserve">. </w:t>
      </w:r>
      <w:proofErr w:type="gramStart"/>
      <w:r w:rsidR="00D07D5E" w:rsidRPr="00D07D5E">
        <w:rPr>
          <w:rFonts w:ascii="Arial" w:hAnsi="Arial" w:cs="Arial"/>
          <w:i/>
          <w:sz w:val="24"/>
          <w:szCs w:val="24"/>
          <w:lang w:val="en-US"/>
        </w:rPr>
        <w:t>Journal of horticultural science, 69(2), 357-365.</w:t>
      </w:r>
      <w:proofErr w:type="gramEnd"/>
    </w:p>
    <w:p w:rsidR="00000000" w:rsidRDefault="009D0D12" w:rsidP="00146016">
      <w:pPr>
        <w:spacing w:line="240" w:lineRule="auto"/>
        <w:jc w:val="both"/>
        <w:rPr>
          <w:rFonts w:ascii="Arial" w:hAnsi="Arial" w:cs="Arial"/>
          <w:sz w:val="24"/>
          <w:szCs w:val="24"/>
          <w:lang w:val="en-US"/>
        </w:rPr>
      </w:pPr>
      <w:proofErr w:type="spellStart"/>
      <w:r w:rsidRPr="007D1668">
        <w:rPr>
          <w:rFonts w:ascii="Arial" w:hAnsi="Arial" w:cs="Arial"/>
          <w:sz w:val="24"/>
          <w:szCs w:val="24"/>
          <w:lang w:val="en-US"/>
        </w:rPr>
        <w:t>Akdemir</w:t>
      </w:r>
      <w:proofErr w:type="spellEnd"/>
      <w:r w:rsidR="00441C59">
        <w:rPr>
          <w:rFonts w:ascii="Arial" w:hAnsi="Arial" w:cs="Arial"/>
          <w:sz w:val="24"/>
          <w:szCs w:val="24"/>
          <w:lang w:val="en-US"/>
        </w:rPr>
        <w:t>,</w:t>
      </w:r>
      <w:r w:rsidRPr="007D1668">
        <w:rPr>
          <w:rFonts w:ascii="Arial" w:hAnsi="Arial" w:cs="Arial"/>
          <w:sz w:val="24"/>
          <w:szCs w:val="24"/>
          <w:lang w:val="en-US"/>
        </w:rPr>
        <w:t xml:space="preserve"> H.</w:t>
      </w:r>
      <w:r w:rsidR="00441C59">
        <w:rPr>
          <w:rFonts w:ascii="Arial" w:hAnsi="Arial" w:cs="Arial"/>
          <w:sz w:val="24"/>
          <w:szCs w:val="24"/>
          <w:lang w:val="en-US"/>
        </w:rPr>
        <w:t>,</w:t>
      </w:r>
      <w:r w:rsidRPr="007D1668">
        <w:rPr>
          <w:rFonts w:ascii="Arial" w:hAnsi="Arial" w:cs="Arial"/>
          <w:sz w:val="24"/>
          <w:szCs w:val="24"/>
          <w:lang w:val="en-US"/>
        </w:rPr>
        <w:t xml:space="preserve"> </w:t>
      </w:r>
      <w:proofErr w:type="spellStart"/>
      <w:r w:rsidR="00441C59" w:rsidRPr="007D1668">
        <w:rPr>
          <w:rFonts w:ascii="Arial" w:hAnsi="Arial" w:cs="Arial"/>
          <w:sz w:val="24"/>
          <w:szCs w:val="24"/>
          <w:lang w:val="en-US"/>
        </w:rPr>
        <w:t>Su</w:t>
      </w:r>
      <w:r w:rsidR="00441C59" w:rsidRPr="007D1668">
        <w:rPr>
          <w:rFonts w:ascii="Cambria Math" w:hAnsi="Cambria Math" w:cs="Cambria Math"/>
          <w:sz w:val="24"/>
          <w:szCs w:val="24"/>
          <w:lang w:val="en-US"/>
        </w:rPr>
        <w:t>̈</w:t>
      </w:r>
      <w:r w:rsidR="00441C59" w:rsidRPr="007D1668">
        <w:rPr>
          <w:rFonts w:ascii="Arial" w:hAnsi="Arial" w:cs="Arial"/>
          <w:sz w:val="24"/>
          <w:szCs w:val="24"/>
          <w:lang w:val="en-US"/>
        </w:rPr>
        <w:t>zerer</w:t>
      </w:r>
      <w:proofErr w:type="spellEnd"/>
      <w:r w:rsidR="00441C59">
        <w:rPr>
          <w:rFonts w:ascii="Arial" w:hAnsi="Arial" w:cs="Arial"/>
          <w:sz w:val="24"/>
          <w:szCs w:val="24"/>
          <w:lang w:val="en-US"/>
        </w:rPr>
        <w:t xml:space="preserve">, </w:t>
      </w:r>
      <w:r w:rsidRPr="007D1668">
        <w:rPr>
          <w:rFonts w:ascii="Arial" w:hAnsi="Arial" w:cs="Arial"/>
          <w:sz w:val="24"/>
          <w:szCs w:val="24"/>
          <w:lang w:val="en-US"/>
        </w:rPr>
        <w:t>V.</w:t>
      </w:r>
      <w:r w:rsidR="00441C59">
        <w:rPr>
          <w:rFonts w:ascii="Arial" w:hAnsi="Arial" w:cs="Arial"/>
          <w:sz w:val="24"/>
          <w:szCs w:val="24"/>
          <w:lang w:val="en-US"/>
        </w:rPr>
        <w:t>,</w:t>
      </w:r>
      <w:r w:rsidRPr="007D1668">
        <w:rPr>
          <w:rFonts w:ascii="Arial" w:hAnsi="Arial" w:cs="Arial"/>
          <w:sz w:val="24"/>
          <w:szCs w:val="24"/>
          <w:lang w:val="en-US"/>
        </w:rPr>
        <w:t xml:space="preserve"> </w:t>
      </w:r>
      <w:proofErr w:type="spellStart"/>
      <w:r w:rsidRPr="007D1668">
        <w:rPr>
          <w:rFonts w:ascii="Arial" w:hAnsi="Arial" w:cs="Arial"/>
          <w:sz w:val="24"/>
          <w:szCs w:val="24"/>
          <w:lang w:val="en-US"/>
        </w:rPr>
        <w:t>Onay</w:t>
      </w:r>
      <w:proofErr w:type="spellEnd"/>
      <w:proofErr w:type="gramStart"/>
      <w:r w:rsidR="00441C59">
        <w:rPr>
          <w:rFonts w:ascii="Arial" w:hAnsi="Arial" w:cs="Arial"/>
          <w:sz w:val="24"/>
          <w:szCs w:val="24"/>
          <w:lang w:val="en-US"/>
        </w:rPr>
        <w:t xml:space="preserve">, </w:t>
      </w:r>
      <w:r w:rsidR="00441C59" w:rsidRPr="00441C59">
        <w:rPr>
          <w:rFonts w:ascii="Arial" w:hAnsi="Arial" w:cs="Arial"/>
          <w:sz w:val="24"/>
          <w:szCs w:val="24"/>
          <w:lang w:val="en-US"/>
        </w:rPr>
        <w:t xml:space="preserve"> </w:t>
      </w:r>
      <w:r w:rsidR="00441C59" w:rsidRPr="007D1668">
        <w:rPr>
          <w:rFonts w:ascii="Arial" w:hAnsi="Arial" w:cs="Arial"/>
          <w:sz w:val="24"/>
          <w:szCs w:val="24"/>
          <w:lang w:val="en-US"/>
        </w:rPr>
        <w:t>A</w:t>
      </w:r>
      <w:proofErr w:type="gramEnd"/>
      <w:r w:rsidR="00441C59" w:rsidRPr="007D1668">
        <w:rPr>
          <w:rFonts w:ascii="Arial" w:hAnsi="Arial" w:cs="Arial"/>
          <w:sz w:val="24"/>
          <w:szCs w:val="24"/>
          <w:lang w:val="en-US"/>
        </w:rPr>
        <w:t>.</w:t>
      </w:r>
      <w:r w:rsidR="00441C59">
        <w:rPr>
          <w:rFonts w:ascii="Arial" w:hAnsi="Arial" w:cs="Arial"/>
          <w:sz w:val="24"/>
          <w:szCs w:val="24"/>
          <w:lang w:val="en-US"/>
        </w:rPr>
        <w:t xml:space="preserve">, </w:t>
      </w:r>
      <w:proofErr w:type="spellStart"/>
      <w:r w:rsidR="00441C59">
        <w:rPr>
          <w:rFonts w:ascii="Arial" w:hAnsi="Arial" w:cs="Arial"/>
          <w:sz w:val="24"/>
          <w:szCs w:val="24"/>
          <w:lang w:val="en-US"/>
        </w:rPr>
        <w:t>Tilkat</w:t>
      </w:r>
      <w:proofErr w:type="spellEnd"/>
      <w:r w:rsidR="00441C59">
        <w:rPr>
          <w:rFonts w:ascii="Arial" w:hAnsi="Arial" w:cs="Arial"/>
          <w:sz w:val="24"/>
          <w:szCs w:val="24"/>
          <w:lang w:val="en-US"/>
        </w:rPr>
        <w:t xml:space="preserve">, </w:t>
      </w:r>
      <w:proofErr w:type="spellStart"/>
      <w:r w:rsidRPr="007D1668">
        <w:rPr>
          <w:rFonts w:ascii="Arial" w:hAnsi="Arial" w:cs="Arial"/>
          <w:sz w:val="24"/>
          <w:szCs w:val="24"/>
          <w:lang w:val="en-US"/>
        </w:rPr>
        <w:t>Ersali</w:t>
      </w:r>
      <w:proofErr w:type="spellEnd"/>
      <w:r w:rsidR="00400FD3">
        <w:rPr>
          <w:rFonts w:ascii="Arial" w:hAnsi="Arial" w:cs="Arial"/>
          <w:sz w:val="24"/>
          <w:szCs w:val="24"/>
          <w:lang w:val="en-US"/>
        </w:rPr>
        <w:t>,</w:t>
      </w:r>
      <w:r w:rsidR="002A41FC">
        <w:rPr>
          <w:rFonts w:ascii="Arial" w:hAnsi="Arial" w:cs="Arial"/>
          <w:sz w:val="24"/>
          <w:szCs w:val="24"/>
          <w:lang w:val="en-US"/>
        </w:rPr>
        <w:t xml:space="preserve"> </w:t>
      </w:r>
      <w:r w:rsidR="00400FD3">
        <w:rPr>
          <w:rFonts w:ascii="Arial" w:hAnsi="Arial" w:cs="Arial"/>
          <w:sz w:val="24"/>
          <w:szCs w:val="24"/>
          <w:lang w:val="en-US"/>
        </w:rPr>
        <w:t xml:space="preserve">E., </w:t>
      </w:r>
      <w:r w:rsidR="00D07D5E">
        <w:rPr>
          <w:rFonts w:ascii="Arial" w:hAnsi="Arial" w:cs="Arial"/>
          <w:sz w:val="24"/>
          <w:szCs w:val="24"/>
          <w:lang w:val="en-US"/>
        </w:rPr>
        <w:t>&amp;</w:t>
      </w:r>
      <w:r w:rsidRPr="007D1668">
        <w:rPr>
          <w:rFonts w:ascii="Arial" w:hAnsi="Arial" w:cs="Arial"/>
          <w:sz w:val="24"/>
          <w:szCs w:val="24"/>
          <w:lang w:val="en-US"/>
        </w:rPr>
        <w:t xml:space="preserve"> </w:t>
      </w:r>
      <w:proofErr w:type="spellStart"/>
      <w:r w:rsidR="00441C59" w:rsidRPr="007D1668">
        <w:rPr>
          <w:rFonts w:ascii="Arial" w:hAnsi="Arial" w:cs="Arial"/>
          <w:sz w:val="24"/>
          <w:szCs w:val="24"/>
          <w:lang w:val="en-US"/>
        </w:rPr>
        <w:t>Ozden</w:t>
      </w:r>
      <w:proofErr w:type="spellEnd"/>
      <w:r w:rsidR="00441C59" w:rsidRPr="007D1668">
        <w:rPr>
          <w:rFonts w:ascii="Arial" w:hAnsi="Arial" w:cs="Arial"/>
          <w:sz w:val="24"/>
          <w:szCs w:val="24"/>
          <w:lang w:val="en-US"/>
        </w:rPr>
        <w:t xml:space="preserve"> </w:t>
      </w:r>
      <w:proofErr w:type="spellStart"/>
      <w:r w:rsidR="00441C59" w:rsidRPr="007D1668">
        <w:rPr>
          <w:rFonts w:ascii="Arial" w:hAnsi="Arial" w:cs="Arial"/>
          <w:sz w:val="24"/>
          <w:szCs w:val="24"/>
          <w:lang w:val="en-US"/>
        </w:rPr>
        <w:t>Ciftci</w:t>
      </w:r>
      <w:proofErr w:type="spellEnd"/>
      <w:r w:rsidR="00441C59">
        <w:rPr>
          <w:rFonts w:ascii="Arial" w:hAnsi="Arial" w:cs="Arial"/>
          <w:sz w:val="24"/>
          <w:szCs w:val="24"/>
          <w:lang w:val="en-US"/>
        </w:rPr>
        <w:t xml:space="preserve">, </w:t>
      </w:r>
      <w:r w:rsidRPr="007D1668">
        <w:rPr>
          <w:rFonts w:ascii="Arial" w:hAnsi="Arial" w:cs="Arial"/>
          <w:sz w:val="24"/>
          <w:szCs w:val="24"/>
          <w:lang w:val="en-US"/>
        </w:rPr>
        <w:t>Y</w:t>
      </w:r>
      <w:r w:rsidR="00C91449">
        <w:rPr>
          <w:rFonts w:ascii="Arial" w:hAnsi="Arial" w:cs="Arial"/>
          <w:sz w:val="24"/>
          <w:szCs w:val="24"/>
          <w:lang w:val="en-US"/>
        </w:rPr>
        <w:t>.</w:t>
      </w:r>
      <w:r w:rsidRPr="007D1668">
        <w:rPr>
          <w:rFonts w:ascii="Arial" w:hAnsi="Arial" w:cs="Arial"/>
          <w:sz w:val="24"/>
          <w:szCs w:val="24"/>
          <w:lang w:val="en-US"/>
        </w:rPr>
        <w:t xml:space="preserve"> </w:t>
      </w:r>
      <w:r w:rsidR="00C91449">
        <w:rPr>
          <w:rFonts w:ascii="Arial" w:hAnsi="Arial" w:cs="Arial"/>
          <w:sz w:val="24"/>
          <w:szCs w:val="24"/>
          <w:lang w:val="en-US"/>
        </w:rPr>
        <w:t>(</w:t>
      </w:r>
      <w:r w:rsidRPr="009D0D12">
        <w:rPr>
          <w:rFonts w:ascii="Arial" w:hAnsi="Arial" w:cs="Arial"/>
          <w:sz w:val="24"/>
          <w:szCs w:val="24"/>
          <w:lang w:val="en-US"/>
        </w:rPr>
        <w:t>2014</w:t>
      </w:r>
      <w:r w:rsidR="00C91449">
        <w:rPr>
          <w:rFonts w:ascii="Arial" w:hAnsi="Arial" w:cs="Arial"/>
          <w:sz w:val="24"/>
          <w:szCs w:val="24"/>
          <w:lang w:val="en-US"/>
        </w:rPr>
        <w:t>)</w:t>
      </w:r>
      <w:r w:rsidRPr="009D0D12">
        <w:rPr>
          <w:rFonts w:ascii="Arial" w:hAnsi="Arial" w:cs="Arial"/>
          <w:sz w:val="24"/>
          <w:szCs w:val="24"/>
          <w:lang w:val="en-US"/>
        </w:rPr>
        <w:t xml:space="preserve">. </w:t>
      </w:r>
      <w:proofErr w:type="spellStart"/>
      <w:proofErr w:type="gramStart"/>
      <w:r w:rsidRPr="009D0D12">
        <w:rPr>
          <w:rFonts w:ascii="Arial" w:hAnsi="Arial" w:cs="Arial"/>
          <w:sz w:val="24"/>
          <w:szCs w:val="24"/>
          <w:lang w:val="en-US"/>
        </w:rPr>
        <w:t>Micropropagation</w:t>
      </w:r>
      <w:proofErr w:type="spellEnd"/>
      <w:r w:rsidRPr="009D0D12">
        <w:rPr>
          <w:rFonts w:ascii="Arial" w:hAnsi="Arial" w:cs="Arial"/>
          <w:sz w:val="24"/>
          <w:szCs w:val="24"/>
          <w:lang w:val="en-US"/>
        </w:rPr>
        <w:t xml:space="preserve"> of the </w:t>
      </w:r>
      <w:r w:rsidR="00254344" w:rsidRPr="00254344">
        <w:rPr>
          <w:rFonts w:ascii="Arial" w:hAnsi="Arial" w:cs="Arial"/>
          <w:i/>
          <w:sz w:val="24"/>
          <w:szCs w:val="24"/>
          <w:lang w:val="en-US"/>
        </w:rPr>
        <w:t>pistachio</w:t>
      </w:r>
      <w:r w:rsidRPr="009D0D12">
        <w:rPr>
          <w:rFonts w:ascii="Arial" w:hAnsi="Arial" w:cs="Arial"/>
          <w:sz w:val="24"/>
          <w:szCs w:val="24"/>
          <w:lang w:val="en-US"/>
        </w:rPr>
        <w:t xml:space="preserve"> and its rootstocks by temporary immersion system.</w:t>
      </w:r>
      <w:proofErr w:type="gramEnd"/>
      <w:r w:rsidRPr="009D0D12">
        <w:rPr>
          <w:rFonts w:ascii="Arial" w:hAnsi="Arial" w:cs="Arial"/>
          <w:sz w:val="24"/>
          <w:szCs w:val="24"/>
          <w:lang w:val="en-US"/>
        </w:rPr>
        <w:t xml:space="preserve">  </w:t>
      </w:r>
      <w:r w:rsidR="00254344" w:rsidRPr="00254344">
        <w:rPr>
          <w:rFonts w:ascii="Arial" w:hAnsi="Arial" w:cs="Arial"/>
          <w:i/>
          <w:sz w:val="24"/>
          <w:szCs w:val="24"/>
          <w:lang w:val="en-US"/>
        </w:rPr>
        <w:t>Plant Cell, Tissue and Organ Culture</w:t>
      </w:r>
      <w:r w:rsidR="00441C59">
        <w:rPr>
          <w:rFonts w:ascii="Arial" w:hAnsi="Arial" w:cs="Arial"/>
          <w:sz w:val="24"/>
          <w:szCs w:val="24"/>
          <w:lang w:val="en-US"/>
        </w:rPr>
        <w:t>,</w:t>
      </w:r>
      <w:r w:rsidRPr="009D0D12">
        <w:rPr>
          <w:rFonts w:ascii="Arial" w:hAnsi="Arial" w:cs="Arial"/>
          <w:sz w:val="24"/>
          <w:szCs w:val="24"/>
          <w:lang w:val="en-US"/>
        </w:rPr>
        <w:t xml:space="preserve"> </w:t>
      </w:r>
      <w:r w:rsidR="00254344" w:rsidRPr="00254344">
        <w:rPr>
          <w:rFonts w:ascii="Arial" w:hAnsi="Arial" w:cs="Arial"/>
          <w:i/>
          <w:sz w:val="24"/>
          <w:szCs w:val="24"/>
          <w:lang w:val="en-US"/>
        </w:rPr>
        <w:t>117</w:t>
      </w:r>
      <w:r w:rsidR="00441C59">
        <w:rPr>
          <w:rFonts w:ascii="Arial" w:hAnsi="Arial" w:cs="Arial"/>
          <w:sz w:val="24"/>
          <w:szCs w:val="24"/>
          <w:lang w:val="en-US"/>
        </w:rPr>
        <w:t>,</w:t>
      </w:r>
      <w:r w:rsidRPr="009D0D12">
        <w:rPr>
          <w:rFonts w:ascii="Arial" w:hAnsi="Arial" w:cs="Arial"/>
          <w:sz w:val="24"/>
          <w:szCs w:val="24"/>
          <w:lang w:val="en-US"/>
        </w:rPr>
        <w:t xml:space="preserve"> 65–76.</w:t>
      </w:r>
    </w:p>
    <w:p w:rsidR="00000000" w:rsidRDefault="00254344" w:rsidP="00146016">
      <w:pPr>
        <w:spacing w:line="240" w:lineRule="auto"/>
        <w:jc w:val="both"/>
        <w:rPr>
          <w:rFonts w:ascii="Arial" w:hAnsi="Arial" w:cs="Arial"/>
          <w:sz w:val="24"/>
          <w:szCs w:val="24"/>
        </w:rPr>
      </w:pPr>
      <w:r w:rsidRPr="002250EA">
        <w:rPr>
          <w:rFonts w:ascii="Arial" w:hAnsi="Arial" w:cs="Arial"/>
          <w:sz w:val="24"/>
          <w:szCs w:val="24"/>
          <w:lang w:val="es-CO"/>
        </w:rPr>
        <w:t>Arbeloa, A., García, E.</w:t>
      </w:r>
      <w:r w:rsidR="00441C59" w:rsidRPr="002250EA">
        <w:rPr>
          <w:rFonts w:ascii="Arial" w:hAnsi="Arial" w:cs="Arial"/>
          <w:sz w:val="24"/>
          <w:szCs w:val="24"/>
          <w:lang w:val="es-CO"/>
        </w:rPr>
        <w:t>,</w:t>
      </w:r>
      <w:r w:rsidRPr="002250EA">
        <w:rPr>
          <w:rFonts w:ascii="Arial" w:hAnsi="Arial" w:cs="Arial"/>
          <w:sz w:val="24"/>
          <w:szCs w:val="24"/>
          <w:lang w:val="es-CO"/>
        </w:rPr>
        <w:t xml:space="preserve"> Lorente</w:t>
      </w:r>
      <w:r w:rsidR="00441C59" w:rsidRPr="002250EA">
        <w:rPr>
          <w:rFonts w:ascii="Arial" w:hAnsi="Arial" w:cs="Arial"/>
          <w:sz w:val="24"/>
          <w:szCs w:val="24"/>
          <w:lang w:val="es-CO"/>
        </w:rPr>
        <w:t>,  P.,</w:t>
      </w:r>
      <w:r w:rsidRPr="002250EA">
        <w:rPr>
          <w:rFonts w:ascii="Arial" w:hAnsi="Arial" w:cs="Arial"/>
          <w:sz w:val="24"/>
          <w:szCs w:val="24"/>
          <w:lang w:val="es-CO"/>
        </w:rPr>
        <w:t xml:space="preserve"> Andreu</w:t>
      </w:r>
      <w:r w:rsidR="00441C59" w:rsidRPr="002250EA">
        <w:rPr>
          <w:rFonts w:ascii="Arial" w:hAnsi="Arial" w:cs="Arial"/>
          <w:sz w:val="24"/>
          <w:szCs w:val="24"/>
          <w:lang w:val="es-CO"/>
        </w:rPr>
        <w:t xml:space="preserve">, </w:t>
      </w:r>
      <w:r w:rsidR="002250EA" w:rsidRPr="002250EA">
        <w:rPr>
          <w:rFonts w:ascii="Arial" w:hAnsi="Arial" w:cs="Arial"/>
          <w:sz w:val="24"/>
          <w:szCs w:val="24"/>
          <w:lang w:val="es-CO"/>
        </w:rPr>
        <w:t xml:space="preserve">E., </w:t>
      </w:r>
      <w:r w:rsidR="00D4410C" w:rsidRPr="002250EA">
        <w:rPr>
          <w:rFonts w:ascii="Arial" w:hAnsi="Arial" w:cs="Arial"/>
          <w:sz w:val="24"/>
          <w:szCs w:val="24"/>
          <w:lang w:val="es-CO"/>
        </w:rPr>
        <w:t xml:space="preserve">&amp; </w:t>
      </w:r>
      <w:r w:rsidRPr="002250EA">
        <w:rPr>
          <w:rFonts w:ascii="Arial" w:hAnsi="Arial" w:cs="Arial"/>
          <w:sz w:val="24"/>
          <w:szCs w:val="24"/>
          <w:lang w:val="es-CO"/>
        </w:rPr>
        <w:t>Marín</w:t>
      </w:r>
      <w:r w:rsidR="00441C59" w:rsidRPr="002250EA">
        <w:rPr>
          <w:rFonts w:ascii="Arial" w:hAnsi="Arial" w:cs="Arial"/>
          <w:sz w:val="24"/>
          <w:szCs w:val="24"/>
          <w:lang w:val="es-CO"/>
        </w:rPr>
        <w:t xml:space="preserve">,  J.A. </w:t>
      </w:r>
      <w:r w:rsidRPr="002250EA">
        <w:rPr>
          <w:rFonts w:ascii="Arial" w:hAnsi="Arial" w:cs="Arial"/>
          <w:sz w:val="24"/>
          <w:szCs w:val="24"/>
          <w:lang w:val="es-CO"/>
        </w:rPr>
        <w:t xml:space="preserve"> </w:t>
      </w:r>
      <w:r w:rsidR="00C91449">
        <w:rPr>
          <w:rFonts w:ascii="Arial" w:hAnsi="Arial" w:cs="Arial"/>
          <w:sz w:val="24"/>
          <w:szCs w:val="24"/>
          <w:lang w:val="es-CO"/>
        </w:rPr>
        <w:t>(</w:t>
      </w:r>
      <w:r w:rsidR="008E412E" w:rsidRPr="00E02F72">
        <w:rPr>
          <w:rFonts w:ascii="Arial" w:hAnsi="Arial" w:cs="Arial"/>
          <w:sz w:val="24"/>
          <w:szCs w:val="24"/>
          <w:lang w:val="es-CO"/>
        </w:rPr>
        <w:t>2013</w:t>
      </w:r>
      <w:r w:rsidR="00C91449">
        <w:rPr>
          <w:rFonts w:ascii="Arial" w:hAnsi="Arial" w:cs="Arial"/>
          <w:sz w:val="24"/>
          <w:szCs w:val="24"/>
          <w:lang w:val="es-CO"/>
        </w:rPr>
        <w:t>)</w:t>
      </w:r>
      <w:r w:rsidR="008E412E" w:rsidRPr="00E02F72">
        <w:rPr>
          <w:rFonts w:ascii="Arial" w:hAnsi="Arial" w:cs="Arial"/>
          <w:sz w:val="24"/>
          <w:szCs w:val="24"/>
          <w:lang w:val="es-CO"/>
        </w:rPr>
        <w:t xml:space="preserve">. </w:t>
      </w:r>
      <w:r w:rsidR="008E412E">
        <w:rPr>
          <w:rFonts w:ascii="Arial" w:hAnsi="Arial" w:cs="Arial"/>
          <w:sz w:val="24"/>
          <w:szCs w:val="24"/>
        </w:rPr>
        <w:t xml:space="preserve">Factores críticos que limitan la micropropagación del Pistacho. </w:t>
      </w:r>
      <w:bookmarkStart w:id="1" w:name="__DdeLink__3161_633694322"/>
      <w:bookmarkEnd w:id="1"/>
      <w:r w:rsidR="008E412E">
        <w:rPr>
          <w:rFonts w:ascii="Arial" w:hAnsi="Arial" w:cs="Arial"/>
          <w:sz w:val="24"/>
          <w:szCs w:val="24"/>
        </w:rPr>
        <w:t xml:space="preserve">X Reunión de la Sociedad Española de Cultivo </w:t>
      </w:r>
      <w:r w:rsidRPr="00254344">
        <w:rPr>
          <w:rFonts w:ascii="Arial" w:hAnsi="Arial" w:cs="Arial"/>
          <w:i/>
          <w:sz w:val="24"/>
          <w:szCs w:val="24"/>
        </w:rPr>
        <w:t>in Vitro</w:t>
      </w:r>
      <w:r w:rsidR="008E412E">
        <w:rPr>
          <w:rFonts w:ascii="Arial" w:hAnsi="Arial" w:cs="Arial"/>
          <w:sz w:val="24"/>
          <w:szCs w:val="24"/>
        </w:rPr>
        <w:t xml:space="preserve"> de Tejidos Vegetales, I.</w:t>
      </w:r>
      <w:r w:rsidR="000D2BFF">
        <w:rPr>
          <w:rFonts w:ascii="Arial" w:hAnsi="Arial" w:cs="Arial"/>
          <w:sz w:val="24"/>
          <w:szCs w:val="24"/>
        </w:rPr>
        <w:t>6</w:t>
      </w:r>
      <w:r w:rsidR="00441C59">
        <w:rPr>
          <w:rFonts w:ascii="Arial" w:hAnsi="Arial" w:cs="Arial"/>
          <w:sz w:val="24"/>
          <w:szCs w:val="24"/>
        </w:rPr>
        <w:t>,</w:t>
      </w:r>
      <w:r w:rsidR="008E412E">
        <w:rPr>
          <w:rFonts w:ascii="Arial" w:hAnsi="Arial" w:cs="Arial"/>
          <w:sz w:val="24"/>
          <w:szCs w:val="24"/>
        </w:rPr>
        <w:t xml:space="preserve"> 4</w:t>
      </w:r>
      <w:r w:rsidR="000D2BFF">
        <w:rPr>
          <w:rFonts w:ascii="Arial" w:hAnsi="Arial" w:cs="Arial"/>
          <w:sz w:val="24"/>
          <w:szCs w:val="24"/>
        </w:rPr>
        <w:t>4</w:t>
      </w:r>
      <w:r w:rsidR="008E412E">
        <w:rPr>
          <w:rFonts w:ascii="Arial" w:hAnsi="Arial" w:cs="Arial"/>
          <w:sz w:val="24"/>
          <w:szCs w:val="24"/>
        </w:rPr>
        <w:t>.</w:t>
      </w:r>
    </w:p>
    <w:p w:rsidR="00000000" w:rsidRDefault="008E412E" w:rsidP="00146016">
      <w:pPr>
        <w:spacing w:line="240" w:lineRule="auto"/>
        <w:jc w:val="both"/>
        <w:rPr>
          <w:rFonts w:ascii="Arial" w:hAnsi="Arial" w:cs="Arial"/>
          <w:sz w:val="24"/>
          <w:szCs w:val="24"/>
          <w:lang w:val="en-US"/>
        </w:rPr>
      </w:pPr>
      <w:proofErr w:type="spellStart"/>
      <w:proofErr w:type="gramStart"/>
      <w:r w:rsidRPr="009D47F9">
        <w:rPr>
          <w:rFonts w:ascii="Arial" w:hAnsi="Arial" w:cs="Arial"/>
          <w:sz w:val="24"/>
          <w:szCs w:val="24"/>
          <w:lang w:val="en-US"/>
        </w:rPr>
        <w:t>Barghchi</w:t>
      </w:r>
      <w:proofErr w:type="spellEnd"/>
      <w:r w:rsidR="00C91449">
        <w:rPr>
          <w:rFonts w:ascii="Arial" w:hAnsi="Arial" w:cs="Arial"/>
          <w:sz w:val="24"/>
          <w:szCs w:val="24"/>
          <w:lang w:val="en-US"/>
        </w:rPr>
        <w:t>,</w:t>
      </w:r>
      <w:r w:rsidRPr="009D47F9">
        <w:rPr>
          <w:rFonts w:ascii="Arial" w:hAnsi="Arial" w:cs="Arial"/>
          <w:sz w:val="24"/>
          <w:szCs w:val="24"/>
          <w:lang w:val="en-US"/>
        </w:rPr>
        <w:t xml:space="preserve"> M</w:t>
      </w:r>
      <w:r w:rsidR="00C91449">
        <w:rPr>
          <w:rFonts w:ascii="Arial" w:hAnsi="Arial" w:cs="Arial"/>
          <w:sz w:val="24"/>
          <w:szCs w:val="24"/>
          <w:lang w:val="en-US"/>
        </w:rPr>
        <w:t>.</w:t>
      </w:r>
      <w:r w:rsidR="00441C59">
        <w:rPr>
          <w:rFonts w:ascii="Arial" w:hAnsi="Arial" w:cs="Arial"/>
          <w:sz w:val="24"/>
          <w:szCs w:val="24"/>
          <w:lang w:val="en-US"/>
        </w:rPr>
        <w:t>,</w:t>
      </w:r>
      <w:r w:rsidR="00C91449">
        <w:rPr>
          <w:rFonts w:ascii="Arial" w:hAnsi="Arial" w:cs="Arial"/>
          <w:sz w:val="24"/>
          <w:szCs w:val="24"/>
          <w:lang w:val="en-US"/>
        </w:rPr>
        <w:t xml:space="preserve"> </w:t>
      </w:r>
      <w:r w:rsidR="00D4410C">
        <w:rPr>
          <w:rFonts w:ascii="Arial" w:hAnsi="Arial" w:cs="Arial"/>
          <w:sz w:val="24"/>
          <w:szCs w:val="24"/>
          <w:lang w:val="en-US"/>
        </w:rPr>
        <w:t xml:space="preserve">&amp; </w:t>
      </w:r>
      <w:r w:rsidRPr="009D47F9">
        <w:rPr>
          <w:rFonts w:ascii="Arial" w:hAnsi="Arial" w:cs="Arial"/>
          <w:sz w:val="24"/>
          <w:szCs w:val="24"/>
          <w:lang w:val="en-US"/>
        </w:rPr>
        <w:t>Alderson</w:t>
      </w:r>
      <w:r w:rsidR="00441C59">
        <w:rPr>
          <w:rFonts w:ascii="Arial" w:hAnsi="Arial" w:cs="Arial"/>
          <w:sz w:val="24"/>
          <w:szCs w:val="24"/>
          <w:lang w:val="en-US"/>
        </w:rPr>
        <w:t>, P.G.</w:t>
      </w:r>
      <w:r w:rsidRPr="009D47F9">
        <w:rPr>
          <w:rFonts w:ascii="Arial" w:hAnsi="Arial" w:cs="Arial"/>
          <w:sz w:val="24"/>
          <w:szCs w:val="24"/>
          <w:lang w:val="en-US"/>
        </w:rPr>
        <w:t xml:space="preserve"> </w:t>
      </w:r>
      <w:r w:rsidR="00C91449">
        <w:rPr>
          <w:rFonts w:ascii="Arial" w:hAnsi="Arial" w:cs="Arial"/>
          <w:sz w:val="24"/>
          <w:szCs w:val="24"/>
          <w:lang w:val="en-US"/>
        </w:rPr>
        <w:t>(</w:t>
      </w:r>
      <w:r w:rsidRPr="009D47F9">
        <w:rPr>
          <w:rFonts w:ascii="Arial" w:hAnsi="Arial" w:cs="Arial"/>
          <w:sz w:val="24"/>
          <w:szCs w:val="24"/>
          <w:lang w:val="en-US"/>
        </w:rPr>
        <w:t>1996</w:t>
      </w:r>
      <w:r w:rsidR="00C91449">
        <w:rPr>
          <w:rFonts w:ascii="Arial" w:hAnsi="Arial" w:cs="Arial"/>
          <w:sz w:val="24"/>
          <w:szCs w:val="24"/>
          <w:lang w:val="en-US"/>
        </w:rPr>
        <w:t>)</w:t>
      </w:r>
      <w:r w:rsidRPr="009D47F9">
        <w:rPr>
          <w:rFonts w:ascii="Arial" w:hAnsi="Arial" w:cs="Arial"/>
          <w:sz w:val="24"/>
          <w:szCs w:val="24"/>
          <w:lang w:val="en-US"/>
        </w:rPr>
        <w:t>.</w:t>
      </w:r>
      <w:proofErr w:type="gramEnd"/>
      <w:r w:rsidRPr="009D47F9">
        <w:rPr>
          <w:rFonts w:ascii="Arial" w:hAnsi="Arial" w:cs="Arial"/>
          <w:sz w:val="24"/>
          <w:szCs w:val="24"/>
          <w:lang w:val="en-US"/>
        </w:rPr>
        <w:t xml:space="preserve"> </w:t>
      </w:r>
      <w:r>
        <w:rPr>
          <w:rFonts w:ascii="Arial" w:hAnsi="Arial" w:cs="Arial"/>
          <w:sz w:val="24"/>
          <w:szCs w:val="24"/>
          <w:lang w:val="en-US"/>
        </w:rPr>
        <w:t xml:space="preserve">The control of shoot tip necrosis in </w:t>
      </w:r>
      <w:proofErr w:type="spellStart"/>
      <w:r>
        <w:rPr>
          <w:rFonts w:ascii="Arial" w:hAnsi="Arial" w:cs="Arial"/>
          <w:i/>
          <w:iCs/>
          <w:sz w:val="24"/>
          <w:szCs w:val="24"/>
          <w:lang w:val="en-US"/>
        </w:rPr>
        <w:t>Pistacia</w:t>
      </w:r>
      <w:proofErr w:type="spellEnd"/>
      <w:r>
        <w:rPr>
          <w:rFonts w:ascii="Arial" w:hAnsi="Arial" w:cs="Arial"/>
          <w:i/>
          <w:iCs/>
          <w:sz w:val="24"/>
          <w:szCs w:val="24"/>
          <w:lang w:val="en-US"/>
        </w:rPr>
        <w:t xml:space="preserve"> </w:t>
      </w:r>
      <w:proofErr w:type="spellStart"/>
      <w:proofErr w:type="gramStart"/>
      <w:r>
        <w:rPr>
          <w:rFonts w:ascii="Arial" w:hAnsi="Arial" w:cs="Arial"/>
          <w:i/>
          <w:iCs/>
          <w:sz w:val="24"/>
          <w:szCs w:val="24"/>
          <w:lang w:val="en-US"/>
        </w:rPr>
        <w:t>vera</w:t>
      </w:r>
      <w:proofErr w:type="spellEnd"/>
      <w:proofErr w:type="gramEnd"/>
      <w:r>
        <w:rPr>
          <w:rFonts w:ascii="Arial" w:hAnsi="Arial" w:cs="Arial"/>
          <w:i/>
          <w:iCs/>
          <w:sz w:val="24"/>
          <w:szCs w:val="24"/>
          <w:lang w:val="en-US"/>
        </w:rPr>
        <w:t xml:space="preserve"> </w:t>
      </w:r>
      <w:r>
        <w:rPr>
          <w:rFonts w:ascii="Arial" w:hAnsi="Arial" w:cs="Arial"/>
          <w:sz w:val="24"/>
          <w:szCs w:val="24"/>
          <w:lang w:val="en-US"/>
        </w:rPr>
        <w:t xml:space="preserve">L </w:t>
      </w:r>
      <w:r>
        <w:rPr>
          <w:rFonts w:ascii="Arial" w:hAnsi="Arial" w:cs="Arial"/>
          <w:i/>
          <w:iCs/>
          <w:sz w:val="24"/>
          <w:szCs w:val="24"/>
          <w:lang w:val="en-US"/>
        </w:rPr>
        <w:t>in vitro</w:t>
      </w:r>
      <w:r>
        <w:rPr>
          <w:rFonts w:ascii="Arial" w:hAnsi="Arial" w:cs="Arial"/>
          <w:sz w:val="24"/>
          <w:szCs w:val="24"/>
          <w:lang w:val="en-US"/>
        </w:rPr>
        <w:t xml:space="preserve">. </w:t>
      </w:r>
      <w:r w:rsidR="00254344" w:rsidRPr="00254344">
        <w:rPr>
          <w:rFonts w:ascii="Arial" w:hAnsi="Arial" w:cs="Arial"/>
          <w:i/>
          <w:sz w:val="24"/>
          <w:szCs w:val="24"/>
          <w:lang w:val="en-US"/>
        </w:rPr>
        <w:t>Plant Growth Regulation</w:t>
      </w:r>
      <w:r w:rsidR="00254344" w:rsidRPr="00254344">
        <w:rPr>
          <w:rFonts w:ascii="Arial" w:hAnsi="Arial" w:cs="Arial"/>
          <w:sz w:val="24"/>
          <w:szCs w:val="24"/>
          <w:lang w:val="en-US"/>
        </w:rPr>
        <w:t xml:space="preserve">, </w:t>
      </w:r>
      <w:r w:rsidR="00254344" w:rsidRPr="00254344">
        <w:rPr>
          <w:rFonts w:ascii="Arial" w:hAnsi="Arial" w:cs="Arial"/>
          <w:i/>
          <w:sz w:val="24"/>
          <w:szCs w:val="24"/>
          <w:lang w:val="en-US"/>
        </w:rPr>
        <w:t>20</w:t>
      </w:r>
      <w:r w:rsidR="00254344" w:rsidRPr="00254344">
        <w:rPr>
          <w:rFonts w:ascii="Arial" w:hAnsi="Arial" w:cs="Arial"/>
          <w:sz w:val="24"/>
          <w:szCs w:val="24"/>
          <w:lang w:val="en-US"/>
        </w:rPr>
        <w:t>, 31-35.</w:t>
      </w:r>
    </w:p>
    <w:p w:rsidR="00000000" w:rsidRDefault="009D0D12" w:rsidP="00146016">
      <w:pPr>
        <w:spacing w:line="240" w:lineRule="auto"/>
        <w:jc w:val="both"/>
        <w:rPr>
          <w:rFonts w:ascii="Arial" w:hAnsi="Arial" w:cs="Arial"/>
          <w:sz w:val="24"/>
          <w:szCs w:val="24"/>
        </w:rPr>
      </w:pPr>
      <w:proofErr w:type="spellStart"/>
      <w:r w:rsidRPr="009D0D12">
        <w:rPr>
          <w:rFonts w:ascii="Arial" w:hAnsi="Arial" w:cs="Arial"/>
          <w:sz w:val="24"/>
          <w:szCs w:val="24"/>
          <w:lang w:val="en-US"/>
        </w:rPr>
        <w:t>Benmahioul</w:t>
      </w:r>
      <w:proofErr w:type="spellEnd"/>
      <w:r w:rsidRPr="009D0D12">
        <w:rPr>
          <w:rFonts w:ascii="Arial" w:hAnsi="Arial" w:cs="Arial"/>
          <w:sz w:val="24"/>
          <w:szCs w:val="24"/>
          <w:lang w:val="en-US"/>
        </w:rPr>
        <w:t>,</w:t>
      </w:r>
      <w:r w:rsidR="00DA15BF">
        <w:rPr>
          <w:rFonts w:ascii="Arial" w:hAnsi="Arial" w:cs="Arial"/>
          <w:sz w:val="24"/>
          <w:szCs w:val="24"/>
          <w:lang w:val="en-US"/>
        </w:rPr>
        <w:t xml:space="preserve"> </w:t>
      </w:r>
      <w:r w:rsidRPr="009D0D12">
        <w:rPr>
          <w:rFonts w:ascii="Arial" w:hAnsi="Arial" w:cs="Arial"/>
          <w:sz w:val="24"/>
          <w:szCs w:val="24"/>
          <w:lang w:val="en-US"/>
        </w:rPr>
        <w:t>B.</w:t>
      </w:r>
      <w:r w:rsidR="00441C59">
        <w:rPr>
          <w:rFonts w:ascii="Arial" w:hAnsi="Arial" w:cs="Arial"/>
          <w:sz w:val="24"/>
          <w:szCs w:val="24"/>
          <w:lang w:val="en-US"/>
        </w:rPr>
        <w:t>,</w:t>
      </w:r>
      <w:r w:rsidRPr="009D0D12">
        <w:rPr>
          <w:rFonts w:ascii="Arial" w:hAnsi="Arial" w:cs="Arial"/>
          <w:sz w:val="24"/>
          <w:szCs w:val="24"/>
          <w:lang w:val="en-US"/>
        </w:rPr>
        <w:t xml:space="preserve"> </w:t>
      </w:r>
      <w:proofErr w:type="spellStart"/>
      <w:proofErr w:type="gramStart"/>
      <w:r w:rsidRPr="009D0D12">
        <w:rPr>
          <w:rFonts w:ascii="Arial" w:hAnsi="Arial" w:cs="Arial"/>
          <w:sz w:val="24"/>
          <w:szCs w:val="24"/>
          <w:lang w:val="en-US"/>
        </w:rPr>
        <w:t>Kaid-Harche</w:t>
      </w:r>
      <w:proofErr w:type="spellEnd"/>
      <w:r w:rsidR="00441C59">
        <w:rPr>
          <w:rFonts w:ascii="Arial" w:hAnsi="Arial" w:cs="Arial"/>
          <w:sz w:val="24"/>
          <w:szCs w:val="24"/>
          <w:lang w:val="en-US"/>
        </w:rPr>
        <w:t xml:space="preserve">, </w:t>
      </w:r>
      <w:r w:rsidR="00441C59" w:rsidRPr="009D0D12">
        <w:rPr>
          <w:rFonts w:ascii="Arial" w:hAnsi="Arial" w:cs="Arial"/>
          <w:sz w:val="24"/>
          <w:szCs w:val="24"/>
          <w:lang w:val="en-US"/>
        </w:rPr>
        <w:t>M.</w:t>
      </w:r>
      <w:r w:rsidR="00441C59">
        <w:rPr>
          <w:rFonts w:ascii="Arial" w:hAnsi="Arial" w:cs="Arial"/>
          <w:sz w:val="24"/>
          <w:szCs w:val="24"/>
          <w:lang w:val="en-US"/>
        </w:rPr>
        <w:t>,</w:t>
      </w:r>
      <w:r w:rsidR="008250DD">
        <w:rPr>
          <w:rFonts w:ascii="Arial" w:hAnsi="Arial" w:cs="Arial"/>
          <w:sz w:val="24"/>
          <w:szCs w:val="24"/>
          <w:lang w:val="en-US"/>
        </w:rPr>
        <w:t xml:space="preserve"> </w:t>
      </w:r>
      <w:proofErr w:type="spellStart"/>
      <w:r w:rsidRPr="009D0D12">
        <w:rPr>
          <w:rFonts w:ascii="Arial" w:hAnsi="Arial" w:cs="Arial"/>
          <w:sz w:val="24"/>
          <w:szCs w:val="24"/>
          <w:lang w:val="en-US"/>
        </w:rPr>
        <w:t>Dorion</w:t>
      </w:r>
      <w:proofErr w:type="spellEnd"/>
      <w:r w:rsidR="00441C59">
        <w:rPr>
          <w:rFonts w:ascii="Arial" w:hAnsi="Arial" w:cs="Arial"/>
          <w:sz w:val="24"/>
          <w:szCs w:val="24"/>
          <w:lang w:val="en-US"/>
        </w:rPr>
        <w:t xml:space="preserve">, </w:t>
      </w:r>
      <w:r w:rsidR="00441C59" w:rsidRPr="009D0D12">
        <w:rPr>
          <w:rFonts w:ascii="Arial" w:hAnsi="Arial" w:cs="Arial"/>
          <w:sz w:val="24"/>
          <w:szCs w:val="24"/>
          <w:lang w:val="en-US"/>
        </w:rPr>
        <w:t>N.</w:t>
      </w:r>
      <w:r w:rsidR="00441C59">
        <w:rPr>
          <w:rFonts w:ascii="Arial" w:hAnsi="Arial" w:cs="Arial"/>
          <w:sz w:val="24"/>
          <w:szCs w:val="24"/>
          <w:lang w:val="en-US"/>
        </w:rPr>
        <w:t>,</w:t>
      </w:r>
      <w:r w:rsidR="008250DD">
        <w:rPr>
          <w:rFonts w:ascii="Arial" w:hAnsi="Arial" w:cs="Arial"/>
          <w:sz w:val="24"/>
          <w:szCs w:val="24"/>
          <w:lang w:val="en-US"/>
        </w:rPr>
        <w:t xml:space="preserve"> </w:t>
      </w:r>
      <w:r w:rsidR="00D4410C">
        <w:rPr>
          <w:rFonts w:ascii="Arial" w:hAnsi="Arial" w:cs="Arial"/>
          <w:sz w:val="24"/>
          <w:szCs w:val="24"/>
          <w:lang w:val="en-US"/>
        </w:rPr>
        <w:t>&amp;</w:t>
      </w:r>
      <w:r w:rsidR="008250DD">
        <w:rPr>
          <w:rFonts w:ascii="Arial" w:hAnsi="Arial" w:cs="Arial"/>
          <w:sz w:val="24"/>
          <w:szCs w:val="24"/>
          <w:lang w:val="en-US"/>
        </w:rPr>
        <w:t xml:space="preserve"> </w:t>
      </w:r>
      <w:proofErr w:type="spellStart"/>
      <w:r w:rsidRPr="009D0D12">
        <w:rPr>
          <w:rFonts w:ascii="Arial" w:hAnsi="Arial" w:cs="Arial"/>
          <w:sz w:val="24"/>
          <w:szCs w:val="24"/>
          <w:lang w:val="en-US"/>
        </w:rPr>
        <w:t>Daquin</w:t>
      </w:r>
      <w:proofErr w:type="spellEnd"/>
      <w:r w:rsidR="00441C59">
        <w:rPr>
          <w:rFonts w:ascii="Arial" w:hAnsi="Arial" w:cs="Arial"/>
          <w:sz w:val="24"/>
          <w:szCs w:val="24"/>
          <w:lang w:val="en-US"/>
        </w:rPr>
        <w:t xml:space="preserve">, </w:t>
      </w:r>
      <w:r w:rsidR="00441C59" w:rsidRPr="009D0D12">
        <w:rPr>
          <w:rFonts w:ascii="Arial" w:hAnsi="Arial" w:cs="Arial"/>
          <w:sz w:val="24"/>
          <w:szCs w:val="24"/>
          <w:lang w:val="en-US"/>
        </w:rPr>
        <w:t>F</w:t>
      </w:r>
      <w:r w:rsidRPr="009D0D12">
        <w:rPr>
          <w:rFonts w:ascii="Arial" w:hAnsi="Arial" w:cs="Arial"/>
          <w:sz w:val="24"/>
          <w:szCs w:val="24"/>
          <w:lang w:val="en-US"/>
        </w:rPr>
        <w:t xml:space="preserve">. </w:t>
      </w:r>
      <w:r w:rsidR="00C91449">
        <w:rPr>
          <w:rFonts w:ascii="Arial" w:hAnsi="Arial" w:cs="Arial"/>
          <w:sz w:val="24"/>
          <w:szCs w:val="24"/>
          <w:lang w:val="en-US"/>
        </w:rPr>
        <w:t>(</w:t>
      </w:r>
      <w:r w:rsidRPr="009D0D12">
        <w:rPr>
          <w:rFonts w:ascii="Arial" w:hAnsi="Arial" w:cs="Arial"/>
          <w:sz w:val="24"/>
          <w:szCs w:val="24"/>
          <w:lang w:val="en-US"/>
        </w:rPr>
        <w:t>2009</w:t>
      </w:r>
      <w:r w:rsidR="00C91449">
        <w:rPr>
          <w:rFonts w:ascii="Arial" w:hAnsi="Arial" w:cs="Arial"/>
          <w:sz w:val="24"/>
          <w:szCs w:val="24"/>
          <w:lang w:val="en-US"/>
        </w:rPr>
        <w:t>)</w:t>
      </w:r>
      <w:r w:rsidRPr="009D0D12">
        <w:rPr>
          <w:rFonts w:ascii="Arial" w:hAnsi="Arial" w:cs="Arial"/>
          <w:sz w:val="24"/>
          <w:szCs w:val="24"/>
          <w:lang w:val="en-US"/>
        </w:rPr>
        <w:t>.</w:t>
      </w:r>
      <w:proofErr w:type="gramEnd"/>
      <w:r w:rsidRPr="009D0D12">
        <w:rPr>
          <w:rFonts w:ascii="Arial" w:hAnsi="Arial" w:cs="Arial"/>
          <w:sz w:val="24"/>
          <w:szCs w:val="24"/>
          <w:lang w:val="en-US"/>
        </w:rPr>
        <w:t xml:space="preserve"> </w:t>
      </w:r>
      <w:r w:rsidR="00254344" w:rsidRPr="00254344">
        <w:rPr>
          <w:rFonts w:ascii="Arial" w:hAnsi="Arial" w:cs="Arial"/>
          <w:i/>
          <w:sz w:val="24"/>
          <w:szCs w:val="24"/>
          <w:lang w:val="en-US"/>
        </w:rPr>
        <w:t>In vitro</w:t>
      </w:r>
      <w:r w:rsidRPr="009D0D12">
        <w:rPr>
          <w:rFonts w:ascii="Arial" w:hAnsi="Arial" w:cs="Arial"/>
          <w:sz w:val="24"/>
          <w:szCs w:val="24"/>
          <w:lang w:val="en-US"/>
        </w:rPr>
        <w:t xml:space="preserve"> embryo germination and proliferation of pistachio (</w:t>
      </w:r>
      <w:proofErr w:type="spellStart"/>
      <w:r w:rsidR="00254344" w:rsidRPr="00254344">
        <w:rPr>
          <w:rFonts w:ascii="Arial" w:hAnsi="Arial" w:cs="Arial"/>
          <w:i/>
          <w:sz w:val="24"/>
          <w:szCs w:val="24"/>
          <w:lang w:val="en-US"/>
        </w:rPr>
        <w:t>Pistacia</w:t>
      </w:r>
      <w:proofErr w:type="spellEnd"/>
      <w:r w:rsidR="00254344" w:rsidRPr="00254344">
        <w:rPr>
          <w:rFonts w:ascii="Arial" w:hAnsi="Arial" w:cs="Arial"/>
          <w:i/>
          <w:sz w:val="24"/>
          <w:szCs w:val="24"/>
          <w:lang w:val="en-US"/>
        </w:rPr>
        <w:t xml:space="preserve"> </w:t>
      </w:r>
      <w:proofErr w:type="spellStart"/>
      <w:proofErr w:type="gramStart"/>
      <w:r w:rsidR="00254344" w:rsidRPr="00254344">
        <w:rPr>
          <w:rFonts w:ascii="Arial" w:hAnsi="Arial" w:cs="Arial"/>
          <w:i/>
          <w:sz w:val="24"/>
          <w:szCs w:val="24"/>
          <w:lang w:val="en-US"/>
        </w:rPr>
        <w:t>vera</w:t>
      </w:r>
      <w:proofErr w:type="spellEnd"/>
      <w:proofErr w:type="gramEnd"/>
      <w:r w:rsidRPr="009D0D12">
        <w:rPr>
          <w:rFonts w:ascii="Arial" w:hAnsi="Arial" w:cs="Arial"/>
          <w:sz w:val="24"/>
          <w:szCs w:val="24"/>
          <w:lang w:val="en-US"/>
        </w:rPr>
        <w:t xml:space="preserve"> L.). </w:t>
      </w:r>
      <w:proofErr w:type="spellStart"/>
      <w:r w:rsidR="00254344" w:rsidRPr="00254344">
        <w:rPr>
          <w:rFonts w:ascii="Arial" w:hAnsi="Arial" w:cs="Arial"/>
          <w:i/>
          <w:sz w:val="24"/>
          <w:szCs w:val="24"/>
        </w:rPr>
        <w:t>Scientia</w:t>
      </w:r>
      <w:proofErr w:type="spellEnd"/>
      <w:r w:rsidR="00254344" w:rsidRPr="00254344">
        <w:rPr>
          <w:rFonts w:ascii="Arial" w:hAnsi="Arial" w:cs="Arial"/>
          <w:i/>
          <w:sz w:val="24"/>
          <w:szCs w:val="24"/>
        </w:rPr>
        <w:t xml:space="preserve"> </w:t>
      </w:r>
      <w:proofErr w:type="spellStart"/>
      <w:r w:rsidR="00254344" w:rsidRPr="00254344">
        <w:rPr>
          <w:rFonts w:ascii="Arial" w:hAnsi="Arial" w:cs="Arial"/>
          <w:i/>
          <w:sz w:val="24"/>
          <w:szCs w:val="24"/>
        </w:rPr>
        <w:t>Horticulturae</w:t>
      </w:r>
      <w:proofErr w:type="spellEnd"/>
      <w:r w:rsidR="007D1668">
        <w:rPr>
          <w:rFonts w:ascii="Arial" w:hAnsi="Arial" w:cs="Arial"/>
          <w:sz w:val="24"/>
          <w:szCs w:val="24"/>
        </w:rPr>
        <w:t>,</w:t>
      </w:r>
      <w:r w:rsidRPr="009D0D12">
        <w:rPr>
          <w:rFonts w:ascii="Arial" w:hAnsi="Arial" w:cs="Arial"/>
          <w:sz w:val="24"/>
          <w:szCs w:val="24"/>
        </w:rPr>
        <w:t xml:space="preserve"> </w:t>
      </w:r>
      <w:r w:rsidR="00254344" w:rsidRPr="00254344">
        <w:rPr>
          <w:rFonts w:ascii="Arial" w:hAnsi="Arial" w:cs="Arial"/>
          <w:i/>
          <w:sz w:val="24"/>
          <w:szCs w:val="24"/>
        </w:rPr>
        <w:t>122</w:t>
      </w:r>
      <w:r w:rsidRPr="009D0D12">
        <w:rPr>
          <w:rFonts w:ascii="Arial" w:hAnsi="Arial" w:cs="Arial"/>
          <w:sz w:val="24"/>
          <w:szCs w:val="24"/>
        </w:rPr>
        <w:t>(3)</w:t>
      </w:r>
      <w:r w:rsidR="00441C59">
        <w:rPr>
          <w:rFonts w:ascii="Arial" w:hAnsi="Arial" w:cs="Arial"/>
          <w:sz w:val="24"/>
          <w:szCs w:val="24"/>
        </w:rPr>
        <w:t>,</w:t>
      </w:r>
      <w:r w:rsidRPr="009D0D12">
        <w:rPr>
          <w:rFonts w:ascii="Arial" w:hAnsi="Arial" w:cs="Arial"/>
          <w:sz w:val="24"/>
          <w:szCs w:val="24"/>
        </w:rPr>
        <w:t xml:space="preserve"> 361-365</w:t>
      </w:r>
    </w:p>
    <w:p w:rsidR="00000000" w:rsidRDefault="008E412E" w:rsidP="00146016">
      <w:pPr>
        <w:spacing w:line="240" w:lineRule="auto"/>
        <w:jc w:val="both"/>
        <w:rPr>
          <w:rFonts w:ascii="Arial" w:hAnsi="Arial" w:cs="Arial"/>
          <w:sz w:val="24"/>
          <w:szCs w:val="24"/>
          <w:lang w:val="es-CO"/>
        </w:rPr>
      </w:pPr>
      <w:r w:rsidRPr="009D0D12">
        <w:rPr>
          <w:rFonts w:ascii="Arial" w:hAnsi="Arial" w:cs="Arial"/>
          <w:sz w:val="24"/>
          <w:szCs w:val="24"/>
        </w:rPr>
        <w:t xml:space="preserve">Daquinta, M. </w:t>
      </w:r>
      <w:r w:rsidR="00C91449">
        <w:rPr>
          <w:rFonts w:ascii="Arial" w:hAnsi="Arial" w:cs="Arial"/>
          <w:sz w:val="24"/>
          <w:szCs w:val="24"/>
        </w:rPr>
        <w:t>(</w:t>
      </w:r>
      <w:r w:rsidRPr="009D0D12">
        <w:rPr>
          <w:rFonts w:ascii="Arial" w:hAnsi="Arial" w:cs="Arial"/>
          <w:sz w:val="24"/>
          <w:szCs w:val="24"/>
        </w:rPr>
        <w:t>2011</w:t>
      </w:r>
      <w:r w:rsidR="00C91449">
        <w:rPr>
          <w:rFonts w:ascii="Arial" w:hAnsi="Arial" w:cs="Arial"/>
          <w:sz w:val="24"/>
          <w:szCs w:val="24"/>
        </w:rPr>
        <w:t>)</w:t>
      </w:r>
      <w:r w:rsidRPr="009D0D12">
        <w:rPr>
          <w:rFonts w:ascii="Arial" w:hAnsi="Arial" w:cs="Arial"/>
          <w:sz w:val="24"/>
          <w:szCs w:val="24"/>
        </w:rPr>
        <w:t xml:space="preserve">. Establecimiento de un protocolo de </w:t>
      </w:r>
      <w:r w:rsidR="00254344" w:rsidRPr="00254344">
        <w:rPr>
          <w:rFonts w:ascii="Arial" w:hAnsi="Arial" w:cs="Arial"/>
          <w:i/>
          <w:sz w:val="24"/>
          <w:szCs w:val="24"/>
        </w:rPr>
        <w:t>Pistacho</w:t>
      </w:r>
      <w:r w:rsidRPr="009D0D12">
        <w:rPr>
          <w:rFonts w:ascii="Arial" w:hAnsi="Arial" w:cs="Arial"/>
          <w:sz w:val="24"/>
          <w:szCs w:val="24"/>
        </w:rPr>
        <w:t xml:space="preserve"> proveniente de semilla Gruesa y de yemas apicales y axilares de plantas de Pistacho </w:t>
      </w:r>
      <w:r w:rsidR="007D1668">
        <w:rPr>
          <w:rFonts w:ascii="Arial" w:hAnsi="Arial" w:cs="Arial"/>
          <w:sz w:val="24"/>
          <w:szCs w:val="24"/>
        </w:rPr>
        <w:t>d</w:t>
      </w:r>
      <w:r w:rsidRPr="009D0D12">
        <w:rPr>
          <w:rFonts w:ascii="Arial" w:hAnsi="Arial" w:cs="Arial"/>
          <w:sz w:val="24"/>
          <w:szCs w:val="24"/>
        </w:rPr>
        <w:t>e casa</w:t>
      </w:r>
      <w:r w:rsidR="007D1668">
        <w:rPr>
          <w:rFonts w:ascii="Arial" w:hAnsi="Arial" w:cs="Arial"/>
          <w:sz w:val="24"/>
          <w:szCs w:val="24"/>
        </w:rPr>
        <w:t>s</w:t>
      </w:r>
      <w:r w:rsidRPr="009D0D12">
        <w:rPr>
          <w:rFonts w:ascii="Arial" w:hAnsi="Arial" w:cs="Arial"/>
          <w:sz w:val="24"/>
          <w:szCs w:val="24"/>
        </w:rPr>
        <w:t xml:space="preserve"> de cultivo. </w:t>
      </w:r>
      <w:r w:rsidRPr="006D7982">
        <w:rPr>
          <w:rFonts w:ascii="Arial" w:hAnsi="Arial" w:cs="Arial"/>
          <w:sz w:val="24"/>
          <w:szCs w:val="24"/>
          <w:lang w:val="es-CO"/>
        </w:rPr>
        <w:t>Informe T</w:t>
      </w:r>
      <w:r w:rsidR="00822DB6" w:rsidRPr="006D7982">
        <w:rPr>
          <w:rFonts w:ascii="Arial" w:hAnsi="Arial" w:cs="Arial"/>
          <w:sz w:val="24"/>
          <w:szCs w:val="24"/>
          <w:lang w:val="es-CO"/>
        </w:rPr>
        <w:t>é</w:t>
      </w:r>
      <w:r w:rsidRPr="006D7982">
        <w:rPr>
          <w:rFonts w:ascii="Arial" w:hAnsi="Arial" w:cs="Arial"/>
          <w:sz w:val="24"/>
          <w:szCs w:val="24"/>
          <w:lang w:val="es-CO"/>
        </w:rPr>
        <w:t xml:space="preserve">cnico. Centro de </w:t>
      </w:r>
      <w:proofErr w:type="spellStart"/>
      <w:r w:rsidRPr="006D7982">
        <w:rPr>
          <w:rFonts w:ascii="Arial" w:hAnsi="Arial" w:cs="Arial"/>
          <w:sz w:val="24"/>
          <w:szCs w:val="24"/>
          <w:lang w:val="es-CO"/>
        </w:rPr>
        <w:t>Bioplantas</w:t>
      </w:r>
      <w:proofErr w:type="spellEnd"/>
      <w:r w:rsidRPr="006D7982">
        <w:rPr>
          <w:rFonts w:ascii="Arial" w:hAnsi="Arial" w:cs="Arial"/>
          <w:sz w:val="24"/>
          <w:szCs w:val="24"/>
          <w:lang w:val="es-CO"/>
        </w:rPr>
        <w:t xml:space="preserve">. </w:t>
      </w:r>
      <w:r w:rsidR="00C91449" w:rsidRPr="006D7982">
        <w:rPr>
          <w:rFonts w:ascii="Arial" w:hAnsi="Arial" w:cs="Arial"/>
          <w:sz w:val="24"/>
          <w:szCs w:val="24"/>
          <w:lang w:val="es-CO"/>
        </w:rPr>
        <w:t>11 pp.</w:t>
      </w:r>
    </w:p>
    <w:p w:rsidR="00000000" w:rsidRDefault="00254344" w:rsidP="00146016">
      <w:pPr>
        <w:spacing w:line="240" w:lineRule="auto"/>
        <w:jc w:val="both"/>
        <w:rPr>
          <w:rFonts w:ascii="Arial" w:hAnsi="Arial" w:cs="Arial"/>
          <w:sz w:val="24"/>
          <w:szCs w:val="24"/>
          <w:lang w:val="es-CO"/>
        </w:rPr>
      </w:pPr>
      <w:r w:rsidRPr="008D540C">
        <w:rPr>
          <w:rFonts w:ascii="Arial" w:hAnsi="Arial" w:cs="Arial"/>
          <w:sz w:val="24"/>
          <w:szCs w:val="24"/>
          <w:lang w:val="es-CO"/>
        </w:rPr>
        <w:t xml:space="preserve">Driver, J.A., </w:t>
      </w:r>
      <w:r w:rsidR="00FC5EDE" w:rsidRPr="008D540C">
        <w:rPr>
          <w:rFonts w:ascii="Arial" w:hAnsi="Arial" w:cs="Arial"/>
          <w:sz w:val="24"/>
          <w:szCs w:val="24"/>
          <w:lang w:val="es-CO"/>
        </w:rPr>
        <w:t xml:space="preserve">&amp; </w:t>
      </w:r>
      <w:proofErr w:type="spellStart"/>
      <w:r w:rsidRPr="008D540C">
        <w:rPr>
          <w:rFonts w:ascii="Arial" w:hAnsi="Arial" w:cs="Arial"/>
          <w:sz w:val="24"/>
          <w:szCs w:val="24"/>
          <w:lang w:val="es-CO"/>
        </w:rPr>
        <w:t>Kuniyuki</w:t>
      </w:r>
      <w:proofErr w:type="spellEnd"/>
      <w:r w:rsidR="00441C59" w:rsidRPr="008D540C">
        <w:rPr>
          <w:rFonts w:ascii="Arial" w:hAnsi="Arial" w:cs="Arial"/>
          <w:sz w:val="24"/>
          <w:szCs w:val="24"/>
          <w:lang w:val="es-CO"/>
        </w:rPr>
        <w:t>, A.H</w:t>
      </w:r>
      <w:r w:rsidRPr="008D540C">
        <w:rPr>
          <w:rFonts w:ascii="Arial" w:hAnsi="Arial" w:cs="Arial"/>
          <w:sz w:val="24"/>
          <w:szCs w:val="24"/>
          <w:lang w:val="es-CO"/>
        </w:rPr>
        <w:t xml:space="preserve">. </w:t>
      </w:r>
      <w:r w:rsidR="00C91449" w:rsidRPr="008D540C">
        <w:rPr>
          <w:rFonts w:ascii="Arial" w:hAnsi="Arial" w:cs="Arial"/>
          <w:sz w:val="24"/>
          <w:szCs w:val="24"/>
          <w:lang w:val="es-CO"/>
        </w:rPr>
        <w:t>(</w:t>
      </w:r>
      <w:r w:rsidR="008E412E" w:rsidRPr="008D540C">
        <w:rPr>
          <w:rFonts w:ascii="Arial" w:hAnsi="Arial" w:cs="Arial"/>
          <w:sz w:val="24"/>
          <w:szCs w:val="24"/>
          <w:lang w:val="es-CO"/>
        </w:rPr>
        <w:t>1984</w:t>
      </w:r>
      <w:r w:rsidR="00C91449" w:rsidRPr="008D540C">
        <w:rPr>
          <w:rFonts w:ascii="Arial" w:hAnsi="Arial" w:cs="Arial"/>
          <w:sz w:val="24"/>
          <w:szCs w:val="24"/>
          <w:lang w:val="es-CO"/>
        </w:rPr>
        <w:t>)</w:t>
      </w:r>
      <w:r w:rsidR="008E412E" w:rsidRPr="008D540C">
        <w:rPr>
          <w:rFonts w:ascii="Arial" w:hAnsi="Arial" w:cs="Arial"/>
          <w:sz w:val="24"/>
          <w:szCs w:val="24"/>
          <w:lang w:val="es-CO"/>
        </w:rPr>
        <w:t xml:space="preserve">. </w:t>
      </w:r>
      <w:proofErr w:type="gramStart"/>
      <w:r w:rsidRPr="00254344">
        <w:rPr>
          <w:rFonts w:ascii="Arial" w:hAnsi="Arial" w:cs="Arial"/>
          <w:i/>
          <w:sz w:val="24"/>
          <w:szCs w:val="24"/>
          <w:lang w:val="en-US"/>
        </w:rPr>
        <w:t>In vitro</w:t>
      </w:r>
      <w:r w:rsidR="008E412E" w:rsidRPr="009D0D12">
        <w:rPr>
          <w:rFonts w:ascii="Arial" w:hAnsi="Arial" w:cs="Arial"/>
          <w:sz w:val="24"/>
          <w:szCs w:val="24"/>
          <w:lang w:val="en-US"/>
        </w:rPr>
        <w:t xml:space="preserve"> propagation of Paradox walnut rootstock.</w:t>
      </w:r>
      <w:proofErr w:type="gramEnd"/>
      <w:r w:rsidR="008E412E" w:rsidRPr="009D0D12">
        <w:rPr>
          <w:rFonts w:ascii="Arial" w:hAnsi="Arial" w:cs="Arial"/>
          <w:sz w:val="24"/>
          <w:szCs w:val="24"/>
          <w:lang w:val="en-US"/>
        </w:rPr>
        <w:t xml:space="preserve"> </w:t>
      </w:r>
      <w:proofErr w:type="spellStart"/>
      <w:r w:rsidRPr="00254344">
        <w:rPr>
          <w:rFonts w:ascii="Arial" w:hAnsi="Arial" w:cs="Arial"/>
          <w:i/>
          <w:sz w:val="24"/>
          <w:szCs w:val="24"/>
          <w:lang w:val="es-CO"/>
        </w:rPr>
        <w:t>HortScience</w:t>
      </w:r>
      <w:proofErr w:type="spellEnd"/>
      <w:r w:rsidR="008E412E" w:rsidRPr="006D7982">
        <w:rPr>
          <w:rFonts w:ascii="Arial" w:hAnsi="Arial" w:cs="Arial"/>
          <w:sz w:val="24"/>
          <w:szCs w:val="24"/>
          <w:lang w:val="es-CO"/>
        </w:rPr>
        <w:t xml:space="preserve">, </w:t>
      </w:r>
      <w:r w:rsidRPr="00254344">
        <w:rPr>
          <w:rFonts w:ascii="Arial" w:hAnsi="Arial" w:cs="Arial"/>
          <w:i/>
          <w:sz w:val="24"/>
          <w:szCs w:val="24"/>
          <w:lang w:val="es-CO"/>
        </w:rPr>
        <w:t>19</w:t>
      </w:r>
      <w:r w:rsidR="00441C59">
        <w:rPr>
          <w:rFonts w:ascii="Arial" w:hAnsi="Arial" w:cs="Arial"/>
          <w:sz w:val="24"/>
          <w:szCs w:val="24"/>
          <w:lang w:val="es-CO"/>
        </w:rPr>
        <w:t>,</w:t>
      </w:r>
      <w:r w:rsidR="008E412E" w:rsidRPr="006D7982">
        <w:rPr>
          <w:rFonts w:ascii="Arial" w:hAnsi="Arial" w:cs="Arial"/>
          <w:sz w:val="24"/>
          <w:szCs w:val="24"/>
          <w:lang w:val="es-CO"/>
        </w:rPr>
        <w:t xml:space="preserve"> 507-509.</w:t>
      </w:r>
    </w:p>
    <w:p w:rsidR="00000000" w:rsidRDefault="009D0D12" w:rsidP="00146016">
      <w:pPr>
        <w:spacing w:line="240" w:lineRule="auto"/>
        <w:jc w:val="both"/>
        <w:rPr>
          <w:rFonts w:ascii="Arial" w:hAnsi="Arial" w:cs="Arial"/>
          <w:sz w:val="24"/>
          <w:szCs w:val="24"/>
        </w:rPr>
      </w:pPr>
      <w:r w:rsidRPr="009D0D12">
        <w:rPr>
          <w:rFonts w:ascii="Arial" w:hAnsi="Arial" w:cs="Arial"/>
          <w:sz w:val="24"/>
          <w:szCs w:val="24"/>
        </w:rPr>
        <w:t>García, E.</w:t>
      </w:r>
      <w:r w:rsidR="00441C59">
        <w:rPr>
          <w:rFonts w:ascii="Arial" w:hAnsi="Arial" w:cs="Arial"/>
          <w:sz w:val="24"/>
          <w:szCs w:val="24"/>
        </w:rPr>
        <w:t>,</w:t>
      </w:r>
      <w:r w:rsidRPr="009D0D12">
        <w:rPr>
          <w:rFonts w:ascii="Arial" w:hAnsi="Arial" w:cs="Arial"/>
          <w:sz w:val="24"/>
          <w:szCs w:val="24"/>
        </w:rPr>
        <w:t xml:space="preserve"> Lorente</w:t>
      </w:r>
      <w:r w:rsidR="00441C59">
        <w:rPr>
          <w:rFonts w:ascii="Arial" w:hAnsi="Arial" w:cs="Arial"/>
          <w:sz w:val="24"/>
          <w:szCs w:val="24"/>
        </w:rPr>
        <w:t xml:space="preserve">, </w:t>
      </w:r>
      <w:r w:rsidR="00441C59" w:rsidRPr="00441C59">
        <w:rPr>
          <w:rFonts w:ascii="Arial" w:hAnsi="Arial" w:cs="Arial"/>
          <w:sz w:val="24"/>
          <w:szCs w:val="24"/>
        </w:rPr>
        <w:t xml:space="preserve"> </w:t>
      </w:r>
      <w:r w:rsidR="00441C59" w:rsidRPr="009D0D12">
        <w:rPr>
          <w:rFonts w:ascii="Arial" w:hAnsi="Arial" w:cs="Arial"/>
          <w:sz w:val="24"/>
          <w:szCs w:val="24"/>
        </w:rPr>
        <w:t>P.</w:t>
      </w:r>
      <w:r w:rsidR="00441C59">
        <w:rPr>
          <w:rFonts w:ascii="Arial" w:hAnsi="Arial" w:cs="Arial"/>
          <w:sz w:val="24"/>
          <w:szCs w:val="24"/>
        </w:rPr>
        <w:t xml:space="preserve">, </w:t>
      </w:r>
      <w:r w:rsidRPr="009D0D12">
        <w:rPr>
          <w:rFonts w:ascii="Arial" w:hAnsi="Arial" w:cs="Arial"/>
          <w:sz w:val="24"/>
          <w:szCs w:val="24"/>
        </w:rPr>
        <w:t>Marín</w:t>
      </w:r>
      <w:r w:rsidR="00441C59">
        <w:rPr>
          <w:rFonts w:ascii="Arial" w:hAnsi="Arial" w:cs="Arial"/>
          <w:sz w:val="24"/>
          <w:szCs w:val="24"/>
        </w:rPr>
        <w:t xml:space="preserve">, </w:t>
      </w:r>
      <w:r w:rsidR="00441C59" w:rsidRPr="009D0D12">
        <w:rPr>
          <w:rFonts w:ascii="Arial" w:hAnsi="Arial" w:cs="Arial"/>
          <w:sz w:val="24"/>
          <w:szCs w:val="24"/>
        </w:rPr>
        <w:t>J.A.</w:t>
      </w:r>
      <w:r w:rsidR="00441C59">
        <w:rPr>
          <w:rFonts w:ascii="Arial" w:hAnsi="Arial" w:cs="Arial"/>
          <w:sz w:val="24"/>
          <w:szCs w:val="24"/>
        </w:rPr>
        <w:t>,</w:t>
      </w:r>
      <w:r w:rsidRPr="009D0D12">
        <w:rPr>
          <w:rFonts w:ascii="Arial" w:hAnsi="Arial" w:cs="Arial"/>
          <w:sz w:val="24"/>
          <w:szCs w:val="24"/>
        </w:rPr>
        <w:t xml:space="preserve"> Arbeloa</w:t>
      </w:r>
      <w:r w:rsidR="00441C59">
        <w:rPr>
          <w:rFonts w:ascii="Arial" w:hAnsi="Arial" w:cs="Arial"/>
          <w:sz w:val="24"/>
          <w:szCs w:val="24"/>
        </w:rPr>
        <w:t xml:space="preserve">, </w:t>
      </w:r>
      <w:r w:rsidR="00441C59" w:rsidRPr="009D0D12">
        <w:rPr>
          <w:rFonts w:ascii="Arial" w:hAnsi="Arial" w:cs="Arial"/>
          <w:sz w:val="24"/>
          <w:szCs w:val="24"/>
        </w:rPr>
        <w:t>A.</w:t>
      </w:r>
      <w:r w:rsidR="00441C59">
        <w:rPr>
          <w:rFonts w:ascii="Arial" w:hAnsi="Arial" w:cs="Arial"/>
          <w:sz w:val="24"/>
          <w:szCs w:val="24"/>
        </w:rPr>
        <w:t>,</w:t>
      </w:r>
      <w:r w:rsidRPr="009D0D12">
        <w:rPr>
          <w:rFonts w:ascii="Arial" w:hAnsi="Arial" w:cs="Arial"/>
          <w:sz w:val="24"/>
          <w:szCs w:val="24"/>
        </w:rPr>
        <w:t xml:space="preserve"> </w:t>
      </w:r>
      <w:r w:rsidR="00FC5EDE">
        <w:rPr>
          <w:rFonts w:ascii="Arial" w:hAnsi="Arial" w:cs="Arial"/>
          <w:sz w:val="24"/>
          <w:szCs w:val="24"/>
        </w:rPr>
        <w:t xml:space="preserve">&amp; </w:t>
      </w:r>
      <w:r w:rsidRPr="009D0D12">
        <w:rPr>
          <w:rFonts w:ascii="Arial" w:hAnsi="Arial" w:cs="Arial"/>
          <w:sz w:val="24"/>
          <w:szCs w:val="24"/>
        </w:rPr>
        <w:t>Andreu</w:t>
      </w:r>
      <w:r w:rsidR="00441C59">
        <w:rPr>
          <w:rFonts w:ascii="Arial" w:hAnsi="Arial" w:cs="Arial"/>
          <w:sz w:val="24"/>
          <w:szCs w:val="24"/>
        </w:rPr>
        <w:t xml:space="preserve">, </w:t>
      </w:r>
      <w:r w:rsidR="00441C59" w:rsidRPr="009D0D12">
        <w:rPr>
          <w:rFonts w:ascii="Arial" w:hAnsi="Arial" w:cs="Arial"/>
          <w:sz w:val="24"/>
          <w:szCs w:val="24"/>
        </w:rPr>
        <w:t>P.</w:t>
      </w:r>
      <w:r w:rsidRPr="009D0D12">
        <w:rPr>
          <w:rFonts w:ascii="Arial" w:hAnsi="Arial" w:cs="Arial"/>
          <w:sz w:val="24"/>
          <w:szCs w:val="24"/>
        </w:rPr>
        <w:t xml:space="preserve"> </w:t>
      </w:r>
      <w:r w:rsidR="00C91449">
        <w:rPr>
          <w:rFonts w:ascii="Arial" w:hAnsi="Arial" w:cs="Arial"/>
          <w:sz w:val="24"/>
          <w:szCs w:val="24"/>
        </w:rPr>
        <w:t>(</w:t>
      </w:r>
      <w:r w:rsidRPr="009D0D12">
        <w:rPr>
          <w:rFonts w:ascii="Arial" w:hAnsi="Arial" w:cs="Arial"/>
          <w:sz w:val="24"/>
          <w:szCs w:val="24"/>
        </w:rPr>
        <w:t>2010</w:t>
      </w:r>
      <w:r w:rsidR="00C91449">
        <w:rPr>
          <w:rFonts w:ascii="Arial" w:hAnsi="Arial" w:cs="Arial"/>
          <w:sz w:val="24"/>
          <w:szCs w:val="24"/>
        </w:rPr>
        <w:t>)</w:t>
      </w:r>
      <w:r w:rsidRPr="009D0D12">
        <w:rPr>
          <w:rFonts w:ascii="Arial" w:hAnsi="Arial" w:cs="Arial"/>
          <w:sz w:val="24"/>
          <w:szCs w:val="24"/>
        </w:rPr>
        <w:t xml:space="preserve">. Micropropagación e injerto </w:t>
      </w:r>
      <w:r w:rsidR="00254344" w:rsidRPr="00254344">
        <w:rPr>
          <w:rFonts w:ascii="Arial" w:hAnsi="Arial" w:cs="Arial"/>
          <w:i/>
          <w:sz w:val="24"/>
          <w:szCs w:val="24"/>
        </w:rPr>
        <w:t>in vitro</w:t>
      </w:r>
      <w:r w:rsidRPr="009D0D12">
        <w:rPr>
          <w:rFonts w:ascii="Arial" w:hAnsi="Arial" w:cs="Arial"/>
          <w:sz w:val="24"/>
          <w:szCs w:val="24"/>
        </w:rPr>
        <w:t xml:space="preserve"> de </w:t>
      </w:r>
      <w:r w:rsidR="00254344" w:rsidRPr="00254344">
        <w:rPr>
          <w:rFonts w:ascii="Arial" w:hAnsi="Arial" w:cs="Arial"/>
          <w:i/>
          <w:sz w:val="24"/>
          <w:szCs w:val="24"/>
        </w:rPr>
        <w:t>Pistacho</w:t>
      </w:r>
      <w:r w:rsidRPr="009D0D12">
        <w:rPr>
          <w:rFonts w:ascii="Arial" w:hAnsi="Arial" w:cs="Arial"/>
          <w:sz w:val="24"/>
          <w:szCs w:val="24"/>
        </w:rPr>
        <w:t>. Información Técnica Económica Agraria</w:t>
      </w:r>
      <w:r w:rsidR="007D1668">
        <w:rPr>
          <w:rFonts w:ascii="Arial" w:hAnsi="Arial" w:cs="Arial"/>
          <w:sz w:val="24"/>
          <w:szCs w:val="24"/>
        </w:rPr>
        <w:t>,</w:t>
      </w:r>
      <w:r w:rsidRPr="009D0D12">
        <w:rPr>
          <w:rFonts w:ascii="Arial" w:hAnsi="Arial" w:cs="Arial"/>
          <w:sz w:val="24"/>
          <w:szCs w:val="24"/>
        </w:rPr>
        <w:t xml:space="preserve"> </w:t>
      </w:r>
      <w:r w:rsidR="00254344" w:rsidRPr="00254344">
        <w:rPr>
          <w:rFonts w:ascii="Arial" w:hAnsi="Arial" w:cs="Arial"/>
          <w:i/>
          <w:sz w:val="24"/>
          <w:szCs w:val="24"/>
        </w:rPr>
        <w:t>106</w:t>
      </w:r>
      <w:r w:rsidRPr="009D0D12">
        <w:rPr>
          <w:rFonts w:ascii="Arial" w:hAnsi="Arial" w:cs="Arial"/>
          <w:sz w:val="24"/>
          <w:szCs w:val="24"/>
        </w:rPr>
        <w:t>(4)</w:t>
      </w:r>
      <w:r w:rsidR="00441C59">
        <w:rPr>
          <w:rFonts w:ascii="Arial" w:hAnsi="Arial" w:cs="Arial"/>
          <w:sz w:val="24"/>
          <w:szCs w:val="24"/>
        </w:rPr>
        <w:t>,</w:t>
      </w:r>
      <w:r w:rsidRPr="009D0D12">
        <w:rPr>
          <w:rFonts w:ascii="Arial" w:hAnsi="Arial" w:cs="Arial"/>
          <w:sz w:val="24"/>
          <w:szCs w:val="24"/>
        </w:rPr>
        <w:t xml:space="preserve"> 294-302.</w:t>
      </w:r>
    </w:p>
    <w:p w:rsidR="00000000" w:rsidRDefault="008E412E" w:rsidP="00146016">
      <w:pPr>
        <w:spacing w:line="240" w:lineRule="auto"/>
        <w:jc w:val="both"/>
        <w:rPr>
          <w:rFonts w:ascii="Arial" w:hAnsi="Arial" w:cs="Arial"/>
          <w:sz w:val="24"/>
          <w:szCs w:val="24"/>
        </w:rPr>
      </w:pPr>
      <w:r w:rsidRPr="009D0D12">
        <w:rPr>
          <w:rFonts w:ascii="Arial" w:hAnsi="Arial" w:cs="Arial"/>
          <w:sz w:val="24"/>
          <w:szCs w:val="24"/>
        </w:rPr>
        <w:lastRenderedPageBreak/>
        <w:t>García</w:t>
      </w:r>
      <w:r w:rsidR="00280ABE" w:rsidRPr="009D0D12">
        <w:rPr>
          <w:rFonts w:ascii="Arial" w:hAnsi="Arial" w:cs="Arial"/>
          <w:sz w:val="24"/>
          <w:szCs w:val="24"/>
        </w:rPr>
        <w:t xml:space="preserve">, </w:t>
      </w:r>
      <w:r w:rsidRPr="009D0D12">
        <w:rPr>
          <w:rFonts w:ascii="Arial" w:hAnsi="Arial" w:cs="Arial"/>
          <w:sz w:val="24"/>
          <w:szCs w:val="24"/>
        </w:rPr>
        <w:t>E</w:t>
      </w:r>
      <w:r w:rsidR="00BC6C35">
        <w:rPr>
          <w:rFonts w:ascii="Arial" w:hAnsi="Arial" w:cs="Arial"/>
          <w:sz w:val="24"/>
          <w:szCs w:val="24"/>
        </w:rPr>
        <w:t>.</w:t>
      </w:r>
      <w:r w:rsidR="00441C59">
        <w:rPr>
          <w:rFonts w:ascii="Arial" w:hAnsi="Arial" w:cs="Arial"/>
          <w:sz w:val="24"/>
          <w:szCs w:val="24"/>
        </w:rPr>
        <w:t>,</w:t>
      </w:r>
      <w:r w:rsidRPr="009D0D12">
        <w:rPr>
          <w:rFonts w:ascii="Arial" w:hAnsi="Arial" w:cs="Arial"/>
          <w:sz w:val="24"/>
          <w:szCs w:val="24"/>
        </w:rPr>
        <w:t xml:space="preserve"> Lorente</w:t>
      </w:r>
      <w:r w:rsidR="00156891">
        <w:rPr>
          <w:rFonts w:ascii="Arial" w:hAnsi="Arial" w:cs="Arial"/>
          <w:sz w:val="24"/>
          <w:szCs w:val="24"/>
        </w:rPr>
        <w:t>, P.,</w:t>
      </w:r>
      <w:r w:rsidR="00BC6C35">
        <w:rPr>
          <w:rFonts w:ascii="Arial" w:hAnsi="Arial" w:cs="Arial"/>
          <w:sz w:val="24"/>
          <w:szCs w:val="24"/>
        </w:rPr>
        <w:t xml:space="preserve"> </w:t>
      </w:r>
      <w:r w:rsidRPr="009D0D12">
        <w:rPr>
          <w:rFonts w:ascii="Arial" w:hAnsi="Arial" w:cs="Arial"/>
          <w:sz w:val="24"/>
          <w:szCs w:val="24"/>
        </w:rPr>
        <w:t>Marín</w:t>
      </w:r>
      <w:r w:rsidR="00156891">
        <w:rPr>
          <w:rFonts w:ascii="Arial" w:hAnsi="Arial" w:cs="Arial"/>
          <w:sz w:val="24"/>
          <w:szCs w:val="24"/>
        </w:rPr>
        <w:t xml:space="preserve">, J.A., </w:t>
      </w:r>
      <w:r w:rsidR="00BC6C35">
        <w:rPr>
          <w:rFonts w:ascii="Arial" w:hAnsi="Arial" w:cs="Arial"/>
          <w:sz w:val="24"/>
          <w:szCs w:val="24"/>
        </w:rPr>
        <w:t xml:space="preserve"> </w:t>
      </w:r>
      <w:r w:rsidRPr="009D0D12">
        <w:rPr>
          <w:rFonts w:ascii="Arial" w:hAnsi="Arial" w:cs="Arial"/>
          <w:sz w:val="24"/>
          <w:szCs w:val="24"/>
        </w:rPr>
        <w:t>Arbeloa</w:t>
      </w:r>
      <w:r w:rsidR="00156891">
        <w:rPr>
          <w:rFonts w:ascii="Arial" w:hAnsi="Arial" w:cs="Arial"/>
          <w:sz w:val="24"/>
          <w:szCs w:val="24"/>
        </w:rPr>
        <w:t>, A.,</w:t>
      </w:r>
      <w:r w:rsidR="00BC6C35">
        <w:rPr>
          <w:rFonts w:ascii="Arial" w:hAnsi="Arial" w:cs="Arial"/>
          <w:sz w:val="24"/>
          <w:szCs w:val="24"/>
        </w:rPr>
        <w:t xml:space="preserve"> </w:t>
      </w:r>
      <w:r w:rsidR="00086171">
        <w:rPr>
          <w:rFonts w:ascii="Arial" w:hAnsi="Arial" w:cs="Arial"/>
          <w:sz w:val="24"/>
          <w:szCs w:val="24"/>
        </w:rPr>
        <w:t xml:space="preserve">&amp; </w:t>
      </w:r>
      <w:r w:rsidRPr="009D0D12">
        <w:rPr>
          <w:rFonts w:ascii="Arial" w:hAnsi="Arial" w:cs="Arial"/>
          <w:sz w:val="24"/>
          <w:szCs w:val="24"/>
        </w:rPr>
        <w:t>Andreu</w:t>
      </w:r>
      <w:r w:rsidR="00156891">
        <w:rPr>
          <w:rFonts w:ascii="Arial" w:hAnsi="Arial" w:cs="Arial"/>
          <w:sz w:val="24"/>
          <w:szCs w:val="24"/>
        </w:rPr>
        <w:t>, P.</w:t>
      </w:r>
      <w:r w:rsidRPr="009D0D12">
        <w:rPr>
          <w:rFonts w:ascii="Arial" w:hAnsi="Arial" w:cs="Arial"/>
          <w:sz w:val="24"/>
          <w:szCs w:val="24"/>
        </w:rPr>
        <w:t xml:space="preserve"> </w:t>
      </w:r>
      <w:r w:rsidR="00BC6C35">
        <w:rPr>
          <w:rFonts w:ascii="Arial" w:hAnsi="Arial" w:cs="Arial"/>
          <w:sz w:val="24"/>
          <w:szCs w:val="24"/>
        </w:rPr>
        <w:t>(</w:t>
      </w:r>
      <w:r w:rsidRPr="009D0D12">
        <w:rPr>
          <w:rFonts w:ascii="Arial" w:hAnsi="Arial" w:cs="Arial"/>
          <w:sz w:val="24"/>
          <w:szCs w:val="24"/>
        </w:rPr>
        <w:t>2012</w:t>
      </w:r>
      <w:r w:rsidR="00BC6C35">
        <w:rPr>
          <w:rFonts w:ascii="Arial" w:hAnsi="Arial" w:cs="Arial"/>
          <w:sz w:val="24"/>
          <w:szCs w:val="24"/>
        </w:rPr>
        <w:t>)</w:t>
      </w:r>
      <w:r w:rsidRPr="009D0D12">
        <w:rPr>
          <w:rFonts w:ascii="Arial" w:hAnsi="Arial" w:cs="Arial"/>
          <w:sz w:val="24"/>
          <w:szCs w:val="24"/>
        </w:rPr>
        <w:t xml:space="preserve">. </w:t>
      </w:r>
      <w:r>
        <w:rPr>
          <w:rFonts w:ascii="Arial" w:hAnsi="Arial" w:cs="Arial"/>
          <w:sz w:val="24"/>
          <w:szCs w:val="24"/>
        </w:rPr>
        <w:t xml:space="preserve">Factores que afectan a la necrosis apical de brotes de </w:t>
      </w:r>
      <w:proofErr w:type="spellStart"/>
      <w:r w:rsidR="00254344" w:rsidRPr="00254344">
        <w:rPr>
          <w:rFonts w:ascii="Arial" w:hAnsi="Arial" w:cs="Arial"/>
          <w:i/>
          <w:sz w:val="24"/>
          <w:szCs w:val="24"/>
        </w:rPr>
        <w:t>Pistacia</w:t>
      </w:r>
      <w:proofErr w:type="spellEnd"/>
      <w:r w:rsidR="00254344" w:rsidRPr="00254344">
        <w:rPr>
          <w:rFonts w:ascii="Arial" w:hAnsi="Arial" w:cs="Arial"/>
          <w:i/>
          <w:sz w:val="24"/>
          <w:szCs w:val="24"/>
        </w:rPr>
        <w:t xml:space="preserve"> vera </w:t>
      </w:r>
      <w:r>
        <w:rPr>
          <w:rFonts w:ascii="Arial" w:hAnsi="Arial" w:cs="Arial"/>
          <w:sz w:val="24"/>
          <w:szCs w:val="24"/>
        </w:rPr>
        <w:t xml:space="preserve">L. cultivados </w:t>
      </w:r>
      <w:r w:rsidRPr="007D1668">
        <w:rPr>
          <w:rFonts w:ascii="Arial" w:hAnsi="Arial" w:cs="Arial"/>
          <w:i/>
          <w:sz w:val="24"/>
          <w:szCs w:val="24"/>
        </w:rPr>
        <w:t>in vitro</w:t>
      </w:r>
      <w:r w:rsidR="003A36F8">
        <w:rPr>
          <w:rFonts w:ascii="Arial" w:hAnsi="Arial" w:cs="Arial"/>
          <w:sz w:val="24"/>
          <w:szCs w:val="24"/>
        </w:rPr>
        <w:t>.</w:t>
      </w:r>
      <w:r>
        <w:rPr>
          <w:rFonts w:ascii="Arial" w:hAnsi="Arial" w:cs="Arial"/>
          <w:sz w:val="24"/>
          <w:szCs w:val="24"/>
        </w:rPr>
        <w:t xml:space="preserve"> </w:t>
      </w:r>
      <w:r w:rsidR="007D1668" w:rsidRPr="007D1668">
        <w:rPr>
          <w:rFonts w:ascii="Arial" w:hAnsi="Arial" w:cs="Arial"/>
          <w:sz w:val="24"/>
          <w:szCs w:val="24"/>
        </w:rPr>
        <w:t>Información Técnica Económica Agraria,</w:t>
      </w:r>
      <w:r>
        <w:rPr>
          <w:rFonts w:ascii="Arial" w:hAnsi="Arial" w:cs="Arial"/>
          <w:sz w:val="24"/>
          <w:szCs w:val="24"/>
        </w:rPr>
        <w:t xml:space="preserve"> 106: 294-02.</w:t>
      </w:r>
    </w:p>
    <w:p w:rsidR="00000000" w:rsidRDefault="00280ABE" w:rsidP="00146016">
      <w:pPr>
        <w:spacing w:line="240" w:lineRule="auto"/>
        <w:jc w:val="both"/>
        <w:rPr>
          <w:rFonts w:ascii="Arial" w:hAnsi="Arial" w:cs="Arial"/>
          <w:sz w:val="24"/>
          <w:szCs w:val="24"/>
        </w:rPr>
      </w:pPr>
      <w:r w:rsidRPr="00280ABE">
        <w:rPr>
          <w:rFonts w:ascii="Arial" w:hAnsi="Arial" w:cs="Arial"/>
          <w:sz w:val="24"/>
          <w:szCs w:val="24"/>
        </w:rPr>
        <w:t>García,</w:t>
      </w:r>
      <w:r>
        <w:rPr>
          <w:rFonts w:ascii="Arial" w:hAnsi="Arial" w:cs="Arial"/>
          <w:sz w:val="24"/>
          <w:szCs w:val="24"/>
        </w:rPr>
        <w:t xml:space="preserve"> E.</w:t>
      </w:r>
      <w:r w:rsidR="00156891">
        <w:rPr>
          <w:rFonts w:ascii="Arial" w:hAnsi="Arial" w:cs="Arial"/>
          <w:sz w:val="24"/>
          <w:szCs w:val="24"/>
        </w:rPr>
        <w:t>,</w:t>
      </w:r>
      <w:r w:rsidRPr="00280ABE">
        <w:rPr>
          <w:rFonts w:ascii="Arial" w:hAnsi="Arial" w:cs="Arial"/>
          <w:sz w:val="24"/>
          <w:szCs w:val="24"/>
        </w:rPr>
        <w:t xml:space="preserve"> Lorente</w:t>
      </w:r>
      <w:r w:rsidR="00156891">
        <w:rPr>
          <w:rFonts w:ascii="Arial" w:hAnsi="Arial" w:cs="Arial"/>
          <w:sz w:val="24"/>
          <w:szCs w:val="24"/>
        </w:rPr>
        <w:t xml:space="preserve">, </w:t>
      </w:r>
      <w:r w:rsidR="00156891" w:rsidRPr="00280ABE">
        <w:rPr>
          <w:rFonts w:ascii="Arial" w:hAnsi="Arial" w:cs="Arial"/>
          <w:sz w:val="24"/>
          <w:szCs w:val="24"/>
        </w:rPr>
        <w:t>P.</w:t>
      </w:r>
      <w:r w:rsidR="00156891">
        <w:rPr>
          <w:rFonts w:ascii="Arial" w:hAnsi="Arial" w:cs="Arial"/>
          <w:sz w:val="24"/>
          <w:szCs w:val="24"/>
        </w:rPr>
        <w:t>,</w:t>
      </w:r>
      <w:r w:rsidRPr="00280ABE">
        <w:rPr>
          <w:rFonts w:ascii="Arial" w:hAnsi="Arial" w:cs="Arial"/>
          <w:sz w:val="24"/>
          <w:szCs w:val="24"/>
        </w:rPr>
        <w:t xml:space="preserve"> Marín</w:t>
      </w:r>
      <w:r w:rsidR="00156891">
        <w:rPr>
          <w:rFonts w:ascii="Arial" w:hAnsi="Arial" w:cs="Arial"/>
          <w:sz w:val="24"/>
          <w:szCs w:val="24"/>
        </w:rPr>
        <w:t xml:space="preserve">, </w:t>
      </w:r>
      <w:r w:rsidR="00156891" w:rsidRPr="00280ABE">
        <w:rPr>
          <w:rFonts w:ascii="Arial" w:hAnsi="Arial" w:cs="Arial"/>
          <w:sz w:val="24"/>
          <w:szCs w:val="24"/>
        </w:rPr>
        <w:t>J.A.</w:t>
      </w:r>
      <w:r w:rsidR="00156891">
        <w:rPr>
          <w:rFonts w:ascii="Arial" w:hAnsi="Arial" w:cs="Arial"/>
          <w:sz w:val="24"/>
          <w:szCs w:val="24"/>
        </w:rPr>
        <w:t>,</w:t>
      </w:r>
      <w:r w:rsidRPr="00280ABE">
        <w:rPr>
          <w:rFonts w:ascii="Arial" w:hAnsi="Arial" w:cs="Arial"/>
          <w:sz w:val="24"/>
          <w:szCs w:val="24"/>
        </w:rPr>
        <w:t xml:space="preserve"> Andreu</w:t>
      </w:r>
      <w:r w:rsidR="00156891">
        <w:rPr>
          <w:rFonts w:ascii="Arial" w:hAnsi="Arial" w:cs="Arial"/>
          <w:sz w:val="24"/>
          <w:szCs w:val="24"/>
        </w:rPr>
        <w:t xml:space="preserve">, </w:t>
      </w:r>
      <w:r w:rsidR="00156891" w:rsidRPr="00280ABE">
        <w:rPr>
          <w:rFonts w:ascii="Arial" w:hAnsi="Arial" w:cs="Arial"/>
          <w:sz w:val="24"/>
          <w:szCs w:val="24"/>
        </w:rPr>
        <w:t>P.</w:t>
      </w:r>
      <w:r w:rsidR="00156891">
        <w:rPr>
          <w:rFonts w:ascii="Arial" w:hAnsi="Arial" w:cs="Arial"/>
          <w:sz w:val="24"/>
          <w:szCs w:val="24"/>
        </w:rPr>
        <w:t>,</w:t>
      </w:r>
      <w:r>
        <w:rPr>
          <w:rFonts w:ascii="Arial" w:hAnsi="Arial" w:cs="Arial"/>
          <w:sz w:val="24"/>
          <w:szCs w:val="24"/>
        </w:rPr>
        <w:t xml:space="preserve"> </w:t>
      </w:r>
      <w:r w:rsidR="00086171">
        <w:rPr>
          <w:rFonts w:ascii="Arial" w:hAnsi="Arial" w:cs="Arial"/>
          <w:sz w:val="24"/>
          <w:szCs w:val="24"/>
        </w:rPr>
        <w:t xml:space="preserve">&amp; </w:t>
      </w:r>
      <w:r w:rsidRPr="00280ABE">
        <w:rPr>
          <w:rFonts w:ascii="Arial" w:hAnsi="Arial" w:cs="Arial"/>
          <w:sz w:val="24"/>
          <w:szCs w:val="24"/>
        </w:rPr>
        <w:t>Arbeloa</w:t>
      </w:r>
      <w:r w:rsidR="00156891">
        <w:rPr>
          <w:rFonts w:ascii="Arial" w:hAnsi="Arial" w:cs="Arial"/>
          <w:sz w:val="24"/>
          <w:szCs w:val="24"/>
        </w:rPr>
        <w:t xml:space="preserve">, </w:t>
      </w:r>
      <w:r w:rsidR="00156891" w:rsidRPr="00280ABE">
        <w:rPr>
          <w:rFonts w:ascii="Arial" w:hAnsi="Arial" w:cs="Arial"/>
          <w:sz w:val="24"/>
          <w:szCs w:val="24"/>
        </w:rPr>
        <w:t>A.</w:t>
      </w:r>
      <w:r>
        <w:rPr>
          <w:rFonts w:ascii="Arial" w:hAnsi="Arial" w:cs="Arial"/>
          <w:sz w:val="24"/>
          <w:szCs w:val="24"/>
        </w:rPr>
        <w:t xml:space="preserve"> </w:t>
      </w:r>
      <w:r w:rsidR="00BC6C35">
        <w:rPr>
          <w:rFonts w:ascii="Arial" w:hAnsi="Arial" w:cs="Arial"/>
          <w:sz w:val="24"/>
          <w:szCs w:val="24"/>
        </w:rPr>
        <w:t>(</w:t>
      </w:r>
      <w:r>
        <w:rPr>
          <w:rFonts w:ascii="Arial" w:hAnsi="Arial" w:cs="Arial"/>
          <w:sz w:val="24"/>
          <w:szCs w:val="24"/>
        </w:rPr>
        <w:t>2013</w:t>
      </w:r>
      <w:r w:rsidR="00BC6C35">
        <w:rPr>
          <w:rFonts w:ascii="Arial" w:hAnsi="Arial" w:cs="Arial"/>
          <w:sz w:val="24"/>
          <w:szCs w:val="24"/>
        </w:rPr>
        <w:t>)</w:t>
      </w:r>
      <w:r>
        <w:rPr>
          <w:rFonts w:ascii="Arial" w:hAnsi="Arial" w:cs="Arial"/>
          <w:sz w:val="24"/>
          <w:szCs w:val="24"/>
        </w:rPr>
        <w:t xml:space="preserve">. </w:t>
      </w:r>
      <w:r w:rsidRPr="00280ABE">
        <w:rPr>
          <w:rFonts w:ascii="Arial" w:hAnsi="Arial" w:cs="Arial"/>
          <w:sz w:val="24"/>
          <w:szCs w:val="24"/>
        </w:rPr>
        <w:t xml:space="preserve">Cultivo </w:t>
      </w:r>
      <w:r w:rsidR="00254344" w:rsidRPr="00254344">
        <w:rPr>
          <w:rFonts w:ascii="Arial" w:hAnsi="Arial" w:cs="Arial"/>
          <w:i/>
          <w:sz w:val="24"/>
          <w:szCs w:val="24"/>
        </w:rPr>
        <w:t>in vitro</w:t>
      </w:r>
      <w:r w:rsidRPr="00280ABE">
        <w:rPr>
          <w:rFonts w:ascii="Arial" w:hAnsi="Arial" w:cs="Arial"/>
          <w:sz w:val="24"/>
          <w:szCs w:val="24"/>
        </w:rPr>
        <w:t xml:space="preserve"> de </w:t>
      </w:r>
      <w:proofErr w:type="spellStart"/>
      <w:r w:rsidR="00254344" w:rsidRPr="00254344">
        <w:rPr>
          <w:rFonts w:ascii="Arial" w:hAnsi="Arial" w:cs="Arial"/>
          <w:i/>
          <w:sz w:val="24"/>
          <w:szCs w:val="24"/>
        </w:rPr>
        <w:t>Pistacia</w:t>
      </w:r>
      <w:proofErr w:type="spellEnd"/>
      <w:r w:rsidR="00254344" w:rsidRPr="00254344">
        <w:rPr>
          <w:rFonts w:ascii="Arial" w:hAnsi="Arial" w:cs="Arial"/>
          <w:i/>
          <w:sz w:val="24"/>
          <w:szCs w:val="24"/>
        </w:rPr>
        <w:t xml:space="preserve"> vera</w:t>
      </w:r>
      <w:r w:rsidRPr="00280ABE">
        <w:rPr>
          <w:rFonts w:ascii="Arial" w:hAnsi="Arial" w:cs="Arial"/>
          <w:sz w:val="24"/>
          <w:szCs w:val="24"/>
        </w:rPr>
        <w:t>: Factores que afectan la necrosis apical</w:t>
      </w:r>
      <w:r>
        <w:rPr>
          <w:rFonts w:ascii="Arial" w:hAnsi="Arial" w:cs="Arial"/>
          <w:sz w:val="24"/>
          <w:szCs w:val="24"/>
        </w:rPr>
        <w:t xml:space="preserve">. </w:t>
      </w:r>
      <w:r w:rsidRPr="00280ABE">
        <w:rPr>
          <w:rFonts w:ascii="Arial" w:hAnsi="Arial" w:cs="Arial"/>
          <w:sz w:val="24"/>
          <w:szCs w:val="24"/>
        </w:rPr>
        <w:t xml:space="preserve">X Reunión de la Sociedad Española de Cultivo </w:t>
      </w:r>
      <w:r w:rsidR="00254344" w:rsidRPr="00254344">
        <w:rPr>
          <w:rFonts w:ascii="Arial" w:hAnsi="Arial" w:cs="Arial"/>
          <w:i/>
          <w:sz w:val="24"/>
          <w:szCs w:val="24"/>
        </w:rPr>
        <w:t>in Vitro</w:t>
      </w:r>
      <w:r w:rsidRPr="00280ABE">
        <w:rPr>
          <w:rFonts w:ascii="Arial" w:hAnsi="Arial" w:cs="Arial"/>
          <w:sz w:val="24"/>
          <w:szCs w:val="24"/>
        </w:rPr>
        <w:t xml:space="preserve"> de Tejidos Vegetales, I.</w:t>
      </w:r>
      <w:r w:rsidR="000D2BFF">
        <w:rPr>
          <w:rFonts w:ascii="Arial" w:hAnsi="Arial" w:cs="Arial"/>
          <w:sz w:val="24"/>
          <w:szCs w:val="24"/>
        </w:rPr>
        <w:t>7</w:t>
      </w:r>
      <w:r w:rsidR="00156891">
        <w:rPr>
          <w:rFonts w:ascii="Arial" w:hAnsi="Arial" w:cs="Arial"/>
          <w:sz w:val="24"/>
          <w:szCs w:val="24"/>
        </w:rPr>
        <w:t>,</w:t>
      </w:r>
      <w:r w:rsidRPr="00280ABE">
        <w:rPr>
          <w:rFonts w:ascii="Arial" w:hAnsi="Arial" w:cs="Arial"/>
          <w:sz w:val="24"/>
          <w:szCs w:val="24"/>
        </w:rPr>
        <w:t xml:space="preserve"> 4</w:t>
      </w:r>
      <w:r w:rsidR="000D2BFF">
        <w:rPr>
          <w:rFonts w:ascii="Arial" w:hAnsi="Arial" w:cs="Arial"/>
          <w:sz w:val="24"/>
          <w:szCs w:val="24"/>
        </w:rPr>
        <w:t>5</w:t>
      </w:r>
      <w:r w:rsidRPr="00280ABE">
        <w:rPr>
          <w:rFonts w:ascii="Arial" w:hAnsi="Arial" w:cs="Arial"/>
          <w:sz w:val="24"/>
          <w:szCs w:val="24"/>
        </w:rPr>
        <w:t>.</w:t>
      </w:r>
    </w:p>
    <w:p w:rsidR="00000000" w:rsidRDefault="00947E25" w:rsidP="00146016">
      <w:pPr>
        <w:spacing w:line="240" w:lineRule="auto"/>
        <w:jc w:val="both"/>
        <w:rPr>
          <w:rFonts w:ascii="Arial" w:hAnsi="Arial" w:cs="Arial"/>
          <w:sz w:val="24"/>
          <w:szCs w:val="24"/>
          <w:lang w:val="en-US"/>
        </w:rPr>
      </w:pPr>
      <w:r w:rsidRPr="009D0D12">
        <w:rPr>
          <w:rFonts w:ascii="Arial" w:hAnsi="Arial" w:cs="Arial"/>
          <w:sz w:val="24"/>
          <w:szCs w:val="24"/>
        </w:rPr>
        <w:t>Garcia, E</w:t>
      </w:r>
      <w:r w:rsidR="00BC6C35">
        <w:rPr>
          <w:rFonts w:ascii="Arial" w:hAnsi="Arial" w:cs="Arial"/>
          <w:sz w:val="24"/>
          <w:szCs w:val="24"/>
        </w:rPr>
        <w:t>.</w:t>
      </w:r>
      <w:r w:rsidR="00156891">
        <w:rPr>
          <w:rFonts w:ascii="Arial" w:hAnsi="Arial" w:cs="Arial"/>
          <w:sz w:val="24"/>
          <w:szCs w:val="24"/>
        </w:rPr>
        <w:t>,</w:t>
      </w:r>
      <w:r w:rsidRPr="009D0D12">
        <w:rPr>
          <w:rFonts w:ascii="Arial" w:hAnsi="Arial" w:cs="Arial"/>
          <w:sz w:val="24"/>
          <w:szCs w:val="24"/>
        </w:rPr>
        <w:t xml:space="preserve"> Imbroda</w:t>
      </w:r>
      <w:r w:rsidR="00156891">
        <w:rPr>
          <w:rFonts w:ascii="Arial" w:hAnsi="Arial" w:cs="Arial"/>
          <w:sz w:val="24"/>
          <w:szCs w:val="24"/>
        </w:rPr>
        <w:t xml:space="preserve">, </w:t>
      </w:r>
      <w:r w:rsidR="00156891" w:rsidRPr="009D0D12">
        <w:rPr>
          <w:rFonts w:ascii="Arial" w:hAnsi="Arial" w:cs="Arial"/>
          <w:sz w:val="24"/>
          <w:szCs w:val="24"/>
        </w:rPr>
        <w:t>I.</w:t>
      </w:r>
      <w:r w:rsidR="00156891">
        <w:rPr>
          <w:rFonts w:ascii="Arial" w:hAnsi="Arial" w:cs="Arial"/>
          <w:sz w:val="24"/>
          <w:szCs w:val="24"/>
        </w:rPr>
        <w:t>,</w:t>
      </w:r>
      <w:r w:rsidRPr="009D0D12">
        <w:rPr>
          <w:rFonts w:ascii="Arial" w:hAnsi="Arial" w:cs="Arial"/>
          <w:sz w:val="24"/>
          <w:szCs w:val="24"/>
        </w:rPr>
        <w:t xml:space="preserve"> Lorente</w:t>
      </w:r>
      <w:r w:rsidR="00156891">
        <w:rPr>
          <w:rFonts w:ascii="Arial" w:hAnsi="Arial" w:cs="Arial"/>
          <w:sz w:val="24"/>
          <w:szCs w:val="24"/>
        </w:rPr>
        <w:t xml:space="preserve">, </w:t>
      </w:r>
      <w:r w:rsidR="00156891" w:rsidRPr="009D0D12">
        <w:rPr>
          <w:rFonts w:ascii="Arial" w:hAnsi="Arial" w:cs="Arial"/>
          <w:sz w:val="24"/>
          <w:szCs w:val="24"/>
        </w:rPr>
        <w:t>P.</w:t>
      </w:r>
      <w:r w:rsidR="00156891">
        <w:rPr>
          <w:rFonts w:ascii="Arial" w:hAnsi="Arial" w:cs="Arial"/>
          <w:sz w:val="24"/>
          <w:szCs w:val="24"/>
        </w:rPr>
        <w:t>,</w:t>
      </w:r>
      <w:r w:rsidRPr="009D0D12">
        <w:rPr>
          <w:rFonts w:ascii="Arial" w:hAnsi="Arial" w:cs="Arial"/>
          <w:sz w:val="24"/>
          <w:szCs w:val="24"/>
        </w:rPr>
        <w:t xml:space="preserve"> Marín</w:t>
      </w:r>
      <w:r w:rsidR="00156891">
        <w:rPr>
          <w:rFonts w:ascii="Arial" w:hAnsi="Arial" w:cs="Arial"/>
          <w:sz w:val="24"/>
          <w:szCs w:val="24"/>
        </w:rPr>
        <w:t xml:space="preserve">, </w:t>
      </w:r>
      <w:r w:rsidR="00156891" w:rsidRPr="009D0D12">
        <w:rPr>
          <w:rFonts w:ascii="Arial" w:hAnsi="Arial" w:cs="Arial"/>
          <w:sz w:val="24"/>
          <w:szCs w:val="24"/>
        </w:rPr>
        <w:t>J.A.</w:t>
      </w:r>
      <w:r w:rsidR="00156891">
        <w:rPr>
          <w:rFonts w:ascii="Arial" w:hAnsi="Arial" w:cs="Arial"/>
          <w:sz w:val="24"/>
          <w:szCs w:val="24"/>
        </w:rPr>
        <w:t>,</w:t>
      </w:r>
      <w:r w:rsidRPr="009D0D12">
        <w:rPr>
          <w:rFonts w:ascii="Arial" w:hAnsi="Arial" w:cs="Arial"/>
          <w:sz w:val="24"/>
          <w:szCs w:val="24"/>
        </w:rPr>
        <w:t xml:space="preserve"> Arbeloa</w:t>
      </w:r>
      <w:r w:rsidR="00156891">
        <w:rPr>
          <w:rFonts w:ascii="Arial" w:hAnsi="Arial" w:cs="Arial"/>
          <w:sz w:val="24"/>
          <w:szCs w:val="24"/>
        </w:rPr>
        <w:t xml:space="preserve">, </w:t>
      </w:r>
      <w:r w:rsidR="00156891" w:rsidRPr="009D0D12">
        <w:rPr>
          <w:rFonts w:ascii="Arial" w:hAnsi="Arial" w:cs="Arial"/>
          <w:sz w:val="24"/>
          <w:szCs w:val="24"/>
        </w:rPr>
        <w:t>A.</w:t>
      </w:r>
      <w:r w:rsidR="00156891">
        <w:rPr>
          <w:rFonts w:ascii="Arial" w:hAnsi="Arial" w:cs="Arial"/>
          <w:sz w:val="24"/>
          <w:szCs w:val="24"/>
        </w:rPr>
        <w:t>,</w:t>
      </w:r>
      <w:r w:rsidRPr="009D0D12">
        <w:rPr>
          <w:rFonts w:ascii="Arial" w:hAnsi="Arial" w:cs="Arial"/>
          <w:sz w:val="24"/>
          <w:szCs w:val="24"/>
        </w:rPr>
        <w:t xml:space="preserve"> Padilla</w:t>
      </w:r>
      <w:r w:rsidR="00156891">
        <w:rPr>
          <w:rFonts w:ascii="Arial" w:hAnsi="Arial" w:cs="Arial"/>
          <w:sz w:val="24"/>
          <w:szCs w:val="24"/>
        </w:rPr>
        <w:t xml:space="preserve">, </w:t>
      </w:r>
      <w:r w:rsidR="00156891" w:rsidRPr="009D0D12">
        <w:rPr>
          <w:rFonts w:ascii="Arial" w:hAnsi="Arial" w:cs="Arial"/>
          <w:sz w:val="24"/>
          <w:szCs w:val="24"/>
        </w:rPr>
        <w:t>I.M.G.</w:t>
      </w:r>
      <w:r w:rsidR="00156891">
        <w:rPr>
          <w:rFonts w:ascii="Arial" w:hAnsi="Arial" w:cs="Arial"/>
          <w:sz w:val="24"/>
          <w:szCs w:val="24"/>
        </w:rPr>
        <w:t>,</w:t>
      </w:r>
      <w:r w:rsidRPr="009D0D12">
        <w:rPr>
          <w:rFonts w:ascii="Arial" w:hAnsi="Arial" w:cs="Arial"/>
          <w:sz w:val="24"/>
          <w:szCs w:val="24"/>
        </w:rPr>
        <w:t xml:space="preserve"> Barceló</w:t>
      </w:r>
      <w:r w:rsidR="00156891">
        <w:rPr>
          <w:rFonts w:ascii="Arial" w:hAnsi="Arial" w:cs="Arial"/>
          <w:sz w:val="24"/>
          <w:szCs w:val="24"/>
        </w:rPr>
        <w:t xml:space="preserve">, </w:t>
      </w:r>
      <w:r w:rsidR="00156891" w:rsidRPr="009D0D12">
        <w:rPr>
          <w:rFonts w:ascii="Arial" w:hAnsi="Arial" w:cs="Arial"/>
          <w:sz w:val="24"/>
          <w:szCs w:val="24"/>
        </w:rPr>
        <w:t>A.</w:t>
      </w:r>
      <w:r w:rsidR="00156891">
        <w:rPr>
          <w:rFonts w:ascii="Arial" w:hAnsi="Arial" w:cs="Arial"/>
          <w:sz w:val="24"/>
          <w:szCs w:val="24"/>
        </w:rPr>
        <w:t>,</w:t>
      </w:r>
      <w:r w:rsidRPr="009D0D12">
        <w:rPr>
          <w:rFonts w:ascii="Arial" w:hAnsi="Arial" w:cs="Arial"/>
          <w:sz w:val="24"/>
          <w:szCs w:val="24"/>
        </w:rPr>
        <w:t xml:space="preserve"> </w:t>
      </w:r>
      <w:r w:rsidR="004B78A4">
        <w:rPr>
          <w:rFonts w:ascii="Arial" w:hAnsi="Arial" w:cs="Arial"/>
          <w:sz w:val="24"/>
          <w:szCs w:val="24"/>
        </w:rPr>
        <w:t xml:space="preserve">&amp; </w:t>
      </w:r>
      <w:r w:rsidRPr="009D0D12">
        <w:rPr>
          <w:rFonts w:ascii="Arial" w:hAnsi="Arial" w:cs="Arial"/>
          <w:sz w:val="24"/>
          <w:szCs w:val="24"/>
        </w:rPr>
        <w:t>Andreu</w:t>
      </w:r>
      <w:r w:rsidR="00156891">
        <w:rPr>
          <w:rFonts w:ascii="Arial" w:hAnsi="Arial" w:cs="Arial"/>
          <w:sz w:val="24"/>
          <w:szCs w:val="24"/>
        </w:rPr>
        <w:t xml:space="preserve">, </w:t>
      </w:r>
      <w:r w:rsidR="00156891" w:rsidRPr="009D0D12">
        <w:rPr>
          <w:rFonts w:ascii="Arial" w:hAnsi="Arial" w:cs="Arial"/>
          <w:sz w:val="24"/>
          <w:szCs w:val="24"/>
        </w:rPr>
        <w:t>P.</w:t>
      </w:r>
      <w:r w:rsidR="00BC6C35">
        <w:rPr>
          <w:rFonts w:ascii="Arial" w:hAnsi="Arial" w:cs="Arial"/>
          <w:sz w:val="24"/>
          <w:szCs w:val="24"/>
        </w:rPr>
        <w:t xml:space="preserve"> </w:t>
      </w:r>
      <w:r w:rsidR="00BC6C35" w:rsidRPr="008D540C">
        <w:rPr>
          <w:rFonts w:ascii="Arial" w:hAnsi="Arial" w:cs="Arial"/>
          <w:sz w:val="24"/>
          <w:szCs w:val="24"/>
          <w:lang w:val="es-CO"/>
        </w:rPr>
        <w:t>(</w:t>
      </w:r>
      <w:r w:rsidRPr="008D540C">
        <w:rPr>
          <w:rFonts w:ascii="Arial" w:hAnsi="Arial" w:cs="Arial"/>
          <w:sz w:val="24"/>
          <w:szCs w:val="24"/>
          <w:lang w:val="es-CO"/>
        </w:rPr>
        <w:t>2014</w:t>
      </w:r>
      <w:r w:rsidR="00BC6C35" w:rsidRPr="008D540C">
        <w:rPr>
          <w:rFonts w:ascii="Arial" w:hAnsi="Arial" w:cs="Arial"/>
          <w:sz w:val="24"/>
          <w:szCs w:val="24"/>
          <w:lang w:val="es-CO"/>
        </w:rPr>
        <w:t>)</w:t>
      </w:r>
      <w:r w:rsidRPr="008D540C">
        <w:rPr>
          <w:rFonts w:ascii="Arial" w:hAnsi="Arial" w:cs="Arial"/>
          <w:sz w:val="24"/>
          <w:szCs w:val="24"/>
          <w:lang w:val="es-CO"/>
        </w:rPr>
        <w:t xml:space="preserve">. </w:t>
      </w:r>
      <w:proofErr w:type="spellStart"/>
      <w:r w:rsidRPr="009D0D12">
        <w:rPr>
          <w:rFonts w:ascii="Arial" w:hAnsi="Arial" w:cs="Arial"/>
          <w:sz w:val="24"/>
          <w:szCs w:val="24"/>
          <w:lang w:val="en-US"/>
        </w:rPr>
        <w:t>Micropropagation</w:t>
      </w:r>
      <w:proofErr w:type="spellEnd"/>
      <w:r w:rsidRPr="009D0D12">
        <w:rPr>
          <w:rFonts w:ascii="Arial" w:hAnsi="Arial" w:cs="Arial"/>
          <w:sz w:val="24"/>
          <w:szCs w:val="24"/>
          <w:lang w:val="en-US"/>
        </w:rPr>
        <w:t xml:space="preserve"> and </w:t>
      </w:r>
      <w:r w:rsidR="00254344" w:rsidRPr="00254344">
        <w:rPr>
          <w:rFonts w:ascii="Arial" w:hAnsi="Arial" w:cs="Arial"/>
          <w:i/>
          <w:sz w:val="24"/>
          <w:szCs w:val="24"/>
          <w:lang w:val="en-US"/>
        </w:rPr>
        <w:t>in vitro</w:t>
      </w:r>
      <w:r w:rsidRPr="009D0D12">
        <w:rPr>
          <w:rFonts w:ascii="Arial" w:hAnsi="Arial" w:cs="Arial"/>
          <w:sz w:val="24"/>
          <w:szCs w:val="24"/>
          <w:lang w:val="en-US"/>
        </w:rPr>
        <w:t xml:space="preserve"> grafting techniques to assist the selection of a pistachio rootstock from a population of </w:t>
      </w:r>
      <w:proofErr w:type="spellStart"/>
      <w:r w:rsidRPr="009D0D12">
        <w:rPr>
          <w:rFonts w:ascii="Arial" w:hAnsi="Arial" w:cs="Arial"/>
          <w:sz w:val="24"/>
          <w:szCs w:val="24"/>
          <w:lang w:val="en-US"/>
        </w:rPr>
        <w:t>terebinth</w:t>
      </w:r>
      <w:proofErr w:type="spellEnd"/>
      <w:r w:rsidRPr="009D0D12">
        <w:rPr>
          <w:rFonts w:ascii="Arial" w:hAnsi="Arial" w:cs="Arial"/>
          <w:sz w:val="24"/>
          <w:szCs w:val="24"/>
          <w:lang w:val="en-US"/>
        </w:rPr>
        <w:t xml:space="preserve"> (</w:t>
      </w:r>
      <w:proofErr w:type="spellStart"/>
      <w:r w:rsidR="00254344" w:rsidRPr="00254344">
        <w:rPr>
          <w:rFonts w:ascii="Arial" w:hAnsi="Arial" w:cs="Arial"/>
          <w:i/>
          <w:sz w:val="24"/>
          <w:szCs w:val="24"/>
          <w:lang w:val="en-US"/>
        </w:rPr>
        <w:t>Pistacia</w:t>
      </w:r>
      <w:proofErr w:type="spellEnd"/>
      <w:r w:rsidR="00254344" w:rsidRPr="00254344">
        <w:rPr>
          <w:rFonts w:ascii="Arial" w:hAnsi="Arial" w:cs="Arial"/>
          <w:i/>
          <w:sz w:val="24"/>
          <w:szCs w:val="24"/>
          <w:lang w:val="en-US"/>
        </w:rPr>
        <w:t xml:space="preserve"> </w:t>
      </w:r>
      <w:proofErr w:type="spellStart"/>
      <w:r w:rsidR="00254344" w:rsidRPr="00254344">
        <w:rPr>
          <w:rFonts w:ascii="Arial" w:hAnsi="Arial" w:cs="Arial"/>
          <w:i/>
          <w:sz w:val="24"/>
          <w:szCs w:val="24"/>
          <w:lang w:val="en-US"/>
        </w:rPr>
        <w:t>terebinthus</w:t>
      </w:r>
      <w:proofErr w:type="spellEnd"/>
      <w:r w:rsidRPr="009D0D12">
        <w:rPr>
          <w:rFonts w:ascii="Arial" w:hAnsi="Arial" w:cs="Arial"/>
          <w:sz w:val="24"/>
          <w:szCs w:val="24"/>
          <w:lang w:val="en-US"/>
        </w:rPr>
        <w:t xml:space="preserve"> L.) collected in the SE of Spain. Proc. VI </w:t>
      </w:r>
      <w:proofErr w:type="spellStart"/>
      <w:proofErr w:type="gramStart"/>
      <w:r w:rsidRPr="009D0D12">
        <w:rPr>
          <w:rFonts w:ascii="Arial" w:hAnsi="Arial" w:cs="Arial"/>
          <w:sz w:val="24"/>
          <w:szCs w:val="24"/>
          <w:lang w:val="en-US"/>
        </w:rPr>
        <w:t>th</w:t>
      </w:r>
      <w:proofErr w:type="spellEnd"/>
      <w:proofErr w:type="gramEnd"/>
      <w:r w:rsidRPr="009D0D12">
        <w:rPr>
          <w:rFonts w:ascii="Arial" w:hAnsi="Arial" w:cs="Arial"/>
          <w:sz w:val="24"/>
          <w:szCs w:val="24"/>
          <w:lang w:val="en-US"/>
        </w:rPr>
        <w:t xml:space="preserve"> IS on Almonds and Pistachios Eds.: F. </w:t>
      </w:r>
      <w:proofErr w:type="spellStart"/>
      <w:r w:rsidRPr="009D0D12">
        <w:rPr>
          <w:rFonts w:ascii="Arial" w:hAnsi="Arial" w:cs="Arial"/>
          <w:sz w:val="24"/>
          <w:szCs w:val="24"/>
          <w:lang w:val="en-US"/>
        </w:rPr>
        <w:t>Dicenta</w:t>
      </w:r>
      <w:proofErr w:type="spellEnd"/>
      <w:r w:rsidRPr="009D0D12">
        <w:rPr>
          <w:rFonts w:ascii="Arial" w:hAnsi="Arial" w:cs="Arial"/>
          <w:sz w:val="24"/>
          <w:szCs w:val="24"/>
          <w:lang w:val="en-US"/>
        </w:rPr>
        <w:t xml:space="preserve"> </w:t>
      </w:r>
      <w:r w:rsidR="00254344" w:rsidRPr="00254344">
        <w:rPr>
          <w:rFonts w:ascii="Arial" w:hAnsi="Arial" w:cs="Arial"/>
          <w:i/>
          <w:sz w:val="24"/>
          <w:szCs w:val="24"/>
          <w:lang w:val="en-US"/>
        </w:rPr>
        <w:t>et al</w:t>
      </w:r>
      <w:r w:rsidRPr="009D0D12">
        <w:rPr>
          <w:rFonts w:ascii="Arial" w:hAnsi="Arial" w:cs="Arial"/>
          <w:sz w:val="24"/>
          <w:szCs w:val="24"/>
          <w:lang w:val="en-US"/>
        </w:rPr>
        <w:t xml:space="preserve">. </w:t>
      </w:r>
      <w:r w:rsidRPr="00796E21">
        <w:rPr>
          <w:rFonts w:ascii="Arial" w:hAnsi="Arial" w:cs="Arial"/>
          <w:sz w:val="24"/>
          <w:szCs w:val="24"/>
          <w:lang w:val="en-US"/>
        </w:rPr>
        <w:t>Acta Hort. 1028</w:t>
      </w:r>
      <w:r w:rsidR="00822DB6" w:rsidRPr="00796E21">
        <w:rPr>
          <w:rFonts w:ascii="Arial" w:hAnsi="Arial" w:cs="Arial"/>
          <w:sz w:val="24"/>
          <w:szCs w:val="24"/>
          <w:lang w:val="en-US"/>
        </w:rPr>
        <w:t>.</w:t>
      </w:r>
    </w:p>
    <w:p w:rsidR="00000000" w:rsidRDefault="009D0D12" w:rsidP="00146016">
      <w:pPr>
        <w:spacing w:line="240" w:lineRule="auto"/>
        <w:jc w:val="both"/>
        <w:rPr>
          <w:rFonts w:ascii="Arial" w:hAnsi="Arial" w:cs="Arial"/>
          <w:sz w:val="24"/>
          <w:szCs w:val="24"/>
        </w:rPr>
      </w:pPr>
      <w:r w:rsidRPr="009D0D12">
        <w:rPr>
          <w:rFonts w:ascii="Arial" w:hAnsi="Arial" w:cs="Arial"/>
          <w:sz w:val="24"/>
          <w:szCs w:val="24"/>
          <w:lang w:val="en-US"/>
        </w:rPr>
        <w:t>George</w:t>
      </w:r>
      <w:r w:rsidR="00BC6C35">
        <w:rPr>
          <w:rFonts w:ascii="Arial" w:hAnsi="Arial" w:cs="Arial"/>
          <w:sz w:val="24"/>
          <w:szCs w:val="24"/>
          <w:lang w:val="en-US"/>
        </w:rPr>
        <w:t>,</w:t>
      </w:r>
      <w:r w:rsidRPr="009D0D12">
        <w:rPr>
          <w:rFonts w:ascii="Arial" w:hAnsi="Arial" w:cs="Arial"/>
          <w:sz w:val="24"/>
          <w:szCs w:val="24"/>
          <w:lang w:val="en-US"/>
        </w:rPr>
        <w:t xml:space="preserve"> E</w:t>
      </w:r>
      <w:r w:rsidR="00BC6C35">
        <w:rPr>
          <w:rFonts w:ascii="Arial" w:hAnsi="Arial" w:cs="Arial"/>
          <w:sz w:val="24"/>
          <w:szCs w:val="24"/>
          <w:lang w:val="en-US"/>
        </w:rPr>
        <w:t>.</w:t>
      </w:r>
      <w:r w:rsidRPr="009D0D12">
        <w:rPr>
          <w:rFonts w:ascii="Arial" w:hAnsi="Arial" w:cs="Arial"/>
          <w:sz w:val="24"/>
          <w:szCs w:val="24"/>
          <w:lang w:val="en-US"/>
        </w:rPr>
        <w:t xml:space="preserve">F. </w:t>
      </w:r>
      <w:r w:rsidR="00156891">
        <w:rPr>
          <w:rFonts w:ascii="Arial" w:hAnsi="Arial" w:cs="Arial"/>
          <w:sz w:val="24"/>
          <w:szCs w:val="24"/>
          <w:lang w:val="en-US"/>
        </w:rPr>
        <w:t>(</w:t>
      </w:r>
      <w:r w:rsidRPr="009D0D12">
        <w:rPr>
          <w:rFonts w:ascii="Arial" w:hAnsi="Arial" w:cs="Arial"/>
          <w:sz w:val="24"/>
          <w:szCs w:val="24"/>
          <w:lang w:val="en-US"/>
        </w:rPr>
        <w:t>1993</w:t>
      </w:r>
      <w:r w:rsidR="00156891">
        <w:rPr>
          <w:rFonts w:ascii="Arial" w:hAnsi="Arial" w:cs="Arial"/>
          <w:sz w:val="24"/>
          <w:szCs w:val="24"/>
          <w:lang w:val="en-US"/>
        </w:rPr>
        <w:t>)</w:t>
      </w:r>
      <w:r w:rsidRPr="009D0D12">
        <w:rPr>
          <w:rFonts w:ascii="Arial" w:hAnsi="Arial" w:cs="Arial"/>
          <w:sz w:val="24"/>
          <w:szCs w:val="24"/>
          <w:lang w:val="en-US"/>
        </w:rPr>
        <w:t xml:space="preserve">. </w:t>
      </w:r>
      <w:proofErr w:type="gramStart"/>
      <w:r w:rsidRPr="009D0D12">
        <w:rPr>
          <w:rFonts w:ascii="Arial" w:hAnsi="Arial" w:cs="Arial"/>
          <w:sz w:val="24"/>
          <w:szCs w:val="24"/>
          <w:lang w:val="en-US"/>
        </w:rPr>
        <w:t>Plant Propagation by Tissue Culture.</w:t>
      </w:r>
      <w:proofErr w:type="gramEnd"/>
      <w:r w:rsidRPr="009D0D12">
        <w:rPr>
          <w:rFonts w:ascii="Arial" w:hAnsi="Arial" w:cs="Arial"/>
          <w:sz w:val="24"/>
          <w:szCs w:val="24"/>
          <w:lang w:val="en-US"/>
        </w:rPr>
        <w:t xml:space="preserve"> Part 1 The Technology. </w:t>
      </w:r>
      <w:proofErr w:type="gramStart"/>
      <w:r w:rsidRPr="009D0D12">
        <w:rPr>
          <w:rFonts w:ascii="Arial" w:hAnsi="Arial" w:cs="Arial"/>
          <w:sz w:val="24"/>
          <w:szCs w:val="24"/>
          <w:lang w:val="en-US"/>
        </w:rPr>
        <w:t xml:space="preserve">Exegetics Ltd. </w:t>
      </w:r>
      <w:proofErr w:type="spellStart"/>
      <w:r w:rsidRPr="009D0D12">
        <w:rPr>
          <w:rFonts w:ascii="Arial" w:hAnsi="Arial" w:cs="Arial"/>
          <w:sz w:val="24"/>
          <w:szCs w:val="24"/>
        </w:rPr>
        <w:t>England</w:t>
      </w:r>
      <w:proofErr w:type="spellEnd"/>
      <w:r w:rsidRPr="009D0D12">
        <w:rPr>
          <w:rFonts w:ascii="Arial" w:hAnsi="Arial" w:cs="Arial"/>
          <w:sz w:val="24"/>
          <w:szCs w:val="24"/>
        </w:rPr>
        <w:t>.</w:t>
      </w:r>
      <w:proofErr w:type="gramEnd"/>
      <w:r w:rsidRPr="009D0D12">
        <w:rPr>
          <w:rFonts w:ascii="Arial" w:hAnsi="Arial" w:cs="Arial"/>
          <w:sz w:val="24"/>
          <w:szCs w:val="24"/>
        </w:rPr>
        <w:t xml:space="preserve"> 555 pp.</w:t>
      </w:r>
    </w:p>
    <w:p w:rsidR="00000000" w:rsidRDefault="00280ABE" w:rsidP="00146016">
      <w:pPr>
        <w:spacing w:line="240" w:lineRule="auto"/>
        <w:jc w:val="both"/>
        <w:rPr>
          <w:rFonts w:ascii="Arial" w:hAnsi="Arial" w:cs="Arial"/>
          <w:sz w:val="24"/>
          <w:szCs w:val="24"/>
        </w:rPr>
      </w:pPr>
      <w:r w:rsidRPr="009D0D12">
        <w:rPr>
          <w:rFonts w:ascii="Arial" w:hAnsi="Arial" w:cs="Arial"/>
          <w:sz w:val="24"/>
          <w:szCs w:val="24"/>
        </w:rPr>
        <w:t>González-Padrón</w:t>
      </w:r>
      <w:r w:rsidR="00BC6C35">
        <w:rPr>
          <w:rFonts w:ascii="Arial" w:hAnsi="Arial" w:cs="Arial"/>
          <w:sz w:val="24"/>
          <w:szCs w:val="24"/>
        </w:rPr>
        <w:t>, M.</w:t>
      </w:r>
      <w:r w:rsidRPr="009D0D12">
        <w:rPr>
          <w:rFonts w:ascii="Arial" w:hAnsi="Arial" w:cs="Arial"/>
          <w:sz w:val="24"/>
          <w:szCs w:val="24"/>
        </w:rPr>
        <w:t>Y.</w:t>
      </w:r>
      <w:r w:rsidR="00156891">
        <w:rPr>
          <w:rFonts w:ascii="Arial" w:hAnsi="Arial" w:cs="Arial"/>
          <w:sz w:val="24"/>
          <w:szCs w:val="24"/>
        </w:rPr>
        <w:t>,</w:t>
      </w:r>
      <w:r w:rsidRPr="009D0D12">
        <w:rPr>
          <w:rFonts w:ascii="Arial" w:hAnsi="Arial" w:cs="Arial"/>
          <w:sz w:val="24"/>
          <w:szCs w:val="24"/>
        </w:rPr>
        <w:t xml:space="preserve"> Imbroda</w:t>
      </w:r>
      <w:r w:rsidR="00156891">
        <w:rPr>
          <w:rFonts w:ascii="Arial" w:hAnsi="Arial" w:cs="Arial"/>
          <w:sz w:val="24"/>
          <w:szCs w:val="24"/>
        </w:rPr>
        <w:t xml:space="preserve">, </w:t>
      </w:r>
      <w:r w:rsidR="00156891" w:rsidRPr="009D0D12">
        <w:rPr>
          <w:rFonts w:ascii="Arial" w:hAnsi="Arial" w:cs="Arial"/>
          <w:sz w:val="24"/>
          <w:szCs w:val="24"/>
        </w:rPr>
        <w:t>I.</w:t>
      </w:r>
      <w:r w:rsidR="00156891">
        <w:rPr>
          <w:rFonts w:ascii="Arial" w:hAnsi="Arial" w:cs="Arial"/>
          <w:sz w:val="24"/>
          <w:szCs w:val="24"/>
        </w:rPr>
        <w:t>,</w:t>
      </w:r>
      <w:r w:rsidRPr="009D0D12">
        <w:rPr>
          <w:rFonts w:ascii="Arial" w:hAnsi="Arial" w:cs="Arial"/>
          <w:sz w:val="24"/>
          <w:szCs w:val="24"/>
        </w:rPr>
        <w:t xml:space="preserve"> Padilla</w:t>
      </w:r>
      <w:r w:rsidR="00156891">
        <w:rPr>
          <w:rFonts w:ascii="Arial" w:hAnsi="Arial" w:cs="Arial"/>
          <w:sz w:val="24"/>
          <w:szCs w:val="24"/>
        </w:rPr>
        <w:t xml:space="preserve">, </w:t>
      </w:r>
      <w:r w:rsidR="00156891" w:rsidRPr="009D0D12">
        <w:rPr>
          <w:rFonts w:ascii="Arial" w:hAnsi="Arial" w:cs="Arial"/>
          <w:sz w:val="24"/>
          <w:szCs w:val="24"/>
        </w:rPr>
        <w:t>I.M.G.</w:t>
      </w:r>
      <w:r w:rsidR="00156891">
        <w:rPr>
          <w:rFonts w:ascii="Arial" w:hAnsi="Arial" w:cs="Arial"/>
          <w:sz w:val="24"/>
          <w:szCs w:val="24"/>
        </w:rPr>
        <w:t>,</w:t>
      </w:r>
      <w:r w:rsidRPr="009D0D12">
        <w:rPr>
          <w:rFonts w:ascii="Arial" w:hAnsi="Arial" w:cs="Arial"/>
          <w:sz w:val="24"/>
          <w:szCs w:val="24"/>
        </w:rPr>
        <w:t xml:space="preserve"> </w:t>
      </w:r>
      <w:r w:rsidR="004B78A4">
        <w:rPr>
          <w:rFonts w:ascii="Arial" w:hAnsi="Arial" w:cs="Arial"/>
          <w:sz w:val="24"/>
          <w:szCs w:val="24"/>
        </w:rPr>
        <w:t xml:space="preserve">&amp; </w:t>
      </w:r>
      <w:r w:rsidRPr="009D0D12">
        <w:rPr>
          <w:rFonts w:ascii="Arial" w:hAnsi="Arial" w:cs="Arial"/>
          <w:sz w:val="24"/>
          <w:szCs w:val="24"/>
        </w:rPr>
        <w:t>Barceló-Muñoz</w:t>
      </w:r>
      <w:r w:rsidR="00156891">
        <w:rPr>
          <w:rFonts w:ascii="Arial" w:hAnsi="Arial" w:cs="Arial"/>
          <w:sz w:val="24"/>
          <w:szCs w:val="24"/>
        </w:rPr>
        <w:t xml:space="preserve">, </w:t>
      </w:r>
      <w:r w:rsidR="00156891" w:rsidRPr="009D0D12">
        <w:rPr>
          <w:rFonts w:ascii="Arial" w:hAnsi="Arial" w:cs="Arial"/>
          <w:sz w:val="24"/>
          <w:szCs w:val="24"/>
        </w:rPr>
        <w:t>A.</w:t>
      </w:r>
      <w:r w:rsidRPr="009D0D12">
        <w:rPr>
          <w:rFonts w:ascii="Arial" w:hAnsi="Arial" w:cs="Arial"/>
          <w:sz w:val="24"/>
          <w:szCs w:val="24"/>
        </w:rPr>
        <w:t xml:space="preserve"> </w:t>
      </w:r>
      <w:r w:rsidR="00BC6C35">
        <w:rPr>
          <w:rFonts w:ascii="Arial" w:hAnsi="Arial" w:cs="Arial"/>
          <w:sz w:val="24"/>
          <w:szCs w:val="24"/>
        </w:rPr>
        <w:t>(</w:t>
      </w:r>
      <w:r w:rsidRPr="009D0D12">
        <w:rPr>
          <w:rFonts w:ascii="Arial" w:hAnsi="Arial" w:cs="Arial"/>
          <w:sz w:val="24"/>
          <w:szCs w:val="24"/>
        </w:rPr>
        <w:t>2013</w:t>
      </w:r>
      <w:r w:rsidR="00BC6C35">
        <w:rPr>
          <w:rFonts w:ascii="Arial" w:hAnsi="Arial" w:cs="Arial"/>
          <w:sz w:val="24"/>
          <w:szCs w:val="24"/>
        </w:rPr>
        <w:t>)</w:t>
      </w:r>
      <w:r w:rsidRPr="009D0D12">
        <w:rPr>
          <w:rFonts w:ascii="Arial" w:hAnsi="Arial" w:cs="Arial"/>
          <w:sz w:val="24"/>
          <w:szCs w:val="24"/>
        </w:rPr>
        <w:t xml:space="preserve">. Establecimiento de un protocolo de micropropagación para </w:t>
      </w:r>
      <w:proofErr w:type="spellStart"/>
      <w:r w:rsidR="00254344" w:rsidRPr="00254344">
        <w:rPr>
          <w:rFonts w:ascii="Arial" w:hAnsi="Arial" w:cs="Arial"/>
          <w:i/>
          <w:sz w:val="24"/>
          <w:szCs w:val="24"/>
        </w:rPr>
        <w:t>Pistacia</w:t>
      </w:r>
      <w:proofErr w:type="spellEnd"/>
      <w:r w:rsidR="00254344" w:rsidRPr="00254344">
        <w:rPr>
          <w:rFonts w:ascii="Arial" w:hAnsi="Arial" w:cs="Arial"/>
          <w:i/>
          <w:sz w:val="24"/>
          <w:szCs w:val="24"/>
        </w:rPr>
        <w:t xml:space="preserve"> </w:t>
      </w:r>
      <w:proofErr w:type="spellStart"/>
      <w:r w:rsidR="00254344" w:rsidRPr="00254344">
        <w:rPr>
          <w:rFonts w:ascii="Arial" w:hAnsi="Arial" w:cs="Arial"/>
          <w:i/>
          <w:sz w:val="24"/>
          <w:szCs w:val="24"/>
        </w:rPr>
        <w:t>terebinthus</w:t>
      </w:r>
      <w:proofErr w:type="spellEnd"/>
      <w:r w:rsidRPr="009D0D12">
        <w:rPr>
          <w:rFonts w:ascii="Arial" w:hAnsi="Arial" w:cs="Arial"/>
          <w:sz w:val="24"/>
          <w:szCs w:val="24"/>
        </w:rPr>
        <w:t xml:space="preserve"> L. X Reunión de la Sociedad Española de Cultivo </w:t>
      </w:r>
      <w:r w:rsidR="00254344" w:rsidRPr="00254344">
        <w:rPr>
          <w:rFonts w:ascii="Arial" w:hAnsi="Arial" w:cs="Arial"/>
          <w:i/>
          <w:sz w:val="24"/>
          <w:szCs w:val="24"/>
        </w:rPr>
        <w:t>in Vitro</w:t>
      </w:r>
      <w:r w:rsidRPr="009D0D12">
        <w:rPr>
          <w:rFonts w:ascii="Arial" w:hAnsi="Arial" w:cs="Arial"/>
          <w:sz w:val="24"/>
          <w:szCs w:val="24"/>
        </w:rPr>
        <w:t xml:space="preserve"> de Tejidos Vegetales, I.5</w:t>
      </w:r>
      <w:r w:rsidR="00156891">
        <w:rPr>
          <w:rFonts w:ascii="Arial" w:hAnsi="Arial" w:cs="Arial"/>
          <w:sz w:val="24"/>
          <w:szCs w:val="24"/>
        </w:rPr>
        <w:t>,</w:t>
      </w:r>
      <w:r w:rsidRPr="009D0D12">
        <w:rPr>
          <w:rFonts w:ascii="Arial" w:hAnsi="Arial" w:cs="Arial"/>
          <w:sz w:val="24"/>
          <w:szCs w:val="24"/>
        </w:rPr>
        <w:t xml:space="preserve"> 43.</w:t>
      </w:r>
    </w:p>
    <w:p w:rsidR="00000000" w:rsidRDefault="009D0D12" w:rsidP="00146016">
      <w:pPr>
        <w:spacing w:line="240" w:lineRule="auto"/>
        <w:jc w:val="both"/>
        <w:rPr>
          <w:rFonts w:ascii="Arial" w:hAnsi="Arial" w:cs="Arial"/>
          <w:sz w:val="24"/>
          <w:szCs w:val="24"/>
          <w:lang w:val="en-US"/>
        </w:rPr>
      </w:pPr>
      <w:proofErr w:type="spellStart"/>
      <w:proofErr w:type="gramStart"/>
      <w:r w:rsidRPr="009D0D12">
        <w:rPr>
          <w:rFonts w:ascii="Arial" w:hAnsi="Arial" w:cs="Arial"/>
          <w:sz w:val="24"/>
          <w:szCs w:val="24"/>
          <w:lang w:val="en-US"/>
        </w:rPr>
        <w:t>Mobli</w:t>
      </w:r>
      <w:proofErr w:type="spellEnd"/>
      <w:r w:rsidRPr="009D0D12">
        <w:rPr>
          <w:rFonts w:ascii="Arial" w:hAnsi="Arial" w:cs="Arial"/>
          <w:sz w:val="24"/>
          <w:szCs w:val="24"/>
          <w:lang w:val="en-US"/>
        </w:rPr>
        <w:t>, M.</w:t>
      </w:r>
      <w:r w:rsidR="00156891">
        <w:rPr>
          <w:rFonts w:ascii="Arial" w:hAnsi="Arial" w:cs="Arial"/>
          <w:sz w:val="24"/>
          <w:szCs w:val="24"/>
          <w:lang w:val="en-US"/>
        </w:rPr>
        <w:t>,</w:t>
      </w:r>
      <w:r w:rsidR="00A51FC4">
        <w:rPr>
          <w:rFonts w:ascii="Arial" w:hAnsi="Arial" w:cs="Arial"/>
          <w:sz w:val="24"/>
          <w:szCs w:val="24"/>
          <w:lang w:val="en-US"/>
        </w:rPr>
        <w:t xml:space="preserve"> </w:t>
      </w:r>
      <w:r w:rsidR="004B78A4">
        <w:rPr>
          <w:rFonts w:ascii="Arial" w:hAnsi="Arial" w:cs="Arial"/>
          <w:sz w:val="24"/>
          <w:szCs w:val="24"/>
          <w:lang w:val="en-US"/>
        </w:rPr>
        <w:t xml:space="preserve">&amp; </w:t>
      </w:r>
      <w:proofErr w:type="spellStart"/>
      <w:r w:rsidRPr="009D0D12">
        <w:rPr>
          <w:rFonts w:ascii="Arial" w:hAnsi="Arial" w:cs="Arial"/>
          <w:sz w:val="24"/>
          <w:szCs w:val="24"/>
          <w:lang w:val="en-US"/>
        </w:rPr>
        <w:t>Baninasab</w:t>
      </w:r>
      <w:proofErr w:type="spellEnd"/>
      <w:r w:rsidR="00156891">
        <w:rPr>
          <w:rFonts w:ascii="Arial" w:hAnsi="Arial" w:cs="Arial"/>
          <w:sz w:val="24"/>
          <w:szCs w:val="24"/>
          <w:lang w:val="en-US"/>
        </w:rPr>
        <w:t xml:space="preserve">, </w:t>
      </w:r>
      <w:r w:rsidR="00156891" w:rsidRPr="009D0D12">
        <w:rPr>
          <w:rFonts w:ascii="Arial" w:hAnsi="Arial" w:cs="Arial"/>
          <w:sz w:val="24"/>
          <w:szCs w:val="24"/>
          <w:lang w:val="en-US"/>
        </w:rPr>
        <w:t>B.</w:t>
      </w:r>
      <w:r w:rsidRPr="009D0D12">
        <w:rPr>
          <w:rFonts w:ascii="Arial" w:hAnsi="Arial" w:cs="Arial"/>
          <w:sz w:val="24"/>
          <w:szCs w:val="24"/>
          <w:lang w:val="en-US"/>
        </w:rPr>
        <w:t xml:space="preserve"> </w:t>
      </w:r>
      <w:r w:rsidR="00BC6C35">
        <w:rPr>
          <w:rFonts w:ascii="Arial" w:hAnsi="Arial" w:cs="Arial"/>
          <w:sz w:val="24"/>
          <w:szCs w:val="24"/>
          <w:lang w:val="en-US"/>
        </w:rPr>
        <w:t>(</w:t>
      </w:r>
      <w:r w:rsidRPr="009D0D12">
        <w:rPr>
          <w:rFonts w:ascii="Arial" w:hAnsi="Arial" w:cs="Arial"/>
          <w:sz w:val="24"/>
          <w:szCs w:val="24"/>
          <w:lang w:val="en-US"/>
        </w:rPr>
        <w:t>2009</w:t>
      </w:r>
      <w:r w:rsidR="00BC6C35">
        <w:rPr>
          <w:rFonts w:ascii="Arial" w:hAnsi="Arial" w:cs="Arial"/>
          <w:sz w:val="24"/>
          <w:szCs w:val="24"/>
          <w:lang w:val="en-US"/>
        </w:rPr>
        <w:t>)</w:t>
      </w:r>
      <w:r w:rsidRPr="009D0D12">
        <w:rPr>
          <w:rFonts w:ascii="Arial" w:hAnsi="Arial" w:cs="Arial"/>
          <w:sz w:val="24"/>
          <w:szCs w:val="24"/>
          <w:lang w:val="en-US"/>
        </w:rPr>
        <w:t>.</w:t>
      </w:r>
      <w:proofErr w:type="gramEnd"/>
      <w:r w:rsidRPr="009D0D12">
        <w:rPr>
          <w:rFonts w:ascii="Arial" w:hAnsi="Arial" w:cs="Arial"/>
          <w:sz w:val="24"/>
          <w:szCs w:val="24"/>
          <w:lang w:val="en-US"/>
        </w:rPr>
        <w:t xml:space="preserve"> </w:t>
      </w:r>
      <w:proofErr w:type="gramStart"/>
      <w:r w:rsidRPr="009D0D12">
        <w:rPr>
          <w:rFonts w:ascii="Arial" w:hAnsi="Arial" w:cs="Arial"/>
          <w:sz w:val="24"/>
          <w:szCs w:val="24"/>
          <w:lang w:val="en-US"/>
        </w:rPr>
        <w:t xml:space="preserve">Effect of </w:t>
      </w:r>
      <w:proofErr w:type="spellStart"/>
      <w:r w:rsidRPr="009D0D12">
        <w:rPr>
          <w:rFonts w:ascii="Arial" w:hAnsi="Arial" w:cs="Arial"/>
          <w:sz w:val="24"/>
          <w:szCs w:val="24"/>
          <w:lang w:val="en-US"/>
        </w:rPr>
        <w:t>indolebutyric</w:t>
      </w:r>
      <w:proofErr w:type="spellEnd"/>
      <w:r w:rsidRPr="009D0D12">
        <w:rPr>
          <w:rFonts w:ascii="Arial" w:hAnsi="Arial" w:cs="Arial"/>
          <w:sz w:val="24"/>
          <w:szCs w:val="24"/>
          <w:lang w:val="en-US"/>
        </w:rPr>
        <w:t xml:space="preserve"> acid on root regeneration and seedling survival after transplanting of three </w:t>
      </w:r>
      <w:proofErr w:type="spellStart"/>
      <w:r w:rsidRPr="009D0D12">
        <w:rPr>
          <w:rFonts w:ascii="Arial" w:hAnsi="Arial" w:cs="Arial"/>
          <w:sz w:val="24"/>
          <w:szCs w:val="24"/>
          <w:lang w:val="en-US"/>
        </w:rPr>
        <w:t>Pistacia</w:t>
      </w:r>
      <w:proofErr w:type="spellEnd"/>
      <w:r w:rsidRPr="009D0D12">
        <w:rPr>
          <w:rFonts w:ascii="Arial" w:hAnsi="Arial" w:cs="Arial"/>
          <w:sz w:val="24"/>
          <w:szCs w:val="24"/>
          <w:lang w:val="en-US"/>
        </w:rPr>
        <w:t xml:space="preserve"> species.</w:t>
      </w:r>
      <w:proofErr w:type="gramEnd"/>
      <w:r w:rsidRPr="009D0D12">
        <w:rPr>
          <w:rFonts w:ascii="Arial" w:hAnsi="Arial" w:cs="Arial"/>
          <w:sz w:val="24"/>
          <w:szCs w:val="24"/>
          <w:lang w:val="en-US"/>
        </w:rPr>
        <w:t xml:space="preserve"> </w:t>
      </w:r>
      <w:r w:rsidR="00254344" w:rsidRPr="00254344">
        <w:rPr>
          <w:rFonts w:ascii="Arial" w:hAnsi="Arial" w:cs="Arial"/>
          <w:i/>
          <w:sz w:val="24"/>
          <w:szCs w:val="24"/>
          <w:lang w:val="en-US"/>
        </w:rPr>
        <w:t>Journal of Fruit and Ornamental Plant Research</w:t>
      </w:r>
      <w:r w:rsidR="007D1668">
        <w:rPr>
          <w:rFonts w:ascii="Arial" w:hAnsi="Arial" w:cs="Arial"/>
          <w:sz w:val="24"/>
          <w:szCs w:val="24"/>
          <w:lang w:val="en-US"/>
        </w:rPr>
        <w:t>,</w:t>
      </w:r>
      <w:r w:rsidRPr="009D0D12">
        <w:rPr>
          <w:rFonts w:ascii="Arial" w:hAnsi="Arial" w:cs="Arial"/>
          <w:sz w:val="24"/>
          <w:szCs w:val="24"/>
          <w:lang w:val="en-US"/>
        </w:rPr>
        <w:t xml:space="preserve"> 17(1)</w:t>
      </w:r>
      <w:r w:rsidR="00156891">
        <w:rPr>
          <w:rFonts w:ascii="Arial" w:hAnsi="Arial" w:cs="Arial"/>
          <w:sz w:val="24"/>
          <w:szCs w:val="24"/>
          <w:lang w:val="en-US"/>
        </w:rPr>
        <w:t>,</w:t>
      </w:r>
      <w:r w:rsidRPr="009D0D12">
        <w:rPr>
          <w:rFonts w:ascii="Arial" w:hAnsi="Arial" w:cs="Arial"/>
          <w:sz w:val="24"/>
          <w:szCs w:val="24"/>
          <w:lang w:val="en-US"/>
        </w:rPr>
        <w:t xml:space="preserve"> 5-13.</w:t>
      </w:r>
    </w:p>
    <w:p w:rsidR="00000000" w:rsidRDefault="00D8661A" w:rsidP="00146016">
      <w:pPr>
        <w:spacing w:line="240" w:lineRule="auto"/>
        <w:jc w:val="both"/>
        <w:rPr>
          <w:rFonts w:ascii="Arial" w:hAnsi="Arial" w:cs="Arial"/>
          <w:sz w:val="24"/>
          <w:szCs w:val="24"/>
          <w:lang w:val="en-US"/>
        </w:rPr>
      </w:pPr>
      <w:proofErr w:type="spellStart"/>
      <w:proofErr w:type="gramStart"/>
      <w:r w:rsidRPr="008D540C">
        <w:rPr>
          <w:rFonts w:ascii="Arial" w:hAnsi="Arial" w:cs="Arial"/>
          <w:sz w:val="24"/>
          <w:szCs w:val="24"/>
          <w:lang w:val="en-US"/>
        </w:rPr>
        <w:t>Moyo</w:t>
      </w:r>
      <w:proofErr w:type="spellEnd"/>
      <w:r w:rsidRPr="008D540C">
        <w:rPr>
          <w:rFonts w:ascii="Arial" w:hAnsi="Arial" w:cs="Arial"/>
          <w:sz w:val="24"/>
          <w:szCs w:val="24"/>
          <w:lang w:val="en-US"/>
        </w:rPr>
        <w:t>, M.</w:t>
      </w:r>
      <w:r w:rsidR="00156891" w:rsidRPr="008D540C">
        <w:rPr>
          <w:rFonts w:ascii="Arial" w:hAnsi="Arial" w:cs="Arial"/>
          <w:sz w:val="24"/>
          <w:szCs w:val="24"/>
          <w:lang w:val="en-US"/>
        </w:rPr>
        <w:t>,</w:t>
      </w:r>
      <w:r w:rsidRPr="008D540C">
        <w:rPr>
          <w:rFonts w:ascii="Arial" w:hAnsi="Arial" w:cs="Arial"/>
          <w:sz w:val="24"/>
          <w:szCs w:val="24"/>
          <w:lang w:val="en-US"/>
        </w:rPr>
        <w:t xml:space="preserve"> </w:t>
      </w:r>
      <w:r w:rsidR="004B78A4" w:rsidRPr="008D540C">
        <w:rPr>
          <w:rFonts w:ascii="Arial" w:hAnsi="Arial" w:cs="Arial"/>
          <w:sz w:val="24"/>
          <w:szCs w:val="24"/>
          <w:lang w:val="en-US"/>
        </w:rPr>
        <w:t xml:space="preserve">&amp; </w:t>
      </w:r>
      <w:r w:rsidRPr="008D540C">
        <w:rPr>
          <w:rFonts w:ascii="Arial" w:hAnsi="Arial" w:cs="Arial"/>
          <w:sz w:val="24"/>
          <w:szCs w:val="24"/>
          <w:lang w:val="en-US"/>
        </w:rPr>
        <w:t xml:space="preserve">Van </w:t>
      </w:r>
      <w:proofErr w:type="spellStart"/>
      <w:r w:rsidRPr="008D540C">
        <w:rPr>
          <w:rFonts w:ascii="Arial" w:hAnsi="Arial" w:cs="Arial"/>
          <w:sz w:val="24"/>
          <w:szCs w:val="24"/>
          <w:lang w:val="en-US"/>
        </w:rPr>
        <w:t>Staden</w:t>
      </w:r>
      <w:proofErr w:type="spellEnd"/>
      <w:r w:rsidR="00254344" w:rsidRPr="008D540C">
        <w:rPr>
          <w:rFonts w:ascii="Arial" w:hAnsi="Arial" w:cs="Arial"/>
          <w:sz w:val="24"/>
          <w:szCs w:val="24"/>
          <w:lang w:val="en-US"/>
        </w:rPr>
        <w:t>, J.</w:t>
      </w:r>
      <w:r w:rsidRPr="008D540C">
        <w:rPr>
          <w:rFonts w:ascii="Arial" w:hAnsi="Arial" w:cs="Arial"/>
          <w:sz w:val="24"/>
          <w:szCs w:val="24"/>
          <w:lang w:val="en-US"/>
        </w:rPr>
        <w:t xml:space="preserve"> </w:t>
      </w:r>
      <w:r w:rsidR="00BC6C35" w:rsidRPr="006D7982">
        <w:rPr>
          <w:rFonts w:ascii="Arial" w:hAnsi="Arial" w:cs="Arial"/>
          <w:sz w:val="24"/>
          <w:szCs w:val="24"/>
          <w:lang w:val="en-US"/>
        </w:rPr>
        <w:t>(</w:t>
      </w:r>
      <w:r w:rsidR="002A7CA4" w:rsidRPr="002A7CA4">
        <w:rPr>
          <w:rFonts w:ascii="Arial" w:hAnsi="Arial" w:cs="Arial"/>
          <w:sz w:val="24"/>
          <w:szCs w:val="24"/>
          <w:lang w:val="en-US"/>
        </w:rPr>
        <w:t>2013</w:t>
      </w:r>
      <w:r w:rsidR="00BC6C35">
        <w:rPr>
          <w:rFonts w:ascii="Arial" w:hAnsi="Arial" w:cs="Arial"/>
          <w:sz w:val="24"/>
          <w:szCs w:val="24"/>
          <w:lang w:val="en-US"/>
        </w:rPr>
        <w:t>)</w:t>
      </w:r>
      <w:r w:rsidR="002A7CA4" w:rsidRPr="002A7CA4">
        <w:rPr>
          <w:rFonts w:ascii="Arial" w:hAnsi="Arial" w:cs="Arial"/>
          <w:sz w:val="24"/>
          <w:szCs w:val="24"/>
          <w:lang w:val="en-US"/>
        </w:rPr>
        <w:t>.</w:t>
      </w:r>
      <w:proofErr w:type="gramEnd"/>
      <w:r w:rsidR="002A7CA4" w:rsidRPr="002A7CA4">
        <w:rPr>
          <w:rFonts w:ascii="Arial" w:hAnsi="Arial" w:cs="Arial"/>
          <w:sz w:val="24"/>
          <w:szCs w:val="24"/>
          <w:lang w:val="en-US"/>
        </w:rPr>
        <w:t xml:space="preserve"> </w:t>
      </w:r>
      <w:proofErr w:type="spellStart"/>
      <w:r w:rsidR="002A7CA4" w:rsidRPr="002A7CA4">
        <w:rPr>
          <w:rFonts w:ascii="Arial" w:hAnsi="Arial" w:cs="Arial"/>
          <w:sz w:val="24"/>
          <w:szCs w:val="24"/>
          <w:lang w:val="en-US"/>
        </w:rPr>
        <w:t>Micropropagation</w:t>
      </w:r>
      <w:proofErr w:type="spellEnd"/>
      <w:r w:rsidR="002A7CA4" w:rsidRPr="002A7CA4">
        <w:rPr>
          <w:rFonts w:ascii="Arial" w:hAnsi="Arial" w:cs="Arial"/>
          <w:sz w:val="24"/>
          <w:szCs w:val="24"/>
          <w:lang w:val="en-US"/>
        </w:rPr>
        <w:t xml:space="preserve"> of </w:t>
      </w:r>
      <w:proofErr w:type="spellStart"/>
      <w:r w:rsidR="002A7CA4" w:rsidRPr="002A7CA4">
        <w:rPr>
          <w:rFonts w:ascii="Arial" w:hAnsi="Arial" w:cs="Arial"/>
          <w:sz w:val="24"/>
          <w:szCs w:val="24"/>
          <w:lang w:val="en-US"/>
        </w:rPr>
        <w:t>Anacardiaceae</w:t>
      </w:r>
      <w:proofErr w:type="spellEnd"/>
      <w:r w:rsidR="002A7CA4" w:rsidRPr="002A7CA4">
        <w:rPr>
          <w:rFonts w:ascii="Arial" w:hAnsi="Arial" w:cs="Arial"/>
          <w:sz w:val="24"/>
          <w:szCs w:val="24"/>
          <w:lang w:val="en-US"/>
        </w:rPr>
        <w:t xml:space="preserve"> species of economic</w:t>
      </w:r>
      <w:r w:rsidR="002A7CA4">
        <w:rPr>
          <w:rFonts w:ascii="Arial" w:hAnsi="Arial" w:cs="Arial"/>
          <w:sz w:val="24"/>
          <w:szCs w:val="24"/>
          <w:lang w:val="en-US"/>
        </w:rPr>
        <w:t xml:space="preserve"> </w:t>
      </w:r>
      <w:r w:rsidR="002A7CA4" w:rsidRPr="002A7CA4">
        <w:rPr>
          <w:rFonts w:ascii="Arial" w:hAnsi="Arial" w:cs="Arial"/>
          <w:sz w:val="24"/>
          <w:szCs w:val="24"/>
          <w:lang w:val="en-US"/>
        </w:rPr>
        <w:t>importance: advances and future prospects.</w:t>
      </w:r>
      <w:r w:rsidR="002A7CA4">
        <w:rPr>
          <w:rFonts w:ascii="Arial" w:hAnsi="Arial" w:cs="Arial"/>
          <w:sz w:val="24"/>
          <w:szCs w:val="24"/>
          <w:lang w:val="en-US"/>
        </w:rPr>
        <w:t xml:space="preserve"> </w:t>
      </w:r>
      <w:proofErr w:type="gramStart"/>
      <w:r w:rsidR="002A7CA4" w:rsidRPr="00A51FC4">
        <w:rPr>
          <w:rFonts w:ascii="Arial" w:hAnsi="Arial" w:cs="Arial"/>
          <w:i/>
          <w:sz w:val="24"/>
          <w:szCs w:val="24"/>
          <w:lang w:val="en-US"/>
        </w:rPr>
        <w:t>In Vitro Cell.</w:t>
      </w:r>
      <w:proofErr w:type="gramEnd"/>
      <w:r w:rsidR="002A7CA4" w:rsidRPr="00A51FC4">
        <w:rPr>
          <w:rFonts w:ascii="Arial" w:hAnsi="Arial" w:cs="Arial"/>
          <w:i/>
          <w:sz w:val="24"/>
          <w:szCs w:val="24"/>
          <w:lang w:val="en-US"/>
        </w:rPr>
        <w:t xml:space="preserve"> Dev. Biol. Plant.</w:t>
      </w:r>
      <w:r w:rsidR="00156891" w:rsidRPr="00A51FC4">
        <w:rPr>
          <w:rFonts w:ascii="Arial" w:hAnsi="Arial" w:cs="Arial"/>
          <w:i/>
          <w:sz w:val="24"/>
          <w:szCs w:val="24"/>
          <w:lang w:val="en-US"/>
        </w:rPr>
        <w:t>,</w:t>
      </w:r>
      <w:r w:rsidR="002A7CA4" w:rsidRPr="00A51FC4">
        <w:rPr>
          <w:rFonts w:ascii="Arial" w:hAnsi="Arial" w:cs="Arial"/>
          <w:i/>
          <w:sz w:val="24"/>
          <w:szCs w:val="24"/>
          <w:lang w:val="en-US"/>
        </w:rPr>
        <w:t xml:space="preserve"> 49</w:t>
      </w:r>
      <w:r w:rsidR="002A7CA4">
        <w:rPr>
          <w:rFonts w:ascii="Arial" w:hAnsi="Arial" w:cs="Arial"/>
          <w:sz w:val="24"/>
          <w:szCs w:val="24"/>
          <w:lang w:val="en-US"/>
        </w:rPr>
        <w:t>(2</w:t>
      </w:r>
      <w:r w:rsidR="00156891">
        <w:rPr>
          <w:rFonts w:ascii="Arial" w:hAnsi="Arial" w:cs="Arial"/>
          <w:sz w:val="24"/>
          <w:szCs w:val="24"/>
          <w:lang w:val="en-US"/>
        </w:rPr>
        <w:t xml:space="preserve">), </w:t>
      </w:r>
      <w:r w:rsidR="002A7CA4">
        <w:rPr>
          <w:rFonts w:ascii="Arial" w:hAnsi="Arial" w:cs="Arial"/>
          <w:sz w:val="24"/>
          <w:szCs w:val="24"/>
          <w:lang w:val="en-US"/>
        </w:rPr>
        <w:t>85-96.</w:t>
      </w:r>
    </w:p>
    <w:p w:rsidR="00000000" w:rsidRDefault="009D0D12" w:rsidP="00146016">
      <w:pPr>
        <w:spacing w:line="240" w:lineRule="auto"/>
        <w:jc w:val="both"/>
        <w:rPr>
          <w:rFonts w:ascii="Arial" w:hAnsi="Arial" w:cs="Arial"/>
          <w:sz w:val="24"/>
          <w:szCs w:val="24"/>
          <w:lang w:val="en-US"/>
        </w:rPr>
      </w:pPr>
      <w:proofErr w:type="spellStart"/>
      <w:proofErr w:type="gramStart"/>
      <w:r w:rsidRPr="009D0D12">
        <w:rPr>
          <w:rFonts w:ascii="Arial" w:hAnsi="Arial" w:cs="Arial"/>
          <w:sz w:val="24"/>
          <w:szCs w:val="24"/>
          <w:lang w:val="en-US"/>
        </w:rPr>
        <w:t>Murashige</w:t>
      </w:r>
      <w:proofErr w:type="spellEnd"/>
      <w:r w:rsidR="00BC6C35">
        <w:rPr>
          <w:rFonts w:ascii="Arial" w:hAnsi="Arial" w:cs="Arial"/>
          <w:sz w:val="24"/>
          <w:szCs w:val="24"/>
          <w:lang w:val="en-US"/>
        </w:rPr>
        <w:t>,</w:t>
      </w:r>
      <w:r w:rsidRPr="009D0D12">
        <w:rPr>
          <w:rFonts w:ascii="Arial" w:hAnsi="Arial" w:cs="Arial"/>
          <w:sz w:val="24"/>
          <w:szCs w:val="24"/>
          <w:lang w:val="en-US"/>
        </w:rPr>
        <w:t xml:space="preserve"> T</w:t>
      </w:r>
      <w:r w:rsidR="00BC6C35">
        <w:rPr>
          <w:rFonts w:ascii="Arial" w:hAnsi="Arial" w:cs="Arial"/>
          <w:sz w:val="24"/>
          <w:szCs w:val="24"/>
          <w:lang w:val="en-US"/>
        </w:rPr>
        <w:t>.</w:t>
      </w:r>
      <w:r w:rsidR="00156891">
        <w:rPr>
          <w:rFonts w:ascii="Arial" w:hAnsi="Arial" w:cs="Arial"/>
          <w:sz w:val="24"/>
          <w:szCs w:val="24"/>
          <w:lang w:val="en-US"/>
        </w:rPr>
        <w:t>,</w:t>
      </w:r>
      <w:r w:rsidR="00BC6C35">
        <w:rPr>
          <w:rFonts w:ascii="Arial" w:hAnsi="Arial" w:cs="Arial"/>
          <w:sz w:val="24"/>
          <w:szCs w:val="24"/>
          <w:lang w:val="en-US"/>
        </w:rPr>
        <w:t xml:space="preserve"> </w:t>
      </w:r>
      <w:r w:rsidR="004B78A4">
        <w:rPr>
          <w:rFonts w:ascii="Arial" w:hAnsi="Arial" w:cs="Arial"/>
          <w:sz w:val="24"/>
          <w:szCs w:val="24"/>
          <w:lang w:val="en-US"/>
        </w:rPr>
        <w:t xml:space="preserve">&amp; </w:t>
      </w:r>
      <w:proofErr w:type="spellStart"/>
      <w:r w:rsidRPr="009D0D12">
        <w:rPr>
          <w:rFonts w:ascii="Arial" w:hAnsi="Arial" w:cs="Arial"/>
          <w:sz w:val="24"/>
          <w:szCs w:val="24"/>
          <w:lang w:val="en-US"/>
        </w:rPr>
        <w:t>Skoog</w:t>
      </w:r>
      <w:proofErr w:type="spellEnd"/>
      <w:r w:rsidR="00156891">
        <w:rPr>
          <w:rFonts w:ascii="Arial" w:hAnsi="Arial" w:cs="Arial"/>
          <w:sz w:val="24"/>
          <w:szCs w:val="24"/>
          <w:lang w:val="en-US"/>
        </w:rPr>
        <w:t>, F.</w:t>
      </w:r>
      <w:r w:rsidRPr="009D0D12">
        <w:rPr>
          <w:rFonts w:ascii="Arial" w:hAnsi="Arial" w:cs="Arial"/>
          <w:sz w:val="24"/>
          <w:szCs w:val="24"/>
          <w:lang w:val="en-US"/>
        </w:rPr>
        <w:t xml:space="preserve"> </w:t>
      </w:r>
      <w:r w:rsidR="00BC6C35">
        <w:rPr>
          <w:rFonts w:ascii="Arial" w:hAnsi="Arial" w:cs="Arial"/>
          <w:sz w:val="24"/>
          <w:szCs w:val="24"/>
          <w:lang w:val="en-US"/>
        </w:rPr>
        <w:t>(</w:t>
      </w:r>
      <w:r w:rsidRPr="009D0D12">
        <w:rPr>
          <w:rFonts w:ascii="Arial" w:hAnsi="Arial" w:cs="Arial"/>
          <w:sz w:val="24"/>
          <w:szCs w:val="24"/>
          <w:lang w:val="en-US"/>
        </w:rPr>
        <w:t>1962</w:t>
      </w:r>
      <w:r w:rsidR="00BC6C35">
        <w:rPr>
          <w:rFonts w:ascii="Arial" w:hAnsi="Arial" w:cs="Arial"/>
          <w:sz w:val="24"/>
          <w:szCs w:val="24"/>
          <w:lang w:val="en-US"/>
        </w:rPr>
        <w:t>)</w:t>
      </w:r>
      <w:r w:rsidRPr="009D0D12">
        <w:rPr>
          <w:rFonts w:ascii="Arial" w:hAnsi="Arial" w:cs="Arial"/>
          <w:sz w:val="24"/>
          <w:szCs w:val="24"/>
          <w:lang w:val="en-US"/>
        </w:rPr>
        <w:t>.</w:t>
      </w:r>
      <w:proofErr w:type="gramEnd"/>
      <w:r w:rsidRPr="009D0D12">
        <w:rPr>
          <w:rFonts w:ascii="Arial" w:hAnsi="Arial" w:cs="Arial"/>
          <w:sz w:val="24"/>
          <w:szCs w:val="24"/>
          <w:lang w:val="en-US"/>
        </w:rPr>
        <w:t xml:space="preserve"> </w:t>
      </w:r>
      <w:proofErr w:type="gramStart"/>
      <w:r w:rsidR="003A36F8">
        <w:rPr>
          <w:rFonts w:ascii="Arial" w:hAnsi="Arial" w:cs="Arial"/>
          <w:sz w:val="24"/>
          <w:szCs w:val="24"/>
          <w:lang w:val="en-US"/>
        </w:rPr>
        <w:t>A revised medium for rapid growth and bio-assays with tobacco tissue cultures.</w:t>
      </w:r>
      <w:proofErr w:type="gramEnd"/>
      <w:r w:rsidR="003A36F8">
        <w:rPr>
          <w:rFonts w:ascii="Arial" w:hAnsi="Arial" w:cs="Arial"/>
          <w:sz w:val="24"/>
          <w:szCs w:val="24"/>
          <w:lang w:val="en-US"/>
        </w:rPr>
        <w:t xml:space="preserve"> </w:t>
      </w:r>
      <w:r w:rsidR="00254344" w:rsidRPr="00254344">
        <w:rPr>
          <w:rFonts w:ascii="Arial" w:hAnsi="Arial" w:cs="Arial"/>
          <w:i/>
          <w:sz w:val="24"/>
          <w:szCs w:val="24"/>
          <w:lang w:val="en-US"/>
        </w:rPr>
        <w:t>Physiol. Plant.,</w:t>
      </w:r>
      <w:r w:rsidRPr="009D0D12">
        <w:rPr>
          <w:rFonts w:ascii="Arial" w:hAnsi="Arial" w:cs="Arial"/>
          <w:sz w:val="24"/>
          <w:szCs w:val="24"/>
          <w:lang w:val="en-US"/>
        </w:rPr>
        <w:t xml:space="preserve"> </w:t>
      </w:r>
      <w:r w:rsidRPr="00A51FC4">
        <w:rPr>
          <w:rFonts w:ascii="Arial" w:hAnsi="Arial" w:cs="Arial"/>
          <w:i/>
          <w:sz w:val="24"/>
          <w:szCs w:val="24"/>
          <w:lang w:val="en-US"/>
        </w:rPr>
        <w:t>15</w:t>
      </w:r>
      <w:r w:rsidR="00156891" w:rsidRPr="00A51FC4">
        <w:rPr>
          <w:rFonts w:ascii="Arial" w:hAnsi="Arial" w:cs="Arial"/>
          <w:i/>
          <w:sz w:val="24"/>
          <w:szCs w:val="24"/>
          <w:lang w:val="en-US"/>
        </w:rPr>
        <w:t>,</w:t>
      </w:r>
      <w:r w:rsidRPr="009D0D12">
        <w:rPr>
          <w:rFonts w:ascii="Arial" w:hAnsi="Arial" w:cs="Arial"/>
          <w:sz w:val="24"/>
          <w:szCs w:val="24"/>
          <w:lang w:val="en-US"/>
        </w:rPr>
        <w:t xml:space="preserve"> 473-497.</w:t>
      </w:r>
    </w:p>
    <w:p w:rsidR="00000000" w:rsidRDefault="00E71BA4" w:rsidP="00146016">
      <w:pPr>
        <w:spacing w:line="240" w:lineRule="auto"/>
        <w:jc w:val="both"/>
        <w:rPr>
          <w:rFonts w:ascii="Arial" w:hAnsi="Arial" w:cs="Arial"/>
          <w:sz w:val="24"/>
          <w:szCs w:val="24"/>
          <w:lang w:val="en-US"/>
        </w:rPr>
      </w:pPr>
      <w:proofErr w:type="spellStart"/>
      <w:proofErr w:type="gramStart"/>
      <w:r w:rsidRPr="00E71BA4">
        <w:rPr>
          <w:rFonts w:ascii="Arial" w:hAnsi="Arial" w:cs="Arial"/>
          <w:sz w:val="24"/>
          <w:szCs w:val="24"/>
          <w:lang w:val="en-US"/>
        </w:rPr>
        <w:t>Rahemi</w:t>
      </w:r>
      <w:proofErr w:type="spellEnd"/>
      <w:r w:rsidRPr="00E71BA4">
        <w:rPr>
          <w:rFonts w:ascii="Arial" w:hAnsi="Arial" w:cs="Arial"/>
          <w:sz w:val="24"/>
          <w:szCs w:val="24"/>
          <w:lang w:val="en-US"/>
        </w:rPr>
        <w:t>, M.</w:t>
      </w:r>
      <w:r w:rsidR="00156891">
        <w:rPr>
          <w:rFonts w:ascii="Arial" w:hAnsi="Arial" w:cs="Arial"/>
          <w:sz w:val="24"/>
          <w:szCs w:val="24"/>
          <w:lang w:val="en-US"/>
        </w:rPr>
        <w:t>,</w:t>
      </w:r>
      <w:r w:rsidRPr="00E71BA4">
        <w:rPr>
          <w:rFonts w:ascii="Arial" w:hAnsi="Arial" w:cs="Arial"/>
          <w:sz w:val="24"/>
          <w:szCs w:val="24"/>
          <w:lang w:val="en-US"/>
        </w:rPr>
        <w:t xml:space="preserve"> </w:t>
      </w:r>
      <w:r w:rsidR="004B78A4">
        <w:rPr>
          <w:rFonts w:ascii="Arial" w:hAnsi="Arial" w:cs="Arial"/>
          <w:sz w:val="24"/>
          <w:szCs w:val="24"/>
          <w:lang w:val="en-US"/>
        </w:rPr>
        <w:t xml:space="preserve">&amp; </w:t>
      </w:r>
      <w:proofErr w:type="spellStart"/>
      <w:r w:rsidRPr="00E71BA4">
        <w:rPr>
          <w:rFonts w:ascii="Arial" w:hAnsi="Arial" w:cs="Arial"/>
          <w:sz w:val="24"/>
          <w:szCs w:val="24"/>
          <w:lang w:val="en-US"/>
        </w:rPr>
        <w:t>Baninasab</w:t>
      </w:r>
      <w:proofErr w:type="spellEnd"/>
      <w:r w:rsidR="00156891">
        <w:rPr>
          <w:rFonts w:ascii="Arial" w:hAnsi="Arial" w:cs="Arial"/>
          <w:sz w:val="24"/>
          <w:szCs w:val="24"/>
          <w:lang w:val="en-US"/>
        </w:rPr>
        <w:t xml:space="preserve">, </w:t>
      </w:r>
      <w:r w:rsidR="00156891" w:rsidRPr="00E71BA4">
        <w:rPr>
          <w:rFonts w:ascii="Arial" w:hAnsi="Arial" w:cs="Arial"/>
          <w:sz w:val="24"/>
          <w:szCs w:val="24"/>
          <w:lang w:val="en-US"/>
        </w:rPr>
        <w:t>B.</w:t>
      </w:r>
      <w:r w:rsidRPr="00E71BA4">
        <w:rPr>
          <w:rFonts w:ascii="Arial" w:hAnsi="Arial" w:cs="Arial"/>
          <w:sz w:val="24"/>
          <w:szCs w:val="24"/>
          <w:lang w:val="en-US"/>
        </w:rPr>
        <w:t xml:space="preserve"> </w:t>
      </w:r>
      <w:r w:rsidR="00BC6C35">
        <w:rPr>
          <w:rFonts w:ascii="Arial" w:hAnsi="Arial" w:cs="Arial"/>
          <w:sz w:val="24"/>
          <w:szCs w:val="24"/>
          <w:lang w:val="en-US"/>
        </w:rPr>
        <w:t>(</w:t>
      </w:r>
      <w:r w:rsidRPr="00E71BA4">
        <w:rPr>
          <w:rFonts w:ascii="Arial" w:hAnsi="Arial" w:cs="Arial"/>
          <w:sz w:val="24"/>
          <w:szCs w:val="24"/>
          <w:lang w:val="en-US"/>
        </w:rPr>
        <w:t>2000</w:t>
      </w:r>
      <w:r w:rsidR="00BC6C35">
        <w:rPr>
          <w:rFonts w:ascii="Arial" w:hAnsi="Arial" w:cs="Arial"/>
          <w:sz w:val="24"/>
          <w:szCs w:val="24"/>
          <w:lang w:val="en-US"/>
        </w:rPr>
        <w:t>)</w:t>
      </w:r>
      <w:r w:rsidRPr="00E71BA4">
        <w:rPr>
          <w:rFonts w:ascii="Arial" w:hAnsi="Arial" w:cs="Arial"/>
          <w:sz w:val="24"/>
          <w:szCs w:val="24"/>
          <w:lang w:val="en-US"/>
        </w:rPr>
        <w:t>.</w:t>
      </w:r>
      <w:proofErr w:type="gramEnd"/>
      <w:r w:rsidRPr="00E71BA4">
        <w:rPr>
          <w:rFonts w:ascii="Arial" w:hAnsi="Arial" w:cs="Arial"/>
          <w:sz w:val="24"/>
          <w:szCs w:val="24"/>
          <w:lang w:val="en-US"/>
        </w:rPr>
        <w:t xml:space="preserve"> </w:t>
      </w:r>
      <w:proofErr w:type="gramStart"/>
      <w:r w:rsidRPr="00E71BA4">
        <w:rPr>
          <w:rFonts w:ascii="Arial" w:hAnsi="Arial" w:cs="Arial"/>
          <w:sz w:val="24"/>
          <w:szCs w:val="24"/>
          <w:lang w:val="en-US"/>
        </w:rPr>
        <w:t xml:space="preserve">Effect of </w:t>
      </w:r>
      <w:proofErr w:type="spellStart"/>
      <w:r w:rsidRPr="00E71BA4">
        <w:rPr>
          <w:rFonts w:ascii="Arial" w:hAnsi="Arial" w:cs="Arial"/>
          <w:sz w:val="24"/>
          <w:szCs w:val="24"/>
          <w:lang w:val="en-US"/>
        </w:rPr>
        <w:t>gibberellic</w:t>
      </w:r>
      <w:proofErr w:type="spellEnd"/>
      <w:r w:rsidRPr="00E71BA4">
        <w:rPr>
          <w:rFonts w:ascii="Arial" w:hAnsi="Arial" w:cs="Arial"/>
          <w:sz w:val="24"/>
          <w:szCs w:val="24"/>
          <w:lang w:val="en-US"/>
        </w:rPr>
        <w:t xml:space="preserve"> acid on seedling growth in two wild species of pistachio.</w:t>
      </w:r>
      <w:proofErr w:type="gramEnd"/>
      <w:r w:rsidRPr="00E71BA4">
        <w:rPr>
          <w:rFonts w:ascii="Arial" w:hAnsi="Arial" w:cs="Arial"/>
          <w:sz w:val="24"/>
          <w:szCs w:val="24"/>
          <w:lang w:val="en-US"/>
        </w:rPr>
        <w:t xml:space="preserve"> </w:t>
      </w:r>
      <w:proofErr w:type="gramStart"/>
      <w:r w:rsidR="00254344" w:rsidRPr="00254344">
        <w:rPr>
          <w:rFonts w:ascii="Arial" w:hAnsi="Arial" w:cs="Arial"/>
          <w:i/>
          <w:sz w:val="24"/>
          <w:szCs w:val="24"/>
          <w:lang w:val="en-US"/>
        </w:rPr>
        <w:t>The Journal of Horticultural Science and Biotechnology</w:t>
      </w:r>
      <w:r w:rsidRPr="00E71BA4">
        <w:rPr>
          <w:rFonts w:ascii="Arial" w:hAnsi="Arial" w:cs="Arial"/>
          <w:sz w:val="24"/>
          <w:szCs w:val="24"/>
          <w:lang w:val="en-US"/>
        </w:rPr>
        <w:t xml:space="preserve">, </w:t>
      </w:r>
      <w:r w:rsidRPr="00A51FC4">
        <w:rPr>
          <w:rFonts w:ascii="Arial" w:hAnsi="Arial" w:cs="Arial"/>
          <w:i/>
          <w:sz w:val="24"/>
          <w:szCs w:val="24"/>
          <w:lang w:val="en-US"/>
        </w:rPr>
        <w:t>75</w:t>
      </w:r>
      <w:r w:rsidRPr="00E71BA4">
        <w:rPr>
          <w:rFonts w:ascii="Arial" w:hAnsi="Arial" w:cs="Arial"/>
          <w:sz w:val="24"/>
          <w:szCs w:val="24"/>
          <w:lang w:val="en-US"/>
        </w:rPr>
        <w:t>(3).</w:t>
      </w:r>
      <w:proofErr w:type="gramEnd"/>
    </w:p>
    <w:p w:rsidR="00000000" w:rsidRDefault="00B756F4" w:rsidP="00146016">
      <w:pPr>
        <w:spacing w:line="240" w:lineRule="auto"/>
        <w:jc w:val="both"/>
        <w:rPr>
          <w:rFonts w:ascii="Arial" w:hAnsi="Arial" w:cs="Arial"/>
          <w:sz w:val="24"/>
          <w:szCs w:val="24"/>
          <w:lang w:val="en-US"/>
        </w:rPr>
      </w:pPr>
      <w:proofErr w:type="spellStart"/>
      <w:proofErr w:type="gramStart"/>
      <w:r w:rsidRPr="00B756F4">
        <w:rPr>
          <w:rFonts w:ascii="Arial" w:hAnsi="Arial" w:cs="Arial"/>
          <w:sz w:val="24"/>
          <w:szCs w:val="24"/>
          <w:lang w:val="en-US"/>
        </w:rPr>
        <w:t>Rahman</w:t>
      </w:r>
      <w:proofErr w:type="spellEnd"/>
      <w:r w:rsidRPr="00B756F4">
        <w:rPr>
          <w:rFonts w:ascii="Arial" w:hAnsi="Arial" w:cs="Arial"/>
          <w:sz w:val="24"/>
          <w:szCs w:val="24"/>
          <w:lang w:val="en-US"/>
        </w:rPr>
        <w:t>, M.</w:t>
      </w:r>
      <w:r w:rsidR="00156891">
        <w:rPr>
          <w:rFonts w:ascii="Arial" w:hAnsi="Arial" w:cs="Arial"/>
          <w:sz w:val="24"/>
          <w:szCs w:val="24"/>
          <w:lang w:val="en-US"/>
        </w:rPr>
        <w:t>,</w:t>
      </w:r>
      <w:r w:rsidRPr="00B756F4">
        <w:rPr>
          <w:rFonts w:ascii="Arial" w:hAnsi="Arial" w:cs="Arial"/>
          <w:sz w:val="24"/>
          <w:szCs w:val="24"/>
          <w:lang w:val="en-US"/>
        </w:rPr>
        <w:t xml:space="preserve"> Ahmed</w:t>
      </w:r>
      <w:r w:rsidR="00156891">
        <w:rPr>
          <w:rFonts w:ascii="Arial" w:hAnsi="Arial" w:cs="Arial"/>
          <w:sz w:val="24"/>
          <w:szCs w:val="24"/>
          <w:lang w:val="en-US"/>
        </w:rPr>
        <w:t>, B.,</w:t>
      </w:r>
      <w:r w:rsidRPr="00B756F4">
        <w:rPr>
          <w:rFonts w:ascii="Arial" w:hAnsi="Arial" w:cs="Arial"/>
          <w:sz w:val="24"/>
          <w:szCs w:val="24"/>
          <w:lang w:val="en-US"/>
        </w:rPr>
        <w:t xml:space="preserve"> </w:t>
      </w:r>
      <w:r w:rsidR="00BC6C35">
        <w:rPr>
          <w:rFonts w:ascii="Arial" w:hAnsi="Arial" w:cs="Arial"/>
          <w:sz w:val="24"/>
          <w:szCs w:val="24"/>
          <w:lang w:val="en-US"/>
        </w:rPr>
        <w:t>Islam</w:t>
      </w:r>
      <w:r w:rsidR="00156891">
        <w:rPr>
          <w:rFonts w:ascii="Arial" w:hAnsi="Arial" w:cs="Arial"/>
          <w:sz w:val="24"/>
          <w:szCs w:val="24"/>
          <w:lang w:val="en-US"/>
        </w:rPr>
        <w:t>, R.,</w:t>
      </w:r>
      <w:r w:rsidRPr="00B756F4">
        <w:rPr>
          <w:rFonts w:ascii="Arial" w:hAnsi="Arial" w:cs="Arial"/>
          <w:sz w:val="24"/>
          <w:szCs w:val="24"/>
          <w:lang w:val="en-US"/>
        </w:rPr>
        <w:t xml:space="preserve"> </w:t>
      </w:r>
      <w:proofErr w:type="spellStart"/>
      <w:r w:rsidRPr="00B756F4">
        <w:rPr>
          <w:rFonts w:ascii="Arial" w:hAnsi="Arial" w:cs="Arial"/>
          <w:sz w:val="24"/>
          <w:szCs w:val="24"/>
          <w:lang w:val="en-US"/>
        </w:rPr>
        <w:t>Mandal</w:t>
      </w:r>
      <w:proofErr w:type="spellEnd"/>
      <w:r w:rsidR="00156891">
        <w:rPr>
          <w:rFonts w:ascii="Arial" w:hAnsi="Arial" w:cs="Arial"/>
          <w:sz w:val="24"/>
          <w:szCs w:val="24"/>
          <w:lang w:val="en-US"/>
        </w:rPr>
        <w:t>, A.,</w:t>
      </w:r>
      <w:r w:rsidRPr="00B756F4">
        <w:rPr>
          <w:rFonts w:ascii="Arial" w:hAnsi="Arial" w:cs="Arial"/>
          <w:sz w:val="24"/>
          <w:szCs w:val="24"/>
          <w:lang w:val="en-US"/>
        </w:rPr>
        <w:t xml:space="preserve"> </w:t>
      </w:r>
      <w:r w:rsidR="004B78A4">
        <w:rPr>
          <w:rFonts w:ascii="Arial" w:hAnsi="Arial" w:cs="Arial"/>
          <w:sz w:val="24"/>
          <w:szCs w:val="24"/>
          <w:lang w:val="en-US"/>
        </w:rPr>
        <w:t xml:space="preserve">&amp; </w:t>
      </w:r>
      <w:proofErr w:type="spellStart"/>
      <w:r w:rsidRPr="00B756F4">
        <w:rPr>
          <w:rFonts w:ascii="Arial" w:hAnsi="Arial" w:cs="Arial"/>
          <w:sz w:val="24"/>
          <w:szCs w:val="24"/>
          <w:lang w:val="en-US"/>
        </w:rPr>
        <w:t>Hossain</w:t>
      </w:r>
      <w:proofErr w:type="spellEnd"/>
      <w:r w:rsidR="00156891">
        <w:rPr>
          <w:rFonts w:ascii="Arial" w:hAnsi="Arial" w:cs="Arial"/>
          <w:sz w:val="24"/>
          <w:szCs w:val="24"/>
          <w:lang w:val="en-US"/>
        </w:rPr>
        <w:t>, M.</w:t>
      </w:r>
      <w:r w:rsidRPr="00B756F4">
        <w:rPr>
          <w:rFonts w:ascii="Arial" w:hAnsi="Arial" w:cs="Arial"/>
          <w:sz w:val="24"/>
          <w:szCs w:val="24"/>
          <w:lang w:val="en-US"/>
        </w:rPr>
        <w:t xml:space="preserve"> </w:t>
      </w:r>
      <w:r w:rsidR="00BC6C35">
        <w:rPr>
          <w:rFonts w:ascii="Arial" w:hAnsi="Arial" w:cs="Arial"/>
          <w:sz w:val="24"/>
          <w:szCs w:val="24"/>
          <w:lang w:val="en-US"/>
        </w:rPr>
        <w:t>(</w:t>
      </w:r>
      <w:r w:rsidRPr="00B756F4">
        <w:rPr>
          <w:rFonts w:ascii="Arial" w:hAnsi="Arial" w:cs="Arial"/>
          <w:sz w:val="24"/>
          <w:szCs w:val="24"/>
          <w:lang w:val="en-US"/>
        </w:rPr>
        <w:t>2014</w:t>
      </w:r>
      <w:r w:rsidR="00BC6C35">
        <w:rPr>
          <w:rFonts w:ascii="Arial" w:hAnsi="Arial" w:cs="Arial"/>
          <w:sz w:val="24"/>
          <w:szCs w:val="24"/>
          <w:lang w:val="en-US"/>
        </w:rPr>
        <w:t>)</w:t>
      </w:r>
      <w:r w:rsidRPr="00B756F4">
        <w:rPr>
          <w:rFonts w:ascii="Arial" w:hAnsi="Arial" w:cs="Arial"/>
          <w:sz w:val="24"/>
          <w:szCs w:val="24"/>
          <w:lang w:val="en-US"/>
        </w:rPr>
        <w:t>.</w:t>
      </w:r>
      <w:proofErr w:type="gramEnd"/>
      <w:r w:rsidRPr="00B756F4">
        <w:rPr>
          <w:rFonts w:ascii="Arial" w:hAnsi="Arial" w:cs="Arial"/>
          <w:sz w:val="24"/>
          <w:szCs w:val="24"/>
          <w:lang w:val="en-US"/>
        </w:rPr>
        <w:t xml:space="preserve"> </w:t>
      </w:r>
      <w:proofErr w:type="gramStart"/>
      <w:r w:rsidRPr="00B756F4">
        <w:rPr>
          <w:rFonts w:ascii="Arial" w:hAnsi="Arial" w:cs="Arial"/>
          <w:sz w:val="24"/>
          <w:szCs w:val="24"/>
          <w:lang w:val="en-US"/>
        </w:rPr>
        <w:t xml:space="preserve">A Biotechnological Approach for the Production of Red Gerbera (Gerbera </w:t>
      </w:r>
      <w:proofErr w:type="spellStart"/>
      <w:r w:rsidRPr="00B756F4">
        <w:rPr>
          <w:rFonts w:ascii="Arial" w:hAnsi="Arial" w:cs="Arial"/>
          <w:sz w:val="24"/>
          <w:szCs w:val="24"/>
          <w:lang w:val="en-US"/>
        </w:rPr>
        <w:t>Jamesonii</w:t>
      </w:r>
      <w:proofErr w:type="spellEnd"/>
      <w:r w:rsidRPr="00B756F4">
        <w:rPr>
          <w:rFonts w:ascii="Arial" w:hAnsi="Arial" w:cs="Arial"/>
          <w:sz w:val="24"/>
          <w:szCs w:val="24"/>
          <w:lang w:val="en-US"/>
        </w:rPr>
        <w:t xml:space="preserve"> Bolus).</w:t>
      </w:r>
      <w:proofErr w:type="gramEnd"/>
      <w:r w:rsidRPr="00B756F4">
        <w:rPr>
          <w:rFonts w:ascii="Arial" w:hAnsi="Arial" w:cs="Arial"/>
          <w:sz w:val="24"/>
          <w:szCs w:val="24"/>
          <w:lang w:val="en-US"/>
        </w:rPr>
        <w:t xml:space="preserve"> </w:t>
      </w:r>
      <w:r w:rsidR="00254344" w:rsidRPr="00254344">
        <w:rPr>
          <w:rFonts w:ascii="Arial" w:hAnsi="Arial" w:cs="Arial"/>
          <w:i/>
          <w:sz w:val="24"/>
          <w:szCs w:val="24"/>
          <w:lang w:val="en-US"/>
        </w:rPr>
        <w:t>Nova Journal of Medical and Biological Sciences</w:t>
      </w:r>
      <w:r w:rsidR="00156891">
        <w:rPr>
          <w:rFonts w:ascii="Arial" w:hAnsi="Arial" w:cs="Arial"/>
          <w:sz w:val="24"/>
          <w:szCs w:val="24"/>
          <w:lang w:val="en-US"/>
        </w:rPr>
        <w:t>,</w:t>
      </w:r>
      <w:r w:rsidRPr="00B756F4">
        <w:rPr>
          <w:rFonts w:ascii="Arial" w:hAnsi="Arial" w:cs="Arial"/>
          <w:sz w:val="24"/>
          <w:szCs w:val="24"/>
          <w:lang w:val="en-US"/>
        </w:rPr>
        <w:t xml:space="preserve"> </w:t>
      </w:r>
      <w:r w:rsidRPr="00A51FC4">
        <w:rPr>
          <w:rFonts w:ascii="Arial" w:hAnsi="Arial" w:cs="Arial"/>
          <w:i/>
          <w:sz w:val="24"/>
          <w:szCs w:val="24"/>
          <w:lang w:val="en-US"/>
        </w:rPr>
        <w:t>2</w:t>
      </w:r>
      <w:r w:rsidRPr="00B756F4">
        <w:rPr>
          <w:rFonts w:ascii="Arial" w:hAnsi="Arial" w:cs="Arial"/>
          <w:sz w:val="24"/>
          <w:szCs w:val="24"/>
          <w:lang w:val="en-US"/>
        </w:rPr>
        <w:t>(1)</w:t>
      </w:r>
      <w:r w:rsidR="00156891">
        <w:rPr>
          <w:rFonts w:ascii="Arial" w:hAnsi="Arial" w:cs="Arial"/>
          <w:sz w:val="24"/>
          <w:szCs w:val="24"/>
          <w:lang w:val="en-US"/>
        </w:rPr>
        <w:t>,</w:t>
      </w:r>
      <w:r w:rsidRPr="00B756F4">
        <w:rPr>
          <w:rFonts w:ascii="Arial" w:hAnsi="Arial" w:cs="Arial"/>
          <w:sz w:val="24"/>
          <w:szCs w:val="24"/>
          <w:lang w:val="en-US"/>
        </w:rPr>
        <w:t xml:space="preserve"> 1-6.</w:t>
      </w:r>
    </w:p>
    <w:p w:rsidR="00000000" w:rsidRDefault="00B756F4" w:rsidP="00146016">
      <w:pPr>
        <w:spacing w:line="240" w:lineRule="auto"/>
        <w:jc w:val="both"/>
        <w:rPr>
          <w:rFonts w:ascii="Arial" w:hAnsi="Arial" w:cs="Arial"/>
          <w:sz w:val="24"/>
          <w:szCs w:val="24"/>
          <w:lang w:val="en-US"/>
        </w:rPr>
      </w:pPr>
      <w:proofErr w:type="spellStart"/>
      <w:r w:rsidRPr="00B756F4">
        <w:rPr>
          <w:rFonts w:ascii="Arial" w:hAnsi="Arial" w:cs="Arial"/>
          <w:sz w:val="24"/>
          <w:szCs w:val="24"/>
          <w:lang w:val="en-US"/>
        </w:rPr>
        <w:t>Sinha</w:t>
      </w:r>
      <w:proofErr w:type="spellEnd"/>
      <w:r w:rsidRPr="00B756F4">
        <w:rPr>
          <w:rFonts w:ascii="Arial" w:hAnsi="Arial" w:cs="Arial"/>
          <w:sz w:val="24"/>
          <w:szCs w:val="24"/>
          <w:lang w:val="en-US"/>
        </w:rPr>
        <w:t xml:space="preserve">, R.K. </w:t>
      </w:r>
      <w:r w:rsidR="00BC6C35">
        <w:rPr>
          <w:rFonts w:ascii="Arial" w:hAnsi="Arial" w:cs="Arial"/>
          <w:sz w:val="24"/>
          <w:szCs w:val="24"/>
          <w:lang w:val="en-US"/>
        </w:rPr>
        <w:t>(</w:t>
      </w:r>
      <w:r w:rsidRPr="00B756F4">
        <w:rPr>
          <w:rFonts w:ascii="Arial" w:hAnsi="Arial" w:cs="Arial"/>
          <w:sz w:val="24"/>
          <w:szCs w:val="24"/>
          <w:lang w:val="en-US"/>
        </w:rPr>
        <w:t>2004</w:t>
      </w:r>
      <w:r w:rsidR="00BC6C35">
        <w:rPr>
          <w:rFonts w:ascii="Arial" w:hAnsi="Arial" w:cs="Arial"/>
          <w:sz w:val="24"/>
          <w:szCs w:val="24"/>
          <w:lang w:val="en-US"/>
        </w:rPr>
        <w:t>)</w:t>
      </w:r>
      <w:r w:rsidRPr="00B756F4">
        <w:rPr>
          <w:rFonts w:ascii="Arial" w:hAnsi="Arial" w:cs="Arial"/>
          <w:sz w:val="24"/>
          <w:szCs w:val="24"/>
          <w:lang w:val="en-US"/>
        </w:rPr>
        <w:t xml:space="preserve">. </w:t>
      </w:r>
      <w:proofErr w:type="gramStart"/>
      <w:r w:rsidRPr="00B756F4">
        <w:rPr>
          <w:rFonts w:ascii="Arial" w:hAnsi="Arial" w:cs="Arial"/>
          <w:sz w:val="24"/>
          <w:szCs w:val="24"/>
          <w:lang w:val="en-US"/>
        </w:rPr>
        <w:t>Modern Plant Physiology.</w:t>
      </w:r>
      <w:proofErr w:type="gramEnd"/>
      <w:r w:rsidRPr="00B756F4">
        <w:rPr>
          <w:rFonts w:ascii="Arial" w:hAnsi="Arial" w:cs="Arial"/>
          <w:sz w:val="24"/>
          <w:szCs w:val="24"/>
          <w:lang w:val="en-US"/>
        </w:rPr>
        <w:t xml:space="preserve"> </w:t>
      </w:r>
      <w:proofErr w:type="gramStart"/>
      <w:r w:rsidRPr="00B756F4">
        <w:rPr>
          <w:rFonts w:ascii="Arial" w:hAnsi="Arial" w:cs="Arial"/>
          <w:sz w:val="24"/>
          <w:szCs w:val="24"/>
          <w:lang w:val="en-US"/>
        </w:rPr>
        <w:t>Chapter 19 Hormones/ Growth Regulator.</w:t>
      </w:r>
      <w:proofErr w:type="gramEnd"/>
      <w:r w:rsidRPr="00B756F4">
        <w:rPr>
          <w:rFonts w:ascii="Arial" w:hAnsi="Arial" w:cs="Arial"/>
          <w:sz w:val="24"/>
          <w:szCs w:val="24"/>
          <w:lang w:val="en-US"/>
        </w:rPr>
        <w:t xml:space="preserve"> </w:t>
      </w:r>
      <w:proofErr w:type="gramStart"/>
      <w:r w:rsidRPr="00B756F4">
        <w:rPr>
          <w:rFonts w:ascii="Arial" w:hAnsi="Arial" w:cs="Arial"/>
          <w:sz w:val="24"/>
          <w:szCs w:val="24"/>
          <w:lang w:val="en-US"/>
        </w:rPr>
        <w:t xml:space="preserve">Alpha Science International Ltd. </w:t>
      </w:r>
      <w:proofErr w:type="spellStart"/>
      <w:r w:rsidRPr="00B756F4">
        <w:rPr>
          <w:rFonts w:ascii="Arial" w:hAnsi="Arial" w:cs="Arial"/>
          <w:sz w:val="24"/>
          <w:szCs w:val="24"/>
          <w:lang w:val="en-US"/>
        </w:rPr>
        <w:t>Pangbourne</w:t>
      </w:r>
      <w:proofErr w:type="spellEnd"/>
      <w:r w:rsidRPr="00B756F4">
        <w:rPr>
          <w:rFonts w:ascii="Arial" w:hAnsi="Arial" w:cs="Arial"/>
          <w:sz w:val="24"/>
          <w:szCs w:val="24"/>
          <w:lang w:val="en-US"/>
        </w:rPr>
        <w:t>; England 461-472 pp.</w:t>
      </w:r>
      <w:proofErr w:type="gramEnd"/>
    </w:p>
    <w:p w:rsidR="00000000" w:rsidRDefault="009D0D12" w:rsidP="00146016">
      <w:pPr>
        <w:spacing w:line="240" w:lineRule="auto"/>
        <w:jc w:val="both"/>
        <w:rPr>
          <w:rFonts w:ascii="Arial" w:hAnsi="Arial" w:cs="Arial"/>
          <w:sz w:val="24"/>
          <w:szCs w:val="24"/>
          <w:lang w:val="en-US"/>
        </w:rPr>
      </w:pPr>
      <w:proofErr w:type="spellStart"/>
      <w:proofErr w:type="gramStart"/>
      <w:r w:rsidRPr="009D0D12">
        <w:rPr>
          <w:rFonts w:ascii="Arial" w:hAnsi="Arial" w:cs="Arial"/>
          <w:sz w:val="24"/>
          <w:szCs w:val="24"/>
          <w:lang w:val="en-US"/>
        </w:rPr>
        <w:t>Tilkat</w:t>
      </w:r>
      <w:proofErr w:type="spellEnd"/>
      <w:r w:rsidRPr="009D0D12">
        <w:rPr>
          <w:rFonts w:ascii="Arial" w:hAnsi="Arial" w:cs="Arial"/>
          <w:sz w:val="24"/>
          <w:szCs w:val="24"/>
          <w:lang w:val="en-US"/>
        </w:rPr>
        <w:t>, E.</w:t>
      </w:r>
      <w:r w:rsidR="00156891">
        <w:rPr>
          <w:rFonts w:ascii="Arial" w:hAnsi="Arial" w:cs="Arial"/>
          <w:sz w:val="24"/>
          <w:szCs w:val="24"/>
          <w:lang w:val="en-US"/>
        </w:rPr>
        <w:t>,</w:t>
      </w:r>
      <w:r w:rsidRPr="009D0D12">
        <w:rPr>
          <w:rFonts w:ascii="Arial" w:hAnsi="Arial" w:cs="Arial"/>
          <w:sz w:val="24"/>
          <w:szCs w:val="24"/>
          <w:lang w:val="en-US"/>
        </w:rPr>
        <w:t xml:space="preserve"> </w:t>
      </w:r>
      <w:proofErr w:type="spellStart"/>
      <w:r w:rsidRPr="009D0D12">
        <w:rPr>
          <w:rFonts w:ascii="Arial" w:hAnsi="Arial" w:cs="Arial"/>
          <w:sz w:val="24"/>
          <w:szCs w:val="24"/>
          <w:lang w:val="en-US"/>
        </w:rPr>
        <w:t>Onay</w:t>
      </w:r>
      <w:proofErr w:type="spellEnd"/>
      <w:r w:rsidR="00156891">
        <w:rPr>
          <w:rFonts w:ascii="Arial" w:hAnsi="Arial" w:cs="Arial"/>
          <w:sz w:val="24"/>
          <w:szCs w:val="24"/>
          <w:lang w:val="en-US"/>
        </w:rPr>
        <w:t xml:space="preserve">, </w:t>
      </w:r>
      <w:r w:rsidR="00156891" w:rsidRPr="009D0D12">
        <w:rPr>
          <w:rFonts w:ascii="Arial" w:hAnsi="Arial" w:cs="Arial"/>
          <w:sz w:val="24"/>
          <w:szCs w:val="24"/>
          <w:lang w:val="en-US"/>
        </w:rPr>
        <w:t>A.</w:t>
      </w:r>
      <w:r w:rsidR="00156891">
        <w:rPr>
          <w:rFonts w:ascii="Arial" w:hAnsi="Arial" w:cs="Arial"/>
          <w:sz w:val="24"/>
          <w:szCs w:val="24"/>
          <w:lang w:val="en-US"/>
        </w:rPr>
        <w:t>,</w:t>
      </w:r>
      <w:r w:rsidR="00BC6C35">
        <w:rPr>
          <w:rFonts w:ascii="Arial" w:hAnsi="Arial" w:cs="Arial"/>
          <w:sz w:val="24"/>
          <w:szCs w:val="24"/>
          <w:lang w:val="en-US"/>
        </w:rPr>
        <w:t xml:space="preserve"> </w:t>
      </w:r>
      <w:proofErr w:type="spellStart"/>
      <w:r w:rsidR="00BC6C35">
        <w:rPr>
          <w:rFonts w:ascii="Arial" w:hAnsi="Arial" w:cs="Arial"/>
          <w:sz w:val="24"/>
          <w:szCs w:val="24"/>
          <w:lang w:val="en-US"/>
        </w:rPr>
        <w:t>Yildirim</w:t>
      </w:r>
      <w:proofErr w:type="spellEnd"/>
      <w:r w:rsidR="00156891">
        <w:rPr>
          <w:rFonts w:ascii="Arial" w:hAnsi="Arial" w:cs="Arial"/>
          <w:sz w:val="24"/>
          <w:szCs w:val="24"/>
          <w:lang w:val="en-US"/>
        </w:rPr>
        <w:t>, H.,</w:t>
      </w:r>
      <w:r w:rsidRPr="009D0D12">
        <w:rPr>
          <w:rFonts w:ascii="Arial" w:hAnsi="Arial" w:cs="Arial"/>
          <w:sz w:val="24"/>
          <w:szCs w:val="24"/>
          <w:lang w:val="en-US"/>
        </w:rPr>
        <w:t xml:space="preserve"> </w:t>
      </w:r>
      <w:r w:rsidR="004B78A4">
        <w:rPr>
          <w:rFonts w:ascii="Arial" w:hAnsi="Arial" w:cs="Arial"/>
          <w:sz w:val="24"/>
          <w:szCs w:val="24"/>
          <w:lang w:val="en-US"/>
        </w:rPr>
        <w:t xml:space="preserve">&amp; </w:t>
      </w:r>
      <w:proofErr w:type="spellStart"/>
      <w:r w:rsidRPr="009D0D12">
        <w:rPr>
          <w:rFonts w:ascii="Arial" w:hAnsi="Arial" w:cs="Arial"/>
          <w:sz w:val="24"/>
          <w:szCs w:val="24"/>
          <w:lang w:val="en-US"/>
        </w:rPr>
        <w:t>Ozen</w:t>
      </w:r>
      <w:proofErr w:type="spellEnd"/>
      <w:r w:rsidR="00156891">
        <w:rPr>
          <w:rFonts w:ascii="Arial" w:hAnsi="Arial" w:cs="Arial"/>
          <w:sz w:val="24"/>
          <w:szCs w:val="24"/>
          <w:lang w:val="en-US"/>
        </w:rPr>
        <w:t xml:space="preserve">, </w:t>
      </w:r>
      <w:r w:rsidR="00156891" w:rsidRPr="009D0D12">
        <w:rPr>
          <w:rFonts w:ascii="Arial" w:hAnsi="Arial" w:cs="Arial"/>
          <w:sz w:val="24"/>
          <w:szCs w:val="24"/>
          <w:lang w:val="en-US"/>
        </w:rPr>
        <w:t>C.</w:t>
      </w:r>
      <w:r w:rsidRPr="009D0D12">
        <w:rPr>
          <w:rFonts w:ascii="Arial" w:hAnsi="Arial" w:cs="Arial"/>
          <w:sz w:val="24"/>
          <w:szCs w:val="24"/>
          <w:lang w:val="en-US"/>
        </w:rPr>
        <w:t xml:space="preserve"> </w:t>
      </w:r>
      <w:r w:rsidR="00BC6C35">
        <w:rPr>
          <w:rFonts w:ascii="Arial" w:hAnsi="Arial" w:cs="Arial"/>
          <w:sz w:val="24"/>
          <w:szCs w:val="24"/>
          <w:lang w:val="en-US"/>
        </w:rPr>
        <w:t>(</w:t>
      </w:r>
      <w:r w:rsidRPr="009D0D12">
        <w:rPr>
          <w:rFonts w:ascii="Arial" w:hAnsi="Arial" w:cs="Arial"/>
          <w:sz w:val="24"/>
          <w:szCs w:val="24"/>
          <w:lang w:val="en-US"/>
        </w:rPr>
        <w:t>2008</w:t>
      </w:r>
      <w:r w:rsidR="00BC6C35">
        <w:rPr>
          <w:rFonts w:ascii="Arial" w:hAnsi="Arial" w:cs="Arial"/>
          <w:sz w:val="24"/>
          <w:szCs w:val="24"/>
          <w:lang w:val="en-US"/>
        </w:rPr>
        <w:t>)</w:t>
      </w:r>
      <w:r w:rsidRPr="009D0D12">
        <w:rPr>
          <w:rFonts w:ascii="Arial" w:hAnsi="Arial" w:cs="Arial"/>
          <w:sz w:val="24"/>
          <w:szCs w:val="24"/>
          <w:lang w:val="en-US"/>
        </w:rPr>
        <w:t>.</w:t>
      </w:r>
      <w:proofErr w:type="gramEnd"/>
      <w:r w:rsidRPr="009D0D12">
        <w:rPr>
          <w:rFonts w:ascii="Arial" w:hAnsi="Arial" w:cs="Arial"/>
          <w:sz w:val="24"/>
          <w:szCs w:val="24"/>
          <w:lang w:val="en-US"/>
        </w:rPr>
        <w:t xml:space="preserve"> </w:t>
      </w:r>
      <w:proofErr w:type="spellStart"/>
      <w:r w:rsidRPr="009D0D12">
        <w:rPr>
          <w:rFonts w:ascii="Arial" w:hAnsi="Arial" w:cs="Arial"/>
          <w:sz w:val="24"/>
          <w:szCs w:val="24"/>
          <w:lang w:val="en-US"/>
        </w:rPr>
        <w:t>Micropropagation</w:t>
      </w:r>
      <w:proofErr w:type="spellEnd"/>
      <w:r w:rsidRPr="009D0D12">
        <w:rPr>
          <w:rFonts w:ascii="Arial" w:hAnsi="Arial" w:cs="Arial"/>
          <w:sz w:val="24"/>
          <w:szCs w:val="24"/>
          <w:lang w:val="en-US"/>
        </w:rPr>
        <w:t xml:space="preserve"> of mature male pistachio, </w:t>
      </w:r>
      <w:proofErr w:type="spellStart"/>
      <w:r w:rsidR="00254344" w:rsidRPr="00254344">
        <w:rPr>
          <w:rFonts w:ascii="Arial" w:hAnsi="Arial" w:cs="Arial"/>
          <w:i/>
          <w:sz w:val="24"/>
          <w:szCs w:val="24"/>
          <w:lang w:val="en-US"/>
        </w:rPr>
        <w:t>Pistacia</w:t>
      </w:r>
      <w:proofErr w:type="spellEnd"/>
      <w:r w:rsidR="00254344" w:rsidRPr="00254344">
        <w:rPr>
          <w:rFonts w:ascii="Arial" w:hAnsi="Arial" w:cs="Arial"/>
          <w:i/>
          <w:sz w:val="24"/>
          <w:szCs w:val="24"/>
          <w:lang w:val="en-US"/>
        </w:rPr>
        <w:t xml:space="preserve"> </w:t>
      </w:r>
      <w:proofErr w:type="spellStart"/>
      <w:proofErr w:type="gramStart"/>
      <w:r w:rsidR="00254344" w:rsidRPr="00254344">
        <w:rPr>
          <w:rFonts w:ascii="Arial" w:hAnsi="Arial" w:cs="Arial"/>
          <w:i/>
          <w:sz w:val="24"/>
          <w:szCs w:val="24"/>
          <w:lang w:val="en-US"/>
        </w:rPr>
        <w:t>vera</w:t>
      </w:r>
      <w:proofErr w:type="spellEnd"/>
      <w:proofErr w:type="gramEnd"/>
      <w:r w:rsidRPr="009D0D12">
        <w:rPr>
          <w:rFonts w:ascii="Arial" w:hAnsi="Arial" w:cs="Arial"/>
          <w:sz w:val="24"/>
          <w:szCs w:val="24"/>
          <w:lang w:val="en-US"/>
        </w:rPr>
        <w:t xml:space="preserve"> L. </w:t>
      </w:r>
      <w:r w:rsidR="00254344" w:rsidRPr="00254344">
        <w:rPr>
          <w:rFonts w:ascii="Arial" w:hAnsi="Arial" w:cs="Arial"/>
          <w:i/>
          <w:sz w:val="24"/>
          <w:szCs w:val="24"/>
          <w:lang w:val="en-US"/>
        </w:rPr>
        <w:t>The Journal of Horticultural Science and Biotechnology</w:t>
      </w:r>
      <w:r w:rsidR="007D1668">
        <w:rPr>
          <w:rFonts w:ascii="Arial" w:hAnsi="Arial" w:cs="Arial"/>
          <w:sz w:val="24"/>
          <w:szCs w:val="24"/>
          <w:lang w:val="en-US"/>
        </w:rPr>
        <w:t>,</w:t>
      </w:r>
      <w:r w:rsidRPr="009D0D12">
        <w:rPr>
          <w:rFonts w:ascii="Arial" w:hAnsi="Arial" w:cs="Arial"/>
          <w:sz w:val="24"/>
          <w:szCs w:val="24"/>
          <w:lang w:val="en-US"/>
        </w:rPr>
        <w:t xml:space="preserve"> </w:t>
      </w:r>
      <w:r w:rsidRPr="001A0CEF">
        <w:rPr>
          <w:rFonts w:ascii="Arial" w:hAnsi="Arial" w:cs="Arial"/>
          <w:i/>
          <w:sz w:val="24"/>
          <w:szCs w:val="24"/>
          <w:lang w:val="en-US"/>
        </w:rPr>
        <w:t>83</w:t>
      </w:r>
      <w:r w:rsidRPr="009D0D12">
        <w:rPr>
          <w:rFonts w:ascii="Arial" w:hAnsi="Arial" w:cs="Arial"/>
          <w:sz w:val="24"/>
          <w:szCs w:val="24"/>
          <w:lang w:val="en-US"/>
        </w:rPr>
        <w:t>(3</w:t>
      </w:r>
      <w:r w:rsidR="00156891" w:rsidRPr="009D0D12">
        <w:rPr>
          <w:rFonts w:ascii="Arial" w:hAnsi="Arial" w:cs="Arial"/>
          <w:sz w:val="24"/>
          <w:szCs w:val="24"/>
          <w:lang w:val="en-US"/>
        </w:rPr>
        <w:t>)</w:t>
      </w:r>
      <w:r w:rsidR="00156891">
        <w:rPr>
          <w:rFonts w:ascii="Arial" w:hAnsi="Arial" w:cs="Arial"/>
          <w:sz w:val="24"/>
          <w:szCs w:val="24"/>
          <w:lang w:val="en-US"/>
        </w:rPr>
        <w:t>,</w:t>
      </w:r>
      <w:r w:rsidR="00156891" w:rsidRPr="009D0D12">
        <w:rPr>
          <w:rFonts w:ascii="Arial" w:hAnsi="Arial" w:cs="Arial"/>
          <w:sz w:val="24"/>
          <w:szCs w:val="24"/>
          <w:lang w:val="en-US"/>
        </w:rPr>
        <w:t xml:space="preserve"> </w:t>
      </w:r>
      <w:r w:rsidRPr="009D0D12">
        <w:rPr>
          <w:rFonts w:ascii="Arial" w:hAnsi="Arial" w:cs="Arial"/>
          <w:sz w:val="24"/>
          <w:szCs w:val="24"/>
          <w:lang w:val="en-US"/>
        </w:rPr>
        <w:t>328-333.</w:t>
      </w:r>
    </w:p>
    <w:p w:rsidR="00000000" w:rsidRDefault="009D0D12" w:rsidP="00146016">
      <w:pPr>
        <w:spacing w:line="240" w:lineRule="auto"/>
        <w:jc w:val="both"/>
        <w:rPr>
          <w:rFonts w:ascii="Arial" w:hAnsi="Arial" w:cs="Arial"/>
          <w:sz w:val="24"/>
          <w:szCs w:val="24"/>
          <w:lang w:val="en-US"/>
        </w:rPr>
      </w:pPr>
      <w:proofErr w:type="spellStart"/>
      <w:proofErr w:type="gramStart"/>
      <w:r w:rsidRPr="009D0D12">
        <w:rPr>
          <w:rFonts w:ascii="Arial" w:hAnsi="Arial" w:cs="Arial"/>
          <w:sz w:val="24"/>
          <w:szCs w:val="24"/>
          <w:lang w:val="en-US"/>
        </w:rPr>
        <w:t>Tilkat</w:t>
      </w:r>
      <w:proofErr w:type="spellEnd"/>
      <w:r w:rsidRPr="009D0D12">
        <w:rPr>
          <w:rFonts w:ascii="Arial" w:hAnsi="Arial" w:cs="Arial"/>
          <w:sz w:val="24"/>
          <w:szCs w:val="24"/>
          <w:lang w:val="en-US"/>
        </w:rPr>
        <w:t>, E.</w:t>
      </w:r>
      <w:r w:rsidR="00156891">
        <w:rPr>
          <w:rFonts w:ascii="Arial" w:hAnsi="Arial" w:cs="Arial"/>
          <w:sz w:val="24"/>
          <w:szCs w:val="24"/>
          <w:lang w:val="en-US"/>
        </w:rPr>
        <w:t>,</w:t>
      </w:r>
      <w:r w:rsidRPr="009D0D12">
        <w:rPr>
          <w:rFonts w:ascii="Arial" w:hAnsi="Arial" w:cs="Arial"/>
          <w:sz w:val="24"/>
          <w:szCs w:val="24"/>
          <w:lang w:val="en-US"/>
        </w:rPr>
        <w:t xml:space="preserve"> </w:t>
      </w:r>
      <w:r w:rsidR="004B78A4">
        <w:rPr>
          <w:rFonts w:ascii="Arial" w:hAnsi="Arial" w:cs="Arial"/>
          <w:sz w:val="24"/>
          <w:szCs w:val="24"/>
          <w:lang w:val="en-US"/>
        </w:rPr>
        <w:t xml:space="preserve">&amp; </w:t>
      </w:r>
      <w:proofErr w:type="spellStart"/>
      <w:r w:rsidRPr="009D0D12">
        <w:rPr>
          <w:rFonts w:ascii="Arial" w:hAnsi="Arial" w:cs="Arial"/>
          <w:sz w:val="24"/>
          <w:szCs w:val="24"/>
          <w:lang w:val="en-US"/>
        </w:rPr>
        <w:t>Onay</w:t>
      </w:r>
      <w:proofErr w:type="spellEnd"/>
      <w:r w:rsidR="00156891">
        <w:rPr>
          <w:rFonts w:ascii="Arial" w:hAnsi="Arial" w:cs="Arial"/>
          <w:sz w:val="24"/>
          <w:szCs w:val="24"/>
          <w:lang w:val="en-US"/>
        </w:rPr>
        <w:t xml:space="preserve">, </w:t>
      </w:r>
      <w:r w:rsidR="00156891" w:rsidRPr="009D0D12">
        <w:rPr>
          <w:rFonts w:ascii="Arial" w:hAnsi="Arial" w:cs="Arial"/>
          <w:sz w:val="24"/>
          <w:szCs w:val="24"/>
          <w:lang w:val="en-US"/>
        </w:rPr>
        <w:t>A.</w:t>
      </w:r>
      <w:r w:rsidRPr="009D0D12">
        <w:rPr>
          <w:rFonts w:ascii="Arial" w:hAnsi="Arial" w:cs="Arial"/>
          <w:sz w:val="24"/>
          <w:szCs w:val="24"/>
          <w:lang w:val="en-US"/>
        </w:rPr>
        <w:t xml:space="preserve"> </w:t>
      </w:r>
      <w:r w:rsidR="00BC6C35">
        <w:rPr>
          <w:rFonts w:ascii="Arial" w:hAnsi="Arial" w:cs="Arial"/>
          <w:sz w:val="24"/>
          <w:szCs w:val="24"/>
          <w:lang w:val="en-US"/>
        </w:rPr>
        <w:t>(</w:t>
      </w:r>
      <w:r w:rsidRPr="009D0D12">
        <w:rPr>
          <w:rFonts w:ascii="Arial" w:hAnsi="Arial" w:cs="Arial"/>
          <w:sz w:val="24"/>
          <w:szCs w:val="24"/>
          <w:lang w:val="en-US"/>
        </w:rPr>
        <w:t>2009</w:t>
      </w:r>
      <w:r w:rsidR="00BC6C35">
        <w:rPr>
          <w:rFonts w:ascii="Arial" w:hAnsi="Arial" w:cs="Arial"/>
          <w:sz w:val="24"/>
          <w:szCs w:val="24"/>
          <w:lang w:val="en-US"/>
        </w:rPr>
        <w:t>)</w:t>
      </w:r>
      <w:r w:rsidRPr="009D0D12">
        <w:rPr>
          <w:rFonts w:ascii="Arial" w:hAnsi="Arial" w:cs="Arial"/>
          <w:sz w:val="24"/>
          <w:szCs w:val="24"/>
          <w:lang w:val="en-US"/>
        </w:rPr>
        <w:t>.</w:t>
      </w:r>
      <w:proofErr w:type="gramEnd"/>
      <w:r w:rsidRPr="009D0D12">
        <w:rPr>
          <w:rFonts w:ascii="Arial" w:hAnsi="Arial" w:cs="Arial"/>
          <w:sz w:val="24"/>
          <w:szCs w:val="24"/>
          <w:lang w:val="en-US"/>
        </w:rPr>
        <w:t xml:space="preserve"> Direct shoot regeneration from </w:t>
      </w:r>
      <w:r w:rsidR="00254344" w:rsidRPr="00254344">
        <w:rPr>
          <w:rFonts w:ascii="Arial" w:hAnsi="Arial" w:cs="Arial"/>
          <w:i/>
          <w:sz w:val="24"/>
          <w:szCs w:val="24"/>
          <w:lang w:val="en-US"/>
        </w:rPr>
        <w:t>in vitro</w:t>
      </w:r>
      <w:r w:rsidRPr="009D0D12">
        <w:rPr>
          <w:rFonts w:ascii="Arial" w:hAnsi="Arial" w:cs="Arial"/>
          <w:sz w:val="24"/>
          <w:szCs w:val="24"/>
          <w:lang w:val="en-US"/>
        </w:rPr>
        <w:t xml:space="preserve">-derived mature leaf explants of pistachio. </w:t>
      </w:r>
      <w:proofErr w:type="gramStart"/>
      <w:r w:rsidR="00254344" w:rsidRPr="00254344">
        <w:rPr>
          <w:rFonts w:ascii="Arial" w:hAnsi="Arial" w:cs="Arial"/>
          <w:i/>
          <w:sz w:val="24"/>
          <w:szCs w:val="24"/>
          <w:lang w:val="en-US"/>
        </w:rPr>
        <w:t>In Vitro Cell.</w:t>
      </w:r>
      <w:proofErr w:type="gramEnd"/>
      <w:r w:rsidR="00254344" w:rsidRPr="00254344">
        <w:rPr>
          <w:rFonts w:ascii="Arial" w:hAnsi="Arial" w:cs="Arial"/>
          <w:i/>
          <w:sz w:val="24"/>
          <w:szCs w:val="24"/>
          <w:lang w:val="en-US"/>
        </w:rPr>
        <w:t xml:space="preserve"> Dev. Biol. Plant</w:t>
      </w:r>
      <w:r w:rsidR="007D1668">
        <w:rPr>
          <w:rFonts w:ascii="Arial" w:hAnsi="Arial" w:cs="Arial"/>
          <w:sz w:val="24"/>
          <w:szCs w:val="24"/>
          <w:lang w:val="en-US"/>
        </w:rPr>
        <w:t>,</w:t>
      </w:r>
      <w:r w:rsidRPr="009D0D12">
        <w:rPr>
          <w:rFonts w:ascii="Arial" w:hAnsi="Arial" w:cs="Arial"/>
          <w:sz w:val="24"/>
          <w:szCs w:val="24"/>
          <w:lang w:val="en-US"/>
        </w:rPr>
        <w:t xml:space="preserve"> </w:t>
      </w:r>
      <w:r w:rsidRPr="001A0CEF">
        <w:rPr>
          <w:rFonts w:ascii="Arial" w:hAnsi="Arial" w:cs="Arial"/>
          <w:i/>
          <w:sz w:val="24"/>
          <w:szCs w:val="24"/>
          <w:lang w:val="en-US"/>
        </w:rPr>
        <w:t>45</w:t>
      </w:r>
      <w:r w:rsidRPr="009D0D12">
        <w:rPr>
          <w:rFonts w:ascii="Arial" w:hAnsi="Arial" w:cs="Arial"/>
          <w:sz w:val="24"/>
          <w:szCs w:val="24"/>
          <w:lang w:val="en-US"/>
        </w:rPr>
        <w:t>(1</w:t>
      </w:r>
      <w:r w:rsidR="00156891" w:rsidRPr="009D0D12">
        <w:rPr>
          <w:rFonts w:ascii="Arial" w:hAnsi="Arial" w:cs="Arial"/>
          <w:sz w:val="24"/>
          <w:szCs w:val="24"/>
          <w:lang w:val="en-US"/>
        </w:rPr>
        <w:t>)</w:t>
      </w:r>
      <w:r w:rsidR="00156891">
        <w:rPr>
          <w:rFonts w:ascii="Arial" w:hAnsi="Arial" w:cs="Arial"/>
          <w:sz w:val="24"/>
          <w:szCs w:val="24"/>
          <w:lang w:val="en-US"/>
        </w:rPr>
        <w:t>,</w:t>
      </w:r>
      <w:r w:rsidR="00156891" w:rsidRPr="009D0D12">
        <w:rPr>
          <w:rFonts w:ascii="Arial" w:hAnsi="Arial" w:cs="Arial"/>
          <w:sz w:val="24"/>
          <w:szCs w:val="24"/>
          <w:lang w:val="en-US"/>
        </w:rPr>
        <w:t xml:space="preserve"> </w:t>
      </w:r>
      <w:r w:rsidRPr="009D0D12">
        <w:rPr>
          <w:rFonts w:ascii="Arial" w:hAnsi="Arial" w:cs="Arial"/>
          <w:sz w:val="24"/>
          <w:szCs w:val="24"/>
          <w:lang w:val="en-US"/>
        </w:rPr>
        <w:t xml:space="preserve">92-98.  </w:t>
      </w:r>
    </w:p>
    <w:p w:rsidR="00000000" w:rsidRDefault="009D0D12" w:rsidP="00146016">
      <w:pPr>
        <w:spacing w:line="240" w:lineRule="auto"/>
        <w:jc w:val="both"/>
        <w:rPr>
          <w:rFonts w:ascii="Arial" w:hAnsi="Arial" w:cs="Arial"/>
          <w:sz w:val="24"/>
          <w:szCs w:val="24"/>
          <w:lang w:val="en-US"/>
        </w:rPr>
      </w:pPr>
      <w:proofErr w:type="spellStart"/>
      <w:proofErr w:type="gramStart"/>
      <w:r w:rsidRPr="009D0D12">
        <w:rPr>
          <w:rFonts w:ascii="Arial" w:hAnsi="Arial" w:cs="Arial"/>
          <w:sz w:val="24"/>
          <w:szCs w:val="24"/>
          <w:lang w:val="en-US"/>
        </w:rPr>
        <w:t>Tilkat</w:t>
      </w:r>
      <w:proofErr w:type="spellEnd"/>
      <w:r w:rsidRPr="009D0D12">
        <w:rPr>
          <w:rFonts w:ascii="Arial" w:hAnsi="Arial" w:cs="Arial"/>
          <w:sz w:val="24"/>
          <w:szCs w:val="24"/>
          <w:lang w:val="en-US"/>
        </w:rPr>
        <w:t>, E.</w:t>
      </w:r>
      <w:r w:rsidR="00592CA6">
        <w:rPr>
          <w:rFonts w:ascii="Arial" w:hAnsi="Arial" w:cs="Arial"/>
          <w:sz w:val="24"/>
          <w:szCs w:val="24"/>
          <w:lang w:val="en-US"/>
        </w:rPr>
        <w:t>,</w:t>
      </w:r>
      <w:r w:rsidRPr="009D0D12">
        <w:rPr>
          <w:rFonts w:ascii="Arial" w:hAnsi="Arial" w:cs="Arial"/>
          <w:sz w:val="24"/>
          <w:szCs w:val="24"/>
          <w:lang w:val="en-US"/>
        </w:rPr>
        <w:t xml:space="preserve"> </w:t>
      </w:r>
      <w:proofErr w:type="spellStart"/>
      <w:r w:rsidRPr="009D0D12">
        <w:rPr>
          <w:rFonts w:ascii="Arial" w:hAnsi="Arial" w:cs="Arial"/>
          <w:sz w:val="24"/>
          <w:szCs w:val="24"/>
          <w:lang w:val="en-US"/>
        </w:rPr>
        <w:t>Onay</w:t>
      </w:r>
      <w:proofErr w:type="spellEnd"/>
      <w:r w:rsidR="00592CA6">
        <w:rPr>
          <w:rFonts w:ascii="Arial" w:hAnsi="Arial" w:cs="Arial"/>
          <w:sz w:val="24"/>
          <w:szCs w:val="24"/>
          <w:lang w:val="en-US"/>
        </w:rPr>
        <w:t xml:space="preserve">, </w:t>
      </w:r>
      <w:r w:rsidR="00592CA6" w:rsidRPr="009D0D12">
        <w:rPr>
          <w:rFonts w:ascii="Arial" w:hAnsi="Arial" w:cs="Arial"/>
          <w:sz w:val="24"/>
          <w:szCs w:val="24"/>
          <w:lang w:val="en-US"/>
        </w:rPr>
        <w:t>A.</w:t>
      </w:r>
      <w:r w:rsidR="00592CA6">
        <w:rPr>
          <w:rFonts w:ascii="Arial" w:hAnsi="Arial" w:cs="Arial"/>
          <w:sz w:val="24"/>
          <w:szCs w:val="24"/>
          <w:lang w:val="en-US"/>
        </w:rPr>
        <w:t>,</w:t>
      </w:r>
      <w:r w:rsidRPr="009D0D12">
        <w:rPr>
          <w:rFonts w:ascii="Arial" w:hAnsi="Arial" w:cs="Arial"/>
          <w:sz w:val="24"/>
          <w:szCs w:val="24"/>
          <w:lang w:val="en-US"/>
        </w:rPr>
        <w:t xml:space="preserve"> </w:t>
      </w:r>
      <w:r w:rsidR="004B78A4">
        <w:rPr>
          <w:rFonts w:ascii="Arial" w:hAnsi="Arial" w:cs="Arial"/>
          <w:sz w:val="24"/>
          <w:szCs w:val="24"/>
          <w:lang w:val="en-US"/>
        </w:rPr>
        <w:t xml:space="preserve">&amp; </w:t>
      </w:r>
      <w:proofErr w:type="spellStart"/>
      <w:r w:rsidRPr="009D0D12">
        <w:rPr>
          <w:rFonts w:ascii="Arial" w:hAnsi="Arial" w:cs="Arial"/>
          <w:sz w:val="24"/>
          <w:szCs w:val="24"/>
          <w:lang w:val="en-US"/>
        </w:rPr>
        <w:t>Tokatli</w:t>
      </w:r>
      <w:proofErr w:type="spellEnd"/>
      <w:r w:rsidR="00592CA6">
        <w:rPr>
          <w:rFonts w:ascii="Arial" w:hAnsi="Arial" w:cs="Arial"/>
          <w:sz w:val="24"/>
          <w:szCs w:val="24"/>
          <w:lang w:val="en-US"/>
        </w:rPr>
        <w:t xml:space="preserve">, </w:t>
      </w:r>
      <w:r w:rsidR="00592CA6" w:rsidRPr="009D0D12">
        <w:rPr>
          <w:rFonts w:ascii="Arial" w:hAnsi="Arial" w:cs="Arial"/>
          <w:sz w:val="24"/>
          <w:szCs w:val="24"/>
          <w:lang w:val="en-US"/>
        </w:rPr>
        <w:t>O.</w:t>
      </w:r>
      <w:r w:rsidR="00BC6C35">
        <w:rPr>
          <w:rFonts w:ascii="Arial" w:hAnsi="Arial" w:cs="Arial"/>
          <w:sz w:val="24"/>
          <w:szCs w:val="24"/>
          <w:lang w:val="en-US"/>
        </w:rPr>
        <w:t xml:space="preserve"> (</w:t>
      </w:r>
      <w:r w:rsidRPr="009D0D12">
        <w:rPr>
          <w:rFonts w:ascii="Arial" w:hAnsi="Arial" w:cs="Arial"/>
          <w:sz w:val="24"/>
          <w:szCs w:val="24"/>
          <w:lang w:val="en-US"/>
        </w:rPr>
        <w:t>2009</w:t>
      </w:r>
      <w:r w:rsidR="00E71BA4">
        <w:rPr>
          <w:rFonts w:ascii="Arial" w:hAnsi="Arial" w:cs="Arial"/>
          <w:sz w:val="24"/>
          <w:szCs w:val="24"/>
          <w:lang w:val="en-US"/>
        </w:rPr>
        <w:t xml:space="preserve"> </w:t>
      </w:r>
      <w:r w:rsidRPr="009D0D12">
        <w:rPr>
          <w:rFonts w:ascii="Arial" w:hAnsi="Arial" w:cs="Arial"/>
          <w:sz w:val="24"/>
          <w:szCs w:val="24"/>
          <w:lang w:val="en-US"/>
        </w:rPr>
        <w:t>a</w:t>
      </w:r>
      <w:r w:rsidR="00BC6C35">
        <w:rPr>
          <w:rFonts w:ascii="Arial" w:hAnsi="Arial" w:cs="Arial"/>
          <w:sz w:val="24"/>
          <w:szCs w:val="24"/>
          <w:lang w:val="en-US"/>
        </w:rPr>
        <w:t>)</w:t>
      </w:r>
      <w:r w:rsidRPr="009D0D12">
        <w:rPr>
          <w:rFonts w:ascii="Arial" w:hAnsi="Arial" w:cs="Arial"/>
          <w:sz w:val="24"/>
          <w:szCs w:val="24"/>
          <w:lang w:val="en-US"/>
        </w:rPr>
        <w:t>.</w:t>
      </w:r>
      <w:proofErr w:type="gramEnd"/>
      <w:r w:rsidRPr="009D0D12">
        <w:rPr>
          <w:rFonts w:ascii="Arial" w:hAnsi="Arial" w:cs="Arial"/>
          <w:sz w:val="24"/>
          <w:szCs w:val="24"/>
          <w:lang w:val="en-US"/>
        </w:rPr>
        <w:t xml:space="preserve"> </w:t>
      </w:r>
      <w:r w:rsidR="00254344" w:rsidRPr="00254344">
        <w:rPr>
          <w:rFonts w:ascii="Arial" w:hAnsi="Arial" w:cs="Arial"/>
          <w:i/>
          <w:sz w:val="24"/>
          <w:szCs w:val="24"/>
          <w:lang w:val="en-US"/>
        </w:rPr>
        <w:t xml:space="preserve">In </w:t>
      </w:r>
      <w:r w:rsidR="00592CA6">
        <w:rPr>
          <w:rFonts w:ascii="Arial" w:hAnsi="Arial" w:cs="Arial"/>
          <w:i/>
          <w:sz w:val="24"/>
          <w:szCs w:val="24"/>
          <w:lang w:val="en-US"/>
        </w:rPr>
        <w:t>v</w:t>
      </w:r>
      <w:r w:rsidR="00254344" w:rsidRPr="00254344">
        <w:rPr>
          <w:rFonts w:ascii="Arial" w:hAnsi="Arial" w:cs="Arial"/>
          <w:i/>
          <w:sz w:val="24"/>
          <w:szCs w:val="24"/>
          <w:lang w:val="en-US"/>
        </w:rPr>
        <w:t>itro</w:t>
      </w:r>
      <w:r w:rsidRPr="009D0D12">
        <w:rPr>
          <w:rFonts w:ascii="Arial" w:hAnsi="Arial" w:cs="Arial"/>
          <w:sz w:val="24"/>
          <w:szCs w:val="24"/>
          <w:lang w:val="en-US"/>
        </w:rPr>
        <w:t xml:space="preserve"> rooting Improvement of Adult Pistachio, </w:t>
      </w:r>
      <w:proofErr w:type="spellStart"/>
      <w:r w:rsidR="00254344" w:rsidRPr="00254344">
        <w:rPr>
          <w:rFonts w:ascii="Arial" w:hAnsi="Arial" w:cs="Arial"/>
          <w:i/>
          <w:sz w:val="24"/>
          <w:szCs w:val="24"/>
          <w:lang w:val="en-US"/>
        </w:rPr>
        <w:t>Pistacia</w:t>
      </w:r>
      <w:proofErr w:type="spellEnd"/>
      <w:r w:rsidR="00254344" w:rsidRPr="00254344">
        <w:rPr>
          <w:rFonts w:ascii="Arial" w:hAnsi="Arial" w:cs="Arial"/>
          <w:i/>
          <w:sz w:val="24"/>
          <w:szCs w:val="24"/>
          <w:lang w:val="en-US"/>
        </w:rPr>
        <w:t xml:space="preserve"> </w:t>
      </w:r>
      <w:proofErr w:type="spellStart"/>
      <w:proofErr w:type="gramStart"/>
      <w:r w:rsidR="00254344" w:rsidRPr="00254344">
        <w:rPr>
          <w:rFonts w:ascii="Arial" w:hAnsi="Arial" w:cs="Arial"/>
          <w:i/>
          <w:sz w:val="24"/>
          <w:szCs w:val="24"/>
          <w:lang w:val="en-US"/>
        </w:rPr>
        <w:t>vera</w:t>
      </w:r>
      <w:proofErr w:type="spellEnd"/>
      <w:proofErr w:type="gramEnd"/>
      <w:r w:rsidRPr="009D0D12">
        <w:rPr>
          <w:rFonts w:ascii="Arial" w:hAnsi="Arial" w:cs="Arial"/>
          <w:sz w:val="24"/>
          <w:szCs w:val="24"/>
          <w:lang w:val="en-US"/>
        </w:rPr>
        <w:t xml:space="preserve"> L. ‘</w:t>
      </w:r>
      <w:proofErr w:type="spellStart"/>
      <w:r w:rsidRPr="009D0D12">
        <w:rPr>
          <w:rFonts w:ascii="Arial" w:hAnsi="Arial" w:cs="Arial"/>
          <w:sz w:val="24"/>
          <w:szCs w:val="24"/>
          <w:lang w:val="en-US"/>
        </w:rPr>
        <w:t>Atli</w:t>
      </w:r>
      <w:proofErr w:type="spellEnd"/>
      <w:r w:rsidRPr="009D0D12">
        <w:rPr>
          <w:rFonts w:ascii="Arial" w:hAnsi="Arial" w:cs="Arial"/>
          <w:sz w:val="24"/>
          <w:szCs w:val="24"/>
          <w:lang w:val="en-US"/>
        </w:rPr>
        <w:t xml:space="preserve">’.  </w:t>
      </w:r>
      <w:proofErr w:type="gramStart"/>
      <w:r w:rsidR="00254344" w:rsidRPr="00254344">
        <w:rPr>
          <w:rFonts w:ascii="Arial" w:hAnsi="Arial" w:cs="Arial"/>
          <w:i/>
          <w:sz w:val="24"/>
          <w:szCs w:val="24"/>
          <w:lang w:val="en-US"/>
        </w:rPr>
        <w:t xml:space="preserve">Acta </w:t>
      </w:r>
      <w:proofErr w:type="spellStart"/>
      <w:r w:rsidR="00254344" w:rsidRPr="00254344">
        <w:rPr>
          <w:rFonts w:ascii="Arial" w:hAnsi="Arial" w:cs="Arial"/>
          <w:i/>
          <w:sz w:val="24"/>
          <w:szCs w:val="24"/>
          <w:lang w:val="en-US"/>
        </w:rPr>
        <w:t>Horticulturae</w:t>
      </w:r>
      <w:proofErr w:type="spellEnd"/>
      <w:r w:rsidR="007D1668">
        <w:rPr>
          <w:rFonts w:ascii="Arial" w:hAnsi="Arial" w:cs="Arial"/>
          <w:sz w:val="24"/>
          <w:szCs w:val="24"/>
          <w:lang w:val="en-US"/>
        </w:rPr>
        <w:t>,</w:t>
      </w:r>
      <w:r w:rsidRPr="009D0D12">
        <w:rPr>
          <w:rFonts w:ascii="Arial" w:hAnsi="Arial" w:cs="Arial"/>
          <w:sz w:val="24"/>
          <w:szCs w:val="24"/>
          <w:lang w:val="en-US"/>
        </w:rPr>
        <w:t xml:space="preserve"> 839</w:t>
      </w:r>
      <w:r w:rsidR="007D1668">
        <w:rPr>
          <w:rFonts w:ascii="Arial" w:hAnsi="Arial" w:cs="Arial"/>
          <w:sz w:val="24"/>
          <w:szCs w:val="24"/>
          <w:lang w:val="en-US"/>
        </w:rPr>
        <w:t>.</w:t>
      </w:r>
      <w:proofErr w:type="gramEnd"/>
      <w:r w:rsidRPr="009D0D12">
        <w:rPr>
          <w:rFonts w:ascii="Arial" w:hAnsi="Arial" w:cs="Arial"/>
          <w:sz w:val="24"/>
          <w:szCs w:val="24"/>
          <w:lang w:val="en-US"/>
        </w:rPr>
        <w:t xml:space="preserve"> </w:t>
      </w:r>
    </w:p>
    <w:p w:rsidR="00000000" w:rsidRDefault="009D0D12" w:rsidP="00146016">
      <w:pPr>
        <w:spacing w:line="240" w:lineRule="auto"/>
        <w:jc w:val="both"/>
        <w:rPr>
          <w:rFonts w:ascii="Arial" w:hAnsi="Arial" w:cs="Arial"/>
          <w:sz w:val="24"/>
          <w:szCs w:val="24"/>
          <w:lang w:val="en-US"/>
        </w:rPr>
      </w:pPr>
      <w:proofErr w:type="spellStart"/>
      <w:proofErr w:type="gramStart"/>
      <w:r w:rsidRPr="009D0D12">
        <w:rPr>
          <w:rFonts w:ascii="Arial" w:hAnsi="Arial" w:cs="Arial"/>
          <w:sz w:val="24"/>
          <w:szCs w:val="24"/>
          <w:lang w:val="en-US"/>
        </w:rPr>
        <w:lastRenderedPageBreak/>
        <w:t>Tilkat</w:t>
      </w:r>
      <w:proofErr w:type="spellEnd"/>
      <w:r w:rsidRPr="009D0D12">
        <w:rPr>
          <w:rFonts w:ascii="Arial" w:hAnsi="Arial" w:cs="Arial"/>
          <w:sz w:val="24"/>
          <w:szCs w:val="24"/>
          <w:lang w:val="en-US"/>
        </w:rPr>
        <w:t>, E.</w:t>
      </w:r>
      <w:r w:rsidR="00592CA6">
        <w:rPr>
          <w:rFonts w:ascii="Arial" w:hAnsi="Arial" w:cs="Arial"/>
          <w:sz w:val="24"/>
          <w:szCs w:val="24"/>
          <w:lang w:val="en-US"/>
        </w:rPr>
        <w:t>,</w:t>
      </w:r>
      <w:r w:rsidR="00BC6C35">
        <w:rPr>
          <w:rFonts w:ascii="Arial" w:hAnsi="Arial" w:cs="Arial"/>
          <w:sz w:val="24"/>
          <w:szCs w:val="24"/>
          <w:lang w:val="en-US"/>
        </w:rPr>
        <w:t xml:space="preserve"> </w:t>
      </w:r>
      <w:proofErr w:type="spellStart"/>
      <w:r w:rsidR="00BC6C35">
        <w:rPr>
          <w:rFonts w:ascii="Arial" w:hAnsi="Arial" w:cs="Arial"/>
          <w:sz w:val="24"/>
          <w:szCs w:val="24"/>
          <w:lang w:val="en-US"/>
        </w:rPr>
        <w:t>Onay</w:t>
      </w:r>
      <w:proofErr w:type="spellEnd"/>
      <w:r w:rsidR="00592CA6">
        <w:rPr>
          <w:rFonts w:ascii="Arial" w:hAnsi="Arial" w:cs="Arial"/>
          <w:sz w:val="24"/>
          <w:szCs w:val="24"/>
          <w:lang w:val="en-US"/>
        </w:rPr>
        <w:t>, A.,</w:t>
      </w:r>
      <w:r w:rsidRPr="009D0D12">
        <w:rPr>
          <w:rFonts w:ascii="Arial" w:hAnsi="Arial" w:cs="Arial"/>
          <w:sz w:val="24"/>
          <w:szCs w:val="24"/>
          <w:lang w:val="en-US"/>
        </w:rPr>
        <w:t xml:space="preserve"> </w:t>
      </w:r>
      <w:proofErr w:type="spellStart"/>
      <w:r w:rsidRPr="009D0D12">
        <w:rPr>
          <w:rFonts w:ascii="Arial" w:hAnsi="Arial" w:cs="Arial"/>
          <w:sz w:val="24"/>
          <w:szCs w:val="24"/>
          <w:lang w:val="en-US"/>
        </w:rPr>
        <w:t>Yildirim</w:t>
      </w:r>
      <w:proofErr w:type="spellEnd"/>
      <w:r w:rsidR="00592CA6">
        <w:rPr>
          <w:rFonts w:ascii="Arial" w:hAnsi="Arial" w:cs="Arial"/>
          <w:sz w:val="24"/>
          <w:szCs w:val="24"/>
          <w:lang w:val="en-US"/>
        </w:rPr>
        <w:t xml:space="preserve">, </w:t>
      </w:r>
      <w:r w:rsidR="00592CA6" w:rsidRPr="009D0D12">
        <w:rPr>
          <w:rFonts w:ascii="Arial" w:hAnsi="Arial" w:cs="Arial"/>
          <w:sz w:val="24"/>
          <w:szCs w:val="24"/>
          <w:lang w:val="en-US"/>
        </w:rPr>
        <w:t>H.</w:t>
      </w:r>
      <w:r w:rsidR="00592CA6">
        <w:rPr>
          <w:rFonts w:ascii="Arial" w:hAnsi="Arial" w:cs="Arial"/>
          <w:sz w:val="24"/>
          <w:szCs w:val="24"/>
          <w:lang w:val="en-US"/>
        </w:rPr>
        <w:t>,</w:t>
      </w:r>
      <w:r w:rsidRPr="009D0D12">
        <w:rPr>
          <w:rFonts w:ascii="Arial" w:hAnsi="Arial" w:cs="Arial"/>
          <w:sz w:val="24"/>
          <w:szCs w:val="24"/>
          <w:lang w:val="en-US"/>
        </w:rPr>
        <w:t xml:space="preserve"> </w:t>
      </w:r>
      <w:r w:rsidR="004B78A4">
        <w:rPr>
          <w:rFonts w:ascii="Arial" w:hAnsi="Arial" w:cs="Arial"/>
          <w:sz w:val="24"/>
          <w:szCs w:val="24"/>
          <w:lang w:val="en-US"/>
        </w:rPr>
        <w:t xml:space="preserve">&amp; </w:t>
      </w:r>
      <w:proofErr w:type="spellStart"/>
      <w:r w:rsidRPr="009D0D12">
        <w:rPr>
          <w:rFonts w:ascii="Arial" w:hAnsi="Arial" w:cs="Arial"/>
          <w:sz w:val="24"/>
          <w:szCs w:val="24"/>
          <w:lang w:val="en-US"/>
        </w:rPr>
        <w:t>Ayaz</w:t>
      </w:r>
      <w:proofErr w:type="spellEnd"/>
      <w:r w:rsidR="00592CA6">
        <w:rPr>
          <w:rFonts w:ascii="Arial" w:hAnsi="Arial" w:cs="Arial"/>
          <w:sz w:val="24"/>
          <w:szCs w:val="24"/>
          <w:lang w:val="en-US"/>
        </w:rPr>
        <w:t xml:space="preserve">, </w:t>
      </w:r>
      <w:r w:rsidR="00592CA6" w:rsidRPr="009D0D12">
        <w:rPr>
          <w:rFonts w:ascii="Arial" w:hAnsi="Arial" w:cs="Arial"/>
          <w:sz w:val="24"/>
          <w:szCs w:val="24"/>
          <w:lang w:val="en-US"/>
        </w:rPr>
        <w:t>E.</w:t>
      </w:r>
      <w:r w:rsidRPr="009D0D12">
        <w:rPr>
          <w:rFonts w:ascii="Arial" w:hAnsi="Arial" w:cs="Arial"/>
          <w:sz w:val="24"/>
          <w:szCs w:val="24"/>
          <w:lang w:val="en-US"/>
        </w:rPr>
        <w:t xml:space="preserve"> </w:t>
      </w:r>
      <w:r w:rsidR="00BC6C35">
        <w:rPr>
          <w:rFonts w:ascii="Arial" w:hAnsi="Arial" w:cs="Arial"/>
          <w:sz w:val="24"/>
          <w:szCs w:val="24"/>
          <w:lang w:val="en-US"/>
        </w:rPr>
        <w:t>(</w:t>
      </w:r>
      <w:r w:rsidRPr="009D0D12">
        <w:rPr>
          <w:rFonts w:ascii="Arial" w:hAnsi="Arial" w:cs="Arial"/>
          <w:sz w:val="24"/>
          <w:szCs w:val="24"/>
          <w:lang w:val="en-US"/>
        </w:rPr>
        <w:t>2009</w:t>
      </w:r>
      <w:r w:rsidR="00E71BA4">
        <w:rPr>
          <w:rFonts w:ascii="Arial" w:hAnsi="Arial" w:cs="Arial"/>
          <w:sz w:val="24"/>
          <w:szCs w:val="24"/>
          <w:lang w:val="en-US"/>
        </w:rPr>
        <w:t xml:space="preserve"> </w:t>
      </w:r>
      <w:r>
        <w:rPr>
          <w:rFonts w:ascii="Arial" w:hAnsi="Arial" w:cs="Arial"/>
          <w:sz w:val="24"/>
          <w:szCs w:val="24"/>
          <w:lang w:val="en-US"/>
        </w:rPr>
        <w:t>b</w:t>
      </w:r>
      <w:r w:rsidR="00BC6C35">
        <w:rPr>
          <w:rFonts w:ascii="Arial" w:hAnsi="Arial" w:cs="Arial"/>
          <w:sz w:val="24"/>
          <w:szCs w:val="24"/>
          <w:lang w:val="en-US"/>
        </w:rPr>
        <w:t>)</w:t>
      </w:r>
      <w:r w:rsidRPr="009D0D12">
        <w:rPr>
          <w:rFonts w:ascii="Arial" w:hAnsi="Arial" w:cs="Arial"/>
          <w:sz w:val="24"/>
          <w:szCs w:val="24"/>
          <w:lang w:val="en-US"/>
        </w:rPr>
        <w:t>.</w:t>
      </w:r>
      <w:proofErr w:type="gramEnd"/>
      <w:r w:rsidRPr="009D0D12">
        <w:rPr>
          <w:rFonts w:ascii="Arial" w:hAnsi="Arial" w:cs="Arial"/>
          <w:sz w:val="24"/>
          <w:szCs w:val="24"/>
          <w:lang w:val="en-US"/>
        </w:rPr>
        <w:t xml:space="preserve"> Direct plant regeneration from mature leaf explants of pistachio, </w:t>
      </w:r>
      <w:proofErr w:type="spellStart"/>
      <w:r w:rsidR="00254344" w:rsidRPr="00254344">
        <w:rPr>
          <w:rFonts w:ascii="Arial" w:hAnsi="Arial" w:cs="Arial"/>
          <w:i/>
          <w:sz w:val="24"/>
          <w:szCs w:val="24"/>
          <w:lang w:val="en-US"/>
        </w:rPr>
        <w:t>Pistacia</w:t>
      </w:r>
      <w:proofErr w:type="spellEnd"/>
      <w:r w:rsidR="00254344" w:rsidRPr="00254344">
        <w:rPr>
          <w:rFonts w:ascii="Arial" w:hAnsi="Arial" w:cs="Arial"/>
          <w:i/>
          <w:sz w:val="24"/>
          <w:szCs w:val="24"/>
          <w:lang w:val="en-US"/>
        </w:rPr>
        <w:t xml:space="preserve"> </w:t>
      </w:r>
      <w:proofErr w:type="spellStart"/>
      <w:proofErr w:type="gramStart"/>
      <w:r w:rsidR="00254344" w:rsidRPr="00254344">
        <w:rPr>
          <w:rFonts w:ascii="Arial" w:hAnsi="Arial" w:cs="Arial"/>
          <w:i/>
          <w:sz w:val="24"/>
          <w:szCs w:val="24"/>
          <w:lang w:val="en-US"/>
        </w:rPr>
        <w:t>vera</w:t>
      </w:r>
      <w:proofErr w:type="spellEnd"/>
      <w:proofErr w:type="gramEnd"/>
      <w:r w:rsidRPr="009D0D12">
        <w:rPr>
          <w:rFonts w:ascii="Arial" w:hAnsi="Arial" w:cs="Arial"/>
          <w:sz w:val="24"/>
          <w:szCs w:val="24"/>
          <w:lang w:val="en-US"/>
        </w:rPr>
        <w:t xml:space="preserve"> L. </w:t>
      </w:r>
      <w:proofErr w:type="spellStart"/>
      <w:r w:rsidR="00254344" w:rsidRPr="00254344">
        <w:rPr>
          <w:rFonts w:ascii="Arial" w:hAnsi="Arial" w:cs="Arial"/>
          <w:i/>
          <w:sz w:val="24"/>
          <w:szCs w:val="24"/>
          <w:lang w:val="en-US"/>
        </w:rPr>
        <w:t>Scientia</w:t>
      </w:r>
      <w:proofErr w:type="spellEnd"/>
      <w:r w:rsidR="00254344" w:rsidRPr="00254344">
        <w:rPr>
          <w:rFonts w:ascii="Arial" w:hAnsi="Arial" w:cs="Arial"/>
          <w:i/>
          <w:sz w:val="24"/>
          <w:szCs w:val="24"/>
          <w:lang w:val="en-US"/>
        </w:rPr>
        <w:t xml:space="preserve"> </w:t>
      </w:r>
      <w:proofErr w:type="spellStart"/>
      <w:r w:rsidR="00254344" w:rsidRPr="00254344">
        <w:rPr>
          <w:rFonts w:ascii="Arial" w:hAnsi="Arial" w:cs="Arial"/>
          <w:i/>
          <w:sz w:val="24"/>
          <w:szCs w:val="24"/>
          <w:lang w:val="en-US"/>
        </w:rPr>
        <w:t>Horticulturae</w:t>
      </w:r>
      <w:proofErr w:type="spellEnd"/>
      <w:r w:rsidR="007D1668">
        <w:rPr>
          <w:rFonts w:ascii="Arial" w:hAnsi="Arial" w:cs="Arial"/>
          <w:sz w:val="24"/>
          <w:szCs w:val="24"/>
          <w:lang w:val="en-US"/>
        </w:rPr>
        <w:t>,</w:t>
      </w:r>
      <w:r w:rsidRPr="009D0D12">
        <w:rPr>
          <w:rFonts w:ascii="Arial" w:hAnsi="Arial" w:cs="Arial"/>
          <w:sz w:val="24"/>
          <w:szCs w:val="24"/>
          <w:lang w:val="en-US"/>
        </w:rPr>
        <w:t xml:space="preserve"> </w:t>
      </w:r>
      <w:r w:rsidRPr="001A0CEF">
        <w:rPr>
          <w:rFonts w:ascii="Arial" w:hAnsi="Arial" w:cs="Arial"/>
          <w:i/>
          <w:sz w:val="24"/>
          <w:szCs w:val="24"/>
          <w:lang w:val="en-US"/>
        </w:rPr>
        <w:t>121</w:t>
      </w:r>
      <w:r w:rsidRPr="009D0D12">
        <w:rPr>
          <w:rFonts w:ascii="Arial" w:hAnsi="Arial" w:cs="Arial"/>
          <w:sz w:val="24"/>
          <w:szCs w:val="24"/>
          <w:lang w:val="en-US"/>
        </w:rPr>
        <w:t>(3)</w:t>
      </w:r>
      <w:r w:rsidR="00574BDF">
        <w:rPr>
          <w:rFonts w:ascii="Arial" w:hAnsi="Arial" w:cs="Arial"/>
          <w:sz w:val="24"/>
          <w:szCs w:val="24"/>
          <w:lang w:val="en-US"/>
        </w:rPr>
        <w:t>,</w:t>
      </w:r>
      <w:r w:rsidRPr="009D0D12">
        <w:rPr>
          <w:rFonts w:ascii="Arial" w:hAnsi="Arial" w:cs="Arial"/>
          <w:sz w:val="24"/>
          <w:szCs w:val="24"/>
          <w:lang w:val="en-US"/>
        </w:rPr>
        <w:t xml:space="preserve"> 361-365.</w:t>
      </w:r>
    </w:p>
    <w:p w:rsidR="00000000" w:rsidRDefault="009D0D12" w:rsidP="00146016">
      <w:pPr>
        <w:spacing w:line="240" w:lineRule="auto"/>
        <w:jc w:val="both"/>
        <w:rPr>
          <w:rFonts w:ascii="Arial" w:hAnsi="Arial" w:cs="Arial"/>
          <w:sz w:val="24"/>
          <w:szCs w:val="24"/>
          <w:lang w:val="en-US"/>
        </w:rPr>
      </w:pPr>
      <w:proofErr w:type="spellStart"/>
      <w:r w:rsidRPr="009D0D12">
        <w:rPr>
          <w:rFonts w:ascii="Arial" w:hAnsi="Arial" w:cs="Arial"/>
          <w:sz w:val="24"/>
          <w:szCs w:val="24"/>
          <w:lang w:val="en-US"/>
        </w:rPr>
        <w:t>Tilkat</w:t>
      </w:r>
      <w:proofErr w:type="spellEnd"/>
      <w:r w:rsidRPr="009D0D12">
        <w:rPr>
          <w:rFonts w:ascii="Arial" w:hAnsi="Arial" w:cs="Arial"/>
          <w:sz w:val="24"/>
          <w:szCs w:val="24"/>
          <w:lang w:val="en-US"/>
        </w:rPr>
        <w:t>, E.</w:t>
      </w:r>
      <w:r w:rsidR="00574BDF">
        <w:rPr>
          <w:rFonts w:ascii="Arial" w:hAnsi="Arial" w:cs="Arial"/>
          <w:sz w:val="24"/>
          <w:szCs w:val="24"/>
          <w:lang w:val="en-US"/>
        </w:rPr>
        <w:t>,</w:t>
      </w:r>
      <w:r w:rsidRPr="009D0D12">
        <w:rPr>
          <w:rFonts w:ascii="Arial" w:hAnsi="Arial" w:cs="Arial"/>
          <w:sz w:val="24"/>
          <w:szCs w:val="24"/>
          <w:lang w:val="en-US"/>
        </w:rPr>
        <w:t xml:space="preserve"> </w:t>
      </w:r>
      <w:proofErr w:type="spellStart"/>
      <w:r w:rsidRPr="009D0D12">
        <w:rPr>
          <w:rFonts w:ascii="Arial" w:hAnsi="Arial" w:cs="Arial"/>
          <w:sz w:val="24"/>
          <w:szCs w:val="24"/>
          <w:lang w:val="en-US"/>
        </w:rPr>
        <w:t>Süzerer</w:t>
      </w:r>
      <w:proofErr w:type="spellEnd"/>
      <w:r w:rsidR="00574BDF">
        <w:rPr>
          <w:rFonts w:ascii="Arial" w:hAnsi="Arial" w:cs="Arial"/>
          <w:sz w:val="24"/>
          <w:szCs w:val="24"/>
          <w:lang w:val="en-US"/>
        </w:rPr>
        <w:t xml:space="preserve">, </w:t>
      </w:r>
      <w:r w:rsidR="00574BDF" w:rsidRPr="009D0D12">
        <w:rPr>
          <w:rFonts w:ascii="Arial" w:hAnsi="Arial" w:cs="Arial"/>
          <w:sz w:val="24"/>
          <w:szCs w:val="24"/>
          <w:lang w:val="en-US"/>
        </w:rPr>
        <w:t>V.</w:t>
      </w:r>
      <w:r w:rsidR="00574BDF">
        <w:rPr>
          <w:rFonts w:ascii="Arial" w:hAnsi="Arial" w:cs="Arial"/>
          <w:sz w:val="24"/>
          <w:szCs w:val="24"/>
          <w:lang w:val="en-US"/>
        </w:rPr>
        <w:t>,</w:t>
      </w:r>
      <w:r w:rsidRPr="009D0D12">
        <w:rPr>
          <w:rFonts w:ascii="Arial" w:hAnsi="Arial" w:cs="Arial"/>
          <w:sz w:val="24"/>
          <w:szCs w:val="24"/>
          <w:lang w:val="en-US"/>
        </w:rPr>
        <w:t xml:space="preserve"> </w:t>
      </w:r>
      <w:proofErr w:type="spellStart"/>
      <w:r w:rsidRPr="009D0D12">
        <w:rPr>
          <w:rFonts w:ascii="Arial" w:hAnsi="Arial" w:cs="Arial"/>
          <w:sz w:val="24"/>
          <w:szCs w:val="24"/>
          <w:lang w:val="en-US"/>
        </w:rPr>
        <w:t>Ersali</w:t>
      </w:r>
      <w:proofErr w:type="spellEnd"/>
      <w:r w:rsidR="00574BDF">
        <w:rPr>
          <w:rFonts w:ascii="Arial" w:hAnsi="Arial" w:cs="Arial"/>
          <w:sz w:val="24"/>
          <w:szCs w:val="24"/>
          <w:lang w:val="en-US"/>
        </w:rPr>
        <w:t xml:space="preserve">, </w:t>
      </w:r>
      <w:r w:rsidR="00574BDF" w:rsidRPr="009D0D12">
        <w:rPr>
          <w:rFonts w:ascii="Arial" w:hAnsi="Arial" w:cs="Arial"/>
          <w:sz w:val="24"/>
          <w:szCs w:val="24"/>
          <w:lang w:val="en-US"/>
        </w:rPr>
        <w:t>Y.</w:t>
      </w:r>
      <w:r w:rsidR="00574BDF">
        <w:rPr>
          <w:rFonts w:ascii="Arial" w:hAnsi="Arial" w:cs="Arial"/>
          <w:sz w:val="24"/>
          <w:szCs w:val="24"/>
          <w:lang w:val="en-US"/>
        </w:rPr>
        <w:t>,</w:t>
      </w:r>
      <w:r w:rsidRPr="009D0D12">
        <w:rPr>
          <w:rFonts w:ascii="Arial" w:hAnsi="Arial" w:cs="Arial"/>
          <w:sz w:val="24"/>
          <w:szCs w:val="24"/>
          <w:lang w:val="en-US"/>
        </w:rPr>
        <w:t xml:space="preserve"> </w:t>
      </w:r>
      <w:proofErr w:type="spellStart"/>
      <w:r w:rsidRPr="009D0D12">
        <w:rPr>
          <w:rFonts w:ascii="Arial" w:hAnsi="Arial" w:cs="Arial"/>
          <w:sz w:val="24"/>
          <w:szCs w:val="24"/>
          <w:lang w:val="en-US"/>
        </w:rPr>
        <w:t>Hoser</w:t>
      </w:r>
      <w:proofErr w:type="spellEnd"/>
      <w:r w:rsidR="00574BDF">
        <w:rPr>
          <w:rFonts w:ascii="Arial" w:hAnsi="Arial" w:cs="Arial"/>
          <w:sz w:val="24"/>
          <w:szCs w:val="24"/>
          <w:lang w:val="en-US"/>
        </w:rPr>
        <w:t xml:space="preserve">, </w:t>
      </w:r>
      <w:r w:rsidR="00574BDF" w:rsidRPr="009D0D12">
        <w:rPr>
          <w:rFonts w:ascii="Arial" w:hAnsi="Arial" w:cs="Arial"/>
          <w:sz w:val="24"/>
          <w:szCs w:val="24"/>
          <w:lang w:val="en-US"/>
        </w:rPr>
        <w:t>A.</w:t>
      </w:r>
      <w:r w:rsidR="00574BDF">
        <w:rPr>
          <w:rFonts w:ascii="Arial" w:hAnsi="Arial" w:cs="Arial"/>
          <w:sz w:val="24"/>
          <w:szCs w:val="24"/>
          <w:lang w:val="en-US"/>
        </w:rPr>
        <w:t>,</w:t>
      </w:r>
      <w:r w:rsidRPr="009D0D12">
        <w:rPr>
          <w:rFonts w:ascii="Arial" w:hAnsi="Arial" w:cs="Arial"/>
          <w:sz w:val="24"/>
          <w:szCs w:val="24"/>
          <w:lang w:val="en-US"/>
        </w:rPr>
        <w:t xml:space="preserve"> </w:t>
      </w:r>
      <w:proofErr w:type="spellStart"/>
      <w:r w:rsidRPr="009D0D12">
        <w:rPr>
          <w:rFonts w:ascii="Arial" w:hAnsi="Arial" w:cs="Arial"/>
          <w:sz w:val="24"/>
          <w:szCs w:val="24"/>
          <w:lang w:val="en-US"/>
        </w:rPr>
        <w:t>Kilinç</w:t>
      </w:r>
      <w:proofErr w:type="spellEnd"/>
      <w:r w:rsidR="00574BDF">
        <w:rPr>
          <w:rFonts w:ascii="Arial" w:hAnsi="Arial" w:cs="Arial"/>
          <w:sz w:val="24"/>
          <w:szCs w:val="24"/>
          <w:lang w:val="en-US"/>
        </w:rPr>
        <w:t xml:space="preserve">, </w:t>
      </w:r>
      <w:r w:rsidR="00574BDF" w:rsidRPr="009D0D12">
        <w:rPr>
          <w:rFonts w:ascii="Arial" w:hAnsi="Arial" w:cs="Arial"/>
          <w:sz w:val="24"/>
          <w:szCs w:val="24"/>
          <w:lang w:val="en-US"/>
        </w:rPr>
        <w:t>F.M.</w:t>
      </w:r>
      <w:r w:rsidR="00574BDF">
        <w:rPr>
          <w:rFonts w:ascii="Arial" w:hAnsi="Arial" w:cs="Arial"/>
          <w:sz w:val="24"/>
          <w:szCs w:val="24"/>
          <w:lang w:val="en-US"/>
        </w:rPr>
        <w:t>,</w:t>
      </w:r>
      <w:r w:rsidRPr="009D0D12">
        <w:rPr>
          <w:rFonts w:ascii="Arial" w:hAnsi="Arial" w:cs="Arial"/>
          <w:sz w:val="24"/>
          <w:szCs w:val="24"/>
          <w:lang w:val="en-US"/>
        </w:rPr>
        <w:t xml:space="preserve"> </w:t>
      </w:r>
      <w:proofErr w:type="spellStart"/>
      <w:r w:rsidRPr="009D0D12">
        <w:rPr>
          <w:rFonts w:ascii="Arial" w:hAnsi="Arial" w:cs="Arial"/>
          <w:sz w:val="24"/>
          <w:szCs w:val="24"/>
          <w:lang w:val="en-US"/>
        </w:rPr>
        <w:t>Tilkat</w:t>
      </w:r>
      <w:proofErr w:type="spellEnd"/>
      <w:r w:rsidR="00574BDF">
        <w:rPr>
          <w:rFonts w:ascii="Arial" w:hAnsi="Arial" w:cs="Arial"/>
          <w:sz w:val="24"/>
          <w:szCs w:val="24"/>
          <w:lang w:val="en-US"/>
        </w:rPr>
        <w:t xml:space="preserve">, </w:t>
      </w:r>
      <w:r w:rsidR="00574BDF" w:rsidRPr="009D0D12">
        <w:rPr>
          <w:rFonts w:ascii="Arial" w:hAnsi="Arial" w:cs="Arial"/>
          <w:sz w:val="24"/>
          <w:szCs w:val="24"/>
          <w:lang w:val="en-US"/>
        </w:rPr>
        <w:t>E.A.</w:t>
      </w:r>
      <w:r w:rsidR="00574BDF">
        <w:rPr>
          <w:rFonts w:ascii="Arial" w:hAnsi="Arial" w:cs="Arial"/>
          <w:sz w:val="24"/>
          <w:szCs w:val="24"/>
          <w:lang w:val="en-US"/>
        </w:rPr>
        <w:t xml:space="preserve">, </w:t>
      </w:r>
      <w:proofErr w:type="spellStart"/>
      <w:r w:rsidRPr="009D0D12">
        <w:rPr>
          <w:rFonts w:ascii="Arial" w:hAnsi="Arial" w:cs="Arial"/>
          <w:sz w:val="24"/>
          <w:szCs w:val="24"/>
          <w:lang w:val="en-US"/>
        </w:rPr>
        <w:t>Akdemir</w:t>
      </w:r>
      <w:proofErr w:type="spellEnd"/>
      <w:r w:rsidR="00574BDF">
        <w:rPr>
          <w:rFonts w:ascii="Arial" w:hAnsi="Arial" w:cs="Arial"/>
          <w:sz w:val="24"/>
          <w:szCs w:val="24"/>
          <w:lang w:val="en-US"/>
        </w:rPr>
        <w:t xml:space="preserve">, </w:t>
      </w:r>
      <w:r w:rsidR="00574BDF" w:rsidRPr="009D0D12">
        <w:rPr>
          <w:rFonts w:ascii="Arial" w:hAnsi="Arial" w:cs="Arial"/>
          <w:sz w:val="24"/>
          <w:szCs w:val="24"/>
          <w:lang w:val="en-US"/>
        </w:rPr>
        <w:t>H.</w:t>
      </w:r>
      <w:r w:rsidR="00574BDF">
        <w:rPr>
          <w:rFonts w:ascii="Arial" w:hAnsi="Arial" w:cs="Arial"/>
          <w:sz w:val="24"/>
          <w:szCs w:val="24"/>
          <w:lang w:val="en-US"/>
        </w:rPr>
        <w:t>,</w:t>
      </w:r>
      <w:r w:rsidRPr="009D0D12">
        <w:rPr>
          <w:rFonts w:ascii="Arial" w:hAnsi="Arial" w:cs="Arial"/>
          <w:sz w:val="24"/>
          <w:szCs w:val="24"/>
          <w:lang w:val="en-US"/>
        </w:rPr>
        <w:t xml:space="preserve"> </w:t>
      </w:r>
      <w:proofErr w:type="spellStart"/>
      <w:r w:rsidRPr="009D0D12">
        <w:rPr>
          <w:rFonts w:ascii="Arial" w:hAnsi="Arial" w:cs="Arial"/>
          <w:sz w:val="24"/>
          <w:szCs w:val="24"/>
          <w:lang w:val="en-US"/>
        </w:rPr>
        <w:t>Özden</w:t>
      </w:r>
      <w:proofErr w:type="spellEnd"/>
      <w:r w:rsidRPr="009D0D12">
        <w:rPr>
          <w:rFonts w:ascii="Arial" w:hAnsi="Arial" w:cs="Arial"/>
          <w:sz w:val="24"/>
          <w:szCs w:val="24"/>
          <w:lang w:val="en-US"/>
        </w:rPr>
        <w:t xml:space="preserve"> </w:t>
      </w:r>
      <w:proofErr w:type="spellStart"/>
      <w:r w:rsidRPr="009D0D12">
        <w:rPr>
          <w:rFonts w:ascii="Arial" w:hAnsi="Arial" w:cs="Arial"/>
          <w:sz w:val="24"/>
          <w:szCs w:val="24"/>
          <w:lang w:val="en-US"/>
        </w:rPr>
        <w:t>Çiftçi</w:t>
      </w:r>
      <w:proofErr w:type="spellEnd"/>
      <w:r w:rsidR="00574BDF">
        <w:rPr>
          <w:rFonts w:ascii="Arial" w:hAnsi="Arial" w:cs="Arial"/>
          <w:sz w:val="24"/>
          <w:szCs w:val="24"/>
          <w:lang w:val="en-US"/>
        </w:rPr>
        <w:t xml:space="preserve">, </w:t>
      </w:r>
      <w:r w:rsidR="00574BDF" w:rsidRPr="009D0D12">
        <w:rPr>
          <w:rFonts w:ascii="Arial" w:hAnsi="Arial" w:cs="Arial"/>
          <w:sz w:val="24"/>
          <w:szCs w:val="24"/>
          <w:lang w:val="en-US"/>
        </w:rPr>
        <w:t>Y.</w:t>
      </w:r>
      <w:r w:rsidR="00574BDF">
        <w:rPr>
          <w:rFonts w:ascii="Arial" w:hAnsi="Arial" w:cs="Arial"/>
          <w:sz w:val="24"/>
          <w:szCs w:val="24"/>
          <w:lang w:val="en-US"/>
        </w:rPr>
        <w:t>,</w:t>
      </w:r>
      <w:r w:rsidRPr="009D0D12">
        <w:rPr>
          <w:rFonts w:ascii="Arial" w:hAnsi="Arial" w:cs="Arial"/>
          <w:sz w:val="24"/>
          <w:szCs w:val="24"/>
          <w:lang w:val="en-US"/>
        </w:rPr>
        <w:t xml:space="preserve"> </w:t>
      </w:r>
      <w:proofErr w:type="spellStart"/>
      <w:r w:rsidRPr="009D0D12">
        <w:rPr>
          <w:rFonts w:ascii="Arial" w:hAnsi="Arial" w:cs="Arial"/>
          <w:sz w:val="24"/>
          <w:szCs w:val="24"/>
          <w:lang w:val="en-US"/>
        </w:rPr>
        <w:t>Onay</w:t>
      </w:r>
      <w:proofErr w:type="spellEnd"/>
      <w:r w:rsidR="00574BDF">
        <w:rPr>
          <w:rFonts w:ascii="Arial" w:hAnsi="Arial" w:cs="Arial"/>
          <w:sz w:val="24"/>
          <w:szCs w:val="24"/>
          <w:lang w:val="en-US"/>
        </w:rPr>
        <w:t xml:space="preserve">, </w:t>
      </w:r>
      <w:r w:rsidR="00574BDF" w:rsidRPr="009D0D12">
        <w:rPr>
          <w:rFonts w:ascii="Arial" w:hAnsi="Arial" w:cs="Arial"/>
          <w:sz w:val="24"/>
          <w:szCs w:val="24"/>
          <w:lang w:val="en-US"/>
        </w:rPr>
        <w:t>A.</w:t>
      </w:r>
      <w:r w:rsidR="00574BDF">
        <w:rPr>
          <w:rFonts w:ascii="Arial" w:hAnsi="Arial" w:cs="Arial"/>
          <w:sz w:val="24"/>
          <w:szCs w:val="24"/>
          <w:lang w:val="en-US"/>
        </w:rPr>
        <w:t>,</w:t>
      </w:r>
      <w:r w:rsidRPr="009D0D12">
        <w:rPr>
          <w:rFonts w:ascii="Arial" w:hAnsi="Arial" w:cs="Arial"/>
          <w:sz w:val="24"/>
          <w:szCs w:val="24"/>
          <w:lang w:val="en-US"/>
        </w:rPr>
        <w:t xml:space="preserve"> </w:t>
      </w:r>
      <w:r w:rsidR="004B78A4">
        <w:rPr>
          <w:rFonts w:ascii="Arial" w:hAnsi="Arial" w:cs="Arial"/>
          <w:sz w:val="24"/>
          <w:szCs w:val="24"/>
          <w:lang w:val="en-US"/>
        </w:rPr>
        <w:t xml:space="preserve">&amp; </w:t>
      </w:r>
      <w:proofErr w:type="spellStart"/>
      <w:r w:rsidRPr="009D0D12">
        <w:rPr>
          <w:rFonts w:ascii="Arial" w:hAnsi="Arial" w:cs="Arial"/>
          <w:sz w:val="24"/>
          <w:szCs w:val="24"/>
          <w:lang w:val="en-US"/>
        </w:rPr>
        <w:t>Kapla</w:t>
      </w:r>
      <w:proofErr w:type="spellEnd"/>
      <w:r w:rsidR="00574BDF">
        <w:rPr>
          <w:rFonts w:ascii="Arial" w:hAnsi="Arial" w:cs="Arial"/>
          <w:sz w:val="24"/>
          <w:szCs w:val="24"/>
          <w:lang w:val="en-US"/>
        </w:rPr>
        <w:t xml:space="preserve">, </w:t>
      </w:r>
      <w:r w:rsidR="00574BDF" w:rsidRPr="009D0D12">
        <w:rPr>
          <w:rFonts w:ascii="Arial" w:hAnsi="Arial" w:cs="Arial"/>
          <w:sz w:val="24"/>
          <w:szCs w:val="24"/>
          <w:lang w:val="en-US"/>
        </w:rPr>
        <w:t>A.</w:t>
      </w:r>
      <w:r w:rsidRPr="009D0D12">
        <w:rPr>
          <w:rFonts w:ascii="Arial" w:hAnsi="Arial" w:cs="Arial"/>
          <w:sz w:val="24"/>
          <w:szCs w:val="24"/>
          <w:lang w:val="en-US"/>
        </w:rPr>
        <w:t xml:space="preserve"> </w:t>
      </w:r>
      <w:r w:rsidR="00BC6C35">
        <w:rPr>
          <w:rFonts w:ascii="Arial" w:hAnsi="Arial" w:cs="Arial"/>
          <w:sz w:val="24"/>
          <w:szCs w:val="24"/>
          <w:lang w:val="en-US"/>
        </w:rPr>
        <w:t>(</w:t>
      </w:r>
      <w:r w:rsidRPr="009D0D12">
        <w:rPr>
          <w:rFonts w:ascii="Arial" w:hAnsi="Arial" w:cs="Arial"/>
          <w:sz w:val="24"/>
          <w:szCs w:val="24"/>
          <w:lang w:val="en-US"/>
        </w:rPr>
        <w:t>2014</w:t>
      </w:r>
      <w:r w:rsidR="00BC6C35">
        <w:rPr>
          <w:rFonts w:ascii="Arial" w:hAnsi="Arial" w:cs="Arial"/>
          <w:sz w:val="24"/>
          <w:szCs w:val="24"/>
          <w:lang w:val="en-US"/>
        </w:rPr>
        <w:t>)</w:t>
      </w:r>
      <w:r w:rsidRPr="009D0D12">
        <w:rPr>
          <w:rFonts w:ascii="Arial" w:hAnsi="Arial" w:cs="Arial"/>
          <w:sz w:val="24"/>
          <w:szCs w:val="24"/>
          <w:lang w:val="en-US"/>
        </w:rPr>
        <w:t xml:space="preserve">. </w:t>
      </w:r>
      <w:proofErr w:type="gramStart"/>
      <w:r w:rsidRPr="009D0D12">
        <w:rPr>
          <w:rFonts w:ascii="Arial" w:hAnsi="Arial" w:cs="Arial"/>
          <w:sz w:val="24"/>
          <w:szCs w:val="24"/>
          <w:lang w:val="en-US"/>
        </w:rPr>
        <w:t xml:space="preserve">Mass Shoot Proliferation of </w:t>
      </w:r>
      <w:proofErr w:type="spellStart"/>
      <w:r w:rsidRPr="009D0D12">
        <w:rPr>
          <w:rFonts w:ascii="Arial" w:hAnsi="Arial" w:cs="Arial"/>
          <w:sz w:val="24"/>
          <w:szCs w:val="24"/>
          <w:lang w:val="en-US"/>
        </w:rPr>
        <w:t>Pistacia</w:t>
      </w:r>
      <w:proofErr w:type="spellEnd"/>
      <w:r w:rsidRPr="009D0D12">
        <w:rPr>
          <w:rFonts w:ascii="Arial" w:hAnsi="Arial" w:cs="Arial"/>
          <w:sz w:val="24"/>
          <w:szCs w:val="24"/>
          <w:lang w:val="en-US"/>
        </w:rPr>
        <w:t xml:space="preserve"> </w:t>
      </w:r>
      <w:proofErr w:type="spellStart"/>
      <w:r w:rsidRPr="009D0D12">
        <w:rPr>
          <w:rFonts w:ascii="Arial" w:hAnsi="Arial" w:cs="Arial"/>
          <w:sz w:val="24"/>
          <w:szCs w:val="24"/>
          <w:lang w:val="en-US"/>
        </w:rPr>
        <w:t>khinjuk</w:t>
      </w:r>
      <w:proofErr w:type="spellEnd"/>
      <w:r w:rsidRPr="009D0D12">
        <w:rPr>
          <w:rFonts w:ascii="Arial" w:hAnsi="Arial" w:cs="Arial"/>
          <w:sz w:val="24"/>
          <w:szCs w:val="24"/>
          <w:lang w:val="en-US"/>
        </w:rPr>
        <w:t xml:space="preserve"> Stocks Using Temporary Immersion Bioreactor System (TIS).</w:t>
      </w:r>
      <w:proofErr w:type="gramEnd"/>
      <w:r w:rsidRPr="009D0D12">
        <w:rPr>
          <w:rFonts w:ascii="Arial" w:hAnsi="Arial" w:cs="Arial"/>
          <w:sz w:val="24"/>
          <w:szCs w:val="24"/>
          <w:lang w:val="en-US"/>
        </w:rPr>
        <w:t xml:space="preserve"> Proc. VI </w:t>
      </w:r>
      <w:proofErr w:type="spellStart"/>
      <w:proofErr w:type="gramStart"/>
      <w:r w:rsidRPr="009D0D12">
        <w:rPr>
          <w:rFonts w:ascii="Arial" w:hAnsi="Arial" w:cs="Arial"/>
          <w:sz w:val="24"/>
          <w:szCs w:val="24"/>
          <w:lang w:val="en-US"/>
        </w:rPr>
        <w:t>th</w:t>
      </w:r>
      <w:proofErr w:type="spellEnd"/>
      <w:proofErr w:type="gramEnd"/>
      <w:r w:rsidRPr="009D0D12">
        <w:rPr>
          <w:rFonts w:ascii="Arial" w:hAnsi="Arial" w:cs="Arial"/>
          <w:sz w:val="24"/>
          <w:szCs w:val="24"/>
          <w:lang w:val="en-US"/>
        </w:rPr>
        <w:t xml:space="preserve"> IS on Almonds and Pistachios, Eds.: F. </w:t>
      </w:r>
      <w:proofErr w:type="spellStart"/>
      <w:r w:rsidRPr="009D0D12">
        <w:rPr>
          <w:rFonts w:ascii="Arial" w:hAnsi="Arial" w:cs="Arial"/>
          <w:sz w:val="24"/>
          <w:szCs w:val="24"/>
          <w:lang w:val="en-US"/>
        </w:rPr>
        <w:t>Dicenta</w:t>
      </w:r>
      <w:proofErr w:type="spellEnd"/>
      <w:r w:rsidRPr="009D0D12">
        <w:rPr>
          <w:rFonts w:ascii="Arial" w:hAnsi="Arial" w:cs="Arial"/>
          <w:sz w:val="24"/>
          <w:szCs w:val="24"/>
          <w:lang w:val="en-US"/>
        </w:rPr>
        <w:t xml:space="preserve"> </w:t>
      </w:r>
      <w:r w:rsidR="00254344" w:rsidRPr="00254344">
        <w:rPr>
          <w:rFonts w:ascii="Arial" w:hAnsi="Arial" w:cs="Arial"/>
          <w:i/>
          <w:sz w:val="24"/>
          <w:szCs w:val="24"/>
          <w:lang w:val="en-US"/>
        </w:rPr>
        <w:t>et al</w:t>
      </w:r>
      <w:r w:rsidRPr="009D0D12">
        <w:rPr>
          <w:rFonts w:ascii="Arial" w:hAnsi="Arial" w:cs="Arial"/>
          <w:sz w:val="24"/>
          <w:szCs w:val="24"/>
          <w:lang w:val="en-US"/>
        </w:rPr>
        <w:t xml:space="preserve">. </w:t>
      </w:r>
      <w:r w:rsidRPr="001A0CEF">
        <w:rPr>
          <w:rFonts w:ascii="Arial" w:hAnsi="Arial" w:cs="Arial"/>
          <w:i/>
          <w:sz w:val="24"/>
          <w:szCs w:val="24"/>
          <w:lang w:val="en-US"/>
        </w:rPr>
        <w:t>Acta Hort.</w:t>
      </w:r>
      <w:r w:rsidRPr="009D0D12">
        <w:rPr>
          <w:rFonts w:ascii="Arial" w:hAnsi="Arial" w:cs="Arial"/>
          <w:sz w:val="24"/>
          <w:szCs w:val="24"/>
          <w:lang w:val="en-US"/>
        </w:rPr>
        <w:t xml:space="preserve"> 1028.</w:t>
      </w:r>
    </w:p>
    <w:p w:rsidR="001522D5" w:rsidRDefault="001522D5" w:rsidP="00146016">
      <w:pPr>
        <w:spacing w:line="240" w:lineRule="auto"/>
        <w:jc w:val="both"/>
        <w:rPr>
          <w:rFonts w:ascii="Arial" w:hAnsi="Arial" w:cs="Arial"/>
          <w:lang w:val="en-US"/>
        </w:rPr>
      </w:pPr>
    </w:p>
    <w:sectPr w:rsidR="001522D5" w:rsidSect="00E3736C">
      <w:headerReference w:type="even" r:id="rId14"/>
      <w:headerReference w:type="default" r:id="rId15"/>
      <w:footerReference w:type="even" r:id="rId16"/>
      <w:footerReference w:type="default" r:id="rId17"/>
      <w:headerReference w:type="first" r:id="rId18"/>
      <w:footerReference w:type="first" r:id="rId19"/>
      <w:pgSz w:w="11906" w:h="16838"/>
      <w:pgMar w:top="1417" w:right="1701" w:bottom="1417" w:left="1701" w:header="0" w:footer="0" w:gutter="0"/>
      <w:cols w:space="720"/>
      <w:formProt w:val="0"/>
      <w:docGrid w:linePitch="360" w:charSpace="409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64952C4" w15:done="0"/>
  <w15:commentEx w15:paraId="15F8DA95" w15:done="0"/>
  <w15:commentEx w15:paraId="06E65482" w15:done="0"/>
  <w15:commentEx w15:paraId="4D44B28D" w15:done="0"/>
  <w15:commentEx w15:paraId="5F82B552"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22D5" w:rsidRDefault="001522D5" w:rsidP="00947E25">
      <w:pPr>
        <w:spacing w:after="0" w:line="240" w:lineRule="auto"/>
      </w:pPr>
      <w:r>
        <w:separator/>
      </w:r>
    </w:p>
  </w:endnote>
  <w:endnote w:type="continuationSeparator" w:id="0">
    <w:p w:rsidR="001522D5" w:rsidRDefault="001522D5" w:rsidP="00947E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WenQuanYi Micro Hei">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Lohit Hindi">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CA6" w:rsidRDefault="00592CA6">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CA6" w:rsidRDefault="00592CA6">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CA6" w:rsidRDefault="00592CA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22D5" w:rsidRDefault="001522D5" w:rsidP="00947E25">
      <w:pPr>
        <w:spacing w:after="0" w:line="240" w:lineRule="auto"/>
      </w:pPr>
      <w:r>
        <w:separator/>
      </w:r>
    </w:p>
  </w:footnote>
  <w:footnote w:type="continuationSeparator" w:id="0">
    <w:p w:rsidR="001522D5" w:rsidRDefault="001522D5" w:rsidP="00947E2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CA6" w:rsidRDefault="00592CA6">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CA6" w:rsidRDefault="00592CA6">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CA6" w:rsidRDefault="00592CA6">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F1292"/>
    <w:multiLevelType w:val="multilevel"/>
    <w:tmpl w:val="46E2B08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37A74A40"/>
    <w:multiLevelType w:val="multilevel"/>
    <w:tmpl w:val="9BF47A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45F6D73"/>
    <w:multiLevelType w:val="multilevel"/>
    <w:tmpl w:val="2F24DB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BF6613C"/>
    <w:multiLevelType w:val="multilevel"/>
    <w:tmpl w:val="FA1A61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cos Daquinta Gradaille">
    <w15:presenceInfo w15:providerId="AD" w15:userId="S-1-5-21-1541745410-4057136628-701394256-115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
  <w:rsids>
    <w:rsidRoot w:val="00F65AE8"/>
    <w:rsid w:val="00015F0E"/>
    <w:rsid w:val="0001715F"/>
    <w:rsid w:val="000269F3"/>
    <w:rsid w:val="00071128"/>
    <w:rsid w:val="00086171"/>
    <w:rsid w:val="0009386A"/>
    <w:rsid w:val="00096013"/>
    <w:rsid w:val="000B6963"/>
    <w:rsid w:val="000D2BFF"/>
    <w:rsid w:val="000F1675"/>
    <w:rsid w:val="00117A8D"/>
    <w:rsid w:val="00141826"/>
    <w:rsid w:val="00146016"/>
    <w:rsid w:val="001522D5"/>
    <w:rsid w:val="00156891"/>
    <w:rsid w:val="0019748E"/>
    <w:rsid w:val="00197F88"/>
    <w:rsid w:val="001A0CEF"/>
    <w:rsid w:val="001A51AA"/>
    <w:rsid w:val="001A6FE3"/>
    <w:rsid w:val="00207F3A"/>
    <w:rsid w:val="002250EA"/>
    <w:rsid w:val="00254344"/>
    <w:rsid w:val="0025676B"/>
    <w:rsid w:val="00265AB8"/>
    <w:rsid w:val="00280ABE"/>
    <w:rsid w:val="002A41FC"/>
    <w:rsid w:val="002A7CA4"/>
    <w:rsid w:val="002B700A"/>
    <w:rsid w:val="002C4C9B"/>
    <w:rsid w:val="002D23BC"/>
    <w:rsid w:val="002F5352"/>
    <w:rsid w:val="00323CA6"/>
    <w:rsid w:val="00324E69"/>
    <w:rsid w:val="00337BE8"/>
    <w:rsid w:val="00347C2E"/>
    <w:rsid w:val="003A36F8"/>
    <w:rsid w:val="003C632F"/>
    <w:rsid w:val="003D041D"/>
    <w:rsid w:val="003D0858"/>
    <w:rsid w:val="00400FD3"/>
    <w:rsid w:val="00420DF7"/>
    <w:rsid w:val="004412BD"/>
    <w:rsid w:val="00441C59"/>
    <w:rsid w:val="00446B7A"/>
    <w:rsid w:val="0047237D"/>
    <w:rsid w:val="00492CCD"/>
    <w:rsid w:val="00494439"/>
    <w:rsid w:val="004A167D"/>
    <w:rsid w:val="004B78A4"/>
    <w:rsid w:val="004F5D2D"/>
    <w:rsid w:val="00504D4F"/>
    <w:rsid w:val="00542B87"/>
    <w:rsid w:val="00551D08"/>
    <w:rsid w:val="00574BDF"/>
    <w:rsid w:val="00575AF5"/>
    <w:rsid w:val="00581AFF"/>
    <w:rsid w:val="0058759A"/>
    <w:rsid w:val="00592CA6"/>
    <w:rsid w:val="0059490C"/>
    <w:rsid w:val="005A3C05"/>
    <w:rsid w:val="005A5F57"/>
    <w:rsid w:val="005C4443"/>
    <w:rsid w:val="005F57CE"/>
    <w:rsid w:val="00601600"/>
    <w:rsid w:val="00614E3F"/>
    <w:rsid w:val="00650424"/>
    <w:rsid w:val="006552FB"/>
    <w:rsid w:val="006761A9"/>
    <w:rsid w:val="00676AAC"/>
    <w:rsid w:val="006837E5"/>
    <w:rsid w:val="00685736"/>
    <w:rsid w:val="00694F9F"/>
    <w:rsid w:val="00696BC2"/>
    <w:rsid w:val="006B11D1"/>
    <w:rsid w:val="006B3E3C"/>
    <w:rsid w:val="006D7982"/>
    <w:rsid w:val="006E1C3F"/>
    <w:rsid w:val="006E736A"/>
    <w:rsid w:val="0070692F"/>
    <w:rsid w:val="0072004C"/>
    <w:rsid w:val="00747A96"/>
    <w:rsid w:val="00777109"/>
    <w:rsid w:val="007817E7"/>
    <w:rsid w:val="00796E21"/>
    <w:rsid w:val="007A1EF9"/>
    <w:rsid w:val="007C721D"/>
    <w:rsid w:val="007D1668"/>
    <w:rsid w:val="007F019D"/>
    <w:rsid w:val="00822DB6"/>
    <w:rsid w:val="008250DD"/>
    <w:rsid w:val="00825219"/>
    <w:rsid w:val="00840F05"/>
    <w:rsid w:val="00856911"/>
    <w:rsid w:val="00874384"/>
    <w:rsid w:val="00875EFE"/>
    <w:rsid w:val="00892333"/>
    <w:rsid w:val="008926E7"/>
    <w:rsid w:val="008D29FF"/>
    <w:rsid w:val="008D540C"/>
    <w:rsid w:val="008E2519"/>
    <w:rsid w:val="008E412E"/>
    <w:rsid w:val="00925717"/>
    <w:rsid w:val="00947E25"/>
    <w:rsid w:val="00977B5C"/>
    <w:rsid w:val="00980753"/>
    <w:rsid w:val="00984A4F"/>
    <w:rsid w:val="0098646F"/>
    <w:rsid w:val="0099698A"/>
    <w:rsid w:val="009B6B40"/>
    <w:rsid w:val="009D0D12"/>
    <w:rsid w:val="009D47F9"/>
    <w:rsid w:val="009E14BE"/>
    <w:rsid w:val="00A03788"/>
    <w:rsid w:val="00A10244"/>
    <w:rsid w:val="00A51FC4"/>
    <w:rsid w:val="00A5402F"/>
    <w:rsid w:val="00A610CE"/>
    <w:rsid w:val="00A810A8"/>
    <w:rsid w:val="00A811C3"/>
    <w:rsid w:val="00A846D1"/>
    <w:rsid w:val="00A92864"/>
    <w:rsid w:val="00AA6350"/>
    <w:rsid w:val="00AB1E57"/>
    <w:rsid w:val="00AE1145"/>
    <w:rsid w:val="00AE7DC3"/>
    <w:rsid w:val="00AF3141"/>
    <w:rsid w:val="00B25CB0"/>
    <w:rsid w:val="00B641F6"/>
    <w:rsid w:val="00B65AB3"/>
    <w:rsid w:val="00B71C9B"/>
    <w:rsid w:val="00B756F4"/>
    <w:rsid w:val="00BC6C35"/>
    <w:rsid w:val="00BD6D45"/>
    <w:rsid w:val="00BE5983"/>
    <w:rsid w:val="00BF3AA4"/>
    <w:rsid w:val="00C01084"/>
    <w:rsid w:val="00C1374D"/>
    <w:rsid w:val="00C71EBA"/>
    <w:rsid w:val="00C91449"/>
    <w:rsid w:val="00CD2F78"/>
    <w:rsid w:val="00CF01C9"/>
    <w:rsid w:val="00D07D5E"/>
    <w:rsid w:val="00D10C93"/>
    <w:rsid w:val="00D1319F"/>
    <w:rsid w:val="00D42BB1"/>
    <w:rsid w:val="00D4410C"/>
    <w:rsid w:val="00D51699"/>
    <w:rsid w:val="00D57908"/>
    <w:rsid w:val="00D8661A"/>
    <w:rsid w:val="00D94888"/>
    <w:rsid w:val="00DA15BF"/>
    <w:rsid w:val="00DB4F15"/>
    <w:rsid w:val="00DD4CBC"/>
    <w:rsid w:val="00DE5431"/>
    <w:rsid w:val="00E02F72"/>
    <w:rsid w:val="00E3736C"/>
    <w:rsid w:val="00E574BF"/>
    <w:rsid w:val="00E631F4"/>
    <w:rsid w:val="00E663F4"/>
    <w:rsid w:val="00E71BA4"/>
    <w:rsid w:val="00ED6EC1"/>
    <w:rsid w:val="00F2441A"/>
    <w:rsid w:val="00F64D44"/>
    <w:rsid w:val="00F65AE8"/>
    <w:rsid w:val="00F8781D"/>
    <w:rsid w:val="00FA0506"/>
    <w:rsid w:val="00FB44CC"/>
    <w:rsid w:val="00FC5EDE"/>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C632F"/>
    <w:pPr>
      <w:tabs>
        <w:tab w:val="left" w:pos="708"/>
      </w:tabs>
      <w:suppressAutoHyphens/>
    </w:pPr>
    <w:rPr>
      <w:rFonts w:ascii="Franklin Gothic Medium" w:eastAsia="WenQuanYi Micro Hei" w:hAnsi="Franklin Gothic Medium" w:cs="Franklin Gothic Medium"/>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rsid w:val="003C632F"/>
    <w:rPr>
      <w:rFonts w:ascii="Tahoma" w:hAnsi="Tahoma" w:cs="Tahoma"/>
      <w:sz w:val="16"/>
      <w:szCs w:val="16"/>
    </w:rPr>
  </w:style>
  <w:style w:type="character" w:customStyle="1" w:styleId="EncabezadoCar">
    <w:name w:val="Encabezado Car"/>
    <w:basedOn w:val="Fuentedeprrafopredeter"/>
    <w:rsid w:val="003C632F"/>
  </w:style>
  <w:style w:type="character" w:customStyle="1" w:styleId="PiedepginaCar">
    <w:name w:val="Pie de página Car"/>
    <w:basedOn w:val="Fuentedeprrafopredeter"/>
    <w:rsid w:val="003C632F"/>
  </w:style>
  <w:style w:type="character" w:customStyle="1" w:styleId="ListLabel1">
    <w:name w:val="ListLabel 1"/>
    <w:rsid w:val="003C632F"/>
    <w:rPr>
      <w:rFonts w:cs="Courier New"/>
    </w:rPr>
  </w:style>
  <w:style w:type="paragraph" w:customStyle="1" w:styleId="Heading">
    <w:name w:val="Heading"/>
    <w:basedOn w:val="Normal"/>
    <w:next w:val="Textbody"/>
    <w:rsid w:val="003C632F"/>
    <w:pPr>
      <w:keepNext/>
      <w:spacing w:before="240" w:after="120"/>
    </w:pPr>
    <w:rPr>
      <w:rFonts w:ascii="Liberation Sans" w:hAnsi="Liberation Sans" w:cs="Lohit Hindi"/>
      <w:sz w:val="28"/>
      <w:szCs w:val="28"/>
    </w:rPr>
  </w:style>
  <w:style w:type="paragraph" w:customStyle="1" w:styleId="Textbody">
    <w:name w:val="Text body"/>
    <w:basedOn w:val="Normal"/>
    <w:rsid w:val="003C632F"/>
    <w:pPr>
      <w:spacing w:after="120"/>
    </w:pPr>
  </w:style>
  <w:style w:type="paragraph" w:styleId="Lista">
    <w:name w:val="List"/>
    <w:basedOn w:val="Textbody"/>
    <w:rsid w:val="003C632F"/>
    <w:rPr>
      <w:rFonts w:cs="Lohit Hindi"/>
    </w:rPr>
  </w:style>
  <w:style w:type="paragraph" w:styleId="Epgrafe">
    <w:name w:val="caption"/>
    <w:basedOn w:val="Normal"/>
    <w:rsid w:val="003C632F"/>
    <w:pPr>
      <w:suppressLineNumbers/>
      <w:spacing w:before="120" w:after="120"/>
    </w:pPr>
    <w:rPr>
      <w:rFonts w:cs="Lohit Hindi"/>
      <w:i/>
      <w:iCs/>
      <w:sz w:val="24"/>
      <w:szCs w:val="24"/>
    </w:rPr>
  </w:style>
  <w:style w:type="paragraph" w:customStyle="1" w:styleId="Index">
    <w:name w:val="Index"/>
    <w:basedOn w:val="Normal"/>
    <w:rsid w:val="003C632F"/>
    <w:pPr>
      <w:suppressLineNumbers/>
    </w:pPr>
    <w:rPr>
      <w:rFonts w:cs="Lohit Hindi"/>
    </w:rPr>
  </w:style>
  <w:style w:type="paragraph" w:styleId="Textodeglobo">
    <w:name w:val="Balloon Text"/>
    <w:basedOn w:val="Normal"/>
    <w:rsid w:val="003C632F"/>
    <w:pPr>
      <w:spacing w:after="0" w:line="100" w:lineRule="atLeast"/>
    </w:pPr>
    <w:rPr>
      <w:rFonts w:ascii="Tahoma" w:hAnsi="Tahoma" w:cs="Tahoma"/>
      <w:sz w:val="16"/>
      <w:szCs w:val="16"/>
    </w:rPr>
  </w:style>
  <w:style w:type="paragraph" w:styleId="NormalWeb">
    <w:name w:val="Normal (Web)"/>
    <w:basedOn w:val="Normal"/>
    <w:rsid w:val="003C632F"/>
    <w:pPr>
      <w:spacing w:before="28" w:after="28" w:line="100" w:lineRule="atLeast"/>
    </w:pPr>
    <w:rPr>
      <w:rFonts w:ascii="Times New Roman" w:hAnsi="Times New Roman" w:cs="Times New Roman"/>
      <w:sz w:val="24"/>
      <w:szCs w:val="24"/>
      <w:lang w:eastAsia="es-ES"/>
    </w:rPr>
  </w:style>
  <w:style w:type="paragraph" w:styleId="Prrafodelista">
    <w:name w:val="List Paragraph"/>
    <w:basedOn w:val="Normal"/>
    <w:rsid w:val="003C632F"/>
    <w:pPr>
      <w:ind w:left="720"/>
    </w:pPr>
  </w:style>
  <w:style w:type="paragraph" w:styleId="Encabezado">
    <w:name w:val="header"/>
    <w:basedOn w:val="Normal"/>
    <w:rsid w:val="003C632F"/>
    <w:pPr>
      <w:suppressLineNumbers/>
      <w:tabs>
        <w:tab w:val="center" w:pos="4252"/>
        <w:tab w:val="right" w:pos="8504"/>
      </w:tabs>
      <w:spacing w:after="0" w:line="100" w:lineRule="atLeast"/>
    </w:pPr>
  </w:style>
  <w:style w:type="paragraph" w:styleId="Piedepgina">
    <w:name w:val="footer"/>
    <w:basedOn w:val="Normal"/>
    <w:rsid w:val="003C632F"/>
    <w:pPr>
      <w:suppressLineNumbers/>
      <w:tabs>
        <w:tab w:val="center" w:pos="4252"/>
        <w:tab w:val="right" w:pos="8504"/>
      </w:tabs>
      <w:spacing w:after="0" w:line="100" w:lineRule="atLeast"/>
    </w:pPr>
  </w:style>
  <w:style w:type="paragraph" w:customStyle="1" w:styleId="Framecontents">
    <w:name w:val="Frame contents"/>
    <w:basedOn w:val="Textbody"/>
    <w:rsid w:val="003C632F"/>
  </w:style>
  <w:style w:type="character" w:styleId="Nmerodelnea">
    <w:name w:val="line number"/>
    <w:basedOn w:val="Fuentedeprrafopredeter"/>
    <w:uiPriority w:val="99"/>
    <w:semiHidden/>
    <w:unhideWhenUsed/>
    <w:rsid w:val="006837E5"/>
  </w:style>
  <w:style w:type="character" w:styleId="Refdecomentario">
    <w:name w:val="annotation reference"/>
    <w:basedOn w:val="Fuentedeprrafopredeter"/>
    <w:uiPriority w:val="99"/>
    <w:semiHidden/>
    <w:unhideWhenUsed/>
    <w:rsid w:val="0070692F"/>
    <w:rPr>
      <w:sz w:val="16"/>
      <w:szCs w:val="16"/>
    </w:rPr>
  </w:style>
  <w:style w:type="paragraph" w:styleId="Textocomentario">
    <w:name w:val="annotation text"/>
    <w:basedOn w:val="Normal"/>
    <w:link w:val="TextocomentarioCar"/>
    <w:uiPriority w:val="99"/>
    <w:semiHidden/>
    <w:unhideWhenUsed/>
    <w:rsid w:val="0070692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0692F"/>
    <w:rPr>
      <w:rFonts w:ascii="Franklin Gothic Medium" w:eastAsia="WenQuanYi Micro Hei" w:hAnsi="Franklin Gothic Medium" w:cs="Franklin Gothic Medium"/>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70692F"/>
    <w:rPr>
      <w:b/>
      <w:bCs/>
    </w:rPr>
  </w:style>
  <w:style w:type="character" w:customStyle="1" w:styleId="AsuntodelcomentarioCar">
    <w:name w:val="Asunto del comentario Car"/>
    <w:basedOn w:val="TextocomentarioCar"/>
    <w:link w:val="Asuntodelcomentario"/>
    <w:uiPriority w:val="99"/>
    <w:semiHidden/>
    <w:rsid w:val="0070692F"/>
    <w:rPr>
      <w:rFonts w:ascii="Franklin Gothic Medium" w:eastAsia="WenQuanYi Micro Hei" w:hAnsi="Franklin Gothic Medium" w:cs="Franklin Gothic Medium"/>
      <w:b/>
      <w:bCs/>
      <w:sz w:val="20"/>
      <w:szCs w:val="20"/>
      <w:lang w:eastAsia="en-US"/>
    </w:rPr>
  </w:style>
  <w:style w:type="character" w:styleId="Hipervnculo">
    <w:name w:val="Hyperlink"/>
    <w:basedOn w:val="Fuentedeprrafopredeter"/>
    <w:uiPriority w:val="99"/>
    <w:unhideWhenUsed/>
    <w:rsid w:val="0098646F"/>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7A5220-5500-47D5-B86B-E764B228F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14</Pages>
  <Words>5322</Words>
  <Characters>29274</Characters>
  <Application>Microsoft Office Word</Application>
  <DocSecurity>0</DocSecurity>
  <Lines>243</Lines>
  <Paragraphs>69</Paragraphs>
  <ScaleCrop>false</ScaleCrop>
  <HeadingPairs>
    <vt:vector size="2" baseType="variant">
      <vt:variant>
        <vt:lpstr>Título</vt:lpstr>
      </vt:variant>
      <vt:variant>
        <vt:i4>1</vt:i4>
      </vt:variant>
    </vt:vector>
  </HeadingPairs>
  <TitlesOfParts>
    <vt:vector size="1" baseType="lpstr">
      <vt:lpstr/>
    </vt:vector>
  </TitlesOfParts>
  <Company>Bioplantas</Company>
  <LinksUpToDate>false</LinksUpToDate>
  <CharactersWithSpaces>34527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Revista</dc:creator>
  <cp:lastModifiedBy>revista</cp:lastModifiedBy>
  <cp:revision>12</cp:revision>
  <cp:lastPrinted>2016-04-21T16:10:00Z</cp:lastPrinted>
  <dcterms:created xsi:type="dcterms:W3CDTF">2016-10-24T16:04:00Z</dcterms:created>
  <dcterms:modified xsi:type="dcterms:W3CDTF">2016-10-24T19:20:00Z</dcterms:modified>
</cp:coreProperties>
</file>