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4C" w:rsidRDefault="004A21F9" w:rsidP="00D529DA">
      <w:pPr>
        <w:spacing w:line="360" w:lineRule="auto"/>
        <w:jc w:val="both"/>
        <w:rPr>
          <w:rFonts w:ascii="Arial" w:hAnsi="Arial" w:cs="Arial"/>
          <w:b/>
          <w:sz w:val="24"/>
          <w:szCs w:val="24"/>
        </w:rPr>
      </w:pPr>
      <w:r>
        <w:rPr>
          <w:rFonts w:ascii="Arial" w:hAnsi="Arial" w:cs="Arial"/>
          <w:b/>
          <w:sz w:val="24"/>
          <w:szCs w:val="24"/>
        </w:rPr>
        <w:t>Principales promotores utilizados en la transformación genética de plantas</w:t>
      </w:r>
    </w:p>
    <w:p w:rsidR="004A21F9" w:rsidRPr="00C559B3" w:rsidRDefault="00C57839" w:rsidP="00D529DA">
      <w:pPr>
        <w:spacing w:line="360" w:lineRule="auto"/>
        <w:jc w:val="both"/>
        <w:rPr>
          <w:rFonts w:ascii="Arial" w:hAnsi="Arial" w:cs="Arial"/>
          <w:b/>
          <w:sz w:val="24"/>
          <w:szCs w:val="24"/>
          <w:lang w:val="en-US"/>
        </w:rPr>
      </w:pPr>
      <w:r w:rsidRPr="00C559B3">
        <w:rPr>
          <w:rFonts w:ascii="Arial" w:hAnsi="Arial" w:cs="Arial"/>
          <w:b/>
          <w:sz w:val="24"/>
          <w:szCs w:val="24"/>
          <w:lang w:val="en-US"/>
        </w:rPr>
        <w:t>Main promoters used in plant genetic transformation</w:t>
      </w:r>
    </w:p>
    <w:p w:rsidR="00A209CE" w:rsidRPr="007C4C39" w:rsidRDefault="004A21F9" w:rsidP="00D529DA">
      <w:pPr>
        <w:spacing w:line="360" w:lineRule="auto"/>
        <w:jc w:val="both"/>
        <w:rPr>
          <w:rFonts w:ascii="Arial" w:hAnsi="Arial" w:cs="Arial"/>
          <w:b/>
          <w:sz w:val="20"/>
          <w:szCs w:val="20"/>
          <w:lang w:val="es-ES"/>
        </w:rPr>
      </w:pPr>
      <w:r w:rsidRPr="007C4C39">
        <w:rPr>
          <w:rFonts w:ascii="Arial" w:hAnsi="Arial" w:cs="Arial"/>
          <w:b/>
          <w:sz w:val="20"/>
          <w:szCs w:val="20"/>
          <w:lang w:val="es-ES"/>
        </w:rPr>
        <w:t xml:space="preserve">Título corto: </w:t>
      </w:r>
      <w:r w:rsidR="00A209CE" w:rsidRPr="007C4C39">
        <w:rPr>
          <w:rFonts w:ascii="Arial" w:hAnsi="Arial" w:cs="Arial"/>
          <w:b/>
          <w:sz w:val="20"/>
          <w:szCs w:val="20"/>
          <w:lang w:val="es-ES"/>
        </w:rPr>
        <w:t xml:space="preserve">Gene </w:t>
      </w:r>
      <w:proofErr w:type="spellStart"/>
      <w:r w:rsidR="00A209CE" w:rsidRPr="007C4C39">
        <w:rPr>
          <w:rFonts w:ascii="Arial" w:hAnsi="Arial" w:cs="Arial"/>
          <w:b/>
          <w:sz w:val="20"/>
          <w:szCs w:val="20"/>
          <w:lang w:val="es-ES"/>
        </w:rPr>
        <w:t>promoters</w:t>
      </w:r>
      <w:proofErr w:type="spellEnd"/>
      <w:r w:rsidR="00A209CE" w:rsidRPr="007C4C39">
        <w:rPr>
          <w:rFonts w:ascii="Arial" w:hAnsi="Arial" w:cs="Arial"/>
          <w:b/>
          <w:sz w:val="20"/>
          <w:szCs w:val="20"/>
          <w:lang w:val="es-ES"/>
        </w:rPr>
        <w:t xml:space="preserve"> in </w:t>
      </w:r>
      <w:proofErr w:type="spellStart"/>
      <w:r w:rsidR="00A209CE" w:rsidRPr="007C4C39">
        <w:rPr>
          <w:rFonts w:ascii="Arial" w:hAnsi="Arial" w:cs="Arial"/>
          <w:b/>
          <w:sz w:val="20"/>
          <w:szCs w:val="20"/>
          <w:lang w:val="es-ES"/>
        </w:rPr>
        <w:t>plants</w:t>
      </w:r>
      <w:proofErr w:type="spellEnd"/>
      <w:r w:rsidR="00A209CE" w:rsidRPr="007C4C39">
        <w:rPr>
          <w:rFonts w:ascii="Arial" w:hAnsi="Arial" w:cs="Arial"/>
          <w:b/>
          <w:sz w:val="20"/>
          <w:szCs w:val="20"/>
          <w:lang w:val="es-ES"/>
        </w:rPr>
        <w:t xml:space="preserve"> </w:t>
      </w:r>
    </w:p>
    <w:p w:rsidR="00886522" w:rsidRPr="007C4C39" w:rsidRDefault="00C57839" w:rsidP="00D529DA">
      <w:pPr>
        <w:shd w:val="clear" w:color="auto" w:fill="FFFFFF"/>
        <w:spacing w:after="0" w:line="360" w:lineRule="auto"/>
        <w:jc w:val="center"/>
        <w:rPr>
          <w:rFonts w:ascii="Arial" w:hAnsi="Arial" w:cs="Arial"/>
          <w:sz w:val="24"/>
          <w:szCs w:val="24"/>
          <w:vertAlign w:val="superscript"/>
        </w:rPr>
      </w:pPr>
      <w:r w:rsidRPr="007C4C39">
        <w:rPr>
          <w:rFonts w:ascii="Arial" w:hAnsi="Arial" w:cs="Arial"/>
          <w:sz w:val="24"/>
          <w:szCs w:val="24"/>
        </w:rPr>
        <w:t>Zoraya M De Guglielmo C</w:t>
      </w:r>
      <w:r w:rsidR="006B20A5">
        <w:rPr>
          <w:rFonts w:ascii="Arial" w:hAnsi="Arial" w:cs="Arial"/>
          <w:sz w:val="24"/>
          <w:szCs w:val="24"/>
          <w:vertAlign w:val="superscript"/>
        </w:rPr>
        <w:t>*</w:t>
      </w:r>
      <w:r w:rsidRPr="007C4C39">
        <w:rPr>
          <w:rFonts w:ascii="Arial" w:hAnsi="Arial" w:cs="Arial"/>
          <w:sz w:val="24"/>
          <w:szCs w:val="24"/>
        </w:rPr>
        <w:t xml:space="preserve"> y Rafael Fernandez Da Silva</w:t>
      </w:r>
      <w:r w:rsidR="006B20A5">
        <w:rPr>
          <w:rFonts w:ascii="Arial" w:hAnsi="Arial" w:cs="Arial"/>
          <w:sz w:val="24"/>
          <w:szCs w:val="24"/>
          <w:vertAlign w:val="superscript"/>
        </w:rPr>
        <w:t>**</w:t>
      </w:r>
    </w:p>
    <w:p w:rsidR="00204E48" w:rsidRPr="007C4C39" w:rsidRDefault="006B20A5" w:rsidP="00D529DA">
      <w:pPr>
        <w:shd w:val="clear" w:color="auto" w:fill="FFFFFF"/>
        <w:spacing w:after="0" w:line="360" w:lineRule="auto"/>
        <w:jc w:val="center"/>
        <w:rPr>
          <w:rFonts w:ascii="Arial" w:hAnsi="Arial" w:cs="Arial"/>
          <w:sz w:val="24"/>
          <w:szCs w:val="24"/>
          <w:vertAlign w:val="superscript"/>
        </w:rPr>
      </w:pPr>
      <w:r>
        <w:rPr>
          <w:rFonts w:ascii="Arial" w:hAnsi="Arial" w:cs="Arial"/>
          <w:sz w:val="24"/>
          <w:szCs w:val="24"/>
          <w:vertAlign w:val="superscript"/>
        </w:rPr>
        <w:t>*</w:t>
      </w:r>
      <w:r w:rsidR="00C57839" w:rsidRPr="007C4C39">
        <w:rPr>
          <w:rFonts w:ascii="Arial" w:hAnsi="Arial" w:cs="Arial"/>
          <w:sz w:val="24"/>
          <w:szCs w:val="24"/>
          <w:vertAlign w:val="superscript"/>
        </w:rPr>
        <w:t xml:space="preserve"> </w:t>
      </w:r>
      <w:proofErr w:type="spellStart"/>
      <w:r>
        <w:rPr>
          <w:rFonts w:ascii="Arial" w:hAnsi="Arial" w:cs="Arial"/>
          <w:sz w:val="24"/>
          <w:szCs w:val="24"/>
          <w:vertAlign w:val="superscript"/>
        </w:rPr>
        <w:t>PhD.</w:t>
      </w:r>
      <w:proofErr w:type="spellEnd"/>
      <w:r>
        <w:rPr>
          <w:rFonts w:ascii="Arial" w:hAnsi="Arial" w:cs="Arial"/>
          <w:sz w:val="24"/>
          <w:szCs w:val="24"/>
          <w:vertAlign w:val="superscript"/>
        </w:rPr>
        <w:t xml:space="preserve"> </w:t>
      </w:r>
      <w:r w:rsidR="00204E48" w:rsidRPr="007C4C39">
        <w:rPr>
          <w:rFonts w:ascii="Arial" w:hAnsi="Arial" w:cs="Arial"/>
          <w:sz w:val="24"/>
          <w:szCs w:val="24"/>
          <w:vertAlign w:val="superscript"/>
        </w:rPr>
        <w:t xml:space="preserve">Ciencias. </w:t>
      </w:r>
      <w:proofErr w:type="spellStart"/>
      <w:r w:rsidR="00204E48" w:rsidRPr="007C4C39">
        <w:rPr>
          <w:rFonts w:ascii="Arial" w:hAnsi="Arial" w:cs="Arial"/>
          <w:sz w:val="24"/>
          <w:szCs w:val="24"/>
          <w:vertAlign w:val="superscript"/>
        </w:rPr>
        <w:t>Lab</w:t>
      </w:r>
      <w:proofErr w:type="spellEnd"/>
      <w:r w:rsidR="00204E48" w:rsidRPr="007C4C39">
        <w:rPr>
          <w:rFonts w:ascii="Arial" w:hAnsi="Arial" w:cs="Arial"/>
          <w:sz w:val="24"/>
          <w:szCs w:val="24"/>
          <w:vertAlign w:val="superscript"/>
        </w:rPr>
        <w:t>. Genética Molecular-</w:t>
      </w:r>
      <w:r w:rsidR="00C57839" w:rsidRPr="007C4C39">
        <w:rPr>
          <w:rFonts w:ascii="Arial" w:hAnsi="Arial" w:cs="Arial"/>
          <w:sz w:val="24"/>
          <w:szCs w:val="24"/>
          <w:vertAlign w:val="superscript"/>
        </w:rPr>
        <w:t>Instit</w:t>
      </w:r>
      <w:r w:rsidR="00204E48" w:rsidRPr="007C4C39">
        <w:rPr>
          <w:rFonts w:ascii="Arial" w:hAnsi="Arial" w:cs="Arial"/>
          <w:sz w:val="24"/>
          <w:szCs w:val="24"/>
          <w:vertAlign w:val="superscript"/>
        </w:rPr>
        <w:t xml:space="preserve">uto de Oncología y Hematología-MPPS, Caracas. </w:t>
      </w:r>
      <w:r w:rsidR="00C57839" w:rsidRPr="007C4C39">
        <w:rPr>
          <w:rFonts w:ascii="Arial" w:hAnsi="Arial" w:cs="Arial"/>
          <w:sz w:val="24"/>
          <w:szCs w:val="24"/>
          <w:vertAlign w:val="superscript"/>
        </w:rPr>
        <w:t xml:space="preserve"> </w:t>
      </w:r>
      <w:hyperlink r:id="rId8" w:history="1">
        <w:r w:rsidR="00C57839" w:rsidRPr="007C4C39">
          <w:rPr>
            <w:rStyle w:val="Hipervnculo"/>
            <w:rFonts w:ascii="Arial" w:hAnsi="Arial" w:cs="Arial"/>
            <w:color w:val="auto"/>
            <w:sz w:val="24"/>
            <w:szCs w:val="24"/>
            <w:u w:val="none"/>
            <w:vertAlign w:val="superscript"/>
          </w:rPr>
          <w:t>zdegugli@gmail.com</w:t>
        </w:r>
      </w:hyperlink>
      <w:r w:rsidR="00C57839" w:rsidRPr="007C4C39">
        <w:rPr>
          <w:rFonts w:ascii="Arial" w:hAnsi="Arial" w:cs="Arial"/>
          <w:sz w:val="24"/>
          <w:szCs w:val="24"/>
          <w:vertAlign w:val="superscript"/>
        </w:rPr>
        <w:t xml:space="preserve"> ;</w:t>
      </w:r>
    </w:p>
    <w:p w:rsidR="00B379F3" w:rsidRPr="007C4C39" w:rsidRDefault="00C57839" w:rsidP="00D529DA">
      <w:pPr>
        <w:shd w:val="clear" w:color="auto" w:fill="FFFFFF"/>
        <w:spacing w:after="0" w:line="360" w:lineRule="auto"/>
        <w:jc w:val="center"/>
        <w:rPr>
          <w:rFonts w:ascii="Arial" w:hAnsi="Arial" w:cs="Arial"/>
          <w:sz w:val="24"/>
          <w:szCs w:val="24"/>
          <w:vertAlign w:val="superscript"/>
        </w:rPr>
      </w:pPr>
      <w:r w:rsidRPr="007C4C39">
        <w:rPr>
          <w:rFonts w:ascii="Arial" w:hAnsi="Arial" w:cs="Arial"/>
          <w:sz w:val="24"/>
          <w:szCs w:val="24"/>
          <w:vertAlign w:val="superscript"/>
        </w:rPr>
        <w:t xml:space="preserve"> </w:t>
      </w:r>
      <w:r w:rsidR="006B20A5">
        <w:rPr>
          <w:rFonts w:ascii="Arial" w:hAnsi="Arial" w:cs="Arial"/>
          <w:sz w:val="24"/>
          <w:szCs w:val="24"/>
          <w:vertAlign w:val="superscript"/>
        </w:rPr>
        <w:t>**</w:t>
      </w:r>
      <w:r w:rsidRPr="007C4C39">
        <w:rPr>
          <w:rFonts w:ascii="Arial" w:hAnsi="Arial" w:cs="Arial"/>
          <w:sz w:val="24"/>
          <w:szCs w:val="24"/>
          <w:vertAlign w:val="superscript"/>
        </w:rPr>
        <w:t xml:space="preserve">2 </w:t>
      </w:r>
      <w:proofErr w:type="spellStart"/>
      <w:r w:rsidR="006B20A5">
        <w:rPr>
          <w:rFonts w:ascii="Arial" w:hAnsi="Arial" w:cs="Arial"/>
          <w:sz w:val="24"/>
          <w:szCs w:val="24"/>
          <w:vertAlign w:val="superscript"/>
        </w:rPr>
        <w:t>PhD.</w:t>
      </w:r>
      <w:proofErr w:type="spellEnd"/>
      <w:r w:rsidR="006B20A5">
        <w:rPr>
          <w:rFonts w:ascii="Arial" w:hAnsi="Arial" w:cs="Arial"/>
          <w:sz w:val="24"/>
          <w:szCs w:val="24"/>
          <w:vertAlign w:val="superscript"/>
        </w:rPr>
        <w:t xml:space="preserve"> </w:t>
      </w:r>
      <w:r w:rsidR="00204E48" w:rsidRPr="007C4C39">
        <w:rPr>
          <w:rFonts w:ascii="Arial" w:hAnsi="Arial" w:cs="Arial"/>
          <w:sz w:val="24"/>
          <w:szCs w:val="24"/>
          <w:vertAlign w:val="superscript"/>
        </w:rPr>
        <w:t xml:space="preserve">Ciencias. </w:t>
      </w:r>
      <w:r w:rsidRPr="007C4C39">
        <w:rPr>
          <w:rFonts w:ascii="Arial" w:hAnsi="Arial" w:cs="Arial"/>
          <w:sz w:val="24"/>
          <w:szCs w:val="24"/>
          <w:vertAlign w:val="superscript"/>
        </w:rPr>
        <w:t xml:space="preserve">Centro de Biotecnología Aplicada (CBA), Facultad Experimental de Ciencias y Tecnología-Universidad de Carabobo, </w:t>
      </w:r>
      <w:hyperlink r:id="rId9" w:history="1">
        <w:r w:rsidRPr="007C4C39">
          <w:rPr>
            <w:rStyle w:val="Hipervnculo"/>
            <w:rFonts w:ascii="Arial" w:hAnsi="Arial" w:cs="Arial"/>
            <w:color w:val="auto"/>
            <w:sz w:val="24"/>
            <w:szCs w:val="24"/>
            <w:u w:val="none"/>
            <w:vertAlign w:val="superscript"/>
          </w:rPr>
          <w:t>rafaelfer2103@hotmail.com</w:t>
        </w:r>
      </w:hyperlink>
    </w:p>
    <w:p w:rsidR="00886522" w:rsidRDefault="00886522" w:rsidP="00D529DA">
      <w:pPr>
        <w:shd w:val="clear" w:color="auto" w:fill="FFFFFF"/>
        <w:spacing w:after="0" w:line="360" w:lineRule="auto"/>
        <w:jc w:val="center"/>
        <w:rPr>
          <w:rFonts w:ascii="Arial" w:hAnsi="Arial" w:cs="Arial"/>
          <w:b/>
          <w:sz w:val="24"/>
          <w:szCs w:val="24"/>
        </w:rPr>
      </w:pPr>
    </w:p>
    <w:p w:rsidR="00886522" w:rsidRDefault="00886522" w:rsidP="00D529DA">
      <w:pPr>
        <w:shd w:val="clear" w:color="auto" w:fill="FFFFFF"/>
        <w:spacing w:after="0" w:line="360" w:lineRule="auto"/>
        <w:jc w:val="center"/>
        <w:rPr>
          <w:rFonts w:ascii="Arial" w:hAnsi="Arial" w:cs="Arial"/>
          <w:b/>
          <w:sz w:val="24"/>
          <w:szCs w:val="24"/>
        </w:rPr>
      </w:pPr>
    </w:p>
    <w:p w:rsidR="00886522" w:rsidRDefault="00886522" w:rsidP="00D529DA">
      <w:pPr>
        <w:shd w:val="clear" w:color="auto" w:fill="FFFFFF"/>
        <w:spacing w:after="0" w:line="360" w:lineRule="auto"/>
        <w:jc w:val="center"/>
        <w:rPr>
          <w:rFonts w:ascii="Arial" w:hAnsi="Arial" w:cs="Arial"/>
          <w:b/>
          <w:sz w:val="24"/>
          <w:szCs w:val="24"/>
        </w:rPr>
      </w:pPr>
    </w:p>
    <w:p w:rsidR="008A6777" w:rsidRDefault="00487DDA" w:rsidP="00D529DA">
      <w:pPr>
        <w:shd w:val="clear" w:color="auto" w:fill="FFFFFF"/>
        <w:spacing w:after="0" w:line="360" w:lineRule="auto"/>
        <w:rPr>
          <w:rFonts w:ascii="Arial" w:hAnsi="Arial" w:cs="Arial"/>
          <w:sz w:val="24"/>
          <w:szCs w:val="24"/>
        </w:rPr>
      </w:pPr>
      <w:r w:rsidRPr="001853F9">
        <w:rPr>
          <w:rFonts w:ascii="Arial" w:hAnsi="Arial" w:cs="Arial"/>
          <w:b/>
          <w:sz w:val="24"/>
          <w:szCs w:val="24"/>
        </w:rPr>
        <w:t>RESUMEN</w:t>
      </w:r>
    </w:p>
    <w:p w:rsidR="00444A25" w:rsidRPr="001853F9" w:rsidRDefault="00444A25" w:rsidP="00D529DA">
      <w:pPr>
        <w:spacing w:line="360" w:lineRule="auto"/>
        <w:jc w:val="both"/>
        <w:rPr>
          <w:rFonts w:ascii="Arial" w:hAnsi="Arial" w:cs="Arial"/>
          <w:sz w:val="24"/>
          <w:szCs w:val="24"/>
        </w:rPr>
      </w:pPr>
      <w:r w:rsidRPr="001853F9">
        <w:rPr>
          <w:rFonts w:ascii="Arial" w:hAnsi="Arial" w:cs="Arial"/>
          <w:sz w:val="24"/>
          <w:szCs w:val="24"/>
        </w:rPr>
        <w:t xml:space="preserve">El conocimiento pleno de los promotores determina el éxito en la obtención de nuevos cultivares de plantas a través de técnicas biotecnológicas, ya que dicha secuencia </w:t>
      </w:r>
      <w:r w:rsidR="00500D42">
        <w:rPr>
          <w:rFonts w:ascii="Arial" w:hAnsi="Arial" w:cs="Arial"/>
          <w:sz w:val="24"/>
          <w:szCs w:val="24"/>
        </w:rPr>
        <w:t xml:space="preserve">del ADN </w:t>
      </w:r>
      <w:r w:rsidRPr="001853F9">
        <w:rPr>
          <w:rFonts w:ascii="Arial" w:hAnsi="Arial" w:cs="Arial"/>
          <w:sz w:val="24"/>
          <w:szCs w:val="24"/>
        </w:rPr>
        <w:t>regula la transcripción de otras regiones adyacentes o cercanas, encontrándose los siguientes promotores: constitutivos, tejido-espe</w:t>
      </w:r>
      <w:r w:rsidR="005A2609" w:rsidRPr="001853F9">
        <w:rPr>
          <w:rFonts w:ascii="Arial" w:hAnsi="Arial" w:cs="Arial"/>
          <w:sz w:val="24"/>
          <w:szCs w:val="24"/>
        </w:rPr>
        <w:t xml:space="preserve">cíficos o estadio-específicos, </w:t>
      </w:r>
      <w:r w:rsidRPr="001853F9">
        <w:rPr>
          <w:rFonts w:ascii="Arial" w:hAnsi="Arial" w:cs="Arial"/>
          <w:sz w:val="24"/>
          <w:szCs w:val="24"/>
        </w:rPr>
        <w:t>inducibles y sintéti</w:t>
      </w:r>
      <w:r w:rsidR="00047E4C" w:rsidRPr="001853F9">
        <w:rPr>
          <w:rFonts w:ascii="Arial" w:hAnsi="Arial" w:cs="Arial"/>
          <w:sz w:val="24"/>
          <w:szCs w:val="24"/>
        </w:rPr>
        <w:t>cos. En esta revisión se resume</w:t>
      </w:r>
      <w:r w:rsidRPr="001853F9">
        <w:rPr>
          <w:rFonts w:ascii="Arial" w:hAnsi="Arial" w:cs="Arial"/>
          <w:sz w:val="24"/>
          <w:szCs w:val="24"/>
        </w:rPr>
        <w:t xml:space="preserve"> de manera precisa los conceptos, ventajas y limitaciones de los distintos tipos de promotores, con ejemplos claros de ello.</w:t>
      </w:r>
    </w:p>
    <w:p w:rsidR="00C24938" w:rsidRPr="00CE63EC" w:rsidRDefault="008B3555" w:rsidP="00D529DA">
      <w:pPr>
        <w:pStyle w:val="Default"/>
        <w:spacing w:line="360" w:lineRule="auto"/>
        <w:jc w:val="both"/>
        <w:rPr>
          <w:rFonts w:ascii="Arial" w:hAnsi="Arial" w:cs="Arial"/>
        </w:rPr>
      </w:pPr>
      <w:r w:rsidRPr="00CE63EC">
        <w:rPr>
          <w:rFonts w:ascii="Arial" w:hAnsi="Arial" w:cs="Arial"/>
          <w:b/>
        </w:rPr>
        <w:t xml:space="preserve">Palabras </w:t>
      </w:r>
      <w:r w:rsidR="00D529DA">
        <w:rPr>
          <w:rFonts w:ascii="Arial" w:hAnsi="Arial" w:cs="Arial"/>
          <w:b/>
        </w:rPr>
        <w:t>c</w:t>
      </w:r>
      <w:r w:rsidRPr="00CE63EC">
        <w:rPr>
          <w:rFonts w:ascii="Arial" w:hAnsi="Arial" w:cs="Arial"/>
          <w:b/>
        </w:rPr>
        <w:t>lave:</w:t>
      </w:r>
      <w:r w:rsidR="00204E48">
        <w:rPr>
          <w:rFonts w:ascii="Arial" w:hAnsi="Arial" w:cs="Arial"/>
          <w:b/>
        </w:rPr>
        <w:t xml:space="preserve"> </w:t>
      </w:r>
      <w:r w:rsidR="00CE63EC">
        <w:rPr>
          <w:rFonts w:ascii="Arial" w:hAnsi="Arial" w:cs="Arial"/>
        </w:rPr>
        <w:t>promoto</w:t>
      </w:r>
      <w:r w:rsidR="00CE63EC" w:rsidRPr="00CE63EC">
        <w:rPr>
          <w:rFonts w:ascii="Arial" w:hAnsi="Arial" w:cs="Arial"/>
        </w:rPr>
        <w:t xml:space="preserve">r, biotecnología vegetal, </w:t>
      </w:r>
      <w:r w:rsidR="00CE63EC">
        <w:rPr>
          <w:rFonts w:ascii="Arial" w:hAnsi="Arial" w:cs="Arial"/>
        </w:rPr>
        <w:t>transcripción genética</w:t>
      </w:r>
      <w:r w:rsidR="0035748E">
        <w:rPr>
          <w:rFonts w:ascii="Arial" w:hAnsi="Arial" w:cs="Arial"/>
        </w:rPr>
        <w:t>.</w:t>
      </w:r>
    </w:p>
    <w:p w:rsidR="0035748E" w:rsidRPr="00204E48" w:rsidRDefault="0035748E" w:rsidP="00D529DA">
      <w:pPr>
        <w:shd w:val="clear" w:color="auto" w:fill="FFFFFF"/>
        <w:spacing w:after="0" w:line="360" w:lineRule="auto"/>
        <w:jc w:val="center"/>
        <w:rPr>
          <w:rFonts w:ascii="Arial" w:hAnsi="Arial" w:cs="Arial"/>
          <w:b/>
          <w:sz w:val="24"/>
          <w:szCs w:val="24"/>
          <w:lang w:val="es-ES"/>
        </w:rPr>
      </w:pPr>
    </w:p>
    <w:p w:rsidR="008A6777" w:rsidRDefault="00675D47" w:rsidP="00D529DA">
      <w:pPr>
        <w:shd w:val="clear" w:color="auto" w:fill="FFFFFF"/>
        <w:spacing w:after="0" w:line="360" w:lineRule="auto"/>
        <w:rPr>
          <w:rFonts w:ascii="Arial" w:hAnsi="Arial" w:cs="Arial"/>
          <w:b/>
          <w:sz w:val="24"/>
          <w:szCs w:val="24"/>
          <w:lang w:val="en-US"/>
        </w:rPr>
      </w:pPr>
      <w:r w:rsidRPr="001853F9">
        <w:rPr>
          <w:rFonts w:ascii="Arial" w:hAnsi="Arial" w:cs="Arial"/>
          <w:b/>
          <w:sz w:val="24"/>
          <w:szCs w:val="24"/>
          <w:lang w:val="en-US"/>
        </w:rPr>
        <w:t>ABSTRACT</w:t>
      </w:r>
    </w:p>
    <w:p w:rsidR="008A6777" w:rsidRDefault="008A6777" w:rsidP="00D529DA">
      <w:pPr>
        <w:shd w:val="clear" w:color="auto" w:fill="FFFFFF"/>
        <w:spacing w:after="0" w:line="360" w:lineRule="auto"/>
        <w:rPr>
          <w:rFonts w:ascii="Arial" w:hAnsi="Arial" w:cs="Arial"/>
          <w:b/>
          <w:sz w:val="24"/>
          <w:szCs w:val="24"/>
          <w:lang w:val="en-US"/>
        </w:rPr>
      </w:pPr>
    </w:p>
    <w:p w:rsidR="00FD0F59" w:rsidRDefault="00FD0F59" w:rsidP="00D529DA">
      <w:pPr>
        <w:pStyle w:val="Default"/>
        <w:spacing w:line="360" w:lineRule="auto"/>
        <w:jc w:val="both"/>
        <w:rPr>
          <w:rFonts w:ascii="Arial" w:hAnsi="Arial" w:cs="Arial"/>
          <w:lang w:val="en-US"/>
        </w:rPr>
      </w:pPr>
      <w:r>
        <w:rPr>
          <w:rFonts w:ascii="Arial" w:hAnsi="Arial" w:cs="Arial"/>
          <w:lang w:val="en-US"/>
        </w:rPr>
        <w:t>F</w:t>
      </w:r>
      <w:r w:rsidRPr="00ED3B63">
        <w:rPr>
          <w:rFonts w:ascii="Arial" w:hAnsi="Arial" w:cs="Arial"/>
          <w:lang w:val="en-US"/>
        </w:rPr>
        <w:t>ull knowledge of promoters determines success in obtaining new plant cultivars through biotechnology techniques</w:t>
      </w:r>
      <w:r>
        <w:rPr>
          <w:rFonts w:ascii="Arial" w:hAnsi="Arial" w:cs="Arial"/>
          <w:lang w:val="en-US"/>
        </w:rPr>
        <w:t xml:space="preserve">. This DNA sequence </w:t>
      </w:r>
      <w:r w:rsidRPr="00ED3B63">
        <w:rPr>
          <w:rFonts w:ascii="Arial" w:hAnsi="Arial" w:cs="Arial"/>
          <w:lang w:val="en-US"/>
        </w:rPr>
        <w:t xml:space="preserve">regulates the transcription of adjacent or nearby regions, </w:t>
      </w:r>
      <w:r>
        <w:rPr>
          <w:rFonts w:ascii="Arial" w:hAnsi="Arial" w:cs="Arial"/>
          <w:lang w:val="en-US"/>
        </w:rPr>
        <w:t>which are mainly</w:t>
      </w:r>
      <w:r w:rsidRPr="00ED3B63">
        <w:rPr>
          <w:rFonts w:ascii="Arial" w:hAnsi="Arial" w:cs="Arial"/>
          <w:lang w:val="en-US"/>
        </w:rPr>
        <w:t xml:space="preserve"> constitutive, </w:t>
      </w:r>
      <w:r w:rsidRPr="001853F9">
        <w:rPr>
          <w:rFonts w:ascii="Arial" w:hAnsi="Arial" w:cs="Arial"/>
          <w:lang w:val="en-US"/>
        </w:rPr>
        <w:t>tissue-specific or stage-specific</w:t>
      </w:r>
      <w:r w:rsidRPr="00ED3B63">
        <w:rPr>
          <w:rFonts w:ascii="Arial" w:hAnsi="Arial" w:cs="Arial"/>
          <w:lang w:val="en-US"/>
        </w:rPr>
        <w:t xml:space="preserve">, inducible and synthetic. This review summarizes the precise concepts, advantages and limitations of different types of promoters, </w:t>
      </w:r>
      <w:r>
        <w:rPr>
          <w:rFonts w:ascii="Arial" w:hAnsi="Arial" w:cs="Arial"/>
          <w:lang w:val="en-US"/>
        </w:rPr>
        <w:t xml:space="preserve">including clear </w:t>
      </w:r>
      <w:r w:rsidRPr="00ED3B63">
        <w:rPr>
          <w:rFonts w:ascii="Arial" w:hAnsi="Arial" w:cs="Arial"/>
          <w:lang w:val="en-US"/>
        </w:rPr>
        <w:t>examples</w:t>
      </w:r>
      <w:r>
        <w:rPr>
          <w:rFonts w:ascii="Arial" w:hAnsi="Arial" w:cs="Arial"/>
          <w:lang w:val="en-US"/>
        </w:rPr>
        <w:t xml:space="preserve"> of them</w:t>
      </w:r>
      <w:r w:rsidRPr="00ED3B63">
        <w:rPr>
          <w:rFonts w:ascii="Arial" w:hAnsi="Arial" w:cs="Arial"/>
          <w:lang w:val="en-US"/>
        </w:rPr>
        <w:t>.</w:t>
      </w:r>
    </w:p>
    <w:p w:rsidR="0035748E" w:rsidRDefault="0035748E" w:rsidP="00D529DA">
      <w:pPr>
        <w:pStyle w:val="Default"/>
        <w:spacing w:line="360" w:lineRule="auto"/>
        <w:jc w:val="both"/>
        <w:rPr>
          <w:rFonts w:ascii="Arial" w:hAnsi="Arial" w:cs="Arial"/>
          <w:lang w:val="en-US"/>
        </w:rPr>
      </w:pPr>
    </w:p>
    <w:p w:rsidR="00C24938" w:rsidRPr="00CE63EC" w:rsidRDefault="004A2DE4" w:rsidP="00D529DA">
      <w:pPr>
        <w:pStyle w:val="Default"/>
        <w:spacing w:line="360" w:lineRule="auto"/>
        <w:jc w:val="both"/>
        <w:rPr>
          <w:rFonts w:ascii="Arial" w:eastAsia="Calibri" w:hAnsi="Arial" w:cs="Arial"/>
          <w:lang w:val="en-US"/>
        </w:rPr>
      </w:pPr>
      <w:r w:rsidRPr="001853F9">
        <w:rPr>
          <w:rFonts w:ascii="Arial" w:hAnsi="Arial" w:cs="Arial"/>
          <w:b/>
          <w:lang w:val="en-US"/>
        </w:rPr>
        <w:t>Key</w:t>
      </w:r>
      <w:r w:rsidR="00204E48">
        <w:rPr>
          <w:rFonts w:ascii="Arial" w:hAnsi="Arial" w:cs="Arial"/>
          <w:b/>
          <w:lang w:val="en-US"/>
        </w:rPr>
        <w:t xml:space="preserve"> </w:t>
      </w:r>
      <w:r w:rsidRPr="001853F9">
        <w:rPr>
          <w:rFonts w:ascii="Arial" w:hAnsi="Arial" w:cs="Arial"/>
          <w:b/>
          <w:lang w:val="en-US"/>
        </w:rPr>
        <w:t>w</w:t>
      </w:r>
      <w:r w:rsidR="008B3555" w:rsidRPr="001853F9">
        <w:rPr>
          <w:rFonts w:ascii="Arial" w:hAnsi="Arial" w:cs="Arial"/>
          <w:b/>
          <w:lang w:val="en-US"/>
        </w:rPr>
        <w:t xml:space="preserve">ords: </w:t>
      </w:r>
      <w:r w:rsidR="00CE63EC">
        <w:rPr>
          <w:rFonts w:ascii="Arial" w:hAnsi="Arial" w:cs="Arial"/>
          <w:lang w:val="en-US"/>
        </w:rPr>
        <w:t>promoter</w:t>
      </w:r>
      <w:r w:rsidR="00141905">
        <w:rPr>
          <w:rFonts w:ascii="Arial" w:hAnsi="Arial" w:cs="Arial"/>
          <w:lang w:val="en-US"/>
        </w:rPr>
        <w:t>, plant biotechnology, gene</w:t>
      </w:r>
      <w:r w:rsidR="00FD0F59">
        <w:rPr>
          <w:rFonts w:ascii="Arial" w:hAnsi="Arial" w:cs="Arial"/>
          <w:lang w:val="en-US"/>
        </w:rPr>
        <w:t xml:space="preserve"> transcription</w:t>
      </w:r>
      <w:r w:rsidR="0035748E">
        <w:rPr>
          <w:rFonts w:ascii="Arial" w:hAnsi="Arial" w:cs="Arial"/>
          <w:lang w:val="en-US"/>
        </w:rPr>
        <w:t>.</w:t>
      </w:r>
    </w:p>
    <w:p w:rsidR="00C24938" w:rsidRDefault="00C24938" w:rsidP="00D529DA">
      <w:pPr>
        <w:pStyle w:val="Default"/>
        <w:spacing w:line="360" w:lineRule="auto"/>
        <w:jc w:val="both"/>
        <w:rPr>
          <w:rFonts w:ascii="Arial" w:eastAsia="Calibri" w:hAnsi="Arial" w:cs="Arial"/>
          <w:lang w:val="en-US"/>
        </w:rPr>
      </w:pPr>
    </w:p>
    <w:p w:rsidR="006B5415" w:rsidRPr="006B5415" w:rsidRDefault="006B5415" w:rsidP="00D529DA">
      <w:pPr>
        <w:pStyle w:val="Default"/>
        <w:spacing w:line="360" w:lineRule="auto"/>
        <w:jc w:val="both"/>
        <w:rPr>
          <w:rFonts w:ascii="Arial" w:eastAsia="Calibri" w:hAnsi="Arial" w:cs="Arial"/>
          <w:lang w:val="es-CO"/>
        </w:rPr>
      </w:pPr>
      <w:r w:rsidRPr="006B5415">
        <w:rPr>
          <w:rFonts w:ascii="Arial" w:eastAsia="Calibri" w:hAnsi="Arial" w:cs="Arial"/>
          <w:b/>
          <w:lang w:val="es-CO"/>
        </w:rPr>
        <w:t>Recibido:</w:t>
      </w:r>
      <w:r w:rsidRPr="006B5415">
        <w:rPr>
          <w:rFonts w:ascii="Arial" w:eastAsia="Calibri" w:hAnsi="Arial" w:cs="Arial"/>
          <w:lang w:val="es-CO"/>
        </w:rPr>
        <w:t xml:space="preserve"> febrero 10 de 2016</w:t>
      </w:r>
      <w:r w:rsidRPr="006B5415">
        <w:rPr>
          <w:rFonts w:ascii="Arial" w:eastAsia="Calibri" w:hAnsi="Arial" w:cs="Arial"/>
          <w:lang w:val="es-CO"/>
        </w:rPr>
        <w:tab/>
      </w:r>
      <w:r w:rsidRPr="006B5415">
        <w:rPr>
          <w:rFonts w:ascii="Arial" w:eastAsia="Calibri" w:hAnsi="Arial" w:cs="Arial"/>
          <w:b/>
          <w:lang w:val="es-CO"/>
        </w:rPr>
        <w:t>Aprobado:</w:t>
      </w:r>
      <w:r w:rsidRPr="006B5415">
        <w:rPr>
          <w:rFonts w:ascii="Arial" w:eastAsia="Calibri" w:hAnsi="Arial" w:cs="Arial"/>
          <w:lang w:val="es-CO"/>
        </w:rPr>
        <w:t xml:space="preserve"> octubre 3 de 2016</w:t>
      </w:r>
    </w:p>
    <w:p w:rsidR="006B5415" w:rsidRPr="006B5415" w:rsidRDefault="006B5415" w:rsidP="00D529DA">
      <w:pPr>
        <w:pStyle w:val="Default"/>
        <w:spacing w:line="360" w:lineRule="auto"/>
        <w:jc w:val="both"/>
        <w:rPr>
          <w:rFonts w:ascii="Arial" w:eastAsia="Calibri" w:hAnsi="Arial" w:cs="Arial"/>
          <w:lang w:val="es-CO"/>
        </w:rPr>
      </w:pPr>
    </w:p>
    <w:p w:rsidR="0073789F" w:rsidRDefault="00444A25" w:rsidP="00D529DA">
      <w:pPr>
        <w:pStyle w:val="Default"/>
        <w:spacing w:line="360" w:lineRule="auto"/>
        <w:jc w:val="both"/>
        <w:rPr>
          <w:rFonts w:ascii="Arial" w:hAnsi="Arial" w:cs="Arial"/>
          <w:b/>
          <w:bCs/>
          <w:color w:val="111111"/>
        </w:rPr>
      </w:pPr>
      <w:r w:rsidRPr="001853F9">
        <w:rPr>
          <w:rFonts w:ascii="Arial" w:hAnsi="Arial" w:cs="Arial"/>
          <w:b/>
          <w:bCs/>
          <w:color w:val="111111"/>
        </w:rPr>
        <w:t>I</w:t>
      </w:r>
      <w:r w:rsidR="0019222F" w:rsidRPr="001853F9">
        <w:rPr>
          <w:rFonts w:ascii="Arial" w:hAnsi="Arial" w:cs="Arial"/>
          <w:b/>
          <w:bCs/>
          <w:color w:val="111111"/>
        </w:rPr>
        <w:t>NTRODUCCIÓN</w:t>
      </w:r>
    </w:p>
    <w:p w:rsidR="0035748E" w:rsidRPr="001853F9" w:rsidRDefault="0035748E" w:rsidP="00D529DA">
      <w:pPr>
        <w:pStyle w:val="Default"/>
        <w:spacing w:line="360" w:lineRule="auto"/>
        <w:jc w:val="both"/>
        <w:rPr>
          <w:rFonts w:ascii="Arial" w:hAnsi="Arial" w:cs="Arial"/>
          <w:b/>
          <w:bCs/>
          <w:color w:val="111111"/>
        </w:rPr>
      </w:pPr>
    </w:p>
    <w:p w:rsidR="00444A25" w:rsidRPr="001853F9" w:rsidRDefault="00FD0F59" w:rsidP="00D529DA">
      <w:pPr>
        <w:spacing w:line="360" w:lineRule="auto"/>
        <w:jc w:val="both"/>
        <w:rPr>
          <w:rFonts w:ascii="Arial" w:hAnsi="Arial" w:cs="Arial"/>
          <w:b/>
          <w:bCs/>
          <w:color w:val="111111"/>
          <w:sz w:val="24"/>
          <w:szCs w:val="24"/>
        </w:rPr>
      </w:pPr>
      <w:r>
        <w:rPr>
          <w:rFonts w:ascii="Arial" w:hAnsi="Arial" w:cs="Arial"/>
          <w:sz w:val="24"/>
          <w:szCs w:val="24"/>
          <w:lang w:val="es-ES"/>
        </w:rPr>
        <w:t>El</w:t>
      </w:r>
      <w:r w:rsidR="00631739" w:rsidRPr="001853F9">
        <w:rPr>
          <w:rFonts w:ascii="Arial" w:hAnsi="Arial" w:cs="Arial"/>
          <w:sz w:val="24"/>
          <w:szCs w:val="24"/>
        </w:rPr>
        <w:t xml:space="preserve"> desarrollo de nuevos cultivares que satisfagan las crecientes y diversas necesidades agroalimentarias y médico-farmacéuticas </w:t>
      </w:r>
      <w:r>
        <w:rPr>
          <w:rFonts w:ascii="Arial" w:hAnsi="Arial" w:cs="Arial"/>
          <w:sz w:val="24"/>
          <w:szCs w:val="24"/>
        </w:rPr>
        <w:t>e industriales se fundamenta</w:t>
      </w:r>
      <w:r w:rsidR="00631739" w:rsidRPr="001853F9">
        <w:rPr>
          <w:rFonts w:ascii="Arial" w:hAnsi="Arial" w:cs="Arial"/>
          <w:sz w:val="24"/>
          <w:szCs w:val="24"/>
        </w:rPr>
        <w:t xml:space="preserve"> en la aplicación de técnicas biotecnológicas de avanzada, en particular la optimización de sistemas eficientes de transformación genética, donde la inserción de diferentes secuencias génicas de interés juega un papel preponderante. </w:t>
      </w:r>
      <w:r>
        <w:rPr>
          <w:rFonts w:ascii="Arial" w:hAnsi="Arial" w:cs="Arial"/>
          <w:sz w:val="24"/>
          <w:szCs w:val="24"/>
        </w:rPr>
        <w:t>La expresión estable de</w:t>
      </w:r>
      <w:r w:rsidR="00631739" w:rsidRPr="001853F9">
        <w:rPr>
          <w:rFonts w:ascii="Arial" w:hAnsi="Arial" w:cs="Arial"/>
          <w:sz w:val="24"/>
          <w:szCs w:val="24"/>
        </w:rPr>
        <w:t xml:space="preserve"> dichos noveles genes en las plantas está determinado esencialmente por las secuencias promotoras (Porto </w:t>
      </w:r>
      <w:r w:rsidR="00631739" w:rsidRPr="001853F9">
        <w:rPr>
          <w:rFonts w:ascii="Arial" w:hAnsi="Arial" w:cs="Arial"/>
          <w:i/>
          <w:sz w:val="24"/>
          <w:szCs w:val="24"/>
        </w:rPr>
        <w:t>et al.,</w:t>
      </w:r>
      <w:r w:rsidR="00631739" w:rsidRPr="001853F9">
        <w:rPr>
          <w:rFonts w:ascii="Arial" w:hAnsi="Arial" w:cs="Arial"/>
          <w:sz w:val="24"/>
          <w:szCs w:val="24"/>
        </w:rPr>
        <w:t xml:space="preserve"> 2014). En este sentido, en la regulación de la expresión genética intervienen “señales” que actúan sobre genes que codifican proteínas. Dentro de estas señales reguladoras, las llamadas moléculas </w:t>
      </w:r>
      <w:proofErr w:type="spellStart"/>
      <w:r w:rsidR="00631739" w:rsidRPr="001853F9">
        <w:rPr>
          <w:rFonts w:ascii="Arial" w:hAnsi="Arial" w:cs="Arial"/>
          <w:i/>
          <w:sz w:val="24"/>
          <w:szCs w:val="24"/>
        </w:rPr>
        <w:t>cis</w:t>
      </w:r>
      <w:r w:rsidR="00631739" w:rsidRPr="001853F9">
        <w:rPr>
          <w:rFonts w:ascii="Arial" w:hAnsi="Arial" w:cs="Arial"/>
          <w:sz w:val="24"/>
          <w:szCs w:val="24"/>
        </w:rPr>
        <w:t>-acting</w:t>
      </w:r>
      <w:proofErr w:type="spellEnd"/>
      <w:r w:rsidR="00631739" w:rsidRPr="001853F9">
        <w:rPr>
          <w:rFonts w:ascii="Arial" w:hAnsi="Arial" w:cs="Arial"/>
          <w:sz w:val="24"/>
          <w:szCs w:val="24"/>
        </w:rPr>
        <w:t xml:space="preserve"> controlan la expresión de secuencias de </w:t>
      </w:r>
      <w:r w:rsidR="00500D42">
        <w:rPr>
          <w:rFonts w:ascii="Arial" w:hAnsi="Arial" w:cs="Arial"/>
          <w:sz w:val="24"/>
          <w:szCs w:val="24"/>
        </w:rPr>
        <w:t>ácido desoxirribonucleico (</w:t>
      </w:r>
      <w:r w:rsidR="00631739" w:rsidRPr="001853F9">
        <w:rPr>
          <w:rFonts w:ascii="Arial" w:hAnsi="Arial" w:cs="Arial"/>
          <w:sz w:val="24"/>
          <w:szCs w:val="24"/>
        </w:rPr>
        <w:t>ADN</w:t>
      </w:r>
      <w:r w:rsidR="00500D42">
        <w:rPr>
          <w:rFonts w:ascii="Arial" w:hAnsi="Arial" w:cs="Arial"/>
          <w:sz w:val="24"/>
          <w:szCs w:val="24"/>
        </w:rPr>
        <w:t>)</w:t>
      </w:r>
      <w:r w:rsidR="00631739" w:rsidRPr="001853F9">
        <w:rPr>
          <w:rFonts w:ascii="Arial" w:hAnsi="Arial" w:cs="Arial"/>
          <w:sz w:val="24"/>
          <w:szCs w:val="24"/>
        </w:rPr>
        <w:t xml:space="preserve"> físicamente adyacentes</w:t>
      </w:r>
      <w:r w:rsidR="00500D42">
        <w:rPr>
          <w:rFonts w:ascii="Arial" w:hAnsi="Arial" w:cs="Arial"/>
          <w:sz w:val="24"/>
          <w:szCs w:val="24"/>
        </w:rPr>
        <w:t xml:space="preserve"> y funcionales</w:t>
      </w:r>
      <w:r w:rsidR="00631739" w:rsidRPr="001853F9">
        <w:rPr>
          <w:rFonts w:ascii="Arial" w:hAnsi="Arial" w:cs="Arial"/>
          <w:sz w:val="24"/>
          <w:szCs w:val="24"/>
        </w:rPr>
        <w:t xml:space="preserve">, mientras que las </w:t>
      </w:r>
      <w:proofErr w:type="spellStart"/>
      <w:r w:rsidR="00631739" w:rsidRPr="001853F9">
        <w:rPr>
          <w:rFonts w:ascii="Arial" w:hAnsi="Arial" w:cs="Arial"/>
          <w:i/>
          <w:sz w:val="24"/>
          <w:szCs w:val="24"/>
        </w:rPr>
        <w:t>trans</w:t>
      </w:r>
      <w:r w:rsidR="00631739" w:rsidRPr="001853F9">
        <w:rPr>
          <w:rFonts w:ascii="Arial" w:hAnsi="Arial" w:cs="Arial"/>
          <w:sz w:val="24"/>
          <w:szCs w:val="24"/>
        </w:rPr>
        <w:t>-acting</w:t>
      </w:r>
      <w:proofErr w:type="spellEnd"/>
      <w:r w:rsidR="00631739" w:rsidRPr="001853F9">
        <w:rPr>
          <w:rFonts w:ascii="Arial" w:hAnsi="Arial" w:cs="Arial"/>
          <w:sz w:val="24"/>
          <w:szCs w:val="24"/>
        </w:rPr>
        <w:t xml:space="preserve"> influyen en la expresión de genes distantes, incluso ubicados en cromosoma</w:t>
      </w:r>
      <w:r w:rsidR="00983338">
        <w:rPr>
          <w:rFonts w:ascii="Arial" w:hAnsi="Arial" w:cs="Arial"/>
          <w:sz w:val="24"/>
          <w:szCs w:val="24"/>
        </w:rPr>
        <w:t xml:space="preserve">s diferentes. Dicha regulación </w:t>
      </w:r>
      <w:r w:rsidR="00631739" w:rsidRPr="001853F9">
        <w:rPr>
          <w:rFonts w:ascii="Arial" w:hAnsi="Arial" w:cs="Arial"/>
          <w:sz w:val="24"/>
          <w:szCs w:val="24"/>
        </w:rPr>
        <w:t xml:space="preserve">depende en gran medida de elementos reguladores conocidos como promotores (Potenza </w:t>
      </w:r>
      <w:r w:rsidR="00631739" w:rsidRPr="001853F9">
        <w:rPr>
          <w:rFonts w:ascii="Arial" w:hAnsi="Arial" w:cs="Arial"/>
          <w:i/>
          <w:sz w:val="24"/>
          <w:szCs w:val="24"/>
        </w:rPr>
        <w:t>et al</w:t>
      </w:r>
      <w:r w:rsidR="00631739" w:rsidRPr="001853F9">
        <w:rPr>
          <w:rFonts w:ascii="Arial" w:hAnsi="Arial" w:cs="Arial"/>
          <w:sz w:val="24"/>
          <w:szCs w:val="24"/>
        </w:rPr>
        <w:t xml:space="preserve">., 2004).En los procedimientos de transformación genética vegetal es fundamental todo lo relacionado al control de expresión de </w:t>
      </w:r>
      <w:proofErr w:type="spellStart"/>
      <w:r w:rsidR="00631739" w:rsidRPr="001853F9">
        <w:rPr>
          <w:rFonts w:ascii="Arial" w:hAnsi="Arial" w:cs="Arial"/>
          <w:sz w:val="24"/>
          <w:szCs w:val="24"/>
        </w:rPr>
        <w:t>transgenes</w:t>
      </w:r>
      <w:proofErr w:type="spellEnd"/>
      <w:r w:rsidR="00631739" w:rsidRPr="001853F9">
        <w:rPr>
          <w:rFonts w:ascii="Arial" w:hAnsi="Arial" w:cs="Arial"/>
          <w:sz w:val="24"/>
          <w:szCs w:val="24"/>
        </w:rPr>
        <w:t xml:space="preserve"> en cultivos de importancia económica como el café</w:t>
      </w:r>
      <w:r w:rsidR="00A26BD6" w:rsidRPr="001853F9">
        <w:rPr>
          <w:rFonts w:ascii="Arial" w:hAnsi="Arial" w:cs="Arial"/>
          <w:sz w:val="24"/>
          <w:szCs w:val="24"/>
        </w:rPr>
        <w:t xml:space="preserve"> (Fernández </w:t>
      </w:r>
      <w:r w:rsidR="001D6DEF">
        <w:rPr>
          <w:rFonts w:ascii="Arial" w:hAnsi="Arial" w:cs="Arial"/>
          <w:sz w:val="24"/>
          <w:szCs w:val="24"/>
        </w:rPr>
        <w:t>&amp;</w:t>
      </w:r>
      <w:r w:rsidR="00204E48">
        <w:rPr>
          <w:rFonts w:ascii="Arial" w:hAnsi="Arial" w:cs="Arial"/>
          <w:sz w:val="24"/>
          <w:szCs w:val="24"/>
        </w:rPr>
        <w:t xml:space="preserve"> </w:t>
      </w:r>
      <w:r w:rsidR="00A26BD6" w:rsidRPr="001853F9">
        <w:rPr>
          <w:rFonts w:ascii="Arial" w:hAnsi="Arial" w:cs="Arial"/>
          <w:sz w:val="24"/>
          <w:szCs w:val="24"/>
        </w:rPr>
        <w:t>Menéndez, 2002; Ferná</w:t>
      </w:r>
      <w:r w:rsidR="00631739" w:rsidRPr="001853F9">
        <w:rPr>
          <w:rFonts w:ascii="Arial" w:hAnsi="Arial" w:cs="Arial"/>
          <w:sz w:val="24"/>
          <w:szCs w:val="24"/>
        </w:rPr>
        <w:t xml:space="preserve">ndez </w:t>
      </w:r>
      <w:r w:rsidR="00631739" w:rsidRPr="001853F9">
        <w:rPr>
          <w:rFonts w:ascii="Arial" w:hAnsi="Arial" w:cs="Arial"/>
          <w:i/>
          <w:sz w:val="24"/>
          <w:szCs w:val="24"/>
        </w:rPr>
        <w:t>et al</w:t>
      </w:r>
      <w:r w:rsidR="00631739" w:rsidRPr="001853F9">
        <w:rPr>
          <w:rFonts w:ascii="Arial" w:hAnsi="Arial" w:cs="Arial"/>
          <w:sz w:val="24"/>
          <w:szCs w:val="24"/>
        </w:rPr>
        <w:t xml:space="preserve">., 2010), de allí la importancia de estudiar y conocer la disponibilidad y funcionamiento de </w:t>
      </w:r>
      <w:r w:rsidR="00500D42">
        <w:rPr>
          <w:rFonts w:ascii="Arial" w:hAnsi="Arial" w:cs="Arial"/>
          <w:sz w:val="24"/>
          <w:szCs w:val="24"/>
        </w:rPr>
        <w:t xml:space="preserve">los distintos tipos de </w:t>
      </w:r>
      <w:r w:rsidR="00631739" w:rsidRPr="001853F9">
        <w:rPr>
          <w:rFonts w:ascii="Arial" w:hAnsi="Arial" w:cs="Arial"/>
          <w:sz w:val="24"/>
          <w:szCs w:val="24"/>
        </w:rPr>
        <w:t xml:space="preserve">promotores </w:t>
      </w:r>
      <w:r w:rsidR="00500D42">
        <w:rPr>
          <w:rFonts w:ascii="Arial" w:hAnsi="Arial" w:cs="Arial"/>
          <w:sz w:val="24"/>
          <w:szCs w:val="24"/>
        </w:rPr>
        <w:t>genéticos vegetales, incluyendo</w:t>
      </w:r>
      <w:r w:rsidR="00631739" w:rsidRPr="001853F9">
        <w:rPr>
          <w:rFonts w:ascii="Arial" w:hAnsi="Arial" w:cs="Arial"/>
          <w:sz w:val="24"/>
          <w:szCs w:val="24"/>
        </w:rPr>
        <w:t xml:space="preserve"> ventaj</w:t>
      </w:r>
      <w:r w:rsidR="00500D42">
        <w:rPr>
          <w:rFonts w:ascii="Arial" w:hAnsi="Arial" w:cs="Arial"/>
          <w:sz w:val="24"/>
          <w:szCs w:val="24"/>
        </w:rPr>
        <w:t>as</w:t>
      </w:r>
      <w:r w:rsidR="00C559B3">
        <w:rPr>
          <w:rFonts w:ascii="Arial" w:hAnsi="Arial" w:cs="Arial"/>
          <w:sz w:val="24"/>
          <w:szCs w:val="24"/>
        </w:rPr>
        <w:t>,</w:t>
      </w:r>
      <w:r w:rsidR="00500D42">
        <w:rPr>
          <w:rFonts w:ascii="Arial" w:hAnsi="Arial" w:cs="Arial"/>
          <w:sz w:val="24"/>
          <w:szCs w:val="24"/>
        </w:rPr>
        <w:t xml:space="preserve"> desventajas y</w:t>
      </w:r>
      <w:r w:rsidR="00631739" w:rsidRPr="001853F9">
        <w:rPr>
          <w:rFonts w:ascii="Arial" w:hAnsi="Arial" w:cs="Arial"/>
          <w:sz w:val="24"/>
          <w:szCs w:val="24"/>
        </w:rPr>
        <w:t xml:space="preserve"> limitaciones, el cual es el objetivo de la presente revisión.</w:t>
      </w:r>
    </w:p>
    <w:p w:rsidR="00631739" w:rsidRPr="001853F9" w:rsidRDefault="00631739" w:rsidP="00D529DA">
      <w:pPr>
        <w:spacing w:line="360" w:lineRule="auto"/>
        <w:jc w:val="both"/>
        <w:rPr>
          <w:rFonts w:ascii="Arial" w:hAnsi="Arial" w:cs="Arial"/>
          <w:b/>
          <w:sz w:val="24"/>
          <w:szCs w:val="24"/>
        </w:rPr>
      </w:pPr>
      <w:r w:rsidRPr="001853F9">
        <w:rPr>
          <w:rFonts w:ascii="Arial" w:hAnsi="Arial" w:cs="Arial"/>
          <w:b/>
          <w:sz w:val="24"/>
          <w:szCs w:val="24"/>
        </w:rPr>
        <w:t>Concepto de promotor</w:t>
      </w:r>
    </w:p>
    <w:p w:rsidR="00C518B4" w:rsidRPr="005C2AD1" w:rsidRDefault="00631739" w:rsidP="00D529DA">
      <w:pPr>
        <w:spacing w:line="360" w:lineRule="auto"/>
        <w:jc w:val="both"/>
        <w:rPr>
          <w:rFonts w:ascii="Arial" w:hAnsi="Arial" w:cs="Arial"/>
          <w:sz w:val="24"/>
          <w:szCs w:val="24"/>
        </w:rPr>
      </w:pPr>
      <w:r w:rsidRPr="001853F9">
        <w:rPr>
          <w:rFonts w:ascii="Arial" w:hAnsi="Arial" w:cs="Arial"/>
          <w:sz w:val="24"/>
          <w:szCs w:val="24"/>
        </w:rPr>
        <w:lastRenderedPageBreak/>
        <w:t xml:space="preserve">Se considera que los promotores son regiones reguladoras </w:t>
      </w:r>
      <w:proofErr w:type="spellStart"/>
      <w:r w:rsidRPr="001853F9">
        <w:rPr>
          <w:rFonts w:ascii="Arial" w:hAnsi="Arial" w:cs="Arial"/>
          <w:i/>
          <w:sz w:val="24"/>
          <w:szCs w:val="24"/>
        </w:rPr>
        <w:t>cis</w:t>
      </w:r>
      <w:r w:rsidRPr="001853F9">
        <w:rPr>
          <w:rFonts w:ascii="Arial" w:hAnsi="Arial" w:cs="Arial"/>
          <w:sz w:val="24"/>
          <w:szCs w:val="24"/>
        </w:rPr>
        <w:t>-acting</w:t>
      </w:r>
      <w:proofErr w:type="spellEnd"/>
      <w:r w:rsidRPr="001853F9">
        <w:rPr>
          <w:rFonts w:ascii="Arial" w:hAnsi="Arial" w:cs="Arial"/>
          <w:sz w:val="24"/>
          <w:szCs w:val="24"/>
        </w:rPr>
        <w:t xml:space="preserve"> que dirigen la transcripción de otras regiones adyacentes o cercanas a</w:t>
      </w:r>
      <w:r w:rsidR="00A4512D">
        <w:rPr>
          <w:rFonts w:ascii="Arial" w:hAnsi="Arial" w:cs="Arial"/>
          <w:sz w:val="24"/>
          <w:szCs w:val="24"/>
        </w:rPr>
        <w:t>l</w:t>
      </w:r>
      <w:r w:rsidR="00204E48">
        <w:rPr>
          <w:rFonts w:ascii="Arial" w:hAnsi="Arial" w:cs="Arial"/>
          <w:sz w:val="24"/>
          <w:szCs w:val="24"/>
        </w:rPr>
        <w:t xml:space="preserve"> </w:t>
      </w:r>
      <w:r w:rsidR="00500D42">
        <w:rPr>
          <w:rFonts w:ascii="Arial" w:hAnsi="Arial" w:cs="Arial"/>
          <w:sz w:val="24"/>
          <w:szCs w:val="24"/>
        </w:rPr>
        <w:t>ácido ribonucleico mensajero (</w:t>
      </w:r>
      <w:proofErr w:type="spellStart"/>
      <w:r w:rsidRPr="001853F9">
        <w:rPr>
          <w:rFonts w:ascii="Arial" w:hAnsi="Arial" w:cs="Arial"/>
          <w:sz w:val="24"/>
          <w:szCs w:val="24"/>
        </w:rPr>
        <w:t>ARNm</w:t>
      </w:r>
      <w:proofErr w:type="spellEnd"/>
      <w:r w:rsidR="00500D42">
        <w:rPr>
          <w:rFonts w:ascii="Arial" w:hAnsi="Arial" w:cs="Arial"/>
          <w:sz w:val="24"/>
          <w:szCs w:val="24"/>
        </w:rPr>
        <w:t>)</w:t>
      </w:r>
      <w:r w:rsidRPr="001853F9">
        <w:rPr>
          <w:rFonts w:ascii="Arial" w:hAnsi="Arial" w:cs="Arial"/>
          <w:sz w:val="24"/>
          <w:szCs w:val="24"/>
        </w:rPr>
        <w:t xml:space="preserve">, el cual es traducido en proteínas. Funcionalmente, un promotor es una secuencia de ADN </w:t>
      </w:r>
      <w:r w:rsidRPr="00500D42">
        <w:rPr>
          <w:rFonts w:ascii="Arial" w:hAnsi="Arial" w:cs="Arial"/>
          <w:sz w:val="24"/>
          <w:szCs w:val="24"/>
        </w:rPr>
        <w:t>localizad</w:t>
      </w:r>
      <w:r w:rsidR="00500D42" w:rsidRPr="00500D42">
        <w:rPr>
          <w:rFonts w:ascii="Arial" w:hAnsi="Arial" w:cs="Arial"/>
          <w:sz w:val="24"/>
          <w:szCs w:val="24"/>
        </w:rPr>
        <w:t>a</w:t>
      </w:r>
      <w:r w:rsidR="00204E48">
        <w:rPr>
          <w:rFonts w:ascii="Arial" w:hAnsi="Arial" w:cs="Arial"/>
          <w:sz w:val="24"/>
          <w:szCs w:val="24"/>
        </w:rPr>
        <w:t xml:space="preserve"> </w:t>
      </w:r>
      <w:r w:rsidR="008214B1">
        <w:rPr>
          <w:rStyle w:val="Refdecomentario"/>
          <w:rFonts w:ascii="Arial" w:hAnsi="Arial" w:cs="Arial"/>
          <w:sz w:val="24"/>
          <w:szCs w:val="24"/>
        </w:rPr>
        <w:t>“</w:t>
      </w:r>
      <w:proofErr w:type="spellStart"/>
      <w:r w:rsidR="00E3155B">
        <w:rPr>
          <w:rStyle w:val="Refdecomentario"/>
          <w:rFonts w:ascii="Arial" w:hAnsi="Arial" w:cs="Arial"/>
          <w:sz w:val="24"/>
          <w:szCs w:val="24"/>
        </w:rPr>
        <w:t>up</w:t>
      </w:r>
      <w:r w:rsidR="00500D42">
        <w:rPr>
          <w:rStyle w:val="Refdecomentario"/>
          <w:rFonts w:ascii="Arial" w:hAnsi="Arial" w:cs="Arial"/>
          <w:sz w:val="24"/>
          <w:szCs w:val="24"/>
        </w:rPr>
        <w:t>stream</w:t>
      </w:r>
      <w:proofErr w:type="spellEnd"/>
      <w:r w:rsidR="008214B1">
        <w:rPr>
          <w:rStyle w:val="Refdecomentario"/>
          <w:rFonts w:ascii="Arial" w:hAnsi="Arial" w:cs="Arial"/>
          <w:sz w:val="24"/>
          <w:szCs w:val="24"/>
        </w:rPr>
        <w:t>” o</w:t>
      </w:r>
      <w:r w:rsidR="00204E48">
        <w:rPr>
          <w:rStyle w:val="Refdecomentario"/>
          <w:rFonts w:ascii="Arial" w:hAnsi="Arial" w:cs="Arial"/>
          <w:sz w:val="24"/>
          <w:szCs w:val="24"/>
        </w:rPr>
        <w:t xml:space="preserve"> </w:t>
      </w:r>
      <w:r w:rsidR="00C419D7" w:rsidRPr="005C2AD1">
        <w:rPr>
          <w:rStyle w:val="Refdecomentario"/>
          <w:rFonts w:ascii="Arial" w:hAnsi="Arial" w:cs="Arial"/>
          <w:sz w:val="24"/>
          <w:szCs w:val="24"/>
        </w:rPr>
        <w:t>“</w:t>
      </w:r>
      <w:r w:rsidR="00500D42" w:rsidRPr="005C2AD1">
        <w:rPr>
          <w:rStyle w:val="Refdecomentario"/>
          <w:rFonts w:ascii="Arial" w:hAnsi="Arial" w:cs="Arial"/>
          <w:sz w:val="24"/>
          <w:szCs w:val="24"/>
        </w:rPr>
        <w:t>a</w:t>
      </w:r>
      <w:r w:rsidR="00500D42" w:rsidRPr="005C2AD1">
        <w:rPr>
          <w:rFonts w:ascii="Arial" w:hAnsi="Arial" w:cs="Arial"/>
          <w:sz w:val="24"/>
          <w:szCs w:val="24"/>
        </w:rPr>
        <w:t>guas arriba</w:t>
      </w:r>
      <w:r w:rsidR="00C419D7" w:rsidRPr="005C2AD1">
        <w:rPr>
          <w:rFonts w:ascii="Arial" w:hAnsi="Arial" w:cs="Arial"/>
          <w:sz w:val="24"/>
          <w:szCs w:val="24"/>
        </w:rPr>
        <w:t>”</w:t>
      </w:r>
      <w:r w:rsidR="00500D42">
        <w:rPr>
          <w:rFonts w:ascii="Arial" w:hAnsi="Arial" w:cs="Arial"/>
          <w:sz w:val="24"/>
          <w:szCs w:val="24"/>
        </w:rPr>
        <w:t xml:space="preserve"> (h</w:t>
      </w:r>
      <w:r w:rsidRPr="001853F9">
        <w:rPr>
          <w:rFonts w:ascii="Arial" w:hAnsi="Arial" w:cs="Arial"/>
          <w:sz w:val="24"/>
          <w:szCs w:val="24"/>
        </w:rPr>
        <w:t>acia el extremo 5´ de la región codificante de un gen</w:t>
      </w:r>
      <w:r w:rsidR="00500D42">
        <w:rPr>
          <w:rFonts w:ascii="Arial" w:hAnsi="Arial" w:cs="Arial"/>
          <w:sz w:val="24"/>
          <w:szCs w:val="24"/>
        </w:rPr>
        <w:t>) q</w:t>
      </w:r>
      <w:r w:rsidRPr="001853F9">
        <w:rPr>
          <w:rFonts w:ascii="Arial" w:hAnsi="Arial" w:cs="Arial"/>
          <w:sz w:val="24"/>
          <w:szCs w:val="24"/>
        </w:rPr>
        <w:t xml:space="preserve">ue incluye las regiones de enlazamiento para factores de transcripción (Potenza </w:t>
      </w:r>
      <w:r w:rsidRPr="001853F9">
        <w:rPr>
          <w:rFonts w:ascii="Arial" w:hAnsi="Arial" w:cs="Arial"/>
          <w:i/>
          <w:sz w:val="24"/>
          <w:szCs w:val="24"/>
        </w:rPr>
        <w:t>et al</w:t>
      </w:r>
      <w:r w:rsidRPr="001853F9">
        <w:rPr>
          <w:rFonts w:ascii="Arial" w:hAnsi="Arial" w:cs="Arial"/>
          <w:sz w:val="24"/>
          <w:szCs w:val="24"/>
        </w:rPr>
        <w:t>., 2004).</w:t>
      </w:r>
      <w:r w:rsidR="0050201F">
        <w:rPr>
          <w:rFonts w:ascii="Arial" w:hAnsi="Arial" w:cs="Arial"/>
          <w:sz w:val="24"/>
          <w:szCs w:val="24"/>
        </w:rPr>
        <w:t xml:space="preserve"> </w:t>
      </w:r>
      <w:r w:rsidRPr="001853F9">
        <w:rPr>
          <w:rFonts w:ascii="Arial" w:hAnsi="Arial" w:cs="Arial"/>
          <w:sz w:val="24"/>
          <w:szCs w:val="24"/>
        </w:rPr>
        <w:t xml:space="preserve">Generalmente se asume que las secuencias promotoras se enlazan a la enzima ARN Polimerasa II, </w:t>
      </w:r>
      <w:r w:rsidRPr="005C2AD1">
        <w:rPr>
          <w:rFonts w:ascii="Arial" w:hAnsi="Arial" w:cs="Arial"/>
          <w:sz w:val="24"/>
          <w:szCs w:val="24"/>
        </w:rPr>
        <w:t xml:space="preserve">encargada de la producción del ARN. Sin embargo, existen secuencias de ADN dentro de una región promotora que actúan como sitios de unión para factores de transcripción </w:t>
      </w:r>
      <w:proofErr w:type="spellStart"/>
      <w:r w:rsidR="00597B66" w:rsidRPr="005C2AD1">
        <w:rPr>
          <w:rFonts w:ascii="Arial" w:hAnsi="Arial" w:cs="Arial"/>
          <w:i/>
          <w:sz w:val="24"/>
          <w:szCs w:val="24"/>
        </w:rPr>
        <w:t>t</w:t>
      </w:r>
      <w:r w:rsidRPr="005C2AD1">
        <w:rPr>
          <w:rFonts w:ascii="Arial" w:hAnsi="Arial" w:cs="Arial"/>
          <w:i/>
          <w:sz w:val="24"/>
          <w:szCs w:val="24"/>
        </w:rPr>
        <w:t>rans</w:t>
      </w:r>
      <w:r w:rsidRPr="005C2AD1">
        <w:rPr>
          <w:rFonts w:ascii="Arial" w:hAnsi="Arial" w:cs="Arial"/>
          <w:sz w:val="24"/>
          <w:szCs w:val="24"/>
        </w:rPr>
        <w:t>-acting</w:t>
      </w:r>
      <w:proofErr w:type="spellEnd"/>
      <w:r w:rsidRPr="005C2AD1">
        <w:rPr>
          <w:rFonts w:ascii="Arial" w:hAnsi="Arial" w:cs="Arial"/>
          <w:sz w:val="24"/>
          <w:szCs w:val="24"/>
        </w:rPr>
        <w:t xml:space="preserve"> que pueden activar o inhibir la transcripción de un gen. Así, un promotor incluye distintos elementos estructurales que pueden tener interacciones funcionales complejas (</w:t>
      </w:r>
      <w:r w:rsidRPr="005C2AD1">
        <w:rPr>
          <w:rFonts w:ascii="Arial" w:eastAsia="Calibri" w:hAnsi="Arial" w:cs="Arial"/>
          <w:sz w:val="24"/>
          <w:szCs w:val="24"/>
          <w:lang w:val="es-ES_tradnl"/>
        </w:rPr>
        <w:t xml:space="preserve">Rodríguez </w:t>
      </w:r>
      <w:r w:rsidR="00C559B3">
        <w:rPr>
          <w:rFonts w:ascii="Arial" w:eastAsia="Calibri" w:hAnsi="Arial" w:cs="Arial"/>
          <w:sz w:val="24"/>
          <w:szCs w:val="24"/>
          <w:lang w:val="es-ES_tradnl"/>
        </w:rPr>
        <w:t>&amp;</w:t>
      </w:r>
      <w:r w:rsidR="00204E48">
        <w:rPr>
          <w:rFonts w:ascii="Arial" w:eastAsia="Calibri" w:hAnsi="Arial" w:cs="Arial"/>
          <w:sz w:val="24"/>
          <w:szCs w:val="24"/>
          <w:lang w:val="es-ES_tradnl"/>
        </w:rPr>
        <w:t xml:space="preserve"> </w:t>
      </w:r>
      <w:proofErr w:type="spellStart"/>
      <w:r w:rsidRPr="005C2AD1">
        <w:rPr>
          <w:rFonts w:ascii="Arial" w:eastAsia="Calibri" w:hAnsi="Arial" w:cs="Arial"/>
          <w:sz w:val="24"/>
          <w:szCs w:val="24"/>
          <w:lang w:val="es-ES_tradnl"/>
        </w:rPr>
        <w:t>Chamberlin</w:t>
      </w:r>
      <w:proofErr w:type="spellEnd"/>
      <w:r w:rsidRPr="005C2AD1">
        <w:rPr>
          <w:rFonts w:ascii="Arial" w:eastAsia="Calibri" w:hAnsi="Arial" w:cs="Arial"/>
          <w:sz w:val="24"/>
          <w:szCs w:val="24"/>
          <w:lang w:val="es-ES_tradnl"/>
        </w:rPr>
        <w:t>, 1982</w:t>
      </w:r>
      <w:r w:rsidRPr="005C2AD1">
        <w:rPr>
          <w:rFonts w:ascii="Arial" w:hAnsi="Arial" w:cs="Arial"/>
          <w:sz w:val="24"/>
          <w:szCs w:val="24"/>
          <w:lang w:val="es-ES_tradnl"/>
        </w:rPr>
        <w:t xml:space="preserve">; </w:t>
      </w:r>
      <w:r w:rsidRPr="005C2AD1">
        <w:rPr>
          <w:rFonts w:ascii="Arial" w:hAnsi="Arial" w:cs="Arial"/>
          <w:sz w:val="24"/>
          <w:szCs w:val="24"/>
        </w:rPr>
        <w:t>NEPAD, 2010).</w:t>
      </w:r>
      <w:r w:rsidR="0050201F">
        <w:rPr>
          <w:rFonts w:ascii="Arial" w:hAnsi="Arial" w:cs="Arial"/>
          <w:sz w:val="24"/>
          <w:szCs w:val="24"/>
        </w:rPr>
        <w:t xml:space="preserve"> </w:t>
      </w:r>
      <w:r w:rsidR="004A09CD" w:rsidRPr="005C2AD1">
        <w:rPr>
          <w:rFonts w:ascii="Arial" w:hAnsi="Arial" w:cs="Arial"/>
          <w:sz w:val="24"/>
          <w:szCs w:val="24"/>
        </w:rPr>
        <w:t>Los promotores en general se dividen en dos regiones: una región central o núcleo del promotor y regiones de regulación aguas arrib</w:t>
      </w:r>
      <w:r w:rsidR="008214B1" w:rsidRPr="005C2AD1">
        <w:rPr>
          <w:rFonts w:ascii="Arial" w:hAnsi="Arial" w:cs="Arial"/>
          <w:sz w:val="24"/>
          <w:szCs w:val="24"/>
        </w:rPr>
        <w:t>a.</w:t>
      </w:r>
      <w:r w:rsidR="004A09CD" w:rsidRPr="005C2AD1">
        <w:rPr>
          <w:rFonts w:ascii="Arial" w:hAnsi="Arial" w:cs="Arial"/>
          <w:sz w:val="24"/>
          <w:szCs w:val="24"/>
        </w:rPr>
        <w:t xml:space="preserve"> El núcleo del promotor consiste en una secuencia de 50-100 </w:t>
      </w:r>
      <w:proofErr w:type="spellStart"/>
      <w:r w:rsidR="004A09CD" w:rsidRPr="005C2AD1">
        <w:rPr>
          <w:rFonts w:ascii="Arial" w:hAnsi="Arial" w:cs="Arial"/>
          <w:sz w:val="24"/>
          <w:szCs w:val="24"/>
        </w:rPr>
        <w:t>pb</w:t>
      </w:r>
      <w:proofErr w:type="spellEnd"/>
      <w:r w:rsidR="004A09CD" w:rsidRPr="005C2AD1">
        <w:rPr>
          <w:rFonts w:ascii="Arial" w:hAnsi="Arial" w:cs="Arial"/>
          <w:sz w:val="24"/>
          <w:szCs w:val="24"/>
        </w:rPr>
        <w:t xml:space="preserve"> adyacente al sitio de iniciación que interactúa con </w:t>
      </w:r>
      <w:r w:rsidR="00983338">
        <w:rPr>
          <w:rFonts w:ascii="Arial" w:hAnsi="Arial" w:cs="Arial"/>
          <w:sz w:val="24"/>
          <w:szCs w:val="24"/>
        </w:rPr>
        <w:t xml:space="preserve">la maquinaria de transcripción </w:t>
      </w:r>
      <w:r w:rsidR="004A09CD" w:rsidRPr="005C2AD1">
        <w:rPr>
          <w:rFonts w:ascii="Arial" w:hAnsi="Arial" w:cs="Arial"/>
          <w:sz w:val="24"/>
          <w:szCs w:val="24"/>
        </w:rPr>
        <w:t>y asegura su inicio por la ARN polimerasa II</w:t>
      </w:r>
      <w:r w:rsidR="00C518B4" w:rsidRPr="005C2AD1">
        <w:rPr>
          <w:rFonts w:ascii="Arial" w:hAnsi="Arial" w:cs="Arial"/>
          <w:sz w:val="24"/>
          <w:szCs w:val="24"/>
        </w:rPr>
        <w:t>; posee  una caja TAT</w:t>
      </w:r>
      <w:r w:rsidR="00597B66" w:rsidRPr="005C2AD1">
        <w:rPr>
          <w:rFonts w:ascii="Arial" w:hAnsi="Arial" w:cs="Arial"/>
          <w:sz w:val="24"/>
          <w:szCs w:val="24"/>
        </w:rPr>
        <w:t xml:space="preserve">A </w:t>
      </w:r>
      <w:r w:rsidR="00A5473C" w:rsidRPr="005C2AD1">
        <w:rPr>
          <w:rFonts w:ascii="Arial" w:hAnsi="Arial" w:cs="Arial"/>
          <w:sz w:val="24"/>
          <w:szCs w:val="24"/>
        </w:rPr>
        <w:t xml:space="preserve">o caja de </w:t>
      </w:r>
      <w:r w:rsidR="00C419D7" w:rsidRPr="005C2AD1">
        <w:rPr>
          <w:rFonts w:ascii="Arial" w:hAnsi="Arial" w:cs="Arial"/>
          <w:sz w:val="24"/>
          <w:szCs w:val="24"/>
        </w:rPr>
        <w:t>“</w:t>
      </w:r>
      <w:proofErr w:type="spellStart"/>
      <w:r w:rsidR="00A5473C" w:rsidRPr="005C2AD1">
        <w:rPr>
          <w:rFonts w:ascii="Arial" w:hAnsi="Arial" w:cs="Arial"/>
          <w:sz w:val="24"/>
          <w:szCs w:val="24"/>
        </w:rPr>
        <w:t>Hogness</w:t>
      </w:r>
      <w:proofErr w:type="spellEnd"/>
      <w:r w:rsidR="00C419D7" w:rsidRPr="005C2AD1">
        <w:rPr>
          <w:rFonts w:ascii="Arial" w:hAnsi="Arial" w:cs="Arial"/>
          <w:sz w:val="24"/>
          <w:szCs w:val="24"/>
        </w:rPr>
        <w:t>”</w:t>
      </w:r>
      <w:r w:rsidR="00204E48">
        <w:rPr>
          <w:rFonts w:ascii="Arial" w:hAnsi="Arial" w:cs="Arial"/>
          <w:sz w:val="24"/>
          <w:szCs w:val="24"/>
        </w:rPr>
        <w:t xml:space="preserve"> </w:t>
      </w:r>
      <w:r w:rsidR="00597B66" w:rsidRPr="005C2AD1">
        <w:rPr>
          <w:rFonts w:ascii="Arial" w:hAnsi="Arial" w:cs="Arial"/>
          <w:sz w:val="24"/>
          <w:szCs w:val="24"/>
        </w:rPr>
        <w:t>(secuencia consenso de ADN, rica en adenina y timina) y</w:t>
      </w:r>
      <w:r w:rsidR="004A09CD" w:rsidRPr="005C2AD1">
        <w:rPr>
          <w:rFonts w:ascii="Arial" w:hAnsi="Arial" w:cs="Arial"/>
          <w:sz w:val="24"/>
          <w:szCs w:val="24"/>
        </w:rPr>
        <w:t>/o un elemento iniciador que se enlaza a elementos “tras-</w:t>
      </w:r>
      <w:proofErr w:type="spellStart"/>
      <w:r w:rsidR="004A09CD" w:rsidRPr="005C2AD1">
        <w:rPr>
          <w:rFonts w:ascii="Arial" w:hAnsi="Arial" w:cs="Arial"/>
          <w:sz w:val="24"/>
          <w:szCs w:val="24"/>
        </w:rPr>
        <w:t>acting</w:t>
      </w:r>
      <w:proofErr w:type="spellEnd"/>
      <w:r w:rsidR="004A09CD" w:rsidRPr="005C2AD1">
        <w:rPr>
          <w:rFonts w:ascii="Arial" w:hAnsi="Arial" w:cs="Arial"/>
          <w:sz w:val="24"/>
          <w:szCs w:val="24"/>
        </w:rPr>
        <w:t xml:space="preserve">” y también puede mediar el inicio de la transcripción </w:t>
      </w:r>
      <w:r w:rsidR="00C518B4" w:rsidRPr="005C2AD1">
        <w:rPr>
          <w:rFonts w:ascii="Arial" w:hAnsi="Arial" w:cs="Arial"/>
          <w:sz w:val="24"/>
          <w:szCs w:val="24"/>
        </w:rPr>
        <w:t>en algunos promotores que no tienen caja TATA (</w:t>
      </w:r>
      <w:proofErr w:type="spellStart"/>
      <w:r w:rsidR="00C518B4" w:rsidRPr="005C2AD1">
        <w:rPr>
          <w:rFonts w:ascii="Arial" w:hAnsi="Arial" w:cs="Arial"/>
          <w:sz w:val="24"/>
          <w:szCs w:val="24"/>
        </w:rPr>
        <w:t>Dutt</w:t>
      </w:r>
      <w:proofErr w:type="spellEnd"/>
      <w:r w:rsidR="00C518B4" w:rsidRPr="005C2AD1">
        <w:rPr>
          <w:rFonts w:ascii="Arial" w:hAnsi="Arial" w:cs="Arial"/>
          <w:sz w:val="24"/>
          <w:szCs w:val="24"/>
        </w:rPr>
        <w:t xml:space="preserve"> </w:t>
      </w:r>
      <w:r w:rsidR="00C518B4" w:rsidRPr="005C2AD1">
        <w:rPr>
          <w:rFonts w:ascii="Arial" w:hAnsi="Arial" w:cs="Arial"/>
          <w:i/>
          <w:sz w:val="24"/>
          <w:szCs w:val="24"/>
        </w:rPr>
        <w:t>et al</w:t>
      </w:r>
      <w:r w:rsidR="00C518B4" w:rsidRPr="005C2AD1">
        <w:rPr>
          <w:rFonts w:ascii="Arial" w:hAnsi="Arial" w:cs="Arial"/>
          <w:sz w:val="24"/>
          <w:szCs w:val="24"/>
        </w:rPr>
        <w:t>.</w:t>
      </w:r>
      <w:r w:rsidR="008C71B5" w:rsidRPr="005C2AD1">
        <w:rPr>
          <w:rFonts w:ascii="Arial" w:hAnsi="Arial" w:cs="Arial"/>
          <w:sz w:val="24"/>
          <w:szCs w:val="24"/>
        </w:rPr>
        <w:t>,</w:t>
      </w:r>
      <w:r w:rsidR="00C518B4" w:rsidRPr="005C2AD1">
        <w:rPr>
          <w:rFonts w:ascii="Arial" w:hAnsi="Arial" w:cs="Arial"/>
          <w:sz w:val="24"/>
          <w:szCs w:val="24"/>
        </w:rPr>
        <w:t xml:space="preserve"> 2014). </w:t>
      </w:r>
    </w:p>
    <w:p w:rsidR="00631739" w:rsidRPr="005C2AD1" w:rsidRDefault="00977385" w:rsidP="00D529DA">
      <w:pPr>
        <w:spacing w:line="360" w:lineRule="auto"/>
        <w:jc w:val="both"/>
        <w:rPr>
          <w:rFonts w:ascii="Arial" w:eastAsia="Calibri" w:hAnsi="Arial" w:cs="Arial"/>
          <w:sz w:val="24"/>
          <w:szCs w:val="24"/>
          <w:lang w:val="es-ES_tradnl"/>
        </w:rPr>
      </w:pPr>
      <w:r w:rsidRPr="005C2AD1">
        <w:rPr>
          <w:rFonts w:ascii="Arial" w:eastAsia="Calibri" w:hAnsi="Arial" w:cs="Arial"/>
          <w:sz w:val="24"/>
          <w:szCs w:val="24"/>
          <w:lang w:val="es-ES_tradnl"/>
        </w:rPr>
        <w:t>Así, l</w:t>
      </w:r>
      <w:r w:rsidR="00631739" w:rsidRPr="005C2AD1">
        <w:rPr>
          <w:rFonts w:ascii="Arial" w:eastAsia="Calibri" w:hAnsi="Arial" w:cs="Arial"/>
          <w:sz w:val="24"/>
          <w:szCs w:val="24"/>
          <w:lang w:val="es-ES_tradnl"/>
        </w:rPr>
        <w:t>as partes de un promotor son las siguientes</w:t>
      </w:r>
      <w:r w:rsidR="00141905" w:rsidRPr="005C2AD1">
        <w:rPr>
          <w:rFonts w:ascii="Arial" w:eastAsia="Calibri" w:hAnsi="Arial" w:cs="Arial"/>
          <w:sz w:val="24"/>
          <w:szCs w:val="24"/>
          <w:lang w:val="es-ES_tradnl"/>
        </w:rPr>
        <w:t xml:space="preserve"> (</w:t>
      </w:r>
      <w:proofErr w:type="spellStart"/>
      <w:r w:rsidR="00141905" w:rsidRPr="005C2AD1">
        <w:rPr>
          <w:rFonts w:ascii="Arial" w:eastAsia="Calibri" w:hAnsi="Arial" w:cs="Arial"/>
          <w:sz w:val="24"/>
          <w:szCs w:val="24"/>
          <w:lang w:val="es-ES_tradnl"/>
        </w:rPr>
        <w:t>Dutt</w:t>
      </w:r>
      <w:proofErr w:type="spellEnd"/>
      <w:r w:rsidR="00141905" w:rsidRPr="005C2AD1">
        <w:rPr>
          <w:rFonts w:ascii="Arial" w:eastAsia="Calibri" w:hAnsi="Arial" w:cs="Arial"/>
          <w:sz w:val="24"/>
          <w:szCs w:val="24"/>
          <w:lang w:val="es-ES_tradnl"/>
        </w:rPr>
        <w:t xml:space="preserve"> </w:t>
      </w:r>
      <w:r w:rsidR="00141905" w:rsidRPr="005C2AD1">
        <w:rPr>
          <w:rFonts w:ascii="Arial" w:eastAsia="Calibri" w:hAnsi="Arial" w:cs="Arial"/>
          <w:i/>
          <w:sz w:val="24"/>
          <w:szCs w:val="24"/>
          <w:lang w:val="es-ES_tradnl"/>
        </w:rPr>
        <w:t>et al</w:t>
      </w:r>
      <w:r w:rsidR="00141905" w:rsidRPr="005C2AD1">
        <w:rPr>
          <w:rFonts w:ascii="Arial" w:eastAsia="Calibri" w:hAnsi="Arial" w:cs="Arial"/>
          <w:sz w:val="24"/>
          <w:szCs w:val="24"/>
          <w:lang w:val="es-ES_tradnl"/>
        </w:rPr>
        <w:t>.</w:t>
      </w:r>
      <w:r w:rsidR="00A4512D">
        <w:rPr>
          <w:rFonts w:ascii="Arial" w:eastAsia="Calibri" w:hAnsi="Arial" w:cs="Arial"/>
          <w:sz w:val="24"/>
          <w:szCs w:val="24"/>
          <w:lang w:val="es-ES_tradnl"/>
        </w:rPr>
        <w:t>,</w:t>
      </w:r>
      <w:r w:rsidR="00141905" w:rsidRPr="005C2AD1">
        <w:rPr>
          <w:rFonts w:ascii="Arial" w:eastAsia="Calibri" w:hAnsi="Arial" w:cs="Arial"/>
          <w:sz w:val="24"/>
          <w:szCs w:val="24"/>
          <w:lang w:val="es-ES_tradnl"/>
        </w:rPr>
        <w:t xml:space="preserve"> 2014):</w:t>
      </w:r>
    </w:p>
    <w:p w:rsidR="00631739" w:rsidRPr="00C559B3" w:rsidRDefault="00C559B3" w:rsidP="00D529DA">
      <w:pPr>
        <w:spacing w:line="360" w:lineRule="auto"/>
        <w:jc w:val="both"/>
        <w:rPr>
          <w:rFonts w:ascii="Arial" w:eastAsia="Calibri" w:hAnsi="Arial" w:cs="Arial"/>
          <w:sz w:val="24"/>
          <w:szCs w:val="24"/>
          <w:lang w:val="es-ES_tradnl"/>
        </w:rPr>
      </w:pPr>
      <w:r>
        <w:rPr>
          <w:rFonts w:ascii="Arial" w:eastAsia="Calibri" w:hAnsi="Arial" w:cs="Arial"/>
          <w:sz w:val="24"/>
          <w:szCs w:val="24"/>
          <w:lang w:val="es-ES_tradnl"/>
        </w:rPr>
        <w:t xml:space="preserve">1) </w:t>
      </w:r>
      <w:r w:rsidR="00631739" w:rsidRPr="00C559B3">
        <w:rPr>
          <w:rFonts w:ascii="Arial" w:eastAsia="Calibri" w:hAnsi="Arial" w:cs="Arial"/>
          <w:sz w:val="24"/>
          <w:szCs w:val="24"/>
          <w:lang w:val="es-ES_tradnl"/>
        </w:rPr>
        <w:t>Promotor mínimo o núcleo del promotor: se localiza hasta 100 pares de bas</w:t>
      </w:r>
      <w:r w:rsidR="00932295" w:rsidRPr="00C559B3">
        <w:rPr>
          <w:rFonts w:ascii="Arial" w:eastAsia="Calibri" w:hAnsi="Arial" w:cs="Arial"/>
          <w:sz w:val="24"/>
          <w:szCs w:val="24"/>
          <w:lang w:val="es-ES_tradnl"/>
        </w:rPr>
        <w:t xml:space="preserve">es </w:t>
      </w:r>
      <w:r w:rsidR="006A120D" w:rsidRPr="00C559B3">
        <w:rPr>
          <w:rFonts w:ascii="Arial" w:eastAsia="Calibri" w:hAnsi="Arial" w:cs="Arial"/>
          <w:sz w:val="24"/>
          <w:szCs w:val="24"/>
          <w:lang w:val="es-ES_tradnl"/>
        </w:rPr>
        <w:t>“</w:t>
      </w:r>
      <w:r w:rsidR="00932295" w:rsidRPr="00C559B3">
        <w:rPr>
          <w:rFonts w:ascii="Arial" w:eastAsia="Calibri" w:hAnsi="Arial" w:cs="Arial"/>
          <w:sz w:val="24"/>
          <w:szCs w:val="24"/>
          <w:lang w:val="es-ES_tradnl"/>
        </w:rPr>
        <w:t>aguas arriba</w:t>
      </w:r>
      <w:r w:rsidR="006A120D" w:rsidRPr="00C559B3">
        <w:rPr>
          <w:rFonts w:ascii="Arial" w:eastAsia="Calibri" w:hAnsi="Arial" w:cs="Arial"/>
          <w:sz w:val="24"/>
          <w:szCs w:val="24"/>
          <w:lang w:val="es-ES_tradnl"/>
        </w:rPr>
        <w:t>”</w:t>
      </w:r>
      <w:r w:rsidR="00932295" w:rsidRPr="00C559B3">
        <w:rPr>
          <w:rFonts w:ascii="Arial" w:eastAsia="Calibri" w:hAnsi="Arial" w:cs="Arial"/>
          <w:sz w:val="24"/>
          <w:szCs w:val="24"/>
          <w:lang w:val="es-ES_tradnl"/>
        </w:rPr>
        <w:t xml:space="preserve"> y</w:t>
      </w:r>
      <w:r w:rsidR="00E3155B" w:rsidRPr="00C559B3">
        <w:rPr>
          <w:rFonts w:ascii="Arial" w:eastAsia="Calibri" w:hAnsi="Arial" w:cs="Arial"/>
          <w:sz w:val="24"/>
          <w:szCs w:val="24"/>
          <w:lang w:val="es-ES_tradnl"/>
        </w:rPr>
        <w:t xml:space="preserve"> está constitui</w:t>
      </w:r>
      <w:r w:rsidR="00631739" w:rsidRPr="00C559B3">
        <w:rPr>
          <w:rFonts w:ascii="Arial" w:eastAsia="Calibri" w:hAnsi="Arial" w:cs="Arial"/>
          <w:sz w:val="24"/>
          <w:szCs w:val="24"/>
          <w:lang w:val="es-ES_tradnl"/>
        </w:rPr>
        <w:t>do por</w:t>
      </w:r>
      <w:r w:rsidR="00A24FD2" w:rsidRPr="00C559B3">
        <w:rPr>
          <w:rFonts w:ascii="Arial" w:eastAsia="Calibri" w:hAnsi="Arial" w:cs="Arial"/>
          <w:sz w:val="24"/>
          <w:szCs w:val="24"/>
          <w:lang w:val="es-ES_tradnl"/>
        </w:rPr>
        <w:t xml:space="preserve"> la caja TATA(</w:t>
      </w:r>
      <w:r w:rsidR="00631739" w:rsidRPr="00C559B3">
        <w:rPr>
          <w:rFonts w:ascii="Arial" w:eastAsia="Calibri" w:hAnsi="Arial" w:cs="Arial"/>
          <w:sz w:val="24"/>
          <w:szCs w:val="24"/>
          <w:lang w:val="es-ES_tradnl"/>
        </w:rPr>
        <w:t>sitio de ensamblaje del complejo de iniciación</w:t>
      </w:r>
      <w:r w:rsidR="00A24FD2" w:rsidRPr="00C559B3">
        <w:rPr>
          <w:rFonts w:ascii="Arial" w:eastAsia="Calibri" w:hAnsi="Arial" w:cs="Arial"/>
          <w:sz w:val="24"/>
          <w:szCs w:val="24"/>
          <w:lang w:val="es-ES_tradnl"/>
        </w:rPr>
        <w:t xml:space="preserve"> por la ARN polimerasa II),  </w:t>
      </w:r>
      <w:r w:rsidR="00C419D7" w:rsidRPr="00C559B3">
        <w:rPr>
          <w:rFonts w:ascii="Arial" w:eastAsia="Calibri" w:hAnsi="Arial" w:cs="Arial"/>
          <w:sz w:val="24"/>
          <w:szCs w:val="24"/>
          <w:lang w:val="es-ES_tradnl"/>
        </w:rPr>
        <w:t xml:space="preserve">2) </w:t>
      </w:r>
      <w:r w:rsidR="006A120D" w:rsidRPr="00C559B3">
        <w:rPr>
          <w:rFonts w:ascii="Arial" w:eastAsia="Calibri" w:hAnsi="Arial" w:cs="Arial"/>
          <w:sz w:val="24"/>
          <w:szCs w:val="24"/>
          <w:lang w:val="es-ES_tradnl"/>
        </w:rPr>
        <w:t>S</w:t>
      </w:r>
      <w:r w:rsidR="00631739" w:rsidRPr="00C559B3">
        <w:rPr>
          <w:rFonts w:ascii="Arial" w:eastAsia="Calibri" w:hAnsi="Arial" w:cs="Arial"/>
          <w:sz w:val="24"/>
          <w:szCs w:val="24"/>
          <w:lang w:val="es-ES_tradnl"/>
        </w:rPr>
        <w:t>ecuencias regula</w:t>
      </w:r>
      <w:r w:rsidR="00A24FD2" w:rsidRPr="00C559B3">
        <w:rPr>
          <w:rFonts w:ascii="Arial" w:eastAsia="Calibri" w:hAnsi="Arial" w:cs="Arial"/>
          <w:sz w:val="24"/>
          <w:szCs w:val="24"/>
          <w:lang w:val="es-ES_tradnl"/>
        </w:rPr>
        <w:t>doras proximales(</w:t>
      </w:r>
      <w:r w:rsidR="00631739" w:rsidRPr="00C559B3">
        <w:rPr>
          <w:rFonts w:ascii="Arial" w:eastAsia="Calibri" w:hAnsi="Arial" w:cs="Arial"/>
          <w:sz w:val="24"/>
          <w:szCs w:val="24"/>
          <w:lang w:val="es-ES_tradnl"/>
        </w:rPr>
        <w:t>constituidas por las cajas CAAT y G</w:t>
      </w:r>
      <w:r w:rsidR="00932295" w:rsidRPr="00C559B3">
        <w:rPr>
          <w:rFonts w:ascii="Arial" w:eastAsia="Calibri" w:hAnsi="Arial" w:cs="Arial"/>
          <w:sz w:val="24"/>
          <w:szCs w:val="24"/>
          <w:lang w:val="es-ES_tradnl"/>
        </w:rPr>
        <w:t>C</w:t>
      </w:r>
      <w:r w:rsidR="00631739" w:rsidRPr="00C559B3">
        <w:rPr>
          <w:rFonts w:ascii="Arial" w:eastAsia="Calibri" w:hAnsi="Arial" w:cs="Arial"/>
          <w:sz w:val="24"/>
          <w:szCs w:val="24"/>
          <w:lang w:val="es-ES_tradnl"/>
        </w:rPr>
        <w:t xml:space="preserve"> a las que se unen proteínas y factores de transcripción que facilitan el ensamblaje del complejo de iniciación</w:t>
      </w:r>
      <w:r w:rsidR="00A24FD2" w:rsidRPr="00C559B3">
        <w:rPr>
          <w:rFonts w:ascii="Arial" w:eastAsia="Calibri" w:hAnsi="Arial" w:cs="Arial"/>
          <w:sz w:val="24"/>
          <w:szCs w:val="24"/>
          <w:lang w:val="es-ES_tradnl"/>
        </w:rPr>
        <w:t xml:space="preserve">) y </w:t>
      </w:r>
      <w:r w:rsidR="006A120D" w:rsidRPr="00C559B3">
        <w:rPr>
          <w:rFonts w:ascii="Arial" w:eastAsia="Calibri" w:hAnsi="Arial" w:cs="Arial"/>
          <w:sz w:val="24"/>
          <w:szCs w:val="24"/>
          <w:lang w:val="es-ES_tradnl"/>
        </w:rPr>
        <w:t>3) S</w:t>
      </w:r>
      <w:r w:rsidR="00A24FD2" w:rsidRPr="00C559B3">
        <w:rPr>
          <w:rFonts w:ascii="Arial" w:eastAsia="Calibri" w:hAnsi="Arial" w:cs="Arial"/>
          <w:sz w:val="24"/>
          <w:szCs w:val="24"/>
          <w:lang w:val="es-ES_tradnl"/>
        </w:rPr>
        <w:t>ecuencias reguladoras distales(</w:t>
      </w:r>
      <w:r w:rsidR="00631739" w:rsidRPr="00C559B3">
        <w:rPr>
          <w:rFonts w:ascii="Arial" w:eastAsia="Calibri" w:hAnsi="Arial" w:cs="Arial"/>
          <w:sz w:val="24"/>
          <w:szCs w:val="24"/>
          <w:lang w:val="es-ES_tradnl"/>
        </w:rPr>
        <w:t xml:space="preserve">se localizan a más de 100 </w:t>
      </w:r>
      <w:proofErr w:type="spellStart"/>
      <w:r w:rsidR="00631739" w:rsidRPr="00C559B3">
        <w:rPr>
          <w:rFonts w:ascii="Arial" w:eastAsia="Calibri" w:hAnsi="Arial" w:cs="Arial"/>
          <w:sz w:val="24"/>
          <w:szCs w:val="24"/>
          <w:lang w:val="es-ES_tradnl"/>
        </w:rPr>
        <w:t>pb</w:t>
      </w:r>
      <w:proofErr w:type="spellEnd"/>
      <w:r w:rsidR="00631739" w:rsidRPr="00C559B3">
        <w:rPr>
          <w:rFonts w:ascii="Arial" w:eastAsia="Calibri" w:hAnsi="Arial" w:cs="Arial"/>
          <w:sz w:val="24"/>
          <w:szCs w:val="24"/>
          <w:lang w:val="es-ES_tradnl"/>
        </w:rPr>
        <w:t xml:space="preserve"> </w:t>
      </w:r>
      <w:r w:rsidR="00356B88" w:rsidRPr="00C559B3">
        <w:rPr>
          <w:rFonts w:ascii="Arial" w:eastAsia="Calibri" w:hAnsi="Arial" w:cs="Arial"/>
          <w:sz w:val="24"/>
          <w:szCs w:val="24"/>
          <w:lang w:val="es-ES_tradnl"/>
        </w:rPr>
        <w:t>“</w:t>
      </w:r>
      <w:r w:rsidR="00932295" w:rsidRPr="00C559B3">
        <w:rPr>
          <w:rFonts w:ascii="Arial" w:eastAsia="Calibri" w:hAnsi="Arial" w:cs="Arial"/>
          <w:sz w:val="24"/>
          <w:szCs w:val="24"/>
          <w:lang w:val="es-ES_tradnl"/>
        </w:rPr>
        <w:t xml:space="preserve">aguas </w:t>
      </w:r>
      <w:r w:rsidR="00631739" w:rsidRPr="00C559B3">
        <w:rPr>
          <w:rFonts w:ascii="Arial" w:eastAsia="Calibri" w:hAnsi="Arial" w:cs="Arial"/>
          <w:sz w:val="24"/>
          <w:szCs w:val="24"/>
          <w:lang w:val="es-ES_tradnl"/>
        </w:rPr>
        <w:t>arriba</w:t>
      </w:r>
      <w:r w:rsidR="00356B88" w:rsidRPr="00C559B3">
        <w:rPr>
          <w:rFonts w:ascii="Arial" w:eastAsia="Calibri" w:hAnsi="Arial" w:cs="Arial"/>
          <w:sz w:val="24"/>
          <w:szCs w:val="24"/>
          <w:lang w:val="es-ES_tradnl"/>
        </w:rPr>
        <w:t>”</w:t>
      </w:r>
      <w:r w:rsidR="00932295" w:rsidRPr="00C559B3">
        <w:rPr>
          <w:rStyle w:val="Refdecomentario"/>
          <w:rFonts w:ascii="Arial" w:hAnsi="Arial" w:cs="Arial"/>
          <w:sz w:val="24"/>
          <w:szCs w:val="24"/>
        </w:rPr>
        <w:t xml:space="preserve"> d</w:t>
      </w:r>
      <w:r w:rsidR="00631739" w:rsidRPr="00C559B3">
        <w:rPr>
          <w:rFonts w:ascii="Arial" w:eastAsia="Calibri" w:hAnsi="Arial" w:cs="Arial"/>
          <w:sz w:val="24"/>
          <w:szCs w:val="24"/>
          <w:lang w:val="es-ES_tradnl"/>
        </w:rPr>
        <w:t>el sitio de i</w:t>
      </w:r>
      <w:r w:rsidR="00A24FD2" w:rsidRPr="00C559B3">
        <w:rPr>
          <w:rFonts w:ascii="Arial" w:eastAsia="Calibri" w:hAnsi="Arial" w:cs="Arial"/>
          <w:sz w:val="24"/>
          <w:szCs w:val="24"/>
          <w:lang w:val="es-ES_tradnl"/>
        </w:rPr>
        <w:t>niciación de la transcripción y r</w:t>
      </w:r>
      <w:r w:rsidR="00631739" w:rsidRPr="00C559B3">
        <w:rPr>
          <w:rFonts w:ascii="Arial" w:eastAsia="Calibri" w:hAnsi="Arial" w:cs="Arial"/>
          <w:sz w:val="24"/>
          <w:szCs w:val="24"/>
          <w:lang w:val="es-ES_tradnl"/>
        </w:rPr>
        <w:t>egulan la actividad del núcleo del promotor</w:t>
      </w:r>
      <w:r w:rsidR="00A24FD2" w:rsidRPr="00C559B3">
        <w:rPr>
          <w:rFonts w:ascii="Arial" w:eastAsia="Calibri" w:hAnsi="Arial" w:cs="Arial"/>
          <w:sz w:val="24"/>
          <w:szCs w:val="24"/>
          <w:lang w:val="es-ES_tradnl"/>
        </w:rPr>
        <w:t>) que</w:t>
      </w:r>
      <w:r w:rsidR="00631739" w:rsidRPr="00C559B3">
        <w:rPr>
          <w:rFonts w:ascii="Arial" w:eastAsia="Calibri" w:hAnsi="Arial" w:cs="Arial"/>
          <w:sz w:val="24"/>
          <w:szCs w:val="24"/>
          <w:lang w:val="es-ES_tradnl"/>
        </w:rPr>
        <w:t xml:space="preserve"> son de dos tipos:</w:t>
      </w:r>
      <w:r w:rsidR="00E57F64" w:rsidRPr="00C559B3">
        <w:rPr>
          <w:rFonts w:ascii="Arial" w:eastAsia="Calibri" w:hAnsi="Arial" w:cs="Arial"/>
          <w:sz w:val="24"/>
          <w:szCs w:val="24"/>
          <w:lang w:val="es-ES_tradnl"/>
        </w:rPr>
        <w:t xml:space="preserve"> a) </w:t>
      </w:r>
      <w:r w:rsidR="00631739" w:rsidRPr="00C559B3">
        <w:rPr>
          <w:rFonts w:ascii="Arial" w:eastAsia="Calibri" w:hAnsi="Arial" w:cs="Arial"/>
          <w:sz w:val="24"/>
          <w:szCs w:val="24"/>
          <w:lang w:val="es-ES_tradnl"/>
        </w:rPr>
        <w:t>Intens</w:t>
      </w:r>
      <w:r w:rsidR="0026495D" w:rsidRPr="00C559B3">
        <w:rPr>
          <w:rFonts w:ascii="Arial" w:eastAsia="Calibri" w:hAnsi="Arial" w:cs="Arial"/>
          <w:sz w:val="24"/>
          <w:szCs w:val="24"/>
          <w:lang w:val="es-ES_tradnl"/>
        </w:rPr>
        <w:t>ificadores o "</w:t>
      </w:r>
      <w:proofErr w:type="spellStart"/>
      <w:r w:rsidR="0026495D" w:rsidRPr="00C559B3">
        <w:rPr>
          <w:rFonts w:ascii="Arial" w:eastAsia="Calibri" w:hAnsi="Arial" w:cs="Arial"/>
          <w:sz w:val="24"/>
          <w:szCs w:val="24"/>
          <w:lang w:val="es-ES_tradnl"/>
        </w:rPr>
        <w:t>enhancer</w:t>
      </w:r>
      <w:proofErr w:type="spellEnd"/>
      <w:r w:rsidR="0026495D" w:rsidRPr="00C559B3">
        <w:rPr>
          <w:rFonts w:ascii="Arial" w:eastAsia="Calibri" w:hAnsi="Arial" w:cs="Arial"/>
          <w:sz w:val="24"/>
          <w:szCs w:val="24"/>
          <w:lang w:val="es-ES_tradnl"/>
        </w:rPr>
        <w:t xml:space="preserve">", </w:t>
      </w:r>
      <w:r w:rsidR="00631739" w:rsidRPr="00C559B3">
        <w:rPr>
          <w:rFonts w:ascii="Arial" w:eastAsia="Calibri" w:hAnsi="Arial" w:cs="Arial"/>
          <w:sz w:val="24"/>
          <w:szCs w:val="24"/>
          <w:lang w:val="es-ES_tradnl"/>
        </w:rPr>
        <w:t xml:space="preserve"> secuencias de </w:t>
      </w:r>
      <w:r w:rsidR="00631739" w:rsidRPr="00C559B3">
        <w:rPr>
          <w:rFonts w:ascii="Arial" w:eastAsia="Calibri" w:hAnsi="Arial" w:cs="Arial"/>
          <w:sz w:val="24"/>
          <w:szCs w:val="24"/>
          <w:lang w:val="es-ES_tradnl"/>
        </w:rPr>
        <w:lastRenderedPageBreak/>
        <w:t xml:space="preserve">acción </w:t>
      </w:r>
      <w:proofErr w:type="spellStart"/>
      <w:r w:rsidR="00631739" w:rsidRPr="00C559B3">
        <w:rPr>
          <w:rFonts w:ascii="Arial" w:eastAsia="Calibri" w:hAnsi="Arial" w:cs="Arial"/>
          <w:i/>
          <w:sz w:val="24"/>
          <w:szCs w:val="24"/>
          <w:lang w:val="es-ES_tradnl"/>
        </w:rPr>
        <w:t>cis</w:t>
      </w:r>
      <w:proofErr w:type="spellEnd"/>
      <w:r w:rsidR="00631739" w:rsidRPr="00C559B3">
        <w:rPr>
          <w:rFonts w:ascii="Arial" w:eastAsia="Calibri" w:hAnsi="Arial" w:cs="Arial"/>
          <w:sz w:val="24"/>
          <w:szCs w:val="24"/>
          <w:lang w:val="es-ES_tradnl"/>
        </w:rPr>
        <w:t xml:space="preserve"> que potencian la tasa de transcripción de los promotores que se encuentran en la misma molécula, a los que se unen factores de transcripción activadores</w:t>
      </w:r>
      <w:r w:rsidR="00E57F64" w:rsidRPr="00C559B3">
        <w:rPr>
          <w:rFonts w:ascii="Arial" w:eastAsia="Calibri" w:hAnsi="Arial" w:cs="Arial"/>
          <w:sz w:val="24"/>
          <w:szCs w:val="24"/>
          <w:lang w:val="es-ES_tradnl"/>
        </w:rPr>
        <w:t xml:space="preserve">; b) </w:t>
      </w:r>
      <w:r w:rsidR="00631739" w:rsidRPr="00C559B3">
        <w:rPr>
          <w:rFonts w:ascii="Arial" w:eastAsia="Calibri" w:hAnsi="Arial" w:cs="Arial"/>
          <w:sz w:val="24"/>
          <w:szCs w:val="24"/>
          <w:lang w:val="es-ES_tradnl"/>
        </w:rPr>
        <w:t>Silenciadores</w:t>
      </w:r>
      <w:r w:rsidR="0026495D" w:rsidRPr="00C559B3">
        <w:rPr>
          <w:rFonts w:ascii="Arial" w:eastAsia="Calibri" w:hAnsi="Arial" w:cs="Arial"/>
          <w:sz w:val="24"/>
          <w:szCs w:val="24"/>
          <w:lang w:val="es-ES_tradnl"/>
        </w:rPr>
        <w:t>, inhibidores o "</w:t>
      </w:r>
      <w:proofErr w:type="spellStart"/>
      <w:r w:rsidR="0026495D" w:rsidRPr="00C559B3">
        <w:rPr>
          <w:rFonts w:ascii="Arial" w:eastAsia="Calibri" w:hAnsi="Arial" w:cs="Arial"/>
          <w:sz w:val="24"/>
          <w:szCs w:val="24"/>
          <w:lang w:val="es-ES_tradnl"/>
        </w:rPr>
        <w:t>silencers</w:t>
      </w:r>
      <w:proofErr w:type="spellEnd"/>
      <w:r w:rsidR="0026495D" w:rsidRPr="00C559B3">
        <w:rPr>
          <w:rFonts w:ascii="Arial" w:eastAsia="Calibri" w:hAnsi="Arial" w:cs="Arial"/>
          <w:sz w:val="24"/>
          <w:szCs w:val="24"/>
          <w:lang w:val="es-ES_tradnl"/>
        </w:rPr>
        <w:t xml:space="preserve">", </w:t>
      </w:r>
      <w:r w:rsidR="00631739" w:rsidRPr="00C559B3">
        <w:rPr>
          <w:rFonts w:ascii="Arial" w:eastAsia="Calibri" w:hAnsi="Arial" w:cs="Arial"/>
          <w:sz w:val="24"/>
          <w:szCs w:val="24"/>
          <w:lang w:val="es-ES_tradnl"/>
        </w:rPr>
        <w:t xml:space="preserve"> secuencias de acción </w:t>
      </w:r>
      <w:proofErr w:type="spellStart"/>
      <w:r w:rsidR="00631739" w:rsidRPr="00C559B3">
        <w:rPr>
          <w:rFonts w:ascii="Arial" w:eastAsia="Calibri" w:hAnsi="Arial" w:cs="Arial"/>
          <w:i/>
          <w:sz w:val="24"/>
          <w:szCs w:val="24"/>
          <w:lang w:val="es-ES_tradnl"/>
        </w:rPr>
        <w:t>cis</w:t>
      </w:r>
      <w:proofErr w:type="spellEnd"/>
      <w:r w:rsidR="00631739" w:rsidRPr="00C559B3">
        <w:rPr>
          <w:rFonts w:ascii="Arial" w:eastAsia="Calibri" w:hAnsi="Arial" w:cs="Arial"/>
          <w:sz w:val="24"/>
          <w:szCs w:val="24"/>
          <w:lang w:val="es-ES_tradnl"/>
        </w:rPr>
        <w:t xml:space="preserve"> a las que se unen represores, inhibiendo a los activadores y reduciendo el nivel de transcripción</w:t>
      </w:r>
      <w:r w:rsidR="00631739" w:rsidRPr="00C559B3">
        <w:rPr>
          <w:rFonts w:ascii="Arial" w:hAnsi="Arial" w:cs="Arial"/>
          <w:sz w:val="24"/>
          <w:szCs w:val="24"/>
          <w:lang w:val="es-ES_tradnl"/>
        </w:rPr>
        <w:t xml:space="preserve"> (</w:t>
      </w:r>
      <w:r w:rsidR="00631739" w:rsidRPr="00C559B3">
        <w:rPr>
          <w:rFonts w:ascii="Arial" w:eastAsia="Calibri" w:hAnsi="Arial" w:cs="Arial"/>
          <w:sz w:val="24"/>
          <w:szCs w:val="24"/>
          <w:lang w:val="es-ES_tradnl"/>
        </w:rPr>
        <w:t xml:space="preserve">Rodríguez </w:t>
      </w:r>
      <w:r w:rsidR="006E4FB4" w:rsidRPr="00C559B3">
        <w:rPr>
          <w:rFonts w:ascii="Arial" w:eastAsia="Calibri" w:hAnsi="Arial" w:cs="Arial"/>
          <w:sz w:val="24"/>
          <w:szCs w:val="24"/>
          <w:lang w:val="es-ES_tradnl"/>
        </w:rPr>
        <w:t>&amp;</w:t>
      </w:r>
      <w:r w:rsidR="00204E48">
        <w:rPr>
          <w:rFonts w:ascii="Arial" w:eastAsia="Calibri" w:hAnsi="Arial" w:cs="Arial"/>
          <w:sz w:val="24"/>
          <w:szCs w:val="24"/>
          <w:lang w:val="es-ES_tradnl"/>
        </w:rPr>
        <w:t xml:space="preserve"> </w:t>
      </w:r>
      <w:proofErr w:type="spellStart"/>
      <w:r w:rsidR="00631739" w:rsidRPr="00C559B3">
        <w:rPr>
          <w:rFonts w:ascii="Arial" w:eastAsia="Calibri" w:hAnsi="Arial" w:cs="Arial"/>
          <w:sz w:val="24"/>
          <w:szCs w:val="24"/>
          <w:lang w:val="es-ES_tradnl"/>
        </w:rPr>
        <w:t>Chamberlin</w:t>
      </w:r>
      <w:proofErr w:type="spellEnd"/>
      <w:r w:rsidR="00631739" w:rsidRPr="00C559B3">
        <w:rPr>
          <w:rFonts w:ascii="Arial" w:eastAsia="Calibri" w:hAnsi="Arial" w:cs="Arial"/>
          <w:sz w:val="24"/>
          <w:szCs w:val="24"/>
          <w:lang w:val="es-ES_tradnl"/>
        </w:rPr>
        <w:t>, 1982</w:t>
      </w:r>
      <w:r w:rsidR="00631739" w:rsidRPr="00C559B3">
        <w:rPr>
          <w:rFonts w:ascii="Arial" w:hAnsi="Arial" w:cs="Arial"/>
          <w:sz w:val="24"/>
          <w:szCs w:val="24"/>
          <w:lang w:val="es-ES_tradnl"/>
        </w:rPr>
        <w:t>)</w:t>
      </w:r>
      <w:r w:rsidR="00631739" w:rsidRPr="00C559B3">
        <w:rPr>
          <w:rFonts w:ascii="Arial" w:eastAsia="Calibri" w:hAnsi="Arial" w:cs="Arial"/>
          <w:sz w:val="24"/>
          <w:szCs w:val="24"/>
          <w:lang w:val="es-ES_tradnl"/>
        </w:rPr>
        <w:t>.</w:t>
      </w:r>
    </w:p>
    <w:p w:rsidR="0072049C" w:rsidRDefault="006E32FD" w:rsidP="00D529DA">
      <w:pPr>
        <w:spacing w:line="360" w:lineRule="auto"/>
        <w:ind w:left="360"/>
        <w:jc w:val="both"/>
        <w:rPr>
          <w:rFonts w:ascii="Arial" w:eastAsia="Calibri" w:hAnsi="Arial" w:cs="Arial"/>
          <w:sz w:val="24"/>
          <w:szCs w:val="24"/>
          <w:lang w:val="es-ES_tradnl"/>
        </w:rPr>
      </w:pPr>
      <w:r w:rsidRPr="006E32FD">
        <w:rPr>
          <w:rFonts w:ascii="Arial" w:eastAsia="Calibri" w:hAnsi="Arial" w:cs="Arial"/>
          <w:noProof/>
          <w:sz w:val="24"/>
          <w:szCs w:val="24"/>
          <w:lang w:val="es-ES" w:eastAsia="es-ES"/>
        </w:rPr>
        <w:pict>
          <v:group id="Grupo 4" o:spid="_x0000_s1026" style="position:absolute;left:0;text-align:left;margin-left:1.2pt;margin-top:1.55pt;width:436.5pt;height:116.75pt;z-index:251666432" coordsize="55435,14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Figura-1" style="position:absolute;left:190;width:55245;height:91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SSpe+AAAA2gAAAA8AAABkcnMvZG93bnJldi54bWxET0trAjEQvgv+hzAFb5ptpcWuRlGhtNeq&#10;vY/JdLN1M1k2cR//vlko9DR8fM/Z7HpXiZaaUHpW8LjIQBBrb0ouFFzOb/MViBCRDVaeScFAAXbb&#10;6WSDufEdf1J7ioVIIRxyVGBjrHMpg7bkMCx8TZy4b984jAk2hTQNdincVfIpy16kw5JTg8Wajpb0&#10;7XR3Cl7tO3/pGx38889hidf7EIw+KjV76PdrEJH6+C/+c3+YNB/GV8Yrt7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iSSpe+AAAA2gAAAA8AAAAAAAAAAAAAAAAAnwIAAGRy&#10;cy9kb3ducmV2LnhtbFBLBQYAAAAABAAEAPcAAACKAwAAAAA=&#10;">
              <v:imagedata r:id="rId10" o:title="Figura-1"/>
              <v:path arrowok="t"/>
            </v:shape>
            <v:shapetype id="_x0000_t202" coordsize="21600,21600" o:spt="202" path="m,l,21600r21600,l21600,xe">
              <v:stroke joinstyle="miter"/>
              <v:path gradientshapeok="t" o:connecttype="rect"/>
            </v:shapetype>
            <v:shape id="Cuadro de texto 2" o:spid="_x0000_s1028" type="#_x0000_t202" style="position:absolute;top:10955;width:55340;height:3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4mMMA&#10;AADcAAAADwAAAGRycy9kb3ducmV2LnhtbESPS4vCMBSF98L8h3AH3GlaQR2qUWRAEHExPhazvDTX&#10;pra56TRR67+fCILLw3l8nPmys7W4UetLxwrSYQKCOHe65ELB6bgefIHwAVlj7ZgUPMjDcvHRm2Om&#10;3Z33dDuEQsQR9hkqMCE0mZQ+N2TRD11DHL2zay2GKNtC6hbvcdzWcpQkE2mx5Egw2NC3obw6XG2E&#10;7Hx+3bu/S7qr5K+pJjj+MVul+p/dagYiUBfe4Vd7oxWM0i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4mMMAAADcAAAADwAAAAAAAAAAAAAAAACYAgAAZHJzL2Rv&#10;d25yZXYueG1sUEsFBgAAAAAEAAQA9QAAAIgDAAAAAA==&#10;" stroked="f">
              <v:textbox style="mso-fit-shape-to-text:t">
                <w:txbxContent>
                  <w:p w:rsidR="00C559B3" w:rsidRPr="00A5473C" w:rsidRDefault="00C559B3" w:rsidP="00C559B3">
                    <w:pPr>
                      <w:spacing w:line="240" w:lineRule="auto"/>
                      <w:jc w:val="both"/>
                      <w:rPr>
                        <w:rFonts w:ascii="Arial" w:hAnsi="Arial" w:cs="Arial"/>
                        <w:sz w:val="24"/>
                        <w:szCs w:val="24"/>
                      </w:rPr>
                    </w:pPr>
                    <w:r>
                      <w:rPr>
                        <w:rFonts w:ascii="Arial" w:hAnsi="Arial" w:cs="Arial"/>
                        <w:b/>
                        <w:sz w:val="24"/>
                        <w:szCs w:val="24"/>
                      </w:rPr>
                      <w:t xml:space="preserve">Figura 1. </w:t>
                    </w:r>
                    <w:r>
                      <w:rPr>
                        <w:rFonts w:ascii="Arial" w:hAnsi="Arial" w:cs="Arial"/>
                        <w:sz w:val="24"/>
                        <w:szCs w:val="24"/>
                      </w:rPr>
                      <w:t>Representación esquemática de las secuencias de un promotor.</w:t>
                    </w:r>
                  </w:p>
                </w:txbxContent>
              </v:textbox>
            </v:shape>
          </v:group>
        </w:pict>
      </w:r>
    </w:p>
    <w:p w:rsidR="00144B44" w:rsidRDefault="00144B44" w:rsidP="00D529DA">
      <w:pPr>
        <w:spacing w:line="360" w:lineRule="auto"/>
        <w:ind w:left="360"/>
        <w:jc w:val="both"/>
        <w:rPr>
          <w:rFonts w:ascii="Arial" w:eastAsia="Calibri" w:hAnsi="Arial" w:cs="Arial"/>
          <w:sz w:val="24"/>
          <w:szCs w:val="24"/>
          <w:lang w:val="es-ES_tradnl"/>
        </w:rPr>
      </w:pPr>
    </w:p>
    <w:p w:rsidR="0072049C" w:rsidRPr="001853F9" w:rsidRDefault="0072049C" w:rsidP="00D529DA">
      <w:pPr>
        <w:spacing w:line="360" w:lineRule="auto"/>
        <w:jc w:val="both"/>
        <w:rPr>
          <w:rFonts w:ascii="Arial" w:eastAsia="Calibri" w:hAnsi="Arial" w:cs="Arial"/>
          <w:sz w:val="24"/>
          <w:szCs w:val="24"/>
          <w:lang w:val="es-ES_tradnl"/>
        </w:rPr>
      </w:pPr>
    </w:p>
    <w:p w:rsidR="00333C40" w:rsidRDefault="00333C40" w:rsidP="00D529DA">
      <w:pPr>
        <w:spacing w:line="360" w:lineRule="auto"/>
        <w:jc w:val="both"/>
        <w:rPr>
          <w:rFonts w:ascii="Arial" w:hAnsi="Arial" w:cs="Arial"/>
          <w:b/>
          <w:sz w:val="24"/>
          <w:szCs w:val="24"/>
        </w:rPr>
      </w:pPr>
    </w:p>
    <w:p w:rsidR="00C559B3" w:rsidRDefault="00C559B3" w:rsidP="00D529DA">
      <w:pPr>
        <w:spacing w:line="360" w:lineRule="auto"/>
        <w:jc w:val="both"/>
        <w:rPr>
          <w:rFonts w:ascii="Arial" w:hAnsi="Arial" w:cs="Arial"/>
          <w:b/>
          <w:sz w:val="24"/>
          <w:szCs w:val="24"/>
        </w:rPr>
      </w:pPr>
    </w:p>
    <w:p w:rsidR="00A5473C" w:rsidRPr="001853F9" w:rsidRDefault="00A5473C" w:rsidP="00D529DA">
      <w:pPr>
        <w:spacing w:line="360" w:lineRule="auto"/>
        <w:jc w:val="both"/>
        <w:rPr>
          <w:rFonts w:ascii="Arial" w:hAnsi="Arial" w:cs="Arial"/>
          <w:b/>
          <w:sz w:val="24"/>
          <w:szCs w:val="24"/>
        </w:rPr>
      </w:pPr>
      <w:r w:rsidRPr="001853F9">
        <w:rPr>
          <w:rFonts w:ascii="Arial" w:hAnsi="Arial" w:cs="Arial"/>
          <w:b/>
          <w:sz w:val="24"/>
          <w:szCs w:val="24"/>
        </w:rPr>
        <w:t>Importancia del estudio de los promotores</w:t>
      </w:r>
    </w:p>
    <w:p w:rsidR="00631739" w:rsidRPr="001853F9" w:rsidRDefault="00631739" w:rsidP="00D529DA">
      <w:pPr>
        <w:spacing w:line="360" w:lineRule="auto"/>
        <w:jc w:val="both"/>
        <w:rPr>
          <w:rFonts w:ascii="Arial" w:hAnsi="Arial" w:cs="Arial"/>
          <w:sz w:val="24"/>
          <w:szCs w:val="24"/>
        </w:rPr>
      </w:pPr>
      <w:r w:rsidRPr="001853F9">
        <w:rPr>
          <w:rFonts w:ascii="Arial" w:hAnsi="Arial" w:cs="Arial"/>
          <w:sz w:val="24"/>
          <w:szCs w:val="24"/>
        </w:rPr>
        <w:t xml:space="preserve">El interés en los promotores radica en el potencial que ofrecen para regular y controlar la expresión de genes de interés en organismos silvestres y en aquellos modificados genéticamente. Actualmente son muy estudiados en procesos biotecnológicos, ya que no solo pueden incrementar la actividad </w:t>
      </w:r>
      <w:proofErr w:type="spellStart"/>
      <w:r w:rsidRPr="001853F9">
        <w:rPr>
          <w:rFonts w:ascii="Arial" w:hAnsi="Arial" w:cs="Arial"/>
          <w:sz w:val="24"/>
          <w:szCs w:val="24"/>
        </w:rPr>
        <w:t>transcripcional</w:t>
      </w:r>
      <w:proofErr w:type="spellEnd"/>
      <w:r w:rsidRPr="001853F9">
        <w:rPr>
          <w:rFonts w:ascii="Arial" w:hAnsi="Arial" w:cs="Arial"/>
          <w:sz w:val="24"/>
          <w:szCs w:val="24"/>
        </w:rPr>
        <w:t xml:space="preserve"> sino también proporcionar niveles adicionales de control, por ej., a nivel de la expresión tejido o estadio-específica de un gen (CAMBIA, 2003).Distintos investigadores profundizan en el estudio de las regiones promotoras, sus componentes e interacciones, así como en la búsqueda de nuevos promotores vegetales que dirijan altos niveles de expresión transgénica estable y hagan posible la introducción de múltiples </w:t>
      </w:r>
      <w:proofErr w:type="spellStart"/>
      <w:r w:rsidRPr="001853F9">
        <w:rPr>
          <w:rFonts w:ascii="Arial" w:hAnsi="Arial" w:cs="Arial"/>
          <w:sz w:val="24"/>
          <w:szCs w:val="24"/>
        </w:rPr>
        <w:t>transgenes</w:t>
      </w:r>
      <w:proofErr w:type="spellEnd"/>
      <w:r w:rsidRPr="001853F9">
        <w:rPr>
          <w:rFonts w:ascii="Arial" w:hAnsi="Arial" w:cs="Arial"/>
          <w:sz w:val="24"/>
          <w:szCs w:val="24"/>
        </w:rPr>
        <w:t xml:space="preserve"> en células vegetales eliminando, al mismo tiempo, el riesgo de silenciamiento genético dependiente de homología (</w:t>
      </w:r>
      <w:proofErr w:type="spellStart"/>
      <w:r w:rsidRPr="001853F9">
        <w:rPr>
          <w:rFonts w:ascii="Arial" w:hAnsi="Arial" w:cs="Arial"/>
          <w:sz w:val="24"/>
          <w:szCs w:val="24"/>
        </w:rPr>
        <w:t>Xiao</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xml:space="preserve">., 2005; Park </w:t>
      </w:r>
      <w:r w:rsidRPr="001853F9">
        <w:rPr>
          <w:rFonts w:ascii="Arial" w:hAnsi="Arial" w:cs="Arial"/>
          <w:i/>
          <w:sz w:val="24"/>
          <w:szCs w:val="24"/>
        </w:rPr>
        <w:t>et al</w:t>
      </w:r>
      <w:r w:rsidRPr="001853F9">
        <w:rPr>
          <w:rFonts w:ascii="Arial" w:hAnsi="Arial" w:cs="Arial"/>
          <w:sz w:val="24"/>
          <w:szCs w:val="24"/>
        </w:rPr>
        <w:t xml:space="preserve">., 2012). Este fenómeno se ha observado en numerosas plantas transgénicas y puede involucrar interacciones entre elementos repetitivos próximos ubicados en una molécula de ADN o secuencias homólogas </w:t>
      </w:r>
      <w:r w:rsidRPr="001853F9">
        <w:rPr>
          <w:rFonts w:ascii="Arial" w:hAnsi="Arial" w:cs="Arial"/>
          <w:sz w:val="24"/>
          <w:szCs w:val="24"/>
        </w:rPr>
        <w:lastRenderedPageBreak/>
        <w:t xml:space="preserve">en moléculas separadas, en posiciones </w:t>
      </w:r>
      <w:proofErr w:type="spellStart"/>
      <w:r w:rsidRPr="001853F9">
        <w:rPr>
          <w:rFonts w:ascii="Arial" w:hAnsi="Arial" w:cs="Arial"/>
          <w:sz w:val="24"/>
          <w:szCs w:val="24"/>
        </w:rPr>
        <w:t>alélicas</w:t>
      </w:r>
      <w:proofErr w:type="spellEnd"/>
      <w:r w:rsidRPr="001853F9">
        <w:rPr>
          <w:rFonts w:ascii="Arial" w:hAnsi="Arial" w:cs="Arial"/>
          <w:sz w:val="24"/>
          <w:szCs w:val="24"/>
        </w:rPr>
        <w:t xml:space="preserve"> o no </w:t>
      </w:r>
      <w:proofErr w:type="spellStart"/>
      <w:r w:rsidRPr="001853F9">
        <w:rPr>
          <w:rFonts w:ascii="Arial" w:hAnsi="Arial" w:cs="Arial"/>
          <w:sz w:val="24"/>
          <w:szCs w:val="24"/>
        </w:rPr>
        <w:t>alélicas</w:t>
      </w:r>
      <w:proofErr w:type="spellEnd"/>
      <w:r w:rsidRPr="001853F9">
        <w:rPr>
          <w:rFonts w:ascii="Arial" w:hAnsi="Arial" w:cs="Arial"/>
          <w:sz w:val="24"/>
          <w:szCs w:val="24"/>
        </w:rPr>
        <w:t xml:space="preserve"> (</w:t>
      </w:r>
      <w:proofErr w:type="spellStart"/>
      <w:r w:rsidRPr="001853F9">
        <w:rPr>
          <w:rFonts w:ascii="Arial" w:hAnsi="Arial" w:cs="Arial"/>
          <w:sz w:val="24"/>
          <w:szCs w:val="24"/>
        </w:rPr>
        <w:t>Jakowitsch</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1999).</w:t>
      </w:r>
    </w:p>
    <w:p w:rsidR="004150B0" w:rsidRPr="001853F9" w:rsidRDefault="004150B0" w:rsidP="00D529DA">
      <w:pPr>
        <w:spacing w:line="360" w:lineRule="auto"/>
        <w:jc w:val="both"/>
        <w:rPr>
          <w:rFonts w:ascii="Arial" w:hAnsi="Arial" w:cs="Arial"/>
          <w:b/>
          <w:sz w:val="24"/>
          <w:szCs w:val="24"/>
        </w:rPr>
      </w:pPr>
      <w:r w:rsidRPr="001853F9">
        <w:rPr>
          <w:rFonts w:ascii="Arial" w:hAnsi="Arial" w:cs="Arial"/>
          <w:b/>
          <w:sz w:val="24"/>
          <w:szCs w:val="24"/>
        </w:rPr>
        <w:t>Tipos de promotores</w:t>
      </w:r>
    </w:p>
    <w:p w:rsidR="004150B0" w:rsidRPr="001853F9" w:rsidRDefault="0026495D" w:rsidP="00D529DA">
      <w:pPr>
        <w:spacing w:line="360" w:lineRule="auto"/>
        <w:jc w:val="both"/>
        <w:rPr>
          <w:rFonts w:ascii="Arial" w:hAnsi="Arial" w:cs="Arial"/>
          <w:sz w:val="24"/>
          <w:szCs w:val="24"/>
        </w:rPr>
      </w:pPr>
      <w:r>
        <w:rPr>
          <w:rFonts w:ascii="Arial" w:hAnsi="Arial" w:cs="Arial"/>
          <w:sz w:val="24"/>
          <w:szCs w:val="24"/>
        </w:rPr>
        <w:t>Con base en e</w:t>
      </w:r>
      <w:r w:rsidR="00A5473C">
        <w:rPr>
          <w:rFonts w:ascii="Arial" w:hAnsi="Arial" w:cs="Arial"/>
          <w:sz w:val="24"/>
          <w:szCs w:val="24"/>
        </w:rPr>
        <w:t>l funcionamiento,</w:t>
      </w:r>
      <w:r w:rsidR="004150B0" w:rsidRPr="00A5473C">
        <w:rPr>
          <w:rFonts w:ascii="Arial" w:hAnsi="Arial" w:cs="Arial"/>
          <w:sz w:val="24"/>
          <w:szCs w:val="24"/>
        </w:rPr>
        <w:t xml:space="preserve"> tipo</w:t>
      </w:r>
      <w:r w:rsidR="00A5473C" w:rsidRPr="00A5473C">
        <w:rPr>
          <w:rStyle w:val="Refdecomentario"/>
          <w:rFonts w:ascii="Arial" w:hAnsi="Arial" w:cs="Arial"/>
          <w:sz w:val="24"/>
          <w:szCs w:val="24"/>
        </w:rPr>
        <w:t xml:space="preserve"> y </w:t>
      </w:r>
      <w:r w:rsidR="004150B0" w:rsidRPr="00A5473C">
        <w:rPr>
          <w:rFonts w:ascii="Arial" w:hAnsi="Arial" w:cs="Arial"/>
          <w:sz w:val="24"/>
          <w:szCs w:val="24"/>
        </w:rPr>
        <w:t xml:space="preserve">nivel </w:t>
      </w:r>
      <w:r w:rsidR="004150B0" w:rsidRPr="001853F9">
        <w:rPr>
          <w:rFonts w:ascii="Arial" w:hAnsi="Arial" w:cs="Arial"/>
          <w:sz w:val="24"/>
          <w:szCs w:val="24"/>
        </w:rPr>
        <w:t xml:space="preserve">de expresión genética observado, los promotores usados en </w:t>
      </w:r>
      <w:r w:rsidR="00A24FD2" w:rsidRPr="001853F9">
        <w:rPr>
          <w:rFonts w:ascii="Arial" w:hAnsi="Arial" w:cs="Arial"/>
          <w:sz w:val="24"/>
          <w:szCs w:val="24"/>
        </w:rPr>
        <w:t xml:space="preserve">la Ingeniería Genética Vegetal </w:t>
      </w:r>
      <w:r w:rsidR="004150B0" w:rsidRPr="001853F9">
        <w:rPr>
          <w:rFonts w:ascii="Arial" w:hAnsi="Arial" w:cs="Arial"/>
          <w:sz w:val="24"/>
          <w:szCs w:val="24"/>
        </w:rPr>
        <w:t>se han clasificado en</w:t>
      </w:r>
      <w:r w:rsidR="006153FA" w:rsidRPr="001853F9">
        <w:rPr>
          <w:rFonts w:ascii="Arial" w:hAnsi="Arial" w:cs="Arial"/>
          <w:sz w:val="24"/>
          <w:szCs w:val="24"/>
        </w:rPr>
        <w:t>: constitutivos</w:t>
      </w:r>
      <w:r w:rsidR="00A24FD2" w:rsidRPr="001853F9">
        <w:rPr>
          <w:rFonts w:ascii="Arial" w:hAnsi="Arial" w:cs="Arial"/>
          <w:sz w:val="24"/>
          <w:szCs w:val="24"/>
        </w:rPr>
        <w:t>, teji</w:t>
      </w:r>
      <w:r w:rsidR="004150B0" w:rsidRPr="001853F9">
        <w:rPr>
          <w:rFonts w:ascii="Arial" w:hAnsi="Arial" w:cs="Arial"/>
          <w:sz w:val="24"/>
          <w:szCs w:val="24"/>
        </w:rPr>
        <w:t>do-específicos o estadio-específicos</w:t>
      </w:r>
      <w:r w:rsidR="00983338">
        <w:rPr>
          <w:rFonts w:ascii="Arial" w:hAnsi="Arial" w:cs="Arial"/>
          <w:sz w:val="24"/>
          <w:szCs w:val="24"/>
        </w:rPr>
        <w:t>,</w:t>
      </w:r>
      <w:r w:rsidR="004150B0" w:rsidRPr="001853F9">
        <w:rPr>
          <w:rFonts w:ascii="Arial" w:hAnsi="Arial" w:cs="Arial"/>
          <w:sz w:val="24"/>
          <w:szCs w:val="24"/>
        </w:rPr>
        <w:t xml:space="preserve"> inducibles</w:t>
      </w:r>
      <w:r w:rsidR="00A24FD2" w:rsidRPr="001853F9">
        <w:rPr>
          <w:rFonts w:ascii="Arial" w:hAnsi="Arial" w:cs="Arial"/>
          <w:sz w:val="24"/>
          <w:szCs w:val="24"/>
        </w:rPr>
        <w:t xml:space="preserve"> y </w:t>
      </w:r>
      <w:r w:rsidR="004150B0" w:rsidRPr="001853F9">
        <w:rPr>
          <w:rFonts w:ascii="Arial" w:hAnsi="Arial" w:cs="Arial"/>
          <w:sz w:val="24"/>
          <w:szCs w:val="24"/>
        </w:rPr>
        <w:t>sintéticos</w:t>
      </w:r>
      <w:r w:rsidR="00A24FD2" w:rsidRPr="001853F9">
        <w:rPr>
          <w:rFonts w:ascii="Arial" w:hAnsi="Arial" w:cs="Arial"/>
          <w:sz w:val="24"/>
          <w:szCs w:val="24"/>
        </w:rPr>
        <w:t xml:space="preserve">. </w:t>
      </w:r>
      <w:r w:rsidR="004150B0" w:rsidRPr="001853F9">
        <w:rPr>
          <w:rFonts w:ascii="Arial" w:hAnsi="Arial" w:cs="Arial"/>
          <w:sz w:val="24"/>
          <w:szCs w:val="24"/>
        </w:rPr>
        <w:t xml:space="preserve">La escogencia del promotor usado en una construcción transgénica depende fundamentalmente de los objetivos del proyecto de ingeniería (Potenza </w:t>
      </w:r>
      <w:r w:rsidR="004150B0" w:rsidRPr="001853F9">
        <w:rPr>
          <w:rFonts w:ascii="Arial" w:hAnsi="Arial" w:cs="Arial"/>
          <w:i/>
          <w:sz w:val="24"/>
          <w:szCs w:val="24"/>
        </w:rPr>
        <w:t>et al</w:t>
      </w:r>
      <w:r w:rsidR="004150B0" w:rsidRPr="001853F9">
        <w:rPr>
          <w:rFonts w:ascii="Arial" w:hAnsi="Arial" w:cs="Arial"/>
          <w:sz w:val="24"/>
          <w:szCs w:val="24"/>
        </w:rPr>
        <w:t xml:space="preserve">., 2004; Porto </w:t>
      </w:r>
      <w:r w:rsidR="004150B0" w:rsidRPr="001853F9">
        <w:rPr>
          <w:rFonts w:ascii="Arial" w:hAnsi="Arial" w:cs="Arial"/>
          <w:i/>
          <w:sz w:val="24"/>
          <w:szCs w:val="24"/>
        </w:rPr>
        <w:t>et al</w:t>
      </w:r>
      <w:r w:rsidR="004150B0" w:rsidRPr="001853F9">
        <w:rPr>
          <w:rFonts w:ascii="Arial" w:hAnsi="Arial" w:cs="Arial"/>
          <w:sz w:val="24"/>
          <w:szCs w:val="24"/>
        </w:rPr>
        <w:t>., 2014).</w:t>
      </w:r>
    </w:p>
    <w:p w:rsidR="0026495D" w:rsidRPr="005C2AD1" w:rsidRDefault="0026495D" w:rsidP="00D529DA">
      <w:pPr>
        <w:spacing w:line="360" w:lineRule="auto"/>
        <w:jc w:val="both"/>
        <w:rPr>
          <w:rFonts w:ascii="Arial" w:hAnsi="Arial" w:cs="Arial"/>
          <w:b/>
          <w:sz w:val="24"/>
          <w:szCs w:val="24"/>
          <w:u w:val="single"/>
        </w:rPr>
      </w:pPr>
      <w:r w:rsidRPr="0026495D">
        <w:rPr>
          <w:rFonts w:ascii="Arial" w:hAnsi="Arial" w:cs="Arial"/>
          <w:b/>
          <w:sz w:val="24"/>
          <w:szCs w:val="24"/>
        </w:rPr>
        <w:t>1</w:t>
      </w:r>
      <w:r w:rsidRPr="005C2AD1">
        <w:rPr>
          <w:rFonts w:ascii="Arial" w:hAnsi="Arial" w:cs="Arial"/>
          <w:b/>
          <w:sz w:val="24"/>
          <w:szCs w:val="24"/>
        </w:rPr>
        <w:t xml:space="preserve">. </w:t>
      </w:r>
      <w:r w:rsidR="00C57839" w:rsidRPr="00983338">
        <w:rPr>
          <w:rFonts w:ascii="Arial" w:hAnsi="Arial" w:cs="Arial"/>
          <w:b/>
          <w:sz w:val="24"/>
          <w:szCs w:val="24"/>
        </w:rPr>
        <w:t>Promotores constitutivos</w:t>
      </w:r>
    </w:p>
    <w:p w:rsidR="004150B0" w:rsidRPr="0026495D" w:rsidRDefault="0026495D" w:rsidP="00D529DA">
      <w:pPr>
        <w:spacing w:line="360" w:lineRule="auto"/>
        <w:jc w:val="both"/>
        <w:rPr>
          <w:rFonts w:ascii="Arial" w:hAnsi="Arial" w:cs="Arial"/>
          <w:sz w:val="24"/>
          <w:szCs w:val="24"/>
        </w:rPr>
      </w:pPr>
      <w:r w:rsidRPr="005C2AD1">
        <w:rPr>
          <w:rFonts w:ascii="Arial" w:hAnsi="Arial" w:cs="Arial"/>
          <w:sz w:val="24"/>
          <w:szCs w:val="24"/>
        </w:rPr>
        <w:t>I</w:t>
      </w:r>
      <w:r w:rsidR="004150B0" w:rsidRPr="005C2AD1">
        <w:rPr>
          <w:rFonts w:ascii="Arial" w:hAnsi="Arial" w:cs="Arial"/>
          <w:sz w:val="24"/>
          <w:szCs w:val="24"/>
        </w:rPr>
        <w:t xml:space="preserve">nducen la expresión de genes ubicados </w:t>
      </w:r>
      <w:r w:rsidR="00E3155B" w:rsidRPr="005C2AD1">
        <w:rPr>
          <w:rFonts w:ascii="Arial" w:hAnsi="Arial" w:cs="Arial"/>
          <w:sz w:val="24"/>
          <w:szCs w:val="24"/>
        </w:rPr>
        <w:t>“</w:t>
      </w:r>
      <w:proofErr w:type="spellStart"/>
      <w:r w:rsidR="00E3155B" w:rsidRPr="005C2AD1">
        <w:rPr>
          <w:rFonts w:ascii="Arial" w:hAnsi="Arial" w:cs="Arial"/>
          <w:sz w:val="24"/>
          <w:szCs w:val="24"/>
        </w:rPr>
        <w:t>downstream</w:t>
      </w:r>
      <w:proofErr w:type="spellEnd"/>
      <w:r w:rsidR="00E3155B" w:rsidRPr="005C2AD1">
        <w:rPr>
          <w:rFonts w:ascii="Arial" w:hAnsi="Arial" w:cs="Arial"/>
          <w:sz w:val="24"/>
          <w:szCs w:val="24"/>
        </w:rPr>
        <w:t xml:space="preserve">” o </w:t>
      </w:r>
      <w:r w:rsidR="00FE417D" w:rsidRPr="005C2AD1">
        <w:rPr>
          <w:rFonts w:ascii="Arial" w:hAnsi="Arial" w:cs="Arial"/>
          <w:sz w:val="24"/>
          <w:szCs w:val="24"/>
        </w:rPr>
        <w:t>“</w:t>
      </w:r>
      <w:r w:rsidR="00E3155B" w:rsidRPr="005C2AD1">
        <w:rPr>
          <w:rFonts w:ascii="Arial" w:hAnsi="Arial" w:cs="Arial"/>
          <w:sz w:val="24"/>
          <w:szCs w:val="24"/>
        </w:rPr>
        <w:t>aguas</w:t>
      </w:r>
      <w:r w:rsidR="004150B0" w:rsidRPr="005C2AD1">
        <w:rPr>
          <w:rFonts w:ascii="Arial" w:hAnsi="Arial" w:cs="Arial"/>
          <w:sz w:val="24"/>
          <w:szCs w:val="24"/>
        </w:rPr>
        <w:t xml:space="preserve"> abaj</w:t>
      </w:r>
      <w:r w:rsidR="00E3155B" w:rsidRPr="005C2AD1">
        <w:rPr>
          <w:rFonts w:ascii="Arial" w:hAnsi="Arial" w:cs="Arial"/>
          <w:sz w:val="24"/>
          <w:szCs w:val="24"/>
        </w:rPr>
        <w:t>o</w:t>
      </w:r>
      <w:r w:rsidR="00FE417D" w:rsidRPr="005C2AD1">
        <w:rPr>
          <w:rFonts w:ascii="Arial" w:hAnsi="Arial" w:cs="Arial"/>
          <w:sz w:val="24"/>
          <w:szCs w:val="24"/>
        </w:rPr>
        <w:t>”</w:t>
      </w:r>
      <w:r w:rsidR="00F35EE9">
        <w:rPr>
          <w:rFonts w:ascii="Arial" w:hAnsi="Arial" w:cs="Arial"/>
          <w:sz w:val="24"/>
          <w:szCs w:val="24"/>
        </w:rPr>
        <w:t xml:space="preserve"> </w:t>
      </w:r>
      <w:r w:rsidR="004150B0" w:rsidRPr="005C2AD1">
        <w:rPr>
          <w:rFonts w:ascii="Arial" w:hAnsi="Arial" w:cs="Arial"/>
          <w:sz w:val="24"/>
          <w:szCs w:val="24"/>
        </w:rPr>
        <w:t xml:space="preserve">en todos o, al menos, en la mayoría de los tejidos del organismo, independientemente de factores ambientales o del estadio de desarrollo. Justamente, la principal ventaja de estos promotores es que generalmente promueven altos niveles de expresión transgénica independiente del tejido o estadio, por lo que han sido ampliamente utilizados en la transformación de mono y dicotiledóneas, especialmente para la detección y/o selección de células o plantas transformadas (Park </w:t>
      </w:r>
      <w:r w:rsidR="004150B0" w:rsidRPr="005C2AD1">
        <w:rPr>
          <w:rFonts w:ascii="Arial" w:hAnsi="Arial" w:cs="Arial"/>
          <w:i/>
          <w:sz w:val="24"/>
          <w:szCs w:val="24"/>
        </w:rPr>
        <w:t>et al</w:t>
      </w:r>
      <w:r w:rsidR="004150B0" w:rsidRPr="005C2AD1">
        <w:rPr>
          <w:rFonts w:ascii="Arial" w:hAnsi="Arial" w:cs="Arial"/>
          <w:sz w:val="24"/>
          <w:szCs w:val="24"/>
        </w:rPr>
        <w:t>., 2010). Los primeros promotores constitutivos usados para regular la expresión transgénica en plantas fueron aislados de patógenos vegetales, como los prom</w:t>
      </w:r>
      <w:r w:rsidR="00983338">
        <w:rPr>
          <w:rFonts w:ascii="Arial" w:hAnsi="Arial" w:cs="Arial"/>
          <w:sz w:val="24"/>
          <w:szCs w:val="24"/>
        </w:rPr>
        <w:t xml:space="preserve">otores de Opinas y el promotor </w:t>
      </w:r>
      <w:r w:rsidR="004150B0" w:rsidRPr="005C2AD1">
        <w:rPr>
          <w:rFonts w:ascii="Arial" w:hAnsi="Arial" w:cs="Arial"/>
          <w:i/>
          <w:sz w:val="24"/>
          <w:szCs w:val="24"/>
        </w:rPr>
        <w:t xml:space="preserve">CaMV35S </w:t>
      </w:r>
      <w:r w:rsidR="004150B0" w:rsidRPr="005C2AD1">
        <w:rPr>
          <w:rFonts w:ascii="Arial" w:hAnsi="Arial" w:cs="Arial"/>
          <w:sz w:val="24"/>
          <w:szCs w:val="24"/>
        </w:rPr>
        <w:t xml:space="preserve">aislado a comienzo de los años 80 del virus del mosaico del coliflor y usado ampliamente en sistemas transgénicos. Uno de sus derivados, el promotor </w:t>
      </w:r>
      <w:r w:rsidR="004150B0" w:rsidRPr="005C2AD1">
        <w:rPr>
          <w:rFonts w:ascii="Arial" w:hAnsi="Arial" w:cs="Arial"/>
          <w:i/>
          <w:sz w:val="24"/>
          <w:szCs w:val="24"/>
        </w:rPr>
        <w:t>CaMV19S</w:t>
      </w:r>
      <w:r w:rsidR="004150B0" w:rsidRPr="005C2AD1">
        <w:rPr>
          <w:rFonts w:ascii="Arial" w:hAnsi="Arial" w:cs="Arial"/>
          <w:sz w:val="24"/>
          <w:szCs w:val="24"/>
        </w:rPr>
        <w:t xml:space="preserve">, ha sido usado con menos frecuencia a pesar de tener una alta funcionalidad (CAMBIA, 2003). Otros promotores de origen viral con actividad similar o mejor al </w:t>
      </w:r>
      <w:r w:rsidR="004150B0" w:rsidRPr="005C2AD1">
        <w:rPr>
          <w:rFonts w:ascii="Arial" w:hAnsi="Arial" w:cs="Arial"/>
          <w:i/>
          <w:sz w:val="24"/>
          <w:szCs w:val="24"/>
        </w:rPr>
        <w:t>CaMV35S</w:t>
      </w:r>
      <w:r w:rsidR="004150B0" w:rsidRPr="005C2AD1">
        <w:rPr>
          <w:rFonts w:ascii="Arial" w:hAnsi="Arial" w:cs="Arial"/>
          <w:sz w:val="24"/>
          <w:szCs w:val="24"/>
        </w:rPr>
        <w:t xml:space="preserve"> incluyen el promotor del virus del mosaico de la yuca </w:t>
      </w:r>
      <w:proofErr w:type="spellStart"/>
      <w:r w:rsidR="004150B0" w:rsidRPr="005C2AD1">
        <w:rPr>
          <w:rFonts w:ascii="Arial" w:hAnsi="Arial" w:cs="Arial"/>
          <w:i/>
          <w:sz w:val="24"/>
          <w:szCs w:val="24"/>
        </w:rPr>
        <w:t>CsVMV</w:t>
      </w:r>
      <w:proofErr w:type="spellEnd"/>
      <w:r w:rsidR="00A24FD2" w:rsidRPr="005C2AD1">
        <w:rPr>
          <w:rFonts w:ascii="Arial" w:hAnsi="Arial" w:cs="Arial"/>
          <w:sz w:val="24"/>
          <w:szCs w:val="24"/>
        </w:rPr>
        <w:t xml:space="preserve">, el del virus de la hoja del </w:t>
      </w:r>
      <w:proofErr w:type="spellStart"/>
      <w:r w:rsidR="00A24FD2" w:rsidRPr="005C2AD1">
        <w:rPr>
          <w:rFonts w:ascii="Arial" w:hAnsi="Arial" w:cs="Arial"/>
          <w:sz w:val="24"/>
          <w:szCs w:val="24"/>
        </w:rPr>
        <w:t>cestru</w:t>
      </w:r>
      <w:r w:rsidR="00E3155B" w:rsidRPr="005C2AD1">
        <w:rPr>
          <w:rFonts w:ascii="Arial" w:hAnsi="Arial" w:cs="Arial"/>
          <w:sz w:val="24"/>
          <w:szCs w:val="24"/>
        </w:rPr>
        <w:t>m</w:t>
      </w:r>
      <w:proofErr w:type="spellEnd"/>
      <w:r w:rsidR="00E3155B" w:rsidRPr="005C2AD1">
        <w:rPr>
          <w:rFonts w:ascii="Arial" w:hAnsi="Arial" w:cs="Arial"/>
          <w:sz w:val="24"/>
          <w:szCs w:val="24"/>
        </w:rPr>
        <w:t xml:space="preserve"> </w:t>
      </w:r>
      <w:r w:rsidR="00ED023B" w:rsidRPr="005C2AD1">
        <w:rPr>
          <w:rFonts w:ascii="Arial" w:hAnsi="Arial" w:cs="Arial"/>
          <w:sz w:val="24"/>
          <w:szCs w:val="24"/>
        </w:rPr>
        <w:t>amarillo,</w:t>
      </w:r>
      <w:r w:rsidR="004150B0" w:rsidRPr="005C2AD1">
        <w:rPr>
          <w:rFonts w:ascii="Arial" w:hAnsi="Arial" w:cs="Arial"/>
          <w:sz w:val="24"/>
          <w:szCs w:val="24"/>
        </w:rPr>
        <w:t xml:space="preserve"> el del virus rayado de banana</w:t>
      </w:r>
      <w:r w:rsidR="00204E48">
        <w:rPr>
          <w:rFonts w:ascii="Arial" w:hAnsi="Arial" w:cs="Arial"/>
          <w:sz w:val="24"/>
          <w:szCs w:val="24"/>
        </w:rPr>
        <w:t xml:space="preserve"> </w:t>
      </w:r>
      <w:r w:rsidR="004150B0" w:rsidRPr="0026495D">
        <w:rPr>
          <w:rFonts w:ascii="Arial" w:hAnsi="Arial" w:cs="Arial"/>
          <w:i/>
          <w:sz w:val="24"/>
          <w:szCs w:val="24"/>
        </w:rPr>
        <w:t>BSV</w:t>
      </w:r>
      <w:r w:rsidR="00ED023B" w:rsidRPr="0026495D">
        <w:rPr>
          <w:rFonts w:ascii="Arial" w:hAnsi="Arial" w:cs="Arial"/>
          <w:sz w:val="24"/>
          <w:szCs w:val="24"/>
        </w:rPr>
        <w:t xml:space="preserve"> y el promotor </w:t>
      </w:r>
      <w:r w:rsidR="00ED023B" w:rsidRPr="0026495D">
        <w:rPr>
          <w:rFonts w:ascii="Arial" w:hAnsi="Arial" w:cs="Arial"/>
          <w:i/>
          <w:sz w:val="24"/>
          <w:szCs w:val="24"/>
        </w:rPr>
        <w:t>FMV-35S</w:t>
      </w:r>
      <w:r w:rsidR="00ED023B" w:rsidRPr="0026495D">
        <w:rPr>
          <w:rFonts w:ascii="Arial" w:hAnsi="Arial" w:cs="Arial"/>
          <w:sz w:val="24"/>
          <w:szCs w:val="24"/>
        </w:rPr>
        <w:t xml:space="preserve"> (“</w:t>
      </w:r>
      <w:proofErr w:type="spellStart"/>
      <w:r w:rsidR="00ED023B" w:rsidRPr="0026495D">
        <w:rPr>
          <w:rFonts w:ascii="Arial" w:hAnsi="Arial" w:cs="Arial"/>
          <w:sz w:val="24"/>
          <w:szCs w:val="24"/>
        </w:rPr>
        <w:t>Figwort</w:t>
      </w:r>
      <w:proofErr w:type="spellEnd"/>
      <w:r w:rsidR="00ED023B" w:rsidRPr="0026495D">
        <w:rPr>
          <w:rFonts w:ascii="Arial" w:hAnsi="Arial" w:cs="Arial"/>
          <w:sz w:val="24"/>
          <w:szCs w:val="24"/>
        </w:rPr>
        <w:t xml:space="preserve"> </w:t>
      </w:r>
      <w:proofErr w:type="spellStart"/>
      <w:r w:rsidR="00ED023B" w:rsidRPr="0026495D">
        <w:rPr>
          <w:rFonts w:ascii="Arial" w:hAnsi="Arial" w:cs="Arial"/>
          <w:sz w:val="24"/>
          <w:szCs w:val="24"/>
        </w:rPr>
        <w:t>Mosaic</w:t>
      </w:r>
      <w:proofErr w:type="spellEnd"/>
      <w:r w:rsidR="00ED023B" w:rsidRPr="0026495D">
        <w:rPr>
          <w:rFonts w:ascii="Arial" w:hAnsi="Arial" w:cs="Arial"/>
          <w:sz w:val="24"/>
          <w:szCs w:val="24"/>
        </w:rPr>
        <w:t xml:space="preserve"> Virus”) de un virus de coliflor relacionado con el </w:t>
      </w:r>
      <w:r w:rsidR="00ED023B" w:rsidRPr="0026495D">
        <w:rPr>
          <w:rFonts w:ascii="Arial" w:hAnsi="Arial" w:cs="Arial"/>
          <w:i/>
          <w:sz w:val="24"/>
          <w:szCs w:val="24"/>
        </w:rPr>
        <w:t>CaMV35S</w:t>
      </w:r>
      <w:r w:rsidR="00ED023B" w:rsidRPr="0026495D">
        <w:rPr>
          <w:rFonts w:ascii="Arial" w:hAnsi="Arial" w:cs="Arial"/>
          <w:sz w:val="24"/>
          <w:szCs w:val="24"/>
        </w:rPr>
        <w:t xml:space="preserve">; cabe mencionar que estos dos promotores son ampliamente utilizados en pruebas para la detección molecular de organismos </w:t>
      </w:r>
      <w:r w:rsidR="00ED023B" w:rsidRPr="0026495D">
        <w:rPr>
          <w:rFonts w:ascii="Arial" w:hAnsi="Arial" w:cs="Arial"/>
          <w:sz w:val="24"/>
          <w:szCs w:val="24"/>
        </w:rPr>
        <w:lastRenderedPageBreak/>
        <w:t xml:space="preserve">modificados genéticamente </w:t>
      </w:r>
      <w:r w:rsidR="004150B0" w:rsidRPr="0026495D">
        <w:rPr>
          <w:rFonts w:ascii="Arial" w:hAnsi="Arial" w:cs="Arial"/>
          <w:sz w:val="24"/>
          <w:szCs w:val="24"/>
        </w:rPr>
        <w:t>(</w:t>
      </w:r>
      <w:proofErr w:type="spellStart"/>
      <w:r w:rsidR="00ED023B" w:rsidRPr="0026495D">
        <w:rPr>
          <w:rFonts w:ascii="Arial" w:hAnsi="Arial" w:cs="Arial"/>
          <w:sz w:val="24"/>
          <w:szCs w:val="24"/>
        </w:rPr>
        <w:t>Sangers</w:t>
      </w:r>
      <w:proofErr w:type="spellEnd"/>
      <w:r w:rsidR="00ED023B" w:rsidRPr="0026495D">
        <w:rPr>
          <w:rFonts w:ascii="Arial" w:hAnsi="Arial" w:cs="Arial"/>
          <w:sz w:val="24"/>
          <w:szCs w:val="24"/>
        </w:rPr>
        <w:t xml:space="preserve"> </w:t>
      </w:r>
      <w:r w:rsidR="00ED023B" w:rsidRPr="0026495D">
        <w:rPr>
          <w:rFonts w:ascii="Arial" w:hAnsi="Arial" w:cs="Arial"/>
          <w:i/>
          <w:sz w:val="24"/>
          <w:szCs w:val="24"/>
        </w:rPr>
        <w:t>et al.</w:t>
      </w:r>
      <w:r w:rsidR="00ED023B" w:rsidRPr="0026495D">
        <w:rPr>
          <w:rFonts w:ascii="Arial" w:hAnsi="Arial" w:cs="Arial"/>
          <w:sz w:val="24"/>
          <w:szCs w:val="24"/>
        </w:rPr>
        <w:t xml:space="preserve">, 1990; </w:t>
      </w:r>
      <w:proofErr w:type="spellStart"/>
      <w:r w:rsidR="004150B0" w:rsidRPr="0026495D">
        <w:rPr>
          <w:rFonts w:ascii="Arial" w:hAnsi="Arial" w:cs="Arial"/>
          <w:sz w:val="24"/>
          <w:szCs w:val="24"/>
        </w:rPr>
        <w:t>Schenk</w:t>
      </w:r>
      <w:proofErr w:type="spellEnd"/>
      <w:r w:rsidR="004150B0" w:rsidRPr="0026495D">
        <w:rPr>
          <w:rFonts w:ascii="Arial" w:hAnsi="Arial" w:cs="Arial"/>
          <w:sz w:val="24"/>
          <w:szCs w:val="24"/>
        </w:rPr>
        <w:t xml:space="preserve"> </w:t>
      </w:r>
      <w:r w:rsidR="004150B0" w:rsidRPr="0026495D">
        <w:rPr>
          <w:rFonts w:ascii="Arial" w:hAnsi="Arial" w:cs="Arial"/>
          <w:i/>
          <w:sz w:val="24"/>
          <w:szCs w:val="24"/>
        </w:rPr>
        <w:t>et al</w:t>
      </w:r>
      <w:r w:rsidR="004150B0" w:rsidRPr="0026495D">
        <w:rPr>
          <w:rFonts w:ascii="Arial" w:hAnsi="Arial" w:cs="Arial"/>
          <w:sz w:val="24"/>
          <w:szCs w:val="24"/>
        </w:rPr>
        <w:t>., 2001</w:t>
      </w:r>
      <w:r w:rsidR="00A24FD2" w:rsidRPr="0026495D">
        <w:rPr>
          <w:rFonts w:ascii="Arial" w:hAnsi="Arial" w:cs="Arial"/>
          <w:sz w:val="24"/>
          <w:szCs w:val="24"/>
        </w:rPr>
        <w:t xml:space="preserve">; Li </w:t>
      </w:r>
      <w:r w:rsidR="00A24FD2" w:rsidRPr="0026495D">
        <w:rPr>
          <w:rFonts w:ascii="Arial" w:hAnsi="Arial" w:cs="Arial"/>
          <w:i/>
          <w:sz w:val="24"/>
          <w:szCs w:val="24"/>
        </w:rPr>
        <w:t>et al</w:t>
      </w:r>
      <w:r w:rsidR="00A24FD2" w:rsidRPr="0026495D">
        <w:rPr>
          <w:rFonts w:ascii="Arial" w:hAnsi="Arial" w:cs="Arial"/>
          <w:sz w:val="24"/>
          <w:szCs w:val="24"/>
        </w:rPr>
        <w:t xml:space="preserve">., 2001; </w:t>
      </w:r>
      <w:proofErr w:type="spellStart"/>
      <w:r w:rsidR="00ED023B" w:rsidRPr="0026495D">
        <w:rPr>
          <w:rFonts w:ascii="Arial" w:hAnsi="Arial" w:cs="Arial"/>
          <w:sz w:val="24"/>
          <w:szCs w:val="24"/>
        </w:rPr>
        <w:t>Dorries</w:t>
      </w:r>
      <w:proofErr w:type="spellEnd"/>
      <w:r w:rsidR="00ED023B" w:rsidRPr="0026495D">
        <w:rPr>
          <w:rFonts w:ascii="Arial" w:hAnsi="Arial" w:cs="Arial"/>
          <w:sz w:val="24"/>
          <w:szCs w:val="24"/>
        </w:rPr>
        <w:t xml:space="preserve"> </w:t>
      </w:r>
      <w:r w:rsidR="00ED023B" w:rsidRPr="0026495D">
        <w:rPr>
          <w:rFonts w:ascii="Arial" w:hAnsi="Arial" w:cs="Arial"/>
          <w:i/>
          <w:sz w:val="24"/>
          <w:szCs w:val="24"/>
        </w:rPr>
        <w:t>et al.</w:t>
      </w:r>
      <w:r w:rsidR="00ED023B" w:rsidRPr="0026495D">
        <w:rPr>
          <w:rFonts w:ascii="Arial" w:hAnsi="Arial" w:cs="Arial"/>
          <w:sz w:val="24"/>
          <w:szCs w:val="24"/>
        </w:rPr>
        <w:t>,</w:t>
      </w:r>
      <w:r w:rsidR="00ED023B" w:rsidRPr="0026495D">
        <w:rPr>
          <w:rFonts w:ascii="Arial" w:hAnsi="Arial" w:cs="Arial"/>
          <w:i/>
          <w:sz w:val="24"/>
          <w:szCs w:val="24"/>
        </w:rPr>
        <w:t xml:space="preserve"> </w:t>
      </w:r>
      <w:r w:rsidR="00ED023B" w:rsidRPr="00F35EE9">
        <w:rPr>
          <w:rFonts w:ascii="Arial" w:hAnsi="Arial" w:cs="Arial"/>
          <w:sz w:val="24"/>
          <w:szCs w:val="24"/>
        </w:rPr>
        <w:t>2010;</w:t>
      </w:r>
      <w:r w:rsidR="00ED023B" w:rsidRPr="0026495D">
        <w:rPr>
          <w:rFonts w:ascii="Arial" w:hAnsi="Arial" w:cs="Arial"/>
          <w:i/>
          <w:sz w:val="24"/>
          <w:szCs w:val="24"/>
        </w:rPr>
        <w:t xml:space="preserve"> </w:t>
      </w:r>
      <w:proofErr w:type="spellStart"/>
      <w:r w:rsidR="00A24FD2" w:rsidRPr="0026495D">
        <w:rPr>
          <w:rFonts w:ascii="Arial" w:hAnsi="Arial" w:cs="Arial"/>
          <w:sz w:val="24"/>
          <w:szCs w:val="24"/>
        </w:rPr>
        <w:t>Dutt</w:t>
      </w:r>
      <w:proofErr w:type="spellEnd"/>
      <w:r w:rsidR="00A24FD2" w:rsidRPr="0026495D">
        <w:rPr>
          <w:rFonts w:ascii="Arial" w:hAnsi="Arial" w:cs="Arial"/>
          <w:sz w:val="24"/>
          <w:szCs w:val="24"/>
        </w:rPr>
        <w:t xml:space="preserve"> </w:t>
      </w:r>
      <w:r w:rsidR="00A24FD2" w:rsidRPr="0026495D">
        <w:rPr>
          <w:rFonts w:ascii="Arial" w:hAnsi="Arial" w:cs="Arial"/>
          <w:i/>
          <w:sz w:val="24"/>
          <w:szCs w:val="24"/>
        </w:rPr>
        <w:t>et al</w:t>
      </w:r>
      <w:r w:rsidR="008C52B9">
        <w:rPr>
          <w:rFonts w:ascii="Arial" w:hAnsi="Arial" w:cs="Arial"/>
          <w:i/>
          <w:sz w:val="24"/>
          <w:szCs w:val="24"/>
        </w:rPr>
        <w:t>.</w:t>
      </w:r>
      <w:r w:rsidR="00A24FD2" w:rsidRPr="0026495D">
        <w:rPr>
          <w:rFonts w:ascii="Arial" w:hAnsi="Arial" w:cs="Arial"/>
          <w:i/>
          <w:sz w:val="24"/>
          <w:szCs w:val="24"/>
        </w:rPr>
        <w:t>,</w:t>
      </w:r>
      <w:r w:rsidR="00A24FD2" w:rsidRPr="0026495D">
        <w:rPr>
          <w:rFonts w:ascii="Arial" w:hAnsi="Arial" w:cs="Arial"/>
          <w:sz w:val="24"/>
          <w:szCs w:val="24"/>
        </w:rPr>
        <w:t xml:space="preserve"> 2014</w:t>
      </w:r>
      <w:r w:rsidR="004150B0" w:rsidRPr="0026495D">
        <w:rPr>
          <w:rFonts w:ascii="Arial" w:hAnsi="Arial" w:cs="Arial"/>
          <w:sz w:val="24"/>
          <w:szCs w:val="24"/>
        </w:rPr>
        <w:t>).</w:t>
      </w:r>
    </w:p>
    <w:p w:rsidR="004150B0" w:rsidRPr="001853F9" w:rsidRDefault="004150B0" w:rsidP="00D529DA">
      <w:pPr>
        <w:spacing w:line="360" w:lineRule="auto"/>
        <w:jc w:val="both"/>
        <w:rPr>
          <w:rFonts w:ascii="Arial" w:hAnsi="Arial" w:cs="Arial"/>
          <w:sz w:val="24"/>
          <w:szCs w:val="24"/>
        </w:rPr>
      </w:pPr>
      <w:r w:rsidRPr="001853F9">
        <w:rPr>
          <w:rFonts w:ascii="Arial" w:hAnsi="Arial" w:cs="Arial"/>
          <w:sz w:val="24"/>
          <w:szCs w:val="24"/>
        </w:rPr>
        <w:t xml:space="preserve">Aunque estos promotores dirigen altos niveles de expresión transgénica en dicotiledóneas, su efectividad en </w:t>
      </w:r>
      <w:proofErr w:type="spellStart"/>
      <w:r w:rsidRPr="001853F9">
        <w:rPr>
          <w:rFonts w:ascii="Arial" w:hAnsi="Arial" w:cs="Arial"/>
          <w:sz w:val="24"/>
          <w:szCs w:val="24"/>
        </w:rPr>
        <w:t>monocotiledóneas</w:t>
      </w:r>
      <w:proofErr w:type="spellEnd"/>
      <w:r w:rsidRPr="001853F9">
        <w:rPr>
          <w:rFonts w:ascii="Arial" w:hAnsi="Arial" w:cs="Arial"/>
          <w:sz w:val="24"/>
          <w:szCs w:val="24"/>
        </w:rPr>
        <w:t>, especialmente en cereales, es considerablemente menor, particularmente a largo plazo (</w:t>
      </w:r>
      <w:proofErr w:type="spellStart"/>
      <w:r w:rsidRPr="001853F9">
        <w:rPr>
          <w:rFonts w:ascii="Arial" w:eastAsia="Calibri" w:hAnsi="Arial" w:cs="Arial"/>
          <w:sz w:val="24"/>
          <w:szCs w:val="24"/>
          <w:lang w:val="es-ES_tradnl"/>
        </w:rPr>
        <w:t>Dahleen</w:t>
      </w:r>
      <w:proofErr w:type="spellEnd"/>
      <w:r w:rsidRPr="001853F9">
        <w:rPr>
          <w:rFonts w:ascii="Arial" w:eastAsia="Calibri"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eastAsia="Calibri" w:hAnsi="Arial" w:cs="Arial"/>
          <w:sz w:val="24"/>
          <w:szCs w:val="24"/>
          <w:lang w:val="es-ES_tradnl"/>
        </w:rPr>
        <w:t>2001</w:t>
      </w:r>
      <w:r w:rsidR="00A24FD2" w:rsidRPr="001853F9">
        <w:rPr>
          <w:rFonts w:ascii="Arial" w:eastAsia="Calibri" w:hAnsi="Arial" w:cs="Arial"/>
          <w:sz w:val="24"/>
          <w:szCs w:val="24"/>
          <w:lang w:val="es-ES_tradnl"/>
        </w:rPr>
        <w:t xml:space="preserve">; </w:t>
      </w:r>
      <w:proofErr w:type="spellStart"/>
      <w:r w:rsidR="00A24FD2" w:rsidRPr="001853F9">
        <w:rPr>
          <w:rFonts w:ascii="Arial" w:hAnsi="Arial" w:cs="Arial"/>
          <w:sz w:val="24"/>
          <w:szCs w:val="24"/>
        </w:rPr>
        <w:t>Dutt</w:t>
      </w:r>
      <w:proofErr w:type="spellEnd"/>
      <w:r w:rsidR="00A24FD2" w:rsidRPr="001853F9">
        <w:rPr>
          <w:rFonts w:ascii="Arial" w:hAnsi="Arial" w:cs="Arial"/>
          <w:sz w:val="24"/>
          <w:szCs w:val="24"/>
        </w:rPr>
        <w:t xml:space="preserve"> </w:t>
      </w:r>
      <w:r w:rsidR="00A24FD2" w:rsidRPr="001853F9">
        <w:rPr>
          <w:rFonts w:ascii="Arial" w:hAnsi="Arial" w:cs="Arial"/>
          <w:i/>
          <w:sz w:val="24"/>
          <w:szCs w:val="24"/>
        </w:rPr>
        <w:t>et al</w:t>
      </w:r>
      <w:r w:rsidR="008873EF">
        <w:rPr>
          <w:rFonts w:ascii="Arial" w:hAnsi="Arial" w:cs="Arial"/>
          <w:i/>
          <w:sz w:val="24"/>
          <w:szCs w:val="24"/>
        </w:rPr>
        <w:t>.</w:t>
      </w:r>
      <w:r w:rsidR="00A24FD2" w:rsidRPr="001853F9">
        <w:rPr>
          <w:rFonts w:ascii="Arial" w:hAnsi="Arial" w:cs="Arial"/>
          <w:i/>
          <w:sz w:val="24"/>
          <w:szCs w:val="24"/>
        </w:rPr>
        <w:t>,</w:t>
      </w:r>
      <w:r w:rsidR="00A24FD2" w:rsidRPr="001853F9">
        <w:rPr>
          <w:rFonts w:ascii="Arial" w:hAnsi="Arial" w:cs="Arial"/>
          <w:sz w:val="24"/>
          <w:szCs w:val="24"/>
        </w:rPr>
        <w:t xml:space="preserve"> 2014</w:t>
      </w:r>
      <w:r w:rsidRPr="001853F9">
        <w:rPr>
          <w:rFonts w:ascii="Arial" w:hAnsi="Arial" w:cs="Arial"/>
          <w:sz w:val="24"/>
          <w:szCs w:val="24"/>
          <w:lang w:val="es-ES_tradnl"/>
        </w:rPr>
        <w:t xml:space="preserve">). Al respecto, en algunas monocotiledóneas, como cereales, se ha encontrado que secuencias presentes en el extremo 5´ de </w:t>
      </w:r>
      <w:r w:rsidRPr="001853F9">
        <w:rPr>
          <w:rFonts w:ascii="Arial" w:hAnsi="Arial" w:cs="Arial"/>
          <w:sz w:val="24"/>
          <w:szCs w:val="24"/>
        </w:rPr>
        <w:t>regiones transcritas</w:t>
      </w:r>
      <w:r w:rsidR="00204E48">
        <w:rPr>
          <w:rFonts w:ascii="Arial" w:hAnsi="Arial" w:cs="Arial"/>
          <w:sz w:val="24"/>
          <w:szCs w:val="24"/>
        </w:rPr>
        <w:t xml:space="preserve"> </w:t>
      </w:r>
      <w:r w:rsidRPr="001853F9">
        <w:rPr>
          <w:rFonts w:ascii="Arial" w:hAnsi="Arial" w:cs="Arial"/>
          <w:sz w:val="24"/>
          <w:szCs w:val="24"/>
        </w:rPr>
        <w:t xml:space="preserve">no traducidas </w:t>
      </w:r>
      <w:r w:rsidRPr="001853F9">
        <w:rPr>
          <w:rFonts w:ascii="Arial" w:hAnsi="Arial" w:cs="Arial"/>
          <w:sz w:val="24"/>
          <w:szCs w:val="24"/>
          <w:lang w:val="es-ES_tradnl"/>
        </w:rPr>
        <w:t>(</w:t>
      </w:r>
      <w:proofErr w:type="spellStart"/>
      <w:r w:rsidRPr="001853F9">
        <w:rPr>
          <w:rFonts w:ascii="Arial" w:hAnsi="Arial" w:cs="Arial"/>
          <w:sz w:val="24"/>
          <w:szCs w:val="24"/>
          <w:lang w:val="es-ES_tradnl"/>
        </w:rPr>
        <w:t>intrones</w:t>
      </w:r>
      <w:proofErr w:type="spellEnd"/>
      <w:r w:rsidRPr="001853F9">
        <w:rPr>
          <w:rFonts w:ascii="Arial" w:hAnsi="Arial" w:cs="Arial"/>
          <w:sz w:val="24"/>
          <w:szCs w:val="24"/>
          <w:lang w:val="es-ES_tradnl"/>
        </w:rPr>
        <w:t xml:space="preserve">) </w:t>
      </w:r>
      <w:r w:rsidRPr="001853F9">
        <w:rPr>
          <w:rFonts w:ascii="Arial" w:hAnsi="Arial" w:cs="Arial"/>
          <w:sz w:val="24"/>
          <w:szCs w:val="24"/>
        </w:rPr>
        <w:t xml:space="preserve">de ciertos genes estructurales </w:t>
      </w:r>
      <w:r w:rsidRPr="001853F9">
        <w:rPr>
          <w:rFonts w:ascii="Arial" w:hAnsi="Arial" w:cs="Arial"/>
          <w:sz w:val="24"/>
          <w:szCs w:val="24"/>
          <w:lang w:val="es-ES_tradnl"/>
        </w:rPr>
        <w:t xml:space="preserve">son esenciales para la eficiencia de la expresión genética. De esta manera, los promotores que funcionan bien en dicotiledóneas que carecen de tales </w:t>
      </w:r>
      <w:proofErr w:type="spellStart"/>
      <w:r w:rsidRPr="001853F9">
        <w:rPr>
          <w:rFonts w:ascii="Arial" w:hAnsi="Arial" w:cs="Arial"/>
          <w:sz w:val="24"/>
          <w:szCs w:val="24"/>
          <w:lang w:val="es-ES_tradnl"/>
        </w:rPr>
        <w:t>intrones</w:t>
      </w:r>
      <w:proofErr w:type="spellEnd"/>
      <w:r w:rsidRPr="001853F9">
        <w:rPr>
          <w:rFonts w:ascii="Arial" w:hAnsi="Arial" w:cs="Arial"/>
          <w:sz w:val="24"/>
          <w:szCs w:val="24"/>
          <w:lang w:val="es-ES_tradnl"/>
        </w:rPr>
        <w:t>, generalmente no func</w:t>
      </w:r>
      <w:r w:rsidR="00983338">
        <w:rPr>
          <w:rFonts w:ascii="Arial" w:hAnsi="Arial" w:cs="Arial"/>
          <w:sz w:val="24"/>
          <w:szCs w:val="24"/>
          <w:lang w:val="es-ES_tradnl"/>
        </w:rPr>
        <w:t xml:space="preserve">ionan bien en </w:t>
      </w:r>
      <w:proofErr w:type="spellStart"/>
      <w:r w:rsidR="00983338">
        <w:rPr>
          <w:rFonts w:ascii="Arial" w:hAnsi="Arial" w:cs="Arial"/>
          <w:sz w:val="24"/>
          <w:szCs w:val="24"/>
          <w:lang w:val="es-ES_tradnl"/>
        </w:rPr>
        <w:t>monocotiledóneas</w:t>
      </w:r>
      <w:proofErr w:type="spellEnd"/>
      <w:r w:rsidR="00983338">
        <w:rPr>
          <w:rFonts w:ascii="Arial" w:hAnsi="Arial" w:cs="Arial"/>
          <w:sz w:val="24"/>
          <w:szCs w:val="24"/>
          <w:lang w:val="es-ES_tradnl"/>
        </w:rPr>
        <w:t xml:space="preserve"> </w:t>
      </w:r>
      <w:r w:rsidRPr="001853F9">
        <w:rPr>
          <w:rFonts w:ascii="Arial" w:hAnsi="Arial" w:cs="Arial"/>
          <w:sz w:val="24"/>
          <w:szCs w:val="24"/>
          <w:lang w:val="es-ES_tradnl"/>
        </w:rPr>
        <w:t>(CAMBIA</w:t>
      </w:r>
      <w:r w:rsidR="00F35EE9">
        <w:rPr>
          <w:rFonts w:ascii="Arial" w:hAnsi="Arial" w:cs="Arial"/>
          <w:sz w:val="24"/>
          <w:szCs w:val="24"/>
          <w:lang w:val="es-ES_tradnl"/>
        </w:rPr>
        <w:t>,</w:t>
      </w:r>
      <w:r w:rsidRPr="001853F9">
        <w:rPr>
          <w:rFonts w:ascii="Arial" w:hAnsi="Arial" w:cs="Arial"/>
          <w:sz w:val="24"/>
          <w:szCs w:val="24"/>
          <w:lang w:val="es-ES_tradnl"/>
        </w:rPr>
        <w:t xml:space="preserve"> 2003). Otras de las limitaciones de estos promotores es justamente el origen viral y la percepción del posible efecto negativo que pudiera implicar su uso en la transformación vegetal para la salud humana (Hull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 xml:space="preserve">2000); algunos investigadores han señalado que el silenciamiento de los </w:t>
      </w:r>
      <w:proofErr w:type="spellStart"/>
      <w:r w:rsidRPr="001853F9">
        <w:rPr>
          <w:rFonts w:ascii="Arial" w:hAnsi="Arial" w:cs="Arial"/>
          <w:sz w:val="24"/>
          <w:szCs w:val="24"/>
          <w:lang w:val="es-ES_tradnl"/>
        </w:rPr>
        <w:t>transgenes</w:t>
      </w:r>
      <w:proofErr w:type="spellEnd"/>
      <w:r w:rsidRPr="001853F9">
        <w:rPr>
          <w:rFonts w:ascii="Arial" w:hAnsi="Arial" w:cs="Arial"/>
          <w:sz w:val="24"/>
          <w:szCs w:val="24"/>
          <w:lang w:val="es-ES_tradnl"/>
        </w:rPr>
        <w:t xml:space="preserve"> pudiera ser menor al usar promotores constitutivos de origen vegetal (Potenza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2004).</w:t>
      </w:r>
      <w:r w:rsidRPr="001853F9">
        <w:rPr>
          <w:rFonts w:ascii="Arial" w:hAnsi="Arial" w:cs="Arial"/>
          <w:sz w:val="24"/>
          <w:szCs w:val="24"/>
        </w:rPr>
        <w:t xml:space="preserve">Así, la actividad de promotores derivados de monocotiledóneas es generalmente mayor o más eficiente en este grupo de plantas que en dicotiledóneas. Los más conocidos son los promotores de la </w:t>
      </w:r>
      <w:proofErr w:type="spellStart"/>
      <w:r w:rsidRPr="001853F9">
        <w:rPr>
          <w:rFonts w:ascii="Arial" w:hAnsi="Arial" w:cs="Arial"/>
          <w:sz w:val="24"/>
          <w:szCs w:val="24"/>
        </w:rPr>
        <w:t>Ubiquitina</w:t>
      </w:r>
      <w:proofErr w:type="spellEnd"/>
      <w:r w:rsidRPr="001853F9">
        <w:rPr>
          <w:rFonts w:ascii="Arial" w:hAnsi="Arial" w:cs="Arial"/>
          <w:sz w:val="24"/>
          <w:szCs w:val="24"/>
        </w:rPr>
        <w:t xml:space="preserve">, proteína involucrada en diversos procesos celulares como la reparación del ADN y la estructura de la cromatina, y los promotores de actinas, componente fundamental del </w:t>
      </w:r>
      <w:proofErr w:type="spellStart"/>
      <w:r w:rsidRPr="001853F9">
        <w:rPr>
          <w:rFonts w:ascii="Arial" w:hAnsi="Arial" w:cs="Arial"/>
          <w:sz w:val="24"/>
          <w:szCs w:val="24"/>
        </w:rPr>
        <w:t>citoesqueleto</w:t>
      </w:r>
      <w:proofErr w:type="spellEnd"/>
      <w:r w:rsidRPr="001853F9">
        <w:rPr>
          <w:rFonts w:ascii="Arial" w:hAnsi="Arial" w:cs="Arial"/>
          <w:sz w:val="24"/>
          <w:szCs w:val="24"/>
        </w:rPr>
        <w:t xml:space="preserve"> vegetal. Destacan los promotores de </w:t>
      </w:r>
      <w:proofErr w:type="spellStart"/>
      <w:r w:rsidRPr="001853F9">
        <w:rPr>
          <w:rFonts w:ascii="Arial" w:hAnsi="Arial" w:cs="Arial"/>
          <w:sz w:val="24"/>
          <w:szCs w:val="24"/>
        </w:rPr>
        <w:t>Ubiquitina</w:t>
      </w:r>
      <w:proofErr w:type="spellEnd"/>
      <w:r w:rsidRPr="001853F9">
        <w:rPr>
          <w:rFonts w:ascii="Arial" w:hAnsi="Arial" w:cs="Arial"/>
          <w:sz w:val="24"/>
          <w:szCs w:val="24"/>
        </w:rPr>
        <w:t xml:space="preserve"> de maíz (</w:t>
      </w:r>
      <w:proofErr w:type="spellStart"/>
      <w:r w:rsidRPr="001853F9">
        <w:rPr>
          <w:rFonts w:ascii="Arial" w:hAnsi="Arial" w:cs="Arial"/>
          <w:i/>
          <w:sz w:val="24"/>
          <w:szCs w:val="24"/>
        </w:rPr>
        <w:t>Ubi</w:t>
      </w:r>
      <w:proofErr w:type="spellEnd"/>
      <w:r w:rsidRPr="001853F9">
        <w:rPr>
          <w:rFonts w:ascii="Arial" w:hAnsi="Arial" w:cs="Arial"/>
          <w:i/>
          <w:sz w:val="24"/>
          <w:szCs w:val="24"/>
        </w:rPr>
        <w:t xml:space="preserve"> 1 y </w:t>
      </w:r>
      <w:proofErr w:type="spellStart"/>
      <w:r w:rsidRPr="001853F9">
        <w:rPr>
          <w:rFonts w:ascii="Arial" w:hAnsi="Arial" w:cs="Arial"/>
          <w:i/>
          <w:sz w:val="24"/>
          <w:szCs w:val="24"/>
        </w:rPr>
        <w:t>Ubi</w:t>
      </w:r>
      <w:proofErr w:type="spellEnd"/>
      <w:r w:rsidRPr="001853F9">
        <w:rPr>
          <w:rFonts w:ascii="Arial" w:hAnsi="Arial" w:cs="Arial"/>
          <w:i/>
          <w:sz w:val="24"/>
          <w:szCs w:val="24"/>
        </w:rPr>
        <w:t xml:space="preserve"> 2</w:t>
      </w:r>
      <w:r w:rsidRPr="001853F9">
        <w:rPr>
          <w:rFonts w:ascii="Arial" w:hAnsi="Arial" w:cs="Arial"/>
          <w:sz w:val="24"/>
          <w:szCs w:val="24"/>
        </w:rPr>
        <w:t xml:space="preserve">), identificados por A. </w:t>
      </w:r>
      <w:proofErr w:type="spellStart"/>
      <w:r w:rsidRPr="001853F9">
        <w:rPr>
          <w:rFonts w:ascii="Arial" w:hAnsi="Arial" w:cs="Arial"/>
          <w:sz w:val="24"/>
          <w:szCs w:val="24"/>
        </w:rPr>
        <w:t>Christensen</w:t>
      </w:r>
      <w:proofErr w:type="spellEnd"/>
      <w:r w:rsidRPr="001853F9">
        <w:rPr>
          <w:rFonts w:ascii="Arial" w:hAnsi="Arial" w:cs="Arial"/>
          <w:sz w:val="24"/>
          <w:szCs w:val="24"/>
        </w:rPr>
        <w:t xml:space="preserve">, R </w:t>
      </w:r>
      <w:proofErr w:type="spellStart"/>
      <w:r w:rsidRPr="001853F9">
        <w:rPr>
          <w:rFonts w:ascii="Arial" w:hAnsi="Arial" w:cs="Arial"/>
          <w:sz w:val="24"/>
          <w:szCs w:val="24"/>
        </w:rPr>
        <w:t>Sahrrock</w:t>
      </w:r>
      <w:proofErr w:type="spellEnd"/>
      <w:r w:rsidRPr="001853F9">
        <w:rPr>
          <w:rFonts w:ascii="Arial" w:hAnsi="Arial" w:cs="Arial"/>
          <w:sz w:val="24"/>
          <w:szCs w:val="24"/>
        </w:rPr>
        <w:t xml:space="preserve"> y P </w:t>
      </w:r>
      <w:proofErr w:type="spellStart"/>
      <w:r w:rsidRPr="001853F9">
        <w:rPr>
          <w:rFonts w:ascii="Arial" w:hAnsi="Arial" w:cs="Arial"/>
          <w:sz w:val="24"/>
          <w:szCs w:val="24"/>
        </w:rPr>
        <w:t>Quail</w:t>
      </w:r>
      <w:proofErr w:type="spellEnd"/>
      <w:r w:rsidRPr="001853F9">
        <w:rPr>
          <w:rFonts w:ascii="Arial" w:hAnsi="Arial" w:cs="Arial"/>
          <w:sz w:val="24"/>
          <w:szCs w:val="24"/>
        </w:rPr>
        <w:t xml:space="preserve"> en 1992 y de </w:t>
      </w:r>
      <w:proofErr w:type="spellStart"/>
      <w:r w:rsidRPr="001853F9">
        <w:rPr>
          <w:rFonts w:ascii="Arial" w:hAnsi="Arial" w:cs="Arial"/>
          <w:i/>
          <w:sz w:val="24"/>
          <w:szCs w:val="24"/>
        </w:rPr>
        <w:t>Nicotiana</w:t>
      </w:r>
      <w:proofErr w:type="spellEnd"/>
      <w:r w:rsidRPr="001853F9">
        <w:rPr>
          <w:rFonts w:ascii="Arial" w:hAnsi="Arial" w:cs="Arial"/>
          <w:i/>
          <w:sz w:val="24"/>
          <w:szCs w:val="24"/>
        </w:rPr>
        <w:t xml:space="preserve"> </w:t>
      </w:r>
      <w:proofErr w:type="spellStart"/>
      <w:r w:rsidRPr="001853F9">
        <w:rPr>
          <w:rFonts w:ascii="Arial" w:hAnsi="Arial" w:cs="Arial"/>
          <w:i/>
          <w:sz w:val="24"/>
          <w:szCs w:val="24"/>
        </w:rPr>
        <w:t>sylvestris</w:t>
      </w:r>
      <w:proofErr w:type="spellEnd"/>
      <w:r w:rsidRPr="001853F9">
        <w:rPr>
          <w:rFonts w:ascii="Arial" w:hAnsi="Arial" w:cs="Arial"/>
          <w:sz w:val="24"/>
          <w:szCs w:val="24"/>
        </w:rPr>
        <w:t xml:space="preserve"> (</w:t>
      </w:r>
      <w:proofErr w:type="spellStart"/>
      <w:r w:rsidRPr="001853F9">
        <w:rPr>
          <w:rFonts w:ascii="Arial" w:hAnsi="Arial" w:cs="Arial"/>
          <w:i/>
          <w:sz w:val="24"/>
          <w:szCs w:val="24"/>
        </w:rPr>
        <w:t>Ubi</w:t>
      </w:r>
      <w:proofErr w:type="spellEnd"/>
      <w:r w:rsidRPr="001853F9">
        <w:rPr>
          <w:rFonts w:ascii="Arial" w:hAnsi="Arial" w:cs="Arial"/>
          <w:i/>
          <w:sz w:val="24"/>
          <w:szCs w:val="24"/>
        </w:rPr>
        <w:t xml:space="preserve"> U4</w:t>
      </w:r>
      <w:r w:rsidRPr="001853F9">
        <w:rPr>
          <w:rFonts w:ascii="Arial" w:hAnsi="Arial" w:cs="Arial"/>
          <w:sz w:val="24"/>
          <w:szCs w:val="24"/>
        </w:rPr>
        <w:t>) donde se han identificado dos elem</w:t>
      </w:r>
      <w:r w:rsidRPr="002B543B">
        <w:rPr>
          <w:rFonts w:ascii="Arial" w:hAnsi="Arial" w:cs="Arial"/>
          <w:sz w:val="24"/>
          <w:szCs w:val="24"/>
        </w:rPr>
        <w:t>ento</w:t>
      </w:r>
      <w:r w:rsidR="002B543B" w:rsidRPr="002B543B">
        <w:rPr>
          <w:rStyle w:val="Refdecomentario"/>
          <w:rFonts w:ascii="Arial" w:hAnsi="Arial" w:cs="Arial"/>
          <w:sz w:val="24"/>
          <w:szCs w:val="24"/>
        </w:rPr>
        <w:t>s d</w:t>
      </w:r>
      <w:r w:rsidRPr="002B543B">
        <w:rPr>
          <w:rFonts w:ascii="Arial" w:hAnsi="Arial" w:cs="Arial"/>
          <w:sz w:val="24"/>
          <w:szCs w:val="24"/>
        </w:rPr>
        <w:t xml:space="preserve">e </w:t>
      </w:r>
      <w:r w:rsidRPr="001853F9">
        <w:rPr>
          <w:rFonts w:ascii="Arial" w:hAnsi="Arial" w:cs="Arial"/>
          <w:sz w:val="24"/>
          <w:szCs w:val="24"/>
        </w:rPr>
        <w:t xml:space="preserve">acción </w:t>
      </w:r>
      <w:proofErr w:type="spellStart"/>
      <w:r w:rsidRPr="001853F9">
        <w:rPr>
          <w:rFonts w:ascii="Arial" w:hAnsi="Arial" w:cs="Arial"/>
          <w:i/>
          <w:sz w:val="24"/>
          <w:szCs w:val="24"/>
        </w:rPr>
        <w:t>cis</w:t>
      </w:r>
      <w:proofErr w:type="spellEnd"/>
      <w:r w:rsidRPr="001853F9">
        <w:rPr>
          <w:rFonts w:ascii="Arial" w:hAnsi="Arial" w:cs="Arial"/>
          <w:sz w:val="24"/>
          <w:szCs w:val="24"/>
        </w:rPr>
        <w:t xml:space="preserve"> que parecen ser críticos para la expresión genética (</w:t>
      </w:r>
      <w:proofErr w:type="spellStart"/>
      <w:r w:rsidRPr="001853F9">
        <w:rPr>
          <w:rFonts w:ascii="Arial" w:hAnsi="Arial" w:cs="Arial"/>
          <w:sz w:val="24"/>
          <w:szCs w:val="24"/>
        </w:rPr>
        <w:t>Plesse</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2001).</w:t>
      </w:r>
    </w:p>
    <w:p w:rsidR="004150B0" w:rsidRPr="001853F9" w:rsidRDefault="004150B0" w:rsidP="00D529DA">
      <w:pPr>
        <w:spacing w:line="360" w:lineRule="auto"/>
        <w:jc w:val="both"/>
        <w:rPr>
          <w:rFonts w:ascii="Arial" w:eastAsia="Calibri" w:hAnsi="Arial" w:cs="Arial"/>
          <w:sz w:val="24"/>
          <w:szCs w:val="24"/>
          <w:lang w:val="es-ES_tradnl"/>
        </w:rPr>
      </w:pPr>
      <w:r w:rsidRPr="001853F9">
        <w:rPr>
          <w:rFonts w:ascii="Arial" w:hAnsi="Arial" w:cs="Arial"/>
          <w:sz w:val="24"/>
          <w:szCs w:val="24"/>
        </w:rPr>
        <w:t>El promotor de la actina de arroz (</w:t>
      </w:r>
      <w:proofErr w:type="spellStart"/>
      <w:r w:rsidRPr="001853F9">
        <w:rPr>
          <w:rFonts w:ascii="Arial" w:hAnsi="Arial" w:cs="Arial"/>
          <w:i/>
          <w:sz w:val="24"/>
          <w:szCs w:val="24"/>
        </w:rPr>
        <w:t>Act</w:t>
      </w:r>
      <w:proofErr w:type="spellEnd"/>
      <w:r w:rsidRPr="001853F9">
        <w:rPr>
          <w:rFonts w:ascii="Arial" w:hAnsi="Arial" w:cs="Arial"/>
          <w:i/>
          <w:sz w:val="24"/>
          <w:szCs w:val="24"/>
        </w:rPr>
        <w:t xml:space="preserve"> 1</w:t>
      </w:r>
      <w:r w:rsidRPr="001853F9">
        <w:rPr>
          <w:rFonts w:ascii="Arial" w:hAnsi="Arial" w:cs="Arial"/>
          <w:sz w:val="24"/>
          <w:szCs w:val="24"/>
        </w:rPr>
        <w:t xml:space="preserve">) fue identificado por Mc </w:t>
      </w:r>
      <w:proofErr w:type="spellStart"/>
      <w:r w:rsidRPr="001853F9">
        <w:rPr>
          <w:rFonts w:ascii="Arial" w:hAnsi="Arial" w:cs="Arial"/>
          <w:sz w:val="24"/>
          <w:szCs w:val="24"/>
        </w:rPr>
        <w:t>Elroy</w:t>
      </w:r>
      <w:proofErr w:type="spellEnd"/>
      <w:r w:rsidRPr="001853F9">
        <w:rPr>
          <w:rFonts w:ascii="Arial" w:hAnsi="Arial" w:cs="Arial"/>
          <w:sz w:val="24"/>
          <w:szCs w:val="24"/>
        </w:rPr>
        <w:t xml:space="preserve"> y colaboradores (1990) y es frecuentemente usado en sistemas de cereales; también se ha descrito el promotor </w:t>
      </w:r>
      <w:proofErr w:type="spellStart"/>
      <w:r w:rsidRPr="001853F9">
        <w:rPr>
          <w:rFonts w:ascii="Arial" w:hAnsi="Arial" w:cs="Arial"/>
          <w:i/>
          <w:sz w:val="24"/>
          <w:szCs w:val="24"/>
        </w:rPr>
        <w:t>Act</w:t>
      </w:r>
      <w:proofErr w:type="spellEnd"/>
      <w:r w:rsidRPr="001853F9">
        <w:rPr>
          <w:rFonts w:ascii="Arial" w:hAnsi="Arial" w:cs="Arial"/>
          <w:i/>
          <w:sz w:val="24"/>
          <w:szCs w:val="24"/>
        </w:rPr>
        <w:t xml:space="preserve"> 2 </w:t>
      </w:r>
      <w:r w:rsidRPr="001853F9">
        <w:rPr>
          <w:rFonts w:ascii="Arial" w:hAnsi="Arial" w:cs="Arial"/>
          <w:sz w:val="24"/>
          <w:szCs w:val="24"/>
        </w:rPr>
        <w:t xml:space="preserve">de </w:t>
      </w:r>
      <w:proofErr w:type="spellStart"/>
      <w:r w:rsidRPr="001853F9">
        <w:rPr>
          <w:rFonts w:ascii="Arial" w:hAnsi="Arial" w:cs="Arial"/>
          <w:i/>
          <w:sz w:val="24"/>
          <w:szCs w:val="24"/>
        </w:rPr>
        <w:t>Arabidopsis</w:t>
      </w:r>
      <w:proofErr w:type="spellEnd"/>
      <w:r w:rsidRPr="001853F9">
        <w:rPr>
          <w:rFonts w:ascii="Arial" w:hAnsi="Arial" w:cs="Arial"/>
          <w:i/>
          <w:sz w:val="24"/>
          <w:szCs w:val="24"/>
        </w:rPr>
        <w:t xml:space="preserve">. </w:t>
      </w:r>
      <w:r w:rsidRPr="001853F9">
        <w:rPr>
          <w:rFonts w:ascii="Arial" w:hAnsi="Arial" w:cs="Arial"/>
          <w:sz w:val="24"/>
          <w:szCs w:val="24"/>
        </w:rPr>
        <w:t xml:space="preserve">Existen elementos de choque térmico de la región reguladora del promotor </w:t>
      </w:r>
      <w:proofErr w:type="spellStart"/>
      <w:r w:rsidRPr="001853F9">
        <w:rPr>
          <w:rFonts w:ascii="Arial" w:hAnsi="Arial" w:cs="Arial"/>
          <w:i/>
          <w:sz w:val="24"/>
          <w:szCs w:val="24"/>
        </w:rPr>
        <w:t>Ubi</w:t>
      </w:r>
      <w:proofErr w:type="spellEnd"/>
      <w:r w:rsidR="00204E48">
        <w:rPr>
          <w:rFonts w:ascii="Arial" w:hAnsi="Arial" w:cs="Arial"/>
          <w:i/>
          <w:sz w:val="24"/>
          <w:szCs w:val="24"/>
        </w:rPr>
        <w:t xml:space="preserve"> </w:t>
      </w:r>
      <w:r w:rsidRPr="001853F9">
        <w:rPr>
          <w:rFonts w:ascii="Arial" w:hAnsi="Arial" w:cs="Arial"/>
          <w:sz w:val="24"/>
          <w:szCs w:val="24"/>
        </w:rPr>
        <w:t>que</w:t>
      </w:r>
      <w:r w:rsidR="00204E48">
        <w:rPr>
          <w:rFonts w:ascii="Arial" w:hAnsi="Arial" w:cs="Arial"/>
          <w:sz w:val="24"/>
          <w:szCs w:val="24"/>
        </w:rPr>
        <w:t xml:space="preserve"> </w:t>
      </w:r>
      <w:r w:rsidRPr="001853F9">
        <w:rPr>
          <w:rFonts w:ascii="Arial" w:hAnsi="Arial" w:cs="Arial"/>
          <w:sz w:val="24"/>
          <w:szCs w:val="24"/>
        </w:rPr>
        <w:t xml:space="preserve">incrementan la </w:t>
      </w:r>
      <w:r w:rsidRPr="001853F9">
        <w:rPr>
          <w:rFonts w:ascii="Arial" w:hAnsi="Arial" w:cs="Arial"/>
          <w:sz w:val="24"/>
          <w:szCs w:val="24"/>
        </w:rPr>
        <w:lastRenderedPageBreak/>
        <w:t xml:space="preserve">expresión de la proteína </w:t>
      </w:r>
      <w:proofErr w:type="spellStart"/>
      <w:r w:rsidRPr="001853F9">
        <w:rPr>
          <w:rFonts w:ascii="Arial" w:hAnsi="Arial" w:cs="Arial"/>
          <w:sz w:val="24"/>
          <w:szCs w:val="24"/>
        </w:rPr>
        <w:t>ubiquitina</w:t>
      </w:r>
      <w:proofErr w:type="spellEnd"/>
      <w:r w:rsidRPr="001853F9">
        <w:rPr>
          <w:rFonts w:ascii="Arial" w:hAnsi="Arial" w:cs="Arial"/>
          <w:sz w:val="24"/>
          <w:szCs w:val="24"/>
        </w:rPr>
        <w:t xml:space="preserve"> en respuesta a estrés térmico, lo que le da ca</w:t>
      </w:r>
      <w:r w:rsidR="00983338">
        <w:rPr>
          <w:rFonts w:ascii="Arial" w:hAnsi="Arial" w:cs="Arial"/>
          <w:sz w:val="24"/>
          <w:szCs w:val="24"/>
        </w:rPr>
        <w:t xml:space="preserve">rácter inducible, mientras que </w:t>
      </w:r>
      <w:proofErr w:type="spellStart"/>
      <w:r w:rsidRPr="001853F9">
        <w:rPr>
          <w:rFonts w:ascii="Arial" w:hAnsi="Arial" w:cs="Arial"/>
          <w:i/>
          <w:sz w:val="24"/>
          <w:szCs w:val="24"/>
        </w:rPr>
        <w:t>Act</w:t>
      </w:r>
      <w:proofErr w:type="spellEnd"/>
      <w:r w:rsidRPr="001853F9">
        <w:rPr>
          <w:rFonts w:ascii="Arial" w:hAnsi="Arial" w:cs="Arial"/>
          <w:i/>
          <w:sz w:val="24"/>
          <w:szCs w:val="24"/>
        </w:rPr>
        <w:t xml:space="preserve"> 1</w:t>
      </w:r>
      <w:r w:rsidRPr="001853F9">
        <w:rPr>
          <w:rFonts w:ascii="Arial" w:hAnsi="Arial" w:cs="Arial"/>
          <w:sz w:val="24"/>
          <w:szCs w:val="24"/>
        </w:rPr>
        <w:t>, a pesar de tener expresión constitutiva, tiene mayor actividad en la raíz, lo que le confiere cierto carácter tejido-específico (</w:t>
      </w:r>
      <w:proofErr w:type="spellStart"/>
      <w:r w:rsidRPr="001853F9">
        <w:rPr>
          <w:rFonts w:ascii="Arial" w:eastAsia="Calibri" w:hAnsi="Arial" w:cs="Arial"/>
          <w:sz w:val="24"/>
          <w:szCs w:val="24"/>
          <w:lang w:val="es-ES_tradnl"/>
        </w:rPr>
        <w:t>Dahleen</w:t>
      </w:r>
      <w:proofErr w:type="spellEnd"/>
      <w:r w:rsidRPr="001853F9">
        <w:rPr>
          <w:rFonts w:ascii="Arial" w:eastAsia="Calibri"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eastAsia="Calibri" w:hAnsi="Arial" w:cs="Arial"/>
          <w:sz w:val="24"/>
          <w:szCs w:val="24"/>
          <w:lang w:val="es-ES_tradnl"/>
        </w:rPr>
        <w:t xml:space="preserve"> 2001; </w:t>
      </w:r>
      <w:proofErr w:type="spellStart"/>
      <w:r w:rsidRPr="001853F9">
        <w:rPr>
          <w:rFonts w:ascii="Arial" w:hAnsi="Arial" w:cs="Arial"/>
          <w:sz w:val="24"/>
          <w:szCs w:val="24"/>
        </w:rPr>
        <w:t>Gupta</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xml:space="preserve">., 2001; CAMBIA, 2003; Potenza </w:t>
      </w:r>
      <w:r w:rsidRPr="001853F9">
        <w:rPr>
          <w:rFonts w:ascii="Arial" w:hAnsi="Arial" w:cs="Arial"/>
          <w:i/>
          <w:sz w:val="24"/>
          <w:szCs w:val="24"/>
        </w:rPr>
        <w:t>et al</w:t>
      </w:r>
      <w:r w:rsidRPr="001853F9">
        <w:rPr>
          <w:rFonts w:ascii="Arial" w:hAnsi="Arial" w:cs="Arial"/>
          <w:sz w:val="24"/>
          <w:szCs w:val="24"/>
        </w:rPr>
        <w:t xml:space="preserve">., 2004). </w:t>
      </w:r>
      <w:r w:rsidRPr="001853F9">
        <w:rPr>
          <w:rFonts w:ascii="Arial" w:hAnsi="Arial" w:cs="Arial"/>
          <w:sz w:val="24"/>
          <w:szCs w:val="24"/>
          <w:lang w:val="es-ES_tradnl"/>
        </w:rPr>
        <w:t>Sin embargo,</w:t>
      </w:r>
      <w:r w:rsidRPr="001853F9">
        <w:rPr>
          <w:rFonts w:ascii="Arial" w:eastAsia="Calibri" w:hAnsi="Arial" w:cs="Arial"/>
          <w:sz w:val="24"/>
          <w:szCs w:val="24"/>
          <w:lang w:val="es-ES_tradnl"/>
        </w:rPr>
        <w:t xml:space="preserve"> para mon</w:t>
      </w:r>
      <w:r w:rsidRPr="001853F9">
        <w:rPr>
          <w:rFonts w:ascii="Arial" w:hAnsi="Arial" w:cs="Arial"/>
          <w:sz w:val="24"/>
          <w:szCs w:val="24"/>
          <w:lang w:val="es-ES_tradnl"/>
        </w:rPr>
        <w:t>ocotiledóneas no cereal</w:t>
      </w:r>
      <w:r w:rsidRPr="0082362C">
        <w:rPr>
          <w:rFonts w:ascii="Arial" w:hAnsi="Arial" w:cs="Arial"/>
          <w:sz w:val="24"/>
          <w:szCs w:val="24"/>
          <w:lang w:val="es-ES_tradnl"/>
        </w:rPr>
        <w:t>es</w:t>
      </w:r>
      <w:r w:rsidR="0082362C" w:rsidRPr="0082362C">
        <w:rPr>
          <w:rStyle w:val="Refdecomentario"/>
          <w:rFonts w:ascii="Arial" w:hAnsi="Arial" w:cs="Arial"/>
          <w:sz w:val="24"/>
          <w:szCs w:val="24"/>
        </w:rPr>
        <w:t xml:space="preserve"> l</w:t>
      </w:r>
      <w:r w:rsidRPr="0082362C">
        <w:rPr>
          <w:rFonts w:ascii="Arial" w:eastAsia="Calibri" w:hAnsi="Arial" w:cs="Arial"/>
          <w:sz w:val="24"/>
          <w:szCs w:val="24"/>
          <w:lang w:val="es-ES_tradnl"/>
        </w:rPr>
        <w:t>a e</w:t>
      </w:r>
      <w:r w:rsidRPr="001853F9">
        <w:rPr>
          <w:rFonts w:ascii="Arial" w:eastAsia="Calibri" w:hAnsi="Arial" w:cs="Arial"/>
          <w:sz w:val="24"/>
          <w:szCs w:val="24"/>
          <w:lang w:val="es-ES_tradnl"/>
        </w:rPr>
        <w:t xml:space="preserve">fectividad del promotor </w:t>
      </w:r>
      <w:r w:rsidRPr="001853F9">
        <w:rPr>
          <w:rFonts w:ascii="Arial" w:eastAsia="Calibri" w:hAnsi="Arial" w:cs="Arial"/>
          <w:i/>
          <w:sz w:val="24"/>
          <w:szCs w:val="24"/>
          <w:lang w:val="es-ES_tradnl"/>
        </w:rPr>
        <w:t>CaMV35S</w:t>
      </w:r>
      <w:r w:rsidRPr="001853F9">
        <w:rPr>
          <w:rFonts w:ascii="Arial" w:eastAsia="Calibri" w:hAnsi="Arial" w:cs="Arial"/>
          <w:sz w:val="24"/>
          <w:szCs w:val="24"/>
          <w:lang w:val="es-ES_tradnl"/>
        </w:rPr>
        <w:t xml:space="preserve"> incrementa considerablemente cuando se le emplea duplicado (</w:t>
      </w:r>
      <w:proofErr w:type="spellStart"/>
      <w:r w:rsidRPr="001853F9">
        <w:rPr>
          <w:rFonts w:ascii="Arial" w:eastAsia="Calibri" w:hAnsi="Arial" w:cs="Arial"/>
          <w:sz w:val="24"/>
          <w:szCs w:val="24"/>
          <w:lang w:val="es-ES_tradnl"/>
        </w:rPr>
        <w:t>Kanno</w:t>
      </w:r>
      <w:proofErr w:type="spellEnd"/>
      <w:r w:rsidRPr="001853F9">
        <w:rPr>
          <w:rFonts w:ascii="Arial" w:eastAsia="Calibri"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eastAsia="Calibri" w:hAnsi="Arial" w:cs="Arial"/>
          <w:sz w:val="24"/>
          <w:szCs w:val="24"/>
          <w:lang w:val="es-ES_tradnl"/>
        </w:rPr>
        <w:t>2000). En este sentido, la duplicación de dicho promotor parece tener un efecto "</w:t>
      </w:r>
      <w:proofErr w:type="spellStart"/>
      <w:r w:rsidRPr="001853F9">
        <w:rPr>
          <w:rFonts w:ascii="Arial" w:eastAsia="Calibri" w:hAnsi="Arial" w:cs="Arial"/>
          <w:sz w:val="24"/>
          <w:szCs w:val="24"/>
          <w:lang w:val="es-ES_tradnl"/>
        </w:rPr>
        <w:t>enhancer</w:t>
      </w:r>
      <w:proofErr w:type="spellEnd"/>
      <w:r w:rsidRPr="001853F9">
        <w:rPr>
          <w:rFonts w:ascii="Arial" w:eastAsia="Calibri" w:hAnsi="Arial" w:cs="Arial"/>
          <w:sz w:val="24"/>
          <w:szCs w:val="24"/>
          <w:lang w:val="es-ES_tradnl"/>
        </w:rPr>
        <w:t xml:space="preserve">" </w:t>
      </w:r>
      <w:r w:rsidRPr="001853F9">
        <w:rPr>
          <w:rFonts w:ascii="Arial" w:hAnsi="Arial" w:cs="Arial"/>
          <w:sz w:val="24"/>
          <w:szCs w:val="24"/>
          <w:lang w:val="es-ES_tradnl"/>
        </w:rPr>
        <w:t xml:space="preserve">en la regulación de la </w:t>
      </w:r>
      <w:r w:rsidRPr="001853F9">
        <w:rPr>
          <w:rFonts w:ascii="Arial" w:eastAsia="Calibri" w:hAnsi="Arial" w:cs="Arial"/>
          <w:sz w:val="24"/>
          <w:szCs w:val="24"/>
          <w:lang w:val="es-ES_tradnl"/>
        </w:rPr>
        <w:t>expresión</w:t>
      </w:r>
      <w:r w:rsidRPr="001853F9">
        <w:rPr>
          <w:rFonts w:ascii="Arial" w:hAnsi="Arial" w:cs="Arial"/>
          <w:sz w:val="24"/>
          <w:szCs w:val="24"/>
          <w:lang w:val="es-ES_tradnl"/>
        </w:rPr>
        <w:t xml:space="preserve"> transgénica</w:t>
      </w:r>
      <w:r w:rsidRPr="001853F9">
        <w:rPr>
          <w:rFonts w:ascii="Arial" w:eastAsia="Calibri" w:hAnsi="Arial" w:cs="Arial"/>
          <w:sz w:val="24"/>
          <w:szCs w:val="24"/>
          <w:lang w:val="es-ES_tradnl"/>
        </w:rPr>
        <w:t xml:space="preserve">. A pesar de que el promotor </w:t>
      </w:r>
      <w:r w:rsidRPr="001853F9">
        <w:rPr>
          <w:rFonts w:ascii="Arial" w:eastAsia="Calibri" w:hAnsi="Arial" w:cs="Arial"/>
          <w:i/>
          <w:sz w:val="24"/>
          <w:szCs w:val="24"/>
          <w:lang w:val="es-ES_tradnl"/>
        </w:rPr>
        <w:t>CaMV35S</w:t>
      </w:r>
      <w:r w:rsidRPr="001853F9">
        <w:rPr>
          <w:rFonts w:ascii="Arial" w:eastAsia="Calibri" w:hAnsi="Arial" w:cs="Arial"/>
          <w:sz w:val="24"/>
          <w:szCs w:val="24"/>
          <w:lang w:val="es-ES_tradnl"/>
        </w:rPr>
        <w:t xml:space="preserve"> es, al parecer, más fuerte que otros promotores constitutivos, los promotores </w:t>
      </w:r>
      <w:proofErr w:type="spellStart"/>
      <w:r w:rsidRPr="001853F9">
        <w:rPr>
          <w:rFonts w:ascii="Arial" w:eastAsia="Calibri" w:hAnsi="Arial" w:cs="Arial"/>
          <w:i/>
          <w:sz w:val="24"/>
          <w:szCs w:val="24"/>
          <w:lang w:val="es-ES_tradnl"/>
        </w:rPr>
        <w:t>Act</w:t>
      </w:r>
      <w:proofErr w:type="spellEnd"/>
      <w:r w:rsidRPr="001853F9">
        <w:rPr>
          <w:rFonts w:ascii="Arial" w:eastAsia="Calibri" w:hAnsi="Arial" w:cs="Arial"/>
          <w:i/>
          <w:sz w:val="24"/>
          <w:szCs w:val="24"/>
          <w:lang w:val="es-ES_tradnl"/>
        </w:rPr>
        <w:t xml:space="preserve"> 1 </w:t>
      </w:r>
      <w:r w:rsidRPr="001853F9">
        <w:rPr>
          <w:rFonts w:ascii="Arial" w:eastAsia="Calibri" w:hAnsi="Arial" w:cs="Arial"/>
          <w:sz w:val="24"/>
          <w:szCs w:val="24"/>
          <w:lang w:val="es-ES_tradnl"/>
        </w:rPr>
        <w:t xml:space="preserve">y </w:t>
      </w:r>
      <w:proofErr w:type="spellStart"/>
      <w:r w:rsidRPr="001853F9">
        <w:rPr>
          <w:rFonts w:ascii="Arial" w:eastAsia="Calibri" w:hAnsi="Arial" w:cs="Arial"/>
          <w:i/>
          <w:sz w:val="24"/>
          <w:szCs w:val="24"/>
          <w:lang w:val="es-ES_tradnl"/>
        </w:rPr>
        <w:t>Ubi</w:t>
      </w:r>
      <w:proofErr w:type="spellEnd"/>
      <w:r w:rsidRPr="001853F9">
        <w:rPr>
          <w:rFonts w:ascii="Arial" w:eastAsia="Calibri" w:hAnsi="Arial" w:cs="Arial"/>
          <w:i/>
          <w:sz w:val="24"/>
          <w:szCs w:val="24"/>
          <w:lang w:val="es-ES_tradnl"/>
        </w:rPr>
        <w:t xml:space="preserve"> 1 </w:t>
      </w:r>
      <w:r w:rsidRPr="001853F9">
        <w:rPr>
          <w:rFonts w:ascii="Arial" w:eastAsia="Calibri" w:hAnsi="Arial" w:cs="Arial"/>
          <w:sz w:val="24"/>
          <w:szCs w:val="24"/>
          <w:lang w:val="es-ES_tradnl"/>
        </w:rPr>
        <w:t>tienen la ventaja, desde el punto de vista de la bioseguridad, de ser de origen vegetal; algunos investigadores también han</w:t>
      </w:r>
      <w:r w:rsidR="0082362C">
        <w:rPr>
          <w:rFonts w:ascii="Arial" w:eastAsia="Calibri" w:hAnsi="Arial" w:cs="Arial"/>
          <w:sz w:val="24"/>
          <w:szCs w:val="24"/>
          <w:lang w:val="es-ES_tradnl"/>
        </w:rPr>
        <w:t xml:space="preserve"> </w:t>
      </w:r>
      <w:proofErr w:type="spellStart"/>
      <w:r w:rsidR="0082362C">
        <w:rPr>
          <w:rFonts w:ascii="Arial" w:eastAsia="Calibri" w:hAnsi="Arial" w:cs="Arial"/>
          <w:sz w:val="24"/>
          <w:szCs w:val="24"/>
          <w:lang w:val="es-ES_tradnl"/>
        </w:rPr>
        <w:t>informadoq</w:t>
      </w:r>
      <w:r w:rsidRPr="001853F9">
        <w:rPr>
          <w:rFonts w:ascii="Arial" w:eastAsia="Calibri" w:hAnsi="Arial" w:cs="Arial"/>
          <w:sz w:val="24"/>
          <w:szCs w:val="24"/>
          <w:lang w:val="es-ES_tradnl"/>
        </w:rPr>
        <w:t>ue</w:t>
      </w:r>
      <w:proofErr w:type="spellEnd"/>
      <w:r w:rsidRPr="001853F9">
        <w:rPr>
          <w:rFonts w:ascii="Arial" w:eastAsia="Calibri" w:hAnsi="Arial" w:cs="Arial"/>
          <w:sz w:val="24"/>
          <w:szCs w:val="24"/>
          <w:lang w:val="es-ES_tradnl"/>
        </w:rPr>
        <w:t xml:space="preserve">, si bien el número de transformantes iniciales obtenidos con el promotor </w:t>
      </w:r>
      <w:r w:rsidRPr="001853F9">
        <w:rPr>
          <w:rFonts w:ascii="Arial" w:eastAsia="Calibri" w:hAnsi="Arial" w:cs="Arial"/>
          <w:i/>
          <w:sz w:val="24"/>
          <w:szCs w:val="24"/>
          <w:lang w:val="es-ES_tradnl"/>
        </w:rPr>
        <w:t>CaMV35S</w:t>
      </w:r>
      <w:r w:rsidRPr="001853F9">
        <w:rPr>
          <w:rFonts w:ascii="Arial" w:eastAsia="Calibri" w:hAnsi="Arial" w:cs="Arial"/>
          <w:sz w:val="24"/>
          <w:szCs w:val="24"/>
          <w:lang w:val="es-ES_tradnl"/>
        </w:rPr>
        <w:t xml:space="preserve"> es más elevado que con el </w:t>
      </w:r>
      <w:proofErr w:type="spellStart"/>
      <w:r w:rsidRPr="001853F9">
        <w:rPr>
          <w:rFonts w:ascii="Arial" w:eastAsia="Calibri" w:hAnsi="Arial" w:cs="Arial"/>
          <w:i/>
          <w:sz w:val="24"/>
          <w:szCs w:val="24"/>
          <w:lang w:val="es-ES_tradnl"/>
        </w:rPr>
        <w:t>Ubi</w:t>
      </w:r>
      <w:proofErr w:type="spellEnd"/>
      <w:r w:rsidRPr="001853F9">
        <w:rPr>
          <w:rFonts w:ascii="Arial" w:eastAsia="Calibri" w:hAnsi="Arial" w:cs="Arial"/>
          <w:i/>
          <w:sz w:val="24"/>
          <w:szCs w:val="24"/>
          <w:lang w:val="es-ES_tradnl"/>
        </w:rPr>
        <w:t xml:space="preserve"> 1</w:t>
      </w:r>
      <w:r w:rsidRPr="001853F9">
        <w:rPr>
          <w:rFonts w:ascii="Arial" w:eastAsia="Calibri" w:hAnsi="Arial" w:cs="Arial"/>
          <w:sz w:val="24"/>
          <w:szCs w:val="24"/>
          <w:lang w:val="es-ES_tradnl"/>
        </w:rPr>
        <w:t xml:space="preserve"> o el </w:t>
      </w:r>
      <w:proofErr w:type="spellStart"/>
      <w:r w:rsidRPr="001853F9">
        <w:rPr>
          <w:rFonts w:ascii="Arial" w:eastAsia="Calibri" w:hAnsi="Arial" w:cs="Arial"/>
          <w:i/>
          <w:sz w:val="24"/>
          <w:szCs w:val="24"/>
          <w:lang w:val="es-ES_tradnl"/>
        </w:rPr>
        <w:t>Act</w:t>
      </w:r>
      <w:proofErr w:type="spellEnd"/>
      <w:r w:rsidRPr="001853F9">
        <w:rPr>
          <w:rFonts w:ascii="Arial" w:eastAsia="Calibri" w:hAnsi="Arial" w:cs="Arial"/>
          <w:i/>
          <w:sz w:val="24"/>
          <w:szCs w:val="24"/>
          <w:lang w:val="es-ES_tradnl"/>
        </w:rPr>
        <w:t xml:space="preserve"> 1,</w:t>
      </w:r>
      <w:r w:rsidRPr="001853F9">
        <w:rPr>
          <w:rFonts w:ascii="Arial" w:eastAsia="Calibri" w:hAnsi="Arial" w:cs="Arial"/>
          <w:sz w:val="24"/>
          <w:szCs w:val="24"/>
          <w:lang w:val="es-ES_tradnl"/>
        </w:rPr>
        <w:t xml:space="preserve"> con el primero pudiera ser igualmente mayor el eventual silenciamiento observado (</w:t>
      </w:r>
      <w:proofErr w:type="spellStart"/>
      <w:r w:rsidRPr="001853F9">
        <w:rPr>
          <w:rFonts w:ascii="Arial" w:eastAsia="Calibri" w:hAnsi="Arial" w:cs="Arial"/>
          <w:sz w:val="24"/>
          <w:szCs w:val="24"/>
          <w:lang w:val="es-ES_tradnl"/>
        </w:rPr>
        <w:t>Dahleen</w:t>
      </w:r>
      <w:proofErr w:type="spellEnd"/>
      <w:r w:rsidRPr="001853F9">
        <w:rPr>
          <w:rFonts w:ascii="Arial" w:eastAsia="Calibri"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eastAsia="Calibri" w:hAnsi="Arial" w:cs="Arial"/>
          <w:sz w:val="24"/>
          <w:szCs w:val="24"/>
          <w:lang w:val="es-ES_tradnl"/>
        </w:rPr>
        <w:t>2001).</w:t>
      </w:r>
    </w:p>
    <w:p w:rsidR="004150B0" w:rsidRPr="001853F9" w:rsidRDefault="004150B0" w:rsidP="00D529DA">
      <w:pPr>
        <w:spacing w:line="360" w:lineRule="auto"/>
        <w:jc w:val="both"/>
        <w:rPr>
          <w:rFonts w:ascii="Arial" w:eastAsia="Calibri" w:hAnsi="Arial" w:cs="Arial"/>
          <w:sz w:val="24"/>
          <w:szCs w:val="24"/>
          <w:lang w:val="es-ES_tradnl"/>
        </w:rPr>
      </w:pPr>
      <w:r w:rsidRPr="001853F9">
        <w:rPr>
          <w:rFonts w:ascii="Arial" w:eastAsia="Calibri" w:hAnsi="Arial" w:cs="Arial"/>
          <w:sz w:val="24"/>
          <w:szCs w:val="24"/>
          <w:lang w:val="es-ES_tradnl"/>
        </w:rPr>
        <w:t>A pesar de que los promotores constitutivos actúan en todos los tejidos, cada vez que se insertan genes regulados por este tipo de promotores se observan diferencias en cuanto a la especificidad para el tejido o el grado de expresión de los genes bajo su control. En consecuenc</w:t>
      </w:r>
      <w:r w:rsidR="0082362C">
        <w:rPr>
          <w:rFonts w:ascii="Arial" w:eastAsia="Calibri" w:hAnsi="Arial" w:cs="Arial"/>
          <w:sz w:val="24"/>
          <w:szCs w:val="24"/>
          <w:lang w:val="es-ES_tradnl"/>
        </w:rPr>
        <w:t>ia, au</w:t>
      </w:r>
      <w:r w:rsidRPr="001853F9">
        <w:rPr>
          <w:rFonts w:ascii="Arial" w:eastAsia="Calibri" w:hAnsi="Arial" w:cs="Arial"/>
          <w:sz w:val="24"/>
          <w:szCs w:val="24"/>
          <w:lang w:val="es-ES_tradnl"/>
        </w:rPr>
        <w:t xml:space="preserve">n cuando se activan los genes, no siempre se activan en el mismo grado en todos los tejidos en los distintos estadios de desarrollo (Rodríguez </w:t>
      </w:r>
      <w:r w:rsidR="00F35EE9">
        <w:rPr>
          <w:rFonts w:ascii="Arial" w:eastAsia="Calibri" w:hAnsi="Arial" w:cs="Arial"/>
          <w:sz w:val="24"/>
          <w:szCs w:val="24"/>
          <w:lang w:val="es-ES_tradnl"/>
        </w:rPr>
        <w:t>&amp;</w:t>
      </w:r>
      <w:r w:rsidRPr="001853F9">
        <w:rPr>
          <w:rFonts w:ascii="Arial" w:eastAsia="Calibri" w:hAnsi="Arial" w:cs="Arial"/>
          <w:sz w:val="24"/>
          <w:szCs w:val="24"/>
          <w:lang w:val="es-ES_tradnl"/>
        </w:rPr>
        <w:t xml:space="preserve"> </w:t>
      </w:r>
      <w:proofErr w:type="spellStart"/>
      <w:r w:rsidRPr="001853F9">
        <w:rPr>
          <w:rFonts w:ascii="Arial" w:eastAsia="Calibri" w:hAnsi="Arial" w:cs="Arial"/>
          <w:sz w:val="24"/>
          <w:szCs w:val="24"/>
          <w:lang w:val="es-ES_tradnl"/>
        </w:rPr>
        <w:t>Chamberlin</w:t>
      </w:r>
      <w:proofErr w:type="spellEnd"/>
      <w:r w:rsidRPr="001853F9">
        <w:rPr>
          <w:rFonts w:ascii="Arial" w:eastAsia="Calibri" w:hAnsi="Arial" w:cs="Arial"/>
          <w:sz w:val="24"/>
          <w:szCs w:val="24"/>
          <w:lang w:val="es-ES_tradnl"/>
        </w:rPr>
        <w:t xml:space="preserve">, 1982).  Por ej., el promotor </w:t>
      </w:r>
      <w:proofErr w:type="spellStart"/>
      <w:r w:rsidRPr="001853F9">
        <w:rPr>
          <w:rFonts w:ascii="Arial" w:eastAsia="Calibri" w:hAnsi="Arial" w:cs="Arial"/>
          <w:i/>
          <w:sz w:val="24"/>
          <w:szCs w:val="24"/>
          <w:lang w:val="es-ES_tradnl"/>
        </w:rPr>
        <w:t>ZmUbi</w:t>
      </w:r>
      <w:proofErr w:type="spellEnd"/>
      <w:r w:rsidRPr="001853F9">
        <w:rPr>
          <w:rFonts w:ascii="Arial" w:eastAsia="Calibri" w:hAnsi="Arial" w:cs="Arial"/>
          <w:i/>
          <w:sz w:val="24"/>
          <w:szCs w:val="24"/>
          <w:lang w:val="es-ES_tradnl"/>
        </w:rPr>
        <w:t xml:space="preserve"> 1</w:t>
      </w:r>
      <w:r w:rsidRPr="001853F9">
        <w:rPr>
          <w:rFonts w:ascii="Arial" w:eastAsia="Calibri" w:hAnsi="Arial" w:cs="Arial"/>
          <w:sz w:val="24"/>
          <w:szCs w:val="24"/>
          <w:lang w:val="es-ES_tradnl"/>
        </w:rPr>
        <w:t xml:space="preserve"> es ampliamente usado en cultivos de monocotiledóneas debido a que dirige altos niveles de expresión en la mayoría de los tejidos de plantas jóvenes, pero estos niveles disminuyen marcadamente a medida que los tejidos maduran (Cornejo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eastAsia="Calibri" w:hAnsi="Arial" w:cs="Arial"/>
          <w:sz w:val="24"/>
          <w:szCs w:val="24"/>
          <w:lang w:val="es-ES_tradnl"/>
        </w:rPr>
        <w:t>1993). Así, el promotor se selecciona sobre la base de la especie vegetal, del gen que se quiere insertar y el tejido o la etapa del desarrollo en los cuales se va a expresar el gen, lo que a su vez s</w:t>
      </w:r>
      <w:r w:rsidR="00983338">
        <w:rPr>
          <w:rFonts w:ascii="Arial" w:eastAsia="Calibri" w:hAnsi="Arial" w:cs="Arial"/>
          <w:sz w:val="24"/>
          <w:szCs w:val="24"/>
          <w:lang w:val="es-ES_tradnl"/>
        </w:rPr>
        <w:t xml:space="preserve">e determina realizando pruebas </w:t>
      </w:r>
      <w:r w:rsidRPr="001853F9">
        <w:rPr>
          <w:rFonts w:ascii="Arial" w:eastAsia="Calibri" w:hAnsi="Arial" w:cs="Arial"/>
          <w:sz w:val="24"/>
          <w:szCs w:val="24"/>
          <w:lang w:val="es-ES_tradnl"/>
        </w:rPr>
        <w:t>donde varíen cada uno de los parámetros involucrados.</w:t>
      </w:r>
    </w:p>
    <w:p w:rsidR="004150B0" w:rsidRPr="001853F9" w:rsidRDefault="004150B0" w:rsidP="00D529DA">
      <w:pPr>
        <w:spacing w:line="360" w:lineRule="auto"/>
        <w:jc w:val="both"/>
        <w:rPr>
          <w:rFonts w:ascii="Arial" w:eastAsia="Calibri" w:hAnsi="Arial" w:cs="Arial"/>
          <w:sz w:val="24"/>
          <w:szCs w:val="24"/>
          <w:lang w:val="es-ES_tradnl"/>
        </w:rPr>
      </w:pPr>
      <w:r w:rsidRPr="001853F9">
        <w:rPr>
          <w:rFonts w:ascii="Arial" w:eastAsia="Calibri" w:hAnsi="Arial" w:cs="Arial"/>
          <w:sz w:val="24"/>
          <w:szCs w:val="24"/>
          <w:lang w:val="es-ES_tradnl"/>
        </w:rPr>
        <w:t xml:space="preserve">Los promotores </w:t>
      </w:r>
      <w:r w:rsidRPr="001853F9">
        <w:rPr>
          <w:rFonts w:ascii="Arial" w:eastAsia="Calibri" w:hAnsi="Arial" w:cs="Arial"/>
          <w:i/>
          <w:sz w:val="24"/>
          <w:szCs w:val="24"/>
          <w:lang w:val="es-ES_tradnl"/>
        </w:rPr>
        <w:t xml:space="preserve">CaMV35S, </w:t>
      </w:r>
      <w:proofErr w:type="spellStart"/>
      <w:r w:rsidRPr="001853F9">
        <w:rPr>
          <w:rFonts w:ascii="Arial" w:eastAsia="Calibri" w:hAnsi="Arial" w:cs="Arial"/>
          <w:i/>
          <w:sz w:val="24"/>
          <w:szCs w:val="24"/>
          <w:lang w:val="es-ES_tradnl"/>
        </w:rPr>
        <w:t>Ubi</w:t>
      </w:r>
      <w:proofErr w:type="spellEnd"/>
      <w:r w:rsidRPr="001853F9">
        <w:rPr>
          <w:rFonts w:ascii="Arial" w:eastAsia="Calibri" w:hAnsi="Arial" w:cs="Arial"/>
          <w:i/>
          <w:sz w:val="24"/>
          <w:szCs w:val="24"/>
          <w:lang w:val="es-ES_tradnl"/>
        </w:rPr>
        <w:t xml:space="preserve"> y </w:t>
      </w:r>
      <w:proofErr w:type="spellStart"/>
      <w:r w:rsidRPr="001853F9">
        <w:rPr>
          <w:rFonts w:ascii="Arial" w:eastAsia="Calibri" w:hAnsi="Arial" w:cs="Arial"/>
          <w:i/>
          <w:sz w:val="24"/>
          <w:szCs w:val="24"/>
          <w:lang w:val="es-ES_tradnl"/>
        </w:rPr>
        <w:t>Act</w:t>
      </w:r>
      <w:proofErr w:type="spellEnd"/>
      <w:r w:rsidRPr="001853F9">
        <w:rPr>
          <w:rFonts w:ascii="Arial" w:eastAsia="Calibri" w:hAnsi="Arial" w:cs="Arial"/>
          <w:i/>
          <w:sz w:val="24"/>
          <w:szCs w:val="24"/>
          <w:lang w:val="es-ES_tradnl"/>
        </w:rPr>
        <w:t>,</w:t>
      </w:r>
      <w:r w:rsidRPr="001853F9">
        <w:rPr>
          <w:rFonts w:ascii="Arial" w:eastAsia="Calibri" w:hAnsi="Arial" w:cs="Arial"/>
          <w:sz w:val="24"/>
          <w:szCs w:val="24"/>
          <w:lang w:val="es-ES_tradnl"/>
        </w:rPr>
        <w:t xml:space="preserve"> han sido utilizados en distintos protocolos:</w:t>
      </w:r>
    </w:p>
    <w:p w:rsidR="004150B0" w:rsidRPr="001853F9" w:rsidRDefault="004150B0" w:rsidP="00D529DA">
      <w:pPr>
        <w:spacing w:line="360" w:lineRule="auto"/>
        <w:jc w:val="both"/>
        <w:rPr>
          <w:rFonts w:ascii="Arial" w:hAnsi="Arial" w:cs="Arial"/>
          <w:sz w:val="24"/>
          <w:szCs w:val="24"/>
          <w:lang w:val="es-ES_tradnl"/>
        </w:rPr>
      </w:pPr>
      <w:proofErr w:type="spellStart"/>
      <w:r w:rsidRPr="001853F9">
        <w:rPr>
          <w:rFonts w:ascii="Arial" w:hAnsi="Arial" w:cs="Arial"/>
          <w:sz w:val="24"/>
          <w:szCs w:val="24"/>
          <w:lang w:val="es-ES_tradnl"/>
        </w:rPr>
        <w:lastRenderedPageBreak/>
        <w:t>Steinitz</w:t>
      </w:r>
      <w:proofErr w:type="spellEnd"/>
      <w:r w:rsidRPr="001853F9">
        <w:rPr>
          <w:rFonts w:ascii="Arial"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(2002)</w:t>
      </w:r>
      <w:r w:rsidR="003961E9">
        <w:rPr>
          <w:rFonts w:ascii="Arial" w:hAnsi="Arial" w:cs="Arial"/>
          <w:sz w:val="24"/>
          <w:szCs w:val="24"/>
          <w:lang w:val="es-ES_tradnl"/>
        </w:rPr>
        <w:t>,</w:t>
      </w:r>
      <w:r w:rsidRPr="001853F9">
        <w:rPr>
          <w:rFonts w:ascii="Arial" w:hAnsi="Arial" w:cs="Arial"/>
          <w:sz w:val="24"/>
          <w:szCs w:val="24"/>
          <w:lang w:val="es-ES_tradnl"/>
        </w:rPr>
        <w:t xml:space="preserve"> transformaron algodón con el gen </w:t>
      </w:r>
      <w:proofErr w:type="spellStart"/>
      <w:r w:rsidRPr="001853F9">
        <w:rPr>
          <w:rFonts w:ascii="Arial" w:hAnsi="Arial" w:cs="Arial"/>
          <w:i/>
          <w:sz w:val="24"/>
          <w:szCs w:val="24"/>
          <w:lang w:val="es-ES_tradnl"/>
        </w:rPr>
        <w:t>cryIA</w:t>
      </w:r>
      <w:proofErr w:type="spellEnd"/>
      <w:r w:rsidRPr="001853F9">
        <w:rPr>
          <w:rFonts w:ascii="Arial" w:hAnsi="Arial" w:cs="Arial"/>
          <w:i/>
          <w:sz w:val="24"/>
          <w:szCs w:val="24"/>
          <w:lang w:val="es-ES_tradnl"/>
        </w:rPr>
        <w:t>(c)</w:t>
      </w:r>
      <w:r w:rsidRPr="001853F9">
        <w:rPr>
          <w:rFonts w:ascii="Arial" w:hAnsi="Arial" w:cs="Arial"/>
          <w:sz w:val="24"/>
          <w:szCs w:val="24"/>
          <w:lang w:val="es-ES_tradnl"/>
        </w:rPr>
        <w:t xml:space="preserve"> (correspondiente a proteínas insecticidas de </w:t>
      </w:r>
      <w:proofErr w:type="spellStart"/>
      <w:r w:rsidRPr="005C2AD1">
        <w:rPr>
          <w:rFonts w:ascii="Arial" w:hAnsi="Arial" w:cs="Arial"/>
          <w:i/>
          <w:sz w:val="24"/>
          <w:szCs w:val="24"/>
          <w:lang w:val="es-ES_tradnl"/>
        </w:rPr>
        <w:t>Bacillus</w:t>
      </w:r>
      <w:proofErr w:type="spellEnd"/>
      <w:r w:rsidR="00204E48">
        <w:rPr>
          <w:rFonts w:ascii="Arial" w:hAnsi="Arial" w:cs="Arial"/>
          <w:i/>
          <w:sz w:val="24"/>
          <w:szCs w:val="24"/>
          <w:lang w:val="es-ES_tradnl"/>
        </w:rPr>
        <w:t xml:space="preserve"> </w:t>
      </w:r>
      <w:proofErr w:type="spellStart"/>
      <w:r w:rsidR="003961E9">
        <w:rPr>
          <w:rFonts w:ascii="Arial" w:hAnsi="Arial" w:cs="Arial"/>
          <w:i/>
          <w:sz w:val="24"/>
          <w:szCs w:val="24"/>
          <w:lang w:val="es-ES_tradnl"/>
        </w:rPr>
        <w:t>T</w:t>
      </w:r>
      <w:r w:rsidRPr="005C2AD1">
        <w:rPr>
          <w:rFonts w:ascii="Arial" w:hAnsi="Arial" w:cs="Arial"/>
          <w:i/>
          <w:sz w:val="24"/>
          <w:szCs w:val="24"/>
          <w:lang w:val="es-ES_tradnl"/>
        </w:rPr>
        <w:t>huringiensis</w:t>
      </w:r>
      <w:proofErr w:type="spellEnd"/>
      <w:r w:rsidRPr="005C2AD1">
        <w:rPr>
          <w:rFonts w:ascii="Arial" w:hAnsi="Arial" w:cs="Arial"/>
          <w:sz w:val="24"/>
          <w:szCs w:val="24"/>
          <w:lang w:val="es-ES_tradnl"/>
        </w:rPr>
        <w:t>)</w:t>
      </w:r>
      <w:r w:rsidRPr="001853F9">
        <w:rPr>
          <w:rFonts w:ascii="Arial" w:hAnsi="Arial" w:cs="Arial"/>
          <w:sz w:val="24"/>
          <w:szCs w:val="24"/>
          <w:lang w:val="es-ES_tradnl"/>
        </w:rPr>
        <w:t xml:space="preserve"> bajo el control del promotor CaMV35S, al igual que  Ahmad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(2002)</w:t>
      </w:r>
      <w:r w:rsidR="003961E9">
        <w:rPr>
          <w:rFonts w:ascii="Arial" w:hAnsi="Arial" w:cs="Arial"/>
          <w:sz w:val="24"/>
          <w:szCs w:val="24"/>
          <w:lang w:val="es-ES_tradnl"/>
        </w:rPr>
        <w:t>,</w:t>
      </w:r>
      <w:r w:rsidRPr="001853F9">
        <w:rPr>
          <w:rFonts w:ascii="Arial" w:hAnsi="Arial" w:cs="Arial"/>
          <w:sz w:val="24"/>
          <w:szCs w:val="24"/>
          <w:lang w:val="es-ES_tradnl"/>
        </w:rPr>
        <w:t xml:space="preserve"> </w:t>
      </w:r>
      <w:r w:rsidR="0082362C">
        <w:rPr>
          <w:rFonts w:ascii="Arial" w:hAnsi="Arial" w:cs="Arial"/>
          <w:sz w:val="24"/>
          <w:szCs w:val="24"/>
          <w:lang w:val="es-ES_tradnl"/>
        </w:rPr>
        <w:t xml:space="preserve">en </w:t>
      </w:r>
      <w:r w:rsidRPr="001853F9">
        <w:rPr>
          <w:rFonts w:ascii="Arial" w:hAnsi="Arial" w:cs="Arial"/>
          <w:sz w:val="24"/>
          <w:szCs w:val="24"/>
          <w:lang w:val="es-ES_tradnl"/>
        </w:rPr>
        <w:t>arroz.</w:t>
      </w:r>
    </w:p>
    <w:p w:rsidR="004150B0" w:rsidRPr="00280E54" w:rsidRDefault="004150B0" w:rsidP="00D529DA">
      <w:pPr>
        <w:spacing w:line="360" w:lineRule="auto"/>
        <w:jc w:val="both"/>
        <w:rPr>
          <w:rFonts w:ascii="Arial" w:hAnsi="Arial" w:cs="Arial"/>
          <w:sz w:val="24"/>
          <w:szCs w:val="24"/>
          <w:lang w:val="es-ES_tradnl"/>
        </w:rPr>
      </w:pPr>
      <w:proofErr w:type="spellStart"/>
      <w:r w:rsidRPr="001853F9">
        <w:rPr>
          <w:rFonts w:ascii="Arial" w:hAnsi="Arial" w:cs="Arial"/>
          <w:sz w:val="24"/>
          <w:szCs w:val="24"/>
          <w:lang w:val="es-ES_tradnl"/>
        </w:rPr>
        <w:t>Leroy</w:t>
      </w:r>
      <w:proofErr w:type="spellEnd"/>
      <w:r w:rsidRPr="001853F9">
        <w:rPr>
          <w:rFonts w:ascii="Arial"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(2000)</w:t>
      </w:r>
      <w:r w:rsidR="003961E9">
        <w:rPr>
          <w:rFonts w:ascii="Arial" w:hAnsi="Arial" w:cs="Arial"/>
          <w:sz w:val="24"/>
          <w:szCs w:val="24"/>
          <w:lang w:val="es-ES_tradnl"/>
        </w:rPr>
        <w:t>,</w:t>
      </w:r>
      <w:r w:rsidRPr="001853F9">
        <w:rPr>
          <w:rFonts w:ascii="Arial" w:hAnsi="Arial" w:cs="Arial"/>
          <w:sz w:val="24"/>
          <w:szCs w:val="24"/>
          <w:lang w:val="es-ES_tradnl"/>
        </w:rPr>
        <w:t xml:space="preserve"> trabajando en transformación de café utilizaron este mismo promotor duplicado, con lo cual </w:t>
      </w:r>
      <w:r w:rsidR="0082362C">
        <w:rPr>
          <w:rFonts w:ascii="Arial" w:hAnsi="Arial" w:cs="Arial"/>
          <w:sz w:val="24"/>
          <w:szCs w:val="24"/>
          <w:lang w:val="es-ES_tradnl"/>
        </w:rPr>
        <w:t>demostraron</w:t>
      </w:r>
      <w:r w:rsidRPr="001853F9">
        <w:rPr>
          <w:rFonts w:ascii="Arial" w:hAnsi="Arial" w:cs="Arial"/>
          <w:sz w:val="24"/>
          <w:szCs w:val="24"/>
          <w:lang w:val="es-ES_tradnl"/>
        </w:rPr>
        <w:t xml:space="preserve"> un efecto “</w:t>
      </w:r>
      <w:proofErr w:type="spellStart"/>
      <w:r w:rsidRPr="001853F9">
        <w:rPr>
          <w:rFonts w:ascii="Arial" w:hAnsi="Arial" w:cs="Arial"/>
          <w:sz w:val="24"/>
          <w:szCs w:val="24"/>
          <w:lang w:val="es-ES_tradnl"/>
        </w:rPr>
        <w:t>enhancer</w:t>
      </w:r>
      <w:proofErr w:type="spellEnd"/>
      <w:r w:rsidRPr="001853F9">
        <w:rPr>
          <w:rFonts w:ascii="Arial" w:hAnsi="Arial" w:cs="Arial"/>
          <w:sz w:val="24"/>
          <w:szCs w:val="24"/>
          <w:lang w:val="es-ES_tradnl"/>
        </w:rPr>
        <w:t xml:space="preserve">” o intensificador en la regulación de la expresión del gen </w:t>
      </w:r>
      <w:r w:rsidRPr="001853F9">
        <w:rPr>
          <w:rFonts w:ascii="Arial" w:hAnsi="Arial" w:cs="Arial"/>
          <w:i/>
          <w:sz w:val="24"/>
          <w:szCs w:val="24"/>
          <w:lang w:val="es-ES_tradnl"/>
        </w:rPr>
        <w:t>csr1-1</w:t>
      </w:r>
      <w:r w:rsidRPr="001853F9">
        <w:rPr>
          <w:rFonts w:ascii="Arial" w:hAnsi="Arial" w:cs="Arial"/>
          <w:sz w:val="24"/>
          <w:szCs w:val="24"/>
          <w:lang w:val="es-ES_tradnl"/>
        </w:rPr>
        <w:t xml:space="preserve"> aislado de </w:t>
      </w:r>
      <w:proofErr w:type="spellStart"/>
      <w:r w:rsidRPr="001853F9">
        <w:rPr>
          <w:rFonts w:ascii="Arial" w:hAnsi="Arial" w:cs="Arial"/>
          <w:i/>
          <w:sz w:val="24"/>
          <w:szCs w:val="24"/>
          <w:lang w:val="es-ES_tradnl"/>
        </w:rPr>
        <w:t>Arabidopsis</w:t>
      </w:r>
      <w:proofErr w:type="spellEnd"/>
      <w:r w:rsidRPr="001853F9">
        <w:rPr>
          <w:rFonts w:ascii="Arial" w:hAnsi="Arial" w:cs="Arial"/>
          <w:i/>
          <w:sz w:val="24"/>
          <w:szCs w:val="24"/>
          <w:lang w:val="es-ES_tradnl"/>
        </w:rPr>
        <w:t xml:space="preserve"> </w:t>
      </w:r>
      <w:proofErr w:type="spellStart"/>
      <w:r w:rsidRPr="001853F9">
        <w:rPr>
          <w:rFonts w:ascii="Arial" w:hAnsi="Arial" w:cs="Arial"/>
          <w:i/>
          <w:sz w:val="24"/>
          <w:szCs w:val="24"/>
          <w:lang w:val="es-ES_tradnl"/>
        </w:rPr>
        <w:t>thaliana</w:t>
      </w:r>
      <w:proofErr w:type="spellEnd"/>
      <w:r w:rsidRPr="001853F9">
        <w:rPr>
          <w:rFonts w:ascii="Arial" w:hAnsi="Arial" w:cs="Arial"/>
          <w:sz w:val="24"/>
          <w:szCs w:val="24"/>
          <w:lang w:val="es-ES_tradnl"/>
        </w:rPr>
        <w:t xml:space="preserve">, el cual confiere resistencia al herbicida </w:t>
      </w:r>
      <w:proofErr w:type="spellStart"/>
      <w:r w:rsidRPr="001853F9">
        <w:rPr>
          <w:rFonts w:ascii="Arial" w:hAnsi="Arial" w:cs="Arial"/>
          <w:sz w:val="24"/>
          <w:szCs w:val="24"/>
          <w:lang w:val="es-ES_tradnl"/>
        </w:rPr>
        <w:t>clorosulfurón</w:t>
      </w:r>
      <w:proofErr w:type="spellEnd"/>
      <w:r w:rsidRPr="001853F9">
        <w:rPr>
          <w:rFonts w:ascii="Arial" w:hAnsi="Arial" w:cs="Arial"/>
          <w:sz w:val="24"/>
          <w:szCs w:val="24"/>
          <w:lang w:val="es-ES_tradnl"/>
        </w:rPr>
        <w:t xml:space="preserve">, usado como marcador de selección. También usaron el promotor </w:t>
      </w:r>
      <w:r w:rsidRPr="001853F9">
        <w:rPr>
          <w:rFonts w:ascii="Arial" w:hAnsi="Arial" w:cs="Arial"/>
          <w:i/>
          <w:sz w:val="24"/>
          <w:szCs w:val="24"/>
          <w:lang w:val="es-ES_tradnl"/>
        </w:rPr>
        <w:t>EF1</w:t>
      </w:r>
      <w:r w:rsidRPr="001853F9">
        <w:rPr>
          <w:rFonts w:ascii="Arial" w:hAnsi="Arial" w:cs="Arial"/>
          <w:i/>
          <w:sz w:val="24"/>
          <w:szCs w:val="24"/>
          <w:lang w:val="es-ES_tradnl"/>
        </w:rPr>
        <w:sym w:font="Symbol" w:char="F061"/>
      </w:r>
      <w:r w:rsidRPr="001853F9">
        <w:rPr>
          <w:rFonts w:ascii="Arial" w:hAnsi="Arial" w:cs="Arial"/>
          <w:sz w:val="24"/>
          <w:szCs w:val="24"/>
          <w:lang w:val="es-ES_tradnl"/>
        </w:rPr>
        <w:t xml:space="preserve"> de </w:t>
      </w:r>
      <w:r w:rsidRPr="001853F9">
        <w:rPr>
          <w:rFonts w:ascii="Arial" w:hAnsi="Arial" w:cs="Arial"/>
          <w:i/>
          <w:sz w:val="24"/>
          <w:szCs w:val="24"/>
          <w:lang w:val="es-ES_tradnl"/>
        </w:rPr>
        <w:t xml:space="preserve">A. </w:t>
      </w:r>
      <w:proofErr w:type="spellStart"/>
      <w:r w:rsidRPr="001853F9">
        <w:rPr>
          <w:rFonts w:ascii="Arial" w:hAnsi="Arial" w:cs="Arial"/>
          <w:i/>
          <w:sz w:val="24"/>
          <w:szCs w:val="24"/>
          <w:lang w:val="es-ES_tradnl"/>
        </w:rPr>
        <w:t>thaliana</w:t>
      </w:r>
      <w:proofErr w:type="spellEnd"/>
      <w:r w:rsidRPr="001853F9">
        <w:rPr>
          <w:rFonts w:ascii="Arial" w:hAnsi="Arial" w:cs="Arial"/>
          <w:sz w:val="24"/>
          <w:szCs w:val="24"/>
          <w:lang w:val="es-ES_tradnl"/>
        </w:rPr>
        <w:t>, cuya eficiencia ya había sido probada por va</w:t>
      </w:r>
      <w:r w:rsidR="0082362C">
        <w:rPr>
          <w:rFonts w:ascii="Arial" w:hAnsi="Arial" w:cs="Arial"/>
          <w:sz w:val="24"/>
          <w:szCs w:val="24"/>
          <w:lang w:val="es-ES_tradnl"/>
        </w:rPr>
        <w:t xml:space="preserve">n </w:t>
      </w:r>
      <w:proofErr w:type="spellStart"/>
      <w:r w:rsidRPr="001853F9">
        <w:rPr>
          <w:rFonts w:ascii="Arial" w:hAnsi="Arial" w:cs="Arial"/>
          <w:sz w:val="24"/>
          <w:szCs w:val="24"/>
          <w:lang w:val="es-ES_tradnl"/>
        </w:rPr>
        <w:t>Boxtel</w:t>
      </w:r>
      <w:proofErr w:type="spellEnd"/>
      <w:r w:rsidRPr="001853F9">
        <w:rPr>
          <w:rFonts w:ascii="Arial"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(1995), junto con la secuencia “</w:t>
      </w:r>
      <w:proofErr w:type="spellStart"/>
      <w:r w:rsidRPr="001853F9">
        <w:rPr>
          <w:rFonts w:ascii="Arial" w:hAnsi="Arial" w:cs="Arial"/>
          <w:sz w:val="24"/>
          <w:szCs w:val="24"/>
          <w:lang w:val="es-ES_tradnl"/>
        </w:rPr>
        <w:t>enhancer</w:t>
      </w:r>
      <w:proofErr w:type="spellEnd"/>
      <w:r w:rsidR="00B537EE">
        <w:rPr>
          <w:rFonts w:ascii="Arial" w:hAnsi="Arial" w:cs="Arial"/>
          <w:sz w:val="24"/>
          <w:szCs w:val="24"/>
          <w:lang w:val="es-ES_tradnl"/>
        </w:rPr>
        <w:t>” o intensificadora</w:t>
      </w:r>
      <w:r w:rsidR="003961E9">
        <w:rPr>
          <w:rFonts w:ascii="Arial" w:hAnsi="Arial" w:cs="Arial"/>
          <w:sz w:val="24"/>
          <w:szCs w:val="24"/>
          <w:lang w:val="es-ES_tradnl"/>
        </w:rPr>
        <w:t xml:space="preserve"> </w:t>
      </w:r>
      <w:r w:rsidRPr="001853F9">
        <w:rPr>
          <w:rFonts w:ascii="Arial" w:hAnsi="Arial" w:cs="Arial"/>
          <w:sz w:val="24"/>
          <w:szCs w:val="24"/>
          <w:lang w:val="es-ES_tradnl"/>
        </w:rPr>
        <w:sym w:font="Symbol" w:char="F057"/>
      </w:r>
      <w:r w:rsidR="00B537EE">
        <w:rPr>
          <w:rFonts w:ascii="Arial" w:hAnsi="Arial" w:cs="Arial"/>
          <w:sz w:val="24"/>
          <w:szCs w:val="24"/>
          <w:lang w:val="es-ES_tradnl"/>
        </w:rPr>
        <w:t xml:space="preserve"> (secuencia líder no traducida en el extremo 5´del </w:t>
      </w:r>
      <w:proofErr w:type="spellStart"/>
      <w:r w:rsidR="00B537EE">
        <w:rPr>
          <w:rFonts w:ascii="Arial" w:hAnsi="Arial" w:cs="Arial"/>
          <w:sz w:val="24"/>
          <w:szCs w:val="24"/>
          <w:lang w:val="es-ES_tradnl"/>
        </w:rPr>
        <w:t>ARNm</w:t>
      </w:r>
      <w:proofErr w:type="spellEnd"/>
      <w:r w:rsidR="00B537EE">
        <w:rPr>
          <w:rFonts w:ascii="Arial" w:hAnsi="Arial" w:cs="Arial"/>
          <w:sz w:val="24"/>
          <w:szCs w:val="24"/>
          <w:lang w:val="es-ES_tradnl"/>
        </w:rPr>
        <w:t>)</w:t>
      </w:r>
      <w:r w:rsidR="0082362C">
        <w:rPr>
          <w:rFonts w:ascii="Arial" w:hAnsi="Arial" w:cs="Arial"/>
          <w:sz w:val="24"/>
          <w:szCs w:val="24"/>
          <w:lang w:val="es-ES_tradnl"/>
        </w:rPr>
        <w:t>, d</w:t>
      </w:r>
      <w:r w:rsidRPr="001853F9">
        <w:rPr>
          <w:rFonts w:ascii="Arial" w:hAnsi="Arial" w:cs="Arial"/>
          <w:sz w:val="24"/>
          <w:szCs w:val="24"/>
          <w:lang w:val="es-ES_tradnl"/>
        </w:rPr>
        <w:t xml:space="preserve">erivada del virus del mosaico del tabaco. Sin embargo, la eficiencia de transformación fue mayor con el promotor </w:t>
      </w:r>
      <w:r w:rsidRPr="001853F9">
        <w:rPr>
          <w:rFonts w:ascii="Arial" w:hAnsi="Arial" w:cs="Arial"/>
          <w:i/>
          <w:sz w:val="24"/>
          <w:szCs w:val="24"/>
          <w:lang w:val="es-ES_tradnl"/>
        </w:rPr>
        <w:t>CaMV35S.</w:t>
      </w:r>
      <w:r w:rsidR="00280E54">
        <w:rPr>
          <w:rFonts w:ascii="Arial" w:hAnsi="Arial" w:cs="Arial"/>
          <w:sz w:val="24"/>
          <w:szCs w:val="24"/>
          <w:lang w:val="es-ES_tradnl"/>
        </w:rPr>
        <w:t xml:space="preserve"> Este promotor también controló la expresión del gen reportero </w:t>
      </w:r>
      <w:proofErr w:type="spellStart"/>
      <w:r w:rsidR="00280E54">
        <w:rPr>
          <w:rFonts w:ascii="Arial" w:hAnsi="Arial" w:cs="Arial"/>
          <w:i/>
          <w:sz w:val="24"/>
          <w:szCs w:val="24"/>
          <w:lang w:val="es-ES_tradnl"/>
        </w:rPr>
        <w:t>gus</w:t>
      </w:r>
      <w:proofErr w:type="spellEnd"/>
      <w:r w:rsidR="00280E54">
        <w:rPr>
          <w:rFonts w:ascii="Arial" w:hAnsi="Arial" w:cs="Arial"/>
          <w:sz w:val="24"/>
          <w:szCs w:val="24"/>
          <w:lang w:val="es-ES_tradnl"/>
        </w:rPr>
        <w:t xml:space="preserve"> en la estandarización de los parámetros de transformación de café mediante </w:t>
      </w:r>
      <w:proofErr w:type="spellStart"/>
      <w:r w:rsidR="00280E54">
        <w:rPr>
          <w:rFonts w:ascii="Arial" w:hAnsi="Arial" w:cs="Arial"/>
          <w:sz w:val="24"/>
          <w:szCs w:val="24"/>
          <w:lang w:val="es-ES_tradnl"/>
        </w:rPr>
        <w:t>biobalística</w:t>
      </w:r>
      <w:proofErr w:type="spellEnd"/>
      <w:r w:rsidR="00280E54">
        <w:rPr>
          <w:rFonts w:ascii="Arial" w:hAnsi="Arial" w:cs="Arial"/>
          <w:sz w:val="24"/>
          <w:szCs w:val="24"/>
          <w:lang w:val="es-ES_tradnl"/>
        </w:rPr>
        <w:t xml:space="preserve"> (De Guglielmo </w:t>
      </w:r>
      <w:r w:rsidR="00280E54">
        <w:rPr>
          <w:rFonts w:ascii="Arial" w:hAnsi="Arial" w:cs="Arial"/>
          <w:i/>
          <w:sz w:val="24"/>
          <w:szCs w:val="24"/>
          <w:lang w:val="es-ES_tradnl"/>
        </w:rPr>
        <w:t xml:space="preserve">et al., </w:t>
      </w:r>
      <w:r w:rsidR="00280E54">
        <w:rPr>
          <w:rFonts w:ascii="Arial" w:hAnsi="Arial" w:cs="Arial"/>
          <w:sz w:val="24"/>
          <w:szCs w:val="24"/>
          <w:lang w:val="es-ES_tradnl"/>
        </w:rPr>
        <w:t>2010).</w:t>
      </w:r>
    </w:p>
    <w:p w:rsidR="0082362C" w:rsidRDefault="004150B0" w:rsidP="00D529DA">
      <w:pPr>
        <w:spacing w:line="360" w:lineRule="auto"/>
        <w:jc w:val="both"/>
        <w:rPr>
          <w:rStyle w:val="Refdecomentario"/>
        </w:rPr>
      </w:pPr>
      <w:proofErr w:type="spellStart"/>
      <w:r w:rsidRPr="001853F9">
        <w:rPr>
          <w:rFonts w:ascii="Arial" w:hAnsi="Arial" w:cs="Arial"/>
          <w:sz w:val="24"/>
          <w:szCs w:val="24"/>
          <w:lang w:val="es-ES_tradnl"/>
        </w:rPr>
        <w:t>Sági</w:t>
      </w:r>
      <w:proofErr w:type="spellEnd"/>
      <w:r w:rsidRPr="001853F9">
        <w:rPr>
          <w:rFonts w:ascii="Arial"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 xml:space="preserve">(1995), </w:t>
      </w:r>
      <w:r w:rsidR="0082362C">
        <w:rPr>
          <w:rFonts w:ascii="Arial" w:hAnsi="Arial" w:cs="Arial"/>
          <w:sz w:val="24"/>
          <w:szCs w:val="24"/>
          <w:lang w:val="es-ES_tradnl"/>
        </w:rPr>
        <w:t>al transformar b</w:t>
      </w:r>
      <w:r w:rsidRPr="001853F9">
        <w:rPr>
          <w:rFonts w:ascii="Arial" w:hAnsi="Arial" w:cs="Arial"/>
          <w:sz w:val="24"/>
          <w:szCs w:val="24"/>
          <w:lang w:val="es-ES_tradnl"/>
        </w:rPr>
        <w:t xml:space="preserve">anano y plátano, estudiaron la regulación de varios promotores en la expresión del gen reportero </w:t>
      </w:r>
      <w:proofErr w:type="spellStart"/>
      <w:r w:rsidRPr="001853F9">
        <w:rPr>
          <w:rFonts w:ascii="Arial" w:hAnsi="Arial" w:cs="Arial"/>
          <w:i/>
          <w:sz w:val="24"/>
          <w:szCs w:val="24"/>
          <w:lang w:val="es-ES_tradnl"/>
        </w:rPr>
        <w:t>gus</w:t>
      </w:r>
      <w:proofErr w:type="spellEnd"/>
      <w:r w:rsidRPr="001853F9">
        <w:rPr>
          <w:rFonts w:ascii="Arial" w:hAnsi="Arial" w:cs="Arial"/>
          <w:sz w:val="24"/>
          <w:szCs w:val="24"/>
          <w:lang w:val="es-ES_tradnl"/>
        </w:rPr>
        <w:t>,</w:t>
      </w:r>
      <w:r w:rsidR="0082362C">
        <w:rPr>
          <w:rFonts w:ascii="Arial" w:hAnsi="Arial" w:cs="Arial"/>
          <w:sz w:val="24"/>
          <w:szCs w:val="24"/>
          <w:lang w:val="es-ES_tradnl"/>
        </w:rPr>
        <w:t xml:space="preserve"> m</w:t>
      </w:r>
      <w:r w:rsidRPr="001853F9">
        <w:rPr>
          <w:rFonts w:ascii="Arial" w:hAnsi="Arial" w:cs="Arial"/>
          <w:sz w:val="24"/>
          <w:szCs w:val="24"/>
          <w:lang w:val="es-ES_tradnl"/>
        </w:rPr>
        <w:t xml:space="preserve">ediante ensayo </w:t>
      </w:r>
      <w:proofErr w:type="spellStart"/>
      <w:r w:rsidRPr="001853F9">
        <w:rPr>
          <w:rFonts w:ascii="Arial" w:hAnsi="Arial" w:cs="Arial"/>
          <w:sz w:val="24"/>
          <w:szCs w:val="24"/>
          <w:lang w:val="es-ES_tradnl"/>
        </w:rPr>
        <w:t>histoquímico</w:t>
      </w:r>
      <w:proofErr w:type="spellEnd"/>
      <w:r w:rsidRPr="001853F9">
        <w:rPr>
          <w:rFonts w:ascii="Arial" w:hAnsi="Arial" w:cs="Arial"/>
          <w:sz w:val="24"/>
          <w:szCs w:val="24"/>
          <w:lang w:val="es-ES_tradnl"/>
        </w:rPr>
        <w:t xml:space="preserve"> y </w:t>
      </w:r>
      <w:proofErr w:type="spellStart"/>
      <w:r w:rsidRPr="001853F9">
        <w:rPr>
          <w:rFonts w:ascii="Arial" w:hAnsi="Arial" w:cs="Arial"/>
          <w:sz w:val="24"/>
          <w:szCs w:val="24"/>
          <w:lang w:val="es-ES_tradnl"/>
        </w:rPr>
        <w:t>fluorométrico</w:t>
      </w:r>
      <w:proofErr w:type="spellEnd"/>
      <w:r w:rsidRPr="001853F9">
        <w:rPr>
          <w:rFonts w:ascii="Arial" w:hAnsi="Arial" w:cs="Arial"/>
          <w:sz w:val="24"/>
          <w:szCs w:val="24"/>
          <w:lang w:val="es-ES_tradnl"/>
        </w:rPr>
        <w:t xml:space="preserve">. Los promotores utilizados fueron el </w:t>
      </w:r>
      <w:r w:rsidRPr="001853F9">
        <w:rPr>
          <w:rFonts w:ascii="Arial" w:hAnsi="Arial" w:cs="Arial"/>
          <w:i/>
          <w:sz w:val="24"/>
          <w:szCs w:val="24"/>
          <w:lang w:val="es-ES_tradnl"/>
        </w:rPr>
        <w:t>CaMV35S</w:t>
      </w:r>
      <w:r w:rsidRPr="001853F9">
        <w:rPr>
          <w:rFonts w:ascii="Arial" w:hAnsi="Arial" w:cs="Arial"/>
          <w:sz w:val="24"/>
          <w:szCs w:val="24"/>
          <w:lang w:val="es-ES_tradnl"/>
        </w:rPr>
        <w:t xml:space="preserve"> duplicado, el </w:t>
      </w:r>
      <w:proofErr w:type="spellStart"/>
      <w:r w:rsidRPr="001853F9">
        <w:rPr>
          <w:rFonts w:ascii="Arial" w:hAnsi="Arial" w:cs="Arial"/>
          <w:i/>
          <w:sz w:val="24"/>
          <w:szCs w:val="24"/>
          <w:lang w:val="es-ES_tradnl"/>
        </w:rPr>
        <w:t>Emu</w:t>
      </w:r>
      <w:proofErr w:type="spellEnd"/>
      <w:r w:rsidRPr="001853F9">
        <w:rPr>
          <w:rFonts w:ascii="Arial" w:hAnsi="Arial" w:cs="Arial"/>
          <w:sz w:val="24"/>
          <w:szCs w:val="24"/>
          <w:lang w:val="es-ES_tradnl"/>
        </w:rPr>
        <w:t xml:space="preserve"> y el </w:t>
      </w:r>
      <w:proofErr w:type="spellStart"/>
      <w:r w:rsidRPr="001853F9">
        <w:rPr>
          <w:rFonts w:ascii="Arial" w:hAnsi="Arial" w:cs="Arial"/>
          <w:i/>
          <w:sz w:val="24"/>
          <w:szCs w:val="24"/>
          <w:lang w:val="es-ES_tradnl"/>
        </w:rPr>
        <w:t>Ubi</w:t>
      </w:r>
      <w:proofErr w:type="spellEnd"/>
      <w:r w:rsidRPr="001853F9">
        <w:rPr>
          <w:rFonts w:ascii="Arial" w:hAnsi="Arial" w:cs="Arial"/>
          <w:sz w:val="24"/>
          <w:szCs w:val="24"/>
          <w:lang w:val="es-ES_tradnl"/>
        </w:rPr>
        <w:t xml:space="preserve">, de los cuales el último resultó ser más eficiente. Este promotor también ha sido asociado a altos niveles de expresión en otras monocotiledóneas tales como maíz, avena y caña de azúcar y, como ya se mencionó, tiene la ventaja sobre el </w:t>
      </w:r>
      <w:r w:rsidRPr="001853F9">
        <w:rPr>
          <w:rFonts w:ascii="Arial" w:hAnsi="Arial" w:cs="Arial"/>
          <w:i/>
          <w:sz w:val="24"/>
          <w:szCs w:val="24"/>
          <w:lang w:val="es-ES_tradnl"/>
        </w:rPr>
        <w:t>CaMV35S</w:t>
      </w:r>
      <w:r w:rsidRPr="001853F9">
        <w:rPr>
          <w:rFonts w:ascii="Arial" w:hAnsi="Arial" w:cs="Arial"/>
          <w:sz w:val="24"/>
          <w:szCs w:val="24"/>
          <w:lang w:val="es-ES_tradnl"/>
        </w:rPr>
        <w:t xml:space="preserve"> de </w:t>
      </w:r>
      <w:r w:rsidR="0082362C">
        <w:rPr>
          <w:rFonts w:ascii="Arial" w:hAnsi="Arial" w:cs="Arial"/>
          <w:sz w:val="24"/>
          <w:szCs w:val="24"/>
          <w:lang w:val="es-ES_tradnl"/>
        </w:rPr>
        <w:t>ser</w:t>
      </w:r>
      <w:r w:rsidRPr="001853F9">
        <w:rPr>
          <w:rFonts w:ascii="Arial" w:hAnsi="Arial" w:cs="Arial"/>
          <w:sz w:val="24"/>
          <w:szCs w:val="24"/>
          <w:lang w:val="es-ES_tradnl"/>
        </w:rPr>
        <w:t xml:space="preserve"> un promotor de origen vegetal.</w:t>
      </w:r>
    </w:p>
    <w:p w:rsidR="004150B0" w:rsidRPr="001853F9" w:rsidRDefault="004150B0" w:rsidP="00D529DA">
      <w:pPr>
        <w:spacing w:line="360" w:lineRule="auto"/>
        <w:jc w:val="both"/>
        <w:rPr>
          <w:rFonts w:ascii="Arial" w:hAnsi="Arial" w:cs="Arial"/>
          <w:sz w:val="24"/>
          <w:szCs w:val="24"/>
          <w:lang w:val="es-ES_tradnl"/>
        </w:rPr>
      </w:pPr>
      <w:r w:rsidRPr="001853F9">
        <w:rPr>
          <w:rFonts w:ascii="Arial" w:hAnsi="Arial" w:cs="Arial"/>
          <w:sz w:val="24"/>
          <w:szCs w:val="24"/>
          <w:lang w:val="es-ES_tradnl"/>
        </w:rPr>
        <w:t xml:space="preserve">Sardana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(1996)</w:t>
      </w:r>
      <w:r w:rsidR="003961E9">
        <w:rPr>
          <w:rFonts w:ascii="Arial" w:hAnsi="Arial" w:cs="Arial"/>
          <w:sz w:val="24"/>
          <w:szCs w:val="24"/>
          <w:lang w:val="es-ES_tradnl"/>
        </w:rPr>
        <w:t>,</w:t>
      </w:r>
      <w:r w:rsidRPr="001853F9">
        <w:rPr>
          <w:rFonts w:ascii="Arial" w:hAnsi="Arial" w:cs="Arial"/>
          <w:sz w:val="24"/>
          <w:szCs w:val="24"/>
          <w:lang w:val="es-ES_tradnl"/>
        </w:rPr>
        <w:t xml:space="preserve"> usaron de manera efectiva el promotor </w:t>
      </w:r>
      <w:proofErr w:type="spellStart"/>
      <w:r w:rsidRPr="001853F9">
        <w:rPr>
          <w:rFonts w:ascii="Arial" w:hAnsi="Arial" w:cs="Arial"/>
          <w:i/>
          <w:sz w:val="24"/>
          <w:szCs w:val="24"/>
          <w:lang w:val="es-ES_tradnl"/>
        </w:rPr>
        <w:t>Ubi</w:t>
      </w:r>
      <w:proofErr w:type="spellEnd"/>
      <w:r w:rsidRPr="001853F9">
        <w:rPr>
          <w:rFonts w:ascii="Arial" w:hAnsi="Arial" w:cs="Arial"/>
          <w:i/>
          <w:sz w:val="24"/>
          <w:szCs w:val="24"/>
          <w:lang w:val="es-ES_tradnl"/>
        </w:rPr>
        <w:t xml:space="preserve"> 1</w:t>
      </w:r>
      <w:r w:rsidRPr="001853F9">
        <w:rPr>
          <w:rFonts w:ascii="Arial" w:hAnsi="Arial" w:cs="Arial"/>
          <w:sz w:val="24"/>
          <w:szCs w:val="24"/>
          <w:lang w:val="es-ES_tradnl"/>
        </w:rPr>
        <w:t xml:space="preserve"> para lograr la expresión de toxinas </w:t>
      </w:r>
      <w:proofErr w:type="spellStart"/>
      <w:r w:rsidRPr="005C2AD1">
        <w:rPr>
          <w:rFonts w:ascii="Arial" w:hAnsi="Arial" w:cs="Arial"/>
          <w:i/>
          <w:sz w:val="24"/>
          <w:szCs w:val="24"/>
          <w:lang w:val="es-ES_tradnl"/>
        </w:rPr>
        <w:t>cryIA</w:t>
      </w:r>
      <w:proofErr w:type="spellEnd"/>
      <w:r w:rsidRPr="005C2AD1">
        <w:rPr>
          <w:rFonts w:ascii="Arial" w:hAnsi="Arial" w:cs="Arial"/>
          <w:i/>
          <w:sz w:val="24"/>
          <w:szCs w:val="24"/>
          <w:lang w:val="es-ES_tradnl"/>
        </w:rPr>
        <w:t xml:space="preserve"> </w:t>
      </w:r>
      <w:r w:rsidRPr="005C2AD1">
        <w:rPr>
          <w:rFonts w:ascii="Arial" w:hAnsi="Arial" w:cs="Arial"/>
          <w:sz w:val="24"/>
          <w:szCs w:val="24"/>
          <w:lang w:val="es-ES_tradnl"/>
        </w:rPr>
        <w:t>en</w:t>
      </w:r>
      <w:r w:rsidRPr="001853F9">
        <w:rPr>
          <w:rFonts w:ascii="Arial" w:hAnsi="Arial" w:cs="Arial"/>
          <w:sz w:val="24"/>
          <w:szCs w:val="24"/>
          <w:lang w:val="es-ES_tradnl"/>
        </w:rPr>
        <w:t xml:space="preserve"> endospermo de maíz, como modelo de monocotiledóneas. Estos autores realizaron pruebas usando el promotor </w:t>
      </w:r>
      <w:r w:rsidRPr="001853F9">
        <w:rPr>
          <w:rFonts w:ascii="Arial" w:hAnsi="Arial" w:cs="Arial"/>
          <w:i/>
          <w:sz w:val="24"/>
          <w:szCs w:val="24"/>
          <w:lang w:val="es-ES_tradnl"/>
        </w:rPr>
        <w:t>CaMV35S</w:t>
      </w:r>
      <w:r w:rsidRPr="001853F9">
        <w:rPr>
          <w:rFonts w:ascii="Arial" w:hAnsi="Arial" w:cs="Arial"/>
          <w:sz w:val="24"/>
          <w:szCs w:val="24"/>
          <w:lang w:val="es-ES_tradnl"/>
        </w:rPr>
        <w:t xml:space="preserve"> y obtuvieron mayor expresión con el primero que con el segundo, lo cual era de esperarse considerando que dicho promotor actuaba en su tejido </w:t>
      </w:r>
      <w:r w:rsidRPr="001853F9">
        <w:rPr>
          <w:rFonts w:ascii="Arial" w:hAnsi="Arial" w:cs="Arial"/>
          <w:sz w:val="24"/>
          <w:szCs w:val="24"/>
          <w:lang w:val="es-ES_tradnl"/>
        </w:rPr>
        <w:lastRenderedPageBreak/>
        <w:t xml:space="preserve">materno.  La expresión también fue mayor al utilizar toxinas sintéticas con mayor porcentaje G+C y de esta manera evidenciaron que la regulación de la expresión no sólo depende del promotor sino también de la especie vegetal y del contenido de pares de base de la secuencia de interés, lo que puede interferir en los fenómenos de homología. Esto también pudiera </w:t>
      </w:r>
      <w:r w:rsidR="00D423F2" w:rsidRPr="001853F9">
        <w:rPr>
          <w:rFonts w:ascii="Arial" w:hAnsi="Arial" w:cs="Arial"/>
          <w:sz w:val="24"/>
          <w:szCs w:val="24"/>
          <w:lang w:val="es-ES_tradnl"/>
        </w:rPr>
        <w:t>afectar</w:t>
      </w:r>
      <w:r w:rsidRPr="001853F9">
        <w:rPr>
          <w:rFonts w:ascii="Arial" w:hAnsi="Arial" w:cs="Arial"/>
          <w:sz w:val="24"/>
          <w:szCs w:val="24"/>
          <w:lang w:val="es-ES_tradnl"/>
        </w:rPr>
        <w:t xml:space="preserve"> la estabilidad de la secuencia de un ADN foráneo dado.</w:t>
      </w:r>
    </w:p>
    <w:p w:rsidR="004150B0" w:rsidRPr="001853F9" w:rsidRDefault="004150B0" w:rsidP="00D529DA">
      <w:pPr>
        <w:spacing w:line="360" w:lineRule="auto"/>
        <w:jc w:val="both"/>
        <w:rPr>
          <w:rFonts w:ascii="Arial" w:hAnsi="Arial" w:cs="Arial"/>
          <w:sz w:val="24"/>
          <w:szCs w:val="24"/>
          <w:lang w:val="es-ES_tradnl"/>
        </w:rPr>
      </w:pPr>
      <w:proofErr w:type="spellStart"/>
      <w:r w:rsidRPr="001853F9">
        <w:rPr>
          <w:rFonts w:ascii="Arial" w:hAnsi="Arial" w:cs="Arial"/>
          <w:sz w:val="24"/>
          <w:szCs w:val="24"/>
          <w:lang w:val="es-ES_tradnl"/>
        </w:rPr>
        <w:t>Cheng</w:t>
      </w:r>
      <w:proofErr w:type="spellEnd"/>
      <w:r w:rsidRPr="001853F9">
        <w:rPr>
          <w:rFonts w:ascii="Arial"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(1998)</w:t>
      </w:r>
      <w:r w:rsidR="003961E9">
        <w:rPr>
          <w:rFonts w:ascii="Arial" w:hAnsi="Arial" w:cs="Arial"/>
          <w:sz w:val="24"/>
          <w:szCs w:val="24"/>
          <w:lang w:val="es-ES_tradnl"/>
        </w:rPr>
        <w:t>,</w:t>
      </w:r>
      <w:r w:rsidRPr="001853F9">
        <w:rPr>
          <w:rFonts w:ascii="Arial" w:hAnsi="Arial" w:cs="Arial"/>
          <w:sz w:val="24"/>
          <w:szCs w:val="24"/>
          <w:lang w:val="es-ES_tradnl"/>
        </w:rPr>
        <w:t xml:space="preserve"> lograron la expresión de las mismas toxinas en arroz, usando tres promotores: </w:t>
      </w:r>
      <w:r w:rsidRPr="001853F9">
        <w:rPr>
          <w:rFonts w:ascii="Arial" w:hAnsi="Arial" w:cs="Arial"/>
          <w:i/>
          <w:sz w:val="24"/>
          <w:szCs w:val="24"/>
          <w:lang w:val="es-ES_tradnl"/>
        </w:rPr>
        <w:t>CaMV35S</w:t>
      </w:r>
      <w:r w:rsidRPr="001853F9">
        <w:rPr>
          <w:rFonts w:ascii="Arial" w:hAnsi="Arial" w:cs="Arial"/>
          <w:sz w:val="24"/>
          <w:szCs w:val="24"/>
          <w:lang w:val="es-ES_tradnl"/>
        </w:rPr>
        <w:t xml:space="preserve"> (constitutivo), </w:t>
      </w:r>
      <w:r w:rsidRPr="001853F9">
        <w:rPr>
          <w:rFonts w:ascii="Arial" w:hAnsi="Arial" w:cs="Arial"/>
          <w:i/>
          <w:sz w:val="24"/>
          <w:szCs w:val="24"/>
          <w:lang w:val="es-ES_tradnl"/>
        </w:rPr>
        <w:t>Ubi1</w:t>
      </w:r>
      <w:r w:rsidRPr="001853F9">
        <w:rPr>
          <w:rFonts w:ascii="Arial" w:hAnsi="Arial" w:cs="Arial"/>
          <w:sz w:val="24"/>
          <w:szCs w:val="24"/>
          <w:lang w:val="es-ES_tradnl"/>
        </w:rPr>
        <w:t xml:space="preserve"> de maíz (constitutivo) y </w:t>
      </w:r>
      <w:r w:rsidRPr="001853F9">
        <w:rPr>
          <w:rFonts w:ascii="Arial" w:hAnsi="Arial" w:cs="Arial"/>
          <w:i/>
          <w:sz w:val="24"/>
          <w:szCs w:val="24"/>
          <w:lang w:val="es-ES_tradnl"/>
        </w:rPr>
        <w:t xml:space="preserve">Bp10 </w:t>
      </w:r>
      <w:r w:rsidRPr="001853F9">
        <w:rPr>
          <w:rFonts w:ascii="Arial" w:hAnsi="Arial" w:cs="Arial"/>
          <w:sz w:val="24"/>
          <w:szCs w:val="24"/>
          <w:lang w:val="es-ES_tradnl"/>
        </w:rPr>
        <w:t xml:space="preserve">de </w:t>
      </w:r>
      <w:proofErr w:type="spellStart"/>
      <w:r w:rsidRPr="001853F9">
        <w:rPr>
          <w:rFonts w:ascii="Arial" w:hAnsi="Arial" w:cs="Arial"/>
          <w:i/>
          <w:sz w:val="24"/>
          <w:szCs w:val="24"/>
          <w:lang w:val="es-ES_tradnl"/>
        </w:rPr>
        <w:t>Brassica</w:t>
      </w:r>
      <w:proofErr w:type="spellEnd"/>
      <w:r w:rsidRPr="001853F9">
        <w:rPr>
          <w:rFonts w:ascii="Arial" w:hAnsi="Arial" w:cs="Arial"/>
          <w:sz w:val="24"/>
          <w:szCs w:val="24"/>
          <w:lang w:val="es-ES_tradnl"/>
        </w:rPr>
        <w:t xml:space="preserve">, específico para polen. Con el último la expresión fue tejido específica e inducible y en el caso de los dos primeros fue mayor con el </w:t>
      </w:r>
      <w:r w:rsidRPr="001853F9">
        <w:rPr>
          <w:rFonts w:ascii="Arial" w:hAnsi="Arial" w:cs="Arial"/>
          <w:i/>
          <w:sz w:val="24"/>
          <w:szCs w:val="24"/>
          <w:lang w:val="es-ES_tradnl"/>
        </w:rPr>
        <w:t>CaMV35S</w:t>
      </w:r>
      <w:r w:rsidRPr="001853F9">
        <w:rPr>
          <w:rFonts w:ascii="Arial" w:hAnsi="Arial" w:cs="Arial"/>
          <w:sz w:val="24"/>
          <w:szCs w:val="24"/>
          <w:lang w:val="es-ES_tradnl"/>
        </w:rPr>
        <w:t xml:space="preserve">, probablemente debido a la fuerza de este promotor. </w:t>
      </w:r>
      <w:proofErr w:type="spellStart"/>
      <w:r w:rsidRPr="001853F9">
        <w:rPr>
          <w:rFonts w:ascii="Arial" w:hAnsi="Arial" w:cs="Arial"/>
          <w:sz w:val="24"/>
          <w:szCs w:val="24"/>
          <w:lang w:val="es-ES_tradnl"/>
        </w:rPr>
        <w:t>Chen</w:t>
      </w:r>
      <w:proofErr w:type="spellEnd"/>
      <w:r w:rsidR="009A1D23" w:rsidRPr="009A1D23">
        <w:rPr>
          <w:rStyle w:val="Refdecomentario"/>
          <w:rFonts w:ascii="Arial" w:hAnsi="Arial" w:cs="Arial"/>
          <w:sz w:val="24"/>
          <w:szCs w:val="24"/>
        </w:rPr>
        <w:t xml:space="preserve"> e</w:t>
      </w:r>
      <w:r w:rsidRPr="001853F9">
        <w:rPr>
          <w:rFonts w:ascii="Arial" w:hAnsi="Arial" w:cs="Arial"/>
          <w:i/>
          <w:sz w:val="24"/>
          <w:szCs w:val="24"/>
        </w:rPr>
        <w:t>t al</w:t>
      </w:r>
      <w:r w:rsidRPr="001853F9">
        <w:rPr>
          <w:rFonts w:ascii="Arial" w:hAnsi="Arial" w:cs="Arial"/>
          <w:sz w:val="24"/>
          <w:szCs w:val="24"/>
        </w:rPr>
        <w:t xml:space="preserve">. </w:t>
      </w:r>
      <w:r w:rsidRPr="001853F9">
        <w:rPr>
          <w:rFonts w:ascii="Arial" w:hAnsi="Arial" w:cs="Arial"/>
          <w:sz w:val="24"/>
          <w:szCs w:val="24"/>
          <w:lang w:val="es-ES_tradnl"/>
        </w:rPr>
        <w:t>(1998)</w:t>
      </w:r>
      <w:r w:rsidR="003961E9">
        <w:rPr>
          <w:rFonts w:ascii="Arial" w:hAnsi="Arial" w:cs="Arial"/>
          <w:sz w:val="24"/>
          <w:szCs w:val="24"/>
          <w:lang w:val="es-ES_tradnl"/>
        </w:rPr>
        <w:t>,</w:t>
      </w:r>
      <w:r w:rsidRPr="001853F9">
        <w:rPr>
          <w:rFonts w:ascii="Arial" w:hAnsi="Arial" w:cs="Arial"/>
          <w:sz w:val="24"/>
          <w:szCs w:val="24"/>
          <w:lang w:val="es-ES_tradnl"/>
        </w:rPr>
        <w:t xml:space="preserve"> usaron con éxito este mismo promotor en arroz para regular la expresión de los genes </w:t>
      </w:r>
      <w:proofErr w:type="spellStart"/>
      <w:r w:rsidRPr="001853F9">
        <w:rPr>
          <w:rFonts w:ascii="Arial" w:hAnsi="Arial" w:cs="Arial"/>
          <w:i/>
          <w:sz w:val="24"/>
          <w:szCs w:val="24"/>
          <w:lang w:val="es-ES_tradnl"/>
        </w:rPr>
        <w:t>hpt</w:t>
      </w:r>
      <w:proofErr w:type="spellEnd"/>
      <w:r w:rsidRPr="001853F9">
        <w:rPr>
          <w:rFonts w:ascii="Arial" w:hAnsi="Arial" w:cs="Arial"/>
          <w:sz w:val="24"/>
          <w:szCs w:val="24"/>
          <w:lang w:val="es-ES_tradnl"/>
        </w:rPr>
        <w:t xml:space="preserve"> (de resistencia a la </w:t>
      </w:r>
      <w:proofErr w:type="spellStart"/>
      <w:r w:rsidRPr="001853F9">
        <w:rPr>
          <w:rFonts w:ascii="Arial" w:hAnsi="Arial" w:cs="Arial"/>
          <w:sz w:val="24"/>
          <w:szCs w:val="24"/>
          <w:lang w:val="es-ES_tradnl"/>
        </w:rPr>
        <w:t>higromicina</w:t>
      </w:r>
      <w:proofErr w:type="spellEnd"/>
      <w:r w:rsidRPr="001853F9">
        <w:rPr>
          <w:rFonts w:ascii="Arial" w:hAnsi="Arial" w:cs="Arial"/>
          <w:sz w:val="24"/>
          <w:szCs w:val="24"/>
          <w:lang w:val="es-ES_tradnl"/>
        </w:rPr>
        <w:t xml:space="preserve">) y </w:t>
      </w:r>
      <w:proofErr w:type="spellStart"/>
      <w:r w:rsidRPr="001853F9">
        <w:rPr>
          <w:rFonts w:ascii="Arial" w:hAnsi="Arial" w:cs="Arial"/>
          <w:i/>
          <w:sz w:val="24"/>
          <w:szCs w:val="24"/>
          <w:lang w:val="es-ES_tradnl"/>
        </w:rPr>
        <w:t>gus</w:t>
      </w:r>
      <w:proofErr w:type="spellEnd"/>
      <w:r w:rsidRPr="001853F9">
        <w:rPr>
          <w:rFonts w:ascii="Arial" w:hAnsi="Arial" w:cs="Arial"/>
          <w:sz w:val="24"/>
          <w:szCs w:val="24"/>
          <w:lang w:val="es-ES_tradnl"/>
        </w:rPr>
        <w:t>.</w:t>
      </w:r>
    </w:p>
    <w:p w:rsidR="00D423F2" w:rsidRPr="001853F9" w:rsidRDefault="00D423F2" w:rsidP="00D529DA">
      <w:pPr>
        <w:spacing w:line="360" w:lineRule="auto"/>
        <w:jc w:val="both"/>
        <w:rPr>
          <w:rFonts w:ascii="Arial" w:hAnsi="Arial" w:cs="Arial"/>
          <w:sz w:val="24"/>
          <w:szCs w:val="24"/>
          <w:lang w:val="es-ES" w:eastAsia="es-ES"/>
        </w:rPr>
      </w:pPr>
      <w:r w:rsidRPr="001853F9">
        <w:rPr>
          <w:rFonts w:ascii="Arial" w:hAnsi="Arial" w:cs="Arial"/>
          <w:sz w:val="24"/>
          <w:szCs w:val="24"/>
          <w:lang w:val="es-ES_tradnl"/>
        </w:rPr>
        <w:t xml:space="preserve">Recientemente, el gen </w:t>
      </w:r>
      <w:proofErr w:type="spellStart"/>
      <w:r w:rsidRPr="001853F9">
        <w:rPr>
          <w:rFonts w:ascii="Arial" w:hAnsi="Arial" w:cs="Arial"/>
          <w:i/>
          <w:sz w:val="24"/>
          <w:szCs w:val="24"/>
          <w:lang w:val="es-ES_tradnl"/>
        </w:rPr>
        <w:t>Ubi</w:t>
      </w:r>
      <w:proofErr w:type="spellEnd"/>
      <w:r w:rsidRPr="001853F9">
        <w:rPr>
          <w:rFonts w:ascii="Arial" w:hAnsi="Arial" w:cs="Arial"/>
          <w:i/>
          <w:sz w:val="24"/>
          <w:szCs w:val="24"/>
          <w:lang w:val="es-ES_tradnl"/>
        </w:rPr>
        <w:t xml:space="preserve"> 1</w:t>
      </w:r>
      <w:r w:rsidRPr="001853F9">
        <w:rPr>
          <w:rFonts w:ascii="Arial" w:hAnsi="Arial" w:cs="Arial"/>
          <w:sz w:val="24"/>
          <w:szCs w:val="24"/>
          <w:lang w:val="es-ES_tradnl"/>
        </w:rPr>
        <w:t xml:space="preserve"> fue usado exitosamente en la transformación de trigo mediante </w:t>
      </w:r>
      <w:proofErr w:type="spellStart"/>
      <w:r w:rsidRPr="001853F9">
        <w:rPr>
          <w:rFonts w:ascii="Arial" w:hAnsi="Arial" w:cs="Arial"/>
          <w:sz w:val="24"/>
          <w:szCs w:val="24"/>
          <w:lang w:val="es-ES_tradnl"/>
        </w:rPr>
        <w:t>biobalística</w:t>
      </w:r>
      <w:proofErr w:type="spellEnd"/>
      <w:r w:rsidRPr="001853F9">
        <w:rPr>
          <w:rFonts w:ascii="Arial" w:hAnsi="Arial" w:cs="Arial"/>
          <w:sz w:val="24"/>
          <w:szCs w:val="24"/>
          <w:lang w:val="es-ES_tradnl"/>
        </w:rPr>
        <w:t xml:space="preserve"> para liberar </w:t>
      </w:r>
      <w:r w:rsidRPr="001853F9">
        <w:rPr>
          <w:rFonts w:ascii="Arial" w:hAnsi="Arial" w:cs="Arial"/>
          <w:sz w:val="24"/>
          <w:szCs w:val="24"/>
          <w:lang w:val="es-ES" w:eastAsia="es-ES"/>
        </w:rPr>
        <w:t>(</w:t>
      </w:r>
      <w:r w:rsidRPr="001853F9">
        <w:rPr>
          <w:rFonts w:ascii="Arial" w:hAnsi="Arial" w:cs="Arial"/>
          <w:i/>
          <w:iCs/>
          <w:sz w:val="24"/>
          <w:szCs w:val="24"/>
          <w:lang w:val="es-ES" w:eastAsia="es-ES"/>
        </w:rPr>
        <w:t>E</w:t>
      </w:r>
      <w:r w:rsidRPr="001853F9">
        <w:rPr>
          <w:rFonts w:ascii="Arial" w:hAnsi="Arial" w:cs="Arial"/>
          <w:sz w:val="24"/>
          <w:szCs w:val="24"/>
          <w:lang w:val="es-ES" w:eastAsia="es-ES"/>
        </w:rPr>
        <w:t>)-</w:t>
      </w:r>
      <w:r w:rsidRPr="001853F9">
        <w:rPr>
          <w:rFonts w:ascii="Arial" w:eastAsia="EuclidSymbol" w:hAnsi="Arial" w:cs="Arial"/>
          <w:sz w:val="24"/>
          <w:szCs w:val="24"/>
          <w:lang w:val="es-ES" w:eastAsia="es-ES"/>
        </w:rPr>
        <w:t xml:space="preserve">β </w:t>
      </w:r>
      <w:r w:rsidRPr="001853F9">
        <w:rPr>
          <w:rFonts w:ascii="Arial" w:hAnsi="Arial" w:cs="Arial"/>
          <w:sz w:val="24"/>
          <w:szCs w:val="24"/>
          <w:lang w:val="es-ES" w:eastAsia="es-ES"/>
        </w:rPr>
        <w:t>-</w:t>
      </w:r>
      <w:proofErr w:type="spellStart"/>
      <w:r w:rsidRPr="001853F9">
        <w:rPr>
          <w:rFonts w:ascii="Arial" w:hAnsi="Arial" w:cs="Arial"/>
          <w:sz w:val="24"/>
          <w:szCs w:val="24"/>
          <w:lang w:val="es-ES" w:eastAsia="es-ES"/>
        </w:rPr>
        <w:t>farnesene</w:t>
      </w:r>
      <w:proofErr w:type="spellEnd"/>
      <w:r w:rsidRPr="001853F9">
        <w:rPr>
          <w:rFonts w:ascii="Arial" w:hAnsi="Arial" w:cs="Arial"/>
          <w:sz w:val="24"/>
          <w:szCs w:val="24"/>
          <w:lang w:val="es-ES" w:eastAsia="es-ES"/>
        </w:rPr>
        <w:t xml:space="preserve"> </w:t>
      </w:r>
      <w:proofErr w:type="spellStart"/>
      <w:r w:rsidRPr="001853F9">
        <w:rPr>
          <w:rFonts w:ascii="Arial" w:hAnsi="Arial" w:cs="Arial"/>
          <w:sz w:val="24"/>
          <w:szCs w:val="24"/>
          <w:lang w:val="es-ES" w:eastAsia="es-ES"/>
        </w:rPr>
        <w:t>synthase</w:t>
      </w:r>
      <w:proofErr w:type="spellEnd"/>
      <w:r w:rsidRPr="001853F9">
        <w:rPr>
          <w:rFonts w:ascii="Arial" w:hAnsi="Arial" w:cs="Arial"/>
          <w:sz w:val="24"/>
          <w:szCs w:val="24"/>
          <w:lang w:val="es-ES" w:eastAsia="es-ES"/>
        </w:rPr>
        <w:t xml:space="preserve"> (</w:t>
      </w:r>
      <w:proofErr w:type="spellStart"/>
      <w:r w:rsidRPr="001853F9">
        <w:rPr>
          <w:rFonts w:ascii="Arial" w:hAnsi="Arial" w:cs="Arial"/>
          <w:i/>
          <w:iCs/>
          <w:sz w:val="24"/>
          <w:szCs w:val="24"/>
          <w:lang w:val="es-ES" w:eastAsia="es-ES"/>
        </w:rPr>
        <w:t>E</w:t>
      </w:r>
      <w:r w:rsidRPr="001853F9">
        <w:rPr>
          <w:rFonts w:ascii="Arial" w:eastAsia="EuclidSymbol" w:hAnsi="Arial" w:cs="Arial"/>
          <w:sz w:val="24"/>
          <w:szCs w:val="24"/>
          <w:lang w:val="es-ES" w:eastAsia="es-ES"/>
        </w:rPr>
        <w:t>β</w:t>
      </w:r>
      <w:proofErr w:type="spellEnd"/>
      <w:r w:rsidRPr="001853F9">
        <w:rPr>
          <w:rFonts w:ascii="Arial" w:eastAsia="EuclidSymbol" w:hAnsi="Arial" w:cs="Arial"/>
          <w:sz w:val="24"/>
          <w:szCs w:val="24"/>
          <w:lang w:val="es-ES" w:eastAsia="es-ES"/>
        </w:rPr>
        <w:t xml:space="preserve"> </w:t>
      </w:r>
      <w:proofErr w:type="spellStart"/>
      <w:r w:rsidRPr="001853F9">
        <w:rPr>
          <w:rFonts w:ascii="Arial" w:hAnsi="Arial" w:cs="Arial"/>
          <w:sz w:val="24"/>
          <w:szCs w:val="24"/>
          <w:lang w:val="es-ES" w:eastAsia="es-ES"/>
        </w:rPr>
        <w:t>fS</w:t>
      </w:r>
      <w:proofErr w:type="spellEnd"/>
      <w:r w:rsidRPr="001853F9">
        <w:rPr>
          <w:rFonts w:ascii="Arial" w:hAnsi="Arial" w:cs="Arial"/>
          <w:sz w:val="24"/>
          <w:szCs w:val="24"/>
          <w:lang w:val="es-ES" w:eastAsia="es-ES"/>
        </w:rPr>
        <w:t xml:space="preserve">), la feromona de alarma para muchas plagas de </w:t>
      </w:r>
      <w:proofErr w:type="spellStart"/>
      <w:r w:rsidRPr="001853F9">
        <w:rPr>
          <w:rFonts w:ascii="Arial" w:hAnsi="Arial" w:cs="Arial"/>
          <w:sz w:val="24"/>
          <w:szCs w:val="24"/>
          <w:lang w:val="es-ES" w:eastAsia="es-ES"/>
        </w:rPr>
        <w:t>áfidos</w:t>
      </w:r>
      <w:proofErr w:type="spellEnd"/>
      <w:r w:rsidRPr="001853F9">
        <w:rPr>
          <w:rFonts w:ascii="Arial" w:hAnsi="Arial" w:cs="Arial"/>
          <w:sz w:val="24"/>
          <w:szCs w:val="24"/>
          <w:lang w:val="es-ES" w:eastAsia="es-ES"/>
        </w:rPr>
        <w:t>, convirtiéndose en el primer cultivo vegetal</w:t>
      </w:r>
      <w:r w:rsidR="00983338">
        <w:rPr>
          <w:rFonts w:ascii="Arial" w:hAnsi="Arial" w:cs="Arial"/>
          <w:sz w:val="24"/>
          <w:szCs w:val="24"/>
          <w:lang w:val="es-ES" w:eastAsia="es-ES"/>
        </w:rPr>
        <w:t xml:space="preserve"> manipulado genéticamente para </w:t>
      </w:r>
      <w:r w:rsidRPr="001853F9">
        <w:rPr>
          <w:rFonts w:ascii="Arial" w:hAnsi="Arial" w:cs="Arial"/>
          <w:sz w:val="24"/>
          <w:szCs w:val="24"/>
          <w:lang w:val="es-ES" w:eastAsia="es-ES"/>
        </w:rPr>
        <w:t xml:space="preserve">expresar este tipo de enzimas como un mecanismo de defensa (Bruce </w:t>
      </w:r>
      <w:r w:rsidRPr="001853F9">
        <w:rPr>
          <w:rFonts w:ascii="Arial" w:hAnsi="Arial" w:cs="Arial"/>
          <w:i/>
          <w:sz w:val="24"/>
          <w:szCs w:val="24"/>
          <w:lang w:val="es-ES" w:eastAsia="es-ES"/>
        </w:rPr>
        <w:t>et al.,</w:t>
      </w:r>
      <w:r w:rsidRPr="001853F9">
        <w:rPr>
          <w:rFonts w:ascii="Arial" w:hAnsi="Arial" w:cs="Arial"/>
          <w:sz w:val="24"/>
          <w:szCs w:val="24"/>
          <w:lang w:val="es-ES" w:eastAsia="es-ES"/>
        </w:rPr>
        <w:t xml:space="preserve"> 2015).</w:t>
      </w:r>
    </w:p>
    <w:p w:rsidR="004150B0" w:rsidRPr="001853F9" w:rsidRDefault="004150B0" w:rsidP="00D529DA">
      <w:pPr>
        <w:spacing w:line="360" w:lineRule="auto"/>
        <w:jc w:val="both"/>
        <w:rPr>
          <w:rFonts w:ascii="Arial" w:hAnsi="Arial" w:cs="Arial"/>
          <w:sz w:val="24"/>
          <w:szCs w:val="24"/>
          <w:lang w:val="es-ES_tradnl"/>
        </w:rPr>
      </w:pPr>
      <w:r w:rsidRPr="001853F9">
        <w:rPr>
          <w:rFonts w:ascii="Arial" w:hAnsi="Arial" w:cs="Arial"/>
          <w:sz w:val="24"/>
          <w:szCs w:val="24"/>
          <w:lang w:val="es-ES_tradnl"/>
        </w:rPr>
        <w:t>Al-</w:t>
      </w:r>
      <w:proofErr w:type="spellStart"/>
      <w:r w:rsidRPr="001853F9">
        <w:rPr>
          <w:rFonts w:ascii="Arial" w:hAnsi="Arial" w:cs="Arial"/>
          <w:sz w:val="24"/>
          <w:szCs w:val="24"/>
          <w:lang w:val="es-ES_tradnl"/>
        </w:rPr>
        <w:t>Kaff</w:t>
      </w:r>
      <w:proofErr w:type="spellEnd"/>
      <w:r w:rsidRPr="001853F9">
        <w:rPr>
          <w:rFonts w:ascii="Arial"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(2000)</w:t>
      </w:r>
      <w:r w:rsidR="003961E9">
        <w:rPr>
          <w:rFonts w:ascii="Arial" w:hAnsi="Arial" w:cs="Arial"/>
          <w:sz w:val="24"/>
          <w:szCs w:val="24"/>
          <w:lang w:val="es-ES_tradnl"/>
        </w:rPr>
        <w:t>,</w:t>
      </w:r>
      <w:r w:rsidRPr="001853F9">
        <w:rPr>
          <w:rFonts w:ascii="Arial" w:hAnsi="Arial" w:cs="Arial"/>
          <w:sz w:val="24"/>
          <w:szCs w:val="24"/>
          <w:lang w:val="es-ES_tradnl"/>
        </w:rPr>
        <w:t xml:space="preserve"> colocaron el gen de la resistencia al herbicida </w:t>
      </w:r>
      <w:proofErr w:type="spellStart"/>
      <w:r w:rsidRPr="001853F9">
        <w:rPr>
          <w:rFonts w:ascii="Arial" w:hAnsi="Arial" w:cs="Arial"/>
          <w:sz w:val="24"/>
          <w:szCs w:val="24"/>
          <w:lang w:val="es-ES_tradnl"/>
        </w:rPr>
        <w:t>bialaphos</w:t>
      </w:r>
      <w:proofErr w:type="spellEnd"/>
      <w:r w:rsidRPr="001853F9">
        <w:rPr>
          <w:rFonts w:ascii="Arial" w:hAnsi="Arial" w:cs="Arial"/>
          <w:sz w:val="24"/>
          <w:szCs w:val="24"/>
          <w:lang w:val="es-ES_tradnl"/>
        </w:rPr>
        <w:t xml:space="preserve"> (</w:t>
      </w:r>
      <w:r w:rsidRPr="001853F9">
        <w:rPr>
          <w:rFonts w:ascii="Arial" w:hAnsi="Arial" w:cs="Arial"/>
          <w:i/>
          <w:sz w:val="24"/>
          <w:szCs w:val="24"/>
          <w:lang w:val="es-ES_tradnl"/>
        </w:rPr>
        <w:t>bar</w:t>
      </w:r>
      <w:r w:rsidRPr="001853F9">
        <w:rPr>
          <w:rFonts w:ascii="Arial" w:hAnsi="Arial" w:cs="Arial"/>
          <w:sz w:val="24"/>
          <w:szCs w:val="24"/>
          <w:lang w:val="es-ES_tradnl"/>
        </w:rPr>
        <w:t xml:space="preserve">) bajo el control del promotor </w:t>
      </w:r>
      <w:r w:rsidRPr="005C2AD1">
        <w:rPr>
          <w:rFonts w:ascii="Arial" w:hAnsi="Arial" w:cs="Arial"/>
          <w:i/>
          <w:sz w:val="24"/>
          <w:szCs w:val="24"/>
          <w:lang w:val="es-ES_tradnl"/>
        </w:rPr>
        <w:t>CaMV35S</w:t>
      </w:r>
      <w:r w:rsidRPr="005C2AD1">
        <w:rPr>
          <w:rFonts w:ascii="Arial" w:hAnsi="Arial" w:cs="Arial"/>
          <w:sz w:val="24"/>
          <w:szCs w:val="24"/>
          <w:lang w:val="es-ES_tradnl"/>
        </w:rPr>
        <w:t>.</w:t>
      </w:r>
      <w:r w:rsidRPr="001853F9">
        <w:rPr>
          <w:rFonts w:ascii="Arial" w:hAnsi="Arial" w:cs="Arial"/>
          <w:sz w:val="24"/>
          <w:szCs w:val="24"/>
          <w:lang w:val="es-ES_tradnl"/>
        </w:rPr>
        <w:t xml:space="preserve"> Los autores reportan que debido al origen viral del promotor, la infección por </w:t>
      </w:r>
      <w:proofErr w:type="spellStart"/>
      <w:r w:rsidRPr="001853F9">
        <w:rPr>
          <w:rFonts w:ascii="Arial" w:hAnsi="Arial" w:cs="Arial"/>
          <w:sz w:val="24"/>
          <w:szCs w:val="24"/>
          <w:lang w:val="es-ES_tradnl"/>
        </w:rPr>
        <w:t>CaMV</w:t>
      </w:r>
      <w:proofErr w:type="spellEnd"/>
      <w:r w:rsidRPr="001853F9">
        <w:rPr>
          <w:rFonts w:ascii="Arial" w:hAnsi="Arial" w:cs="Arial"/>
          <w:sz w:val="24"/>
          <w:szCs w:val="24"/>
          <w:lang w:val="es-ES_tradnl"/>
        </w:rPr>
        <w:t xml:space="preserve"> puede desestabilizar características genéticas comercialmente importantes en semillas de oleaginosas, a partir de la observación del silenciamiento del </w:t>
      </w:r>
      <w:proofErr w:type="spellStart"/>
      <w:r w:rsidRPr="001853F9">
        <w:rPr>
          <w:rFonts w:ascii="Arial" w:hAnsi="Arial" w:cs="Arial"/>
          <w:sz w:val="24"/>
          <w:szCs w:val="24"/>
          <w:lang w:val="es-ES_tradnl"/>
        </w:rPr>
        <w:t>transgen</w:t>
      </w:r>
      <w:proofErr w:type="spellEnd"/>
      <w:r w:rsidRPr="001853F9">
        <w:rPr>
          <w:rFonts w:ascii="Arial" w:hAnsi="Arial" w:cs="Arial"/>
          <w:sz w:val="24"/>
          <w:szCs w:val="24"/>
          <w:lang w:val="es-ES_tradnl"/>
        </w:rPr>
        <w:t xml:space="preserve"> </w:t>
      </w:r>
      <w:r w:rsidRPr="001853F9">
        <w:rPr>
          <w:rFonts w:ascii="Arial" w:hAnsi="Arial" w:cs="Arial"/>
          <w:i/>
          <w:sz w:val="24"/>
          <w:szCs w:val="24"/>
          <w:lang w:val="es-ES_tradnl"/>
        </w:rPr>
        <w:t>bar</w:t>
      </w:r>
      <w:r w:rsidRPr="001853F9">
        <w:rPr>
          <w:rFonts w:ascii="Arial" w:hAnsi="Arial" w:cs="Arial"/>
          <w:sz w:val="24"/>
          <w:szCs w:val="24"/>
          <w:lang w:val="es-ES_tradnl"/>
        </w:rPr>
        <w:t>, cambiando el fenotipo de la planta de resistente a susceptible al herbicida.</w:t>
      </w:r>
    </w:p>
    <w:p w:rsidR="004150B0" w:rsidRPr="001853F9" w:rsidRDefault="004150B0" w:rsidP="00D529DA">
      <w:pPr>
        <w:spacing w:line="360" w:lineRule="auto"/>
        <w:jc w:val="both"/>
        <w:rPr>
          <w:rFonts w:ascii="Arial" w:hAnsi="Arial" w:cs="Arial"/>
          <w:sz w:val="24"/>
          <w:szCs w:val="24"/>
          <w:lang w:val="es-ES_tradnl"/>
        </w:rPr>
      </w:pPr>
      <w:proofErr w:type="spellStart"/>
      <w:r w:rsidRPr="001853F9">
        <w:rPr>
          <w:rFonts w:ascii="Arial" w:hAnsi="Arial" w:cs="Arial"/>
          <w:sz w:val="24"/>
          <w:szCs w:val="24"/>
          <w:lang w:val="es-ES_tradnl"/>
        </w:rPr>
        <w:t>Cho</w:t>
      </w:r>
      <w:proofErr w:type="spellEnd"/>
      <w:r w:rsidRPr="001853F9">
        <w:rPr>
          <w:rFonts w:ascii="Arial" w:hAnsi="Arial" w:cs="Arial"/>
          <w:sz w:val="24"/>
          <w:szCs w:val="24"/>
          <w:lang w:val="es-ES_tradnl"/>
        </w:rPr>
        <w:t xml:space="preserve"> </w:t>
      </w:r>
      <w:r w:rsidRPr="001853F9">
        <w:rPr>
          <w:rFonts w:ascii="Arial" w:hAnsi="Arial" w:cs="Arial"/>
          <w:i/>
          <w:sz w:val="24"/>
          <w:szCs w:val="24"/>
        </w:rPr>
        <w:t>et al</w:t>
      </w:r>
      <w:r w:rsidRPr="001853F9">
        <w:rPr>
          <w:rFonts w:ascii="Arial" w:hAnsi="Arial" w:cs="Arial"/>
          <w:sz w:val="24"/>
          <w:szCs w:val="24"/>
        </w:rPr>
        <w:t xml:space="preserve">. </w:t>
      </w:r>
      <w:r w:rsidRPr="001853F9">
        <w:rPr>
          <w:rFonts w:ascii="Arial" w:hAnsi="Arial" w:cs="Arial"/>
          <w:sz w:val="24"/>
          <w:szCs w:val="24"/>
          <w:lang w:val="es-ES_tradnl"/>
        </w:rPr>
        <w:t>(2001)</w:t>
      </w:r>
      <w:r w:rsidR="003961E9">
        <w:rPr>
          <w:rFonts w:ascii="Arial" w:hAnsi="Arial" w:cs="Arial"/>
          <w:sz w:val="24"/>
          <w:szCs w:val="24"/>
          <w:lang w:val="es-ES_tradnl"/>
        </w:rPr>
        <w:t>,</w:t>
      </w:r>
      <w:r w:rsidRPr="001853F9">
        <w:rPr>
          <w:rFonts w:ascii="Arial" w:hAnsi="Arial" w:cs="Arial"/>
          <w:sz w:val="24"/>
          <w:szCs w:val="24"/>
          <w:lang w:val="es-ES_tradnl"/>
        </w:rPr>
        <w:t xml:space="preserve"> utilizaron el promotor CaMV35S para transformar repollo chino con el gen </w:t>
      </w:r>
      <w:r w:rsidRPr="001853F9">
        <w:rPr>
          <w:rFonts w:ascii="Arial" w:hAnsi="Arial" w:cs="Arial"/>
          <w:i/>
          <w:sz w:val="24"/>
          <w:szCs w:val="24"/>
          <w:lang w:val="es-ES_tradnl"/>
        </w:rPr>
        <w:t>cry1ac</w:t>
      </w:r>
      <w:r w:rsidRPr="001853F9">
        <w:rPr>
          <w:rFonts w:ascii="Arial" w:hAnsi="Arial" w:cs="Arial"/>
          <w:sz w:val="24"/>
          <w:szCs w:val="24"/>
          <w:lang w:val="es-ES_tradnl"/>
        </w:rPr>
        <w:t xml:space="preserve"> unido a la secuencia “</w:t>
      </w:r>
      <w:proofErr w:type="spellStart"/>
      <w:r w:rsidRPr="001853F9">
        <w:rPr>
          <w:rFonts w:ascii="Arial" w:hAnsi="Arial" w:cs="Arial"/>
          <w:sz w:val="24"/>
          <w:szCs w:val="24"/>
          <w:lang w:val="es-ES_tradnl"/>
        </w:rPr>
        <w:t>enhancer</w:t>
      </w:r>
      <w:proofErr w:type="spellEnd"/>
      <w:r w:rsidRPr="001853F9">
        <w:rPr>
          <w:rFonts w:ascii="Arial" w:hAnsi="Arial" w:cs="Arial"/>
          <w:sz w:val="24"/>
          <w:szCs w:val="24"/>
          <w:lang w:val="es-ES_tradnl"/>
        </w:rPr>
        <w:t>” o intensificadora</w:t>
      </w:r>
      <w:r w:rsidR="009A1D23">
        <w:rPr>
          <w:rFonts w:ascii="Arial" w:hAnsi="Arial" w:cs="Arial"/>
          <w:sz w:val="24"/>
          <w:szCs w:val="24"/>
          <w:lang w:val="es-ES_tradnl"/>
        </w:rPr>
        <w:t xml:space="preserve"> delta omega </w:t>
      </w:r>
      <w:r w:rsidRPr="001853F9">
        <w:rPr>
          <w:rFonts w:ascii="Arial" w:hAnsi="Arial" w:cs="Arial"/>
          <w:sz w:val="24"/>
          <w:szCs w:val="24"/>
          <w:lang w:val="es-ES_tradnl"/>
        </w:rPr>
        <w:sym w:font="Symbol" w:char="F044"/>
      </w:r>
      <w:r w:rsidR="009A1D23">
        <w:rPr>
          <w:rFonts w:ascii="Arial" w:hAnsi="Arial" w:cs="Arial"/>
          <w:sz w:val="24"/>
          <w:szCs w:val="24"/>
          <w:lang w:val="es-ES_tradnl"/>
        </w:rPr>
        <w:t xml:space="preserve">Ω </w:t>
      </w:r>
      <w:r w:rsidR="00B537EE">
        <w:rPr>
          <w:rFonts w:ascii="Arial" w:hAnsi="Arial" w:cs="Arial"/>
          <w:sz w:val="24"/>
          <w:szCs w:val="24"/>
          <w:lang w:val="es-ES_tradnl"/>
        </w:rPr>
        <w:t>(secuencia omega modificada por ingeniería genética)</w:t>
      </w:r>
      <w:r w:rsidR="009A1D23">
        <w:rPr>
          <w:rFonts w:ascii="Arial" w:hAnsi="Arial" w:cs="Arial"/>
          <w:sz w:val="24"/>
          <w:szCs w:val="24"/>
          <w:lang w:val="es-ES_tradnl"/>
        </w:rPr>
        <w:t xml:space="preserve"> d</w:t>
      </w:r>
      <w:r w:rsidRPr="001853F9">
        <w:rPr>
          <w:rFonts w:ascii="Arial" w:hAnsi="Arial" w:cs="Arial"/>
          <w:sz w:val="24"/>
          <w:szCs w:val="24"/>
          <w:lang w:val="es-ES_tradnl"/>
        </w:rPr>
        <w:t xml:space="preserve">el virus del mosaico </w:t>
      </w:r>
      <w:r w:rsidRPr="001853F9">
        <w:rPr>
          <w:rFonts w:ascii="Arial" w:hAnsi="Arial" w:cs="Arial"/>
          <w:sz w:val="24"/>
          <w:szCs w:val="24"/>
          <w:lang w:val="es-ES_tradnl"/>
        </w:rPr>
        <w:lastRenderedPageBreak/>
        <w:t>del tabaco, con lo cual incrementaron la eficiencia de la transformación en comparación a lo reportado para el promotor sin “</w:t>
      </w:r>
      <w:proofErr w:type="spellStart"/>
      <w:r w:rsidRPr="001853F9">
        <w:rPr>
          <w:rFonts w:ascii="Arial" w:hAnsi="Arial" w:cs="Arial"/>
          <w:sz w:val="24"/>
          <w:szCs w:val="24"/>
          <w:lang w:val="es-ES_tradnl"/>
        </w:rPr>
        <w:t>enhancer</w:t>
      </w:r>
      <w:proofErr w:type="spellEnd"/>
      <w:r w:rsidRPr="001853F9">
        <w:rPr>
          <w:rFonts w:ascii="Arial" w:hAnsi="Arial" w:cs="Arial"/>
          <w:sz w:val="24"/>
          <w:szCs w:val="24"/>
          <w:lang w:val="es-ES_tradnl"/>
        </w:rPr>
        <w:t>” o intensificador.</w:t>
      </w:r>
    </w:p>
    <w:p w:rsidR="00A11465" w:rsidRDefault="001F30E7" w:rsidP="00D529DA">
      <w:pPr>
        <w:pStyle w:val="Ttulo1"/>
        <w:shd w:val="clear" w:color="auto" w:fill="FFFFFF"/>
        <w:spacing w:before="450" w:beforeAutospacing="0" w:after="450" w:afterAutospacing="0" w:line="360" w:lineRule="auto"/>
        <w:jc w:val="both"/>
        <w:rPr>
          <w:rFonts w:ascii="Arial" w:hAnsi="Arial" w:cs="Arial"/>
          <w:b w:val="0"/>
          <w:iCs/>
          <w:color w:val="020202"/>
          <w:sz w:val="24"/>
          <w:szCs w:val="24"/>
        </w:rPr>
      </w:pPr>
      <w:r w:rsidRPr="001853F9">
        <w:rPr>
          <w:rFonts w:ascii="Arial" w:hAnsi="Arial" w:cs="Arial"/>
          <w:b w:val="0"/>
          <w:sz w:val="24"/>
          <w:szCs w:val="24"/>
        </w:rPr>
        <w:t xml:space="preserve">Los vectores binarios pCAMBIA1301 y pCAMBIA2301 conteniendo los genes reporteros </w:t>
      </w:r>
      <w:proofErr w:type="spellStart"/>
      <w:r w:rsidRPr="001853F9">
        <w:rPr>
          <w:rFonts w:ascii="Arial" w:hAnsi="Arial" w:cs="Arial"/>
          <w:b w:val="0"/>
          <w:i/>
          <w:sz w:val="24"/>
          <w:szCs w:val="24"/>
        </w:rPr>
        <w:t>gus</w:t>
      </w:r>
      <w:proofErr w:type="spellEnd"/>
      <w:r w:rsidRPr="001853F9">
        <w:rPr>
          <w:rFonts w:ascii="Arial" w:hAnsi="Arial" w:cs="Arial"/>
          <w:b w:val="0"/>
          <w:sz w:val="24"/>
          <w:szCs w:val="24"/>
        </w:rPr>
        <w:t xml:space="preserve">  y </w:t>
      </w:r>
      <w:proofErr w:type="spellStart"/>
      <w:r w:rsidRPr="001853F9">
        <w:rPr>
          <w:rFonts w:ascii="Arial" w:hAnsi="Arial" w:cs="Arial"/>
          <w:b w:val="0"/>
          <w:i/>
          <w:sz w:val="24"/>
          <w:szCs w:val="24"/>
        </w:rPr>
        <w:t>gfp</w:t>
      </w:r>
      <w:proofErr w:type="spellEnd"/>
      <w:r w:rsidRPr="001853F9">
        <w:rPr>
          <w:rFonts w:ascii="Arial" w:hAnsi="Arial" w:cs="Arial"/>
          <w:b w:val="0"/>
          <w:sz w:val="24"/>
          <w:szCs w:val="24"/>
        </w:rPr>
        <w:t xml:space="preserve"> (proteína verde fluorescente), respectivamente, bajo el control del promot</w:t>
      </w:r>
      <w:r w:rsidR="00D423F2" w:rsidRPr="001853F9">
        <w:rPr>
          <w:rFonts w:ascii="Arial" w:hAnsi="Arial" w:cs="Arial"/>
          <w:b w:val="0"/>
          <w:sz w:val="24"/>
          <w:szCs w:val="24"/>
        </w:rPr>
        <w:t xml:space="preserve">or constitutivo de la </w:t>
      </w:r>
      <w:proofErr w:type="spellStart"/>
      <w:r w:rsidR="00D423F2" w:rsidRPr="001853F9">
        <w:rPr>
          <w:rFonts w:ascii="Arial" w:hAnsi="Arial" w:cs="Arial"/>
          <w:b w:val="0"/>
          <w:sz w:val="24"/>
          <w:szCs w:val="24"/>
        </w:rPr>
        <w:t>Nopalina</w:t>
      </w:r>
      <w:proofErr w:type="spellEnd"/>
      <w:r w:rsidR="00D423F2" w:rsidRPr="001853F9">
        <w:rPr>
          <w:rFonts w:ascii="Arial" w:hAnsi="Arial" w:cs="Arial"/>
          <w:b w:val="0"/>
          <w:sz w:val="24"/>
          <w:szCs w:val="24"/>
        </w:rPr>
        <w:t xml:space="preserve"> </w:t>
      </w:r>
      <w:proofErr w:type="spellStart"/>
      <w:r w:rsidR="00D423F2" w:rsidRPr="001853F9">
        <w:rPr>
          <w:rFonts w:ascii="Arial" w:hAnsi="Arial" w:cs="Arial"/>
          <w:b w:val="0"/>
          <w:sz w:val="24"/>
          <w:szCs w:val="24"/>
        </w:rPr>
        <w:t>S</w:t>
      </w:r>
      <w:r w:rsidRPr="001853F9">
        <w:rPr>
          <w:rFonts w:ascii="Arial" w:hAnsi="Arial" w:cs="Arial"/>
          <w:b w:val="0"/>
          <w:sz w:val="24"/>
          <w:szCs w:val="24"/>
        </w:rPr>
        <w:t>intetasa</w:t>
      </w:r>
      <w:proofErr w:type="spellEnd"/>
      <w:r w:rsidRPr="001853F9">
        <w:rPr>
          <w:rFonts w:ascii="Arial" w:hAnsi="Arial" w:cs="Arial"/>
          <w:b w:val="0"/>
          <w:sz w:val="24"/>
          <w:szCs w:val="24"/>
        </w:rPr>
        <w:t xml:space="preserve"> </w:t>
      </w:r>
      <w:r w:rsidRPr="005C2AD1">
        <w:rPr>
          <w:rFonts w:ascii="Arial" w:hAnsi="Arial" w:cs="Arial"/>
          <w:b w:val="0"/>
          <w:sz w:val="24"/>
          <w:szCs w:val="24"/>
        </w:rPr>
        <w:t>(</w:t>
      </w:r>
      <w:r w:rsidRPr="005C2AD1">
        <w:rPr>
          <w:rFonts w:ascii="Arial" w:hAnsi="Arial" w:cs="Arial"/>
          <w:b w:val="0"/>
          <w:i/>
          <w:sz w:val="24"/>
          <w:szCs w:val="24"/>
        </w:rPr>
        <w:t>NOS</w:t>
      </w:r>
      <w:r w:rsidRPr="005C2AD1">
        <w:rPr>
          <w:rFonts w:ascii="Arial" w:hAnsi="Arial" w:cs="Arial"/>
          <w:b w:val="0"/>
          <w:sz w:val="24"/>
          <w:szCs w:val="24"/>
        </w:rPr>
        <w:t>)</w:t>
      </w:r>
      <w:r w:rsidRPr="001853F9">
        <w:rPr>
          <w:rFonts w:ascii="Arial" w:hAnsi="Arial" w:cs="Arial"/>
          <w:b w:val="0"/>
          <w:sz w:val="24"/>
          <w:szCs w:val="24"/>
        </w:rPr>
        <w:t xml:space="preserve"> y del terminador 35S del virus del mosaico del coliflor, fueron usados para la transformación de </w:t>
      </w:r>
      <w:r w:rsidR="009A1D23">
        <w:rPr>
          <w:rFonts w:ascii="Arial" w:hAnsi="Arial" w:cs="Arial"/>
          <w:b w:val="0"/>
          <w:sz w:val="24"/>
          <w:szCs w:val="24"/>
        </w:rPr>
        <w:t xml:space="preserve"> ñame amarillo </w:t>
      </w:r>
      <w:r w:rsidRPr="001853F9">
        <w:rPr>
          <w:rFonts w:ascii="Arial" w:hAnsi="Arial" w:cs="Arial"/>
          <w:b w:val="0"/>
          <w:i/>
          <w:iCs/>
          <w:color w:val="020202"/>
          <w:sz w:val="24"/>
          <w:szCs w:val="24"/>
        </w:rPr>
        <w:t xml:space="preserve">Dioscorea </w:t>
      </w:r>
      <w:proofErr w:type="spellStart"/>
      <w:r w:rsidRPr="001853F9">
        <w:rPr>
          <w:rFonts w:ascii="Arial" w:hAnsi="Arial" w:cs="Arial"/>
          <w:b w:val="0"/>
          <w:i/>
          <w:iCs/>
          <w:color w:val="020202"/>
          <w:sz w:val="24"/>
          <w:szCs w:val="24"/>
        </w:rPr>
        <w:t>rotundata</w:t>
      </w:r>
      <w:proofErr w:type="spellEnd"/>
      <w:r w:rsidRPr="001853F9">
        <w:rPr>
          <w:rFonts w:ascii="Arial" w:hAnsi="Arial" w:cs="Arial"/>
          <w:b w:val="0"/>
          <w:iCs/>
          <w:color w:val="020202"/>
          <w:sz w:val="24"/>
          <w:szCs w:val="24"/>
        </w:rPr>
        <w:t>, un importante cultivo</w:t>
      </w:r>
      <w:r w:rsidR="00803031" w:rsidRPr="001853F9">
        <w:rPr>
          <w:rFonts w:ascii="Arial" w:hAnsi="Arial" w:cs="Arial"/>
          <w:b w:val="0"/>
          <w:iCs/>
          <w:color w:val="020202"/>
          <w:sz w:val="24"/>
          <w:szCs w:val="24"/>
        </w:rPr>
        <w:t xml:space="preserve"> en países tropicales  que en los últimos años se ha visto afectado por niveles crecientes de plagas y enfermedades y que además carece de un sistema eficiente  de transformación y regeneración. </w:t>
      </w:r>
      <w:proofErr w:type="spellStart"/>
      <w:r w:rsidR="00803031" w:rsidRPr="001853F9">
        <w:rPr>
          <w:rFonts w:ascii="Arial" w:hAnsi="Arial" w:cs="Arial"/>
          <w:b w:val="0"/>
          <w:iCs/>
          <w:color w:val="020202"/>
          <w:sz w:val="24"/>
          <w:szCs w:val="24"/>
        </w:rPr>
        <w:t>Nyaboga</w:t>
      </w:r>
      <w:proofErr w:type="spellEnd"/>
      <w:r w:rsidR="00803031" w:rsidRPr="001853F9">
        <w:rPr>
          <w:rFonts w:ascii="Arial" w:hAnsi="Arial" w:cs="Arial"/>
          <w:b w:val="0"/>
          <w:iCs/>
          <w:color w:val="020202"/>
          <w:sz w:val="24"/>
          <w:szCs w:val="24"/>
        </w:rPr>
        <w:t xml:space="preserve"> </w:t>
      </w:r>
      <w:r w:rsidR="00803031" w:rsidRPr="001853F9">
        <w:rPr>
          <w:rFonts w:ascii="Arial" w:hAnsi="Arial" w:cs="Arial"/>
          <w:b w:val="0"/>
          <w:i/>
          <w:iCs/>
          <w:color w:val="020202"/>
          <w:sz w:val="24"/>
          <w:szCs w:val="24"/>
        </w:rPr>
        <w:t>et al.</w:t>
      </w:r>
      <w:r w:rsidR="00803031" w:rsidRPr="001853F9">
        <w:rPr>
          <w:rFonts w:ascii="Arial" w:hAnsi="Arial" w:cs="Arial"/>
          <w:b w:val="0"/>
          <w:iCs/>
          <w:color w:val="020202"/>
          <w:sz w:val="24"/>
          <w:szCs w:val="24"/>
        </w:rPr>
        <w:t xml:space="preserve"> (2014)</w:t>
      </w:r>
      <w:r w:rsidR="0065597A">
        <w:rPr>
          <w:rFonts w:ascii="Arial" w:hAnsi="Arial" w:cs="Arial"/>
          <w:b w:val="0"/>
          <w:iCs/>
          <w:color w:val="020202"/>
          <w:sz w:val="24"/>
          <w:szCs w:val="24"/>
        </w:rPr>
        <w:t>,</w:t>
      </w:r>
      <w:r w:rsidR="00803031" w:rsidRPr="001853F9">
        <w:rPr>
          <w:rFonts w:ascii="Arial" w:hAnsi="Arial" w:cs="Arial"/>
          <w:b w:val="0"/>
          <w:iCs/>
          <w:color w:val="020202"/>
          <w:sz w:val="24"/>
          <w:szCs w:val="24"/>
        </w:rPr>
        <w:t xml:space="preserve"> reportaron la regeneración completa 3 a 4 meses después de la transformación, con una eficiencia de 9,4 a 18,2 %, señalando a este sistema de transformación mediado por </w:t>
      </w:r>
      <w:r w:rsidR="00803031" w:rsidRPr="001853F9">
        <w:rPr>
          <w:rFonts w:ascii="Arial" w:hAnsi="Arial" w:cs="Arial"/>
          <w:b w:val="0"/>
          <w:i/>
          <w:iCs/>
          <w:color w:val="020202"/>
          <w:sz w:val="24"/>
          <w:szCs w:val="24"/>
        </w:rPr>
        <w:t xml:space="preserve">A. </w:t>
      </w:r>
      <w:proofErr w:type="spellStart"/>
      <w:r w:rsidR="00803031" w:rsidRPr="001853F9">
        <w:rPr>
          <w:rFonts w:ascii="Arial" w:hAnsi="Arial" w:cs="Arial"/>
          <w:b w:val="0"/>
          <w:i/>
          <w:iCs/>
          <w:color w:val="020202"/>
          <w:sz w:val="24"/>
          <w:szCs w:val="24"/>
        </w:rPr>
        <w:t>tumefaciens</w:t>
      </w:r>
      <w:proofErr w:type="spellEnd"/>
      <w:r w:rsidR="00803031" w:rsidRPr="001853F9">
        <w:rPr>
          <w:rFonts w:ascii="Arial" w:hAnsi="Arial" w:cs="Arial"/>
          <w:b w:val="0"/>
          <w:iCs/>
          <w:color w:val="020202"/>
          <w:sz w:val="24"/>
          <w:szCs w:val="24"/>
        </w:rPr>
        <w:t xml:space="preserve"> como una plataforma útil para futuros estudios de ingeniería genética en esta especie agronómica y económicamente importante</w:t>
      </w:r>
      <w:r w:rsidR="00A11465">
        <w:rPr>
          <w:rFonts w:ascii="Arial" w:hAnsi="Arial" w:cs="Arial"/>
          <w:b w:val="0"/>
          <w:iCs/>
          <w:color w:val="020202"/>
          <w:sz w:val="24"/>
          <w:szCs w:val="24"/>
        </w:rPr>
        <w:t>.</w:t>
      </w:r>
    </w:p>
    <w:p w:rsidR="00DE2E0A" w:rsidRPr="005C2AD1" w:rsidRDefault="00DE2E0A" w:rsidP="00D529DA">
      <w:pPr>
        <w:pStyle w:val="Ttulo1"/>
        <w:shd w:val="clear" w:color="auto" w:fill="FFFFFF"/>
        <w:spacing w:before="450" w:beforeAutospacing="0" w:after="450" w:afterAutospacing="0" w:line="360" w:lineRule="auto"/>
        <w:jc w:val="both"/>
        <w:rPr>
          <w:rFonts w:ascii="Arial" w:hAnsi="Arial" w:cs="Arial"/>
          <w:b w:val="0"/>
          <w:iCs/>
          <w:color w:val="020202"/>
          <w:sz w:val="24"/>
          <w:szCs w:val="24"/>
        </w:rPr>
      </w:pPr>
      <w:proofErr w:type="spellStart"/>
      <w:r w:rsidRPr="005C2AD1">
        <w:rPr>
          <w:rFonts w:ascii="Arial" w:hAnsi="Arial" w:cs="Arial"/>
          <w:b w:val="0"/>
          <w:iCs/>
          <w:color w:val="020202"/>
          <w:sz w:val="24"/>
          <w:szCs w:val="24"/>
        </w:rPr>
        <w:t>Htwe</w:t>
      </w:r>
      <w:proofErr w:type="spellEnd"/>
      <w:r w:rsidRPr="005C2AD1">
        <w:rPr>
          <w:rFonts w:ascii="Arial" w:hAnsi="Arial" w:cs="Arial"/>
          <w:b w:val="0"/>
          <w:iCs/>
          <w:color w:val="020202"/>
          <w:sz w:val="24"/>
          <w:szCs w:val="24"/>
        </w:rPr>
        <w:t xml:space="preserve"> </w:t>
      </w:r>
      <w:r w:rsidRPr="005C2AD1">
        <w:rPr>
          <w:rFonts w:ascii="Arial" w:hAnsi="Arial" w:cs="Arial"/>
          <w:b w:val="0"/>
          <w:i/>
          <w:iCs/>
          <w:color w:val="020202"/>
          <w:sz w:val="24"/>
          <w:szCs w:val="24"/>
        </w:rPr>
        <w:t>et al</w:t>
      </w:r>
      <w:r w:rsidRPr="005C2AD1">
        <w:rPr>
          <w:rFonts w:ascii="Arial" w:hAnsi="Arial" w:cs="Arial"/>
          <w:b w:val="0"/>
          <w:iCs/>
          <w:color w:val="020202"/>
          <w:sz w:val="24"/>
          <w:szCs w:val="24"/>
        </w:rPr>
        <w:t xml:space="preserve">. (2014) trabajando con explantes de arroz, utilizaron el plásmido pCAMBIA1304 portador del gen marcador de selección </w:t>
      </w:r>
      <w:proofErr w:type="spellStart"/>
      <w:r w:rsidRPr="005C2AD1">
        <w:rPr>
          <w:rFonts w:ascii="Arial" w:hAnsi="Arial" w:cs="Arial"/>
          <w:b w:val="0"/>
          <w:i/>
          <w:iCs/>
          <w:color w:val="020202"/>
          <w:sz w:val="24"/>
          <w:szCs w:val="24"/>
        </w:rPr>
        <w:t>hpt</w:t>
      </w:r>
      <w:proofErr w:type="spellEnd"/>
      <w:r w:rsidRPr="005C2AD1">
        <w:rPr>
          <w:rFonts w:ascii="Arial" w:hAnsi="Arial" w:cs="Arial"/>
          <w:b w:val="0"/>
          <w:iCs/>
          <w:color w:val="020202"/>
          <w:sz w:val="24"/>
          <w:szCs w:val="24"/>
        </w:rPr>
        <w:t xml:space="preserve">  (de resistencia a la </w:t>
      </w:r>
      <w:proofErr w:type="spellStart"/>
      <w:r w:rsidRPr="005C2AD1">
        <w:rPr>
          <w:rFonts w:ascii="Arial" w:hAnsi="Arial" w:cs="Arial"/>
          <w:b w:val="0"/>
          <w:iCs/>
          <w:color w:val="020202"/>
          <w:sz w:val="24"/>
          <w:szCs w:val="24"/>
        </w:rPr>
        <w:t>higromicina</w:t>
      </w:r>
      <w:proofErr w:type="spellEnd"/>
      <w:r w:rsidRPr="005C2AD1">
        <w:rPr>
          <w:rFonts w:ascii="Arial" w:hAnsi="Arial" w:cs="Arial"/>
          <w:b w:val="0"/>
          <w:iCs/>
          <w:color w:val="020202"/>
          <w:sz w:val="24"/>
          <w:szCs w:val="24"/>
        </w:rPr>
        <w:t xml:space="preserve">) y de los genes reporteros </w:t>
      </w:r>
      <w:proofErr w:type="spellStart"/>
      <w:r w:rsidRPr="005C2AD1">
        <w:rPr>
          <w:rFonts w:ascii="Arial" w:hAnsi="Arial" w:cs="Arial"/>
          <w:b w:val="0"/>
          <w:i/>
          <w:iCs/>
          <w:color w:val="020202"/>
          <w:sz w:val="24"/>
          <w:szCs w:val="24"/>
        </w:rPr>
        <w:t>gus</w:t>
      </w:r>
      <w:proofErr w:type="spellEnd"/>
      <w:r w:rsidRPr="005C2AD1">
        <w:rPr>
          <w:rFonts w:ascii="Arial" w:hAnsi="Arial" w:cs="Arial"/>
          <w:b w:val="0"/>
          <w:i/>
          <w:iCs/>
          <w:color w:val="020202"/>
          <w:sz w:val="24"/>
          <w:szCs w:val="24"/>
        </w:rPr>
        <w:t xml:space="preserve"> y </w:t>
      </w:r>
      <w:proofErr w:type="spellStart"/>
      <w:r w:rsidRPr="005C2AD1">
        <w:rPr>
          <w:rFonts w:ascii="Arial" w:hAnsi="Arial" w:cs="Arial"/>
          <w:b w:val="0"/>
          <w:i/>
          <w:iCs/>
          <w:color w:val="020202"/>
          <w:sz w:val="24"/>
          <w:szCs w:val="24"/>
        </w:rPr>
        <w:t>gfp</w:t>
      </w:r>
      <w:proofErr w:type="spellEnd"/>
      <w:r w:rsidRPr="005C2AD1">
        <w:rPr>
          <w:rFonts w:ascii="Arial" w:hAnsi="Arial" w:cs="Arial"/>
          <w:b w:val="0"/>
          <w:iCs/>
          <w:color w:val="020202"/>
          <w:sz w:val="24"/>
          <w:szCs w:val="24"/>
        </w:rPr>
        <w:t xml:space="preserve"> bajo el control del promotor </w:t>
      </w:r>
      <w:r w:rsidRPr="005C2AD1">
        <w:rPr>
          <w:rFonts w:ascii="Arial" w:hAnsi="Arial" w:cs="Arial"/>
          <w:b w:val="0"/>
          <w:i/>
          <w:iCs/>
          <w:color w:val="020202"/>
          <w:sz w:val="24"/>
          <w:szCs w:val="24"/>
        </w:rPr>
        <w:t>CaMV35S</w:t>
      </w:r>
      <w:r w:rsidRPr="005C2AD1">
        <w:rPr>
          <w:rFonts w:ascii="Arial" w:hAnsi="Arial" w:cs="Arial"/>
          <w:b w:val="0"/>
          <w:iCs/>
          <w:color w:val="020202"/>
          <w:sz w:val="24"/>
          <w:szCs w:val="24"/>
        </w:rPr>
        <w:t xml:space="preserve">, para optimizar el nivel de toxicidad del antibiótico empleado frecuentemente en protocolos de transformación genética. Obtuvieron una alta frecuencia de transformación con la expresión estable de los genes reporteros y de selección, señalando que la resistencia a </w:t>
      </w:r>
      <w:proofErr w:type="spellStart"/>
      <w:r w:rsidRPr="005C2AD1">
        <w:rPr>
          <w:rFonts w:ascii="Arial" w:hAnsi="Arial" w:cs="Arial"/>
          <w:b w:val="0"/>
          <w:iCs/>
          <w:color w:val="020202"/>
          <w:sz w:val="24"/>
          <w:szCs w:val="24"/>
        </w:rPr>
        <w:t>higromicina</w:t>
      </w:r>
      <w:proofErr w:type="spellEnd"/>
      <w:r w:rsidRPr="005C2AD1">
        <w:rPr>
          <w:rFonts w:ascii="Arial" w:hAnsi="Arial" w:cs="Arial"/>
          <w:b w:val="0"/>
          <w:iCs/>
          <w:color w:val="020202"/>
          <w:sz w:val="24"/>
          <w:szCs w:val="24"/>
        </w:rPr>
        <w:t xml:space="preserve"> puede ser utilizada eficientemente como marcador de selección en la transformación de arroz.</w:t>
      </w:r>
    </w:p>
    <w:p w:rsidR="004150B0" w:rsidRPr="005C2AD1" w:rsidRDefault="004150B0" w:rsidP="00D529DA">
      <w:pPr>
        <w:spacing w:line="360" w:lineRule="auto"/>
        <w:jc w:val="both"/>
        <w:rPr>
          <w:rFonts w:ascii="Arial" w:hAnsi="Arial" w:cs="Arial"/>
          <w:sz w:val="24"/>
          <w:szCs w:val="24"/>
        </w:rPr>
      </w:pPr>
      <w:r w:rsidRPr="005C2AD1">
        <w:rPr>
          <w:rFonts w:ascii="Arial" w:hAnsi="Arial" w:cs="Arial"/>
          <w:sz w:val="24"/>
          <w:szCs w:val="24"/>
        </w:rPr>
        <w:t>También se han utilizado de manera eficiente</w:t>
      </w:r>
      <w:r w:rsidR="00CA4181" w:rsidRPr="005C2AD1">
        <w:rPr>
          <w:rFonts w:ascii="Arial" w:hAnsi="Arial" w:cs="Arial"/>
          <w:sz w:val="24"/>
          <w:szCs w:val="24"/>
        </w:rPr>
        <w:t xml:space="preserve">, aunque con menor frecuencia, </w:t>
      </w:r>
      <w:r w:rsidRPr="005C2AD1">
        <w:rPr>
          <w:rFonts w:ascii="Arial" w:hAnsi="Arial" w:cs="Arial"/>
          <w:sz w:val="24"/>
          <w:szCs w:val="24"/>
        </w:rPr>
        <w:t xml:space="preserve">los promotores de </w:t>
      </w:r>
      <w:proofErr w:type="spellStart"/>
      <w:r w:rsidRPr="005C2AD1">
        <w:rPr>
          <w:rFonts w:ascii="Arial" w:hAnsi="Arial" w:cs="Arial"/>
          <w:sz w:val="24"/>
          <w:szCs w:val="24"/>
        </w:rPr>
        <w:t>badnavirus</w:t>
      </w:r>
      <w:proofErr w:type="spellEnd"/>
      <w:r w:rsidRPr="005C2AD1">
        <w:rPr>
          <w:rFonts w:ascii="Arial" w:hAnsi="Arial" w:cs="Arial"/>
          <w:sz w:val="24"/>
          <w:szCs w:val="24"/>
        </w:rPr>
        <w:t xml:space="preserve">, los cuales infectan tanto mono como dicotiledóneas (Moore </w:t>
      </w:r>
      <w:r w:rsidRPr="005C2AD1">
        <w:rPr>
          <w:rFonts w:ascii="Arial" w:hAnsi="Arial" w:cs="Arial"/>
          <w:i/>
          <w:sz w:val="24"/>
          <w:szCs w:val="24"/>
        </w:rPr>
        <w:t>et al</w:t>
      </w:r>
      <w:r w:rsidRPr="005C2AD1">
        <w:rPr>
          <w:rFonts w:ascii="Arial" w:hAnsi="Arial" w:cs="Arial"/>
          <w:sz w:val="24"/>
          <w:szCs w:val="24"/>
        </w:rPr>
        <w:t xml:space="preserve">., 1998; </w:t>
      </w:r>
      <w:proofErr w:type="spellStart"/>
      <w:r w:rsidRPr="005C2AD1">
        <w:rPr>
          <w:rFonts w:ascii="Arial" w:hAnsi="Arial" w:cs="Arial"/>
          <w:sz w:val="24"/>
          <w:szCs w:val="24"/>
        </w:rPr>
        <w:t>Tzafrir</w:t>
      </w:r>
      <w:proofErr w:type="spellEnd"/>
      <w:r w:rsidRPr="005C2AD1">
        <w:rPr>
          <w:rFonts w:ascii="Arial" w:hAnsi="Arial" w:cs="Arial"/>
          <w:sz w:val="24"/>
          <w:szCs w:val="24"/>
        </w:rPr>
        <w:t xml:space="preserve"> </w:t>
      </w:r>
      <w:r w:rsidRPr="005C2AD1">
        <w:rPr>
          <w:rFonts w:ascii="Arial" w:hAnsi="Arial" w:cs="Arial"/>
          <w:i/>
          <w:sz w:val="24"/>
          <w:szCs w:val="24"/>
        </w:rPr>
        <w:t>et al</w:t>
      </w:r>
      <w:r w:rsidRPr="005C2AD1">
        <w:rPr>
          <w:rFonts w:ascii="Arial" w:hAnsi="Arial" w:cs="Arial"/>
          <w:sz w:val="24"/>
          <w:szCs w:val="24"/>
        </w:rPr>
        <w:t xml:space="preserve">., 1998; </w:t>
      </w:r>
      <w:proofErr w:type="spellStart"/>
      <w:r w:rsidRPr="005C2AD1">
        <w:rPr>
          <w:rFonts w:ascii="Arial" w:hAnsi="Arial" w:cs="Arial"/>
          <w:sz w:val="24"/>
          <w:szCs w:val="24"/>
        </w:rPr>
        <w:t>Shenk</w:t>
      </w:r>
      <w:proofErr w:type="spellEnd"/>
      <w:r w:rsidRPr="005C2AD1">
        <w:rPr>
          <w:rFonts w:ascii="Arial" w:hAnsi="Arial" w:cs="Arial"/>
          <w:sz w:val="24"/>
          <w:szCs w:val="24"/>
        </w:rPr>
        <w:t xml:space="preserve"> </w:t>
      </w:r>
      <w:r w:rsidRPr="005C2AD1">
        <w:rPr>
          <w:rFonts w:ascii="Arial" w:hAnsi="Arial" w:cs="Arial"/>
          <w:i/>
          <w:sz w:val="24"/>
          <w:szCs w:val="24"/>
        </w:rPr>
        <w:t>et al</w:t>
      </w:r>
      <w:r w:rsidRPr="005C2AD1">
        <w:rPr>
          <w:rFonts w:ascii="Arial" w:hAnsi="Arial" w:cs="Arial"/>
          <w:sz w:val="24"/>
          <w:szCs w:val="24"/>
        </w:rPr>
        <w:t>., 1999).</w:t>
      </w:r>
    </w:p>
    <w:p w:rsidR="004150B0" w:rsidRPr="005C2AD1" w:rsidRDefault="004150B0" w:rsidP="00D529DA">
      <w:pPr>
        <w:spacing w:line="360" w:lineRule="auto"/>
        <w:jc w:val="both"/>
        <w:rPr>
          <w:rFonts w:ascii="Arial" w:eastAsia="Calibri" w:hAnsi="Arial" w:cs="Arial"/>
          <w:sz w:val="24"/>
          <w:szCs w:val="24"/>
          <w:lang w:val="es-ES_tradnl"/>
        </w:rPr>
      </w:pPr>
      <w:r w:rsidRPr="005C2AD1">
        <w:rPr>
          <w:rFonts w:ascii="Arial" w:eastAsia="Calibri" w:hAnsi="Arial" w:cs="Arial"/>
          <w:sz w:val="24"/>
          <w:szCs w:val="24"/>
          <w:lang w:val="es-ES_tradnl"/>
        </w:rPr>
        <w:lastRenderedPageBreak/>
        <w:t xml:space="preserve">En los últimos años se han descrito nuevos promotores constitutivos cuya eficiencia es comparable a la del </w:t>
      </w:r>
      <w:r w:rsidRPr="005C2AD1">
        <w:rPr>
          <w:rFonts w:ascii="Arial" w:eastAsia="Calibri" w:hAnsi="Arial" w:cs="Arial"/>
          <w:i/>
          <w:sz w:val="24"/>
          <w:szCs w:val="24"/>
          <w:lang w:val="es-ES_tradnl"/>
        </w:rPr>
        <w:t>CaMV35S</w:t>
      </w:r>
      <w:r w:rsidRPr="005C2AD1">
        <w:rPr>
          <w:rFonts w:ascii="Arial" w:eastAsia="Calibri" w:hAnsi="Arial" w:cs="Arial"/>
          <w:sz w:val="24"/>
          <w:szCs w:val="24"/>
          <w:lang w:val="es-ES_tradnl"/>
        </w:rPr>
        <w:t xml:space="preserve">, con la ventaja al nivel de bioseguridad de ser de origen vegetal: </w:t>
      </w:r>
    </w:p>
    <w:p w:rsidR="00A11465" w:rsidRPr="005C2AD1" w:rsidRDefault="004150B0" w:rsidP="00D529DA">
      <w:pPr>
        <w:spacing w:line="360" w:lineRule="auto"/>
        <w:jc w:val="both"/>
        <w:rPr>
          <w:rFonts w:ascii="Arial" w:eastAsia="Calibri" w:hAnsi="Arial" w:cs="Arial"/>
          <w:sz w:val="24"/>
          <w:szCs w:val="24"/>
          <w:lang w:val="es-ES_tradnl"/>
        </w:rPr>
      </w:pPr>
      <w:proofErr w:type="spellStart"/>
      <w:r w:rsidRPr="005C2AD1">
        <w:rPr>
          <w:rFonts w:ascii="Arial" w:eastAsia="Calibri" w:hAnsi="Arial" w:cs="Arial"/>
          <w:sz w:val="24"/>
          <w:szCs w:val="24"/>
          <w:lang w:val="es-ES_tradnl"/>
        </w:rPr>
        <w:t>Xiao</w:t>
      </w:r>
      <w:proofErr w:type="spellEnd"/>
      <w:r w:rsidRPr="005C2AD1">
        <w:rPr>
          <w:rFonts w:ascii="Arial" w:eastAsia="Calibri" w:hAnsi="Arial" w:cs="Arial"/>
          <w:sz w:val="24"/>
          <w:szCs w:val="24"/>
          <w:lang w:val="es-ES_tradnl"/>
        </w:rPr>
        <w:t xml:space="preserve">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eastAsia="Calibri" w:hAnsi="Arial" w:cs="Arial"/>
          <w:sz w:val="24"/>
          <w:szCs w:val="24"/>
          <w:lang w:val="es-ES_tradnl"/>
        </w:rPr>
        <w:t>(2005)</w:t>
      </w:r>
      <w:r w:rsidR="0065597A">
        <w:rPr>
          <w:rFonts w:ascii="Arial" w:eastAsia="Calibri" w:hAnsi="Arial" w:cs="Arial"/>
          <w:sz w:val="24"/>
          <w:szCs w:val="24"/>
          <w:lang w:val="es-ES_tradnl"/>
        </w:rPr>
        <w:t>,</w:t>
      </w:r>
      <w:r w:rsidRPr="005C2AD1">
        <w:rPr>
          <w:rFonts w:ascii="Arial" w:eastAsia="Calibri" w:hAnsi="Arial" w:cs="Arial"/>
          <w:sz w:val="24"/>
          <w:szCs w:val="24"/>
          <w:lang w:val="es-ES_tradnl"/>
        </w:rPr>
        <w:t xml:space="preserve"> aislaron y caracterizaron el promotor </w:t>
      </w:r>
      <w:proofErr w:type="spellStart"/>
      <w:r w:rsidRPr="005C2AD1">
        <w:rPr>
          <w:rFonts w:ascii="Arial" w:eastAsia="Calibri" w:hAnsi="Arial" w:cs="Arial"/>
          <w:i/>
          <w:sz w:val="24"/>
          <w:szCs w:val="24"/>
          <w:lang w:val="es-ES_tradnl"/>
        </w:rPr>
        <w:t>MtHP</w:t>
      </w:r>
      <w:proofErr w:type="spellEnd"/>
      <w:r w:rsidRPr="005C2AD1">
        <w:rPr>
          <w:rFonts w:ascii="Arial" w:eastAsia="Calibri" w:hAnsi="Arial" w:cs="Arial"/>
          <w:i/>
          <w:sz w:val="24"/>
          <w:szCs w:val="24"/>
          <w:lang w:val="es-ES_tradnl"/>
        </w:rPr>
        <w:t xml:space="preserve"> </w:t>
      </w:r>
      <w:r w:rsidRPr="005C2AD1">
        <w:rPr>
          <w:rFonts w:ascii="Arial" w:eastAsia="Calibri" w:hAnsi="Arial" w:cs="Arial"/>
          <w:sz w:val="24"/>
          <w:szCs w:val="24"/>
          <w:lang w:val="es-ES_tradnl"/>
        </w:rPr>
        <w:t xml:space="preserve">de </w:t>
      </w:r>
      <w:proofErr w:type="spellStart"/>
      <w:r w:rsidRPr="005C2AD1">
        <w:rPr>
          <w:rFonts w:ascii="Arial" w:eastAsia="Calibri" w:hAnsi="Arial" w:cs="Arial"/>
          <w:i/>
          <w:sz w:val="24"/>
          <w:szCs w:val="24"/>
          <w:lang w:val="es-ES_tradnl"/>
        </w:rPr>
        <w:t>Medicago</w:t>
      </w:r>
      <w:proofErr w:type="spellEnd"/>
      <w:r w:rsidRPr="005C2AD1">
        <w:rPr>
          <w:rFonts w:ascii="Arial" w:eastAsia="Calibri" w:hAnsi="Arial" w:cs="Arial"/>
          <w:i/>
          <w:sz w:val="24"/>
          <w:szCs w:val="24"/>
          <w:lang w:val="es-ES_tradnl"/>
        </w:rPr>
        <w:t xml:space="preserve"> </w:t>
      </w:r>
      <w:proofErr w:type="spellStart"/>
      <w:r w:rsidRPr="005C2AD1">
        <w:rPr>
          <w:rFonts w:ascii="Arial" w:eastAsia="Calibri" w:hAnsi="Arial" w:cs="Arial"/>
          <w:i/>
          <w:sz w:val="24"/>
          <w:szCs w:val="24"/>
          <w:lang w:val="es-ES_tradnl"/>
        </w:rPr>
        <w:t>trunculata</w:t>
      </w:r>
      <w:proofErr w:type="spellEnd"/>
      <w:r w:rsidRPr="005C2AD1">
        <w:rPr>
          <w:rFonts w:ascii="Arial" w:eastAsia="Calibri" w:hAnsi="Arial" w:cs="Arial"/>
          <w:i/>
          <w:sz w:val="24"/>
          <w:szCs w:val="24"/>
          <w:lang w:val="es-ES_tradnl"/>
        </w:rPr>
        <w:t xml:space="preserve"> </w:t>
      </w:r>
      <w:r w:rsidRPr="005C2AD1">
        <w:rPr>
          <w:rFonts w:ascii="Arial" w:eastAsia="Calibri" w:hAnsi="Arial" w:cs="Arial"/>
          <w:sz w:val="24"/>
          <w:szCs w:val="24"/>
          <w:lang w:val="es-ES_tradnl"/>
        </w:rPr>
        <w:t xml:space="preserve">y evaluaron su actividad (a partir de la expresión del gen reportero </w:t>
      </w:r>
      <w:proofErr w:type="spellStart"/>
      <w:r w:rsidRPr="005C2AD1">
        <w:rPr>
          <w:rFonts w:ascii="Arial" w:eastAsia="Calibri" w:hAnsi="Arial" w:cs="Arial"/>
          <w:i/>
          <w:sz w:val="24"/>
          <w:szCs w:val="24"/>
          <w:lang w:val="es-ES_tradnl"/>
        </w:rPr>
        <w:t>gus</w:t>
      </w:r>
      <w:proofErr w:type="spellEnd"/>
      <w:r w:rsidRPr="005C2AD1">
        <w:rPr>
          <w:rFonts w:ascii="Arial" w:eastAsia="Calibri" w:hAnsi="Arial" w:cs="Arial"/>
          <w:sz w:val="24"/>
          <w:szCs w:val="24"/>
          <w:lang w:val="es-ES_tradnl"/>
        </w:rPr>
        <w:t xml:space="preserve">) en varias especies de leguminosas, observando similares patrones de expresión genética respecto al promotor </w:t>
      </w:r>
      <w:r w:rsidRPr="005C2AD1">
        <w:rPr>
          <w:rFonts w:ascii="Arial" w:eastAsia="Calibri" w:hAnsi="Arial" w:cs="Arial"/>
          <w:i/>
          <w:sz w:val="24"/>
          <w:szCs w:val="24"/>
          <w:lang w:val="es-ES_tradnl"/>
        </w:rPr>
        <w:t>CaMV35S</w:t>
      </w:r>
      <w:r w:rsidRPr="005C2AD1">
        <w:rPr>
          <w:rFonts w:ascii="Arial" w:eastAsia="Calibri" w:hAnsi="Arial" w:cs="Arial"/>
          <w:sz w:val="24"/>
          <w:szCs w:val="24"/>
          <w:lang w:val="es-ES_tradnl"/>
        </w:rPr>
        <w:t xml:space="preserve">, pero con niveles considerablemente más altos. Esto convierte al promotor </w:t>
      </w:r>
      <w:proofErr w:type="spellStart"/>
      <w:r w:rsidRPr="005C2AD1">
        <w:rPr>
          <w:rFonts w:ascii="Arial" w:eastAsia="Calibri" w:hAnsi="Arial" w:cs="Arial"/>
          <w:i/>
          <w:sz w:val="24"/>
          <w:szCs w:val="24"/>
          <w:lang w:val="es-ES_tradnl"/>
        </w:rPr>
        <w:t>MtHP</w:t>
      </w:r>
      <w:proofErr w:type="spellEnd"/>
      <w:r w:rsidRPr="005C2AD1">
        <w:rPr>
          <w:rFonts w:ascii="Arial" w:eastAsia="Calibri" w:hAnsi="Arial" w:cs="Arial"/>
          <w:sz w:val="24"/>
          <w:szCs w:val="24"/>
          <w:lang w:val="es-ES_tradnl"/>
        </w:rPr>
        <w:t xml:space="preserve"> en una herramienta con gran potencial en la Ingeniería Gené</w:t>
      </w:r>
      <w:r w:rsidR="00A11465" w:rsidRPr="005C2AD1">
        <w:rPr>
          <w:rFonts w:ascii="Arial" w:eastAsia="Calibri" w:hAnsi="Arial" w:cs="Arial"/>
          <w:sz w:val="24"/>
          <w:szCs w:val="24"/>
          <w:lang w:val="es-ES_tradnl"/>
        </w:rPr>
        <w:t>tica V</w:t>
      </w:r>
      <w:r w:rsidRPr="005C2AD1">
        <w:rPr>
          <w:rFonts w:ascii="Arial" w:eastAsia="Calibri" w:hAnsi="Arial" w:cs="Arial"/>
          <w:sz w:val="24"/>
          <w:szCs w:val="24"/>
          <w:lang w:val="es-ES_tradnl"/>
        </w:rPr>
        <w:t>egeta</w:t>
      </w:r>
      <w:r w:rsidR="00A11465" w:rsidRPr="005C2AD1">
        <w:rPr>
          <w:rFonts w:ascii="Arial" w:eastAsia="Calibri" w:hAnsi="Arial" w:cs="Arial"/>
          <w:sz w:val="24"/>
          <w:szCs w:val="24"/>
          <w:lang w:val="es-ES_tradnl"/>
        </w:rPr>
        <w:t>l.</w:t>
      </w:r>
    </w:p>
    <w:p w:rsidR="004150B0" w:rsidRPr="005C2AD1" w:rsidRDefault="004150B0" w:rsidP="00D529DA">
      <w:pPr>
        <w:spacing w:line="360" w:lineRule="auto"/>
        <w:jc w:val="both"/>
        <w:rPr>
          <w:rFonts w:ascii="Arial" w:eastAsia="Calibri" w:hAnsi="Arial" w:cs="Arial"/>
          <w:sz w:val="24"/>
          <w:szCs w:val="24"/>
          <w:lang w:val="es-ES_tradnl"/>
        </w:rPr>
      </w:pPr>
      <w:r w:rsidRPr="005C2AD1">
        <w:rPr>
          <w:rFonts w:ascii="Arial" w:eastAsia="Calibri" w:hAnsi="Arial" w:cs="Arial"/>
          <w:sz w:val="24"/>
          <w:szCs w:val="24"/>
          <w:lang w:val="es-ES_tradnl"/>
        </w:rPr>
        <w:t xml:space="preserve">Park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eastAsia="Calibri" w:hAnsi="Arial" w:cs="Arial"/>
          <w:sz w:val="24"/>
          <w:szCs w:val="24"/>
          <w:lang w:val="es-ES_tradnl"/>
        </w:rPr>
        <w:t xml:space="preserve">(2010; 2012), analizaron la actividad de los promotores vegetales </w:t>
      </w:r>
      <w:r w:rsidRPr="005C2AD1">
        <w:rPr>
          <w:rFonts w:ascii="Arial" w:eastAsia="Calibri" w:hAnsi="Arial" w:cs="Arial"/>
          <w:i/>
          <w:sz w:val="24"/>
          <w:szCs w:val="24"/>
          <w:lang w:val="es-ES_tradnl"/>
        </w:rPr>
        <w:t xml:space="preserve">APX, SCP1, PGD1, R161B </w:t>
      </w:r>
      <w:r w:rsidRPr="005C2AD1">
        <w:rPr>
          <w:rFonts w:ascii="Arial" w:eastAsia="Calibri" w:hAnsi="Arial" w:cs="Arial"/>
          <w:sz w:val="24"/>
          <w:szCs w:val="24"/>
          <w:lang w:val="es-ES_tradnl"/>
        </w:rPr>
        <w:t xml:space="preserve">y </w:t>
      </w:r>
      <w:r w:rsidRPr="005C2AD1">
        <w:rPr>
          <w:rFonts w:ascii="Arial" w:eastAsia="Calibri" w:hAnsi="Arial" w:cs="Arial"/>
          <w:i/>
          <w:sz w:val="24"/>
          <w:szCs w:val="24"/>
          <w:lang w:val="es-ES_tradnl"/>
        </w:rPr>
        <w:t>EIF5</w:t>
      </w:r>
      <w:r w:rsidRPr="005C2AD1">
        <w:rPr>
          <w:rFonts w:ascii="Arial" w:eastAsia="Calibri" w:hAnsi="Arial" w:cs="Arial"/>
          <w:sz w:val="24"/>
          <w:szCs w:val="24"/>
          <w:lang w:val="es-ES_tradnl"/>
        </w:rPr>
        <w:t xml:space="preserve"> en base a la expresión del gen </w:t>
      </w:r>
      <w:proofErr w:type="spellStart"/>
      <w:r w:rsidRPr="005C2AD1">
        <w:rPr>
          <w:rFonts w:ascii="Arial" w:eastAsia="Calibri" w:hAnsi="Arial" w:cs="Arial"/>
          <w:i/>
          <w:sz w:val="24"/>
          <w:szCs w:val="24"/>
          <w:lang w:val="es-ES_tradnl"/>
        </w:rPr>
        <w:t>gfp</w:t>
      </w:r>
      <w:proofErr w:type="spellEnd"/>
      <w:r w:rsidRPr="005C2AD1">
        <w:rPr>
          <w:rFonts w:ascii="Arial" w:eastAsia="Calibri" w:hAnsi="Arial" w:cs="Arial"/>
          <w:sz w:val="24"/>
          <w:szCs w:val="24"/>
          <w:lang w:val="es-ES_tradnl"/>
        </w:rPr>
        <w:t xml:space="preserve"> en plantas transgénicas de arroz, en comparación a promotores constitutivos caracterizados previamente (</w:t>
      </w:r>
      <w:r w:rsidRPr="005C2AD1">
        <w:rPr>
          <w:rFonts w:ascii="Arial" w:eastAsia="Calibri" w:hAnsi="Arial" w:cs="Arial"/>
          <w:i/>
          <w:sz w:val="24"/>
          <w:szCs w:val="24"/>
          <w:lang w:val="es-ES_tradnl"/>
        </w:rPr>
        <w:t>OsCc1, Act1, ZmUbi1</w:t>
      </w:r>
      <w:r w:rsidRPr="005C2AD1">
        <w:rPr>
          <w:rFonts w:ascii="Arial" w:eastAsia="Calibri" w:hAnsi="Arial" w:cs="Arial"/>
          <w:sz w:val="24"/>
          <w:szCs w:val="24"/>
          <w:lang w:val="es-ES_tradnl"/>
        </w:rPr>
        <w:t xml:space="preserve">), </w:t>
      </w:r>
      <w:r w:rsidR="004D6263" w:rsidRPr="005C2AD1">
        <w:rPr>
          <w:rFonts w:ascii="Arial" w:eastAsia="Calibri" w:hAnsi="Arial" w:cs="Arial"/>
          <w:sz w:val="24"/>
          <w:szCs w:val="24"/>
          <w:lang w:val="es-ES_tradnl"/>
        </w:rPr>
        <w:t xml:space="preserve">mostrando </w:t>
      </w:r>
      <w:r w:rsidRPr="005C2AD1">
        <w:rPr>
          <w:rFonts w:ascii="Arial" w:eastAsia="Calibri" w:hAnsi="Arial" w:cs="Arial"/>
          <w:sz w:val="24"/>
          <w:szCs w:val="24"/>
          <w:lang w:val="es-ES_tradnl"/>
        </w:rPr>
        <w:t>patrones similares de expresión transgénica, pero con menor silenciamiento dependiente de homología en tres generaciones h</w:t>
      </w:r>
      <w:r w:rsidR="004D6263" w:rsidRPr="005C2AD1">
        <w:rPr>
          <w:rFonts w:ascii="Arial" w:eastAsia="Calibri" w:hAnsi="Arial" w:cs="Arial"/>
          <w:sz w:val="24"/>
          <w:szCs w:val="24"/>
          <w:lang w:val="es-ES_tradnl"/>
        </w:rPr>
        <w:t>omocigóticas suces</w:t>
      </w:r>
      <w:r w:rsidRPr="005C2AD1">
        <w:rPr>
          <w:rFonts w:ascii="Arial" w:eastAsia="Calibri" w:hAnsi="Arial" w:cs="Arial"/>
          <w:sz w:val="24"/>
          <w:szCs w:val="24"/>
          <w:lang w:val="es-ES_tradnl"/>
        </w:rPr>
        <w:t>iva</w:t>
      </w:r>
      <w:r w:rsidR="004D6263" w:rsidRPr="005C2AD1">
        <w:rPr>
          <w:rFonts w:ascii="Arial" w:eastAsia="Calibri" w:hAnsi="Arial" w:cs="Arial"/>
          <w:sz w:val="24"/>
          <w:szCs w:val="24"/>
          <w:lang w:val="es-ES_tradnl"/>
        </w:rPr>
        <w:t xml:space="preserve">s, </w:t>
      </w:r>
      <w:r w:rsidRPr="005C2AD1">
        <w:rPr>
          <w:rFonts w:ascii="Arial" w:eastAsia="Calibri" w:hAnsi="Arial" w:cs="Arial"/>
          <w:sz w:val="24"/>
          <w:szCs w:val="24"/>
          <w:lang w:val="es-ES_tradnl"/>
        </w:rPr>
        <w:t xml:space="preserve">lo que resalta su potencial como promotores alternativos en aplicaciones biotecnológicas. </w:t>
      </w:r>
      <w:r w:rsidR="004D6263" w:rsidRPr="005C2AD1">
        <w:rPr>
          <w:rFonts w:ascii="Arial" w:eastAsia="Calibri" w:hAnsi="Arial" w:cs="Arial"/>
          <w:sz w:val="24"/>
          <w:szCs w:val="24"/>
          <w:lang w:val="es-ES_tradnl"/>
        </w:rPr>
        <w:t>Es necesario m</w:t>
      </w:r>
      <w:r w:rsidRPr="005C2AD1">
        <w:rPr>
          <w:rFonts w:ascii="Arial" w:eastAsia="Calibri" w:hAnsi="Arial" w:cs="Arial"/>
          <w:sz w:val="24"/>
          <w:szCs w:val="24"/>
          <w:lang w:val="es-ES_tradnl"/>
        </w:rPr>
        <w:t>encionar que los patrones de expresión variaron de acuerdo al órgano y al estadio de desarrollo.</w:t>
      </w:r>
    </w:p>
    <w:p w:rsidR="00C16C32" w:rsidRPr="005C2AD1" w:rsidRDefault="00C16C32" w:rsidP="00D529DA">
      <w:pPr>
        <w:spacing w:line="360" w:lineRule="auto"/>
        <w:jc w:val="both"/>
        <w:rPr>
          <w:rFonts w:ascii="Arial" w:eastAsia="Calibri" w:hAnsi="Arial" w:cs="Arial"/>
          <w:sz w:val="24"/>
          <w:szCs w:val="24"/>
          <w:lang w:val="es-ES_tradnl"/>
        </w:rPr>
      </w:pPr>
      <w:r w:rsidRPr="005C2AD1">
        <w:rPr>
          <w:rFonts w:ascii="Arial" w:hAnsi="Arial" w:cs="Arial"/>
          <w:sz w:val="24"/>
          <w:szCs w:val="24"/>
          <w:lang w:val="es-ES" w:eastAsia="es-ES"/>
        </w:rPr>
        <w:t xml:space="preserve">Ron </w:t>
      </w:r>
      <w:r w:rsidRPr="005C2AD1">
        <w:rPr>
          <w:rFonts w:ascii="Arial" w:hAnsi="Arial" w:cs="Arial"/>
          <w:i/>
          <w:sz w:val="24"/>
          <w:szCs w:val="24"/>
          <w:lang w:val="es-ES" w:eastAsia="es-ES"/>
        </w:rPr>
        <w:t>et al</w:t>
      </w:r>
      <w:r w:rsidRPr="005C2AD1">
        <w:rPr>
          <w:rFonts w:ascii="Arial" w:hAnsi="Arial" w:cs="Arial"/>
          <w:sz w:val="24"/>
          <w:szCs w:val="24"/>
          <w:lang w:val="es-ES" w:eastAsia="es-ES"/>
        </w:rPr>
        <w:t>. (2014)</w:t>
      </w:r>
      <w:r w:rsidR="00D21943">
        <w:rPr>
          <w:rFonts w:ascii="Arial" w:hAnsi="Arial" w:cs="Arial"/>
          <w:sz w:val="24"/>
          <w:szCs w:val="24"/>
          <w:lang w:val="es-ES" w:eastAsia="es-ES"/>
        </w:rPr>
        <w:t>,</w:t>
      </w:r>
      <w:r w:rsidRPr="005C2AD1">
        <w:rPr>
          <w:rFonts w:ascii="Arial" w:hAnsi="Arial" w:cs="Arial"/>
          <w:sz w:val="24"/>
          <w:szCs w:val="24"/>
          <w:lang w:val="es-ES" w:eastAsia="es-ES"/>
        </w:rPr>
        <w:t xml:space="preserve"> utilizaron el promotor constitutivo de una subclase de </w:t>
      </w:r>
      <w:proofErr w:type="spellStart"/>
      <w:r w:rsidRPr="005C2AD1">
        <w:rPr>
          <w:rFonts w:ascii="Arial" w:hAnsi="Arial" w:cs="Arial"/>
          <w:sz w:val="24"/>
          <w:szCs w:val="24"/>
          <w:lang w:val="es-ES" w:eastAsia="es-ES"/>
        </w:rPr>
        <w:t>actina</w:t>
      </w:r>
      <w:proofErr w:type="spellEnd"/>
      <w:r w:rsidRPr="005C2AD1">
        <w:rPr>
          <w:rFonts w:ascii="Arial" w:hAnsi="Arial" w:cs="Arial"/>
          <w:sz w:val="24"/>
          <w:szCs w:val="24"/>
          <w:lang w:val="es-ES" w:eastAsia="es-ES"/>
        </w:rPr>
        <w:t xml:space="preserve"> de </w:t>
      </w:r>
      <w:proofErr w:type="spellStart"/>
      <w:r w:rsidRPr="005C2AD1">
        <w:rPr>
          <w:rFonts w:ascii="Arial" w:hAnsi="Arial" w:cs="Arial"/>
          <w:i/>
          <w:sz w:val="24"/>
          <w:szCs w:val="24"/>
          <w:lang w:val="es-ES" w:eastAsia="es-ES"/>
        </w:rPr>
        <w:t>Arabidopsis</w:t>
      </w:r>
      <w:proofErr w:type="spellEnd"/>
      <w:r w:rsidRPr="005C2AD1">
        <w:rPr>
          <w:rFonts w:ascii="Arial" w:hAnsi="Arial" w:cs="Arial"/>
          <w:i/>
          <w:sz w:val="24"/>
          <w:szCs w:val="24"/>
          <w:lang w:val="es-ES" w:eastAsia="es-ES"/>
        </w:rPr>
        <w:t xml:space="preserve"> </w:t>
      </w:r>
      <w:proofErr w:type="spellStart"/>
      <w:r w:rsidRPr="005C2AD1">
        <w:rPr>
          <w:rFonts w:ascii="Arial" w:hAnsi="Arial" w:cs="Arial"/>
          <w:i/>
          <w:sz w:val="24"/>
          <w:szCs w:val="24"/>
          <w:lang w:val="es-ES" w:eastAsia="es-ES"/>
        </w:rPr>
        <w:t>thaliana</w:t>
      </w:r>
      <w:proofErr w:type="spellEnd"/>
      <w:r w:rsidRPr="005C2AD1">
        <w:rPr>
          <w:rFonts w:ascii="Arial" w:hAnsi="Arial" w:cs="Arial"/>
          <w:sz w:val="24"/>
          <w:szCs w:val="24"/>
          <w:lang w:val="es-ES" w:eastAsia="es-ES"/>
        </w:rPr>
        <w:t xml:space="preserve"> ACT2/ACT8 para regular la expresión del gen reportero </w:t>
      </w:r>
      <w:proofErr w:type="spellStart"/>
      <w:r w:rsidRPr="005C2AD1">
        <w:rPr>
          <w:rFonts w:ascii="Arial" w:hAnsi="Arial" w:cs="Arial"/>
          <w:i/>
          <w:sz w:val="24"/>
          <w:szCs w:val="24"/>
          <w:lang w:val="es-ES" w:eastAsia="es-ES"/>
        </w:rPr>
        <w:t>gus</w:t>
      </w:r>
      <w:proofErr w:type="spellEnd"/>
      <w:r w:rsidRPr="005C2AD1">
        <w:rPr>
          <w:rFonts w:ascii="Arial" w:hAnsi="Arial" w:cs="Arial"/>
          <w:sz w:val="24"/>
          <w:szCs w:val="24"/>
          <w:lang w:val="es-ES" w:eastAsia="es-ES"/>
        </w:rPr>
        <w:t xml:space="preserve"> y evaluar, mediante distintos métodos moleculares, los patrones de expresión en tomate transformado por </w:t>
      </w:r>
      <w:proofErr w:type="spellStart"/>
      <w:r w:rsidRPr="005C2AD1">
        <w:rPr>
          <w:rFonts w:ascii="Arial" w:hAnsi="Arial" w:cs="Arial"/>
          <w:i/>
          <w:sz w:val="24"/>
          <w:szCs w:val="24"/>
          <w:lang w:val="es-ES" w:eastAsia="es-ES"/>
        </w:rPr>
        <w:t>Agrobacterium</w:t>
      </w:r>
      <w:proofErr w:type="spellEnd"/>
      <w:r w:rsidRPr="005C2AD1">
        <w:rPr>
          <w:rFonts w:ascii="Arial" w:hAnsi="Arial" w:cs="Arial"/>
          <w:i/>
          <w:sz w:val="24"/>
          <w:szCs w:val="24"/>
          <w:lang w:val="es-ES" w:eastAsia="es-ES"/>
        </w:rPr>
        <w:t xml:space="preserve"> </w:t>
      </w:r>
      <w:proofErr w:type="spellStart"/>
      <w:r w:rsidRPr="005C2AD1">
        <w:rPr>
          <w:rFonts w:ascii="Arial" w:hAnsi="Arial" w:cs="Arial"/>
          <w:i/>
          <w:sz w:val="24"/>
          <w:szCs w:val="24"/>
          <w:lang w:val="es-ES" w:eastAsia="es-ES"/>
        </w:rPr>
        <w:t>rhizogenes</w:t>
      </w:r>
      <w:proofErr w:type="spellEnd"/>
      <w:r w:rsidRPr="005C2AD1">
        <w:rPr>
          <w:rFonts w:ascii="Arial" w:hAnsi="Arial" w:cs="Arial"/>
          <w:sz w:val="24"/>
          <w:szCs w:val="24"/>
          <w:lang w:val="es-ES" w:eastAsia="es-ES"/>
        </w:rPr>
        <w:t>.</w:t>
      </w:r>
      <w:r w:rsidR="00D21943">
        <w:rPr>
          <w:rFonts w:ascii="Arial" w:hAnsi="Arial" w:cs="Arial"/>
          <w:sz w:val="24"/>
          <w:szCs w:val="24"/>
          <w:lang w:val="es-ES" w:eastAsia="es-ES"/>
        </w:rPr>
        <w:t xml:space="preserve"> </w:t>
      </w:r>
      <w:r w:rsidRPr="005C2AD1">
        <w:rPr>
          <w:rFonts w:ascii="Arial" w:hAnsi="Arial" w:cs="Arial"/>
          <w:sz w:val="24"/>
          <w:szCs w:val="24"/>
          <w:lang w:val="es-ES" w:eastAsia="es-ES"/>
        </w:rPr>
        <w:t>Obtuvieron niveles considerables de expresión genética que variaron dependiendo del tejido y que fueron comparables a los de otros promotores constitutivos de origen vegetal.</w:t>
      </w:r>
    </w:p>
    <w:p w:rsidR="004D6263" w:rsidRPr="005C2AD1" w:rsidRDefault="00C16C32" w:rsidP="00D529DA">
      <w:pPr>
        <w:spacing w:line="360" w:lineRule="auto"/>
        <w:jc w:val="both"/>
        <w:rPr>
          <w:rFonts w:ascii="Arial" w:eastAsia="Calibri" w:hAnsi="Arial" w:cs="Arial"/>
          <w:sz w:val="24"/>
          <w:szCs w:val="24"/>
          <w:lang w:val="es-ES_tradnl"/>
        </w:rPr>
      </w:pPr>
      <w:r w:rsidRPr="005C2AD1">
        <w:rPr>
          <w:rFonts w:ascii="Arial" w:eastAsia="Calibri" w:hAnsi="Arial" w:cs="Arial"/>
          <w:sz w:val="24"/>
          <w:szCs w:val="24"/>
          <w:lang w:val="es-ES_tradnl"/>
        </w:rPr>
        <w:t>En cuanto a las desventajas de l</w:t>
      </w:r>
      <w:r w:rsidR="004150B0" w:rsidRPr="005C2AD1">
        <w:rPr>
          <w:rFonts w:ascii="Arial" w:eastAsia="Calibri" w:hAnsi="Arial" w:cs="Arial"/>
          <w:sz w:val="24"/>
          <w:szCs w:val="24"/>
          <w:lang w:val="es-ES_tradnl"/>
        </w:rPr>
        <w:t>a expresión constitutiva,</w:t>
      </w:r>
      <w:r w:rsidRPr="005C2AD1">
        <w:rPr>
          <w:rFonts w:ascii="Arial" w:eastAsia="Calibri" w:hAnsi="Arial" w:cs="Arial"/>
          <w:sz w:val="24"/>
          <w:szCs w:val="24"/>
          <w:lang w:val="es-ES_tradnl"/>
        </w:rPr>
        <w:t xml:space="preserve"> se ha señalado que pudiera implicar la</w:t>
      </w:r>
      <w:r w:rsidR="004150B0" w:rsidRPr="005C2AD1">
        <w:rPr>
          <w:rFonts w:ascii="Arial" w:eastAsia="Calibri" w:hAnsi="Arial" w:cs="Arial"/>
          <w:sz w:val="24"/>
          <w:szCs w:val="24"/>
          <w:lang w:val="es-ES_tradnl"/>
        </w:rPr>
        <w:t xml:space="preserve"> sobreexpresión de un </w:t>
      </w:r>
      <w:proofErr w:type="spellStart"/>
      <w:r w:rsidR="004150B0" w:rsidRPr="005C2AD1">
        <w:rPr>
          <w:rFonts w:ascii="Arial" w:eastAsia="Calibri" w:hAnsi="Arial" w:cs="Arial"/>
          <w:sz w:val="24"/>
          <w:szCs w:val="24"/>
          <w:lang w:val="es-ES_tradnl"/>
        </w:rPr>
        <w:t>transgen</w:t>
      </w:r>
      <w:proofErr w:type="spellEnd"/>
      <w:r w:rsidR="004150B0" w:rsidRPr="005C2AD1">
        <w:rPr>
          <w:rFonts w:ascii="Arial" w:eastAsia="Calibri" w:hAnsi="Arial" w:cs="Arial"/>
          <w:sz w:val="24"/>
          <w:szCs w:val="24"/>
          <w:lang w:val="es-ES_tradnl"/>
        </w:rPr>
        <w:t xml:space="preserve"> específico en una etapa inadecuada del desarrollo o en tejidos donde no es expresado normalmente, acarreando consecuencias desfavorables en el crecimiento y desarrollo de la </w:t>
      </w:r>
      <w:r w:rsidR="004150B0" w:rsidRPr="005C2AD1">
        <w:rPr>
          <w:rFonts w:ascii="Arial" w:eastAsia="Calibri" w:hAnsi="Arial" w:cs="Arial"/>
          <w:sz w:val="24"/>
          <w:szCs w:val="24"/>
          <w:lang w:val="es-ES_tradnl"/>
        </w:rPr>
        <w:lastRenderedPageBreak/>
        <w:t>planta e</w:t>
      </w:r>
      <w:r w:rsidR="004D6263" w:rsidRPr="005C2AD1">
        <w:rPr>
          <w:rFonts w:ascii="Arial" w:eastAsia="Calibri" w:hAnsi="Arial" w:cs="Arial"/>
          <w:sz w:val="24"/>
          <w:szCs w:val="24"/>
          <w:lang w:val="es-ES_tradnl"/>
        </w:rPr>
        <w:t>, i</w:t>
      </w:r>
      <w:r w:rsidR="004150B0" w:rsidRPr="005C2AD1">
        <w:rPr>
          <w:rFonts w:ascii="Arial" w:eastAsia="Calibri" w:hAnsi="Arial" w:cs="Arial"/>
          <w:sz w:val="24"/>
          <w:szCs w:val="24"/>
          <w:lang w:val="es-ES_tradnl"/>
        </w:rPr>
        <w:t xml:space="preserve">ncluso, en el medio ambiente (Bowling </w:t>
      </w:r>
      <w:r w:rsidR="004150B0" w:rsidRPr="005C2AD1">
        <w:rPr>
          <w:rFonts w:ascii="Arial" w:hAnsi="Arial" w:cs="Arial"/>
          <w:i/>
          <w:sz w:val="24"/>
          <w:szCs w:val="24"/>
        </w:rPr>
        <w:t>et al</w:t>
      </w:r>
      <w:r w:rsidR="004150B0" w:rsidRPr="005C2AD1">
        <w:rPr>
          <w:rFonts w:ascii="Arial" w:hAnsi="Arial" w:cs="Arial"/>
          <w:sz w:val="24"/>
          <w:szCs w:val="24"/>
        </w:rPr>
        <w:t>.,</w:t>
      </w:r>
      <w:r w:rsidR="004150B0" w:rsidRPr="005C2AD1">
        <w:rPr>
          <w:rFonts w:ascii="Arial" w:eastAsia="Calibri" w:hAnsi="Arial" w:cs="Arial"/>
          <w:sz w:val="24"/>
          <w:szCs w:val="24"/>
          <w:lang w:val="es-ES_tradnl"/>
        </w:rPr>
        <w:t xml:space="preserve"> 1997; </w:t>
      </w:r>
      <w:proofErr w:type="spellStart"/>
      <w:r w:rsidR="004150B0" w:rsidRPr="005C2AD1">
        <w:rPr>
          <w:rFonts w:ascii="Arial" w:eastAsia="Calibri" w:hAnsi="Arial" w:cs="Arial"/>
          <w:sz w:val="24"/>
          <w:szCs w:val="24"/>
          <w:lang w:val="es-ES_tradnl"/>
        </w:rPr>
        <w:t>Berroc</w:t>
      </w:r>
      <w:r w:rsidR="004D6263" w:rsidRPr="005C2AD1">
        <w:rPr>
          <w:rFonts w:ascii="Arial" w:eastAsia="Calibri" w:hAnsi="Arial" w:cs="Arial"/>
          <w:sz w:val="24"/>
          <w:szCs w:val="24"/>
          <w:lang w:val="es-ES_tradnl"/>
        </w:rPr>
        <w:t>a</w:t>
      </w:r>
      <w:proofErr w:type="spellEnd"/>
      <w:r w:rsidR="004D6263" w:rsidRPr="005C2AD1">
        <w:rPr>
          <w:rFonts w:ascii="Arial" w:eastAsia="Calibri" w:hAnsi="Arial" w:cs="Arial"/>
          <w:sz w:val="24"/>
          <w:szCs w:val="24"/>
          <w:lang w:val="es-ES_tradnl"/>
        </w:rPr>
        <w:t xml:space="preserve"> </w:t>
      </w:r>
      <w:r w:rsidR="004150B0" w:rsidRPr="005C2AD1">
        <w:rPr>
          <w:rFonts w:ascii="Arial" w:hAnsi="Arial" w:cs="Arial"/>
          <w:i/>
          <w:sz w:val="24"/>
          <w:szCs w:val="24"/>
        </w:rPr>
        <w:t>et al</w:t>
      </w:r>
      <w:r w:rsidR="004150B0" w:rsidRPr="005C2AD1">
        <w:rPr>
          <w:rFonts w:ascii="Arial" w:hAnsi="Arial" w:cs="Arial"/>
          <w:sz w:val="24"/>
          <w:szCs w:val="24"/>
        </w:rPr>
        <w:t xml:space="preserve">., </w:t>
      </w:r>
      <w:r w:rsidR="004150B0" w:rsidRPr="005C2AD1">
        <w:rPr>
          <w:rFonts w:ascii="Arial" w:eastAsia="Calibri" w:hAnsi="Arial" w:cs="Arial"/>
          <w:sz w:val="24"/>
          <w:szCs w:val="24"/>
          <w:lang w:val="es-ES_tradnl"/>
        </w:rPr>
        <w:t>2002)</w:t>
      </w:r>
      <w:r w:rsidR="004D6263" w:rsidRPr="005C2AD1">
        <w:rPr>
          <w:rFonts w:ascii="Arial" w:eastAsia="Calibri" w:hAnsi="Arial" w:cs="Arial"/>
          <w:sz w:val="24"/>
          <w:szCs w:val="24"/>
          <w:lang w:val="es-ES_tradnl"/>
        </w:rPr>
        <w:t xml:space="preserve"> (</w:t>
      </w:r>
      <w:r w:rsidRPr="005C2AD1">
        <w:rPr>
          <w:rFonts w:ascii="Arial" w:eastAsia="Calibri" w:hAnsi="Arial" w:cs="Arial"/>
          <w:sz w:val="24"/>
          <w:szCs w:val="24"/>
          <w:lang w:val="es-ES_tradnl"/>
        </w:rPr>
        <w:t xml:space="preserve">tabla </w:t>
      </w:r>
      <w:r w:rsidR="004D6263" w:rsidRPr="005C2AD1">
        <w:rPr>
          <w:rFonts w:ascii="Arial" w:eastAsia="Calibri" w:hAnsi="Arial" w:cs="Arial"/>
          <w:sz w:val="24"/>
          <w:szCs w:val="24"/>
          <w:lang w:val="es-ES_tradnl"/>
        </w:rPr>
        <w:t>1).</w:t>
      </w:r>
    </w:p>
    <w:p w:rsidR="0026495D" w:rsidRPr="005C2AD1" w:rsidRDefault="00405270" w:rsidP="00D529DA">
      <w:pPr>
        <w:spacing w:line="360" w:lineRule="auto"/>
        <w:jc w:val="both"/>
        <w:rPr>
          <w:rFonts w:ascii="Arial" w:hAnsi="Arial" w:cs="Arial"/>
          <w:b/>
          <w:sz w:val="24"/>
          <w:szCs w:val="24"/>
          <w:u w:val="single"/>
        </w:rPr>
      </w:pPr>
      <w:r w:rsidRPr="005C2AD1">
        <w:rPr>
          <w:rFonts w:ascii="Arial" w:hAnsi="Arial" w:cs="Arial"/>
          <w:b/>
          <w:sz w:val="24"/>
          <w:szCs w:val="24"/>
        </w:rPr>
        <w:t xml:space="preserve">2. </w:t>
      </w:r>
      <w:r w:rsidR="00C57839" w:rsidRPr="00983338">
        <w:rPr>
          <w:rFonts w:ascii="Arial" w:hAnsi="Arial" w:cs="Arial"/>
          <w:b/>
          <w:sz w:val="24"/>
          <w:szCs w:val="24"/>
        </w:rPr>
        <w:t>Promotores inducibles</w:t>
      </w:r>
    </w:p>
    <w:p w:rsidR="004150B0" w:rsidRPr="005C2AD1" w:rsidRDefault="004150B0" w:rsidP="00D529DA">
      <w:pPr>
        <w:spacing w:line="360" w:lineRule="auto"/>
        <w:jc w:val="both"/>
        <w:rPr>
          <w:rFonts w:ascii="Arial" w:hAnsi="Arial" w:cs="Arial"/>
          <w:sz w:val="24"/>
          <w:szCs w:val="24"/>
        </w:rPr>
      </w:pPr>
      <w:r w:rsidRPr="005C2AD1">
        <w:rPr>
          <w:rFonts w:ascii="Arial" w:hAnsi="Arial" w:cs="Arial"/>
          <w:sz w:val="24"/>
          <w:szCs w:val="24"/>
        </w:rPr>
        <w:t xml:space="preserve">Pueden ser activados en respuesta a diferentes estímulos, incluyendo señales endógenas </w:t>
      </w:r>
      <w:r w:rsidR="00354837" w:rsidRPr="005C2AD1">
        <w:rPr>
          <w:rFonts w:ascii="Arial" w:hAnsi="Arial" w:cs="Arial"/>
          <w:sz w:val="24"/>
          <w:szCs w:val="24"/>
        </w:rPr>
        <w:t>y f</w:t>
      </w:r>
      <w:r w:rsidRPr="005C2AD1">
        <w:rPr>
          <w:rFonts w:ascii="Arial" w:hAnsi="Arial" w:cs="Arial"/>
          <w:sz w:val="24"/>
          <w:szCs w:val="24"/>
        </w:rPr>
        <w:t xml:space="preserve">actores físicos y químicos externos, bajo condiciones experimentales controladas (CAMBIA, 2003; </w:t>
      </w:r>
      <w:proofErr w:type="spellStart"/>
      <w:r w:rsidRPr="005C2AD1">
        <w:rPr>
          <w:rFonts w:ascii="Arial" w:hAnsi="Arial" w:cs="Arial"/>
          <w:sz w:val="24"/>
          <w:szCs w:val="24"/>
        </w:rPr>
        <w:t>Iáñez</w:t>
      </w:r>
      <w:proofErr w:type="spellEnd"/>
      <w:r w:rsidRPr="005C2AD1">
        <w:rPr>
          <w:rFonts w:ascii="Arial" w:hAnsi="Arial" w:cs="Arial"/>
          <w:sz w:val="24"/>
          <w:szCs w:val="24"/>
        </w:rPr>
        <w:t>, 2005). La ventaja de este tipo de promotores radica en que permite un control espacial y temporal más preciso de la expresión transgénica</w:t>
      </w:r>
      <w:r w:rsidR="00B52EC5" w:rsidRPr="005C2AD1">
        <w:rPr>
          <w:rFonts w:ascii="Arial" w:hAnsi="Arial" w:cs="Arial"/>
          <w:sz w:val="24"/>
          <w:szCs w:val="24"/>
        </w:rPr>
        <w:t xml:space="preserve"> y</w:t>
      </w:r>
      <w:r w:rsidRPr="005C2AD1">
        <w:rPr>
          <w:rFonts w:ascii="Arial" w:hAnsi="Arial" w:cs="Arial"/>
          <w:sz w:val="24"/>
          <w:szCs w:val="24"/>
        </w:rPr>
        <w:t xml:space="preserve"> permite analizar la función de nuevos genes. Además, los sistemas inducibles facilitan promover cambios locales en los niveles de expresión sin causar alteraciones marcadas en el desarrollo de la planta completa (</w:t>
      </w:r>
      <w:proofErr w:type="spellStart"/>
      <w:r w:rsidRPr="005C2AD1">
        <w:rPr>
          <w:rFonts w:ascii="Arial" w:hAnsi="Arial" w:cs="Arial"/>
          <w:sz w:val="24"/>
          <w:szCs w:val="24"/>
        </w:rPr>
        <w:t>Borghi</w:t>
      </w:r>
      <w:proofErr w:type="spellEnd"/>
      <w:r w:rsidRPr="005C2AD1">
        <w:rPr>
          <w:rFonts w:ascii="Arial" w:hAnsi="Arial" w:cs="Arial"/>
          <w:sz w:val="24"/>
          <w:szCs w:val="24"/>
        </w:rPr>
        <w:t xml:space="preserve">, 2010). Al igual que con promotores tejido o estadio-específicos, el principio de la estrategia reside en un </w:t>
      </w:r>
      <w:proofErr w:type="spellStart"/>
      <w:r w:rsidRPr="005C2AD1">
        <w:rPr>
          <w:rFonts w:ascii="Arial" w:hAnsi="Arial" w:cs="Arial"/>
          <w:sz w:val="24"/>
          <w:szCs w:val="24"/>
        </w:rPr>
        <w:t>transgen</w:t>
      </w:r>
      <w:proofErr w:type="spellEnd"/>
      <w:r w:rsidRPr="005C2AD1">
        <w:rPr>
          <w:rFonts w:ascii="Arial" w:hAnsi="Arial" w:cs="Arial"/>
          <w:sz w:val="24"/>
          <w:szCs w:val="24"/>
        </w:rPr>
        <w:t xml:space="preserve"> latente que es activado subsecuentemente de  manera controlada (Moore </w:t>
      </w:r>
      <w:r w:rsidRPr="005C2AD1">
        <w:rPr>
          <w:rFonts w:ascii="Arial" w:hAnsi="Arial" w:cs="Arial"/>
          <w:i/>
          <w:sz w:val="24"/>
          <w:szCs w:val="24"/>
        </w:rPr>
        <w:t>et al</w:t>
      </w:r>
      <w:r w:rsidRPr="005C2AD1">
        <w:rPr>
          <w:rFonts w:ascii="Arial" w:hAnsi="Arial" w:cs="Arial"/>
          <w:sz w:val="24"/>
          <w:szCs w:val="24"/>
        </w:rPr>
        <w:t>., 2006)</w:t>
      </w:r>
      <w:r w:rsidR="00A11903" w:rsidRPr="005C2AD1">
        <w:rPr>
          <w:rFonts w:ascii="Arial" w:hAnsi="Arial" w:cs="Arial"/>
          <w:sz w:val="24"/>
          <w:szCs w:val="24"/>
        </w:rPr>
        <w:t xml:space="preserve"> (tabla</w:t>
      </w:r>
      <w:r w:rsidR="000266E2">
        <w:rPr>
          <w:rFonts w:ascii="Arial" w:hAnsi="Arial" w:cs="Arial"/>
          <w:sz w:val="24"/>
          <w:szCs w:val="24"/>
        </w:rPr>
        <w:t xml:space="preserve"> </w:t>
      </w:r>
      <w:r w:rsidR="00354837" w:rsidRPr="005C2AD1">
        <w:rPr>
          <w:rFonts w:ascii="Arial" w:hAnsi="Arial" w:cs="Arial"/>
          <w:sz w:val="24"/>
          <w:szCs w:val="24"/>
        </w:rPr>
        <w:t>2).</w:t>
      </w:r>
      <w:r w:rsidR="000266E2">
        <w:rPr>
          <w:rFonts w:ascii="Arial" w:hAnsi="Arial" w:cs="Arial"/>
          <w:sz w:val="24"/>
          <w:szCs w:val="24"/>
        </w:rPr>
        <w:t xml:space="preserve"> </w:t>
      </w:r>
      <w:r w:rsidRPr="005C2AD1">
        <w:rPr>
          <w:rFonts w:ascii="Arial" w:hAnsi="Arial" w:cs="Arial"/>
          <w:sz w:val="24"/>
          <w:szCs w:val="24"/>
        </w:rPr>
        <w:t xml:space="preserve">Las señales endógenas corresponden a hormonas (especialmente auxinas, </w:t>
      </w:r>
      <w:proofErr w:type="spellStart"/>
      <w:r w:rsidRPr="005C2AD1">
        <w:rPr>
          <w:rFonts w:ascii="Arial" w:hAnsi="Arial" w:cs="Arial"/>
          <w:sz w:val="24"/>
          <w:szCs w:val="24"/>
        </w:rPr>
        <w:t>giber</w:t>
      </w:r>
      <w:r w:rsidR="00CE30C2" w:rsidRPr="005C2AD1">
        <w:rPr>
          <w:rFonts w:ascii="Arial" w:hAnsi="Arial" w:cs="Arial"/>
          <w:sz w:val="24"/>
          <w:szCs w:val="24"/>
        </w:rPr>
        <w:t>e</w:t>
      </w:r>
      <w:r w:rsidRPr="005C2AD1">
        <w:rPr>
          <w:rFonts w:ascii="Arial" w:hAnsi="Arial" w:cs="Arial"/>
          <w:sz w:val="24"/>
          <w:szCs w:val="24"/>
        </w:rPr>
        <w:t>linas</w:t>
      </w:r>
      <w:proofErr w:type="spellEnd"/>
      <w:r w:rsidRPr="005C2AD1">
        <w:rPr>
          <w:rFonts w:ascii="Arial" w:hAnsi="Arial" w:cs="Arial"/>
          <w:sz w:val="24"/>
          <w:szCs w:val="24"/>
        </w:rPr>
        <w:t xml:space="preserve"> y ácido </w:t>
      </w:r>
      <w:proofErr w:type="spellStart"/>
      <w:r w:rsidRPr="005C2AD1">
        <w:rPr>
          <w:rFonts w:ascii="Arial" w:hAnsi="Arial" w:cs="Arial"/>
          <w:sz w:val="24"/>
          <w:szCs w:val="24"/>
        </w:rPr>
        <w:t>abscísico</w:t>
      </w:r>
      <w:proofErr w:type="spellEnd"/>
      <w:r w:rsidRPr="005C2AD1">
        <w:rPr>
          <w:rFonts w:ascii="Arial" w:hAnsi="Arial" w:cs="Arial"/>
          <w:sz w:val="24"/>
          <w:szCs w:val="24"/>
        </w:rPr>
        <w:t xml:space="preserve">). Los factores físicos corresponden a estrés biótico, como heridas y ataques por patógenos, usados en el estudio de sistemas de defensa de la planta inducidos por sustancias liberadas por o en respuesta al patógeno llamadas elicitores. Algunos de los promotores activados por estrés físico son </w:t>
      </w:r>
      <w:r w:rsidRPr="005C2AD1">
        <w:rPr>
          <w:rFonts w:ascii="Arial" w:hAnsi="Arial" w:cs="Arial"/>
          <w:i/>
          <w:sz w:val="24"/>
          <w:szCs w:val="24"/>
        </w:rPr>
        <w:t>NOS</w:t>
      </w:r>
      <w:r w:rsidR="000266E2">
        <w:rPr>
          <w:rFonts w:ascii="Arial" w:hAnsi="Arial" w:cs="Arial"/>
          <w:i/>
          <w:sz w:val="24"/>
          <w:szCs w:val="24"/>
        </w:rPr>
        <w:t xml:space="preserve"> </w:t>
      </w:r>
      <w:r w:rsidR="00354837" w:rsidRPr="005C2AD1">
        <w:rPr>
          <w:rFonts w:ascii="Arial" w:hAnsi="Arial" w:cs="Arial"/>
          <w:sz w:val="24"/>
          <w:szCs w:val="24"/>
        </w:rPr>
        <w:t xml:space="preserve">(del gen </w:t>
      </w:r>
      <w:proofErr w:type="spellStart"/>
      <w:r w:rsidR="00354837" w:rsidRPr="005C2AD1">
        <w:rPr>
          <w:rFonts w:ascii="Arial" w:hAnsi="Arial" w:cs="Arial"/>
          <w:sz w:val="24"/>
          <w:szCs w:val="24"/>
        </w:rPr>
        <w:t>nopalina</w:t>
      </w:r>
      <w:proofErr w:type="spellEnd"/>
      <w:r w:rsidR="00354837" w:rsidRPr="005C2AD1">
        <w:rPr>
          <w:rFonts w:ascii="Arial" w:hAnsi="Arial" w:cs="Arial"/>
          <w:sz w:val="24"/>
          <w:szCs w:val="24"/>
        </w:rPr>
        <w:t xml:space="preserve"> </w:t>
      </w:r>
      <w:proofErr w:type="spellStart"/>
      <w:r w:rsidR="00354837" w:rsidRPr="005C2AD1">
        <w:rPr>
          <w:rFonts w:ascii="Arial" w:hAnsi="Arial" w:cs="Arial"/>
          <w:sz w:val="24"/>
          <w:szCs w:val="24"/>
        </w:rPr>
        <w:t>sintetasa</w:t>
      </w:r>
      <w:proofErr w:type="spellEnd"/>
      <w:r w:rsidR="00354837" w:rsidRPr="005C2AD1">
        <w:rPr>
          <w:rFonts w:ascii="Arial" w:hAnsi="Arial" w:cs="Arial"/>
          <w:sz w:val="24"/>
          <w:szCs w:val="24"/>
        </w:rPr>
        <w:t>)</w:t>
      </w:r>
      <w:r w:rsidR="00204E48">
        <w:rPr>
          <w:rFonts w:ascii="Arial" w:hAnsi="Arial" w:cs="Arial"/>
          <w:sz w:val="24"/>
          <w:szCs w:val="24"/>
        </w:rPr>
        <w:t xml:space="preserve"> </w:t>
      </w:r>
      <w:r w:rsidR="00354837" w:rsidRPr="005C2AD1">
        <w:rPr>
          <w:rStyle w:val="Refdecomentario"/>
          <w:rFonts w:ascii="Arial" w:hAnsi="Arial" w:cs="Arial"/>
          <w:sz w:val="24"/>
          <w:szCs w:val="24"/>
        </w:rPr>
        <w:t>d</w:t>
      </w:r>
      <w:r w:rsidRPr="005C2AD1">
        <w:rPr>
          <w:rFonts w:ascii="Arial" w:hAnsi="Arial" w:cs="Arial"/>
          <w:sz w:val="24"/>
          <w:szCs w:val="24"/>
        </w:rPr>
        <w:t xml:space="preserve">e </w:t>
      </w:r>
      <w:proofErr w:type="spellStart"/>
      <w:r w:rsidRPr="005C2AD1">
        <w:rPr>
          <w:rFonts w:ascii="Arial" w:hAnsi="Arial" w:cs="Arial"/>
          <w:i/>
          <w:sz w:val="24"/>
          <w:szCs w:val="24"/>
        </w:rPr>
        <w:t>Agrobacterium</w:t>
      </w:r>
      <w:proofErr w:type="spellEnd"/>
      <w:r w:rsidRPr="005C2AD1">
        <w:rPr>
          <w:rFonts w:ascii="Arial" w:hAnsi="Arial" w:cs="Arial"/>
          <w:sz w:val="24"/>
          <w:szCs w:val="24"/>
        </w:rPr>
        <w:t xml:space="preserve">, el de </w:t>
      </w:r>
      <w:proofErr w:type="spellStart"/>
      <w:r w:rsidRPr="005C2AD1">
        <w:rPr>
          <w:rFonts w:ascii="Arial" w:hAnsi="Arial" w:cs="Arial"/>
          <w:sz w:val="24"/>
          <w:szCs w:val="24"/>
        </w:rPr>
        <w:t>peroxidasa</w:t>
      </w:r>
      <w:proofErr w:type="spellEnd"/>
      <w:r w:rsidRPr="005C2AD1">
        <w:rPr>
          <w:rFonts w:ascii="Arial" w:hAnsi="Arial" w:cs="Arial"/>
          <w:sz w:val="24"/>
          <w:szCs w:val="24"/>
        </w:rPr>
        <w:t xml:space="preserve"> de arroz y el inhibidor de la </w:t>
      </w:r>
      <w:proofErr w:type="spellStart"/>
      <w:r w:rsidRPr="005C2AD1">
        <w:rPr>
          <w:rFonts w:ascii="Arial" w:hAnsi="Arial" w:cs="Arial"/>
          <w:sz w:val="24"/>
          <w:szCs w:val="24"/>
        </w:rPr>
        <w:t>peroxidasa</w:t>
      </w:r>
      <w:proofErr w:type="spellEnd"/>
      <w:r w:rsidRPr="005C2AD1">
        <w:rPr>
          <w:rFonts w:ascii="Arial" w:hAnsi="Arial" w:cs="Arial"/>
          <w:sz w:val="24"/>
          <w:szCs w:val="24"/>
        </w:rPr>
        <w:t xml:space="preserve"> II de arroz (</w:t>
      </w:r>
      <w:proofErr w:type="spellStart"/>
      <w:r w:rsidRPr="005C2AD1">
        <w:rPr>
          <w:rFonts w:ascii="Arial" w:hAnsi="Arial" w:cs="Arial"/>
          <w:sz w:val="24"/>
          <w:szCs w:val="24"/>
        </w:rPr>
        <w:t>An</w:t>
      </w:r>
      <w:proofErr w:type="spellEnd"/>
      <w:r w:rsidRPr="005C2AD1">
        <w:rPr>
          <w:rFonts w:ascii="Arial" w:hAnsi="Arial" w:cs="Arial"/>
          <w:sz w:val="24"/>
          <w:szCs w:val="24"/>
        </w:rPr>
        <w:t xml:space="preserve"> </w:t>
      </w:r>
      <w:r w:rsidRPr="005C2AD1">
        <w:rPr>
          <w:rFonts w:ascii="Arial" w:hAnsi="Arial" w:cs="Arial"/>
          <w:i/>
          <w:sz w:val="24"/>
          <w:szCs w:val="24"/>
        </w:rPr>
        <w:t>et al</w:t>
      </w:r>
      <w:r w:rsidR="006441DE" w:rsidRPr="005C2AD1">
        <w:rPr>
          <w:rFonts w:ascii="Arial" w:hAnsi="Arial" w:cs="Arial"/>
          <w:sz w:val="24"/>
          <w:szCs w:val="24"/>
        </w:rPr>
        <w:t xml:space="preserve">., </w:t>
      </w:r>
      <w:r w:rsidRPr="005C2AD1">
        <w:rPr>
          <w:rFonts w:ascii="Arial" w:hAnsi="Arial" w:cs="Arial"/>
          <w:sz w:val="24"/>
          <w:szCs w:val="24"/>
        </w:rPr>
        <w:t xml:space="preserve">1990; </w:t>
      </w:r>
      <w:proofErr w:type="spellStart"/>
      <w:r w:rsidRPr="005C2AD1">
        <w:rPr>
          <w:rFonts w:ascii="Arial" w:hAnsi="Arial" w:cs="Arial"/>
          <w:sz w:val="24"/>
          <w:szCs w:val="24"/>
        </w:rPr>
        <w:t>Xu</w:t>
      </w:r>
      <w:proofErr w:type="spellEnd"/>
      <w:r w:rsidRPr="005C2AD1">
        <w:rPr>
          <w:rFonts w:ascii="Arial" w:hAnsi="Arial" w:cs="Arial"/>
          <w:sz w:val="24"/>
          <w:szCs w:val="24"/>
        </w:rPr>
        <w:t xml:space="preserve"> </w:t>
      </w:r>
      <w:r w:rsidRPr="005C2AD1">
        <w:rPr>
          <w:rFonts w:ascii="Arial" w:hAnsi="Arial" w:cs="Arial"/>
          <w:i/>
          <w:sz w:val="24"/>
          <w:szCs w:val="24"/>
        </w:rPr>
        <w:t>et al</w:t>
      </w:r>
      <w:r w:rsidRPr="005C2AD1">
        <w:rPr>
          <w:rFonts w:ascii="Arial" w:hAnsi="Arial" w:cs="Arial"/>
          <w:sz w:val="24"/>
          <w:szCs w:val="24"/>
        </w:rPr>
        <w:t xml:space="preserve">., 1993; </w:t>
      </w:r>
      <w:proofErr w:type="spellStart"/>
      <w:r w:rsidRPr="005C2AD1">
        <w:rPr>
          <w:rFonts w:ascii="Arial" w:hAnsi="Arial" w:cs="Arial"/>
          <w:sz w:val="24"/>
          <w:szCs w:val="24"/>
        </w:rPr>
        <w:t>Sasaki</w:t>
      </w:r>
      <w:proofErr w:type="spellEnd"/>
      <w:r w:rsidRPr="005C2AD1">
        <w:rPr>
          <w:rFonts w:ascii="Arial" w:hAnsi="Arial" w:cs="Arial"/>
          <w:sz w:val="24"/>
          <w:szCs w:val="24"/>
        </w:rPr>
        <w:t xml:space="preserve"> </w:t>
      </w:r>
      <w:r w:rsidRPr="005C2AD1">
        <w:rPr>
          <w:rFonts w:ascii="Arial" w:hAnsi="Arial" w:cs="Arial"/>
          <w:i/>
          <w:sz w:val="24"/>
          <w:szCs w:val="24"/>
        </w:rPr>
        <w:t>et al</w:t>
      </w:r>
      <w:r w:rsidR="00C85DB6" w:rsidRPr="005C2AD1">
        <w:rPr>
          <w:rFonts w:ascii="Arial" w:hAnsi="Arial" w:cs="Arial"/>
          <w:sz w:val="24"/>
          <w:szCs w:val="24"/>
        </w:rPr>
        <w:t>.,</w:t>
      </w:r>
      <w:r w:rsidRPr="005C2AD1">
        <w:rPr>
          <w:rFonts w:ascii="Arial" w:hAnsi="Arial" w:cs="Arial"/>
          <w:sz w:val="24"/>
          <w:szCs w:val="24"/>
        </w:rPr>
        <w:t xml:space="preserve"> 2007).</w:t>
      </w:r>
      <w:r w:rsidR="000266E2">
        <w:rPr>
          <w:rFonts w:ascii="Arial" w:hAnsi="Arial" w:cs="Arial"/>
          <w:sz w:val="24"/>
          <w:szCs w:val="24"/>
        </w:rPr>
        <w:t xml:space="preserve"> </w:t>
      </w:r>
      <w:r w:rsidRPr="005C2AD1">
        <w:rPr>
          <w:rFonts w:ascii="Arial" w:hAnsi="Arial" w:cs="Arial"/>
          <w:sz w:val="24"/>
          <w:szCs w:val="24"/>
        </w:rPr>
        <w:t xml:space="preserve">Otros factores físicos inductores de promotores corresponden a estrés abiótico incluyendo luz, niveles de oxígeno, frío, calor y humedad. Resaltan los promotores activados por temperatura como el promotor del gen </w:t>
      </w:r>
      <w:r w:rsidRPr="005C2AD1">
        <w:rPr>
          <w:rFonts w:ascii="Arial" w:hAnsi="Arial" w:cs="Arial"/>
          <w:i/>
          <w:sz w:val="24"/>
          <w:szCs w:val="24"/>
        </w:rPr>
        <w:t>hsp17.3</w:t>
      </w:r>
      <w:r w:rsidRPr="005C2AD1">
        <w:rPr>
          <w:rFonts w:ascii="Arial" w:hAnsi="Arial" w:cs="Arial"/>
          <w:sz w:val="24"/>
          <w:szCs w:val="24"/>
        </w:rPr>
        <w:t xml:space="preserve"> de soya, que induce la expresión del gen </w:t>
      </w:r>
      <w:proofErr w:type="spellStart"/>
      <w:r w:rsidRPr="005C2AD1">
        <w:rPr>
          <w:rFonts w:ascii="Arial" w:hAnsi="Arial" w:cs="Arial"/>
          <w:i/>
          <w:sz w:val="24"/>
          <w:szCs w:val="24"/>
        </w:rPr>
        <w:t>gus</w:t>
      </w:r>
      <w:proofErr w:type="spellEnd"/>
      <w:r w:rsidRPr="005C2AD1">
        <w:rPr>
          <w:rFonts w:ascii="Arial" w:hAnsi="Arial" w:cs="Arial"/>
          <w:sz w:val="24"/>
          <w:szCs w:val="24"/>
        </w:rPr>
        <w:t xml:space="preserve"> a temperaturas superiores a 25 ºC, y el </w:t>
      </w:r>
      <w:r w:rsidRPr="005C2AD1">
        <w:rPr>
          <w:rFonts w:ascii="Arial" w:hAnsi="Arial" w:cs="Arial"/>
          <w:i/>
          <w:sz w:val="24"/>
          <w:szCs w:val="24"/>
        </w:rPr>
        <w:t>ftsH6</w:t>
      </w:r>
      <w:r w:rsidRPr="005C2AD1">
        <w:rPr>
          <w:rFonts w:ascii="Arial" w:hAnsi="Arial" w:cs="Arial"/>
          <w:sz w:val="24"/>
          <w:szCs w:val="24"/>
        </w:rPr>
        <w:t xml:space="preserve"> de tomate, asociado a factores de transcripción de choque térmico. También se ha descrito el promotor de la enzima </w:t>
      </w:r>
      <w:proofErr w:type="spellStart"/>
      <w:r w:rsidRPr="005C2AD1">
        <w:rPr>
          <w:rFonts w:ascii="Arial" w:hAnsi="Arial" w:cs="Arial"/>
          <w:sz w:val="24"/>
          <w:szCs w:val="24"/>
        </w:rPr>
        <w:t>RuBISCO</w:t>
      </w:r>
      <w:proofErr w:type="spellEnd"/>
      <w:r w:rsidRPr="005C2AD1">
        <w:rPr>
          <w:rFonts w:ascii="Arial" w:hAnsi="Arial" w:cs="Arial"/>
          <w:sz w:val="24"/>
          <w:szCs w:val="24"/>
        </w:rPr>
        <w:t>, inducible por luz, y de alcohol deshidrogenasa 1, inducible por anaerobiosis (</w:t>
      </w:r>
      <w:proofErr w:type="spellStart"/>
      <w:r w:rsidRPr="005C2AD1">
        <w:rPr>
          <w:rFonts w:ascii="Arial" w:hAnsi="Arial" w:cs="Arial"/>
          <w:sz w:val="24"/>
          <w:szCs w:val="24"/>
        </w:rPr>
        <w:t>Iáñez</w:t>
      </w:r>
      <w:proofErr w:type="spellEnd"/>
      <w:r w:rsidRPr="005C2AD1">
        <w:rPr>
          <w:rFonts w:ascii="Arial" w:hAnsi="Arial" w:cs="Arial"/>
          <w:sz w:val="24"/>
          <w:szCs w:val="24"/>
        </w:rPr>
        <w:t xml:space="preserve">, 2005; </w:t>
      </w:r>
      <w:proofErr w:type="spellStart"/>
      <w:r w:rsidRPr="005C2AD1">
        <w:rPr>
          <w:rFonts w:ascii="Arial" w:hAnsi="Arial" w:cs="Arial"/>
          <w:sz w:val="24"/>
          <w:szCs w:val="24"/>
        </w:rPr>
        <w:t>Saidi</w:t>
      </w:r>
      <w:proofErr w:type="spellEnd"/>
      <w:r w:rsidRPr="005C2AD1">
        <w:rPr>
          <w:rFonts w:ascii="Arial" w:hAnsi="Arial" w:cs="Arial"/>
          <w:sz w:val="24"/>
          <w:szCs w:val="24"/>
        </w:rPr>
        <w:t xml:space="preserve"> </w:t>
      </w:r>
      <w:r w:rsidRPr="005C2AD1">
        <w:rPr>
          <w:rFonts w:ascii="Arial" w:hAnsi="Arial" w:cs="Arial"/>
          <w:i/>
          <w:sz w:val="24"/>
          <w:szCs w:val="24"/>
        </w:rPr>
        <w:t>et al</w:t>
      </w:r>
      <w:r w:rsidRPr="005C2AD1">
        <w:rPr>
          <w:rFonts w:ascii="Arial" w:hAnsi="Arial" w:cs="Arial"/>
          <w:sz w:val="24"/>
          <w:szCs w:val="24"/>
        </w:rPr>
        <w:t>., 2005).</w:t>
      </w:r>
    </w:p>
    <w:p w:rsidR="00B52EC5" w:rsidRPr="005C2AD1" w:rsidRDefault="004150B0" w:rsidP="00D529DA">
      <w:pPr>
        <w:spacing w:line="360" w:lineRule="auto"/>
        <w:jc w:val="both"/>
        <w:rPr>
          <w:rFonts w:ascii="Arial" w:hAnsi="Arial" w:cs="Arial"/>
          <w:sz w:val="24"/>
          <w:szCs w:val="24"/>
        </w:rPr>
      </w:pPr>
      <w:r w:rsidRPr="005C2AD1">
        <w:rPr>
          <w:rFonts w:ascii="Arial" w:hAnsi="Arial" w:cs="Arial"/>
          <w:sz w:val="24"/>
          <w:szCs w:val="24"/>
        </w:rPr>
        <w:lastRenderedPageBreak/>
        <w:t>Los promotores i</w:t>
      </w:r>
      <w:r w:rsidR="005B04C5" w:rsidRPr="005C2AD1">
        <w:rPr>
          <w:rFonts w:ascii="Arial" w:hAnsi="Arial" w:cs="Arial"/>
          <w:sz w:val="24"/>
          <w:szCs w:val="24"/>
        </w:rPr>
        <w:t xml:space="preserve">nducibles por estímulo químico </w:t>
      </w:r>
      <w:r w:rsidRPr="005C2AD1">
        <w:rPr>
          <w:rFonts w:ascii="Arial" w:hAnsi="Arial" w:cs="Arial"/>
          <w:sz w:val="24"/>
          <w:szCs w:val="24"/>
        </w:rPr>
        <w:t>son activados por compuestos químicos que no se encuentran naturalmente en el organismo de interés, incluyendo antibióticos, alcoholes, esteroides, herbicidas y metales como el cobre, entre otros. Estos promotores han sido adaptados y refinados para inducir la actividad de un gen independientemente de otros factores bióticos o abióticos (CAMBIA, 2003).  Su efecto es reversible (pierden actividad en ausencia del estímulo) y son muy útiles cuando se requiere expresión temporal (</w:t>
      </w:r>
      <w:proofErr w:type="spellStart"/>
      <w:r w:rsidRPr="005C2AD1">
        <w:rPr>
          <w:rFonts w:ascii="Arial" w:hAnsi="Arial" w:cs="Arial"/>
          <w:sz w:val="24"/>
          <w:szCs w:val="24"/>
        </w:rPr>
        <w:t>Gatz</w:t>
      </w:r>
      <w:proofErr w:type="spellEnd"/>
      <w:r w:rsidRPr="005C2AD1">
        <w:rPr>
          <w:rFonts w:ascii="Arial" w:hAnsi="Arial" w:cs="Arial"/>
          <w:sz w:val="24"/>
          <w:szCs w:val="24"/>
        </w:rPr>
        <w:t xml:space="preserve"> </w:t>
      </w:r>
      <w:r w:rsidR="000266E2">
        <w:rPr>
          <w:rFonts w:ascii="Arial" w:hAnsi="Arial" w:cs="Arial"/>
          <w:sz w:val="24"/>
          <w:szCs w:val="24"/>
        </w:rPr>
        <w:t>&amp;</w:t>
      </w:r>
      <w:r w:rsidRPr="005C2AD1">
        <w:rPr>
          <w:rFonts w:ascii="Arial" w:hAnsi="Arial" w:cs="Arial"/>
          <w:sz w:val="24"/>
          <w:szCs w:val="24"/>
        </w:rPr>
        <w:t xml:space="preserve"> </w:t>
      </w:r>
      <w:proofErr w:type="spellStart"/>
      <w:r w:rsidRPr="005C2AD1">
        <w:rPr>
          <w:rFonts w:ascii="Arial" w:hAnsi="Arial" w:cs="Arial"/>
          <w:sz w:val="24"/>
          <w:szCs w:val="24"/>
        </w:rPr>
        <w:t>Lenk</w:t>
      </w:r>
      <w:proofErr w:type="spellEnd"/>
      <w:r w:rsidRPr="005C2AD1">
        <w:rPr>
          <w:rFonts w:ascii="Arial" w:hAnsi="Arial" w:cs="Arial"/>
          <w:sz w:val="24"/>
          <w:szCs w:val="24"/>
        </w:rPr>
        <w:t>, 1998).</w:t>
      </w:r>
    </w:p>
    <w:p w:rsidR="005B04C5" w:rsidRPr="005C2AD1" w:rsidRDefault="004150B0" w:rsidP="00D529DA">
      <w:pPr>
        <w:spacing w:line="360" w:lineRule="auto"/>
        <w:jc w:val="both"/>
        <w:rPr>
          <w:rFonts w:ascii="Arial" w:hAnsi="Arial" w:cs="Arial"/>
          <w:sz w:val="24"/>
          <w:szCs w:val="24"/>
          <w:lang w:val="es-ES"/>
        </w:rPr>
      </w:pPr>
      <w:r w:rsidRPr="005C2AD1">
        <w:rPr>
          <w:rFonts w:ascii="Arial" w:hAnsi="Arial" w:cs="Arial"/>
          <w:sz w:val="24"/>
          <w:szCs w:val="24"/>
        </w:rPr>
        <w:t xml:space="preserve">Se han descrito varios sistemas bajo este tipo </w:t>
      </w:r>
      <w:r w:rsidR="00B52EC5" w:rsidRPr="005C2AD1">
        <w:rPr>
          <w:rFonts w:ascii="Arial" w:hAnsi="Arial" w:cs="Arial"/>
          <w:sz w:val="24"/>
          <w:szCs w:val="24"/>
        </w:rPr>
        <w:t>en</w:t>
      </w:r>
      <w:r w:rsidR="00204E48">
        <w:rPr>
          <w:rFonts w:ascii="Arial" w:hAnsi="Arial" w:cs="Arial"/>
          <w:sz w:val="24"/>
          <w:szCs w:val="24"/>
        </w:rPr>
        <w:t xml:space="preserve"> </w:t>
      </w:r>
      <w:proofErr w:type="spellStart"/>
      <w:r w:rsidRPr="005C2AD1">
        <w:rPr>
          <w:rFonts w:ascii="Arial" w:hAnsi="Arial" w:cs="Arial"/>
          <w:i/>
          <w:sz w:val="24"/>
          <w:szCs w:val="24"/>
        </w:rPr>
        <w:t>Arabidopsis</w:t>
      </w:r>
      <w:proofErr w:type="spellEnd"/>
      <w:r w:rsidRPr="005C2AD1">
        <w:rPr>
          <w:rFonts w:ascii="Arial" w:hAnsi="Arial" w:cs="Arial"/>
          <w:sz w:val="24"/>
          <w:szCs w:val="24"/>
        </w:rPr>
        <w:t xml:space="preserve"> y </w:t>
      </w:r>
      <w:proofErr w:type="spellStart"/>
      <w:r w:rsidRPr="005C2AD1">
        <w:rPr>
          <w:rFonts w:ascii="Arial" w:hAnsi="Arial" w:cs="Arial"/>
          <w:i/>
          <w:sz w:val="24"/>
          <w:szCs w:val="24"/>
        </w:rPr>
        <w:t>Aspergillus</w:t>
      </w:r>
      <w:proofErr w:type="spellEnd"/>
      <w:r w:rsidRPr="005C2AD1">
        <w:rPr>
          <w:rFonts w:ascii="Arial" w:hAnsi="Arial" w:cs="Arial"/>
          <w:i/>
          <w:sz w:val="24"/>
          <w:szCs w:val="24"/>
        </w:rPr>
        <w:t xml:space="preserve"> </w:t>
      </w:r>
      <w:proofErr w:type="spellStart"/>
      <w:r w:rsidRPr="005C2AD1">
        <w:rPr>
          <w:rFonts w:ascii="Arial" w:hAnsi="Arial" w:cs="Arial"/>
          <w:i/>
          <w:sz w:val="24"/>
          <w:szCs w:val="24"/>
        </w:rPr>
        <w:t>nidulans</w:t>
      </w:r>
      <w:proofErr w:type="spellEnd"/>
      <w:r w:rsidRPr="005C2AD1">
        <w:rPr>
          <w:rFonts w:ascii="Arial" w:hAnsi="Arial" w:cs="Arial"/>
          <w:sz w:val="24"/>
          <w:szCs w:val="24"/>
        </w:rPr>
        <w:t xml:space="preserve">, como: </w:t>
      </w:r>
      <w:proofErr w:type="spellStart"/>
      <w:r w:rsidRPr="005C2AD1">
        <w:rPr>
          <w:rFonts w:ascii="Arial" w:hAnsi="Arial" w:cs="Arial"/>
          <w:sz w:val="24"/>
          <w:szCs w:val="24"/>
        </w:rPr>
        <w:t>AlcR</w:t>
      </w:r>
      <w:proofErr w:type="spellEnd"/>
      <w:r w:rsidRPr="005C2AD1">
        <w:rPr>
          <w:rFonts w:ascii="Arial" w:hAnsi="Arial" w:cs="Arial"/>
          <w:sz w:val="24"/>
          <w:szCs w:val="24"/>
        </w:rPr>
        <w:t>/</w:t>
      </w:r>
      <w:proofErr w:type="spellStart"/>
      <w:r w:rsidRPr="005C2AD1">
        <w:rPr>
          <w:rFonts w:ascii="Arial" w:hAnsi="Arial" w:cs="Arial"/>
          <w:sz w:val="24"/>
          <w:szCs w:val="24"/>
        </w:rPr>
        <w:t>AlcA</w:t>
      </w:r>
      <w:proofErr w:type="spellEnd"/>
      <w:r w:rsidRPr="005C2AD1">
        <w:rPr>
          <w:rFonts w:ascii="Arial" w:hAnsi="Arial" w:cs="Arial"/>
          <w:sz w:val="24"/>
          <w:szCs w:val="24"/>
        </w:rPr>
        <w:t xml:space="preserve"> inducible por etanol; fusiones GR, GVG y </w:t>
      </w:r>
      <w:proofErr w:type="spellStart"/>
      <w:r w:rsidRPr="005C2AD1">
        <w:rPr>
          <w:rFonts w:ascii="Arial" w:hAnsi="Arial" w:cs="Arial"/>
          <w:sz w:val="24"/>
          <w:szCs w:val="24"/>
        </w:rPr>
        <w:t>poP</w:t>
      </w:r>
      <w:proofErr w:type="spellEnd"/>
      <w:r w:rsidRPr="005C2AD1">
        <w:rPr>
          <w:rFonts w:ascii="Arial" w:hAnsi="Arial" w:cs="Arial"/>
          <w:sz w:val="24"/>
          <w:szCs w:val="24"/>
        </w:rPr>
        <w:t>/</w:t>
      </w:r>
      <w:proofErr w:type="spellStart"/>
      <w:r w:rsidRPr="005C2AD1">
        <w:rPr>
          <w:rFonts w:ascii="Arial" w:hAnsi="Arial" w:cs="Arial"/>
          <w:sz w:val="24"/>
          <w:szCs w:val="24"/>
        </w:rPr>
        <w:t>LhGR</w:t>
      </w:r>
      <w:proofErr w:type="spellEnd"/>
      <w:r w:rsidRPr="005C2AD1">
        <w:rPr>
          <w:rFonts w:ascii="Arial" w:hAnsi="Arial" w:cs="Arial"/>
          <w:sz w:val="24"/>
          <w:szCs w:val="24"/>
        </w:rPr>
        <w:t xml:space="preserve"> inducibles por </w:t>
      </w:r>
      <w:proofErr w:type="spellStart"/>
      <w:r w:rsidRPr="005C2AD1">
        <w:rPr>
          <w:rFonts w:ascii="Arial" w:hAnsi="Arial" w:cs="Arial"/>
          <w:sz w:val="24"/>
          <w:szCs w:val="24"/>
        </w:rPr>
        <w:t>dexametasona</w:t>
      </w:r>
      <w:proofErr w:type="spellEnd"/>
      <w:r w:rsidRPr="005C2AD1">
        <w:rPr>
          <w:rFonts w:ascii="Arial" w:hAnsi="Arial" w:cs="Arial"/>
          <w:sz w:val="24"/>
          <w:szCs w:val="24"/>
        </w:rPr>
        <w:t>; XVE/</w:t>
      </w:r>
      <w:proofErr w:type="spellStart"/>
      <w:r w:rsidRPr="005C2AD1">
        <w:rPr>
          <w:rFonts w:ascii="Arial" w:hAnsi="Arial" w:cs="Arial"/>
          <w:sz w:val="24"/>
          <w:szCs w:val="24"/>
        </w:rPr>
        <w:t>olex</w:t>
      </w:r>
      <w:proofErr w:type="spellEnd"/>
      <w:r w:rsidRPr="005C2AD1">
        <w:rPr>
          <w:rFonts w:ascii="Arial" w:hAnsi="Arial" w:cs="Arial"/>
          <w:sz w:val="24"/>
          <w:szCs w:val="24"/>
        </w:rPr>
        <w:t xml:space="preserve"> A inducible por β-estradiol y choque térmico (</w:t>
      </w:r>
      <w:proofErr w:type="spellStart"/>
      <w:r w:rsidRPr="005C2AD1">
        <w:rPr>
          <w:rFonts w:ascii="Arial" w:hAnsi="Arial" w:cs="Arial"/>
          <w:sz w:val="24"/>
          <w:szCs w:val="24"/>
        </w:rPr>
        <w:t>Baroux</w:t>
      </w:r>
      <w:proofErr w:type="spellEnd"/>
      <w:r w:rsidRPr="005C2AD1">
        <w:rPr>
          <w:rFonts w:ascii="Arial" w:hAnsi="Arial" w:cs="Arial"/>
          <w:sz w:val="24"/>
          <w:szCs w:val="24"/>
        </w:rPr>
        <w:t xml:space="preserve"> </w:t>
      </w:r>
      <w:r w:rsidRPr="005C2AD1">
        <w:rPr>
          <w:rFonts w:ascii="Arial" w:hAnsi="Arial" w:cs="Arial"/>
          <w:i/>
          <w:sz w:val="24"/>
          <w:szCs w:val="24"/>
        </w:rPr>
        <w:t>et al</w:t>
      </w:r>
      <w:r w:rsidRPr="005C2AD1">
        <w:rPr>
          <w:rFonts w:ascii="Arial" w:hAnsi="Arial" w:cs="Arial"/>
          <w:sz w:val="24"/>
          <w:szCs w:val="24"/>
        </w:rPr>
        <w:t xml:space="preserve">., 2005; </w:t>
      </w:r>
      <w:proofErr w:type="spellStart"/>
      <w:r w:rsidRPr="005C2AD1">
        <w:rPr>
          <w:rFonts w:ascii="Arial" w:hAnsi="Arial" w:cs="Arial"/>
          <w:sz w:val="24"/>
          <w:szCs w:val="24"/>
        </w:rPr>
        <w:t>Roslan</w:t>
      </w:r>
      <w:proofErr w:type="spellEnd"/>
      <w:r w:rsidRPr="005C2AD1">
        <w:rPr>
          <w:rFonts w:ascii="Arial" w:hAnsi="Arial" w:cs="Arial"/>
          <w:sz w:val="24"/>
          <w:szCs w:val="24"/>
        </w:rPr>
        <w:t xml:space="preserve"> </w:t>
      </w:r>
      <w:r w:rsidRPr="005C2AD1">
        <w:rPr>
          <w:rFonts w:ascii="Arial" w:hAnsi="Arial" w:cs="Arial"/>
          <w:i/>
          <w:sz w:val="24"/>
          <w:szCs w:val="24"/>
        </w:rPr>
        <w:t>et al</w:t>
      </w:r>
      <w:r w:rsidRPr="005C2AD1">
        <w:rPr>
          <w:rFonts w:ascii="Arial" w:hAnsi="Arial" w:cs="Arial"/>
          <w:sz w:val="24"/>
          <w:szCs w:val="24"/>
        </w:rPr>
        <w:t xml:space="preserve">., 2001; </w:t>
      </w:r>
      <w:proofErr w:type="spellStart"/>
      <w:r w:rsidRPr="005C2AD1">
        <w:rPr>
          <w:rFonts w:ascii="Arial" w:hAnsi="Arial" w:cs="Arial"/>
          <w:sz w:val="24"/>
          <w:szCs w:val="24"/>
        </w:rPr>
        <w:t>Samalova</w:t>
      </w:r>
      <w:proofErr w:type="spellEnd"/>
      <w:r w:rsidRPr="005C2AD1">
        <w:rPr>
          <w:rFonts w:ascii="Arial" w:hAnsi="Arial" w:cs="Arial"/>
          <w:sz w:val="24"/>
          <w:szCs w:val="24"/>
        </w:rPr>
        <w:t xml:space="preserve"> </w:t>
      </w:r>
      <w:r w:rsidRPr="005C2AD1">
        <w:rPr>
          <w:rFonts w:ascii="Arial" w:hAnsi="Arial" w:cs="Arial"/>
          <w:i/>
          <w:sz w:val="24"/>
          <w:szCs w:val="24"/>
        </w:rPr>
        <w:t>et al</w:t>
      </w:r>
      <w:r w:rsidRPr="005C2AD1">
        <w:rPr>
          <w:rFonts w:ascii="Arial" w:hAnsi="Arial" w:cs="Arial"/>
          <w:sz w:val="24"/>
          <w:szCs w:val="24"/>
        </w:rPr>
        <w:t xml:space="preserve">., 2005; </w:t>
      </w:r>
      <w:proofErr w:type="spellStart"/>
      <w:r w:rsidRPr="005C2AD1">
        <w:rPr>
          <w:rFonts w:ascii="Arial" w:hAnsi="Arial" w:cs="Arial"/>
          <w:sz w:val="24"/>
          <w:szCs w:val="24"/>
        </w:rPr>
        <w:t>Borghi</w:t>
      </w:r>
      <w:proofErr w:type="spellEnd"/>
      <w:r w:rsidRPr="005C2AD1">
        <w:rPr>
          <w:rFonts w:ascii="Arial" w:hAnsi="Arial" w:cs="Arial"/>
          <w:sz w:val="24"/>
          <w:szCs w:val="24"/>
        </w:rPr>
        <w:t>, 2010).</w:t>
      </w:r>
      <w:r w:rsidR="000266E2">
        <w:rPr>
          <w:rFonts w:ascii="Arial" w:hAnsi="Arial" w:cs="Arial"/>
          <w:sz w:val="24"/>
          <w:szCs w:val="24"/>
        </w:rPr>
        <w:t xml:space="preserve"> </w:t>
      </w:r>
      <w:r w:rsidR="005B04C5" w:rsidRPr="005C2AD1">
        <w:rPr>
          <w:rFonts w:ascii="Arial" w:hAnsi="Arial" w:cs="Arial"/>
          <w:sz w:val="24"/>
          <w:szCs w:val="24"/>
          <w:lang w:val="es-ES"/>
        </w:rPr>
        <w:t xml:space="preserve">Destaca el caso del etileno, </w:t>
      </w:r>
      <w:r w:rsidR="00C343F7" w:rsidRPr="005C2AD1">
        <w:rPr>
          <w:rFonts w:ascii="Arial" w:hAnsi="Arial" w:cs="Arial"/>
          <w:sz w:val="24"/>
          <w:szCs w:val="24"/>
          <w:lang w:val="es-ES"/>
        </w:rPr>
        <w:t>fitohormona involucrada</w:t>
      </w:r>
      <w:r w:rsidR="005B04C5" w:rsidRPr="005C2AD1">
        <w:rPr>
          <w:rFonts w:ascii="Arial" w:hAnsi="Arial" w:cs="Arial"/>
          <w:sz w:val="24"/>
          <w:szCs w:val="24"/>
          <w:lang w:val="es-ES"/>
        </w:rPr>
        <w:t xml:space="preserve"> en varios procesos </w:t>
      </w:r>
      <w:r w:rsidR="00B52EC5" w:rsidRPr="005C2AD1">
        <w:rPr>
          <w:rFonts w:ascii="Arial" w:hAnsi="Arial" w:cs="Arial"/>
          <w:sz w:val="24"/>
          <w:szCs w:val="24"/>
          <w:lang w:val="es-ES"/>
        </w:rPr>
        <w:t>de</w:t>
      </w:r>
      <w:r w:rsidR="005B04C5" w:rsidRPr="005C2AD1">
        <w:rPr>
          <w:rFonts w:ascii="Arial" w:hAnsi="Arial" w:cs="Arial"/>
          <w:sz w:val="24"/>
          <w:szCs w:val="24"/>
          <w:lang w:val="es-ES"/>
        </w:rPr>
        <w:t xml:space="preserve"> maduración del fruto y senescencia, </w:t>
      </w:r>
      <w:r w:rsidR="00C343F7" w:rsidRPr="005C2AD1">
        <w:rPr>
          <w:rFonts w:ascii="Arial" w:hAnsi="Arial" w:cs="Arial"/>
          <w:sz w:val="24"/>
          <w:szCs w:val="24"/>
          <w:lang w:val="es-ES"/>
        </w:rPr>
        <w:t>que</w:t>
      </w:r>
      <w:r w:rsidR="005B04C5" w:rsidRPr="005C2AD1">
        <w:rPr>
          <w:rFonts w:ascii="Arial" w:hAnsi="Arial" w:cs="Arial"/>
          <w:sz w:val="24"/>
          <w:szCs w:val="24"/>
          <w:lang w:val="es-ES"/>
        </w:rPr>
        <w:t xml:space="preserve"> regula varios promotores fruto-específicos como el del gen </w:t>
      </w:r>
      <w:r w:rsidR="005B04C5" w:rsidRPr="005C2AD1">
        <w:rPr>
          <w:rFonts w:ascii="Arial" w:hAnsi="Arial" w:cs="Arial"/>
          <w:i/>
          <w:sz w:val="24"/>
          <w:szCs w:val="24"/>
          <w:lang w:val="es-ES"/>
        </w:rPr>
        <w:t>ACC oxidasa</w:t>
      </w:r>
      <w:r w:rsidR="005B04C5" w:rsidRPr="005C2AD1">
        <w:rPr>
          <w:rFonts w:ascii="Arial" w:hAnsi="Arial" w:cs="Arial"/>
          <w:sz w:val="24"/>
          <w:szCs w:val="24"/>
          <w:lang w:val="es-ES"/>
        </w:rPr>
        <w:t xml:space="preserve"> y </w:t>
      </w:r>
      <w:r w:rsidR="005B04C5" w:rsidRPr="005C2AD1">
        <w:rPr>
          <w:rFonts w:ascii="Arial" w:hAnsi="Arial" w:cs="Arial"/>
          <w:i/>
          <w:sz w:val="24"/>
          <w:szCs w:val="24"/>
          <w:lang w:val="es-ES"/>
        </w:rPr>
        <w:t xml:space="preserve">ACO </w:t>
      </w:r>
      <w:proofErr w:type="spellStart"/>
      <w:r w:rsidR="005B04C5" w:rsidRPr="005C2AD1">
        <w:rPr>
          <w:rFonts w:ascii="Arial" w:hAnsi="Arial" w:cs="Arial"/>
          <w:i/>
          <w:sz w:val="24"/>
          <w:szCs w:val="24"/>
          <w:lang w:val="es-ES"/>
        </w:rPr>
        <w:t>sintetasa</w:t>
      </w:r>
      <w:proofErr w:type="spellEnd"/>
      <w:r w:rsidR="00204E48">
        <w:rPr>
          <w:rFonts w:ascii="Arial" w:hAnsi="Arial" w:cs="Arial"/>
          <w:i/>
          <w:sz w:val="24"/>
          <w:szCs w:val="24"/>
          <w:lang w:val="es-ES"/>
        </w:rPr>
        <w:t xml:space="preserve"> </w:t>
      </w:r>
      <w:r w:rsidR="00C343F7" w:rsidRPr="005C2AD1">
        <w:rPr>
          <w:rFonts w:ascii="Arial" w:hAnsi="Arial" w:cs="Arial"/>
          <w:sz w:val="24"/>
          <w:szCs w:val="24"/>
          <w:lang w:val="es-ES"/>
        </w:rPr>
        <w:t>involucrados en</w:t>
      </w:r>
      <w:r w:rsidR="00204E48">
        <w:rPr>
          <w:rFonts w:ascii="Arial" w:hAnsi="Arial" w:cs="Arial"/>
          <w:sz w:val="24"/>
          <w:szCs w:val="24"/>
          <w:lang w:val="es-ES"/>
        </w:rPr>
        <w:t xml:space="preserve"> </w:t>
      </w:r>
      <w:r w:rsidR="00B52EC5" w:rsidRPr="005C2AD1">
        <w:rPr>
          <w:rFonts w:ascii="Arial" w:hAnsi="Arial" w:cs="Arial"/>
          <w:sz w:val="24"/>
          <w:szCs w:val="24"/>
          <w:lang w:val="es-ES"/>
        </w:rPr>
        <w:t>su</w:t>
      </w:r>
      <w:r w:rsidR="005B04C5" w:rsidRPr="005C2AD1">
        <w:rPr>
          <w:rFonts w:ascii="Arial" w:hAnsi="Arial" w:cs="Arial"/>
          <w:sz w:val="24"/>
          <w:szCs w:val="24"/>
          <w:lang w:val="es-ES"/>
        </w:rPr>
        <w:t xml:space="preserve"> biosíntesis. Promotores de genes de respuesta al etileno, tales como </w:t>
      </w:r>
      <w:r w:rsidR="005B04C5" w:rsidRPr="005C2AD1">
        <w:rPr>
          <w:rFonts w:ascii="Arial" w:hAnsi="Arial" w:cs="Arial"/>
          <w:i/>
          <w:sz w:val="24"/>
          <w:szCs w:val="24"/>
          <w:lang w:val="es-ES"/>
        </w:rPr>
        <w:t xml:space="preserve">E4 </w:t>
      </w:r>
      <w:r w:rsidR="005B04C5" w:rsidRPr="005C2AD1">
        <w:rPr>
          <w:rFonts w:ascii="Arial" w:hAnsi="Arial" w:cs="Arial"/>
          <w:sz w:val="24"/>
          <w:szCs w:val="24"/>
          <w:lang w:val="es-ES"/>
        </w:rPr>
        <w:t xml:space="preserve">y </w:t>
      </w:r>
      <w:r w:rsidR="005B04C5" w:rsidRPr="005C2AD1">
        <w:rPr>
          <w:rFonts w:ascii="Arial" w:hAnsi="Arial" w:cs="Arial"/>
          <w:i/>
          <w:sz w:val="24"/>
          <w:szCs w:val="24"/>
          <w:lang w:val="es-ES"/>
        </w:rPr>
        <w:t>E8</w:t>
      </w:r>
      <w:r w:rsidR="00C343F7" w:rsidRPr="005C2AD1">
        <w:rPr>
          <w:rFonts w:ascii="Arial" w:hAnsi="Arial" w:cs="Arial"/>
          <w:sz w:val="24"/>
          <w:szCs w:val="24"/>
          <w:lang w:val="es-ES"/>
        </w:rPr>
        <w:t>,</w:t>
      </w:r>
      <w:r w:rsidR="00204E48">
        <w:rPr>
          <w:rFonts w:ascii="Arial" w:hAnsi="Arial" w:cs="Arial"/>
          <w:sz w:val="24"/>
          <w:szCs w:val="24"/>
          <w:lang w:val="es-ES"/>
        </w:rPr>
        <w:t xml:space="preserve"> </w:t>
      </w:r>
      <w:r w:rsidR="005B04C5" w:rsidRPr="005C2AD1">
        <w:rPr>
          <w:rFonts w:ascii="Arial" w:hAnsi="Arial" w:cs="Arial"/>
          <w:sz w:val="24"/>
          <w:szCs w:val="24"/>
          <w:lang w:val="es-ES"/>
        </w:rPr>
        <w:t xml:space="preserve">han sido utilizados para identificar elementos activadores y supresores </w:t>
      </w:r>
      <w:r w:rsidR="00C343F7" w:rsidRPr="005C2AD1">
        <w:rPr>
          <w:rFonts w:ascii="Arial" w:hAnsi="Arial" w:cs="Arial"/>
          <w:sz w:val="24"/>
          <w:szCs w:val="24"/>
          <w:lang w:val="es-ES"/>
        </w:rPr>
        <w:t>implicados</w:t>
      </w:r>
      <w:r w:rsidR="005B04C5" w:rsidRPr="005C2AD1">
        <w:rPr>
          <w:rFonts w:ascii="Arial" w:hAnsi="Arial" w:cs="Arial"/>
          <w:sz w:val="24"/>
          <w:szCs w:val="24"/>
          <w:lang w:val="es-ES"/>
        </w:rPr>
        <w:t xml:space="preserve"> en la expresión genética espacial y temporal de las plantas</w:t>
      </w:r>
      <w:r w:rsidR="00C343F7" w:rsidRPr="005C2AD1">
        <w:rPr>
          <w:rFonts w:ascii="Arial" w:hAnsi="Arial" w:cs="Arial"/>
          <w:sz w:val="24"/>
          <w:szCs w:val="24"/>
          <w:lang w:val="es-ES"/>
        </w:rPr>
        <w:t xml:space="preserve"> (</w:t>
      </w:r>
      <w:proofErr w:type="spellStart"/>
      <w:r w:rsidR="00C343F7" w:rsidRPr="005C2AD1">
        <w:rPr>
          <w:rFonts w:ascii="Arial" w:hAnsi="Arial" w:cs="Arial"/>
          <w:sz w:val="24"/>
          <w:szCs w:val="24"/>
          <w:lang w:val="es-ES"/>
        </w:rPr>
        <w:t>Hiwasa-Tanase</w:t>
      </w:r>
      <w:proofErr w:type="spellEnd"/>
      <w:r w:rsidR="00C343F7" w:rsidRPr="005C2AD1">
        <w:rPr>
          <w:rFonts w:ascii="Arial" w:hAnsi="Arial" w:cs="Arial"/>
          <w:sz w:val="24"/>
          <w:szCs w:val="24"/>
          <w:lang w:val="es-ES"/>
        </w:rPr>
        <w:t xml:space="preserve"> </w:t>
      </w:r>
      <w:r w:rsidR="00C343F7" w:rsidRPr="005C2AD1">
        <w:rPr>
          <w:rFonts w:ascii="Arial" w:hAnsi="Arial" w:cs="Arial"/>
          <w:i/>
          <w:sz w:val="24"/>
          <w:szCs w:val="24"/>
          <w:lang w:val="es-ES"/>
        </w:rPr>
        <w:t>et al</w:t>
      </w:r>
      <w:r w:rsidR="00C343F7" w:rsidRPr="005C2AD1">
        <w:rPr>
          <w:rFonts w:ascii="Arial" w:hAnsi="Arial" w:cs="Arial"/>
          <w:sz w:val="24"/>
          <w:szCs w:val="24"/>
          <w:lang w:val="es-ES"/>
        </w:rPr>
        <w:t>.</w:t>
      </w:r>
      <w:r w:rsidR="000266E2">
        <w:rPr>
          <w:rFonts w:ascii="Arial" w:hAnsi="Arial" w:cs="Arial"/>
          <w:sz w:val="24"/>
          <w:szCs w:val="24"/>
          <w:lang w:val="es-ES"/>
        </w:rPr>
        <w:t>,</w:t>
      </w:r>
      <w:r w:rsidR="00C343F7" w:rsidRPr="005C2AD1">
        <w:rPr>
          <w:rFonts w:ascii="Arial" w:hAnsi="Arial" w:cs="Arial"/>
          <w:sz w:val="24"/>
          <w:szCs w:val="24"/>
          <w:lang w:val="es-ES"/>
        </w:rPr>
        <w:t xml:space="preserve"> 2012)</w:t>
      </w:r>
      <w:r w:rsidR="005B04C5" w:rsidRPr="005C2AD1">
        <w:rPr>
          <w:rFonts w:ascii="Arial" w:hAnsi="Arial" w:cs="Arial"/>
          <w:sz w:val="24"/>
          <w:szCs w:val="24"/>
          <w:lang w:val="es-ES"/>
        </w:rPr>
        <w:t xml:space="preserve">. </w:t>
      </w:r>
    </w:p>
    <w:p w:rsidR="00354837" w:rsidRPr="005C2AD1" w:rsidRDefault="00354837" w:rsidP="00D529DA">
      <w:pPr>
        <w:spacing w:line="360" w:lineRule="auto"/>
        <w:jc w:val="both"/>
        <w:rPr>
          <w:rFonts w:ascii="Arial" w:hAnsi="Arial" w:cs="Arial"/>
          <w:sz w:val="24"/>
          <w:szCs w:val="24"/>
        </w:rPr>
      </w:pPr>
      <w:r w:rsidRPr="005C2AD1">
        <w:rPr>
          <w:rFonts w:ascii="Arial" w:hAnsi="Arial" w:cs="Arial"/>
          <w:sz w:val="24"/>
          <w:szCs w:val="24"/>
          <w:lang w:val="es-ES"/>
        </w:rPr>
        <w:t>A pesar de las ventajas que ofrecen, algunos investigado</w:t>
      </w:r>
      <w:r w:rsidR="0026495D" w:rsidRPr="005C2AD1">
        <w:rPr>
          <w:rFonts w:ascii="Arial" w:hAnsi="Arial" w:cs="Arial"/>
          <w:sz w:val="24"/>
          <w:szCs w:val="24"/>
          <w:lang w:val="es-ES"/>
        </w:rPr>
        <w:t>res han mencionado que</w:t>
      </w:r>
      <w:r w:rsidRPr="005C2AD1">
        <w:rPr>
          <w:rFonts w:ascii="Arial" w:hAnsi="Arial" w:cs="Arial"/>
          <w:sz w:val="24"/>
          <w:szCs w:val="24"/>
          <w:lang w:val="es-ES"/>
        </w:rPr>
        <w:t xml:space="preserve"> este tipo de promotores </w:t>
      </w:r>
      <w:r w:rsidR="0079131B" w:rsidRPr="005C2AD1">
        <w:rPr>
          <w:rFonts w:ascii="Arial" w:hAnsi="Arial" w:cs="Arial"/>
          <w:sz w:val="24"/>
          <w:szCs w:val="24"/>
          <w:lang w:val="es-ES"/>
        </w:rPr>
        <w:t xml:space="preserve">generalmente implica el uso de sustancias tóxicas, sin embargo este inconveniente ha sido superado con los promotores inducibles por distintos tipos de estrés y factores físicos </w:t>
      </w:r>
      <w:r w:rsidRPr="005C2AD1">
        <w:rPr>
          <w:rFonts w:ascii="Arial" w:hAnsi="Arial" w:cs="Arial"/>
          <w:sz w:val="24"/>
          <w:szCs w:val="24"/>
          <w:lang w:val="es-ES"/>
        </w:rPr>
        <w:t>(</w:t>
      </w:r>
      <w:r w:rsidR="003B1D2C" w:rsidRPr="005C2AD1">
        <w:rPr>
          <w:rFonts w:ascii="Arial" w:hAnsi="Arial" w:cs="Arial"/>
          <w:sz w:val="24"/>
          <w:szCs w:val="24"/>
          <w:lang w:val="es-ES"/>
        </w:rPr>
        <w:t xml:space="preserve">Uno </w:t>
      </w:r>
      <w:r w:rsidR="003B1D2C" w:rsidRPr="005C2AD1">
        <w:rPr>
          <w:rFonts w:ascii="Arial" w:hAnsi="Arial" w:cs="Arial"/>
          <w:i/>
          <w:sz w:val="24"/>
          <w:szCs w:val="24"/>
          <w:lang w:val="es-ES"/>
        </w:rPr>
        <w:t>et al</w:t>
      </w:r>
      <w:r w:rsidR="003B1D2C" w:rsidRPr="005C2AD1">
        <w:rPr>
          <w:rFonts w:ascii="Arial" w:hAnsi="Arial" w:cs="Arial"/>
          <w:sz w:val="24"/>
          <w:szCs w:val="24"/>
          <w:lang w:val="es-ES"/>
        </w:rPr>
        <w:t xml:space="preserve">., 2000; </w:t>
      </w:r>
      <w:proofErr w:type="spellStart"/>
      <w:r w:rsidR="0079131B" w:rsidRPr="005C2AD1">
        <w:rPr>
          <w:rFonts w:ascii="Arial" w:hAnsi="Arial" w:cs="Arial"/>
          <w:sz w:val="24"/>
          <w:szCs w:val="24"/>
          <w:lang w:val="es-ES"/>
        </w:rPr>
        <w:t>Hoff</w:t>
      </w:r>
      <w:proofErr w:type="spellEnd"/>
      <w:r w:rsidR="0079131B" w:rsidRPr="005C2AD1">
        <w:rPr>
          <w:rFonts w:ascii="Arial" w:hAnsi="Arial" w:cs="Arial"/>
          <w:sz w:val="24"/>
          <w:szCs w:val="24"/>
          <w:lang w:val="es-ES"/>
        </w:rPr>
        <w:t xml:space="preserve"> </w:t>
      </w:r>
      <w:r w:rsidR="0079131B" w:rsidRPr="005C2AD1">
        <w:rPr>
          <w:rFonts w:ascii="Arial" w:hAnsi="Arial" w:cs="Arial"/>
          <w:i/>
          <w:sz w:val="24"/>
          <w:szCs w:val="24"/>
          <w:lang w:val="es-ES"/>
        </w:rPr>
        <w:t>et al</w:t>
      </w:r>
      <w:r w:rsidR="0079131B" w:rsidRPr="005C2AD1">
        <w:rPr>
          <w:rFonts w:ascii="Arial" w:hAnsi="Arial" w:cs="Arial"/>
          <w:sz w:val="24"/>
          <w:szCs w:val="24"/>
          <w:lang w:val="es-ES"/>
        </w:rPr>
        <w:t>., 2001).</w:t>
      </w:r>
    </w:p>
    <w:p w:rsidR="0026495D" w:rsidRPr="005C2AD1" w:rsidRDefault="001B2F52" w:rsidP="00D529DA">
      <w:pPr>
        <w:spacing w:line="360" w:lineRule="auto"/>
        <w:jc w:val="both"/>
        <w:rPr>
          <w:rFonts w:ascii="Arial" w:hAnsi="Arial" w:cs="Arial"/>
          <w:b/>
          <w:sz w:val="24"/>
          <w:szCs w:val="24"/>
          <w:u w:val="single"/>
        </w:rPr>
      </w:pPr>
      <w:r w:rsidRPr="005C2AD1">
        <w:rPr>
          <w:rFonts w:ascii="Arial" w:hAnsi="Arial" w:cs="Arial"/>
          <w:b/>
          <w:sz w:val="24"/>
          <w:szCs w:val="24"/>
        </w:rPr>
        <w:t xml:space="preserve">3. </w:t>
      </w:r>
      <w:r w:rsidR="00C57839" w:rsidRPr="00983338">
        <w:rPr>
          <w:rFonts w:ascii="Arial" w:hAnsi="Arial" w:cs="Arial"/>
          <w:b/>
          <w:sz w:val="24"/>
          <w:szCs w:val="24"/>
        </w:rPr>
        <w:t>Promotores tejido o estadio-específicos</w:t>
      </w:r>
    </w:p>
    <w:p w:rsidR="00562F91" w:rsidRPr="005C2AD1" w:rsidRDefault="0026495D" w:rsidP="00D529DA">
      <w:pPr>
        <w:spacing w:line="360" w:lineRule="auto"/>
        <w:jc w:val="both"/>
        <w:rPr>
          <w:rFonts w:ascii="Arial" w:hAnsi="Arial" w:cs="Arial"/>
          <w:i/>
          <w:sz w:val="24"/>
          <w:szCs w:val="24"/>
        </w:rPr>
      </w:pPr>
      <w:r w:rsidRPr="005C2AD1">
        <w:rPr>
          <w:rFonts w:ascii="Arial" w:hAnsi="Arial" w:cs="Arial"/>
          <w:sz w:val="24"/>
          <w:szCs w:val="24"/>
        </w:rPr>
        <w:t>S</w:t>
      </w:r>
      <w:r w:rsidR="00FF7002" w:rsidRPr="005C2AD1">
        <w:rPr>
          <w:rFonts w:ascii="Arial" w:hAnsi="Arial" w:cs="Arial"/>
          <w:sz w:val="24"/>
          <w:szCs w:val="24"/>
        </w:rPr>
        <w:t xml:space="preserve">olo </w:t>
      </w:r>
      <w:r w:rsidR="001B2F52" w:rsidRPr="005C2AD1">
        <w:rPr>
          <w:rFonts w:ascii="Arial" w:hAnsi="Arial" w:cs="Arial"/>
          <w:sz w:val="24"/>
          <w:szCs w:val="24"/>
        </w:rPr>
        <w:t>actúan e</w:t>
      </w:r>
      <w:r w:rsidR="00FF7002" w:rsidRPr="005C2AD1">
        <w:rPr>
          <w:rFonts w:ascii="Arial" w:hAnsi="Arial" w:cs="Arial"/>
          <w:sz w:val="24"/>
          <w:szCs w:val="24"/>
        </w:rPr>
        <w:t xml:space="preserve">n tejidos particulares o en ciertos estadios de desarrollo de la planta. Pueden ser inducidos por factores endógenos o exógenos, en cuyo caso también se les clasifica como inducibles. A pesar de que se han descrito sistemas </w:t>
      </w:r>
      <w:proofErr w:type="spellStart"/>
      <w:r w:rsidR="00FF7002" w:rsidRPr="005C2AD1">
        <w:rPr>
          <w:rFonts w:ascii="Arial" w:hAnsi="Arial" w:cs="Arial"/>
          <w:sz w:val="24"/>
          <w:szCs w:val="24"/>
        </w:rPr>
        <w:t>heterólogos</w:t>
      </w:r>
      <w:proofErr w:type="spellEnd"/>
      <w:r w:rsidR="00FF7002" w:rsidRPr="005C2AD1">
        <w:rPr>
          <w:rFonts w:ascii="Arial" w:hAnsi="Arial" w:cs="Arial"/>
          <w:sz w:val="24"/>
          <w:szCs w:val="24"/>
        </w:rPr>
        <w:t xml:space="preserve"> (entre especies o, incluso, reinos diferentes o no relacion</w:t>
      </w:r>
      <w:r w:rsidR="001F7B9A" w:rsidRPr="005C2AD1">
        <w:rPr>
          <w:rFonts w:ascii="Arial" w:hAnsi="Arial" w:cs="Arial"/>
          <w:sz w:val="24"/>
          <w:szCs w:val="24"/>
        </w:rPr>
        <w:t>ados),</w:t>
      </w:r>
      <w:r w:rsidR="00FF7002" w:rsidRPr="005C2AD1">
        <w:rPr>
          <w:rFonts w:ascii="Arial" w:hAnsi="Arial" w:cs="Arial"/>
          <w:sz w:val="24"/>
          <w:szCs w:val="24"/>
        </w:rPr>
        <w:t xml:space="preserve"> con </w:t>
      </w:r>
      <w:r w:rsidR="00FF7002" w:rsidRPr="005C2AD1">
        <w:rPr>
          <w:rFonts w:ascii="Arial" w:hAnsi="Arial" w:cs="Arial"/>
          <w:sz w:val="24"/>
          <w:szCs w:val="24"/>
        </w:rPr>
        <w:lastRenderedPageBreak/>
        <w:t>estos promotores la mayor especificidad es observada en sistemas homólogos (formados por elementos de la misma especie o de especies relacionadas); esto probablemente se deba a que la expresión coordinada d</w:t>
      </w:r>
      <w:r w:rsidR="001F7B9A" w:rsidRPr="005C2AD1">
        <w:rPr>
          <w:rFonts w:ascii="Arial" w:hAnsi="Arial" w:cs="Arial"/>
          <w:sz w:val="24"/>
          <w:szCs w:val="24"/>
        </w:rPr>
        <w:t xml:space="preserve">e factores de transcripción es </w:t>
      </w:r>
      <w:r w:rsidR="00FF7002" w:rsidRPr="005C2AD1">
        <w:rPr>
          <w:rFonts w:ascii="Arial" w:hAnsi="Arial" w:cs="Arial"/>
          <w:sz w:val="24"/>
          <w:szCs w:val="24"/>
        </w:rPr>
        <w:t xml:space="preserve">necesaria para la regulación de la actividad de los promotores (CAMBIA, 2003; NEPAD, 2010). El conocimiento de este tipo de promotores permite mejorar la expresión de cualidades o características vegetales de interés agronómico, farmacéutico y/o comercial, tener un mejor control temporal (en un momento específico del desarrollo de la planta) y conocer las rutas metabólicas de un órgano o tejido particular para la identificación de nuevos promotores y genes blanco (Potenza </w:t>
      </w:r>
      <w:r w:rsidR="00FF7002" w:rsidRPr="005C2AD1">
        <w:rPr>
          <w:rFonts w:ascii="Arial" w:hAnsi="Arial" w:cs="Arial"/>
          <w:i/>
          <w:sz w:val="24"/>
          <w:szCs w:val="24"/>
        </w:rPr>
        <w:t>et al</w:t>
      </w:r>
      <w:r w:rsidR="00FF7002" w:rsidRPr="005C2AD1">
        <w:rPr>
          <w:rFonts w:ascii="Arial" w:hAnsi="Arial" w:cs="Arial"/>
          <w:sz w:val="24"/>
          <w:szCs w:val="24"/>
        </w:rPr>
        <w:t>.,  2004)</w:t>
      </w:r>
      <w:r w:rsidR="00A11903" w:rsidRPr="005C2AD1">
        <w:rPr>
          <w:rFonts w:ascii="Arial" w:hAnsi="Arial" w:cs="Arial"/>
          <w:sz w:val="24"/>
          <w:szCs w:val="24"/>
        </w:rPr>
        <w:t xml:space="preserve"> (tabla </w:t>
      </w:r>
      <w:r w:rsidR="001B2F52" w:rsidRPr="005C2AD1">
        <w:rPr>
          <w:rFonts w:ascii="Arial" w:hAnsi="Arial" w:cs="Arial"/>
          <w:sz w:val="24"/>
          <w:szCs w:val="24"/>
        </w:rPr>
        <w:t>3).</w:t>
      </w:r>
      <w:r w:rsidR="00A11903" w:rsidRPr="005C2AD1">
        <w:rPr>
          <w:rFonts w:ascii="Arial" w:hAnsi="Arial" w:cs="Arial"/>
          <w:sz w:val="24"/>
          <w:szCs w:val="24"/>
        </w:rPr>
        <w:t xml:space="preserve"> Los ensayos con este tipo de promotores no solo se han realizado </w:t>
      </w:r>
      <w:r w:rsidR="00E555FB" w:rsidRPr="005C2AD1">
        <w:rPr>
          <w:rFonts w:ascii="Arial" w:hAnsi="Arial" w:cs="Arial"/>
          <w:sz w:val="24"/>
          <w:szCs w:val="24"/>
        </w:rPr>
        <w:t xml:space="preserve">en forma individual; </w:t>
      </w:r>
      <w:proofErr w:type="spellStart"/>
      <w:r w:rsidR="001F7B9A" w:rsidRPr="005C2AD1">
        <w:rPr>
          <w:rFonts w:ascii="Arial" w:hAnsi="Arial" w:cs="Arial"/>
          <w:sz w:val="24"/>
          <w:szCs w:val="24"/>
        </w:rPr>
        <w:t>Michniewicz</w:t>
      </w:r>
      <w:proofErr w:type="spellEnd"/>
      <w:r w:rsidR="001F7B9A" w:rsidRPr="005C2AD1">
        <w:rPr>
          <w:rFonts w:ascii="Arial" w:hAnsi="Arial" w:cs="Arial"/>
          <w:sz w:val="24"/>
          <w:szCs w:val="24"/>
        </w:rPr>
        <w:t xml:space="preserve"> </w:t>
      </w:r>
      <w:r w:rsidR="001F7B9A" w:rsidRPr="005C2AD1">
        <w:rPr>
          <w:rFonts w:ascii="Arial" w:hAnsi="Arial" w:cs="Arial"/>
          <w:i/>
          <w:sz w:val="24"/>
          <w:szCs w:val="24"/>
        </w:rPr>
        <w:t>et al.</w:t>
      </w:r>
      <w:r w:rsidR="001F7B9A" w:rsidRPr="005C2AD1">
        <w:rPr>
          <w:rFonts w:ascii="Arial" w:hAnsi="Arial" w:cs="Arial"/>
          <w:sz w:val="24"/>
          <w:szCs w:val="24"/>
        </w:rPr>
        <w:t xml:space="preserve"> (2015)</w:t>
      </w:r>
      <w:r w:rsidR="000266E2">
        <w:rPr>
          <w:rFonts w:ascii="Arial" w:hAnsi="Arial" w:cs="Arial"/>
          <w:sz w:val="24"/>
          <w:szCs w:val="24"/>
        </w:rPr>
        <w:t>,</w:t>
      </w:r>
      <w:r w:rsidR="001F7B9A" w:rsidRPr="005C2AD1">
        <w:rPr>
          <w:rFonts w:ascii="Arial" w:hAnsi="Arial" w:cs="Arial"/>
          <w:sz w:val="24"/>
          <w:szCs w:val="24"/>
        </w:rPr>
        <w:t xml:space="preserve"> </w:t>
      </w:r>
      <w:proofErr w:type="gramStart"/>
      <w:r w:rsidR="001F7B9A" w:rsidRPr="005C2AD1">
        <w:rPr>
          <w:rFonts w:ascii="Arial" w:hAnsi="Arial" w:cs="Arial"/>
          <w:sz w:val="24"/>
          <w:szCs w:val="24"/>
        </w:rPr>
        <w:t>han</w:t>
      </w:r>
      <w:proofErr w:type="gramEnd"/>
      <w:r w:rsidR="001F7B9A" w:rsidRPr="005C2AD1">
        <w:rPr>
          <w:rFonts w:ascii="Arial" w:hAnsi="Arial" w:cs="Arial"/>
          <w:sz w:val="24"/>
          <w:szCs w:val="24"/>
        </w:rPr>
        <w:t xml:space="preserve"> desarrollado un sistema de vectores </w:t>
      </w:r>
      <w:r w:rsidR="00E11EEE" w:rsidRPr="005C2AD1">
        <w:rPr>
          <w:rFonts w:ascii="Arial" w:hAnsi="Arial" w:cs="Arial"/>
          <w:sz w:val="24"/>
          <w:szCs w:val="24"/>
        </w:rPr>
        <w:t xml:space="preserve">con promotores compatibles que regulan la expresión genética tejido-específica </w:t>
      </w:r>
      <w:r w:rsidR="001F7B9A" w:rsidRPr="005C2AD1">
        <w:rPr>
          <w:rFonts w:ascii="Arial" w:hAnsi="Arial" w:cs="Arial"/>
          <w:sz w:val="24"/>
          <w:szCs w:val="24"/>
        </w:rPr>
        <w:t>para facilitar el análisis espacial de la función de varios genes al mismo tiempo, superando así las limitaciones de la clonación de promotores individuales que puede llevar mucho tiempo</w:t>
      </w:r>
      <w:r w:rsidR="00E11EEE" w:rsidRPr="005C2AD1">
        <w:rPr>
          <w:rFonts w:ascii="Arial" w:hAnsi="Arial" w:cs="Arial"/>
          <w:sz w:val="24"/>
          <w:szCs w:val="24"/>
        </w:rPr>
        <w:t xml:space="preserve"> y facilitando la evaluación y hallazgo de genes noveles involucrados en distintos procesos o etapas del desarrollo vegetal, que al mismo tiempo pudieran ser regulados o inducidos. </w:t>
      </w:r>
      <w:r w:rsidR="00562F91" w:rsidRPr="005C2AD1">
        <w:rPr>
          <w:rFonts w:ascii="Arial" w:hAnsi="Arial" w:cs="Arial"/>
          <w:sz w:val="24"/>
          <w:szCs w:val="24"/>
        </w:rPr>
        <w:t>Similarment</w:t>
      </w:r>
      <w:r w:rsidR="001B2F52" w:rsidRPr="005C2AD1">
        <w:rPr>
          <w:rFonts w:ascii="Arial" w:hAnsi="Arial" w:cs="Arial"/>
          <w:sz w:val="24"/>
          <w:szCs w:val="24"/>
        </w:rPr>
        <w:t>e,</w:t>
      </w:r>
      <w:r w:rsidR="000266E2">
        <w:rPr>
          <w:rFonts w:ascii="Arial" w:hAnsi="Arial" w:cs="Arial"/>
          <w:sz w:val="24"/>
          <w:szCs w:val="24"/>
        </w:rPr>
        <w:t xml:space="preserve"> </w:t>
      </w:r>
      <w:r w:rsidR="00562F91" w:rsidRPr="005C2AD1">
        <w:rPr>
          <w:rFonts w:ascii="Arial" w:hAnsi="Arial" w:cs="Arial"/>
          <w:sz w:val="24"/>
          <w:szCs w:val="24"/>
          <w:lang w:val="es-ES" w:eastAsia="es-ES"/>
        </w:rPr>
        <w:t xml:space="preserve">Ron </w:t>
      </w:r>
      <w:r w:rsidR="00562F91" w:rsidRPr="005C2AD1">
        <w:rPr>
          <w:rFonts w:ascii="Arial" w:hAnsi="Arial" w:cs="Arial"/>
          <w:i/>
          <w:sz w:val="24"/>
          <w:szCs w:val="24"/>
          <w:lang w:val="es-ES" w:eastAsia="es-ES"/>
        </w:rPr>
        <w:t>et al</w:t>
      </w:r>
      <w:r w:rsidR="00562F91" w:rsidRPr="005C2AD1">
        <w:rPr>
          <w:rFonts w:ascii="Arial" w:hAnsi="Arial" w:cs="Arial"/>
          <w:sz w:val="24"/>
          <w:szCs w:val="24"/>
          <w:lang w:val="es-ES" w:eastAsia="es-ES"/>
        </w:rPr>
        <w:t>. (2014)</w:t>
      </w:r>
      <w:r w:rsidR="000266E2">
        <w:rPr>
          <w:rFonts w:ascii="Arial" w:hAnsi="Arial" w:cs="Arial"/>
          <w:sz w:val="24"/>
          <w:szCs w:val="24"/>
          <w:lang w:val="es-ES" w:eastAsia="es-ES"/>
        </w:rPr>
        <w:t>,</w:t>
      </w:r>
      <w:r w:rsidR="00562F91" w:rsidRPr="005C2AD1">
        <w:rPr>
          <w:rFonts w:ascii="Arial" w:hAnsi="Arial" w:cs="Arial"/>
          <w:sz w:val="24"/>
          <w:szCs w:val="24"/>
          <w:lang w:val="es-ES" w:eastAsia="es-ES"/>
        </w:rPr>
        <w:t xml:space="preserve"> utilizaron un set de promotores tejido-específicos de </w:t>
      </w:r>
      <w:proofErr w:type="spellStart"/>
      <w:r w:rsidR="00562F91" w:rsidRPr="005C2AD1">
        <w:rPr>
          <w:rFonts w:ascii="Arial" w:hAnsi="Arial" w:cs="Arial"/>
          <w:i/>
          <w:sz w:val="24"/>
          <w:szCs w:val="24"/>
          <w:lang w:val="es-ES" w:eastAsia="es-ES"/>
        </w:rPr>
        <w:t>Arabidopsis</w:t>
      </w:r>
      <w:proofErr w:type="spellEnd"/>
      <w:r w:rsidR="00562F91" w:rsidRPr="005C2AD1">
        <w:rPr>
          <w:rFonts w:ascii="Arial" w:hAnsi="Arial" w:cs="Arial"/>
          <w:i/>
          <w:sz w:val="24"/>
          <w:szCs w:val="24"/>
          <w:lang w:val="es-ES" w:eastAsia="es-ES"/>
        </w:rPr>
        <w:t xml:space="preserve"> </w:t>
      </w:r>
      <w:proofErr w:type="spellStart"/>
      <w:r w:rsidR="00562F91" w:rsidRPr="005C2AD1">
        <w:rPr>
          <w:rFonts w:ascii="Arial" w:hAnsi="Arial" w:cs="Arial"/>
          <w:i/>
          <w:sz w:val="24"/>
          <w:szCs w:val="24"/>
          <w:lang w:val="es-ES" w:eastAsia="es-ES"/>
        </w:rPr>
        <w:t>thaliana</w:t>
      </w:r>
      <w:proofErr w:type="spellEnd"/>
      <w:r w:rsidR="00562F91" w:rsidRPr="005C2AD1">
        <w:rPr>
          <w:rFonts w:ascii="Arial" w:hAnsi="Arial" w:cs="Arial"/>
          <w:sz w:val="24"/>
          <w:szCs w:val="24"/>
          <w:lang w:val="es-ES" w:eastAsia="es-ES"/>
        </w:rPr>
        <w:t xml:space="preserve"> incluyendo AtS32 (floema),  AtS18 (xilema), </w:t>
      </w:r>
      <w:proofErr w:type="spellStart"/>
      <w:r w:rsidR="00562F91" w:rsidRPr="005C2AD1">
        <w:rPr>
          <w:rFonts w:ascii="Arial" w:hAnsi="Arial" w:cs="Arial"/>
          <w:sz w:val="24"/>
          <w:szCs w:val="24"/>
          <w:lang w:val="es-ES" w:eastAsia="es-ES"/>
        </w:rPr>
        <w:t>AtPEP</w:t>
      </w:r>
      <w:proofErr w:type="spellEnd"/>
      <w:r w:rsidR="00562F91" w:rsidRPr="005C2AD1">
        <w:rPr>
          <w:rFonts w:ascii="Arial" w:hAnsi="Arial" w:cs="Arial"/>
          <w:sz w:val="24"/>
          <w:szCs w:val="24"/>
          <w:lang w:val="es-ES" w:eastAsia="es-ES"/>
        </w:rPr>
        <w:t xml:space="preserve"> (corteza) y </w:t>
      </w:r>
      <w:proofErr w:type="spellStart"/>
      <w:r w:rsidR="00562F91" w:rsidRPr="005C2AD1">
        <w:rPr>
          <w:rFonts w:ascii="Arial" w:hAnsi="Arial" w:cs="Arial"/>
          <w:sz w:val="24"/>
          <w:szCs w:val="24"/>
          <w:lang w:val="es-ES" w:eastAsia="es-ES"/>
        </w:rPr>
        <w:t>AtWER</w:t>
      </w:r>
      <w:proofErr w:type="spellEnd"/>
      <w:r w:rsidR="00562F91" w:rsidRPr="005C2AD1">
        <w:rPr>
          <w:rFonts w:ascii="Arial" w:hAnsi="Arial" w:cs="Arial"/>
          <w:sz w:val="24"/>
          <w:szCs w:val="24"/>
          <w:lang w:val="es-ES" w:eastAsia="es-ES"/>
        </w:rPr>
        <w:t xml:space="preserve"> (raíz) </w:t>
      </w:r>
      <w:r w:rsidR="00562F91" w:rsidRPr="005C2AD1">
        <w:rPr>
          <w:rFonts w:ascii="Arial" w:hAnsi="Arial" w:cs="Arial"/>
          <w:iCs/>
          <w:sz w:val="24"/>
          <w:szCs w:val="24"/>
          <w:lang w:val="es-ES" w:eastAsia="es-ES"/>
        </w:rPr>
        <w:t>para establecer un modelo de estudio de la expre</w:t>
      </w:r>
      <w:r w:rsidR="000266E2">
        <w:rPr>
          <w:rFonts w:ascii="Arial" w:hAnsi="Arial" w:cs="Arial"/>
          <w:iCs/>
          <w:sz w:val="24"/>
          <w:szCs w:val="24"/>
          <w:lang w:val="es-ES" w:eastAsia="es-ES"/>
        </w:rPr>
        <w:t xml:space="preserve">sión tejido-específica en tomate </w:t>
      </w:r>
      <w:hyperlink r:id="rId11" w:history="1">
        <w:proofErr w:type="spellStart"/>
        <w:r w:rsidR="00562F91" w:rsidRPr="005C2AD1">
          <w:rPr>
            <w:rStyle w:val="Hipervnculo"/>
            <w:rFonts w:ascii="Arial" w:hAnsi="Arial" w:cs="Arial"/>
            <w:i/>
            <w:color w:val="auto"/>
            <w:sz w:val="24"/>
            <w:szCs w:val="24"/>
            <w:u w:val="none"/>
          </w:rPr>
          <w:t>Solanum</w:t>
        </w:r>
        <w:proofErr w:type="spellEnd"/>
        <w:r w:rsidR="00562F91" w:rsidRPr="005C2AD1">
          <w:rPr>
            <w:rStyle w:val="Hipervnculo"/>
            <w:rFonts w:ascii="Arial" w:hAnsi="Arial" w:cs="Arial"/>
            <w:i/>
            <w:color w:val="auto"/>
            <w:sz w:val="24"/>
            <w:szCs w:val="24"/>
            <w:u w:val="none"/>
          </w:rPr>
          <w:t xml:space="preserve"> </w:t>
        </w:r>
        <w:proofErr w:type="spellStart"/>
        <w:r w:rsidR="00562F91" w:rsidRPr="005C2AD1">
          <w:rPr>
            <w:rStyle w:val="Hipervnculo"/>
            <w:rFonts w:ascii="Arial" w:hAnsi="Arial" w:cs="Arial"/>
            <w:i/>
            <w:color w:val="auto"/>
            <w:sz w:val="24"/>
            <w:szCs w:val="24"/>
            <w:u w:val="none"/>
          </w:rPr>
          <w:t>lycopersicum</w:t>
        </w:r>
        <w:proofErr w:type="spellEnd"/>
      </w:hyperlink>
      <w:r w:rsidR="00562F91" w:rsidRPr="005C2AD1">
        <w:rPr>
          <w:rFonts w:ascii="Arial" w:hAnsi="Arial" w:cs="Arial"/>
          <w:i/>
          <w:sz w:val="24"/>
          <w:szCs w:val="24"/>
        </w:rPr>
        <w:t>.</w:t>
      </w:r>
    </w:p>
    <w:p w:rsidR="00BC374D" w:rsidRPr="005C2AD1" w:rsidRDefault="00FF7002" w:rsidP="00D529DA">
      <w:pPr>
        <w:spacing w:line="360" w:lineRule="auto"/>
        <w:jc w:val="both"/>
        <w:rPr>
          <w:rFonts w:ascii="Arial" w:hAnsi="Arial" w:cs="Arial"/>
          <w:sz w:val="24"/>
          <w:szCs w:val="24"/>
          <w:lang w:val="es-ES_tradnl"/>
        </w:rPr>
      </w:pPr>
      <w:r w:rsidRPr="005C2AD1">
        <w:rPr>
          <w:rFonts w:ascii="Arial" w:hAnsi="Arial" w:cs="Arial"/>
          <w:sz w:val="24"/>
          <w:szCs w:val="24"/>
        </w:rPr>
        <w:t xml:space="preserve">Entre los promotores órgano o tejido-específicos descritos se encuentran: </w:t>
      </w:r>
      <w:r w:rsidRPr="005C2AD1">
        <w:rPr>
          <w:rFonts w:ascii="Arial" w:hAnsi="Arial" w:cs="Arial"/>
          <w:i/>
          <w:sz w:val="24"/>
          <w:szCs w:val="24"/>
        </w:rPr>
        <w:t>hsp17</w:t>
      </w:r>
      <w:r w:rsidRPr="005C2AD1">
        <w:rPr>
          <w:rFonts w:ascii="Arial" w:hAnsi="Arial" w:cs="Arial"/>
          <w:sz w:val="24"/>
          <w:szCs w:val="24"/>
        </w:rPr>
        <w:t xml:space="preserve"> de cebada (activado por calor en pecíolo y xilema de tallo),  </w:t>
      </w:r>
      <w:r w:rsidRPr="005C2AD1">
        <w:rPr>
          <w:rFonts w:ascii="Arial" w:hAnsi="Arial" w:cs="Arial"/>
          <w:i/>
          <w:sz w:val="24"/>
          <w:szCs w:val="24"/>
        </w:rPr>
        <w:t>TA29</w:t>
      </w:r>
      <w:r w:rsidRPr="005C2AD1">
        <w:rPr>
          <w:rFonts w:ascii="Arial" w:hAnsi="Arial" w:cs="Arial"/>
          <w:sz w:val="24"/>
          <w:szCs w:val="24"/>
        </w:rPr>
        <w:t xml:space="preserve"> del tapete de la antera de tabaco, </w:t>
      </w:r>
      <w:r w:rsidRPr="005C2AD1">
        <w:rPr>
          <w:rFonts w:ascii="Arial" w:hAnsi="Arial" w:cs="Arial"/>
          <w:i/>
          <w:sz w:val="24"/>
          <w:szCs w:val="24"/>
          <w:lang w:val="es-ES_tradnl"/>
        </w:rPr>
        <w:t xml:space="preserve">Bp10 </w:t>
      </w:r>
      <w:r w:rsidRPr="005C2AD1">
        <w:rPr>
          <w:rFonts w:ascii="Arial" w:hAnsi="Arial" w:cs="Arial"/>
          <w:sz w:val="24"/>
          <w:szCs w:val="24"/>
          <w:lang w:val="es-ES_tradnl"/>
        </w:rPr>
        <w:t xml:space="preserve">de </w:t>
      </w:r>
      <w:proofErr w:type="spellStart"/>
      <w:r w:rsidRPr="005C2AD1">
        <w:rPr>
          <w:rFonts w:ascii="Arial" w:hAnsi="Arial" w:cs="Arial"/>
          <w:i/>
          <w:sz w:val="24"/>
          <w:szCs w:val="24"/>
          <w:lang w:val="es-ES_tradnl"/>
        </w:rPr>
        <w:t>Brassica</w:t>
      </w:r>
      <w:proofErr w:type="spellEnd"/>
      <w:r w:rsidRPr="005C2AD1">
        <w:rPr>
          <w:rFonts w:ascii="Arial" w:hAnsi="Arial" w:cs="Arial"/>
          <w:i/>
          <w:sz w:val="24"/>
          <w:szCs w:val="24"/>
          <w:lang w:val="es-ES_tradnl"/>
        </w:rPr>
        <w:t xml:space="preserve"> </w:t>
      </w:r>
      <w:r w:rsidRPr="005C2AD1">
        <w:rPr>
          <w:rFonts w:ascii="Arial" w:hAnsi="Arial" w:cs="Arial"/>
          <w:sz w:val="24"/>
          <w:szCs w:val="24"/>
          <w:lang w:val="es-ES_tradnl"/>
        </w:rPr>
        <w:t xml:space="preserve">específico para polen, </w:t>
      </w:r>
      <w:proofErr w:type="spellStart"/>
      <w:r w:rsidRPr="005C2AD1">
        <w:rPr>
          <w:rFonts w:ascii="Arial" w:hAnsi="Arial" w:cs="Arial"/>
          <w:sz w:val="24"/>
          <w:szCs w:val="24"/>
          <w:lang w:val="es-ES_tradnl"/>
        </w:rPr>
        <w:t>faseolina</w:t>
      </w:r>
      <w:proofErr w:type="spellEnd"/>
      <w:r w:rsidRPr="005C2AD1">
        <w:rPr>
          <w:rFonts w:ascii="Arial" w:hAnsi="Arial" w:cs="Arial"/>
          <w:sz w:val="24"/>
          <w:szCs w:val="24"/>
          <w:lang w:val="es-ES_tradnl"/>
        </w:rPr>
        <w:t xml:space="preserve"> de los cotiledones de poroto, TobRB7 de la raíz de tabaco, </w:t>
      </w:r>
      <w:proofErr w:type="spellStart"/>
      <w:r w:rsidRPr="005C2AD1">
        <w:rPr>
          <w:rFonts w:ascii="Arial" w:hAnsi="Arial" w:cs="Arial"/>
          <w:sz w:val="24"/>
          <w:szCs w:val="24"/>
          <w:lang w:val="es-ES_tradnl"/>
        </w:rPr>
        <w:t>patatina</w:t>
      </w:r>
      <w:proofErr w:type="spellEnd"/>
      <w:r w:rsidRPr="005C2AD1">
        <w:rPr>
          <w:rFonts w:ascii="Arial" w:hAnsi="Arial" w:cs="Arial"/>
          <w:sz w:val="24"/>
          <w:szCs w:val="24"/>
          <w:lang w:val="es-ES_tradnl"/>
        </w:rPr>
        <w:t xml:space="preserve"> del tubérculo de papa, </w:t>
      </w:r>
      <w:proofErr w:type="spellStart"/>
      <w:r w:rsidRPr="005C2AD1">
        <w:rPr>
          <w:rFonts w:ascii="Arial" w:hAnsi="Arial" w:cs="Arial"/>
          <w:sz w:val="24"/>
          <w:szCs w:val="24"/>
          <w:lang w:val="es-ES_tradnl"/>
        </w:rPr>
        <w:t>glutenina</w:t>
      </w:r>
      <w:proofErr w:type="spellEnd"/>
      <w:r w:rsidRPr="005C2AD1">
        <w:rPr>
          <w:rFonts w:ascii="Arial" w:hAnsi="Arial" w:cs="Arial"/>
          <w:sz w:val="24"/>
          <w:szCs w:val="24"/>
          <w:lang w:val="es-ES_tradnl"/>
        </w:rPr>
        <w:t xml:space="preserve"> del endospermo de trigo y de avena y </w:t>
      </w:r>
      <w:proofErr w:type="spellStart"/>
      <w:r w:rsidRPr="005C2AD1">
        <w:rPr>
          <w:rFonts w:ascii="Arial" w:hAnsi="Arial" w:cs="Arial"/>
          <w:sz w:val="24"/>
          <w:szCs w:val="24"/>
          <w:lang w:val="es-ES_tradnl"/>
        </w:rPr>
        <w:t>fosfoenolpiruvatocarboxilasa</w:t>
      </w:r>
      <w:proofErr w:type="spellEnd"/>
      <w:r w:rsidRPr="005C2AD1">
        <w:rPr>
          <w:rFonts w:ascii="Arial" w:hAnsi="Arial" w:cs="Arial"/>
          <w:sz w:val="24"/>
          <w:szCs w:val="24"/>
          <w:lang w:val="es-ES_tradnl"/>
        </w:rPr>
        <w:t xml:space="preserve"> (PEPC) de maíz inducible por luz (solo en tejidos verdes) (</w:t>
      </w:r>
      <w:proofErr w:type="spellStart"/>
      <w:r w:rsidRPr="005C2AD1">
        <w:rPr>
          <w:rFonts w:ascii="Arial" w:hAnsi="Arial" w:cs="Arial"/>
          <w:sz w:val="24"/>
          <w:szCs w:val="24"/>
          <w:lang w:val="es-ES_tradnl"/>
        </w:rPr>
        <w:t>Cheng</w:t>
      </w:r>
      <w:proofErr w:type="spellEnd"/>
      <w:r w:rsidRPr="005C2AD1">
        <w:rPr>
          <w:rFonts w:ascii="Arial" w:hAnsi="Arial" w:cs="Arial"/>
          <w:sz w:val="24"/>
          <w:szCs w:val="24"/>
          <w:lang w:val="es-ES_tradnl"/>
        </w:rPr>
        <w:t xml:space="preserve">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hAnsi="Arial" w:cs="Arial"/>
          <w:sz w:val="24"/>
          <w:szCs w:val="24"/>
          <w:lang w:val="es-ES_tradnl"/>
        </w:rPr>
        <w:t xml:space="preserve">1998; </w:t>
      </w:r>
      <w:proofErr w:type="spellStart"/>
      <w:r w:rsidRPr="005C2AD1">
        <w:rPr>
          <w:rFonts w:ascii="Arial" w:hAnsi="Arial" w:cs="Arial"/>
          <w:sz w:val="24"/>
          <w:szCs w:val="24"/>
          <w:lang w:val="es-ES_tradnl"/>
        </w:rPr>
        <w:t>Lamacchia</w:t>
      </w:r>
      <w:proofErr w:type="spellEnd"/>
      <w:r w:rsidRPr="005C2AD1">
        <w:rPr>
          <w:rFonts w:ascii="Arial" w:hAnsi="Arial" w:cs="Arial"/>
          <w:sz w:val="24"/>
          <w:szCs w:val="24"/>
          <w:lang w:val="es-ES_tradnl"/>
        </w:rPr>
        <w:t xml:space="preserve">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hAnsi="Arial" w:cs="Arial"/>
          <w:sz w:val="24"/>
          <w:szCs w:val="24"/>
          <w:lang w:val="es-ES_tradnl"/>
        </w:rPr>
        <w:t xml:space="preserve">2001; </w:t>
      </w:r>
      <w:proofErr w:type="spellStart"/>
      <w:r w:rsidRPr="005C2AD1">
        <w:rPr>
          <w:rFonts w:ascii="Arial" w:hAnsi="Arial" w:cs="Arial"/>
          <w:sz w:val="24"/>
          <w:szCs w:val="24"/>
          <w:lang w:val="es-ES_tradnl"/>
        </w:rPr>
        <w:t>Ghasimi</w:t>
      </w:r>
      <w:proofErr w:type="spellEnd"/>
      <w:r w:rsidRPr="005C2AD1">
        <w:rPr>
          <w:rFonts w:ascii="Arial" w:hAnsi="Arial" w:cs="Arial"/>
          <w:sz w:val="24"/>
          <w:szCs w:val="24"/>
          <w:lang w:val="es-ES_tradnl"/>
        </w:rPr>
        <w:t xml:space="preserve">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hAnsi="Arial" w:cs="Arial"/>
          <w:sz w:val="24"/>
          <w:szCs w:val="24"/>
          <w:lang w:val="es-ES_tradnl"/>
        </w:rPr>
        <w:t xml:space="preserve">2009; </w:t>
      </w:r>
      <w:proofErr w:type="spellStart"/>
      <w:r w:rsidRPr="005C2AD1">
        <w:rPr>
          <w:rFonts w:ascii="Arial" w:hAnsi="Arial" w:cs="Arial"/>
          <w:sz w:val="24"/>
          <w:szCs w:val="24"/>
          <w:lang w:val="es-ES_tradnl"/>
        </w:rPr>
        <w:t>Peremarti</w:t>
      </w:r>
      <w:proofErr w:type="spellEnd"/>
      <w:r w:rsidRPr="005C2AD1">
        <w:rPr>
          <w:rFonts w:ascii="Arial" w:hAnsi="Arial" w:cs="Arial"/>
          <w:sz w:val="24"/>
          <w:szCs w:val="24"/>
          <w:lang w:val="es-ES_tradnl"/>
        </w:rPr>
        <w:t xml:space="preserve">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hAnsi="Arial" w:cs="Arial"/>
          <w:sz w:val="24"/>
          <w:szCs w:val="24"/>
          <w:lang w:val="es-ES_tradnl"/>
        </w:rPr>
        <w:t xml:space="preserve">2010). Para semilla también se conoce el promotor de α-globulina aislado de algodón, tabaco y </w:t>
      </w:r>
      <w:proofErr w:type="spellStart"/>
      <w:r w:rsidRPr="005C2AD1">
        <w:rPr>
          <w:rFonts w:ascii="Arial" w:hAnsi="Arial" w:cs="Arial"/>
          <w:i/>
          <w:sz w:val="24"/>
          <w:szCs w:val="24"/>
          <w:lang w:val="es-ES_tradnl"/>
        </w:rPr>
        <w:lastRenderedPageBreak/>
        <w:t>Arabidopsis</w:t>
      </w:r>
      <w:proofErr w:type="spellEnd"/>
      <w:r w:rsidRPr="005C2AD1">
        <w:rPr>
          <w:rFonts w:ascii="Arial" w:hAnsi="Arial" w:cs="Arial"/>
          <w:i/>
          <w:sz w:val="24"/>
          <w:szCs w:val="24"/>
          <w:lang w:val="es-ES_tradnl"/>
        </w:rPr>
        <w:t xml:space="preserve"> </w:t>
      </w:r>
      <w:r w:rsidRPr="005C2AD1">
        <w:rPr>
          <w:rFonts w:ascii="Arial" w:hAnsi="Arial" w:cs="Arial"/>
          <w:sz w:val="24"/>
          <w:szCs w:val="24"/>
          <w:lang w:val="es-ES_tradnl"/>
        </w:rPr>
        <w:t>(</w:t>
      </w:r>
      <w:proofErr w:type="spellStart"/>
      <w:r w:rsidRPr="005C2AD1">
        <w:rPr>
          <w:rFonts w:ascii="Arial" w:hAnsi="Arial" w:cs="Arial"/>
          <w:sz w:val="24"/>
          <w:szCs w:val="24"/>
          <w:lang w:val="es-ES_tradnl"/>
        </w:rPr>
        <w:t>Sunilkumar</w:t>
      </w:r>
      <w:proofErr w:type="spellEnd"/>
      <w:r w:rsidRPr="005C2AD1">
        <w:rPr>
          <w:rFonts w:ascii="Arial" w:hAnsi="Arial" w:cs="Arial"/>
          <w:sz w:val="24"/>
          <w:szCs w:val="24"/>
          <w:lang w:val="es-ES_tradnl"/>
        </w:rPr>
        <w:t xml:space="preserve">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hAnsi="Arial" w:cs="Arial"/>
          <w:sz w:val="24"/>
          <w:szCs w:val="24"/>
          <w:lang w:val="es-ES_tradnl"/>
        </w:rPr>
        <w:t xml:space="preserve">2002). Dentro de los promotores específicos para flores cuentan el </w:t>
      </w:r>
      <w:r w:rsidRPr="005C2AD1">
        <w:rPr>
          <w:rFonts w:ascii="Arial" w:hAnsi="Arial" w:cs="Arial"/>
          <w:i/>
          <w:sz w:val="24"/>
          <w:szCs w:val="24"/>
          <w:lang w:val="es-ES_tradnl"/>
        </w:rPr>
        <w:t>UEP1</w:t>
      </w:r>
      <w:r w:rsidRPr="005C2AD1">
        <w:rPr>
          <w:rFonts w:ascii="Arial" w:hAnsi="Arial" w:cs="Arial"/>
          <w:sz w:val="24"/>
          <w:szCs w:val="24"/>
          <w:lang w:val="es-ES_tradnl"/>
        </w:rPr>
        <w:t xml:space="preserve"> de </w:t>
      </w:r>
      <w:proofErr w:type="spellStart"/>
      <w:r w:rsidRPr="005C2AD1">
        <w:rPr>
          <w:rFonts w:ascii="Arial" w:hAnsi="Arial" w:cs="Arial"/>
          <w:sz w:val="24"/>
          <w:szCs w:val="24"/>
          <w:lang w:val="es-ES_tradnl"/>
        </w:rPr>
        <w:t>Ubiquitina</w:t>
      </w:r>
      <w:proofErr w:type="spellEnd"/>
      <w:r w:rsidRPr="005C2AD1">
        <w:rPr>
          <w:rFonts w:ascii="Arial" w:hAnsi="Arial" w:cs="Arial"/>
          <w:sz w:val="24"/>
          <w:szCs w:val="24"/>
          <w:lang w:val="es-ES_tradnl"/>
        </w:rPr>
        <w:t xml:space="preserve"> de crisantemo y el </w:t>
      </w:r>
      <w:r w:rsidRPr="005C2AD1">
        <w:rPr>
          <w:rFonts w:ascii="Arial" w:hAnsi="Arial" w:cs="Arial"/>
          <w:i/>
          <w:sz w:val="24"/>
          <w:szCs w:val="24"/>
          <w:lang w:val="es-ES_tradnl"/>
        </w:rPr>
        <w:t>CER6</w:t>
      </w:r>
      <w:r w:rsidRPr="005C2AD1">
        <w:rPr>
          <w:rFonts w:ascii="Arial" w:hAnsi="Arial" w:cs="Arial"/>
          <w:sz w:val="24"/>
          <w:szCs w:val="24"/>
          <w:lang w:val="es-ES_tradnl"/>
        </w:rPr>
        <w:t xml:space="preserve"> de </w:t>
      </w:r>
      <w:proofErr w:type="spellStart"/>
      <w:r w:rsidRPr="005C2AD1">
        <w:rPr>
          <w:rFonts w:ascii="Arial" w:hAnsi="Arial" w:cs="Arial"/>
          <w:i/>
          <w:sz w:val="24"/>
          <w:szCs w:val="24"/>
          <w:lang w:val="es-ES_tradnl"/>
        </w:rPr>
        <w:t>Arabidopsis</w:t>
      </w:r>
      <w:proofErr w:type="spellEnd"/>
      <w:r w:rsidRPr="005C2AD1">
        <w:rPr>
          <w:rFonts w:ascii="Arial" w:hAnsi="Arial" w:cs="Arial"/>
          <w:sz w:val="24"/>
          <w:szCs w:val="24"/>
          <w:lang w:val="es-ES_tradnl"/>
        </w:rPr>
        <w:t xml:space="preserve"> para mejorar la resistencia a insectos y retrasar la maduración de la flor (</w:t>
      </w:r>
      <w:proofErr w:type="spellStart"/>
      <w:r w:rsidRPr="005C2AD1">
        <w:rPr>
          <w:rFonts w:ascii="Arial" w:hAnsi="Arial" w:cs="Arial"/>
          <w:sz w:val="24"/>
          <w:szCs w:val="24"/>
          <w:lang w:val="es-ES_tradnl"/>
        </w:rPr>
        <w:t>Annadana</w:t>
      </w:r>
      <w:proofErr w:type="spellEnd"/>
      <w:r w:rsidRPr="005C2AD1">
        <w:rPr>
          <w:rFonts w:ascii="Arial" w:hAnsi="Arial" w:cs="Arial"/>
          <w:sz w:val="24"/>
          <w:szCs w:val="24"/>
          <w:lang w:val="es-ES_tradnl"/>
        </w:rPr>
        <w:t xml:space="preserve"> </w:t>
      </w:r>
      <w:r w:rsidRPr="005C2AD1">
        <w:rPr>
          <w:rFonts w:ascii="Arial" w:hAnsi="Arial" w:cs="Arial"/>
          <w:i/>
          <w:sz w:val="24"/>
          <w:szCs w:val="24"/>
        </w:rPr>
        <w:t>et al</w:t>
      </w:r>
      <w:r w:rsidRPr="005C2AD1">
        <w:rPr>
          <w:rFonts w:ascii="Arial" w:hAnsi="Arial" w:cs="Arial"/>
          <w:sz w:val="24"/>
          <w:szCs w:val="24"/>
        </w:rPr>
        <w:t xml:space="preserve">., </w:t>
      </w:r>
      <w:r w:rsidRPr="005C2AD1">
        <w:rPr>
          <w:rFonts w:ascii="Arial" w:hAnsi="Arial" w:cs="Arial"/>
          <w:sz w:val="24"/>
          <w:szCs w:val="24"/>
          <w:lang w:val="es-ES_tradnl"/>
        </w:rPr>
        <w:t>2002).</w:t>
      </w:r>
    </w:p>
    <w:p w:rsidR="00EC1FE4" w:rsidRDefault="00FF7002" w:rsidP="00D529DA">
      <w:pPr>
        <w:spacing w:line="360" w:lineRule="auto"/>
        <w:jc w:val="both"/>
        <w:rPr>
          <w:rFonts w:ascii="Arial" w:hAnsi="Arial" w:cs="Arial"/>
          <w:sz w:val="24"/>
          <w:szCs w:val="24"/>
        </w:rPr>
      </w:pPr>
      <w:r w:rsidRPr="005C2AD1">
        <w:rPr>
          <w:rFonts w:ascii="Arial" w:hAnsi="Arial" w:cs="Arial"/>
          <w:sz w:val="24"/>
          <w:szCs w:val="24"/>
          <w:lang w:val="es-ES_tradnl"/>
        </w:rPr>
        <w:t>En cuanto a promotores que intervienen en el desarrollo vegetal, resaltan los involucrados en la maduración de la semilla,</w:t>
      </w:r>
      <w:r w:rsidR="00204E48">
        <w:rPr>
          <w:rFonts w:ascii="Arial" w:hAnsi="Arial" w:cs="Arial"/>
          <w:sz w:val="24"/>
          <w:szCs w:val="24"/>
          <w:lang w:val="es-ES_tradnl"/>
        </w:rPr>
        <w:t xml:space="preserve"> </w:t>
      </w:r>
      <w:r w:rsidRPr="005C2AD1">
        <w:rPr>
          <w:rFonts w:ascii="Arial" w:hAnsi="Arial" w:cs="Arial"/>
          <w:sz w:val="24"/>
          <w:szCs w:val="24"/>
          <w:lang w:val="es-ES_tradnl"/>
        </w:rPr>
        <w:t xml:space="preserve">la floración o que mantienen al tejido en cultivo en el estadio de producción de un metabolito secundario de interés comercial. Por ejemplo, el promotor </w:t>
      </w:r>
      <w:r w:rsidRPr="005C2AD1">
        <w:rPr>
          <w:rFonts w:ascii="Arial" w:hAnsi="Arial" w:cs="Arial"/>
          <w:i/>
          <w:sz w:val="24"/>
          <w:szCs w:val="24"/>
        </w:rPr>
        <w:t xml:space="preserve">bZIP53 </w:t>
      </w:r>
      <w:r w:rsidRPr="005C2AD1">
        <w:rPr>
          <w:rFonts w:ascii="Arial" w:hAnsi="Arial" w:cs="Arial"/>
          <w:sz w:val="24"/>
          <w:szCs w:val="24"/>
        </w:rPr>
        <w:t xml:space="preserve">de </w:t>
      </w:r>
      <w:proofErr w:type="spellStart"/>
      <w:r w:rsidRPr="005C2AD1">
        <w:rPr>
          <w:rFonts w:ascii="Arial" w:hAnsi="Arial" w:cs="Arial"/>
          <w:i/>
          <w:sz w:val="24"/>
          <w:szCs w:val="24"/>
        </w:rPr>
        <w:t>Arabidopsis</w:t>
      </w:r>
      <w:proofErr w:type="spellEnd"/>
      <w:r w:rsidRPr="005C2AD1">
        <w:rPr>
          <w:rFonts w:ascii="Arial" w:hAnsi="Arial" w:cs="Arial"/>
          <w:sz w:val="24"/>
          <w:szCs w:val="24"/>
        </w:rPr>
        <w:t xml:space="preserve"> promueve la maduración de la semilla y ha sido usado en otras plantas como estrategia de transformación para fines agronómicos (Alonso </w:t>
      </w:r>
      <w:r w:rsidRPr="005C2AD1">
        <w:rPr>
          <w:rFonts w:ascii="Arial" w:hAnsi="Arial" w:cs="Arial"/>
          <w:i/>
          <w:sz w:val="24"/>
          <w:szCs w:val="24"/>
        </w:rPr>
        <w:t>et al</w:t>
      </w:r>
      <w:r w:rsidRPr="005C2AD1">
        <w:rPr>
          <w:rFonts w:ascii="Arial" w:hAnsi="Arial" w:cs="Arial"/>
          <w:sz w:val="24"/>
          <w:szCs w:val="24"/>
        </w:rPr>
        <w:t xml:space="preserve">., 2009). </w:t>
      </w:r>
      <w:r w:rsidR="00EC1FE4" w:rsidRPr="005C2AD1">
        <w:rPr>
          <w:rFonts w:ascii="Arial" w:hAnsi="Arial" w:cs="Arial"/>
          <w:sz w:val="24"/>
          <w:szCs w:val="24"/>
        </w:rPr>
        <w:t xml:space="preserve"> </w:t>
      </w:r>
      <w:proofErr w:type="spellStart"/>
      <w:r w:rsidR="00EC1FE4" w:rsidRPr="005C2AD1">
        <w:rPr>
          <w:rFonts w:ascii="Arial" w:hAnsi="Arial" w:cs="Arial"/>
          <w:sz w:val="24"/>
          <w:szCs w:val="24"/>
        </w:rPr>
        <w:t>Kolachevskaya</w:t>
      </w:r>
      <w:proofErr w:type="spellEnd"/>
      <w:r w:rsidR="00EC1FE4" w:rsidRPr="005C2AD1">
        <w:rPr>
          <w:rFonts w:ascii="Arial" w:hAnsi="Arial" w:cs="Arial"/>
          <w:sz w:val="24"/>
          <w:szCs w:val="24"/>
        </w:rPr>
        <w:t xml:space="preserve"> </w:t>
      </w:r>
      <w:r w:rsidR="00EC1FE4" w:rsidRPr="005C2AD1">
        <w:rPr>
          <w:rFonts w:ascii="Arial" w:hAnsi="Arial" w:cs="Arial"/>
          <w:i/>
          <w:sz w:val="24"/>
          <w:szCs w:val="24"/>
        </w:rPr>
        <w:t>et al.</w:t>
      </w:r>
      <w:r w:rsidR="00EC1FE4" w:rsidRPr="005C2AD1">
        <w:rPr>
          <w:rFonts w:ascii="Arial" w:hAnsi="Arial" w:cs="Arial"/>
          <w:sz w:val="24"/>
          <w:szCs w:val="24"/>
        </w:rPr>
        <w:t xml:space="preserve"> (2015)</w:t>
      </w:r>
      <w:r w:rsidR="000266E2">
        <w:rPr>
          <w:rFonts w:ascii="Arial" w:hAnsi="Arial" w:cs="Arial"/>
          <w:sz w:val="24"/>
          <w:szCs w:val="24"/>
        </w:rPr>
        <w:t xml:space="preserve">, </w:t>
      </w:r>
      <w:proofErr w:type="gramStart"/>
      <w:r w:rsidR="000266E2" w:rsidRPr="005C2AD1">
        <w:rPr>
          <w:rFonts w:ascii="Arial" w:hAnsi="Arial" w:cs="Arial"/>
          <w:sz w:val="24"/>
          <w:szCs w:val="24"/>
        </w:rPr>
        <w:t>utilizar</w:t>
      </w:r>
      <w:r w:rsidR="000266E2">
        <w:rPr>
          <w:rFonts w:ascii="Arial" w:hAnsi="Arial" w:cs="Arial"/>
          <w:sz w:val="24"/>
          <w:szCs w:val="24"/>
        </w:rPr>
        <w:t>o</w:t>
      </w:r>
      <w:r w:rsidR="000266E2" w:rsidRPr="005C2AD1">
        <w:rPr>
          <w:rFonts w:ascii="Arial" w:hAnsi="Arial" w:cs="Arial"/>
          <w:sz w:val="24"/>
          <w:szCs w:val="24"/>
        </w:rPr>
        <w:t>n</w:t>
      </w:r>
      <w:proofErr w:type="gramEnd"/>
      <w:r w:rsidR="00EC1FE4" w:rsidRPr="005C2AD1">
        <w:rPr>
          <w:rFonts w:ascii="Arial" w:hAnsi="Arial" w:cs="Arial"/>
          <w:sz w:val="24"/>
          <w:szCs w:val="24"/>
        </w:rPr>
        <w:t xml:space="preserve"> el gen </w:t>
      </w:r>
      <w:r w:rsidR="00EC1FE4" w:rsidRPr="005C2AD1">
        <w:rPr>
          <w:rFonts w:ascii="Arial" w:hAnsi="Arial" w:cs="Arial"/>
          <w:i/>
          <w:sz w:val="24"/>
          <w:szCs w:val="24"/>
        </w:rPr>
        <w:t>tms1</w:t>
      </w:r>
      <w:r w:rsidR="00EC1FE4" w:rsidRPr="005C2AD1">
        <w:rPr>
          <w:rFonts w:ascii="Arial" w:hAnsi="Arial" w:cs="Arial"/>
          <w:sz w:val="24"/>
          <w:szCs w:val="24"/>
        </w:rPr>
        <w:t xml:space="preserve"> de </w:t>
      </w:r>
      <w:proofErr w:type="spellStart"/>
      <w:r w:rsidR="00EC1FE4" w:rsidRPr="005C2AD1">
        <w:rPr>
          <w:rFonts w:ascii="Arial" w:hAnsi="Arial" w:cs="Arial"/>
          <w:i/>
          <w:sz w:val="24"/>
          <w:szCs w:val="24"/>
        </w:rPr>
        <w:t>Agrobacterium</w:t>
      </w:r>
      <w:proofErr w:type="spellEnd"/>
      <w:r w:rsidR="00EC1FE4" w:rsidRPr="005C2AD1">
        <w:rPr>
          <w:rFonts w:ascii="Arial" w:hAnsi="Arial" w:cs="Arial"/>
          <w:i/>
          <w:sz w:val="24"/>
          <w:szCs w:val="24"/>
        </w:rPr>
        <w:t xml:space="preserve"> </w:t>
      </w:r>
      <w:r w:rsidR="00EC1FE4" w:rsidRPr="005C2AD1">
        <w:rPr>
          <w:rFonts w:ascii="Arial" w:hAnsi="Arial" w:cs="Arial"/>
          <w:sz w:val="24"/>
          <w:szCs w:val="24"/>
        </w:rPr>
        <w:t xml:space="preserve">involucrado en la biosíntesis de auxinas, bajo el control del promotor de la papa B33, que a pesar de ser constitutivo posee mayor actividad en tubérculos, por lo que facilita el desarrollo reproductivo vegetativo por tuberización; observaron el incremento de auxinas órgano y tejido-específico en plantas de papa, evitando el uso de promotores </w:t>
      </w:r>
      <w:proofErr w:type="spellStart"/>
      <w:r w:rsidR="00EC1FE4" w:rsidRPr="005C2AD1">
        <w:rPr>
          <w:rFonts w:ascii="Arial" w:hAnsi="Arial" w:cs="Arial"/>
          <w:sz w:val="24"/>
          <w:szCs w:val="24"/>
        </w:rPr>
        <w:t>heterólogos</w:t>
      </w:r>
      <w:proofErr w:type="spellEnd"/>
      <w:r w:rsidR="00EC1FE4" w:rsidRPr="005C2AD1">
        <w:rPr>
          <w:rFonts w:ascii="Arial" w:hAnsi="Arial" w:cs="Arial"/>
          <w:sz w:val="24"/>
          <w:szCs w:val="24"/>
        </w:rPr>
        <w:t>.</w:t>
      </w:r>
    </w:p>
    <w:p w:rsidR="007A208E" w:rsidRDefault="00BF49E7" w:rsidP="00D529DA">
      <w:pPr>
        <w:spacing w:line="360" w:lineRule="auto"/>
        <w:jc w:val="both"/>
        <w:rPr>
          <w:rFonts w:ascii="Arial" w:hAnsi="Arial" w:cs="Arial"/>
          <w:sz w:val="24"/>
          <w:szCs w:val="24"/>
        </w:rPr>
      </w:pPr>
      <w:r w:rsidRPr="00BF49E7">
        <w:rPr>
          <w:rFonts w:ascii="Arial" w:hAnsi="Arial" w:cs="Arial"/>
          <w:b/>
          <w:sz w:val="24"/>
          <w:szCs w:val="24"/>
        </w:rPr>
        <w:t xml:space="preserve">4. </w:t>
      </w:r>
      <w:r w:rsidR="00C57839" w:rsidRPr="00983338">
        <w:rPr>
          <w:rFonts w:ascii="Arial" w:hAnsi="Arial" w:cs="Arial"/>
          <w:b/>
          <w:sz w:val="24"/>
          <w:szCs w:val="24"/>
        </w:rPr>
        <w:t>Promotores sintéticos o quiméricos</w:t>
      </w:r>
    </w:p>
    <w:p w:rsidR="00BC14D3" w:rsidRPr="007A36CA" w:rsidRDefault="00BC14D3" w:rsidP="00D529DA">
      <w:pPr>
        <w:pStyle w:val="Prrafodelista"/>
        <w:spacing w:line="360" w:lineRule="auto"/>
        <w:ind w:left="0"/>
        <w:jc w:val="both"/>
        <w:rPr>
          <w:rFonts w:ascii="Arial" w:hAnsi="Arial" w:cs="Arial"/>
          <w:sz w:val="24"/>
          <w:szCs w:val="24"/>
        </w:rPr>
      </w:pPr>
      <w:r w:rsidRPr="007A36CA">
        <w:rPr>
          <w:rFonts w:ascii="Arial" w:hAnsi="Arial" w:cs="Arial"/>
          <w:sz w:val="24"/>
          <w:szCs w:val="24"/>
        </w:rPr>
        <w:t>Los distintos elemento</w:t>
      </w:r>
      <w:r w:rsidR="00983338">
        <w:rPr>
          <w:rFonts w:ascii="Arial" w:hAnsi="Arial" w:cs="Arial"/>
          <w:sz w:val="24"/>
          <w:szCs w:val="24"/>
        </w:rPr>
        <w:t xml:space="preserve">s o motivos que constituyen un </w:t>
      </w:r>
      <w:r w:rsidRPr="007A36CA">
        <w:rPr>
          <w:rFonts w:ascii="Arial" w:hAnsi="Arial" w:cs="Arial"/>
          <w:sz w:val="24"/>
          <w:szCs w:val="24"/>
        </w:rPr>
        <w:t>promotor presentan una organización en número y ubicación (incluyendo la distancia entre ellos) que afecta la interacción con factores de transcripción (</w:t>
      </w:r>
      <w:proofErr w:type="spellStart"/>
      <w:r w:rsidRPr="007A36CA">
        <w:rPr>
          <w:rFonts w:ascii="Arial" w:hAnsi="Arial" w:cs="Arial"/>
          <w:sz w:val="24"/>
          <w:szCs w:val="24"/>
        </w:rPr>
        <w:t>TFs</w:t>
      </w:r>
      <w:proofErr w:type="spellEnd"/>
      <w:r w:rsidRPr="007A36CA">
        <w:rPr>
          <w:rFonts w:ascii="Arial" w:hAnsi="Arial" w:cs="Arial"/>
          <w:sz w:val="24"/>
          <w:szCs w:val="24"/>
        </w:rPr>
        <w:t xml:space="preserve">) y determina la fuerza, así como las características espaciales y temporales de la expresión genética. En consecuencia, estos patrones de expresión pueden ser modificados a conveniencia mediante la reorganización del tipo, número de copias y distancia entre los motivos de un promotor, lo cual es la base de la construcción de promotores sintéticos. Allí radica la potencialidad de los promotores y </w:t>
      </w:r>
      <w:proofErr w:type="spellStart"/>
      <w:r w:rsidRPr="007A36CA">
        <w:rPr>
          <w:rFonts w:ascii="Arial" w:hAnsi="Arial" w:cs="Arial"/>
          <w:sz w:val="24"/>
          <w:szCs w:val="24"/>
        </w:rPr>
        <w:t>TFs</w:t>
      </w:r>
      <w:proofErr w:type="spellEnd"/>
      <w:r w:rsidRPr="007A36CA">
        <w:rPr>
          <w:rFonts w:ascii="Arial" w:hAnsi="Arial" w:cs="Arial"/>
          <w:sz w:val="24"/>
          <w:szCs w:val="24"/>
        </w:rPr>
        <w:t xml:space="preserve"> sintéticos como herramientas para la regulación precisa de la expresión tran</w:t>
      </w:r>
      <w:r w:rsidR="0075772F">
        <w:rPr>
          <w:rFonts w:ascii="Arial" w:hAnsi="Arial" w:cs="Arial"/>
          <w:sz w:val="24"/>
          <w:szCs w:val="24"/>
        </w:rPr>
        <w:t>s</w:t>
      </w:r>
      <w:r w:rsidRPr="007A36CA">
        <w:rPr>
          <w:rFonts w:ascii="Arial" w:hAnsi="Arial" w:cs="Arial"/>
          <w:sz w:val="24"/>
          <w:szCs w:val="24"/>
        </w:rPr>
        <w:t>génica (</w:t>
      </w:r>
      <w:proofErr w:type="spellStart"/>
      <w:r w:rsidRPr="005702B3">
        <w:rPr>
          <w:rFonts w:ascii="Arial" w:hAnsi="Arial" w:cs="Arial"/>
          <w:i/>
          <w:sz w:val="24"/>
          <w:szCs w:val="24"/>
        </w:rPr>
        <w:t>Liu</w:t>
      </w:r>
      <w:proofErr w:type="spellEnd"/>
      <w:r w:rsidRPr="005702B3">
        <w:rPr>
          <w:rFonts w:ascii="Arial" w:hAnsi="Arial" w:cs="Arial"/>
          <w:i/>
          <w:sz w:val="24"/>
          <w:szCs w:val="24"/>
        </w:rPr>
        <w:t xml:space="preserve"> et al</w:t>
      </w:r>
      <w:r w:rsidRPr="007A36CA">
        <w:rPr>
          <w:rFonts w:ascii="Arial" w:hAnsi="Arial" w:cs="Arial"/>
          <w:sz w:val="24"/>
          <w:szCs w:val="24"/>
        </w:rPr>
        <w:t xml:space="preserve">., 2013). Su uso combinado permite el control </w:t>
      </w:r>
      <w:proofErr w:type="spellStart"/>
      <w:r w:rsidRPr="007A36CA">
        <w:rPr>
          <w:rFonts w:ascii="Arial" w:hAnsi="Arial" w:cs="Arial"/>
          <w:sz w:val="24"/>
          <w:szCs w:val="24"/>
        </w:rPr>
        <w:t>transcripcional</w:t>
      </w:r>
      <w:proofErr w:type="spellEnd"/>
      <w:r w:rsidRPr="007A36CA">
        <w:rPr>
          <w:rFonts w:ascii="Arial" w:hAnsi="Arial" w:cs="Arial"/>
          <w:sz w:val="24"/>
          <w:szCs w:val="24"/>
        </w:rPr>
        <w:t xml:space="preserve"> coordinado de múltiples </w:t>
      </w:r>
      <w:proofErr w:type="spellStart"/>
      <w:r w:rsidRPr="007A36CA">
        <w:rPr>
          <w:rFonts w:ascii="Arial" w:hAnsi="Arial" w:cs="Arial"/>
          <w:sz w:val="24"/>
          <w:szCs w:val="24"/>
        </w:rPr>
        <w:t>transgenes</w:t>
      </w:r>
      <w:proofErr w:type="spellEnd"/>
      <w:r w:rsidRPr="007A36CA">
        <w:rPr>
          <w:rFonts w:ascii="Arial" w:hAnsi="Arial" w:cs="Arial"/>
          <w:sz w:val="24"/>
          <w:szCs w:val="24"/>
        </w:rPr>
        <w:t xml:space="preserve">, deseado en distintas aplicaciones </w:t>
      </w:r>
      <w:r w:rsidRPr="007A36CA">
        <w:rPr>
          <w:rFonts w:ascii="Arial" w:hAnsi="Arial" w:cs="Arial"/>
          <w:sz w:val="24"/>
          <w:szCs w:val="24"/>
        </w:rPr>
        <w:lastRenderedPageBreak/>
        <w:t>biotecnológicas que incluyen la ingeniería metabólica y bioenergía (</w:t>
      </w:r>
      <w:proofErr w:type="spellStart"/>
      <w:r w:rsidRPr="007A36CA">
        <w:rPr>
          <w:rFonts w:ascii="Arial" w:hAnsi="Arial" w:cs="Arial"/>
          <w:sz w:val="24"/>
          <w:szCs w:val="24"/>
        </w:rPr>
        <w:t>Petolino</w:t>
      </w:r>
      <w:proofErr w:type="spellEnd"/>
      <w:r w:rsidR="00771D85">
        <w:rPr>
          <w:rFonts w:ascii="Arial" w:hAnsi="Arial" w:cs="Arial"/>
          <w:sz w:val="24"/>
          <w:szCs w:val="24"/>
        </w:rPr>
        <w:t xml:space="preserve"> </w:t>
      </w:r>
      <w:r w:rsidR="0075772F">
        <w:rPr>
          <w:rFonts w:ascii="Arial" w:hAnsi="Arial" w:cs="Arial"/>
          <w:sz w:val="24"/>
          <w:szCs w:val="24"/>
        </w:rPr>
        <w:t>&amp;</w:t>
      </w:r>
      <w:r w:rsidR="00771D85">
        <w:rPr>
          <w:rFonts w:ascii="Arial" w:hAnsi="Arial" w:cs="Arial"/>
          <w:sz w:val="24"/>
          <w:szCs w:val="24"/>
        </w:rPr>
        <w:t xml:space="preserve"> </w:t>
      </w:r>
      <w:r>
        <w:rPr>
          <w:rFonts w:ascii="Arial" w:hAnsi="Arial" w:cs="Arial"/>
          <w:sz w:val="24"/>
          <w:szCs w:val="24"/>
        </w:rPr>
        <w:t>Davies</w:t>
      </w:r>
      <w:r w:rsidRPr="007A36CA">
        <w:rPr>
          <w:rFonts w:ascii="Arial" w:hAnsi="Arial" w:cs="Arial"/>
          <w:sz w:val="24"/>
          <w:szCs w:val="24"/>
        </w:rPr>
        <w:t>, 2013</w:t>
      </w:r>
      <w:r>
        <w:rPr>
          <w:rFonts w:ascii="Arial" w:hAnsi="Arial" w:cs="Arial"/>
          <w:sz w:val="24"/>
          <w:szCs w:val="24"/>
        </w:rPr>
        <w:t xml:space="preserve">; </w:t>
      </w:r>
      <w:proofErr w:type="spellStart"/>
      <w:r>
        <w:rPr>
          <w:rFonts w:ascii="Arial" w:hAnsi="Arial" w:cs="Arial"/>
          <w:sz w:val="24"/>
          <w:szCs w:val="24"/>
        </w:rPr>
        <w:t>Liu</w:t>
      </w:r>
      <w:proofErr w:type="spellEnd"/>
      <w:r>
        <w:rPr>
          <w:rFonts w:ascii="Arial" w:hAnsi="Arial" w:cs="Arial"/>
          <w:sz w:val="24"/>
          <w:szCs w:val="24"/>
        </w:rPr>
        <w:t xml:space="preserve"> </w:t>
      </w:r>
      <w:r w:rsidR="0075772F">
        <w:rPr>
          <w:rFonts w:ascii="Arial" w:hAnsi="Arial" w:cs="Arial"/>
          <w:sz w:val="24"/>
          <w:szCs w:val="24"/>
        </w:rPr>
        <w:t>&amp;</w:t>
      </w:r>
      <w:r w:rsidR="00007B7C">
        <w:rPr>
          <w:rFonts w:ascii="Arial" w:hAnsi="Arial" w:cs="Arial"/>
          <w:sz w:val="24"/>
          <w:szCs w:val="24"/>
        </w:rPr>
        <w:t xml:space="preserve"> </w:t>
      </w:r>
      <w:r>
        <w:rPr>
          <w:rFonts w:ascii="Arial" w:hAnsi="Arial" w:cs="Arial"/>
          <w:sz w:val="24"/>
          <w:szCs w:val="24"/>
        </w:rPr>
        <w:t>Stewart, 2015</w:t>
      </w:r>
      <w:r w:rsidRPr="007A36CA">
        <w:rPr>
          <w:rFonts w:ascii="Arial" w:hAnsi="Arial" w:cs="Arial"/>
          <w:sz w:val="24"/>
          <w:szCs w:val="24"/>
        </w:rPr>
        <w:t>).</w:t>
      </w:r>
    </w:p>
    <w:p w:rsidR="00BC14D3" w:rsidRPr="001853F9" w:rsidRDefault="00BC14D3" w:rsidP="00D529DA">
      <w:pPr>
        <w:spacing w:line="360" w:lineRule="auto"/>
        <w:jc w:val="both"/>
        <w:rPr>
          <w:rFonts w:ascii="Arial" w:hAnsi="Arial" w:cs="Arial"/>
          <w:i/>
          <w:sz w:val="24"/>
          <w:szCs w:val="24"/>
        </w:rPr>
      </w:pPr>
      <w:r>
        <w:rPr>
          <w:rFonts w:ascii="Arial" w:hAnsi="Arial" w:cs="Arial"/>
          <w:sz w:val="24"/>
          <w:szCs w:val="24"/>
        </w:rPr>
        <w:t>E</w:t>
      </w:r>
      <w:r w:rsidRPr="001853F9">
        <w:rPr>
          <w:rFonts w:ascii="Arial" w:hAnsi="Arial" w:cs="Arial"/>
          <w:sz w:val="24"/>
          <w:szCs w:val="24"/>
        </w:rPr>
        <w:t>n la construcción de promotores quiméricos destaca el uso de secuencias virales derivadas del promotor CaMV35S (</w:t>
      </w:r>
      <w:proofErr w:type="spellStart"/>
      <w:r w:rsidRPr="001853F9">
        <w:rPr>
          <w:rFonts w:ascii="Arial" w:hAnsi="Arial" w:cs="Arial"/>
          <w:sz w:val="24"/>
          <w:szCs w:val="24"/>
        </w:rPr>
        <w:t>Dutt</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xml:space="preserve">., 2014).   Son llamados de “siguiente generación” y básicamente consisten en la combinación de elementos de regiones promotoras de distinto origen, bien sea de organismos distintos (relacionados o no) o elementos </w:t>
      </w:r>
      <w:proofErr w:type="spellStart"/>
      <w:r w:rsidRPr="001853F9">
        <w:rPr>
          <w:rFonts w:ascii="Arial" w:hAnsi="Arial" w:cs="Arial"/>
          <w:i/>
          <w:sz w:val="24"/>
          <w:szCs w:val="24"/>
        </w:rPr>
        <w:t>cis</w:t>
      </w:r>
      <w:proofErr w:type="spellEnd"/>
      <w:r w:rsidRPr="001853F9">
        <w:rPr>
          <w:rFonts w:ascii="Arial" w:hAnsi="Arial" w:cs="Arial"/>
          <w:sz w:val="24"/>
          <w:szCs w:val="24"/>
        </w:rPr>
        <w:t xml:space="preserve"> reguladores de promotores diferentes de un mismo organismo, incluyendo repeticiones en “tándem”, eliminando fenómenos de homología (</w:t>
      </w:r>
      <w:proofErr w:type="spellStart"/>
      <w:r w:rsidRPr="001853F9">
        <w:rPr>
          <w:rFonts w:ascii="Arial" w:hAnsi="Arial" w:cs="Arial"/>
          <w:sz w:val="24"/>
          <w:szCs w:val="24"/>
        </w:rPr>
        <w:t>Marzabal</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1998; CAMBIA, 2003</w:t>
      </w:r>
      <w:r>
        <w:rPr>
          <w:rFonts w:ascii="Arial" w:hAnsi="Arial" w:cs="Arial"/>
          <w:sz w:val="24"/>
          <w:szCs w:val="24"/>
        </w:rPr>
        <w:t xml:space="preserve">; </w:t>
      </w:r>
      <w:proofErr w:type="spellStart"/>
      <w:r>
        <w:rPr>
          <w:rFonts w:ascii="Arial" w:hAnsi="Arial" w:cs="Arial"/>
          <w:sz w:val="24"/>
          <w:szCs w:val="24"/>
        </w:rPr>
        <w:t>Vogl</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2014</w:t>
      </w:r>
      <w:r w:rsidRPr="001853F9">
        <w:rPr>
          <w:rFonts w:ascii="Arial" w:hAnsi="Arial" w:cs="Arial"/>
          <w:sz w:val="24"/>
          <w:szCs w:val="24"/>
        </w:rPr>
        <w:t>).</w:t>
      </w:r>
      <w:r w:rsidR="00007B7C">
        <w:rPr>
          <w:rFonts w:ascii="Arial" w:hAnsi="Arial" w:cs="Arial"/>
          <w:sz w:val="24"/>
          <w:szCs w:val="24"/>
        </w:rPr>
        <w:t xml:space="preserve"> </w:t>
      </w:r>
      <w:r w:rsidRPr="001853F9">
        <w:rPr>
          <w:rFonts w:ascii="Arial" w:hAnsi="Arial" w:cs="Arial"/>
          <w:sz w:val="24"/>
          <w:szCs w:val="24"/>
        </w:rPr>
        <w:t xml:space="preserve">En este sentido, </w:t>
      </w:r>
      <w:proofErr w:type="spellStart"/>
      <w:r w:rsidRPr="001853F9">
        <w:rPr>
          <w:rFonts w:ascii="Arial" w:hAnsi="Arial" w:cs="Arial"/>
          <w:sz w:val="24"/>
          <w:szCs w:val="24"/>
        </w:rPr>
        <w:t>Rushton</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(2002)</w:t>
      </w:r>
      <w:r w:rsidR="00007B7C">
        <w:rPr>
          <w:rFonts w:ascii="Arial" w:hAnsi="Arial" w:cs="Arial"/>
          <w:sz w:val="24"/>
          <w:szCs w:val="24"/>
        </w:rPr>
        <w:t>,</w:t>
      </w:r>
      <w:r w:rsidRPr="001853F9">
        <w:rPr>
          <w:rFonts w:ascii="Arial" w:hAnsi="Arial" w:cs="Arial"/>
          <w:sz w:val="24"/>
          <w:szCs w:val="24"/>
        </w:rPr>
        <w:t xml:space="preserve"> concluyeron que la combinación, número y distribución de diferentes elementos </w:t>
      </w:r>
      <w:proofErr w:type="spellStart"/>
      <w:r w:rsidRPr="001853F9">
        <w:rPr>
          <w:rFonts w:ascii="Arial" w:hAnsi="Arial" w:cs="Arial"/>
          <w:i/>
          <w:sz w:val="24"/>
          <w:szCs w:val="24"/>
        </w:rPr>
        <w:t>cis</w:t>
      </w:r>
      <w:proofErr w:type="spellEnd"/>
      <w:r w:rsidRPr="001853F9">
        <w:rPr>
          <w:rFonts w:ascii="Arial" w:hAnsi="Arial" w:cs="Arial"/>
          <w:i/>
          <w:sz w:val="24"/>
          <w:szCs w:val="24"/>
        </w:rPr>
        <w:t xml:space="preserve"> </w:t>
      </w:r>
      <w:r w:rsidRPr="001853F9">
        <w:rPr>
          <w:rFonts w:ascii="Arial" w:hAnsi="Arial" w:cs="Arial"/>
          <w:sz w:val="24"/>
          <w:szCs w:val="24"/>
        </w:rPr>
        <w:t xml:space="preserve">reguladores (cajas W, GCC o S) determinan la respuesta del promotor frente a estrés biótico (infección con hongos y bacterias) y abiótico (heridas).  Con esta estrategia, se incrementó la actividad del promotor CamV35S mediante la fusión de secuencias </w:t>
      </w:r>
      <w:proofErr w:type="spellStart"/>
      <w:r w:rsidRPr="001853F9">
        <w:rPr>
          <w:rFonts w:ascii="Arial" w:hAnsi="Arial" w:cs="Arial"/>
          <w:sz w:val="24"/>
          <w:szCs w:val="24"/>
        </w:rPr>
        <w:t>c</w:t>
      </w:r>
      <w:r w:rsidRPr="001853F9">
        <w:rPr>
          <w:rFonts w:ascii="Arial" w:hAnsi="Arial" w:cs="Arial"/>
          <w:i/>
          <w:sz w:val="24"/>
          <w:szCs w:val="24"/>
        </w:rPr>
        <w:t>is</w:t>
      </w:r>
      <w:proofErr w:type="spellEnd"/>
      <w:r w:rsidRPr="001853F9">
        <w:rPr>
          <w:rFonts w:ascii="Arial" w:hAnsi="Arial" w:cs="Arial"/>
          <w:sz w:val="24"/>
          <w:szCs w:val="24"/>
        </w:rPr>
        <w:t xml:space="preserve"> reguladoras de otros promotores (</w:t>
      </w:r>
      <w:proofErr w:type="spellStart"/>
      <w:r w:rsidRPr="001853F9">
        <w:rPr>
          <w:rFonts w:ascii="Arial" w:hAnsi="Arial" w:cs="Arial"/>
          <w:i/>
          <w:sz w:val="24"/>
          <w:szCs w:val="24"/>
        </w:rPr>
        <w:t>CoYMV</w:t>
      </w:r>
      <w:proofErr w:type="spellEnd"/>
      <w:r w:rsidRPr="001853F9">
        <w:rPr>
          <w:rFonts w:ascii="Arial" w:hAnsi="Arial" w:cs="Arial"/>
          <w:i/>
          <w:sz w:val="24"/>
          <w:szCs w:val="24"/>
        </w:rPr>
        <w:t xml:space="preserve"> </w:t>
      </w:r>
      <w:r w:rsidRPr="001853F9">
        <w:rPr>
          <w:rFonts w:ascii="Arial" w:hAnsi="Arial" w:cs="Arial"/>
          <w:sz w:val="24"/>
          <w:szCs w:val="24"/>
        </w:rPr>
        <w:t xml:space="preserve">y </w:t>
      </w:r>
      <w:proofErr w:type="spellStart"/>
      <w:r w:rsidRPr="001853F9">
        <w:rPr>
          <w:rFonts w:ascii="Arial" w:hAnsi="Arial" w:cs="Arial"/>
          <w:i/>
          <w:sz w:val="24"/>
          <w:szCs w:val="24"/>
        </w:rPr>
        <w:t>CsVMV</w:t>
      </w:r>
      <w:proofErr w:type="spellEnd"/>
      <w:r w:rsidRPr="001853F9">
        <w:rPr>
          <w:rFonts w:ascii="Arial" w:hAnsi="Arial" w:cs="Arial"/>
          <w:sz w:val="24"/>
          <w:szCs w:val="24"/>
        </w:rPr>
        <w:t>) (</w:t>
      </w:r>
      <w:proofErr w:type="spellStart"/>
      <w:r w:rsidRPr="001853F9">
        <w:rPr>
          <w:rFonts w:ascii="Arial" w:hAnsi="Arial" w:cs="Arial"/>
          <w:sz w:val="24"/>
          <w:szCs w:val="24"/>
        </w:rPr>
        <w:t>Peremarti</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xml:space="preserve">, 2010). Otros promotores sintéticos, llamados bidireccionales, son usados en procedimientos de transformación </w:t>
      </w:r>
      <w:proofErr w:type="spellStart"/>
      <w:r w:rsidRPr="001853F9">
        <w:rPr>
          <w:rFonts w:ascii="Arial" w:hAnsi="Arial" w:cs="Arial"/>
          <w:sz w:val="24"/>
          <w:szCs w:val="24"/>
        </w:rPr>
        <w:t>multigénica</w:t>
      </w:r>
      <w:proofErr w:type="spellEnd"/>
      <w:r w:rsidRPr="001853F9">
        <w:rPr>
          <w:rFonts w:ascii="Arial" w:hAnsi="Arial" w:cs="Arial"/>
          <w:sz w:val="24"/>
          <w:szCs w:val="24"/>
        </w:rPr>
        <w:t xml:space="preserve"> ya que el promotor mínimo ha sido duplicado por ingeniería genética en ambas direcciones, por lo que controlan la expresión simultánea de dos genes. Esta estrategia se ha descrito para mejorar la transcripción de genes que dirigen la </w:t>
      </w:r>
      <w:proofErr w:type="spellStart"/>
      <w:r w:rsidRPr="001853F9">
        <w:rPr>
          <w:rFonts w:ascii="Arial" w:hAnsi="Arial" w:cs="Arial"/>
          <w:sz w:val="24"/>
          <w:szCs w:val="24"/>
        </w:rPr>
        <w:t>oleosina</w:t>
      </w:r>
      <w:proofErr w:type="spellEnd"/>
      <w:r w:rsidRPr="001853F9">
        <w:rPr>
          <w:rFonts w:ascii="Arial" w:hAnsi="Arial" w:cs="Arial"/>
          <w:sz w:val="24"/>
          <w:szCs w:val="24"/>
        </w:rPr>
        <w:t xml:space="preserve"> </w:t>
      </w:r>
      <w:proofErr w:type="spellStart"/>
      <w:r w:rsidRPr="001853F9">
        <w:rPr>
          <w:rFonts w:ascii="Arial" w:hAnsi="Arial" w:cs="Arial"/>
          <w:sz w:val="24"/>
          <w:szCs w:val="24"/>
        </w:rPr>
        <w:t>metionina</w:t>
      </w:r>
      <w:proofErr w:type="spellEnd"/>
      <w:r w:rsidRPr="001853F9">
        <w:rPr>
          <w:rFonts w:ascii="Arial" w:hAnsi="Arial" w:cs="Arial"/>
          <w:sz w:val="24"/>
          <w:szCs w:val="24"/>
        </w:rPr>
        <w:t xml:space="preserve"> </w:t>
      </w:r>
      <w:proofErr w:type="spellStart"/>
      <w:r w:rsidRPr="001853F9">
        <w:rPr>
          <w:rFonts w:ascii="Arial" w:hAnsi="Arial" w:cs="Arial"/>
          <w:sz w:val="24"/>
          <w:szCs w:val="24"/>
        </w:rPr>
        <w:t>sulfoxidoreductasa</w:t>
      </w:r>
      <w:proofErr w:type="spellEnd"/>
      <w:r w:rsidRPr="001853F9">
        <w:rPr>
          <w:rFonts w:ascii="Arial" w:hAnsi="Arial" w:cs="Arial"/>
          <w:sz w:val="24"/>
          <w:szCs w:val="24"/>
        </w:rPr>
        <w:t xml:space="preserve"> (enzima implicada en el envejecimiento o senescencia) en </w:t>
      </w:r>
      <w:r w:rsidR="00007B7C" w:rsidRPr="001853F9">
        <w:rPr>
          <w:rFonts w:ascii="Arial" w:hAnsi="Arial" w:cs="Arial"/>
          <w:sz w:val="24"/>
          <w:szCs w:val="24"/>
        </w:rPr>
        <w:t>canola</w:t>
      </w:r>
      <w:r w:rsidRPr="001853F9">
        <w:rPr>
          <w:rFonts w:ascii="Arial" w:hAnsi="Arial" w:cs="Arial"/>
          <w:sz w:val="24"/>
          <w:szCs w:val="24"/>
        </w:rPr>
        <w:t xml:space="preserve">, y de los genes </w:t>
      </w:r>
      <w:proofErr w:type="spellStart"/>
      <w:r w:rsidRPr="001853F9">
        <w:rPr>
          <w:rFonts w:ascii="Arial" w:hAnsi="Arial" w:cs="Arial"/>
          <w:i/>
          <w:sz w:val="24"/>
          <w:szCs w:val="24"/>
        </w:rPr>
        <w:t>Cab</w:t>
      </w:r>
      <w:proofErr w:type="spellEnd"/>
      <w:r w:rsidRPr="001853F9">
        <w:rPr>
          <w:rFonts w:ascii="Arial" w:hAnsi="Arial" w:cs="Arial"/>
          <w:i/>
          <w:sz w:val="24"/>
          <w:szCs w:val="24"/>
        </w:rPr>
        <w:t xml:space="preserve"> 1</w:t>
      </w:r>
      <w:r w:rsidRPr="001853F9">
        <w:rPr>
          <w:rFonts w:ascii="Arial" w:hAnsi="Arial" w:cs="Arial"/>
          <w:sz w:val="24"/>
          <w:szCs w:val="24"/>
        </w:rPr>
        <w:t xml:space="preserve"> y </w:t>
      </w:r>
      <w:proofErr w:type="spellStart"/>
      <w:r w:rsidRPr="001853F9">
        <w:rPr>
          <w:rFonts w:ascii="Arial" w:hAnsi="Arial" w:cs="Arial"/>
          <w:i/>
          <w:sz w:val="24"/>
          <w:szCs w:val="24"/>
        </w:rPr>
        <w:t>Cab</w:t>
      </w:r>
      <w:proofErr w:type="spellEnd"/>
      <w:r w:rsidRPr="001853F9">
        <w:rPr>
          <w:rFonts w:ascii="Arial" w:hAnsi="Arial" w:cs="Arial"/>
          <w:i/>
          <w:sz w:val="24"/>
          <w:szCs w:val="24"/>
        </w:rPr>
        <w:t xml:space="preserve"> 2</w:t>
      </w:r>
      <w:r w:rsidRPr="001853F9">
        <w:rPr>
          <w:rFonts w:ascii="Arial" w:hAnsi="Arial" w:cs="Arial"/>
          <w:sz w:val="24"/>
          <w:szCs w:val="24"/>
        </w:rPr>
        <w:t xml:space="preserve"> para la síntesis de proteínas de unión a la clorofila a/b en </w:t>
      </w:r>
      <w:proofErr w:type="spellStart"/>
      <w:r w:rsidRPr="001853F9">
        <w:rPr>
          <w:rFonts w:ascii="Arial" w:hAnsi="Arial" w:cs="Arial"/>
          <w:i/>
          <w:sz w:val="24"/>
          <w:szCs w:val="24"/>
        </w:rPr>
        <w:t>Arabidopsis</w:t>
      </w:r>
      <w:proofErr w:type="spellEnd"/>
      <w:r w:rsidRPr="001853F9">
        <w:rPr>
          <w:rFonts w:ascii="Arial" w:hAnsi="Arial" w:cs="Arial"/>
          <w:sz w:val="24"/>
          <w:szCs w:val="24"/>
        </w:rPr>
        <w:t xml:space="preserve"> (</w:t>
      </w:r>
      <w:proofErr w:type="spellStart"/>
      <w:r w:rsidRPr="001853F9">
        <w:rPr>
          <w:rFonts w:ascii="Arial" w:hAnsi="Arial" w:cs="Arial"/>
          <w:sz w:val="24"/>
          <w:szCs w:val="24"/>
        </w:rPr>
        <w:t>Peremarti</w:t>
      </w:r>
      <w:proofErr w:type="spellEnd"/>
      <w:r w:rsidRPr="001853F9">
        <w:rPr>
          <w:rFonts w:ascii="Arial" w:hAnsi="Arial" w:cs="Arial"/>
          <w:sz w:val="24"/>
          <w:szCs w:val="24"/>
        </w:rPr>
        <w:t xml:space="preserve"> </w:t>
      </w:r>
      <w:r w:rsidRPr="001853F9">
        <w:rPr>
          <w:rFonts w:ascii="Arial" w:hAnsi="Arial" w:cs="Arial"/>
          <w:i/>
          <w:sz w:val="24"/>
          <w:szCs w:val="24"/>
        </w:rPr>
        <w:t>et al</w:t>
      </w:r>
      <w:r w:rsidRPr="001853F9">
        <w:rPr>
          <w:rFonts w:ascii="Arial" w:hAnsi="Arial" w:cs="Arial"/>
          <w:sz w:val="24"/>
          <w:szCs w:val="24"/>
        </w:rPr>
        <w:t>., 2010)</w:t>
      </w:r>
      <w:r w:rsidRPr="001853F9">
        <w:rPr>
          <w:rFonts w:ascii="Arial" w:hAnsi="Arial" w:cs="Arial"/>
          <w:i/>
          <w:sz w:val="24"/>
          <w:szCs w:val="24"/>
        </w:rPr>
        <w:t>.</w:t>
      </w:r>
    </w:p>
    <w:p w:rsidR="001E3F91" w:rsidRDefault="001E3F91" w:rsidP="00D529DA">
      <w:pPr>
        <w:shd w:val="clear" w:color="auto" w:fill="FFFFFF"/>
        <w:spacing w:after="0" w:line="360" w:lineRule="auto"/>
        <w:jc w:val="center"/>
        <w:rPr>
          <w:rFonts w:ascii="Arial" w:hAnsi="Arial" w:cs="Arial"/>
          <w:b/>
          <w:bCs/>
          <w:color w:val="111111"/>
          <w:sz w:val="24"/>
          <w:szCs w:val="24"/>
        </w:rPr>
      </w:pPr>
    </w:p>
    <w:p w:rsidR="008A6777" w:rsidRDefault="00455AA6" w:rsidP="00D529DA">
      <w:pPr>
        <w:shd w:val="clear" w:color="auto" w:fill="FFFFFF"/>
        <w:spacing w:after="0" w:line="360" w:lineRule="auto"/>
        <w:rPr>
          <w:rFonts w:ascii="Arial" w:hAnsi="Arial" w:cs="Arial"/>
          <w:b/>
          <w:bCs/>
          <w:color w:val="111111"/>
          <w:sz w:val="24"/>
          <w:szCs w:val="24"/>
        </w:rPr>
      </w:pPr>
      <w:r w:rsidRPr="001853F9">
        <w:rPr>
          <w:rFonts w:ascii="Arial" w:hAnsi="Arial" w:cs="Arial"/>
          <w:b/>
          <w:bCs/>
          <w:color w:val="111111"/>
          <w:sz w:val="24"/>
          <w:szCs w:val="24"/>
        </w:rPr>
        <w:t>CONCLUSIONES</w:t>
      </w:r>
    </w:p>
    <w:p w:rsidR="008A6777" w:rsidRDefault="008A6777" w:rsidP="00D529DA">
      <w:pPr>
        <w:shd w:val="clear" w:color="auto" w:fill="FFFFFF"/>
        <w:spacing w:after="0" w:line="360" w:lineRule="auto"/>
        <w:rPr>
          <w:rFonts w:ascii="Arial" w:hAnsi="Arial" w:cs="Arial"/>
          <w:b/>
          <w:bCs/>
          <w:color w:val="111111"/>
          <w:sz w:val="24"/>
          <w:szCs w:val="24"/>
        </w:rPr>
      </w:pPr>
    </w:p>
    <w:p w:rsidR="00FF7002" w:rsidRPr="001853F9" w:rsidRDefault="00FF7002" w:rsidP="00D529DA">
      <w:pPr>
        <w:spacing w:line="360" w:lineRule="auto"/>
        <w:jc w:val="both"/>
        <w:rPr>
          <w:rFonts w:ascii="Arial" w:hAnsi="Arial" w:cs="Arial"/>
          <w:b/>
          <w:sz w:val="24"/>
          <w:szCs w:val="24"/>
        </w:rPr>
      </w:pPr>
      <w:r w:rsidRPr="001853F9">
        <w:rPr>
          <w:rFonts w:ascii="Arial" w:hAnsi="Arial" w:cs="Arial"/>
          <w:sz w:val="24"/>
          <w:szCs w:val="24"/>
        </w:rPr>
        <w:t>El éxito de la aplicación de la ingeniería genética en el mejoramiento vegetal</w:t>
      </w:r>
      <w:r w:rsidR="00755C08">
        <w:rPr>
          <w:rFonts w:ascii="Arial" w:hAnsi="Arial" w:cs="Arial"/>
          <w:sz w:val="24"/>
          <w:szCs w:val="24"/>
        </w:rPr>
        <w:t>,</w:t>
      </w:r>
      <w:r w:rsidRPr="001853F9">
        <w:rPr>
          <w:rFonts w:ascii="Arial" w:hAnsi="Arial" w:cs="Arial"/>
          <w:sz w:val="24"/>
          <w:szCs w:val="24"/>
        </w:rPr>
        <w:t xml:space="preserve"> el estudio de los mecanismos subyacentes en la regulación genética y el desarrollo vegetal depende en gran parte de la capacidad de controlar la expresión </w:t>
      </w:r>
      <w:r w:rsidRPr="001853F9">
        <w:rPr>
          <w:rFonts w:ascii="Arial" w:hAnsi="Arial" w:cs="Arial"/>
          <w:sz w:val="24"/>
          <w:szCs w:val="24"/>
        </w:rPr>
        <w:lastRenderedPageBreak/>
        <w:t xml:space="preserve">transgénica. A su vez, en las estrategias para lograr tal control resaltan los promotores. Actualmente se dispone de un amplio rango de estos elementos reguladores, con distintas características y potencial para aplicaciones específicas. </w:t>
      </w:r>
      <w:r w:rsidRPr="001853F9">
        <w:rPr>
          <w:rFonts w:ascii="Arial" w:eastAsia="Calibri" w:hAnsi="Arial" w:cs="Arial"/>
          <w:sz w:val="24"/>
          <w:szCs w:val="24"/>
          <w:lang w:val="es-ES_tradnl"/>
        </w:rPr>
        <w:t>Así, el promotor se selecciona sobre la base de la especie vegetal, del gen que se quiere insertar y el tejido o la etapa del desarrollo en los cuales se va a expresar el gen, lo que a su vez s</w:t>
      </w:r>
      <w:r w:rsidR="00EC1FE4" w:rsidRPr="001853F9">
        <w:rPr>
          <w:rFonts w:ascii="Arial" w:eastAsia="Calibri" w:hAnsi="Arial" w:cs="Arial"/>
          <w:sz w:val="24"/>
          <w:szCs w:val="24"/>
          <w:lang w:val="es-ES_tradnl"/>
        </w:rPr>
        <w:t xml:space="preserve">e determina realizando pruebas </w:t>
      </w:r>
      <w:r w:rsidRPr="001853F9">
        <w:rPr>
          <w:rFonts w:ascii="Arial" w:eastAsia="Calibri" w:hAnsi="Arial" w:cs="Arial"/>
          <w:sz w:val="24"/>
          <w:szCs w:val="24"/>
          <w:lang w:val="es-ES_tradnl"/>
        </w:rPr>
        <w:t>donde varíen cada uno de los parámetros involucrados.</w:t>
      </w:r>
      <w:r w:rsidR="00771D85">
        <w:rPr>
          <w:rFonts w:ascii="Arial" w:eastAsia="Calibri" w:hAnsi="Arial" w:cs="Arial"/>
          <w:sz w:val="24"/>
          <w:szCs w:val="24"/>
          <w:lang w:val="es-ES_tradnl"/>
        </w:rPr>
        <w:t xml:space="preserve"> </w:t>
      </w:r>
      <w:r w:rsidRPr="001853F9">
        <w:rPr>
          <w:rFonts w:ascii="Arial" w:hAnsi="Arial" w:cs="Arial"/>
          <w:sz w:val="24"/>
          <w:szCs w:val="24"/>
          <w:lang w:val="es-ES_tradnl"/>
        </w:rPr>
        <w:t>A medida que se avanza en el estudio de promotores genéticos, se afinan los procedimientos para su uso y se avanza en la eliminación del silenciamiento genético, en el perfeccionamiento</w:t>
      </w:r>
      <w:r w:rsidR="00771D85">
        <w:rPr>
          <w:rFonts w:ascii="Arial" w:hAnsi="Arial" w:cs="Arial"/>
          <w:sz w:val="24"/>
          <w:szCs w:val="24"/>
          <w:lang w:val="es-ES_tradnl"/>
        </w:rPr>
        <w:t xml:space="preserve"> </w:t>
      </w:r>
      <w:r w:rsidRPr="001853F9">
        <w:rPr>
          <w:rFonts w:ascii="Arial" w:hAnsi="Arial" w:cs="Arial"/>
          <w:sz w:val="24"/>
          <w:szCs w:val="24"/>
          <w:lang w:val="es-ES_tradnl"/>
        </w:rPr>
        <w:t>de los patrones de expresión transgénica (tanto en especificidad como a nivel espacial y temporal) y, muy importante, en la bioseguridad de las plantas modificadas genéticamente.</w:t>
      </w:r>
    </w:p>
    <w:p w:rsidR="008A6777" w:rsidRDefault="0057705C" w:rsidP="00D529DA">
      <w:pPr>
        <w:shd w:val="clear" w:color="auto" w:fill="FFFFFF"/>
        <w:spacing w:after="0" w:line="360" w:lineRule="auto"/>
        <w:rPr>
          <w:rFonts w:ascii="Arial" w:hAnsi="Arial" w:cs="Arial"/>
          <w:b/>
          <w:bCs/>
          <w:color w:val="111111"/>
          <w:sz w:val="24"/>
          <w:szCs w:val="24"/>
          <w:lang w:val="en-US"/>
        </w:rPr>
      </w:pPr>
      <w:r w:rsidRPr="000955E3">
        <w:rPr>
          <w:rFonts w:ascii="Arial" w:hAnsi="Arial" w:cs="Arial"/>
          <w:b/>
          <w:bCs/>
          <w:color w:val="111111"/>
          <w:sz w:val="24"/>
          <w:szCs w:val="24"/>
          <w:lang w:val="en-US"/>
        </w:rPr>
        <w:t>REFERENCIAS</w:t>
      </w:r>
      <w:r w:rsidR="004C0C32">
        <w:rPr>
          <w:rFonts w:ascii="Arial" w:hAnsi="Arial" w:cs="Arial"/>
          <w:b/>
          <w:bCs/>
          <w:color w:val="111111"/>
          <w:sz w:val="24"/>
          <w:szCs w:val="24"/>
          <w:lang w:val="en-US"/>
        </w:rPr>
        <w:t xml:space="preserve"> BIBLIOGRÁFICAS</w:t>
      </w:r>
    </w:p>
    <w:p w:rsidR="001A03BA" w:rsidRDefault="001A03BA" w:rsidP="00D529DA">
      <w:pPr>
        <w:shd w:val="clear" w:color="auto" w:fill="FFFFFF"/>
        <w:spacing w:after="0" w:line="360" w:lineRule="auto"/>
        <w:rPr>
          <w:rFonts w:ascii="Arial" w:hAnsi="Arial" w:cs="Arial"/>
          <w:b/>
          <w:bCs/>
          <w:color w:val="111111"/>
          <w:sz w:val="24"/>
          <w:szCs w:val="24"/>
          <w:lang w:val="en-US"/>
        </w:rPr>
      </w:pPr>
    </w:p>
    <w:p w:rsidR="00B177CE" w:rsidRPr="00F978CE" w:rsidRDefault="00B177CE" w:rsidP="00D529DA">
      <w:pPr>
        <w:spacing w:line="360" w:lineRule="auto"/>
        <w:jc w:val="both"/>
        <w:rPr>
          <w:rFonts w:ascii="Arial" w:hAnsi="Arial" w:cs="Arial"/>
          <w:sz w:val="24"/>
          <w:szCs w:val="24"/>
          <w:lang w:val="en-GB"/>
        </w:rPr>
      </w:pPr>
      <w:proofErr w:type="gramStart"/>
      <w:r w:rsidRPr="00F978CE">
        <w:rPr>
          <w:rFonts w:ascii="Arial" w:hAnsi="Arial" w:cs="Arial"/>
          <w:sz w:val="24"/>
          <w:szCs w:val="24"/>
          <w:lang w:val="en-GB"/>
        </w:rPr>
        <w:t>Ahmad</w:t>
      </w:r>
      <w:r w:rsidR="004C0C32">
        <w:rPr>
          <w:rFonts w:ascii="Arial" w:hAnsi="Arial" w:cs="Arial"/>
          <w:sz w:val="24"/>
          <w:szCs w:val="24"/>
          <w:lang w:val="en-GB"/>
        </w:rPr>
        <w:t>,</w:t>
      </w:r>
      <w:r w:rsidRPr="00F978CE">
        <w:rPr>
          <w:rFonts w:ascii="Arial" w:hAnsi="Arial" w:cs="Arial"/>
          <w:sz w:val="24"/>
          <w:szCs w:val="24"/>
          <w:lang w:val="en-GB"/>
        </w:rPr>
        <w:t xml:space="preserve"> A, </w:t>
      </w:r>
      <w:proofErr w:type="spellStart"/>
      <w:r w:rsidRPr="00F978CE">
        <w:rPr>
          <w:rFonts w:ascii="Arial" w:hAnsi="Arial" w:cs="Arial"/>
          <w:sz w:val="24"/>
          <w:szCs w:val="24"/>
          <w:lang w:val="en-GB"/>
        </w:rPr>
        <w:t>Bano</w:t>
      </w:r>
      <w:proofErr w:type="spellEnd"/>
      <w:r w:rsidR="004C0C32">
        <w:rPr>
          <w:rFonts w:ascii="Arial" w:hAnsi="Arial" w:cs="Arial"/>
          <w:sz w:val="24"/>
          <w:szCs w:val="24"/>
          <w:lang w:val="en-GB"/>
        </w:rPr>
        <w:t>,</w:t>
      </w:r>
      <w:r w:rsidRPr="00F978CE">
        <w:rPr>
          <w:rFonts w:ascii="Arial" w:hAnsi="Arial" w:cs="Arial"/>
          <w:sz w:val="24"/>
          <w:szCs w:val="24"/>
          <w:lang w:val="en-GB"/>
        </w:rPr>
        <w:t xml:space="preserve"> S, </w:t>
      </w:r>
      <w:proofErr w:type="spellStart"/>
      <w:r w:rsidRPr="00F978CE">
        <w:rPr>
          <w:rFonts w:ascii="Arial" w:hAnsi="Arial" w:cs="Arial"/>
          <w:sz w:val="24"/>
          <w:szCs w:val="24"/>
          <w:lang w:val="en-GB"/>
        </w:rPr>
        <w:t>Riazuddin</w:t>
      </w:r>
      <w:proofErr w:type="spellEnd"/>
      <w:r w:rsidR="004C0C32">
        <w:rPr>
          <w:rFonts w:ascii="Arial" w:hAnsi="Arial" w:cs="Arial"/>
          <w:sz w:val="24"/>
          <w:szCs w:val="24"/>
          <w:lang w:val="en-GB"/>
        </w:rPr>
        <w:t>,</w:t>
      </w:r>
      <w:r w:rsidRPr="00F978CE">
        <w:rPr>
          <w:rFonts w:ascii="Arial" w:hAnsi="Arial" w:cs="Arial"/>
          <w:sz w:val="24"/>
          <w:szCs w:val="24"/>
          <w:lang w:val="en-GB"/>
        </w:rPr>
        <w:t xml:space="preserve"> S, </w:t>
      </w:r>
      <w:r w:rsidR="001A03BA">
        <w:rPr>
          <w:rFonts w:ascii="Arial" w:hAnsi="Arial" w:cs="Arial"/>
          <w:sz w:val="24"/>
          <w:szCs w:val="24"/>
          <w:lang w:val="en-GB"/>
        </w:rPr>
        <w:t xml:space="preserve">&amp; </w:t>
      </w:r>
      <w:proofErr w:type="spellStart"/>
      <w:r w:rsidRPr="00F978CE">
        <w:rPr>
          <w:rFonts w:ascii="Arial" w:hAnsi="Arial" w:cs="Arial"/>
          <w:sz w:val="24"/>
          <w:szCs w:val="24"/>
          <w:lang w:val="en-GB"/>
        </w:rPr>
        <w:t>Sticklen</w:t>
      </w:r>
      <w:proofErr w:type="spellEnd"/>
      <w:r w:rsidR="004C0C32">
        <w:rPr>
          <w:rFonts w:ascii="Arial" w:hAnsi="Arial" w:cs="Arial"/>
          <w:sz w:val="24"/>
          <w:szCs w:val="24"/>
          <w:lang w:val="en-GB"/>
        </w:rPr>
        <w:t>,</w:t>
      </w:r>
      <w:r w:rsidRPr="00F978CE">
        <w:rPr>
          <w:rFonts w:ascii="Arial" w:hAnsi="Arial" w:cs="Arial"/>
          <w:sz w:val="24"/>
          <w:szCs w:val="24"/>
          <w:lang w:val="en-GB"/>
        </w:rPr>
        <w:t xml:space="preserve"> M.</w:t>
      </w:r>
      <w:r w:rsidR="00763367">
        <w:rPr>
          <w:rFonts w:ascii="Arial" w:hAnsi="Arial" w:cs="Arial"/>
          <w:sz w:val="24"/>
          <w:szCs w:val="24"/>
          <w:lang w:val="en-GB"/>
        </w:rPr>
        <w:t xml:space="preserve"> </w:t>
      </w:r>
      <w:r w:rsidR="004C0C32">
        <w:rPr>
          <w:rFonts w:ascii="Arial" w:hAnsi="Arial" w:cs="Arial"/>
          <w:sz w:val="24"/>
          <w:szCs w:val="24"/>
          <w:lang w:val="en-GB"/>
        </w:rPr>
        <w:t>(</w:t>
      </w:r>
      <w:r w:rsidR="00EC1FE4" w:rsidRPr="00F978CE">
        <w:rPr>
          <w:rFonts w:ascii="Arial" w:hAnsi="Arial" w:cs="Arial"/>
          <w:sz w:val="24"/>
          <w:szCs w:val="24"/>
          <w:lang w:val="en-GB"/>
        </w:rPr>
        <w:t>2002</w:t>
      </w:r>
      <w:r w:rsidR="004C0C32">
        <w:rPr>
          <w:rFonts w:ascii="Arial" w:hAnsi="Arial" w:cs="Arial"/>
          <w:sz w:val="24"/>
          <w:szCs w:val="24"/>
          <w:lang w:val="en-GB"/>
        </w:rPr>
        <w:t>)</w:t>
      </w:r>
      <w:r w:rsidR="00EC1FE4" w:rsidRPr="00F978CE">
        <w:rPr>
          <w:rFonts w:ascii="Arial" w:hAnsi="Arial" w:cs="Arial"/>
          <w:sz w:val="24"/>
          <w:szCs w:val="24"/>
          <w:lang w:val="en-GB"/>
        </w:rPr>
        <w:t>.</w:t>
      </w:r>
      <w:proofErr w:type="gramEnd"/>
      <w:r w:rsidRPr="00F978CE">
        <w:rPr>
          <w:rFonts w:ascii="Arial" w:hAnsi="Arial" w:cs="Arial"/>
          <w:sz w:val="24"/>
          <w:szCs w:val="24"/>
          <w:lang w:val="en-GB"/>
        </w:rPr>
        <w:t xml:space="preserve"> Expression of synthetic </w:t>
      </w:r>
      <w:r w:rsidRPr="00F978CE">
        <w:rPr>
          <w:rFonts w:ascii="Arial" w:hAnsi="Arial" w:cs="Arial"/>
          <w:i/>
          <w:sz w:val="24"/>
          <w:szCs w:val="24"/>
          <w:lang w:val="en-GB"/>
        </w:rPr>
        <w:t>cry 1Ab</w:t>
      </w:r>
      <w:r w:rsidRPr="00F978CE">
        <w:rPr>
          <w:rFonts w:ascii="Arial" w:hAnsi="Arial" w:cs="Arial"/>
          <w:sz w:val="24"/>
          <w:szCs w:val="24"/>
          <w:lang w:val="en-GB"/>
        </w:rPr>
        <w:t xml:space="preserve">y </w:t>
      </w:r>
      <w:r w:rsidRPr="00F978CE">
        <w:rPr>
          <w:rFonts w:ascii="Arial" w:hAnsi="Arial" w:cs="Arial"/>
          <w:i/>
          <w:sz w:val="24"/>
          <w:szCs w:val="24"/>
          <w:lang w:val="en-GB"/>
        </w:rPr>
        <w:t>cry 1Ac</w:t>
      </w:r>
      <w:r w:rsidRPr="00F978CE">
        <w:rPr>
          <w:rFonts w:ascii="Arial" w:hAnsi="Arial" w:cs="Arial"/>
          <w:sz w:val="24"/>
          <w:szCs w:val="24"/>
          <w:lang w:val="en-GB"/>
        </w:rPr>
        <w:t xml:space="preserve"> genes in Basmati rice via </w:t>
      </w:r>
      <w:r w:rsidRPr="00F978CE">
        <w:rPr>
          <w:rFonts w:ascii="Arial" w:hAnsi="Arial" w:cs="Arial"/>
          <w:i/>
          <w:sz w:val="24"/>
          <w:szCs w:val="24"/>
          <w:lang w:val="en-GB"/>
        </w:rPr>
        <w:t>Agrobacterium</w:t>
      </w:r>
      <w:r w:rsidRPr="00F978CE">
        <w:rPr>
          <w:rFonts w:ascii="Arial" w:hAnsi="Arial" w:cs="Arial"/>
          <w:sz w:val="24"/>
          <w:szCs w:val="24"/>
          <w:lang w:val="en-GB"/>
        </w:rPr>
        <w:t xml:space="preserve">-mediated transformation for the control of the </w:t>
      </w:r>
      <w:proofErr w:type="spellStart"/>
      <w:proofErr w:type="gramStart"/>
      <w:r w:rsidRPr="00F978CE">
        <w:rPr>
          <w:rFonts w:ascii="Arial" w:hAnsi="Arial" w:cs="Arial"/>
          <w:sz w:val="24"/>
          <w:szCs w:val="24"/>
          <w:lang w:val="en-GB"/>
        </w:rPr>
        <w:t>european</w:t>
      </w:r>
      <w:proofErr w:type="spellEnd"/>
      <w:proofErr w:type="gramEnd"/>
      <w:r w:rsidRPr="00F978CE">
        <w:rPr>
          <w:rFonts w:ascii="Arial" w:hAnsi="Arial" w:cs="Arial"/>
          <w:sz w:val="24"/>
          <w:szCs w:val="24"/>
          <w:lang w:val="en-GB"/>
        </w:rPr>
        <w:t xml:space="preserve"> corn borer. </w:t>
      </w:r>
      <w:r w:rsidRPr="00F978CE">
        <w:rPr>
          <w:rFonts w:ascii="Arial" w:hAnsi="Arial" w:cs="Arial"/>
          <w:i/>
          <w:sz w:val="24"/>
          <w:szCs w:val="24"/>
          <w:lang w:val="en-GB"/>
        </w:rPr>
        <w:t>In Vitro Plant Cell</w:t>
      </w:r>
      <w:r w:rsidR="004C0C32">
        <w:rPr>
          <w:rFonts w:ascii="Arial" w:hAnsi="Arial" w:cs="Arial"/>
          <w:sz w:val="24"/>
          <w:szCs w:val="24"/>
          <w:lang w:val="en-GB"/>
        </w:rPr>
        <w:t>,</w:t>
      </w:r>
      <w:r w:rsidR="00E37F7C">
        <w:rPr>
          <w:rFonts w:ascii="Arial" w:hAnsi="Arial" w:cs="Arial"/>
          <w:sz w:val="24"/>
          <w:szCs w:val="24"/>
          <w:lang w:val="en-GB"/>
        </w:rPr>
        <w:t xml:space="preserve"> </w:t>
      </w:r>
      <w:r w:rsidR="00C57839" w:rsidRPr="00983338">
        <w:rPr>
          <w:rFonts w:ascii="Arial" w:hAnsi="Arial" w:cs="Arial"/>
          <w:i/>
          <w:sz w:val="24"/>
          <w:szCs w:val="24"/>
          <w:lang w:val="en-GB"/>
        </w:rPr>
        <w:t>38</w:t>
      </w:r>
      <w:r w:rsidR="00E37F7C">
        <w:rPr>
          <w:rFonts w:ascii="Arial" w:hAnsi="Arial" w:cs="Arial"/>
          <w:i/>
          <w:sz w:val="24"/>
          <w:szCs w:val="24"/>
          <w:lang w:val="en-GB"/>
        </w:rPr>
        <w:t xml:space="preserve"> </w:t>
      </w:r>
      <w:r w:rsidRPr="00F978CE">
        <w:rPr>
          <w:rFonts w:ascii="Arial" w:hAnsi="Arial" w:cs="Arial"/>
          <w:sz w:val="24"/>
          <w:szCs w:val="24"/>
          <w:lang w:val="en-GB"/>
        </w:rPr>
        <w:t>(1</w:t>
      </w:r>
      <w:r w:rsidR="004C0C32" w:rsidRPr="00F978CE">
        <w:rPr>
          <w:rFonts w:ascii="Arial" w:hAnsi="Arial" w:cs="Arial"/>
          <w:sz w:val="24"/>
          <w:szCs w:val="24"/>
          <w:lang w:val="en-GB"/>
        </w:rPr>
        <w:t>)</w:t>
      </w:r>
      <w:r w:rsidR="004C0C32">
        <w:rPr>
          <w:rFonts w:ascii="Arial" w:hAnsi="Arial" w:cs="Arial"/>
          <w:sz w:val="24"/>
          <w:szCs w:val="24"/>
          <w:lang w:val="en-GB"/>
        </w:rPr>
        <w:t>,</w:t>
      </w:r>
      <w:r w:rsidR="00E37F7C">
        <w:rPr>
          <w:rFonts w:ascii="Arial" w:hAnsi="Arial" w:cs="Arial"/>
          <w:sz w:val="24"/>
          <w:szCs w:val="24"/>
          <w:lang w:val="en-GB"/>
        </w:rPr>
        <w:t xml:space="preserve"> </w:t>
      </w:r>
      <w:r w:rsidRPr="00F978CE">
        <w:rPr>
          <w:rFonts w:ascii="Arial" w:hAnsi="Arial" w:cs="Arial"/>
          <w:sz w:val="24"/>
          <w:szCs w:val="24"/>
          <w:lang w:val="en-GB"/>
        </w:rPr>
        <w:t>213-220.</w:t>
      </w:r>
    </w:p>
    <w:p w:rsidR="00B177CE" w:rsidRPr="0094511A" w:rsidRDefault="00B177CE" w:rsidP="00D529DA">
      <w:pPr>
        <w:spacing w:line="360" w:lineRule="auto"/>
        <w:jc w:val="both"/>
        <w:rPr>
          <w:rFonts w:ascii="Arial" w:hAnsi="Arial" w:cs="Arial"/>
          <w:sz w:val="24"/>
          <w:szCs w:val="24"/>
          <w:lang w:val="en-GB"/>
        </w:rPr>
      </w:pPr>
      <w:proofErr w:type="gramStart"/>
      <w:r w:rsidRPr="00F978CE">
        <w:rPr>
          <w:rFonts w:ascii="Arial" w:hAnsi="Arial" w:cs="Arial"/>
          <w:sz w:val="24"/>
          <w:szCs w:val="24"/>
          <w:lang w:val="en-GB"/>
        </w:rPr>
        <w:t>Al-</w:t>
      </w:r>
      <w:proofErr w:type="spellStart"/>
      <w:r w:rsidRPr="00F978CE">
        <w:rPr>
          <w:rFonts w:ascii="Arial" w:hAnsi="Arial" w:cs="Arial"/>
          <w:sz w:val="24"/>
          <w:szCs w:val="24"/>
          <w:lang w:val="en-GB"/>
        </w:rPr>
        <w:t>Kaff</w:t>
      </w:r>
      <w:proofErr w:type="spellEnd"/>
      <w:r w:rsidR="00A35BF4">
        <w:rPr>
          <w:rFonts w:ascii="Arial" w:hAnsi="Arial" w:cs="Arial"/>
          <w:sz w:val="24"/>
          <w:szCs w:val="24"/>
          <w:lang w:val="en-GB"/>
        </w:rPr>
        <w:t>,</w:t>
      </w:r>
      <w:r w:rsidRPr="00F978CE">
        <w:rPr>
          <w:rFonts w:ascii="Arial" w:hAnsi="Arial" w:cs="Arial"/>
          <w:sz w:val="24"/>
          <w:szCs w:val="24"/>
          <w:lang w:val="en-GB"/>
        </w:rPr>
        <w:t xml:space="preserve"> N, </w:t>
      </w:r>
      <w:proofErr w:type="spellStart"/>
      <w:r w:rsidRPr="00F978CE">
        <w:rPr>
          <w:rFonts w:ascii="Arial" w:hAnsi="Arial" w:cs="Arial"/>
          <w:sz w:val="24"/>
          <w:szCs w:val="24"/>
          <w:lang w:val="en-GB"/>
        </w:rPr>
        <w:t>Kreike</w:t>
      </w:r>
      <w:proofErr w:type="spellEnd"/>
      <w:r w:rsidR="00A35BF4">
        <w:rPr>
          <w:rFonts w:ascii="Arial" w:hAnsi="Arial" w:cs="Arial"/>
          <w:sz w:val="24"/>
          <w:szCs w:val="24"/>
          <w:lang w:val="en-GB"/>
        </w:rPr>
        <w:t>,</w:t>
      </w:r>
      <w:r w:rsidRPr="00F978CE">
        <w:rPr>
          <w:rFonts w:ascii="Arial" w:hAnsi="Arial" w:cs="Arial"/>
          <w:sz w:val="24"/>
          <w:szCs w:val="24"/>
          <w:lang w:val="en-GB"/>
        </w:rPr>
        <w:t xml:space="preserve"> M, Pitcher</w:t>
      </w:r>
      <w:r w:rsidR="00A35BF4">
        <w:rPr>
          <w:rFonts w:ascii="Arial" w:hAnsi="Arial" w:cs="Arial"/>
          <w:sz w:val="24"/>
          <w:szCs w:val="24"/>
          <w:lang w:val="en-GB"/>
        </w:rPr>
        <w:t>,</w:t>
      </w:r>
      <w:r w:rsidRPr="00F978CE">
        <w:rPr>
          <w:rFonts w:ascii="Arial" w:hAnsi="Arial" w:cs="Arial"/>
          <w:sz w:val="24"/>
          <w:szCs w:val="24"/>
          <w:lang w:val="en-GB"/>
        </w:rPr>
        <w:t xml:space="preserve"> R,</w:t>
      </w:r>
      <w:r w:rsidR="001A03BA">
        <w:rPr>
          <w:rFonts w:ascii="Arial" w:hAnsi="Arial" w:cs="Arial"/>
          <w:sz w:val="24"/>
          <w:szCs w:val="24"/>
          <w:lang w:val="en-GB"/>
        </w:rPr>
        <w:t xml:space="preserve"> &amp; </w:t>
      </w:r>
      <w:r w:rsidRPr="00F978CE">
        <w:rPr>
          <w:rFonts w:ascii="Arial" w:hAnsi="Arial" w:cs="Arial"/>
          <w:sz w:val="24"/>
          <w:szCs w:val="24"/>
          <w:lang w:val="en-GB"/>
        </w:rPr>
        <w:t>Dale</w:t>
      </w:r>
      <w:r w:rsidR="00A35BF4">
        <w:rPr>
          <w:rFonts w:ascii="Arial" w:hAnsi="Arial" w:cs="Arial"/>
          <w:sz w:val="24"/>
          <w:szCs w:val="24"/>
          <w:lang w:val="en-GB"/>
        </w:rPr>
        <w:t>,</w:t>
      </w:r>
      <w:r w:rsidRPr="00F978CE">
        <w:rPr>
          <w:rFonts w:ascii="Arial" w:hAnsi="Arial" w:cs="Arial"/>
          <w:sz w:val="24"/>
          <w:szCs w:val="24"/>
          <w:lang w:val="en-GB"/>
        </w:rPr>
        <w:t xml:space="preserve"> P. </w:t>
      </w:r>
      <w:r w:rsidR="00A35BF4">
        <w:rPr>
          <w:rFonts w:ascii="Arial" w:hAnsi="Arial" w:cs="Arial"/>
          <w:sz w:val="24"/>
          <w:szCs w:val="24"/>
          <w:lang w:val="en-GB"/>
        </w:rPr>
        <w:t>(</w:t>
      </w:r>
      <w:r w:rsidR="00EC1FE4" w:rsidRPr="00F978CE">
        <w:rPr>
          <w:rFonts w:ascii="Arial" w:hAnsi="Arial" w:cs="Arial"/>
          <w:sz w:val="24"/>
          <w:szCs w:val="24"/>
          <w:lang w:val="en-GB"/>
        </w:rPr>
        <w:t>2000</w:t>
      </w:r>
      <w:r w:rsidR="00A35BF4">
        <w:rPr>
          <w:rFonts w:ascii="Arial" w:hAnsi="Arial" w:cs="Arial"/>
          <w:sz w:val="24"/>
          <w:szCs w:val="24"/>
          <w:lang w:val="en-GB"/>
        </w:rPr>
        <w:t>)</w:t>
      </w:r>
      <w:r w:rsidR="00EC1FE4" w:rsidRPr="00F978CE">
        <w:rPr>
          <w:rFonts w:ascii="Arial" w:hAnsi="Arial" w:cs="Arial"/>
          <w:sz w:val="24"/>
          <w:szCs w:val="24"/>
          <w:lang w:val="en-GB"/>
        </w:rPr>
        <w:t>.</w:t>
      </w:r>
      <w:proofErr w:type="gramEnd"/>
      <w:r w:rsidR="00007B7C">
        <w:rPr>
          <w:rFonts w:ascii="Arial" w:hAnsi="Arial" w:cs="Arial"/>
          <w:sz w:val="24"/>
          <w:szCs w:val="24"/>
          <w:lang w:val="en-GB"/>
        </w:rPr>
        <w:t xml:space="preserve"> </w:t>
      </w:r>
      <w:r w:rsidRPr="00F978CE">
        <w:rPr>
          <w:rFonts w:ascii="Arial" w:hAnsi="Arial" w:cs="Arial"/>
          <w:sz w:val="24"/>
          <w:szCs w:val="24"/>
          <w:lang w:val="en-GB"/>
        </w:rPr>
        <w:t>Plants rendered herbicide-susceptible by cauliflower mosaic vir</w:t>
      </w:r>
      <w:r w:rsidRPr="0094511A">
        <w:rPr>
          <w:rFonts w:ascii="Arial" w:hAnsi="Arial" w:cs="Arial"/>
          <w:sz w:val="24"/>
          <w:szCs w:val="24"/>
          <w:lang w:val="en-GB"/>
        </w:rPr>
        <w:t xml:space="preserve">us-elicited </w:t>
      </w:r>
      <w:proofErr w:type="spellStart"/>
      <w:r w:rsidRPr="0094511A">
        <w:rPr>
          <w:rFonts w:ascii="Arial" w:hAnsi="Arial" w:cs="Arial"/>
          <w:sz w:val="24"/>
          <w:szCs w:val="24"/>
          <w:lang w:val="en-GB"/>
        </w:rPr>
        <w:t>suppresion</w:t>
      </w:r>
      <w:proofErr w:type="spellEnd"/>
      <w:r w:rsidRPr="0094511A">
        <w:rPr>
          <w:rFonts w:ascii="Arial" w:hAnsi="Arial" w:cs="Arial"/>
          <w:sz w:val="24"/>
          <w:szCs w:val="24"/>
          <w:lang w:val="en-GB"/>
        </w:rPr>
        <w:t xml:space="preserve"> of a 35S promotor-regulated transgene. </w:t>
      </w:r>
      <w:r w:rsidRPr="0094511A">
        <w:rPr>
          <w:rFonts w:ascii="Arial" w:hAnsi="Arial" w:cs="Arial"/>
          <w:i/>
          <w:sz w:val="24"/>
          <w:szCs w:val="24"/>
          <w:lang w:val="en-GB"/>
        </w:rPr>
        <w:t>Nat Biotech</w:t>
      </w:r>
      <w:r w:rsidR="00A35BF4">
        <w:rPr>
          <w:rFonts w:ascii="Arial" w:hAnsi="Arial" w:cs="Arial"/>
          <w:sz w:val="24"/>
          <w:szCs w:val="24"/>
          <w:lang w:val="en-GB"/>
        </w:rPr>
        <w:t xml:space="preserve">, </w:t>
      </w:r>
      <w:r w:rsidR="00C57839" w:rsidRPr="00983338">
        <w:rPr>
          <w:rFonts w:ascii="Arial" w:hAnsi="Arial" w:cs="Arial"/>
          <w:i/>
          <w:sz w:val="24"/>
          <w:szCs w:val="24"/>
          <w:lang w:val="en-GB"/>
        </w:rPr>
        <w:t>18</w:t>
      </w:r>
      <w:r w:rsidR="00E37F7C">
        <w:rPr>
          <w:rFonts w:ascii="Arial" w:hAnsi="Arial" w:cs="Arial"/>
          <w:i/>
          <w:sz w:val="24"/>
          <w:szCs w:val="24"/>
          <w:lang w:val="en-GB"/>
        </w:rPr>
        <w:t xml:space="preserve"> </w:t>
      </w:r>
      <w:r w:rsidRPr="0094511A">
        <w:rPr>
          <w:rFonts w:ascii="Arial" w:hAnsi="Arial" w:cs="Arial"/>
          <w:sz w:val="24"/>
          <w:szCs w:val="24"/>
          <w:lang w:val="en-GB"/>
        </w:rPr>
        <w:t>(1</w:t>
      </w:r>
      <w:r w:rsidR="00A35BF4" w:rsidRPr="0094511A">
        <w:rPr>
          <w:rFonts w:ascii="Arial" w:hAnsi="Arial" w:cs="Arial"/>
          <w:sz w:val="24"/>
          <w:szCs w:val="24"/>
          <w:lang w:val="en-GB"/>
        </w:rPr>
        <w:t>)</w:t>
      </w:r>
      <w:r w:rsidR="00A35BF4">
        <w:rPr>
          <w:rFonts w:ascii="Arial" w:hAnsi="Arial" w:cs="Arial"/>
          <w:sz w:val="24"/>
          <w:szCs w:val="24"/>
          <w:lang w:val="en-GB"/>
        </w:rPr>
        <w:t xml:space="preserve">, </w:t>
      </w:r>
      <w:r w:rsidRPr="0094511A">
        <w:rPr>
          <w:rFonts w:ascii="Arial" w:hAnsi="Arial" w:cs="Arial"/>
          <w:sz w:val="24"/>
          <w:szCs w:val="24"/>
          <w:lang w:val="en-GB"/>
        </w:rPr>
        <w:t>995-999.</w:t>
      </w:r>
    </w:p>
    <w:p w:rsidR="00B177CE" w:rsidRPr="0094511A" w:rsidRDefault="00B177CE" w:rsidP="00D529DA">
      <w:pPr>
        <w:spacing w:line="360" w:lineRule="auto"/>
        <w:jc w:val="both"/>
        <w:rPr>
          <w:rFonts w:ascii="Arial" w:hAnsi="Arial" w:cs="Arial"/>
          <w:sz w:val="24"/>
          <w:szCs w:val="24"/>
          <w:lang w:val="en-US"/>
        </w:rPr>
      </w:pPr>
      <w:proofErr w:type="gramStart"/>
      <w:r w:rsidRPr="0094511A">
        <w:rPr>
          <w:rFonts w:ascii="Arial" w:hAnsi="Arial" w:cs="Arial"/>
          <w:sz w:val="24"/>
          <w:szCs w:val="24"/>
          <w:lang w:val="en-US"/>
        </w:rPr>
        <w:t>Alonso</w:t>
      </w:r>
      <w:r w:rsidR="00A35BF4">
        <w:rPr>
          <w:rFonts w:ascii="Arial" w:hAnsi="Arial" w:cs="Arial"/>
          <w:sz w:val="24"/>
          <w:szCs w:val="24"/>
          <w:lang w:val="en-US"/>
        </w:rPr>
        <w:t>,</w:t>
      </w:r>
      <w:r w:rsidRPr="0094511A">
        <w:rPr>
          <w:rFonts w:ascii="Arial" w:hAnsi="Arial" w:cs="Arial"/>
          <w:sz w:val="24"/>
          <w:szCs w:val="24"/>
          <w:lang w:val="en-US"/>
        </w:rPr>
        <w:t xml:space="preserve"> R, Onate, L, </w:t>
      </w:r>
      <w:proofErr w:type="spellStart"/>
      <w:r w:rsidRPr="0094511A">
        <w:rPr>
          <w:rFonts w:ascii="Arial" w:hAnsi="Arial" w:cs="Arial"/>
          <w:sz w:val="24"/>
          <w:szCs w:val="24"/>
          <w:lang w:val="en-US"/>
        </w:rPr>
        <w:t>Weltmeier</w:t>
      </w:r>
      <w:proofErr w:type="spellEnd"/>
      <w:r w:rsidR="00A35BF4">
        <w:rPr>
          <w:rFonts w:ascii="Arial" w:hAnsi="Arial" w:cs="Arial"/>
          <w:sz w:val="24"/>
          <w:szCs w:val="24"/>
          <w:lang w:val="en-US"/>
        </w:rPr>
        <w:t>,</w:t>
      </w:r>
      <w:r w:rsidRPr="0094511A">
        <w:rPr>
          <w:rFonts w:ascii="Arial" w:hAnsi="Arial" w:cs="Arial"/>
          <w:sz w:val="24"/>
          <w:szCs w:val="24"/>
          <w:lang w:val="en-US"/>
        </w:rPr>
        <w:t xml:space="preserve"> F, </w:t>
      </w:r>
      <w:proofErr w:type="spellStart"/>
      <w:r w:rsidRPr="0094511A">
        <w:rPr>
          <w:rFonts w:ascii="Arial" w:hAnsi="Arial" w:cs="Arial"/>
          <w:sz w:val="24"/>
          <w:szCs w:val="24"/>
          <w:lang w:val="en-US"/>
        </w:rPr>
        <w:t>Ehlert</w:t>
      </w:r>
      <w:proofErr w:type="spellEnd"/>
      <w:r w:rsidR="00A35BF4">
        <w:rPr>
          <w:rFonts w:ascii="Arial" w:hAnsi="Arial" w:cs="Arial"/>
          <w:sz w:val="24"/>
          <w:szCs w:val="24"/>
          <w:lang w:val="en-US"/>
        </w:rPr>
        <w:t>,</w:t>
      </w:r>
      <w:r w:rsidRPr="0094511A">
        <w:rPr>
          <w:rFonts w:ascii="Arial" w:hAnsi="Arial" w:cs="Arial"/>
          <w:sz w:val="24"/>
          <w:szCs w:val="24"/>
          <w:lang w:val="en-US"/>
        </w:rPr>
        <w:t xml:space="preserve"> A, Díaz</w:t>
      </w:r>
      <w:r w:rsidR="00A35BF4">
        <w:rPr>
          <w:rFonts w:ascii="Arial" w:hAnsi="Arial" w:cs="Arial"/>
          <w:sz w:val="24"/>
          <w:szCs w:val="24"/>
          <w:lang w:val="en-US"/>
        </w:rPr>
        <w:t>,</w:t>
      </w:r>
      <w:r w:rsidRPr="0094511A">
        <w:rPr>
          <w:rFonts w:ascii="Arial" w:hAnsi="Arial" w:cs="Arial"/>
          <w:sz w:val="24"/>
          <w:szCs w:val="24"/>
          <w:lang w:val="en-US"/>
        </w:rPr>
        <w:t xml:space="preserve"> I, Dietrich</w:t>
      </w:r>
      <w:r w:rsidR="00A35BF4">
        <w:rPr>
          <w:rFonts w:ascii="Arial" w:hAnsi="Arial" w:cs="Arial"/>
          <w:sz w:val="24"/>
          <w:szCs w:val="24"/>
          <w:lang w:val="en-US"/>
        </w:rPr>
        <w:t>,</w:t>
      </w:r>
      <w:r w:rsidRPr="0094511A">
        <w:rPr>
          <w:rFonts w:ascii="Arial" w:hAnsi="Arial" w:cs="Arial"/>
          <w:sz w:val="24"/>
          <w:szCs w:val="24"/>
          <w:lang w:val="en-US"/>
        </w:rPr>
        <w:t xml:space="preserve"> K, </w:t>
      </w:r>
      <w:proofErr w:type="spellStart"/>
      <w:r w:rsidRPr="0094511A">
        <w:rPr>
          <w:rFonts w:ascii="Arial" w:hAnsi="Arial" w:cs="Arial"/>
          <w:sz w:val="24"/>
          <w:szCs w:val="24"/>
          <w:lang w:val="en-US"/>
        </w:rPr>
        <w:t>Carbajosa</w:t>
      </w:r>
      <w:proofErr w:type="spellEnd"/>
      <w:r w:rsidR="00A35BF4">
        <w:rPr>
          <w:rFonts w:ascii="Arial" w:hAnsi="Arial" w:cs="Arial"/>
          <w:sz w:val="24"/>
          <w:szCs w:val="24"/>
          <w:lang w:val="en-US"/>
        </w:rPr>
        <w:t>,</w:t>
      </w:r>
      <w:r w:rsidRPr="0094511A">
        <w:rPr>
          <w:rFonts w:ascii="Arial" w:hAnsi="Arial" w:cs="Arial"/>
          <w:sz w:val="24"/>
          <w:szCs w:val="24"/>
          <w:lang w:val="en-US"/>
        </w:rPr>
        <w:t xml:space="preserve"> J, </w:t>
      </w:r>
      <w:r w:rsidR="001A03BA">
        <w:rPr>
          <w:rFonts w:ascii="Arial" w:hAnsi="Arial" w:cs="Arial"/>
          <w:sz w:val="24"/>
          <w:szCs w:val="24"/>
          <w:lang w:val="en-US"/>
        </w:rPr>
        <w:t xml:space="preserve">&amp; </w:t>
      </w:r>
      <w:proofErr w:type="spellStart"/>
      <w:r w:rsidRPr="0094511A">
        <w:rPr>
          <w:rFonts w:ascii="Arial" w:hAnsi="Arial" w:cs="Arial"/>
          <w:sz w:val="24"/>
          <w:szCs w:val="24"/>
          <w:lang w:val="en-US"/>
        </w:rPr>
        <w:t>Droge</w:t>
      </w:r>
      <w:proofErr w:type="spellEnd"/>
      <w:r w:rsidR="00A35BF4">
        <w:rPr>
          <w:rFonts w:ascii="Arial" w:hAnsi="Arial" w:cs="Arial"/>
          <w:sz w:val="24"/>
          <w:szCs w:val="24"/>
          <w:lang w:val="en-US"/>
        </w:rPr>
        <w:t>,</w:t>
      </w:r>
      <w:r w:rsidRPr="0094511A">
        <w:rPr>
          <w:rFonts w:ascii="Arial" w:hAnsi="Arial" w:cs="Arial"/>
          <w:sz w:val="24"/>
          <w:szCs w:val="24"/>
          <w:lang w:val="en-US"/>
        </w:rPr>
        <w:t xml:space="preserve"> W.</w:t>
      </w:r>
      <w:r w:rsidR="00321167">
        <w:rPr>
          <w:rFonts w:ascii="Arial" w:hAnsi="Arial" w:cs="Arial"/>
          <w:sz w:val="24"/>
          <w:szCs w:val="24"/>
          <w:lang w:val="en-US"/>
        </w:rPr>
        <w:t xml:space="preserve"> </w:t>
      </w:r>
      <w:r w:rsidR="00A35BF4">
        <w:rPr>
          <w:rFonts w:ascii="Arial" w:hAnsi="Arial" w:cs="Arial"/>
          <w:sz w:val="24"/>
          <w:szCs w:val="24"/>
          <w:lang w:val="en-US"/>
        </w:rPr>
        <w:t>(</w:t>
      </w:r>
      <w:r w:rsidR="0055381E" w:rsidRPr="0094511A">
        <w:rPr>
          <w:rFonts w:ascii="Arial" w:hAnsi="Arial" w:cs="Arial"/>
          <w:sz w:val="24"/>
          <w:szCs w:val="24"/>
          <w:lang w:val="en-US"/>
        </w:rPr>
        <w:t>2009</w:t>
      </w:r>
      <w:r w:rsidR="00A35BF4">
        <w:rPr>
          <w:rFonts w:ascii="Arial" w:hAnsi="Arial" w:cs="Arial"/>
          <w:sz w:val="24"/>
          <w:szCs w:val="24"/>
          <w:lang w:val="en-US"/>
        </w:rPr>
        <w:t>)</w:t>
      </w:r>
      <w:r w:rsidR="0055381E" w:rsidRPr="0094511A">
        <w:rPr>
          <w:rFonts w:ascii="Arial" w:hAnsi="Arial" w:cs="Arial"/>
          <w:sz w:val="24"/>
          <w:szCs w:val="24"/>
          <w:lang w:val="en-US"/>
        </w:rPr>
        <w:t>.</w:t>
      </w:r>
      <w:proofErr w:type="gramEnd"/>
      <w:r w:rsidR="00321167">
        <w:rPr>
          <w:rFonts w:ascii="Arial" w:hAnsi="Arial" w:cs="Arial"/>
          <w:sz w:val="24"/>
          <w:szCs w:val="24"/>
          <w:lang w:val="en-US"/>
        </w:rPr>
        <w:t xml:space="preserve"> </w:t>
      </w:r>
      <w:proofErr w:type="gramStart"/>
      <w:r w:rsidRPr="0094511A">
        <w:rPr>
          <w:rFonts w:ascii="Arial" w:hAnsi="Arial" w:cs="Arial"/>
          <w:sz w:val="24"/>
          <w:szCs w:val="24"/>
          <w:lang w:val="en-US" w:eastAsia="es-ES"/>
        </w:rPr>
        <w:t xml:space="preserve">A Pivotal Role of the Basic Leucine Zipper Transcription FactorbZIP53 in the Regulation of </w:t>
      </w:r>
      <w:r w:rsidRPr="0094511A">
        <w:rPr>
          <w:rFonts w:ascii="Arial" w:hAnsi="Arial" w:cs="Arial"/>
          <w:i/>
          <w:sz w:val="24"/>
          <w:szCs w:val="24"/>
          <w:lang w:val="en-US" w:eastAsia="es-ES"/>
        </w:rPr>
        <w:t>Arabidopsis</w:t>
      </w:r>
      <w:r w:rsidRPr="0094511A">
        <w:rPr>
          <w:rFonts w:ascii="Arial" w:hAnsi="Arial" w:cs="Arial"/>
          <w:sz w:val="24"/>
          <w:szCs w:val="24"/>
          <w:lang w:val="en-US" w:eastAsia="es-ES"/>
        </w:rPr>
        <w:t xml:space="preserve"> Seed Maturation Gene Expression Based on </w:t>
      </w:r>
      <w:proofErr w:type="spellStart"/>
      <w:r w:rsidRPr="0094511A">
        <w:rPr>
          <w:rFonts w:ascii="Arial" w:hAnsi="Arial" w:cs="Arial"/>
          <w:sz w:val="24"/>
          <w:szCs w:val="24"/>
          <w:lang w:val="en-US" w:eastAsia="es-ES"/>
        </w:rPr>
        <w:t>Heterodimerization</w:t>
      </w:r>
      <w:proofErr w:type="spellEnd"/>
      <w:r w:rsidRPr="0094511A">
        <w:rPr>
          <w:rFonts w:ascii="Arial" w:hAnsi="Arial" w:cs="Arial"/>
          <w:sz w:val="24"/>
          <w:szCs w:val="24"/>
          <w:lang w:val="en-US" w:eastAsia="es-ES"/>
        </w:rPr>
        <w:t xml:space="preserve"> and Protein Complex Formation.</w:t>
      </w:r>
      <w:proofErr w:type="gramEnd"/>
      <w:r w:rsidRPr="0094511A">
        <w:rPr>
          <w:rFonts w:ascii="Arial" w:hAnsi="Arial" w:cs="Arial"/>
          <w:sz w:val="24"/>
          <w:szCs w:val="24"/>
          <w:lang w:val="en-US" w:eastAsia="es-ES"/>
        </w:rPr>
        <w:t xml:space="preserve"> </w:t>
      </w:r>
      <w:r w:rsidRPr="0094511A">
        <w:rPr>
          <w:rFonts w:ascii="Arial" w:hAnsi="Arial" w:cs="Arial"/>
          <w:i/>
          <w:sz w:val="24"/>
          <w:szCs w:val="24"/>
          <w:lang w:val="en-US" w:eastAsia="es-ES"/>
        </w:rPr>
        <w:t>Plant Cell</w:t>
      </w:r>
      <w:r w:rsidR="00A35BF4">
        <w:rPr>
          <w:rFonts w:ascii="Arial" w:hAnsi="Arial" w:cs="Arial"/>
          <w:sz w:val="24"/>
          <w:szCs w:val="24"/>
          <w:lang w:val="en-US" w:eastAsia="es-ES"/>
        </w:rPr>
        <w:t xml:space="preserve">, </w:t>
      </w:r>
      <w:r w:rsidR="00C57839" w:rsidRPr="00983338">
        <w:rPr>
          <w:rFonts w:ascii="Arial" w:hAnsi="Arial" w:cs="Arial"/>
          <w:i/>
          <w:sz w:val="24"/>
          <w:szCs w:val="24"/>
          <w:lang w:val="en-US" w:eastAsia="es-ES"/>
        </w:rPr>
        <w:t>21</w:t>
      </w:r>
      <w:r w:rsidRPr="0094511A">
        <w:rPr>
          <w:rFonts w:ascii="Arial" w:hAnsi="Arial" w:cs="Arial"/>
          <w:sz w:val="24"/>
          <w:szCs w:val="24"/>
          <w:lang w:val="en-US" w:eastAsia="es-ES"/>
        </w:rPr>
        <w:t>(1</w:t>
      </w:r>
      <w:r w:rsidR="00A35BF4" w:rsidRPr="0094511A">
        <w:rPr>
          <w:rFonts w:ascii="Arial" w:hAnsi="Arial" w:cs="Arial"/>
          <w:sz w:val="24"/>
          <w:szCs w:val="24"/>
          <w:lang w:val="en-US" w:eastAsia="es-ES"/>
        </w:rPr>
        <w:t>)</w:t>
      </w:r>
      <w:r w:rsidR="00A35BF4">
        <w:rPr>
          <w:rFonts w:ascii="Arial" w:hAnsi="Arial" w:cs="Arial"/>
          <w:sz w:val="24"/>
          <w:szCs w:val="24"/>
          <w:lang w:val="en-US" w:eastAsia="es-ES"/>
        </w:rPr>
        <w:t>,</w:t>
      </w:r>
      <w:r w:rsidR="00E37F7C">
        <w:rPr>
          <w:rFonts w:ascii="Arial" w:hAnsi="Arial" w:cs="Arial"/>
          <w:sz w:val="24"/>
          <w:szCs w:val="24"/>
          <w:lang w:val="en-US" w:eastAsia="es-ES"/>
        </w:rPr>
        <w:t xml:space="preserve"> </w:t>
      </w:r>
      <w:r w:rsidRPr="0094511A">
        <w:rPr>
          <w:rFonts w:ascii="Arial" w:hAnsi="Arial" w:cs="Arial"/>
          <w:sz w:val="24"/>
          <w:szCs w:val="24"/>
          <w:lang w:val="en-US" w:eastAsia="es-ES"/>
        </w:rPr>
        <w:t>1747-1761.</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gramStart"/>
      <w:r w:rsidRPr="006B5415">
        <w:rPr>
          <w:rFonts w:ascii="Arial" w:hAnsi="Arial" w:cs="Arial"/>
          <w:sz w:val="24"/>
          <w:szCs w:val="24"/>
          <w:lang w:val="en-US"/>
        </w:rPr>
        <w:t>An</w:t>
      </w:r>
      <w:r w:rsidR="00A35BF4" w:rsidRPr="006B5415">
        <w:rPr>
          <w:rFonts w:ascii="Arial" w:hAnsi="Arial" w:cs="Arial"/>
          <w:sz w:val="24"/>
          <w:szCs w:val="24"/>
          <w:lang w:val="en-US"/>
        </w:rPr>
        <w:t>,</w:t>
      </w:r>
      <w:r w:rsidRPr="006B5415">
        <w:rPr>
          <w:rFonts w:ascii="Arial" w:hAnsi="Arial" w:cs="Arial"/>
          <w:sz w:val="24"/>
          <w:szCs w:val="24"/>
          <w:lang w:val="en-US"/>
        </w:rPr>
        <w:t xml:space="preserve"> G, Costa</w:t>
      </w:r>
      <w:r w:rsidR="00A35BF4" w:rsidRPr="006B5415">
        <w:rPr>
          <w:rFonts w:ascii="Arial" w:hAnsi="Arial" w:cs="Arial"/>
          <w:sz w:val="24"/>
          <w:szCs w:val="24"/>
          <w:lang w:val="en-US"/>
        </w:rPr>
        <w:t>,</w:t>
      </w:r>
      <w:r w:rsidRPr="006B5415">
        <w:rPr>
          <w:rFonts w:ascii="Arial" w:hAnsi="Arial" w:cs="Arial"/>
          <w:sz w:val="24"/>
          <w:szCs w:val="24"/>
          <w:lang w:val="en-US"/>
        </w:rPr>
        <w:t xml:space="preserve"> MA, </w:t>
      </w:r>
      <w:r w:rsidR="001A03BA" w:rsidRPr="006B5415">
        <w:rPr>
          <w:rFonts w:ascii="Arial" w:hAnsi="Arial" w:cs="Arial"/>
          <w:sz w:val="24"/>
          <w:szCs w:val="24"/>
          <w:lang w:val="en-US"/>
        </w:rPr>
        <w:t xml:space="preserve">&amp; </w:t>
      </w:r>
      <w:r w:rsidRPr="006B5415">
        <w:rPr>
          <w:rFonts w:ascii="Arial" w:hAnsi="Arial" w:cs="Arial"/>
          <w:sz w:val="24"/>
          <w:szCs w:val="24"/>
          <w:lang w:val="en-US"/>
        </w:rPr>
        <w:t>Ha</w:t>
      </w:r>
      <w:r w:rsidR="00A35BF4" w:rsidRPr="006B5415">
        <w:rPr>
          <w:rFonts w:ascii="Arial" w:hAnsi="Arial" w:cs="Arial"/>
          <w:sz w:val="24"/>
          <w:szCs w:val="24"/>
          <w:lang w:val="en-US"/>
        </w:rPr>
        <w:t>,</w:t>
      </w:r>
      <w:r w:rsidRPr="006B5415">
        <w:rPr>
          <w:rFonts w:ascii="Arial" w:hAnsi="Arial" w:cs="Arial"/>
          <w:sz w:val="24"/>
          <w:szCs w:val="24"/>
          <w:lang w:val="en-US"/>
        </w:rPr>
        <w:t xml:space="preserve"> SB</w:t>
      </w:r>
      <w:r w:rsidR="00A35BF4" w:rsidRPr="006B5415">
        <w:rPr>
          <w:rFonts w:ascii="Arial" w:hAnsi="Arial" w:cs="Arial"/>
          <w:sz w:val="24"/>
          <w:szCs w:val="24"/>
          <w:lang w:val="en-US"/>
        </w:rPr>
        <w:t>.</w:t>
      </w:r>
      <w:r w:rsidR="0046309E" w:rsidRPr="006B5415">
        <w:rPr>
          <w:rFonts w:ascii="Arial" w:hAnsi="Arial" w:cs="Arial"/>
          <w:sz w:val="24"/>
          <w:szCs w:val="24"/>
          <w:lang w:val="en-US"/>
        </w:rPr>
        <w:t xml:space="preserve"> </w:t>
      </w:r>
      <w:r w:rsidR="00A35BF4">
        <w:rPr>
          <w:rFonts w:ascii="Arial" w:hAnsi="Arial" w:cs="Arial"/>
          <w:sz w:val="24"/>
          <w:szCs w:val="24"/>
          <w:lang w:val="en-US"/>
        </w:rPr>
        <w:t>(</w:t>
      </w:r>
      <w:r w:rsidR="0055381E" w:rsidRPr="0094511A">
        <w:rPr>
          <w:rFonts w:ascii="Arial" w:hAnsi="Arial" w:cs="Arial"/>
          <w:sz w:val="24"/>
          <w:szCs w:val="24"/>
          <w:lang w:val="en-US"/>
        </w:rPr>
        <w:t>1990</w:t>
      </w:r>
      <w:r w:rsidR="00A35BF4">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w:t>
      </w:r>
      <w:proofErr w:type="spellStart"/>
      <w:r w:rsidRPr="0094511A">
        <w:rPr>
          <w:rFonts w:ascii="Arial" w:hAnsi="Arial" w:cs="Arial"/>
          <w:sz w:val="24"/>
          <w:szCs w:val="24"/>
          <w:lang w:val="en-US"/>
        </w:rPr>
        <w:t>Nopaline</w:t>
      </w:r>
      <w:proofErr w:type="spellEnd"/>
      <w:r w:rsidRPr="0094511A">
        <w:rPr>
          <w:rFonts w:ascii="Arial" w:hAnsi="Arial" w:cs="Arial"/>
          <w:sz w:val="24"/>
          <w:szCs w:val="24"/>
          <w:lang w:val="en-US"/>
        </w:rPr>
        <w:t xml:space="preserve"> </w:t>
      </w:r>
      <w:proofErr w:type="spellStart"/>
      <w:r w:rsidRPr="0094511A">
        <w:rPr>
          <w:rFonts w:ascii="Arial" w:hAnsi="Arial" w:cs="Arial"/>
          <w:sz w:val="24"/>
          <w:szCs w:val="24"/>
          <w:lang w:val="en-US"/>
        </w:rPr>
        <w:t>synthase</w:t>
      </w:r>
      <w:proofErr w:type="spellEnd"/>
      <w:r w:rsidRPr="0094511A">
        <w:rPr>
          <w:rFonts w:ascii="Arial" w:hAnsi="Arial" w:cs="Arial"/>
          <w:sz w:val="24"/>
          <w:szCs w:val="24"/>
          <w:lang w:val="en-US"/>
        </w:rPr>
        <w:t xml:space="preserve"> promoter is wound inducible and </w:t>
      </w:r>
      <w:proofErr w:type="spellStart"/>
      <w:r w:rsidRPr="0094511A">
        <w:rPr>
          <w:rFonts w:ascii="Arial" w:hAnsi="Arial" w:cs="Arial"/>
          <w:sz w:val="24"/>
          <w:szCs w:val="24"/>
          <w:lang w:val="en-US"/>
        </w:rPr>
        <w:t>auxineinducible</w:t>
      </w:r>
      <w:proofErr w:type="spellEnd"/>
      <w:r w:rsidRPr="0094511A">
        <w:rPr>
          <w:rFonts w:ascii="Arial" w:hAnsi="Arial" w:cs="Arial"/>
          <w:sz w:val="24"/>
          <w:szCs w:val="24"/>
          <w:lang w:val="en-US"/>
        </w:rPr>
        <w:t xml:space="preserve">. </w:t>
      </w:r>
      <w:r w:rsidRPr="0094511A">
        <w:rPr>
          <w:rFonts w:ascii="Arial" w:hAnsi="Arial" w:cs="Arial"/>
          <w:i/>
          <w:iCs/>
          <w:sz w:val="24"/>
          <w:szCs w:val="24"/>
          <w:lang w:val="en-US"/>
        </w:rPr>
        <w:t>Plant Cell</w:t>
      </w:r>
      <w:r w:rsidR="00A35BF4">
        <w:rPr>
          <w:rFonts w:ascii="Arial" w:hAnsi="Arial" w:cs="Arial"/>
          <w:sz w:val="24"/>
          <w:szCs w:val="24"/>
          <w:lang w:val="en-US"/>
        </w:rPr>
        <w:t>,</w:t>
      </w:r>
      <w:r w:rsidR="00E37F7C">
        <w:rPr>
          <w:rFonts w:ascii="Arial" w:hAnsi="Arial" w:cs="Arial"/>
          <w:sz w:val="24"/>
          <w:szCs w:val="24"/>
          <w:lang w:val="en-US"/>
        </w:rPr>
        <w:t xml:space="preserve"> </w:t>
      </w:r>
      <w:r w:rsidR="00C57839" w:rsidRPr="00983338">
        <w:rPr>
          <w:rFonts w:ascii="Arial" w:hAnsi="Arial" w:cs="Arial"/>
          <w:bCs/>
          <w:i/>
          <w:sz w:val="24"/>
          <w:szCs w:val="24"/>
          <w:lang w:val="en-US"/>
        </w:rPr>
        <w:t>2</w:t>
      </w:r>
      <w:r w:rsidR="00E37F7C">
        <w:rPr>
          <w:rFonts w:ascii="Arial" w:hAnsi="Arial" w:cs="Arial"/>
          <w:bCs/>
          <w:i/>
          <w:sz w:val="24"/>
          <w:szCs w:val="24"/>
          <w:lang w:val="en-US"/>
        </w:rPr>
        <w:t xml:space="preserve"> </w:t>
      </w:r>
      <w:r w:rsidRPr="0094511A">
        <w:rPr>
          <w:rFonts w:ascii="Arial" w:hAnsi="Arial" w:cs="Arial"/>
          <w:bCs/>
          <w:sz w:val="24"/>
          <w:szCs w:val="24"/>
          <w:lang w:val="en-US"/>
        </w:rPr>
        <w:t>(1</w:t>
      </w:r>
      <w:r w:rsidR="00A35BF4" w:rsidRPr="0094511A">
        <w:rPr>
          <w:rFonts w:ascii="Arial" w:hAnsi="Arial" w:cs="Arial"/>
          <w:bCs/>
          <w:sz w:val="24"/>
          <w:szCs w:val="24"/>
          <w:lang w:val="en-US"/>
        </w:rPr>
        <w:t>)</w:t>
      </w:r>
      <w:r w:rsidR="00A35BF4">
        <w:rPr>
          <w:rFonts w:ascii="Arial" w:hAnsi="Arial" w:cs="Arial"/>
          <w:bCs/>
          <w:sz w:val="24"/>
          <w:szCs w:val="24"/>
          <w:lang w:val="en-US"/>
        </w:rPr>
        <w:t>,</w:t>
      </w:r>
      <w:r w:rsidR="00E37F7C">
        <w:rPr>
          <w:rFonts w:ascii="Arial" w:hAnsi="Arial" w:cs="Arial"/>
          <w:bCs/>
          <w:sz w:val="24"/>
          <w:szCs w:val="24"/>
          <w:lang w:val="en-US"/>
        </w:rPr>
        <w:t xml:space="preserve"> </w:t>
      </w:r>
      <w:r w:rsidRPr="0094511A">
        <w:rPr>
          <w:rFonts w:ascii="Arial" w:hAnsi="Arial" w:cs="Arial"/>
          <w:sz w:val="24"/>
          <w:szCs w:val="24"/>
          <w:lang w:val="en-US"/>
        </w:rPr>
        <w:t xml:space="preserve">225-233. </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spellStart"/>
      <w:r w:rsidRPr="0094511A">
        <w:rPr>
          <w:rFonts w:ascii="Arial" w:hAnsi="Arial" w:cs="Arial"/>
          <w:sz w:val="24"/>
          <w:szCs w:val="24"/>
          <w:lang w:val="en-US"/>
        </w:rPr>
        <w:lastRenderedPageBreak/>
        <w:t>Annadana</w:t>
      </w:r>
      <w:proofErr w:type="spellEnd"/>
      <w:r w:rsidR="00A35BF4">
        <w:rPr>
          <w:rFonts w:ascii="Arial" w:hAnsi="Arial" w:cs="Arial"/>
          <w:sz w:val="24"/>
          <w:szCs w:val="24"/>
          <w:lang w:val="en-US"/>
        </w:rPr>
        <w:t>,</w:t>
      </w:r>
      <w:r w:rsidRPr="0094511A">
        <w:rPr>
          <w:rFonts w:ascii="Arial" w:hAnsi="Arial" w:cs="Arial"/>
          <w:sz w:val="24"/>
          <w:szCs w:val="24"/>
          <w:lang w:val="en-US"/>
        </w:rPr>
        <w:t xml:space="preserve"> S</w:t>
      </w:r>
      <w:proofErr w:type="gramStart"/>
      <w:r w:rsidRPr="0094511A">
        <w:rPr>
          <w:rFonts w:ascii="Arial" w:hAnsi="Arial" w:cs="Arial"/>
          <w:sz w:val="24"/>
          <w:szCs w:val="24"/>
          <w:lang w:val="en-US"/>
        </w:rPr>
        <w:t xml:space="preserve">,  </w:t>
      </w:r>
      <w:proofErr w:type="spellStart"/>
      <w:r w:rsidRPr="0094511A">
        <w:rPr>
          <w:rFonts w:ascii="Arial" w:hAnsi="Arial" w:cs="Arial"/>
          <w:sz w:val="24"/>
          <w:szCs w:val="24"/>
          <w:lang w:val="en-US"/>
        </w:rPr>
        <w:t>Beekwilder</w:t>
      </w:r>
      <w:proofErr w:type="spellEnd"/>
      <w:proofErr w:type="gramEnd"/>
      <w:r w:rsidR="00A35BF4">
        <w:rPr>
          <w:rFonts w:ascii="Arial" w:hAnsi="Arial" w:cs="Arial"/>
          <w:sz w:val="24"/>
          <w:szCs w:val="24"/>
          <w:lang w:val="en-US"/>
        </w:rPr>
        <w:t>,</w:t>
      </w:r>
      <w:r w:rsidRPr="0094511A">
        <w:rPr>
          <w:rFonts w:ascii="Arial" w:hAnsi="Arial" w:cs="Arial"/>
          <w:sz w:val="24"/>
          <w:szCs w:val="24"/>
          <w:lang w:val="en-US"/>
        </w:rPr>
        <w:t xml:space="preserve"> M, </w:t>
      </w:r>
      <w:proofErr w:type="spellStart"/>
      <w:r w:rsidRPr="0094511A">
        <w:rPr>
          <w:rFonts w:ascii="Arial" w:hAnsi="Arial" w:cs="Arial"/>
          <w:sz w:val="24"/>
          <w:szCs w:val="24"/>
          <w:lang w:val="en-US"/>
        </w:rPr>
        <w:t>Kuipers</w:t>
      </w:r>
      <w:proofErr w:type="spellEnd"/>
      <w:r w:rsidR="00A35BF4">
        <w:rPr>
          <w:rFonts w:ascii="Arial" w:hAnsi="Arial" w:cs="Arial"/>
          <w:sz w:val="24"/>
          <w:szCs w:val="24"/>
          <w:lang w:val="en-US"/>
        </w:rPr>
        <w:t>,</w:t>
      </w:r>
      <w:r w:rsidRPr="0094511A">
        <w:rPr>
          <w:rFonts w:ascii="Arial" w:hAnsi="Arial" w:cs="Arial"/>
          <w:sz w:val="24"/>
          <w:szCs w:val="24"/>
          <w:lang w:val="en-US"/>
        </w:rPr>
        <w:t xml:space="preserve"> G,  </w:t>
      </w:r>
      <w:proofErr w:type="spellStart"/>
      <w:r w:rsidRPr="0094511A">
        <w:rPr>
          <w:rFonts w:ascii="Arial" w:hAnsi="Arial" w:cs="Arial"/>
          <w:sz w:val="24"/>
          <w:szCs w:val="24"/>
          <w:lang w:val="en-US"/>
        </w:rPr>
        <w:t>Visser</w:t>
      </w:r>
      <w:proofErr w:type="spellEnd"/>
      <w:r w:rsidR="00A35BF4">
        <w:rPr>
          <w:rFonts w:ascii="Arial" w:hAnsi="Arial" w:cs="Arial"/>
          <w:sz w:val="24"/>
          <w:szCs w:val="24"/>
          <w:lang w:val="en-US"/>
        </w:rPr>
        <w:t>,</w:t>
      </w:r>
      <w:r w:rsidRPr="0094511A">
        <w:rPr>
          <w:rFonts w:ascii="Arial" w:hAnsi="Arial" w:cs="Arial"/>
          <w:sz w:val="24"/>
          <w:szCs w:val="24"/>
          <w:lang w:val="en-US"/>
        </w:rPr>
        <w:t xml:space="preserve"> P, </w:t>
      </w:r>
      <w:proofErr w:type="spellStart"/>
      <w:r w:rsidRPr="0094511A">
        <w:rPr>
          <w:rFonts w:ascii="Arial" w:hAnsi="Arial" w:cs="Arial"/>
          <w:sz w:val="24"/>
          <w:szCs w:val="24"/>
          <w:lang w:val="en-US"/>
        </w:rPr>
        <w:t>Outchkourov</w:t>
      </w:r>
      <w:proofErr w:type="spellEnd"/>
      <w:r w:rsidR="00A35BF4">
        <w:rPr>
          <w:rFonts w:ascii="Arial" w:hAnsi="Arial" w:cs="Arial"/>
          <w:sz w:val="24"/>
          <w:szCs w:val="24"/>
          <w:lang w:val="en-US"/>
        </w:rPr>
        <w:t>,</w:t>
      </w:r>
      <w:r w:rsidRPr="0094511A">
        <w:rPr>
          <w:rFonts w:ascii="Arial" w:hAnsi="Arial" w:cs="Arial"/>
          <w:sz w:val="24"/>
          <w:szCs w:val="24"/>
          <w:lang w:val="en-US"/>
        </w:rPr>
        <w:t xml:space="preserve"> N, Pereira</w:t>
      </w:r>
      <w:r w:rsidR="00A35BF4">
        <w:rPr>
          <w:rFonts w:ascii="Arial" w:hAnsi="Arial" w:cs="Arial"/>
          <w:sz w:val="24"/>
          <w:szCs w:val="24"/>
          <w:lang w:val="en-US"/>
        </w:rPr>
        <w:t>,</w:t>
      </w:r>
      <w:r w:rsidRPr="0094511A">
        <w:rPr>
          <w:rFonts w:ascii="Arial" w:hAnsi="Arial" w:cs="Arial"/>
          <w:sz w:val="24"/>
          <w:szCs w:val="24"/>
          <w:lang w:val="en-US"/>
        </w:rPr>
        <w:t xml:space="preserve"> A, </w:t>
      </w:r>
      <w:proofErr w:type="spellStart"/>
      <w:r w:rsidRPr="0094511A">
        <w:rPr>
          <w:rFonts w:ascii="Arial" w:hAnsi="Arial" w:cs="Arial"/>
          <w:sz w:val="24"/>
          <w:szCs w:val="24"/>
          <w:lang w:val="en-US"/>
        </w:rPr>
        <w:t>Udayakumar</w:t>
      </w:r>
      <w:proofErr w:type="spellEnd"/>
      <w:r w:rsidR="00A35BF4">
        <w:rPr>
          <w:rFonts w:ascii="Arial" w:hAnsi="Arial" w:cs="Arial"/>
          <w:sz w:val="24"/>
          <w:szCs w:val="24"/>
          <w:lang w:val="en-US"/>
        </w:rPr>
        <w:t>,</w:t>
      </w:r>
      <w:r w:rsidRPr="0094511A">
        <w:rPr>
          <w:rFonts w:ascii="Arial" w:hAnsi="Arial" w:cs="Arial"/>
          <w:sz w:val="24"/>
          <w:szCs w:val="24"/>
          <w:lang w:val="en-US"/>
        </w:rPr>
        <w:t xml:space="preserve"> M, De </w:t>
      </w:r>
      <w:proofErr w:type="spellStart"/>
      <w:r w:rsidRPr="0094511A">
        <w:rPr>
          <w:rFonts w:ascii="Arial" w:hAnsi="Arial" w:cs="Arial"/>
          <w:sz w:val="24"/>
          <w:szCs w:val="24"/>
          <w:lang w:val="en-US"/>
        </w:rPr>
        <w:t>Jong</w:t>
      </w:r>
      <w:proofErr w:type="spellEnd"/>
      <w:r w:rsidR="00A35BF4">
        <w:rPr>
          <w:rFonts w:ascii="Arial" w:hAnsi="Arial" w:cs="Arial"/>
          <w:sz w:val="24"/>
          <w:szCs w:val="24"/>
          <w:lang w:val="en-US"/>
        </w:rPr>
        <w:t>,</w:t>
      </w:r>
      <w:r w:rsidRPr="0094511A">
        <w:rPr>
          <w:rFonts w:ascii="Arial" w:hAnsi="Arial" w:cs="Arial"/>
          <w:sz w:val="24"/>
          <w:szCs w:val="24"/>
          <w:lang w:val="en-US"/>
        </w:rPr>
        <w:t xml:space="preserve"> J,  </w:t>
      </w:r>
      <w:r w:rsidR="001A03BA">
        <w:rPr>
          <w:rFonts w:ascii="Arial" w:hAnsi="Arial" w:cs="Arial"/>
          <w:sz w:val="24"/>
          <w:szCs w:val="24"/>
          <w:lang w:val="en-US"/>
        </w:rPr>
        <w:t xml:space="preserve">&amp; </w:t>
      </w:r>
      <w:proofErr w:type="spellStart"/>
      <w:r w:rsidRPr="0094511A">
        <w:rPr>
          <w:rFonts w:ascii="Arial" w:hAnsi="Arial" w:cs="Arial"/>
          <w:sz w:val="24"/>
          <w:szCs w:val="24"/>
          <w:lang w:val="en-US"/>
        </w:rPr>
        <w:t>Jongsma</w:t>
      </w:r>
      <w:proofErr w:type="spellEnd"/>
      <w:r w:rsidR="00A35BF4">
        <w:rPr>
          <w:rFonts w:ascii="Arial" w:hAnsi="Arial" w:cs="Arial"/>
          <w:sz w:val="24"/>
          <w:szCs w:val="24"/>
          <w:lang w:val="en-US"/>
        </w:rPr>
        <w:t>,</w:t>
      </w:r>
      <w:r w:rsidRPr="0094511A">
        <w:rPr>
          <w:rFonts w:ascii="Arial" w:hAnsi="Arial" w:cs="Arial"/>
          <w:sz w:val="24"/>
          <w:szCs w:val="24"/>
          <w:lang w:val="en-US"/>
        </w:rPr>
        <w:t xml:space="preserve"> M. </w:t>
      </w:r>
      <w:r w:rsidR="00A35BF4">
        <w:rPr>
          <w:rFonts w:ascii="Arial" w:hAnsi="Arial" w:cs="Arial"/>
          <w:sz w:val="24"/>
          <w:szCs w:val="24"/>
          <w:lang w:val="en-US"/>
        </w:rPr>
        <w:t>(</w:t>
      </w:r>
      <w:r w:rsidR="0055381E" w:rsidRPr="0094511A">
        <w:rPr>
          <w:rFonts w:ascii="Arial" w:hAnsi="Arial" w:cs="Arial"/>
          <w:sz w:val="24"/>
          <w:szCs w:val="24"/>
          <w:lang w:val="en-US"/>
        </w:rPr>
        <w:t>2002</w:t>
      </w:r>
      <w:r w:rsidR="00A35BF4">
        <w:rPr>
          <w:rFonts w:ascii="Arial" w:hAnsi="Arial" w:cs="Arial"/>
          <w:sz w:val="24"/>
          <w:szCs w:val="24"/>
          <w:lang w:val="en-US"/>
        </w:rPr>
        <w:t>)</w:t>
      </w:r>
      <w:r w:rsidR="0055381E" w:rsidRPr="0094511A">
        <w:rPr>
          <w:rFonts w:ascii="Arial" w:hAnsi="Arial" w:cs="Arial"/>
          <w:sz w:val="24"/>
          <w:szCs w:val="24"/>
          <w:lang w:val="en-US"/>
        </w:rPr>
        <w:t>.</w:t>
      </w:r>
      <w:r w:rsidR="00321167">
        <w:rPr>
          <w:rFonts w:ascii="Arial" w:hAnsi="Arial" w:cs="Arial"/>
          <w:sz w:val="24"/>
          <w:szCs w:val="24"/>
          <w:lang w:val="en-US"/>
        </w:rPr>
        <w:t xml:space="preserve"> </w:t>
      </w:r>
      <w:proofErr w:type="gramStart"/>
      <w:r w:rsidRPr="0094511A">
        <w:rPr>
          <w:rFonts w:ascii="Arial" w:hAnsi="Arial" w:cs="Arial"/>
          <w:sz w:val="24"/>
          <w:szCs w:val="24"/>
          <w:lang w:val="en-US"/>
        </w:rPr>
        <w:t xml:space="preserve">Cloning of the chrysanthemum UEP1 promoter and comparative expression in florets and leaves of </w:t>
      </w:r>
      <w:proofErr w:type="spellStart"/>
      <w:r w:rsidRPr="0094511A">
        <w:rPr>
          <w:rFonts w:ascii="Arial" w:hAnsi="Arial" w:cs="Arial"/>
          <w:sz w:val="24"/>
          <w:szCs w:val="24"/>
          <w:lang w:val="en-US"/>
        </w:rPr>
        <w:t>Dendranthemagrandiflora</w:t>
      </w:r>
      <w:proofErr w:type="spellEnd"/>
      <w:r w:rsidRPr="0094511A">
        <w:rPr>
          <w:rFonts w:ascii="Arial" w:hAnsi="Arial" w:cs="Arial"/>
          <w:sz w:val="24"/>
          <w:szCs w:val="24"/>
          <w:lang w:val="en-US"/>
        </w:rPr>
        <w:t>.</w:t>
      </w:r>
      <w:proofErr w:type="gramEnd"/>
      <w:r w:rsidRPr="0094511A">
        <w:rPr>
          <w:rFonts w:ascii="Arial" w:hAnsi="Arial" w:cs="Arial"/>
          <w:sz w:val="24"/>
          <w:szCs w:val="24"/>
          <w:lang w:val="en-US"/>
        </w:rPr>
        <w:t xml:space="preserve"> </w:t>
      </w:r>
      <w:r w:rsidRPr="0094511A">
        <w:rPr>
          <w:rFonts w:ascii="Arial" w:hAnsi="Arial" w:cs="Arial"/>
          <w:i/>
          <w:sz w:val="24"/>
          <w:szCs w:val="24"/>
          <w:lang w:val="en-US"/>
        </w:rPr>
        <w:t>Transgenic Res</w:t>
      </w:r>
      <w:proofErr w:type="gramStart"/>
      <w:r w:rsidR="00A35BF4">
        <w:rPr>
          <w:rFonts w:ascii="Arial" w:hAnsi="Arial" w:cs="Arial"/>
          <w:i/>
          <w:sz w:val="24"/>
          <w:szCs w:val="24"/>
          <w:lang w:val="en-US"/>
        </w:rPr>
        <w:t>,</w:t>
      </w:r>
      <w:r w:rsidR="00C57839" w:rsidRPr="00983338">
        <w:rPr>
          <w:rFonts w:ascii="Arial" w:hAnsi="Arial" w:cs="Arial"/>
          <w:i/>
          <w:sz w:val="24"/>
          <w:szCs w:val="24"/>
          <w:lang w:val="en-US"/>
        </w:rPr>
        <w:t>11</w:t>
      </w:r>
      <w:proofErr w:type="gramEnd"/>
      <w:r w:rsidR="00E37F7C">
        <w:rPr>
          <w:rFonts w:ascii="Arial" w:hAnsi="Arial" w:cs="Arial"/>
          <w:i/>
          <w:sz w:val="24"/>
          <w:szCs w:val="24"/>
          <w:lang w:val="en-US"/>
        </w:rPr>
        <w:t xml:space="preserve"> </w:t>
      </w:r>
      <w:r w:rsidRPr="0094511A">
        <w:rPr>
          <w:rFonts w:ascii="Arial" w:hAnsi="Arial" w:cs="Arial"/>
          <w:sz w:val="24"/>
          <w:szCs w:val="24"/>
          <w:lang w:val="en-US"/>
        </w:rPr>
        <w:t>(1</w:t>
      </w:r>
      <w:r w:rsidR="00A35BF4" w:rsidRPr="0094511A">
        <w:rPr>
          <w:rFonts w:ascii="Arial" w:hAnsi="Arial" w:cs="Arial"/>
          <w:sz w:val="24"/>
          <w:szCs w:val="24"/>
          <w:lang w:val="en-US"/>
        </w:rPr>
        <w:t>)</w:t>
      </w:r>
      <w:r w:rsidR="00A35BF4">
        <w:rPr>
          <w:rFonts w:ascii="Arial" w:hAnsi="Arial" w:cs="Arial"/>
          <w:sz w:val="24"/>
          <w:szCs w:val="24"/>
          <w:lang w:val="en-US"/>
        </w:rPr>
        <w:t xml:space="preserve">, </w:t>
      </w:r>
      <w:r w:rsidRPr="0094511A">
        <w:rPr>
          <w:rFonts w:ascii="Arial" w:hAnsi="Arial" w:cs="Arial"/>
          <w:sz w:val="24"/>
          <w:szCs w:val="24"/>
          <w:lang w:val="en-US"/>
        </w:rPr>
        <w:t>437–445.</w:t>
      </w:r>
    </w:p>
    <w:p w:rsidR="00B177CE" w:rsidRPr="0094511A" w:rsidRDefault="00B177CE" w:rsidP="00D529DA">
      <w:pPr>
        <w:spacing w:line="360" w:lineRule="auto"/>
        <w:jc w:val="both"/>
        <w:rPr>
          <w:rFonts w:ascii="Arial" w:hAnsi="Arial" w:cs="Arial"/>
          <w:sz w:val="24"/>
          <w:szCs w:val="24"/>
          <w:lang w:val="en-GB"/>
        </w:rPr>
      </w:pPr>
      <w:proofErr w:type="spellStart"/>
      <w:proofErr w:type="gramStart"/>
      <w:r w:rsidRPr="0094511A">
        <w:rPr>
          <w:rFonts w:ascii="Arial" w:hAnsi="Arial" w:cs="Arial"/>
          <w:sz w:val="24"/>
          <w:szCs w:val="24"/>
          <w:lang w:val="en-GB"/>
        </w:rPr>
        <w:t>Baroux</w:t>
      </w:r>
      <w:proofErr w:type="spellEnd"/>
      <w:r w:rsidR="00A35BF4">
        <w:rPr>
          <w:rFonts w:ascii="Arial" w:hAnsi="Arial" w:cs="Arial"/>
          <w:sz w:val="24"/>
          <w:szCs w:val="24"/>
          <w:lang w:val="en-GB"/>
        </w:rPr>
        <w:t>,</w:t>
      </w:r>
      <w:r w:rsidRPr="0094511A">
        <w:rPr>
          <w:rFonts w:ascii="Arial" w:hAnsi="Arial" w:cs="Arial"/>
          <w:sz w:val="24"/>
          <w:szCs w:val="24"/>
          <w:lang w:val="en-GB"/>
        </w:rPr>
        <w:t xml:space="preserve"> C, </w:t>
      </w:r>
      <w:proofErr w:type="spellStart"/>
      <w:r w:rsidRPr="0094511A">
        <w:rPr>
          <w:rFonts w:ascii="Arial" w:hAnsi="Arial" w:cs="Arial"/>
          <w:sz w:val="24"/>
          <w:szCs w:val="24"/>
          <w:lang w:val="en-GB"/>
        </w:rPr>
        <w:t>Branvillian</w:t>
      </w:r>
      <w:proofErr w:type="spellEnd"/>
      <w:r w:rsidR="00A35BF4">
        <w:rPr>
          <w:rFonts w:ascii="Arial" w:hAnsi="Arial" w:cs="Arial"/>
          <w:sz w:val="24"/>
          <w:szCs w:val="24"/>
          <w:lang w:val="en-GB"/>
        </w:rPr>
        <w:t>,</w:t>
      </w:r>
      <w:r w:rsidRPr="0094511A">
        <w:rPr>
          <w:rFonts w:ascii="Arial" w:hAnsi="Arial" w:cs="Arial"/>
          <w:sz w:val="24"/>
          <w:szCs w:val="24"/>
          <w:lang w:val="en-GB"/>
        </w:rPr>
        <w:t xml:space="preserve"> R, Betts</w:t>
      </w:r>
      <w:r w:rsidR="00A35BF4">
        <w:rPr>
          <w:rFonts w:ascii="Arial" w:hAnsi="Arial" w:cs="Arial"/>
          <w:sz w:val="24"/>
          <w:szCs w:val="24"/>
          <w:lang w:val="en-GB"/>
        </w:rPr>
        <w:t>,</w:t>
      </w:r>
      <w:r w:rsidRPr="0094511A">
        <w:rPr>
          <w:rFonts w:ascii="Arial" w:hAnsi="Arial" w:cs="Arial"/>
          <w:sz w:val="24"/>
          <w:szCs w:val="24"/>
          <w:lang w:val="en-GB"/>
        </w:rPr>
        <w:t xml:space="preserve"> H, </w:t>
      </w:r>
      <w:proofErr w:type="spellStart"/>
      <w:r w:rsidRPr="0094511A">
        <w:rPr>
          <w:rFonts w:ascii="Arial" w:hAnsi="Arial" w:cs="Arial"/>
          <w:sz w:val="24"/>
          <w:szCs w:val="24"/>
          <w:lang w:val="en-GB"/>
        </w:rPr>
        <w:t>Batoco</w:t>
      </w:r>
      <w:proofErr w:type="spellEnd"/>
      <w:r w:rsidR="00A35BF4">
        <w:rPr>
          <w:rFonts w:ascii="Arial" w:hAnsi="Arial" w:cs="Arial"/>
          <w:sz w:val="24"/>
          <w:szCs w:val="24"/>
          <w:lang w:val="en-GB"/>
        </w:rPr>
        <w:t>,</w:t>
      </w:r>
      <w:r w:rsidRPr="0094511A">
        <w:rPr>
          <w:rFonts w:ascii="Arial" w:hAnsi="Arial" w:cs="Arial"/>
          <w:sz w:val="24"/>
          <w:szCs w:val="24"/>
          <w:lang w:val="en-GB"/>
        </w:rPr>
        <w:t xml:space="preserve"> H, Craft</w:t>
      </w:r>
      <w:r w:rsidR="00A35BF4">
        <w:rPr>
          <w:rFonts w:ascii="Arial" w:hAnsi="Arial" w:cs="Arial"/>
          <w:sz w:val="24"/>
          <w:szCs w:val="24"/>
          <w:lang w:val="en-GB"/>
        </w:rPr>
        <w:t>,</w:t>
      </w:r>
      <w:r w:rsidRPr="0094511A">
        <w:rPr>
          <w:rFonts w:ascii="Arial" w:hAnsi="Arial" w:cs="Arial"/>
          <w:sz w:val="24"/>
          <w:szCs w:val="24"/>
          <w:lang w:val="en-GB"/>
        </w:rPr>
        <w:t xml:space="preserve"> C, Martínez</w:t>
      </w:r>
      <w:r w:rsidR="00A35BF4">
        <w:rPr>
          <w:rFonts w:ascii="Arial" w:hAnsi="Arial" w:cs="Arial"/>
          <w:sz w:val="24"/>
          <w:szCs w:val="24"/>
          <w:lang w:val="en-GB"/>
        </w:rPr>
        <w:t>,</w:t>
      </w:r>
      <w:r w:rsidRPr="0094511A">
        <w:rPr>
          <w:rFonts w:ascii="Arial" w:hAnsi="Arial" w:cs="Arial"/>
          <w:sz w:val="24"/>
          <w:szCs w:val="24"/>
          <w:lang w:val="en-GB"/>
        </w:rPr>
        <w:t xml:space="preserve"> A, </w:t>
      </w:r>
      <w:proofErr w:type="spellStart"/>
      <w:r w:rsidRPr="0094511A">
        <w:rPr>
          <w:rFonts w:ascii="Arial" w:hAnsi="Arial" w:cs="Arial"/>
          <w:sz w:val="24"/>
          <w:szCs w:val="24"/>
          <w:lang w:val="en-GB"/>
        </w:rPr>
        <w:t>Gallois</w:t>
      </w:r>
      <w:proofErr w:type="spellEnd"/>
      <w:r w:rsidR="00A35BF4">
        <w:rPr>
          <w:rFonts w:ascii="Arial" w:hAnsi="Arial" w:cs="Arial"/>
          <w:sz w:val="24"/>
          <w:szCs w:val="24"/>
          <w:lang w:val="en-GB"/>
        </w:rPr>
        <w:t>,</w:t>
      </w:r>
      <w:r w:rsidRPr="0094511A">
        <w:rPr>
          <w:rFonts w:ascii="Arial" w:hAnsi="Arial" w:cs="Arial"/>
          <w:sz w:val="24"/>
          <w:szCs w:val="24"/>
          <w:lang w:val="en-GB"/>
        </w:rPr>
        <w:t xml:space="preserve"> P, </w:t>
      </w:r>
      <w:r w:rsidR="001A03BA">
        <w:rPr>
          <w:rFonts w:ascii="Arial" w:hAnsi="Arial" w:cs="Arial"/>
          <w:sz w:val="24"/>
          <w:szCs w:val="24"/>
          <w:lang w:val="en-GB"/>
        </w:rPr>
        <w:t xml:space="preserve">&amp; </w:t>
      </w:r>
      <w:r w:rsidRPr="0094511A">
        <w:rPr>
          <w:rFonts w:ascii="Arial" w:hAnsi="Arial" w:cs="Arial"/>
          <w:sz w:val="24"/>
          <w:szCs w:val="24"/>
          <w:lang w:val="en-GB"/>
        </w:rPr>
        <w:t>Moore</w:t>
      </w:r>
      <w:r w:rsidR="00A35BF4">
        <w:rPr>
          <w:rFonts w:ascii="Arial" w:hAnsi="Arial" w:cs="Arial"/>
          <w:sz w:val="24"/>
          <w:szCs w:val="24"/>
          <w:lang w:val="en-GB"/>
        </w:rPr>
        <w:t>,</w:t>
      </w:r>
      <w:r w:rsidRPr="0094511A">
        <w:rPr>
          <w:rFonts w:ascii="Arial" w:hAnsi="Arial" w:cs="Arial"/>
          <w:sz w:val="24"/>
          <w:szCs w:val="24"/>
          <w:lang w:val="en-GB"/>
        </w:rPr>
        <w:t xml:space="preserve"> I. </w:t>
      </w:r>
      <w:r w:rsidR="00A35BF4">
        <w:rPr>
          <w:rFonts w:ascii="Arial" w:hAnsi="Arial" w:cs="Arial"/>
          <w:sz w:val="24"/>
          <w:szCs w:val="24"/>
          <w:lang w:val="en-GB"/>
        </w:rPr>
        <w:t>(</w:t>
      </w:r>
      <w:r w:rsidR="0055381E" w:rsidRPr="0094511A">
        <w:rPr>
          <w:rFonts w:ascii="Arial" w:hAnsi="Arial" w:cs="Arial"/>
          <w:sz w:val="24"/>
          <w:szCs w:val="24"/>
          <w:lang w:val="en-GB"/>
        </w:rPr>
        <w:t>2005</w:t>
      </w:r>
      <w:r w:rsidR="00A35BF4">
        <w:rPr>
          <w:rFonts w:ascii="Arial" w:hAnsi="Arial" w:cs="Arial"/>
          <w:sz w:val="24"/>
          <w:szCs w:val="24"/>
          <w:lang w:val="en-GB"/>
        </w:rPr>
        <w:t>)</w:t>
      </w:r>
      <w:r w:rsidR="0055381E" w:rsidRPr="0094511A">
        <w:rPr>
          <w:rFonts w:ascii="Arial" w:hAnsi="Arial" w:cs="Arial"/>
          <w:sz w:val="24"/>
          <w:szCs w:val="24"/>
          <w:lang w:val="en-GB"/>
        </w:rPr>
        <w:t>.</w:t>
      </w:r>
      <w:proofErr w:type="gramEnd"/>
      <w:r w:rsidR="0055381E" w:rsidRPr="0094511A">
        <w:rPr>
          <w:rFonts w:ascii="Arial" w:hAnsi="Arial" w:cs="Arial"/>
          <w:sz w:val="24"/>
          <w:szCs w:val="24"/>
          <w:lang w:val="en-GB"/>
        </w:rPr>
        <w:t xml:space="preserve"> </w:t>
      </w:r>
      <w:proofErr w:type="gramStart"/>
      <w:r w:rsidRPr="0094511A">
        <w:rPr>
          <w:rFonts w:ascii="Arial" w:hAnsi="Arial" w:cs="Arial"/>
          <w:sz w:val="24"/>
          <w:szCs w:val="24"/>
          <w:lang w:val="en-GB"/>
        </w:rPr>
        <w:t xml:space="preserve">Predictable activation of tissue-specific expression from a single </w:t>
      </w:r>
      <w:proofErr w:type="spellStart"/>
      <w:r w:rsidRPr="0094511A">
        <w:rPr>
          <w:rFonts w:ascii="Arial" w:hAnsi="Arial" w:cs="Arial"/>
          <w:sz w:val="24"/>
          <w:szCs w:val="24"/>
          <w:lang w:val="en-GB"/>
        </w:rPr>
        <w:t>transgenelocus</w:t>
      </w:r>
      <w:proofErr w:type="spellEnd"/>
      <w:r w:rsidRPr="0094511A">
        <w:rPr>
          <w:rFonts w:ascii="Arial" w:hAnsi="Arial" w:cs="Arial"/>
          <w:sz w:val="24"/>
          <w:szCs w:val="24"/>
          <w:lang w:val="en-GB"/>
        </w:rPr>
        <w:t xml:space="preserve"> using the </w:t>
      </w:r>
      <w:proofErr w:type="spellStart"/>
      <w:r w:rsidRPr="0094511A">
        <w:rPr>
          <w:rFonts w:ascii="Arial" w:hAnsi="Arial" w:cs="Arial"/>
          <w:sz w:val="24"/>
          <w:szCs w:val="24"/>
          <w:lang w:val="en-GB"/>
        </w:rPr>
        <w:t>pOp</w:t>
      </w:r>
      <w:proofErr w:type="spellEnd"/>
      <w:r w:rsidRPr="0094511A">
        <w:rPr>
          <w:rFonts w:ascii="Arial" w:hAnsi="Arial" w:cs="Arial"/>
          <w:sz w:val="24"/>
          <w:szCs w:val="24"/>
          <w:lang w:val="en-GB"/>
        </w:rPr>
        <w:t xml:space="preserve">/LhG4 transactivation system in </w:t>
      </w:r>
      <w:r w:rsidRPr="0094511A">
        <w:rPr>
          <w:rFonts w:ascii="Arial" w:hAnsi="Arial" w:cs="Arial"/>
          <w:i/>
          <w:sz w:val="24"/>
          <w:szCs w:val="24"/>
          <w:lang w:val="en-GB"/>
        </w:rPr>
        <w:t>Arabidopsis</w:t>
      </w:r>
      <w:r w:rsidRPr="0094511A">
        <w:rPr>
          <w:rFonts w:ascii="Arial" w:hAnsi="Arial" w:cs="Arial"/>
          <w:sz w:val="24"/>
          <w:szCs w:val="24"/>
          <w:lang w:val="en-GB"/>
        </w:rPr>
        <w:t>.</w:t>
      </w:r>
      <w:proofErr w:type="gramEnd"/>
      <w:r w:rsidRPr="0094511A">
        <w:rPr>
          <w:rFonts w:ascii="Arial" w:hAnsi="Arial" w:cs="Arial"/>
          <w:sz w:val="24"/>
          <w:szCs w:val="24"/>
          <w:lang w:val="en-GB"/>
        </w:rPr>
        <w:t xml:space="preserve"> </w:t>
      </w:r>
      <w:r w:rsidRPr="0094511A">
        <w:rPr>
          <w:rFonts w:ascii="Arial" w:hAnsi="Arial" w:cs="Arial"/>
          <w:i/>
          <w:sz w:val="24"/>
          <w:szCs w:val="24"/>
          <w:lang w:val="en-GB"/>
        </w:rPr>
        <w:t>Plant Biotech J</w:t>
      </w:r>
      <w:r w:rsidR="00A35BF4">
        <w:rPr>
          <w:rFonts w:ascii="Arial" w:hAnsi="Arial" w:cs="Arial"/>
          <w:sz w:val="24"/>
          <w:szCs w:val="24"/>
          <w:lang w:val="en-GB"/>
        </w:rPr>
        <w:t xml:space="preserve">, </w:t>
      </w:r>
      <w:r w:rsidR="00C57839" w:rsidRPr="00983338">
        <w:rPr>
          <w:rFonts w:ascii="Arial" w:hAnsi="Arial" w:cs="Arial"/>
          <w:i/>
          <w:sz w:val="24"/>
          <w:szCs w:val="24"/>
          <w:lang w:val="en-GB"/>
        </w:rPr>
        <w:t>3</w:t>
      </w:r>
      <w:r w:rsidRPr="0094511A">
        <w:rPr>
          <w:rFonts w:ascii="Arial" w:hAnsi="Arial" w:cs="Arial"/>
          <w:sz w:val="24"/>
          <w:szCs w:val="24"/>
          <w:lang w:val="en-GB"/>
        </w:rPr>
        <w:t>(1</w:t>
      </w:r>
      <w:r w:rsidR="00A35BF4" w:rsidRPr="0094511A">
        <w:rPr>
          <w:rFonts w:ascii="Arial" w:hAnsi="Arial" w:cs="Arial"/>
          <w:sz w:val="24"/>
          <w:szCs w:val="24"/>
          <w:lang w:val="en-GB"/>
        </w:rPr>
        <w:t>)</w:t>
      </w:r>
      <w:r w:rsidR="00A35BF4">
        <w:rPr>
          <w:rFonts w:ascii="Arial" w:hAnsi="Arial" w:cs="Arial"/>
          <w:sz w:val="24"/>
          <w:szCs w:val="24"/>
          <w:lang w:val="en-GB"/>
        </w:rPr>
        <w:t>,</w:t>
      </w:r>
      <w:r w:rsidR="0046309E">
        <w:rPr>
          <w:rFonts w:ascii="Arial" w:hAnsi="Arial" w:cs="Arial"/>
          <w:sz w:val="24"/>
          <w:szCs w:val="24"/>
          <w:lang w:val="en-GB"/>
        </w:rPr>
        <w:t xml:space="preserve"> </w:t>
      </w:r>
      <w:r w:rsidRPr="0094511A">
        <w:rPr>
          <w:rFonts w:ascii="Arial" w:hAnsi="Arial" w:cs="Arial"/>
          <w:sz w:val="24"/>
          <w:szCs w:val="24"/>
          <w:lang w:val="en-GB"/>
        </w:rPr>
        <w:t>91-101.</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spellStart"/>
      <w:proofErr w:type="gramStart"/>
      <w:r w:rsidRPr="006B5415">
        <w:rPr>
          <w:rFonts w:ascii="Arial" w:hAnsi="Arial" w:cs="Arial"/>
          <w:sz w:val="24"/>
          <w:szCs w:val="24"/>
          <w:lang w:val="en-US"/>
        </w:rPr>
        <w:t>Berrocal</w:t>
      </w:r>
      <w:proofErr w:type="spellEnd"/>
      <w:r w:rsidR="00DC43B6" w:rsidRPr="006B5415">
        <w:rPr>
          <w:rFonts w:ascii="Arial" w:hAnsi="Arial" w:cs="Arial"/>
          <w:sz w:val="24"/>
          <w:szCs w:val="24"/>
          <w:lang w:val="en-US"/>
        </w:rPr>
        <w:t>,</w:t>
      </w:r>
      <w:r w:rsidRPr="006B5415">
        <w:rPr>
          <w:rFonts w:ascii="Arial" w:hAnsi="Arial" w:cs="Arial"/>
          <w:sz w:val="24"/>
          <w:szCs w:val="24"/>
          <w:lang w:val="en-US"/>
        </w:rPr>
        <w:t xml:space="preserve"> M, Molina</w:t>
      </w:r>
      <w:r w:rsidR="005E2F5B" w:rsidRPr="006B5415">
        <w:rPr>
          <w:rFonts w:ascii="Arial" w:hAnsi="Arial" w:cs="Arial"/>
          <w:sz w:val="24"/>
          <w:szCs w:val="24"/>
          <w:lang w:val="en-US"/>
        </w:rPr>
        <w:t xml:space="preserve">, </w:t>
      </w:r>
      <w:r w:rsidRPr="006B5415">
        <w:rPr>
          <w:rFonts w:ascii="Arial" w:hAnsi="Arial" w:cs="Arial"/>
          <w:sz w:val="24"/>
          <w:szCs w:val="24"/>
          <w:lang w:val="en-US"/>
        </w:rPr>
        <w:t xml:space="preserve">A, </w:t>
      </w:r>
      <w:r w:rsidR="001A03BA" w:rsidRPr="006B5415">
        <w:rPr>
          <w:rFonts w:ascii="Arial" w:hAnsi="Arial" w:cs="Arial"/>
          <w:sz w:val="24"/>
          <w:szCs w:val="24"/>
          <w:lang w:val="en-US"/>
        </w:rPr>
        <w:t xml:space="preserve">&amp; </w:t>
      </w:r>
      <w:r w:rsidRPr="006B5415">
        <w:rPr>
          <w:rFonts w:ascii="Arial" w:hAnsi="Arial" w:cs="Arial"/>
          <w:sz w:val="24"/>
          <w:szCs w:val="24"/>
          <w:lang w:val="en-US"/>
        </w:rPr>
        <w:t>Solano</w:t>
      </w:r>
      <w:r w:rsidR="00DC43B6" w:rsidRPr="006B5415">
        <w:rPr>
          <w:rFonts w:ascii="Arial" w:hAnsi="Arial" w:cs="Arial"/>
          <w:sz w:val="24"/>
          <w:szCs w:val="24"/>
          <w:lang w:val="en-US"/>
        </w:rPr>
        <w:t>,</w:t>
      </w:r>
      <w:r w:rsidRPr="006B5415">
        <w:rPr>
          <w:rFonts w:ascii="Arial" w:hAnsi="Arial" w:cs="Arial"/>
          <w:sz w:val="24"/>
          <w:szCs w:val="24"/>
          <w:lang w:val="en-US"/>
        </w:rPr>
        <w:t xml:space="preserve"> R. </w:t>
      </w:r>
      <w:r w:rsidR="005E2F5B" w:rsidRPr="006B5415">
        <w:rPr>
          <w:rFonts w:ascii="Arial" w:hAnsi="Arial" w:cs="Arial"/>
          <w:sz w:val="24"/>
          <w:szCs w:val="24"/>
          <w:lang w:val="en-US"/>
        </w:rPr>
        <w:t>(</w:t>
      </w:r>
      <w:r w:rsidR="0055381E" w:rsidRPr="006B5415">
        <w:rPr>
          <w:rFonts w:ascii="Arial" w:hAnsi="Arial" w:cs="Arial"/>
          <w:sz w:val="24"/>
          <w:szCs w:val="24"/>
          <w:lang w:val="en-US"/>
        </w:rPr>
        <w:t>2002</w:t>
      </w:r>
      <w:r w:rsidR="005E2F5B" w:rsidRPr="006B5415">
        <w:rPr>
          <w:rFonts w:ascii="Arial" w:hAnsi="Arial" w:cs="Arial"/>
          <w:sz w:val="24"/>
          <w:szCs w:val="24"/>
          <w:lang w:val="en-US"/>
        </w:rPr>
        <w:t>)</w:t>
      </w:r>
      <w:r w:rsidR="0055381E" w:rsidRPr="006B5415">
        <w:rPr>
          <w:rFonts w:ascii="Arial" w:hAnsi="Arial" w:cs="Arial"/>
          <w:sz w:val="24"/>
          <w:szCs w:val="24"/>
          <w:lang w:val="en-US"/>
        </w:rPr>
        <w:t>.</w:t>
      </w:r>
      <w:proofErr w:type="gramEnd"/>
      <w:r w:rsidR="00F67085" w:rsidRPr="006B5415">
        <w:rPr>
          <w:rFonts w:ascii="Arial" w:hAnsi="Arial" w:cs="Arial"/>
          <w:sz w:val="24"/>
          <w:szCs w:val="24"/>
          <w:lang w:val="en-US"/>
        </w:rPr>
        <w:t xml:space="preserve"> </w:t>
      </w:r>
      <w:r w:rsidRPr="0094511A">
        <w:rPr>
          <w:rFonts w:ascii="Arial" w:hAnsi="Arial" w:cs="Arial"/>
          <w:sz w:val="24"/>
          <w:szCs w:val="24"/>
          <w:lang w:val="en-US"/>
        </w:rPr>
        <w:t xml:space="preserve">Constitutive expression of ethylene-response-factor1 in </w:t>
      </w:r>
      <w:r w:rsidRPr="0094511A">
        <w:rPr>
          <w:rFonts w:ascii="Arial" w:hAnsi="Arial" w:cs="Arial"/>
          <w:i/>
          <w:sz w:val="24"/>
          <w:szCs w:val="24"/>
          <w:lang w:val="en-US"/>
        </w:rPr>
        <w:t>Arabidopsis</w:t>
      </w:r>
      <w:r w:rsidRPr="0094511A">
        <w:rPr>
          <w:rFonts w:ascii="Arial" w:hAnsi="Arial" w:cs="Arial"/>
          <w:sz w:val="24"/>
          <w:szCs w:val="24"/>
          <w:lang w:val="en-US"/>
        </w:rPr>
        <w:t xml:space="preserve"> confers resistance to several necrotrophic fungi. </w:t>
      </w:r>
      <w:r w:rsidRPr="0094511A">
        <w:rPr>
          <w:rFonts w:ascii="Arial" w:hAnsi="Arial" w:cs="Arial"/>
          <w:i/>
          <w:sz w:val="24"/>
          <w:szCs w:val="24"/>
          <w:lang w:val="en-US"/>
        </w:rPr>
        <w:t>Plant J</w:t>
      </w:r>
      <w:r w:rsidR="00DC43B6">
        <w:rPr>
          <w:rFonts w:ascii="Arial" w:hAnsi="Arial" w:cs="Arial"/>
          <w:i/>
          <w:sz w:val="24"/>
          <w:szCs w:val="24"/>
          <w:lang w:val="en-US"/>
        </w:rPr>
        <w:t xml:space="preserve">, </w:t>
      </w:r>
      <w:r w:rsidR="00C57839" w:rsidRPr="00983338">
        <w:rPr>
          <w:rFonts w:ascii="Arial" w:hAnsi="Arial" w:cs="Arial"/>
          <w:i/>
          <w:sz w:val="24"/>
          <w:szCs w:val="24"/>
          <w:lang w:val="en-US"/>
        </w:rPr>
        <w:t>29</w:t>
      </w:r>
      <w:r w:rsidR="00E37F7C">
        <w:rPr>
          <w:rFonts w:ascii="Arial" w:hAnsi="Arial" w:cs="Arial"/>
          <w:i/>
          <w:sz w:val="24"/>
          <w:szCs w:val="24"/>
          <w:lang w:val="en-US"/>
        </w:rPr>
        <w:t xml:space="preserve"> </w:t>
      </w:r>
      <w:r w:rsidRPr="0094511A">
        <w:rPr>
          <w:rFonts w:ascii="Arial" w:hAnsi="Arial" w:cs="Arial"/>
          <w:sz w:val="24"/>
          <w:szCs w:val="24"/>
          <w:lang w:val="en-US"/>
        </w:rPr>
        <w:t>(1)</w:t>
      </w:r>
      <w:r w:rsidR="00DC43B6">
        <w:rPr>
          <w:rFonts w:ascii="Arial" w:hAnsi="Arial" w:cs="Arial"/>
          <w:sz w:val="24"/>
          <w:szCs w:val="24"/>
          <w:lang w:val="en-US"/>
        </w:rPr>
        <w:t>,</w:t>
      </w:r>
      <w:r w:rsidRPr="0094511A">
        <w:rPr>
          <w:rFonts w:ascii="Arial" w:hAnsi="Arial" w:cs="Arial"/>
          <w:sz w:val="24"/>
          <w:szCs w:val="24"/>
          <w:lang w:val="en-US"/>
        </w:rPr>
        <w:t xml:space="preserve"> 23–32.</w:t>
      </w:r>
    </w:p>
    <w:p w:rsidR="00B177CE" w:rsidRPr="0094511A" w:rsidRDefault="00B177CE" w:rsidP="00D529DA">
      <w:pPr>
        <w:spacing w:line="360" w:lineRule="auto"/>
        <w:jc w:val="both"/>
        <w:rPr>
          <w:rFonts w:ascii="Arial" w:hAnsi="Arial" w:cs="Arial"/>
          <w:sz w:val="24"/>
          <w:szCs w:val="24"/>
          <w:lang w:val="en-GB"/>
        </w:rPr>
      </w:pPr>
      <w:proofErr w:type="spellStart"/>
      <w:r w:rsidRPr="0094511A">
        <w:rPr>
          <w:rFonts w:ascii="Arial" w:hAnsi="Arial" w:cs="Arial"/>
          <w:sz w:val="24"/>
          <w:szCs w:val="24"/>
          <w:lang w:val="en-GB"/>
        </w:rPr>
        <w:t>Borghi</w:t>
      </w:r>
      <w:proofErr w:type="spellEnd"/>
      <w:r w:rsidRPr="0094511A">
        <w:rPr>
          <w:rFonts w:ascii="Arial" w:hAnsi="Arial" w:cs="Arial"/>
          <w:sz w:val="24"/>
          <w:szCs w:val="24"/>
          <w:lang w:val="en-GB"/>
        </w:rPr>
        <w:t>, L</w:t>
      </w:r>
      <w:r w:rsidR="0055381E" w:rsidRPr="0094511A">
        <w:rPr>
          <w:rFonts w:ascii="Arial" w:hAnsi="Arial" w:cs="Arial"/>
          <w:sz w:val="24"/>
          <w:szCs w:val="24"/>
          <w:lang w:val="en-GB"/>
        </w:rPr>
        <w:t xml:space="preserve">. </w:t>
      </w:r>
      <w:r w:rsidR="00DC43B6">
        <w:rPr>
          <w:rFonts w:ascii="Arial" w:hAnsi="Arial" w:cs="Arial"/>
          <w:sz w:val="24"/>
          <w:szCs w:val="24"/>
          <w:lang w:val="en-GB"/>
        </w:rPr>
        <w:t>(</w:t>
      </w:r>
      <w:r w:rsidR="0055381E" w:rsidRPr="0094511A">
        <w:rPr>
          <w:rFonts w:ascii="Arial" w:hAnsi="Arial" w:cs="Arial"/>
          <w:sz w:val="24"/>
          <w:szCs w:val="24"/>
          <w:lang w:val="en-GB"/>
        </w:rPr>
        <w:t>2010</w:t>
      </w:r>
      <w:r w:rsidR="00DC43B6">
        <w:rPr>
          <w:rFonts w:ascii="Arial" w:hAnsi="Arial" w:cs="Arial"/>
          <w:sz w:val="24"/>
          <w:szCs w:val="24"/>
          <w:lang w:val="en-GB"/>
        </w:rPr>
        <w:t>)</w:t>
      </w:r>
      <w:r w:rsidRPr="0094511A">
        <w:rPr>
          <w:rFonts w:ascii="Arial" w:hAnsi="Arial" w:cs="Arial"/>
          <w:sz w:val="24"/>
          <w:szCs w:val="24"/>
          <w:lang w:val="en-GB"/>
        </w:rPr>
        <w:t xml:space="preserve">. </w:t>
      </w:r>
      <w:proofErr w:type="gramStart"/>
      <w:r w:rsidRPr="0094511A">
        <w:rPr>
          <w:rFonts w:ascii="Arial" w:hAnsi="Arial" w:cs="Arial"/>
          <w:sz w:val="24"/>
          <w:szCs w:val="24"/>
          <w:lang w:val="en-GB"/>
        </w:rPr>
        <w:t>Inducible gene expression systems for plants.</w:t>
      </w:r>
      <w:proofErr w:type="gramEnd"/>
      <w:r w:rsidRPr="0094511A">
        <w:rPr>
          <w:rFonts w:ascii="Arial" w:hAnsi="Arial" w:cs="Arial"/>
          <w:sz w:val="24"/>
          <w:szCs w:val="24"/>
          <w:lang w:val="en-GB"/>
        </w:rPr>
        <w:t xml:space="preserve"> </w:t>
      </w:r>
      <w:r w:rsidRPr="0094511A">
        <w:rPr>
          <w:rFonts w:ascii="Arial" w:hAnsi="Arial" w:cs="Arial"/>
          <w:i/>
          <w:sz w:val="24"/>
          <w:szCs w:val="24"/>
          <w:lang w:val="en-GB"/>
        </w:rPr>
        <w:t>Methods Mol Biol</w:t>
      </w:r>
      <w:r w:rsidRPr="0094511A">
        <w:rPr>
          <w:rFonts w:ascii="Arial" w:hAnsi="Arial" w:cs="Arial"/>
          <w:sz w:val="24"/>
          <w:szCs w:val="24"/>
          <w:lang w:val="en-GB"/>
        </w:rPr>
        <w:t>.</w:t>
      </w:r>
      <w:r w:rsidR="005E2F5B">
        <w:rPr>
          <w:rFonts w:ascii="Arial" w:hAnsi="Arial" w:cs="Arial"/>
          <w:sz w:val="24"/>
          <w:szCs w:val="24"/>
          <w:lang w:val="en-GB"/>
        </w:rPr>
        <w:t>,</w:t>
      </w:r>
      <w:r w:rsidR="0046309E">
        <w:rPr>
          <w:rFonts w:ascii="Arial" w:hAnsi="Arial" w:cs="Arial"/>
          <w:sz w:val="24"/>
          <w:szCs w:val="24"/>
          <w:lang w:val="en-GB"/>
        </w:rPr>
        <w:t xml:space="preserve"> </w:t>
      </w:r>
      <w:r w:rsidRPr="00983338">
        <w:rPr>
          <w:rFonts w:ascii="Arial" w:hAnsi="Arial" w:cs="Arial"/>
          <w:i/>
          <w:sz w:val="24"/>
          <w:szCs w:val="24"/>
          <w:lang w:val="en-GB"/>
        </w:rPr>
        <w:t>655</w:t>
      </w:r>
      <w:r w:rsidR="00E37F7C">
        <w:rPr>
          <w:rFonts w:ascii="Arial" w:hAnsi="Arial" w:cs="Arial"/>
          <w:i/>
          <w:sz w:val="24"/>
          <w:szCs w:val="24"/>
          <w:lang w:val="en-GB"/>
        </w:rPr>
        <w:t xml:space="preserve"> </w:t>
      </w:r>
      <w:r w:rsidRPr="0094511A">
        <w:rPr>
          <w:rFonts w:ascii="Arial" w:hAnsi="Arial" w:cs="Arial"/>
          <w:sz w:val="24"/>
          <w:szCs w:val="24"/>
          <w:lang w:val="en-GB"/>
        </w:rPr>
        <w:t>(1</w:t>
      </w:r>
      <w:r w:rsidR="005E2F5B" w:rsidRPr="0094511A">
        <w:rPr>
          <w:rFonts w:ascii="Arial" w:hAnsi="Arial" w:cs="Arial"/>
          <w:sz w:val="24"/>
          <w:szCs w:val="24"/>
          <w:lang w:val="en-GB"/>
        </w:rPr>
        <w:t>)</w:t>
      </w:r>
      <w:r w:rsidR="005E2F5B">
        <w:rPr>
          <w:rFonts w:ascii="Arial" w:hAnsi="Arial" w:cs="Arial"/>
          <w:sz w:val="24"/>
          <w:szCs w:val="24"/>
          <w:lang w:val="en-GB"/>
        </w:rPr>
        <w:t>,</w:t>
      </w:r>
      <w:r w:rsidR="0046309E">
        <w:rPr>
          <w:rFonts w:ascii="Arial" w:hAnsi="Arial" w:cs="Arial"/>
          <w:sz w:val="24"/>
          <w:szCs w:val="24"/>
          <w:lang w:val="en-GB"/>
        </w:rPr>
        <w:t xml:space="preserve"> </w:t>
      </w:r>
      <w:r w:rsidRPr="0094511A">
        <w:rPr>
          <w:rFonts w:ascii="Arial" w:hAnsi="Arial" w:cs="Arial"/>
          <w:sz w:val="24"/>
          <w:szCs w:val="24"/>
          <w:lang w:val="en-GB"/>
        </w:rPr>
        <w:t>65-75.</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r w:rsidRPr="0094511A">
        <w:rPr>
          <w:rFonts w:ascii="Arial" w:hAnsi="Arial" w:cs="Arial"/>
          <w:sz w:val="24"/>
          <w:szCs w:val="24"/>
          <w:lang w:val="en-US"/>
        </w:rPr>
        <w:t>Bowling</w:t>
      </w:r>
      <w:r w:rsidR="005E2F5B">
        <w:rPr>
          <w:rFonts w:ascii="Arial" w:hAnsi="Arial" w:cs="Arial"/>
          <w:sz w:val="24"/>
          <w:szCs w:val="24"/>
          <w:lang w:val="en-US"/>
        </w:rPr>
        <w:t>,</w:t>
      </w:r>
      <w:r w:rsidRPr="0094511A">
        <w:rPr>
          <w:rFonts w:ascii="Arial" w:hAnsi="Arial" w:cs="Arial"/>
          <w:sz w:val="24"/>
          <w:szCs w:val="24"/>
          <w:lang w:val="en-US"/>
        </w:rPr>
        <w:t xml:space="preserve"> S, Clarke</w:t>
      </w:r>
      <w:r w:rsidR="005E2F5B">
        <w:rPr>
          <w:rFonts w:ascii="Arial" w:hAnsi="Arial" w:cs="Arial"/>
          <w:sz w:val="24"/>
          <w:szCs w:val="24"/>
          <w:lang w:val="en-US"/>
        </w:rPr>
        <w:t>,</w:t>
      </w:r>
      <w:r w:rsidRPr="0094511A">
        <w:rPr>
          <w:rFonts w:ascii="Arial" w:hAnsi="Arial" w:cs="Arial"/>
          <w:sz w:val="24"/>
          <w:szCs w:val="24"/>
          <w:lang w:val="en-US"/>
        </w:rPr>
        <w:t xml:space="preserve"> J,</w:t>
      </w:r>
      <w:r w:rsidR="00F67085">
        <w:rPr>
          <w:rFonts w:ascii="Arial" w:hAnsi="Arial" w:cs="Arial"/>
          <w:sz w:val="24"/>
          <w:szCs w:val="24"/>
          <w:lang w:val="en-US"/>
        </w:rPr>
        <w:t xml:space="preserve"> </w:t>
      </w:r>
      <w:r w:rsidRPr="0094511A">
        <w:rPr>
          <w:rFonts w:ascii="Arial" w:hAnsi="Arial" w:cs="Arial"/>
          <w:sz w:val="24"/>
          <w:szCs w:val="24"/>
          <w:lang w:val="en-US"/>
        </w:rPr>
        <w:t>Liu</w:t>
      </w:r>
      <w:r w:rsidR="005E2F5B">
        <w:rPr>
          <w:rFonts w:ascii="Arial" w:hAnsi="Arial" w:cs="Arial"/>
          <w:sz w:val="24"/>
          <w:szCs w:val="24"/>
          <w:lang w:val="en-US"/>
        </w:rPr>
        <w:t>,</w:t>
      </w:r>
      <w:r w:rsidRPr="0094511A">
        <w:rPr>
          <w:rFonts w:ascii="Arial" w:hAnsi="Arial" w:cs="Arial"/>
          <w:sz w:val="24"/>
          <w:szCs w:val="24"/>
          <w:lang w:val="en-US"/>
        </w:rPr>
        <w:t xml:space="preserve"> Y</w:t>
      </w:r>
      <w:proofErr w:type="gramStart"/>
      <w:r w:rsidRPr="0094511A">
        <w:rPr>
          <w:rFonts w:ascii="Arial" w:hAnsi="Arial" w:cs="Arial"/>
          <w:sz w:val="24"/>
          <w:szCs w:val="24"/>
          <w:lang w:val="en-US"/>
        </w:rPr>
        <w:t xml:space="preserve">,  </w:t>
      </w:r>
      <w:proofErr w:type="spellStart"/>
      <w:r w:rsidRPr="0094511A">
        <w:rPr>
          <w:rFonts w:ascii="Arial" w:hAnsi="Arial" w:cs="Arial"/>
          <w:sz w:val="24"/>
          <w:szCs w:val="24"/>
          <w:lang w:val="en-US"/>
        </w:rPr>
        <w:t>Klessig</w:t>
      </w:r>
      <w:proofErr w:type="spellEnd"/>
      <w:proofErr w:type="gramEnd"/>
      <w:r w:rsidR="005E2F5B">
        <w:rPr>
          <w:rFonts w:ascii="Arial" w:hAnsi="Arial" w:cs="Arial"/>
          <w:sz w:val="24"/>
          <w:szCs w:val="24"/>
          <w:lang w:val="en-US"/>
        </w:rPr>
        <w:t>,</w:t>
      </w:r>
      <w:r w:rsidRPr="0094511A">
        <w:rPr>
          <w:rFonts w:ascii="Arial" w:hAnsi="Arial" w:cs="Arial"/>
          <w:sz w:val="24"/>
          <w:szCs w:val="24"/>
          <w:lang w:val="en-US"/>
        </w:rPr>
        <w:t xml:space="preserve"> D, </w:t>
      </w:r>
      <w:r w:rsidR="001A03BA">
        <w:rPr>
          <w:rFonts w:ascii="Arial" w:hAnsi="Arial" w:cs="Arial"/>
          <w:sz w:val="24"/>
          <w:szCs w:val="24"/>
          <w:lang w:val="en-US"/>
        </w:rPr>
        <w:t xml:space="preserve">&amp; </w:t>
      </w:r>
      <w:r w:rsidRPr="0094511A">
        <w:rPr>
          <w:rFonts w:ascii="Arial" w:hAnsi="Arial" w:cs="Arial"/>
          <w:sz w:val="24"/>
          <w:szCs w:val="24"/>
          <w:lang w:val="en-US"/>
        </w:rPr>
        <w:t>Dong</w:t>
      </w:r>
      <w:r w:rsidR="005E2F5B">
        <w:rPr>
          <w:rFonts w:ascii="Arial" w:hAnsi="Arial" w:cs="Arial"/>
          <w:sz w:val="24"/>
          <w:szCs w:val="24"/>
          <w:lang w:val="en-US"/>
        </w:rPr>
        <w:t>,</w:t>
      </w:r>
      <w:r w:rsidRPr="0094511A">
        <w:rPr>
          <w:rFonts w:ascii="Arial" w:hAnsi="Arial" w:cs="Arial"/>
          <w:sz w:val="24"/>
          <w:szCs w:val="24"/>
          <w:lang w:val="en-US"/>
        </w:rPr>
        <w:t xml:space="preserve">  X.</w:t>
      </w:r>
      <w:r w:rsidR="005E2F5B">
        <w:rPr>
          <w:rFonts w:ascii="Arial" w:hAnsi="Arial" w:cs="Arial"/>
          <w:sz w:val="24"/>
          <w:szCs w:val="24"/>
          <w:lang w:val="en-US"/>
        </w:rPr>
        <w:t xml:space="preserve"> (</w:t>
      </w:r>
      <w:r w:rsidR="0055381E" w:rsidRPr="0094511A">
        <w:rPr>
          <w:rFonts w:ascii="Arial" w:hAnsi="Arial" w:cs="Arial"/>
          <w:sz w:val="24"/>
          <w:szCs w:val="24"/>
          <w:lang w:val="en-US"/>
        </w:rPr>
        <w:t>1997</w:t>
      </w:r>
      <w:r w:rsidR="005E2F5B">
        <w:rPr>
          <w:rFonts w:ascii="Arial" w:hAnsi="Arial" w:cs="Arial"/>
          <w:sz w:val="24"/>
          <w:szCs w:val="24"/>
          <w:lang w:val="en-US"/>
        </w:rPr>
        <w:t>)</w:t>
      </w:r>
      <w:r w:rsidR="0055381E" w:rsidRPr="0094511A">
        <w:rPr>
          <w:rFonts w:ascii="Arial" w:hAnsi="Arial" w:cs="Arial"/>
          <w:sz w:val="24"/>
          <w:szCs w:val="24"/>
          <w:lang w:val="en-US"/>
        </w:rPr>
        <w:t>.</w:t>
      </w:r>
      <w:r w:rsidRPr="0094511A">
        <w:rPr>
          <w:rFonts w:ascii="Arial" w:hAnsi="Arial" w:cs="Arial"/>
          <w:sz w:val="24"/>
          <w:szCs w:val="24"/>
          <w:lang w:val="en-US"/>
        </w:rPr>
        <w:t xml:space="preserve"> The cpr5 mutant of </w:t>
      </w:r>
      <w:r w:rsidRPr="0094511A">
        <w:rPr>
          <w:rFonts w:ascii="Arial" w:hAnsi="Arial" w:cs="Arial"/>
          <w:i/>
          <w:sz w:val="24"/>
          <w:szCs w:val="24"/>
          <w:lang w:val="en-US"/>
        </w:rPr>
        <w:t>Arabidopsis</w:t>
      </w:r>
      <w:r w:rsidRPr="0094511A">
        <w:rPr>
          <w:rFonts w:ascii="Arial" w:hAnsi="Arial" w:cs="Arial"/>
          <w:sz w:val="24"/>
          <w:szCs w:val="24"/>
          <w:lang w:val="en-US"/>
        </w:rPr>
        <w:t xml:space="preserve"> expresses both NPR1-dependent and NPR1-independent resistance. </w:t>
      </w:r>
      <w:r w:rsidRPr="0094511A">
        <w:rPr>
          <w:rFonts w:ascii="Arial" w:hAnsi="Arial" w:cs="Arial"/>
          <w:i/>
          <w:sz w:val="24"/>
          <w:szCs w:val="24"/>
          <w:lang w:val="en-US"/>
        </w:rPr>
        <w:t xml:space="preserve">Plant </w:t>
      </w:r>
      <w:proofErr w:type="gramStart"/>
      <w:r w:rsidRPr="0094511A">
        <w:rPr>
          <w:rFonts w:ascii="Arial" w:hAnsi="Arial" w:cs="Arial"/>
          <w:i/>
          <w:sz w:val="24"/>
          <w:szCs w:val="24"/>
          <w:lang w:val="en-US"/>
        </w:rPr>
        <w:t>Cell</w:t>
      </w:r>
      <w:r w:rsidRPr="0094511A">
        <w:rPr>
          <w:rFonts w:ascii="Arial" w:hAnsi="Arial" w:cs="Arial"/>
          <w:sz w:val="24"/>
          <w:szCs w:val="24"/>
          <w:lang w:val="en-US"/>
        </w:rPr>
        <w:t>.</w:t>
      </w:r>
      <w:r w:rsidR="005E2F5B">
        <w:rPr>
          <w:rFonts w:ascii="Arial" w:hAnsi="Arial" w:cs="Arial"/>
          <w:sz w:val="24"/>
          <w:szCs w:val="24"/>
          <w:lang w:val="en-US"/>
        </w:rPr>
        <w:t>,</w:t>
      </w:r>
      <w:proofErr w:type="gramEnd"/>
      <w:r w:rsidR="0046309E">
        <w:rPr>
          <w:rFonts w:ascii="Arial" w:hAnsi="Arial" w:cs="Arial"/>
          <w:sz w:val="24"/>
          <w:szCs w:val="24"/>
          <w:lang w:val="en-US"/>
        </w:rPr>
        <w:t xml:space="preserve"> </w:t>
      </w:r>
      <w:r w:rsidRPr="00983338">
        <w:rPr>
          <w:rFonts w:ascii="Arial" w:hAnsi="Arial" w:cs="Arial"/>
          <w:i/>
          <w:sz w:val="24"/>
          <w:szCs w:val="24"/>
          <w:lang w:val="en-US"/>
        </w:rPr>
        <w:t>9</w:t>
      </w:r>
      <w:r w:rsidR="0046309E">
        <w:rPr>
          <w:rFonts w:ascii="Arial" w:hAnsi="Arial" w:cs="Arial"/>
          <w:i/>
          <w:sz w:val="24"/>
          <w:szCs w:val="24"/>
          <w:lang w:val="en-US"/>
        </w:rPr>
        <w:t xml:space="preserve"> </w:t>
      </w:r>
      <w:r w:rsidRPr="0094511A">
        <w:rPr>
          <w:rFonts w:ascii="Arial" w:hAnsi="Arial" w:cs="Arial"/>
          <w:sz w:val="24"/>
          <w:szCs w:val="24"/>
          <w:lang w:val="en-US"/>
        </w:rPr>
        <w:t>(1</w:t>
      </w:r>
      <w:r w:rsidR="005E2F5B" w:rsidRPr="0094511A">
        <w:rPr>
          <w:rFonts w:ascii="Arial" w:hAnsi="Arial" w:cs="Arial"/>
          <w:sz w:val="24"/>
          <w:szCs w:val="24"/>
          <w:lang w:val="en-US"/>
        </w:rPr>
        <w:t>)</w:t>
      </w:r>
      <w:r w:rsidR="005E2F5B">
        <w:rPr>
          <w:rFonts w:ascii="Arial" w:hAnsi="Arial" w:cs="Arial"/>
          <w:sz w:val="24"/>
          <w:szCs w:val="24"/>
          <w:lang w:val="en-US"/>
        </w:rPr>
        <w:t xml:space="preserve">, </w:t>
      </w:r>
      <w:r w:rsidRPr="0094511A">
        <w:rPr>
          <w:rFonts w:ascii="Arial" w:hAnsi="Arial" w:cs="Arial"/>
          <w:sz w:val="24"/>
          <w:szCs w:val="24"/>
          <w:lang w:val="en-US"/>
        </w:rPr>
        <w:t>1573–1584.</w:t>
      </w:r>
    </w:p>
    <w:p w:rsidR="00B177CE" w:rsidRPr="0094511A" w:rsidRDefault="00261FF3" w:rsidP="00D529DA">
      <w:pPr>
        <w:autoSpaceDE w:val="0"/>
        <w:autoSpaceDN w:val="0"/>
        <w:adjustRightInd w:val="0"/>
        <w:spacing w:line="360" w:lineRule="auto"/>
        <w:jc w:val="both"/>
        <w:rPr>
          <w:rFonts w:ascii="Arial" w:hAnsi="Arial" w:cs="Arial"/>
          <w:sz w:val="24"/>
          <w:szCs w:val="24"/>
          <w:lang w:val="en-US" w:eastAsia="es-ES"/>
        </w:rPr>
      </w:pPr>
      <w:proofErr w:type="gramStart"/>
      <w:r w:rsidRPr="0094511A">
        <w:rPr>
          <w:rFonts w:ascii="Arial" w:hAnsi="Arial" w:cs="Arial"/>
          <w:bCs/>
          <w:sz w:val="24"/>
          <w:szCs w:val="24"/>
          <w:lang w:val="en-US" w:eastAsia="es-ES"/>
        </w:rPr>
        <w:t>Bruce</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J, </w:t>
      </w:r>
      <w:proofErr w:type="spellStart"/>
      <w:r w:rsidRPr="0094511A">
        <w:rPr>
          <w:rFonts w:ascii="Arial" w:hAnsi="Arial" w:cs="Arial"/>
          <w:bCs/>
          <w:sz w:val="24"/>
          <w:szCs w:val="24"/>
          <w:lang w:val="en-US" w:eastAsia="es-ES"/>
        </w:rPr>
        <w:t>Aradottir</w:t>
      </w:r>
      <w:proofErr w:type="spellEnd"/>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G, Smart</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L, Martin</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J, Caulfield</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J, Doherty</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A, Sparks</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C, Woodcock</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C, Birkett</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M, Napier</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J, Jones</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H, </w:t>
      </w:r>
      <w:r w:rsidR="001A03BA">
        <w:rPr>
          <w:rFonts w:ascii="Arial" w:hAnsi="Arial" w:cs="Arial"/>
          <w:bCs/>
          <w:sz w:val="24"/>
          <w:szCs w:val="24"/>
          <w:lang w:val="en-US" w:eastAsia="es-ES"/>
        </w:rPr>
        <w:t xml:space="preserve">&amp; </w:t>
      </w:r>
      <w:r w:rsidRPr="0094511A">
        <w:rPr>
          <w:rFonts w:ascii="Arial" w:hAnsi="Arial" w:cs="Arial"/>
          <w:bCs/>
          <w:sz w:val="24"/>
          <w:szCs w:val="24"/>
          <w:lang w:val="en-US" w:eastAsia="es-ES"/>
        </w:rPr>
        <w:t>Pickett</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J. </w:t>
      </w:r>
      <w:r w:rsidR="005E2F5B">
        <w:rPr>
          <w:rFonts w:ascii="Arial" w:hAnsi="Arial" w:cs="Arial"/>
          <w:bCs/>
          <w:sz w:val="24"/>
          <w:szCs w:val="24"/>
          <w:lang w:val="en-US" w:eastAsia="es-ES"/>
        </w:rPr>
        <w:t>(</w:t>
      </w:r>
      <w:r w:rsidRPr="0094511A">
        <w:rPr>
          <w:rFonts w:ascii="Arial" w:hAnsi="Arial" w:cs="Arial"/>
          <w:bCs/>
          <w:sz w:val="24"/>
          <w:szCs w:val="24"/>
          <w:lang w:val="en-US" w:eastAsia="es-ES"/>
        </w:rPr>
        <w:t>2015</w:t>
      </w:r>
      <w:r w:rsidR="005E2F5B">
        <w:rPr>
          <w:rFonts w:ascii="Arial" w:hAnsi="Arial" w:cs="Arial"/>
          <w:bCs/>
          <w:sz w:val="24"/>
          <w:szCs w:val="24"/>
          <w:lang w:val="en-US" w:eastAsia="es-ES"/>
        </w:rPr>
        <w:t>)</w:t>
      </w:r>
      <w:r w:rsidRPr="0094511A">
        <w:rPr>
          <w:rFonts w:ascii="Arial" w:hAnsi="Arial" w:cs="Arial"/>
          <w:bCs/>
          <w:sz w:val="24"/>
          <w:szCs w:val="24"/>
          <w:lang w:val="en-US" w:eastAsia="es-ES"/>
        </w:rPr>
        <w:t>.</w:t>
      </w:r>
      <w:proofErr w:type="gramEnd"/>
      <w:r w:rsidRPr="0094511A">
        <w:rPr>
          <w:rFonts w:ascii="Arial" w:hAnsi="Arial" w:cs="Arial"/>
          <w:bCs/>
          <w:sz w:val="24"/>
          <w:szCs w:val="24"/>
          <w:lang w:val="en-US" w:eastAsia="es-ES"/>
        </w:rPr>
        <w:t xml:space="preserve"> The first crop plant genetically engineered to release an insect pheromone for </w:t>
      </w:r>
      <w:proofErr w:type="spellStart"/>
      <w:r w:rsidRPr="0094511A">
        <w:rPr>
          <w:rFonts w:ascii="Arial" w:hAnsi="Arial" w:cs="Arial"/>
          <w:bCs/>
          <w:sz w:val="24"/>
          <w:szCs w:val="24"/>
          <w:lang w:val="en-US" w:eastAsia="es-ES"/>
        </w:rPr>
        <w:t>defence</w:t>
      </w:r>
      <w:proofErr w:type="spellEnd"/>
      <w:r w:rsidRPr="0094511A">
        <w:rPr>
          <w:rFonts w:ascii="Arial" w:hAnsi="Arial" w:cs="Arial"/>
          <w:bCs/>
          <w:sz w:val="24"/>
          <w:szCs w:val="24"/>
          <w:lang w:val="en-US" w:eastAsia="es-ES"/>
        </w:rPr>
        <w:t xml:space="preserve">. </w:t>
      </w:r>
      <w:proofErr w:type="gramStart"/>
      <w:r w:rsidRPr="0094511A">
        <w:rPr>
          <w:rFonts w:ascii="Arial" w:hAnsi="Arial" w:cs="Arial"/>
          <w:bCs/>
          <w:i/>
          <w:sz w:val="24"/>
          <w:szCs w:val="24"/>
          <w:lang w:val="en-US" w:eastAsia="es-ES"/>
        </w:rPr>
        <w:t>Scientific Reports</w:t>
      </w:r>
      <w:r w:rsidRPr="0094511A">
        <w:rPr>
          <w:rFonts w:ascii="Arial" w:hAnsi="Arial" w:cs="Arial"/>
          <w:bCs/>
          <w:sz w:val="24"/>
          <w:szCs w:val="24"/>
          <w:lang w:val="en-US" w:eastAsia="es-ES"/>
        </w:rPr>
        <w:t xml:space="preserve">, </w:t>
      </w:r>
      <w:r w:rsidRPr="00983338">
        <w:rPr>
          <w:rFonts w:ascii="Arial" w:hAnsi="Arial" w:cs="Arial"/>
          <w:bCs/>
          <w:i/>
          <w:sz w:val="24"/>
          <w:szCs w:val="24"/>
          <w:lang w:val="en-US" w:eastAsia="es-ES"/>
        </w:rPr>
        <w:t>5</w:t>
      </w:r>
      <w:r w:rsidR="005E2F5B">
        <w:rPr>
          <w:rFonts w:ascii="Arial" w:hAnsi="Arial" w:cs="Arial"/>
          <w:bCs/>
          <w:sz w:val="24"/>
          <w:szCs w:val="24"/>
          <w:lang w:val="en-US" w:eastAsia="es-ES"/>
        </w:rPr>
        <w:t>,</w:t>
      </w:r>
      <w:r w:rsidRPr="0094511A">
        <w:rPr>
          <w:rFonts w:ascii="Arial" w:hAnsi="Arial" w:cs="Arial"/>
          <w:bCs/>
          <w:sz w:val="24"/>
          <w:szCs w:val="24"/>
          <w:lang w:val="en-US" w:eastAsia="es-ES"/>
        </w:rPr>
        <w:t xml:space="preserve"> 11183.</w:t>
      </w:r>
      <w:proofErr w:type="gramEnd"/>
      <w:r w:rsidRPr="0094511A">
        <w:rPr>
          <w:rFonts w:ascii="Arial" w:hAnsi="Arial" w:cs="Arial"/>
          <w:sz w:val="24"/>
          <w:szCs w:val="24"/>
          <w:lang w:val="en-US" w:eastAsia="es-ES"/>
        </w:rPr>
        <w:t xml:space="preserve"> </w:t>
      </w:r>
      <w:proofErr w:type="spellStart"/>
      <w:proofErr w:type="gramStart"/>
      <w:r w:rsidRPr="0094511A">
        <w:rPr>
          <w:rFonts w:ascii="Arial" w:hAnsi="Arial" w:cs="Arial"/>
          <w:sz w:val="24"/>
          <w:szCs w:val="24"/>
          <w:lang w:val="en-US" w:eastAsia="es-ES"/>
        </w:rPr>
        <w:t>doi</w:t>
      </w:r>
      <w:proofErr w:type="spellEnd"/>
      <w:proofErr w:type="gramEnd"/>
      <w:r w:rsidRPr="0094511A">
        <w:rPr>
          <w:rFonts w:ascii="Arial" w:hAnsi="Arial" w:cs="Arial"/>
          <w:sz w:val="24"/>
          <w:szCs w:val="24"/>
          <w:lang w:val="en-US" w:eastAsia="es-ES"/>
        </w:rPr>
        <w:t>: 10.1038/srep11183.</w:t>
      </w:r>
    </w:p>
    <w:p w:rsidR="00B177CE" w:rsidRPr="007C4C39" w:rsidRDefault="00B177CE" w:rsidP="00D529DA">
      <w:pPr>
        <w:spacing w:after="0" w:line="360" w:lineRule="auto"/>
        <w:jc w:val="both"/>
        <w:rPr>
          <w:rFonts w:ascii="Arial" w:hAnsi="Arial" w:cs="Arial"/>
          <w:sz w:val="24"/>
          <w:szCs w:val="24"/>
          <w:lang w:val="en-US"/>
        </w:rPr>
      </w:pPr>
      <w:proofErr w:type="gramStart"/>
      <w:r w:rsidRPr="0094511A">
        <w:rPr>
          <w:rFonts w:ascii="Arial" w:hAnsi="Arial" w:cs="Arial"/>
          <w:sz w:val="24"/>
          <w:szCs w:val="24"/>
          <w:lang w:val="en-US"/>
        </w:rPr>
        <w:t>CAMBIA.</w:t>
      </w:r>
      <w:proofErr w:type="gramEnd"/>
      <w:r w:rsidRPr="0094511A">
        <w:rPr>
          <w:rFonts w:ascii="Arial" w:hAnsi="Arial" w:cs="Arial"/>
          <w:sz w:val="24"/>
          <w:szCs w:val="24"/>
          <w:lang w:val="en-US"/>
        </w:rPr>
        <w:t xml:space="preserve"> </w:t>
      </w:r>
      <w:r w:rsidR="005E2F5B">
        <w:rPr>
          <w:rFonts w:ascii="Arial" w:hAnsi="Arial" w:cs="Arial"/>
          <w:sz w:val="24"/>
          <w:szCs w:val="24"/>
          <w:lang w:val="en-US"/>
        </w:rPr>
        <w:t>(</w:t>
      </w:r>
      <w:r w:rsidR="00223FCB" w:rsidRPr="0094511A">
        <w:rPr>
          <w:rFonts w:ascii="Arial" w:hAnsi="Arial" w:cs="Arial"/>
          <w:sz w:val="24"/>
          <w:szCs w:val="24"/>
          <w:lang w:val="en-US"/>
        </w:rPr>
        <w:t>2003</w:t>
      </w:r>
      <w:r w:rsidR="005E2F5B">
        <w:rPr>
          <w:rFonts w:ascii="Arial" w:hAnsi="Arial" w:cs="Arial"/>
          <w:sz w:val="24"/>
          <w:szCs w:val="24"/>
          <w:lang w:val="en-US"/>
        </w:rPr>
        <w:t>)</w:t>
      </w:r>
      <w:r w:rsidR="00223FCB" w:rsidRPr="0094511A">
        <w:rPr>
          <w:rFonts w:ascii="Arial" w:hAnsi="Arial" w:cs="Arial"/>
          <w:sz w:val="24"/>
          <w:szCs w:val="24"/>
          <w:lang w:val="en-US"/>
        </w:rPr>
        <w:t xml:space="preserve">. </w:t>
      </w:r>
      <w:r w:rsidRPr="0094511A">
        <w:rPr>
          <w:rFonts w:ascii="Arial" w:hAnsi="Arial" w:cs="Arial"/>
          <w:sz w:val="24"/>
          <w:szCs w:val="24"/>
          <w:lang w:val="en-US"/>
        </w:rPr>
        <w:t xml:space="preserve">Promoters used to regulate gene expression. </w:t>
      </w:r>
      <w:r w:rsidRPr="0094511A">
        <w:rPr>
          <w:rFonts w:ascii="Arial" w:hAnsi="Arial" w:cs="Arial"/>
          <w:sz w:val="24"/>
          <w:szCs w:val="24"/>
          <w:lang w:val="es-ES"/>
        </w:rPr>
        <w:t>Disponible en</w:t>
      </w:r>
      <w:r w:rsidR="00337211" w:rsidRPr="0094511A">
        <w:rPr>
          <w:rFonts w:ascii="Arial" w:hAnsi="Arial" w:cs="Arial"/>
          <w:sz w:val="24"/>
          <w:szCs w:val="24"/>
          <w:lang w:val="es-ES"/>
        </w:rPr>
        <w:t>: http://</w:t>
      </w:r>
      <w:hyperlink r:id="rId12" w:history="1">
        <w:r w:rsidRPr="00983338">
          <w:rPr>
            <w:rStyle w:val="Hipervnculo"/>
            <w:rFonts w:ascii="Arial" w:hAnsi="Arial" w:cs="Arial"/>
            <w:color w:val="auto"/>
            <w:sz w:val="24"/>
            <w:szCs w:val="24"/>
            <w:u w:val="none"/>
            <w:lang w:val="es-ES"/>
          </w:rPr>
          <w:t>www.patentmaze.cougarlaw.com/linked_files/promoters-for-gene-regulation.pdf</w:t>
        </w:r>
      </w:hyperlink>
      <w:r w:rsidR="00763367">
        <w:t xml:space="preserve">. </w:t>
      </w:r>
      <w:proofErr w:type="spellStart"/>
      <w:r w:rsidRPr="007C4C39">
        <w:rPr>
          <w:rFonts w:ascii="Arial" w:hAnsi="Arial" w:cs="Arial"/>
          <w:sz w:val="24"/>
          <w:szCs w:val="24"/>
          <w:lang w:val="en-US"/>
        </w:rPr>
        <w:t>Consulta</w:t>
      </w:r>
      <w:r w:rsidR="00F67085">
        <w:rPr>
          <w:rFonts w:ascii="Arial" w:hAnsi="Arial" w:cs="Arial"/>
          <w:sz w:val="24"/>
          <w:szCs w:val="24"/>
          <w:lang w:val="en-US"/>
        </w:rPr>
        <w:t>do</w:t>
      </w:r>
      <w:proofErr w:type="spellEnd"/>
      <w:r w:rsidRPr="007C4C39">
        <w:rPr>
          <w:rFonts w:ascii="Arial" w:hAnsi="Arial" w:cs="Arial"/>
          <w:sz w:val="24"/>
          <w:szCs w:val="24"/>
          <w:lang w:val="en-US"/>
        </w:rPr>
        <w:t xml:space="preserve">: </w:t>
      </w:r>
      <w:proofErr w:type="spellStart"/>
      <w:r w:rsidR="00F67085">
        <w:rPr>
          <w:rFonts w:ascii="Arial" w:hAnsi="Arial" w:cs="Arial"/>
          <w:sz w:val="24"/>
          <w:szCs w:val="24"/>
          <w:lang w:val="en-US"/>
        </w:rPr>
        <w:t>enero</w:t>
      </w:r>
      <w:proofErr w:type="spellEnd"/>
      <w:r w:rsidR="00F67085">
        <w:rPr>
          <w:rFonts w:ascii="Arial" w:hAnsi="Arial" w:cs="Arial"/>
          <w:sz w:val="24"/>
          <w:szCs w:val="24"/>
          <w:lang w:val="en-US"/>
        </w:rPr>
        <w:t xml:space="preserve"> de </w:t>
      </w:r>
      <w:r w:rsidRPr="007C4C39">
        <w:rPr>
          <w:rFonts w:ascii="Arial" w:hAnsi="Arial" w:cs="Arial"/>
          <w:sz w:val="24"/>
          <w:szCs w:val="24"/>
          <w:lang w:val="en-US"/>
        </w:rPr>
        <w:t>2013.</w:t>
      </w:r>
    </w:p>
    <w:p w:rsidR="009061CA" w:rsidRPr="0094511A" w:rsidRDefault="009061CA" w:rsidP="00D529DA">
      <w:pPr>
        <w:pStyle w:val="Ttulo1"/>
        <w:spacing w:line="360" w:lineRule="auto"/>
        <w:jc w:val="both"/>
        <w:rPr>
          <w:lang w:val="en-US"/>
        </w:rPr>
      </w:pPr>
      <w:proofErr w:type="gramStart"/>
      <w:r w:rsidRPr="0094511A">
        <w:rPr>
          <w:rFonts w:ascii="Arial" w:hAnsi="Arial" w:cs="Arial"/>
          <w:b w:val="0"/>
          <w:sz w:val="24"/>
          <w:szCs w:val="24"/>
          <w:lang w:val="en-US"/>
        </w:rPr>
        <w:t>Chen</w:t>
      </w:r>
      <w:r w:rsidR="005E2F5B">
        <w:rPr>
          <w:rFonts w:ascii="Arial" w:hAnsi="Arial" w:cs="Arial"/>
          <w:b w:val="0"/>
          <w:sz w:val="24"/>
          <w:szCs w:val="24"/>
          <w:lang w:val="en-US"/>
        </w:rPr>
        <w:t>,</w:t>
      </w:r>
      <w:r w:rsidRPr="0094511A">
        <w:rPr>
          <w:rFonts w:ascii="Arial" w:hAnsi="Arial" w:cs="Arial"/>
          <w:b w:val="0"/>
          <w:sz w:val="24"/>
          <w:szCs w:val="24"/>
          <w:lang w:val="en-US"/>
        </w:rPr>
        <w:t xml:space="preserve"> L, Zhang</w:t>
      </w:r>
      <w:r w:rsidR="005E2F5B">
        <w:rPr>
          <w:rFonts w:ascii="Arial" w:hAnsi="Arial" w:cs="Arial"/>
          <w:b w:val="0"/>
          <w:sz w:val="24"/>
          <w:szCs w:val="24"/>
          <w:lang w:val="en-US"/>
        </w:rPr>
        <w:t>,</w:t>
      </w:r>
      <w:r w:rsidRPr="0094511A">
        <w:rPr>
          <w:rFonts w:ascii="Arial" w:hAnsi="Arial" w:cs="Arial"/>
          <w:b w:val="0"/>
          <w:sz w:val="24"/>
          <w:szCs w:val="24"/>
          <w:lang w:val="en-US"/>
        </w:rPr>
        <w:t xml:space="preserve"> S, </w:t>
      </w:r>
      <w:proofErr w:type="spellStart"/>
      <w:r w:rsidRPr="0094511A">
        <w:rPr>
          <w:rFonts w:ascii="Arial" w:hAnsi="Arial" w:cs="Arial"/>
          <w:b w:val="0"/>
          <w:sz w:val="24"/>
          <w:szCs w:val="24"/>
          <w:lang w:val="en-US"/>
        </w:rPr>
        <w:t>Beachy</w:t>
      </w:r>
      <w:proofErr w:type="spellEnd"/>
      <w:r w:rsidR="005E2F5B">
        <w:rPr>
          <w:rFonts w:ascii="Arial" w:hAnsi="Arial" w:cs="Arial"/>
          <w:b w:val="0"/>
          <w:sz w:val="24"/>
          <w:szCs w:val="24"/>
          <w:lang w:val="en-US"/>
        </w:rPr>
        <w:t>,</w:t>
      </w:r>
      <w:r w:rsidRPr="0094511A">
        <w:rPr>
          <w:rFonts w:ascii="Arial" w:hAnsi="Arial" w:cs="Arial"/>
          <w:b w:val="0"/>
          <w:sz w:val="24"/>
          <w:szCs w:val="24"/>
          <w:lang w:val="en-US"/>
        </w:rPr>
        <w:t xml:space="preserve"> R, </w:t>
      </w:r>
      <w:r w:rsidR="001A03BA">
        <w:rPr>
          <w:rFonts w:ascii="Arial" w:hAnsi="Arial" w:cs="Arial"/>
          <w:b w:val="0"/>
          <w:sz w:val="24"/>
          <w:szCs w:val="24"/>
          <w:lang w:val="en-US"/>
        </w:rPr>
        <w:t xml:space="preserve">&amp; </w:t>
      </w:r>
      <w:proofErr w:type="spellStart"/>
      <w:r w:rsidRPr="0094511A">
        <w:rPr>
          <w:rFonts w:ascii="Arial" w:hAnsi="Arial" w:cs="Arial"/>
          <w:b w:val="0"/>
          <w:sz w:val="24"/>
          <w:szCs w:val="24"/>
          <w:lang w:val="en-US"/>
        </w:rPr>
        <w:t>Fauquet</w:t>
      </w:r>
      <w:proofErr w:type="spellEnd"/>
      <w:r w:rsidR="005E2F5B">
        <w:rPr>
          <w:rFonts w:ascii="Arial" w:hAnsi="Arial" w:cs="Arial"/>
          <w:b w:val="0"/>
          <w:sz w:val="24"/>
          <w:szCs w:val="24"/>
          <w:lang w:val="en-US"/>
        </w:rPr>
        <w:t>,</w:t>
      </w:r>
      <w:r w:rsidRPr="0094511A">
        <w:rPr>
          <w:rFonts w:ascii="Arial" w:hAnsi="Arial" w:cs="Arial"/>
          <w:b w:val="0"/>
          <w:sz w:val="24"/>
          <w:szCs w:val="24"/>
          <w:lang w:val="en-US"/>
        </w:rPr>
        <w:t xml:space="preserve"> C. </w:t>
      </w:r>
      <w:r w:rsidR="005E2F5B">
        <w:rPr>
          <w:rFonts w:ascii="Arial" w:hAnsi="Arial" w:cs="Arial"/>
          <w:b w:val="0"/>
          <w:sz w:val="24"/>
          <w:szCs w:val="24"/>
          <w:lang w:val="en-US"/>
        </w:rPr>
        <w:t>(</w:t>
      </w:r>
      <w:r w:rsidRPr="0094511A">
        <w:rPr>
          <w:rFonts w:ascii="Arial" w:hAnsi="Arial" w:cs="Arial"/>
          <w:b w:val="0"/>
          <w:sz w:val="24"/>
          <w:szCs w:val="24"/>
          <w:lang w:val="en-US"/>
        </w:rPr>
        <w:t>1998</w:t>
      </w:r>
      <w:r w:rsidR="005E2F5B">
        <w:rPr>
          <w:rFonts w:ascii="Arial" w:hAnsi="Arial" w:cs="Arial"/>
          <w:b w:val="0"/>
          <w:sz w:val="24"/>
          <w:szCs w:val="24"/>
          <w:lang w:val="en-US"/>
        </w:rPr>
        <w:t>)</w:t>
      </w:r>
      <w:r w:rsidRPr="0094511A">
        <w:rPr>
          <w:rFonts w:ascii="Arial" w:hAnsi="Arial" w:cs="Arial"/>
          <w:b w:val="0"/>
          <w:sz w:val="24"/>
          <w:szCs w:val="24"/>
          <w:lang w:val="en-US"/>
        </w:rPr>
        <w:t>.</w:t>
      </w:r>
      <w:proofErr w:type="gramEnd"/>
      <w:r w:rsidRPr="0094511A">
        <w:rPr>
          <w:rFonts w:ascii="Arial" w:hAnsi="Arial" w:cs="Arial"/>
          <w:b w:val="0"/>
          <w:sz w:val="24"/>
          <w:szCs w:val="24"/>
          <w:lang w:val="en-US"/>
        </w:rPr>
        <w:t xml:space="preserve"> </w:t>
      </w:r>
      <w:proofErr w:type="gramStart"/>
      <w:r w:rsidRPr="0094511A">
        <w:rPr>
          <w:rFonts w:ascii="Arial" w:hAnsi="Arial" w:cs="Arial"/>
          <w:b w:val="0"/>
          <w:sz w:val="24"/>
          <w:szCs w:val="24"/>
          <w:lang w:val="en-US"/>
        </w:rPr>
        <w:t>A protocol for consistent, large-scale production of fertile transgenic rice plants.</w:t>
      </w:r>
      <w:proofErr w:type="gramEnd"/>
      <w:r w:rsidRPr="0094511A">
        <w:rPr>
          <w:rFonts w:ascii="Arial" w:hAnsi="Arial" w:cs="Arial"/>
          <w:b w:val="0"/>
          <w:sz w:val="24"/>
          <w:szCs w:val="24"/>
          <w:lang w:val="en-US"/>
        </w:rPr>
        <w:t xml:space="preserve"> </w:t>
      </w:r>
      <w:hyperlink r:id="rId13" w:history="1">
        <w:r w:rsidRPr="0094511A">
          <w:rPr>
            <w:rStyle w:val="journaltitle"/>
            <w:rFonts w:ascii="Arial" w:hAnsi="Arial" w:cs="Arial"/>
            <w:b w:val="0"/>
            <w:i/>
            <w:sz w:val="24"/>
            <w:szCs w:val="24"/>
            <w:lang w:val="en-US"/>
          </w:rPr>
          <w:t>Plant Cell Rep</w:t>
        </w:r>
      </w:hyperlink>
      <w:r w:rsidRPr="0094511A">
        <w:rPr>
          <w:rFonts w:ascii="Arial" w:hAnsi="Arial" w:cs="Arial"/>
          <w:b w:val="0"/>
          <w:sz w:val="24"/>
          <w:szCs w:val="24"/>
          <w:lang w:val="en-US"/>
        </w:rPr>
        <w:t>.</w:t>
      </w:r>
      <w:proofErr w:type="gramStart"/>
      <w:r w:rsidR="005B34C9">
        <w:rPr>
          <w:rFonts w:ascii="Arial" w:hAnsi="Arial" w:cs="Arial"/>
          <w:b w:val="0"/>
          <w:sz w:val="24"/>
          <w:szCs w:val="24"/>
          <w:lang w:val="en-US"/>
        </w:rPr>
        <w:t>,</w:t>
      </w:r>
      <w:r w:rsidRPr="00983338">
        <w:rPr>
          <w:rFonts w:ascii="Arial" w:hAnsi="Arial" w:cs="Arial"/>
          <w:b w:val="0"/>
          <w:i/>
          <w:sz w:val="24"/>
          <w:szCs w:val="24"/>
          <w:lang w:val="en-US"/>
        </w:rPr>
        <w:t>18</w:t>
      </w:r>
      <w:proofErr w:type="gramEnd"/>
      <w:r w:rsidR="00E37F7C">
        <w:rPr>
          <w:rFonts w:ascii="Arial" w:hAnsi="Arial" w:cs="Arial"/>
          <w:b w:val="0"/>
          <w:i/>
          <w:sz w:val="24"/>
          <w:szCs w:val="24"/>
          <w:lang w:val="en-US"/>
        </w:rPr>
        <w:t xml:space="preserve"> </w:t>
      </w:r>
      <w:r w:rsidRPr="0094511A">
        <w:rPr>
          <w:rFonts w:ascii="Arial" w:hAnsi="Arial" w:cs="Arial"/>
          <w:b w:val="0"/>
          <w:sz w:val="24"/>
          <w:szCs w:val="24"/>
          <w:lang w:val="en-US"/>
        </w:rPr>
        <w:t>(1</w:t>
      </w:r>
      <w:r w:rsidR="005B34C9" w:rsidRPr="0094511A">
        <w:rPr>
          <w:rFonts w:ascii="Arial" w:hAnsi="Arial" w:cs="Arial"/>
          <w:b w:val="0"/>
          <w:sz w:val="24"/>
          <w:szCs w:val="24"/>
          <w:lang w:val="en-US"/>
        </w:rPr>
        <w:t>)</w:t>
      </w:r>
      <w:r w:rsidR="005B34C9">
        <w:rPr>
          <w:rFonts w:ascii="Arial" w:hAnsi="Arial" w:cs="Arial"/>
          <w:b w:val="0"/>
          <w:sz w:val="24"/>
          <w:szCs w:val="24"/>
          <w:lang w:val="en-US"/>
        </w:rPr>
        <w:t>,</w:t>
      </w:r>
      <w:r w:rsidR="00E37F7C">
        <w:rPr>
          <w:rFonts w:ascii="Arial" w:hAnsi="Arial" w:cs="Arial"/>
          <w:b w:val="0"/>
          <w:sz w:val="24"/>
          <w:szCs w:val="24"/>
          <w:lang w:val="en-US"/>
        </w:rPr>
        <w:t xml:space="preserve"> </w:t>
      </w:r>
      <w:r w:rsidRPr="0094511A">
        <w:rPr>
          <w:rFonts w:ascii="Arial" w:hAnsi="Arial" w:cs="Arial"/>
          <w:b w:val="0"/>
          <w:sz w:val="24"/>
          <w:szCs w:val="24"/>
          <w:lang w:val="en-US"/>
        </w:rPr>
        <w:t xml:space="preserve">25- 31. </w:t>
      </w:r>
    </w:p>
    <w:p w:rsidR="00B177CE" w:rsidRPr="0094511A" w:rsidRDefault="00B177CE" w:rsidP="00D529DA">
      <w:pPr>
        <w:spacing w:line="360" w:lineRule="auto"/>
        <w:jc w:val="both"/>
        <w:rPr>
          <w:rFonts w:ascii="Arial" w:hAnsi="Arial" w:cs="Arial"/>
          <w:sz w:val="24"/>
          <w:szCs w:val="24"/>
          <w:lang w:val="en-GB"/>
        </w:rPr>
      </w:pPr>
      <w:proofErr w:type="gramStart"/>
      <w:r w:rsidRPr="006B5415">
        <w:rPr>
          <w:rFonts w:ascii="Arial" w:hAnsi="Arial" w:cs="Arial"/>
          <w:sz w:val="24"/>
          <w:szCs w:val="24"/>
          <w:lang w:val="en-US"/>
        </w:rPr>
        <w:lastRenderedPageBreak/>
        <w:t>Cheng</w:t>
      </w:r>
      <w:r w:rsidR="005B34C9" w:rsidRPr="006B5415">
        <w:rPr>
          <w:rFonts w:ascii="Arial" w:hAnsi="Arial" w:cs="Arial"/>
          <w:sz w:val="24"/>
          <w:szCs w:val="24"/>
          <w:lang w:val="en-US"/>
        </w:rPr>
        <w:t>,</w:t>
      </w:r>
      <w:r w:rsidRPr="006B5415">
        <w:rPr>
          <w:rFonts w:ascii="Arial" w:hAnsi="Arial" w:cs="Arial"/>
          <w:sz w:val="24"/>
          <w:szCs w:val="24"/>
          <w:lang w:val="en-US"/>
        </w:rPr>
        <w:t xml:space="preserve"> X, </w:t>
      </w:r>
      <w:proofErr w:type="spellStart"/>
      <w:r w:rsidRPr="006B5415">
        <w:rPr>
          <w:rFonts w:ascii="Arial" w:hAnsi="Arial" w:cs="Arial"/>
          <w:sz w:val="24"/>
          <w:szCs w:val="24"/>
          <w:lang w:val="en-US"/>
        </w:rPr>
        <w:t>Sardana</w:t>
      </w:r>
      <w:proofErr w:type="spellEnd"/>
      <w:r w:rsidR="005B34C9" w:rsidRPr="006B5415">
        <w:rPr>
          <w:rFonts w:ascii="Arial" w:hAnsi="Arial" w:cs="Arial"/>
          <w:sz w:val="24"/>
          <w:szCs w:val="24"/>
          <w:lang w:val="en-US"/>
        </w:rPr>
        <w:t>,</w:t>
      </w:r>
      <w:r w:rsidRPr="006B5415">
        <w:rPr>
          <w:rFonts w:ascii="Arial" w:hAnsi="Arial" w:cs="Arial"/>
          <w:sz w:val="24"/>
          <w:szCs w:val="24"/>
          <w:lang w:val="en-US"/>
        </w:rPr>
        <w:t xml:space="preserve"> R, Kaplan</w:t>
      </w:r>
      <w:r w:rsidR="005B34C9" w:rsidRPr="006B5415">
        <w:rPr>
          <w:rFonts w:ascii="Arial" w:hAnsi="Arial" w:cs="Arial"/>
          <w:sz w:val="24"/>
          <w:szCs w:val="24"/>
          <w:lang w:val="en-US"/>
        </w:rPr>
        <w:t>,</w:t>
      </w:r>
      <w:r w:rsidRPr="006B5415">
        <w:rPr>
          <w:rFonts w:ascii="Arial" w:hAnsi="Arial" w:cs="Arial"/>
          <w:sz w:val="24"/>
          <w:szCs w:val="24"/>
          <w:lang w:val="en-US"/>
        </w:rPr>
        <w:t xml:space="preserve"> H,</w:t>
      </w:r>
      <w:r w:rsidR="00F67085" w:rsidRPr="006B5415">
        <w:rPr>
          <w:rFonts w:ascii="Arial" w:hAnsi="Arial" w:cs="Arial"/>
          <w:sz w:val="24"/>
          <w:szCs w:val="24"/>
          <w:lang w:val="en-US"/>
        </w:rPr>
        <w:t xml:space="preserve"> </w:t>
      </w:r>
      <w:r w:rsidR="001A03BA" w:rsidRPr="006B5415">
        <w:rPr>
          <w:rFonts w:ascii="Arial" w:hAnsi="Arial" w:cs="Arial"/>
          <w:sz w:val="24"/>
          <w:szCs w:val="24"/>
          <w:lang w:val="en-US"/>
        </w:rPr>
        <w:t xml:space="preserve">&amp; </w:t>
      </w:r>
      <w:proofErr w:type="spellStart"/>
      <w:r w:rsidRPr="006B5415">
        <w:rPr>
          <w:rFonts w:ascii="Arial" w:hAnsi="Arial" w:cs="Arial"/>
          <w:sz w:val="24"/>
          <w:szCs w:val="24"/>
          <w:lang w:val="en-US"/>
        </w:rPr>
        <w:t>Altosaar</w:t>
      </w:r>
      <w:proofErr w:type="spellEnd"/>
      <w:r w:rsidR="005B34C9" w:rsidRPr="006B5415">
        <w:rPr>
          <w:rFonts w:ascii="Arial" w:hAnsi="Arial" w:cs="Arial"/>
          <w:sz w:val="24"/>
          <w:szCs w:val="24"/>
          <w:lang w:val="en-US"/>
        </w:rPr>
        <w:t>,</w:t>
      </w:r>
      <w:r w:rsidR="00F67085" w:rsidRPr="006B5415">
        <w:rPr>
          <w:rFonts w:ascii="Arial" w:hAnsi="Arial" w:cs="Arial"/>
          <w:sz w:val="24"/>
          <w:szCs w:val="24"/>
          <w:lang w:val="en-US"/>
        </w:rPr>
        <w:t xml:space="preserve"> </w:t>
      </w:r>
      <w:r w:rsidRPr="006B5415">
        <w:rPr>
          <w:rFonts w:ascii="Arial" w:hAnsi="Arial" w:cs="Arial"/>
          <w:sz w:val="24"/>
          <w:szCs w:val="24"/>
          <w:lang w:val="en-US"/>
        </w:rPr>
        <w:t>I.</w:t>
      </w:r>
      <w:r w:rsidR="00F67085" w:rsidRPr="006B5415">
        <w:rPr>
          <w:rFonts w:ascii="Arial" w:hAnsi="Arial" w:cs="Arial"/>
          <w:sz w:val="24"/>
          <w:szCs w:val="24"/>
          <w:lang w:val="en-US"/>
        </w:rPr>
        <w:t xml:space="preserve"> </w:t>
      </w:r>
      <w:r w:rsidR="005B34C9" w:rsidRPr="006B5415">
        <w:rPr>
          <w:rFonts w:ascii="Arial" w:hAnsi="Arial" w:cs="Arial"/>
          <w:sz w:val="24"/>
          <w:szCs w:val="24"/>
          <w:lang w:val="en-US"/>
        </w:rPr>
        <w:t>(</w:t>
      </w:r>
      <w:r w:rsidR="0055381E" w:rsidRPr="006B5415">
        <w:rPr>
          <w:rFonts w:ascii="Arial" w:hAnsi="Arial" w:cs="Arial"/>
          <w:sz w:val="24"/>
          <w:szCs w:val="24"/>
          <w:lang w:val="en-US"/>
        </w:rPr>
        <w:t>1998</w:t>
      </w:r>
      <w:r w:rsidR="005B34C9" w:rsidRPr="006B5415">
        <w:rPr>
          <w:rFonts w:ascii="Arial" w:hAnsi="Arial" w:cs="Arial"/>
          <w:sz w:val="24"/>
          <w:szCs w:val="24"/>
          <w:lang w:val="en-US"/>
        </w:rPr>
        <w:t>)</w:t>
      </w:r>
      <w:r w:rsidR="0055381E" w:rsidRPr="006B5415">
        <w:rPr>
          <w:rFonts w:ascii="Arial" w:hAnsi="Arial" w:cs="Arial"/>
          <w:sz w:val="24"/>
          <w:szCs w:val="24"/>
          <w:lang w:val="en-US"/>
        </w:rPr>
        <w:t>.</w:t>
      </w:r>
      <w:proofErr w:type="gramEnd"/>
      <w:r w:rsidR="001A03BA" w:rsidRPr="006B5415">
        <w:rPr>
          <w:rFonts w:ascii="Arial" w:hAnsi="Arial" w:cs="Arial"/>
          <w:sz w:val="24"/>
          <w:szCs w:val="24"/>
          <w:lang w:val="en-US"/>
        </w:rPr>
        <w:t xml:space="preserve"> </w:t>
      </w:r>
      <w:proofErr w:type="spellStart"/>
      <w:r w:rsidRPr="0094511A">
        <w:rPr>
          <w:rFonts w:ascii="Arial" w:hAnsi="Arial" w:cs="Arial"/>
          <w:i/>
          <w:sz w:val="24"/>
          <w:szCs w:val="24"/>
          <w:lang w:val="en-GB"/>
        </w:rPr>
        <w:t>Agrobacterium</w:t>
      </w:r>
      <w:proofErr w:type="spellEnd"/>
      <w:r w:rsidRPr="0094511A">
        <w:rPr>
          <w:rFonts w:ascii="Arial" w:hAnsi="Arial" w:cs="Arial"/>
          <w:sz w:val="24"/>
          <w:szCs w:val="24"/>
          <w:lang w:val="en-GB"/>
        </w:rPr>
        <w:t xml:space="preserve"> transformed rice plants expressing synthetic </w:t>
      </w:r>
      <w:r w:rsidRPr="0094511A">
        <w:rPr>
          <w:rFonts w:ascii="Arial" w:hAnsi="Arial" w:cs="Arial"/>
          <w:i/>
          <w:sz w:val="24"/>
          <w:szCs w:val="24"/>
          <w:lang w:val="en-GB"/>
        </w:rPr>
        <w:t>cry1A b</w:t>
      </w:r>
      <w:r w:rsidRPr="0094511A">
        <w:rPr>
          <w:rFonts w:ascii="Arial" w:hAnsi="Arial" w:cs="Arial"/>
          <w:sz w:val="24"/>
          <w:szCs w:val="24"/>
          <w:lang w:val="en-GB"/>
        </w:rPr>
        <w:t xml:space="preserve"> and </w:t>
      </w:r>
      <w:r w:rsidRPr="0094511A">
        <w:rPr>
          <w:rFonts w:ascii="Arial" w:hAnsi="Arial" w:cs="Arial"/>
          <w:i/>
          <w:sz w:val="24"/>
          <w:szCs w:val="24"/>
          <w:lang w:val="en-GB"/>
        </w:rPr>
        <w:t>c</w:t>
      </w:r>
      <w:r w:rsidRPr="0094511A">
        <w:rPr>
          <w:rFonts w:ascii="Arial" w:hAnsi="Arial" w:cs="Arial"/>
          <w:sz w:val="24"/>
          <w:szCs w:val="24"/>
          <w:lang w:val="en-GB"/>
        </w:rPr>
        <w:t xml:space="preserve"> genes are highly toxic to striped stem borer and yellow stem borer. </w:t>
      </w:r>
      <w:r w:rsidRPr="0094511A">
        <w:rPr>
          <w:rFonts w:ascii="Arial" w:hAnsi="Arial" w:cs="Arial"/>
          <w:i/>
          <w:sz w:val="24"/>
          <w:szCs w:val="24"/>
          <w:lang w:val="en-GB"/>
        </w:rPr>
        <w:t xml:space="preserve">Proc Nat </w:t>
      </w:r>
      <w:proofErr w:type="spellStart"/>
      <w:r w:rsidRPr="0094511A">
        <w:rPr>
          <w:rFonts w:ascii="Arial" w:hAnsi="Arial" w:cs="Arial"/>
          <w:i/>
          <w:sz w:val="24"/>
          <w:szCs w:val="24"/>
          <w:lang w:val="en-GB"/>
        </w:rPr>
        <w:t>Acad</w:t>
      </w:r>
      <w:proofErr w:type="spellEnd"/>
      <w:r w:rsidRPr="0094511A">
        <w:rPr>
          <w:rFonts w:ascii="Arial" w:hAnsi="Arial" w:cs="Arial"/>
          <w:i/>
          <w:sz w:val="24"/>
          <w:szCs w:val="24"/>
          <w:lang w:val="en-GB"/>
        </w:rPr>
        <w:t xml:space="preserve"> Sci</w:t>
      </w:r>
      <w:r w:rsidRPr="0094511A">
        <w:rPr>
          <w:rFonts w:ascii="Arial" w:hAnsi="Arial" w:cs="Arial"/>
          <w:sz w:val="24"/>
          <w:szCs w:val="24"/>
          <w:lang w:val="en-GB"/>
        </w:rPr>
        <w:t>.</w:t>
      </w:r>
      <w:r w:rsidR="005B34C9">
        <w:rPr>
          <w:rFonts w:ascii="Arial" w:hAnsi="Arial" w:cs="Arial"/>
          <w:sz w:val="24"/>
          <w:szCs w:val="24"/>
          <w:lang w:val="en-GB"/>
        </w:rPr>
        <w:t xml:space="preserve">, </w:t>
      </w:r>
      <w:r w:rsidRPr="00983338">
        <w:rPr>
          <w:rFonts w:ascii="Arial" w:hAnsi="Arial" w:cs="Arial"/>
          <w:i/>
          <w:sz w:val="24"/>
          <w:szCs w:val="24"/>
          <w:lang w:val="en-GB"/>
        </w:rPr>
        <w:t>95</w:t>
      </w:r>
      <w:r w:rsidR="00E37F7C">
        <w:rPr>
          <w:rFonts w:ascii="Arial" w:hAnsi="Arial" w:cs="Arial"/>
          <w:i/>
          <w:sz w:val="24"/>
          <w:szCs w:val="24"/>
          <w:lang w:val="en-GB"/>
        </w:rPr>
        <w:t xml:space="preserve"> </w:t>
      </w:r>
      <w:r w:rsidRPr="0094511A">
        <w:rPr>
          <w:rFonts w:ascii="Arial" w:hAnsi="Arial" w:cs="Arial"/>
          <w:sz w:val="24"/>
          <w:szCs w:val="24"/>
          <w:lang w:val="en-GB"/>
        </w:rPr>
        <w:t>(1</w:t>
      </w:r>
      <w:r w:rsidR="005B34C9" w:rsidRPr="0094511A">
        <w:rPr>
          <w:rFonts w:ascii="Arial" w:hAnsi="Arial" w:cs="Arial"/>
          <w:sz w:val="24"/>
          <w:szCs w:val="24"/>
          <w:lang w:val="en-GB"/>
        </w:rPr>
        <w:t>)</w:t>
      </w:r>
      <w:r w:rsidR="005B34C9">
        <w:rPr>
          <w:rFonts w:ascii="Arial" w:hAnsi="Arial" w:cs="Arial"/>
          <w:sz w:val="24"/>
          <w:szCs w:val="24"/>
          <w:lang w:val="en-GB"/>
        </w:rPr>
        <w:t>,</w:t>
      </w:r>
      <w:r w:rsidR="00E37F7C">
        <w:rPr>
          <w:rFonts w:ascii="Arial" w:hAnsi="Arial" w:cs="Arial"/>
          <w:sz w:val="24"/>
          <w:szCs w:val="24"/>
          <w:lang w:val="en-GB"/>
        </w:rPr>
        <w:t xml:space="preserve"> </w:t>
      </w:r>
      <w:r w:rsidRPr="0094511A">
        <w:rPr>
          <w:rFonts w:ascii="Arial" w:hAnsi="Arial" w:cs="Arial"/>
          <w:sz w:val="24"/>
          <w:szCs w:val="24"/>
          <w:lang w:val="en-GB"/>
        </w:rPr>
        <w:t>2767-2772.</w:t>
      </w:r>
    </w:p>
    <w:p w:rsidR="00B177CE" w:rsidRPr="0094511A" w:rsidRDefault="00B177CE" w:rsidP="00D529DA">
      <w:pPr>
        <w:spacing w:line="360" w:lineRule="auto"/>
        <w:jc w:val="both"/>
        <w:rPr>
          <w:rFonts w:ascii="Arial" w:hAnsi="Arial" w:cs="Arial"/>
          <w:sz w:val="24"/>
          <w:szCs w:val="24"/>
          <w:lang w:val="en-GB"/>
        </w:rPr>
      </w:pPr>
      <w:proofErr w:type="gramStart"/>
      <w:r w:rsidRPr="0094511A">
        <w:rPr>
          <w:rFonts w:ascii="Arial" w:hAnsi="Arial" w:cs="Arial"/>
          <w:sz w:val="24"/>
          <w:szCs w:val="24"/>
          <w:lang w:val="en-US"/>
        </w:rPr>
        <w:t>Cho</w:t>
      </w:r>
      <w:r w:rsidR="005B34C9">
        <w:rPr>
          <w:rFonts w:ascii="Arial" w:hAnsi="Arial" w:cs="Arial"/>
          <w:sz w:val="24"/>
          <w:szCs w:val="24"/>
          <w:lang w:val="en-US"/>
        </w:rPr>
        <w:t>,</w:t>
      </w:r>
      <w:r w:rsidRPr="0094511A">
        <w:rPr>
          <w:rFonts w:ascii="Arial" w:hAnsi="Arial" w:cs="Arial"/>
          <w:sz w:val="24"/>
          <w:szCs w:val="24"/>
          <w:lang w:val="en-US"/>
        </w:rPr>
        <w:t xml:space="preserve"> H, Cao</w:t>
      </w:r>
      <w:r w:rsidR="005B34C9">
        <w:rPr>
          <w:rFonts w:ascii="Arial" w:hAnsi="Arial" w:cs="Arial"/>
          <w:sz w:val="24"/>
          <w:szCs w:val="24"/>
          <w:lang w:val="en-US"/>
        </w:rPr>
        <w:t>,</w:t>
      </w:r>
      <w:r w:rsidRPr="0094511A">
        <w:rPr>
          <w:rFonts w:ascii="Arial" w:hAnsi="Arial" w:cs="Arial"/>
          <w:sz w:val="24"/>
          <w:szCs w:val="24"/>
          <w:lang w:val="en-US"/>
        </w:rPr>
        <w:t xml:space="preserve"> J, </w:t>
      </w:r>
      <w:proofErr w:type="spellStart"/>
      <w:r w:rsidRPr="0094511A">
        <w:rPr>
          <w:rFonts w:ascii="Arial" w:hAnsi="Arial" w:cs="Arial"/>
          <w:sz w:val="24"/>
          <w:szCs w:val="24"/>
          <w:lang w:val="en-US"/>
        </w:rPr>
        <w:t>Ren</w:t>
      </w:r>
      <w:proofErr w:type="spellEnd"/>
      <w:r w:rsidR="005B34C9">
        <w:rPr>
          <w:rFonts w:ascii="Arial" w:hAnsi="Arial" w:cs="Arial"/>
          <w:sz w:val="24"/>
          <w:szCs w:val="24"/>
          <w:lang w:val="en-US"/>
        </w:rPr>
        <w:t>,</w:t>
      </w:r>
      <w:r w:rsidRPr="0094511A">
        <w:rPr>
          <w:rFonts w:ascii="Arial" w:hAnsi="Arial" w:cs="Arial"/>
          <w:sz w:val="24"/>
          <w:szCs w:val="24"/>
          <w:lang w:val="en-US"/>
        </w:rPr>
        <w:t xml:space="preserve"> J, </w:t>
      </w:r>
      <w:r w:rsidR="001A03BA">
        <w:rPr>
          <w:rFonts w:ascii="Arial" w:hAnsi="Arial" w:cs="Arial"/>
          <w:sz w:val="24"/>
          <w:szCs w:val="24"/>
          <w:lang w:val="en-US"/>
        </w:rPr>
        <w:t xml:space="preserve">&amp; </w:t>
      </w:r>
      <w:r w:rsidRPr="0094511A">
        <w:rPr>
          <w:rFonts w:ascii="Arial" w:hAnsi="Arial" w:cs="Arial"/>
          <w:sz w:val="24"/>
          <w:szCs w:val="24"/>
          <w:lang w:val="en-US"/>
        </w:rPr>
        <w:t>Earle</w:t>
      </w:r>
      <w:r w:rsidR="005B34C9">
        <w:rPr>
          <w:rFonts w:ascii="Arial" w:hAnsi="Arial" w:cs="Arial"/>
          <w:sz w:val="24"/>
          <w:szCs w:val="24"/>
          <w:lang w:val="en-US"/>
        </w:rPr>
        <w:t>,</w:t>
      </w:r>
      <w:r w:rsidRPr="0094511A">
        <w:rPr>
          <w:rFonts w:ascii="Arial" w:hAnsi="Arial" w:cs="Arial"/>
          <w:sz w:val="24"/>
          <w:szCs w:val="24"/>
          <w:lang w:val="en-US"/>
        </w:rPr>
        <w:t xml:space="preserve"> E.</w:t>
      </w:r>
      <w:r w:rsidR="00074C94">
        <w:rPr>
          <w:rFonts w:ascii="Arial" w:hAnsi="Arial" w:cs="Arial"/>
          <w:sz w:val="24"/>
          <w:szCs w:val="24"/>
          <w:lang w:val="en-US"/>
        </w:rPr>
        <w:t xml:space="preserve"> </w:t>
      </w:r>
      <w:r w:rsidR="005B34C9">
        <w:rPr>
          <w:rFonts w:ascii="Arial" w:hAnsi="Arial" w:cs="Arial"/>
          <w:sz w:val="24"/>
          <w:szCs w:val="24"/>
          <w:lang w:val="en-US"/>
        </w:rPr>
        <w:t>(</w:t>
      </w:r>
      <w:r w:rsidR="0055381E" w:rsidRPr="0094511A">
        <w:rPr>
          <w:rFonts w:ascii="Arial" w:hAnsi="Arial" w:cs="Arial"/>
          <w:sz w:val="24"/>
          <w:szCs w:val="24"/>
          <w:lang w:val="en-US"/>
        </w:rPr>
        <w:t>2001</w:t>
      </w:r>
      <w:r w:rsidR="005B34C9">
        <w:rPr>
          <w:rFonts w:ascii="Arial" w:hAnsi="Arial" w:cs="Arial"/>
          <w:sz w:val="24"/>
          <w:szCs w:val="24"/>
          <w:lang w:val="en-US"/>
        </w:rPr>
        <w:t>)</w:t>
      </w:r>
      <w:r w:rsidR="0055381E" w:rsidRPr="0094511A">
        <w:rPr>
          <w:rFonts w:ascii="Arial" w:hAnsi="Arial" w:cs="Arial"/>
          <w:sz w:val="24"/>
          <w:szCs w:val="24"/>
          <w:lang w:val="en-US"/>
        </w:rPr>
        <w:t>.</w:t>
      </w:r>
      <w:proofErr w:type="gramEnd"/>
      <w:r w:rsidR="00074C94">
        <w:rPr>
          <w:rFonts w:ascii="Arial" w:hAnsi="Arial" w:cs="Arial"/>
          <w:sz w:val="24"/>
          <w:szCs w:val="24"/>
          <w:lang w:val="en-US"/>
        </w:rPr>
        <w:t xml:space="preserve"> </w:t>
      </w:r>
      <w:r w:rsidRPr="0094511A">
        <w:rPr>
          <w:rFonts w:ascii="Arial" w:hAnsi="Arial" w:cs="Arial"/>
          <w:sz w:val="24"/>
          <w:szCs w:val="24"/>
          <w:lang w:val="en-GB"/>
        </w:rPr>
        <w:t xml:space="preserve">Control of </w:t>
      </w:r>
      <w:proofErr w:type="spellStart"/>
      <w:r w:rsidRPr="0094511A">
        <w:rPr>
          <w:rFonts w:ascii="Arial" w:hAnsi="Arial" w:cs="Arial"/>
          <w:sz w:val="24"/>
          <w:szCs w:val="24"/>
          <w:lang w:val="en-GB"/>
        </w:rPr>
        <w:t>lepidopteran</w:t>
      </w:r>
      <w:proofErr w:type="spellEnd"/>
      <w:r w:rsidRPr="0094511A">
        <w:rPr>
          <w:rFonts w:ascii="Arial" w:hAnsi="Arial" w:cs="Arial"/>
          <w:sz w:val="24"/>
          <w:szCs w:val="24"/>
          <w:lang w:val="en-GB"/>
        </w:rPr>
        <w:t xml:space="preserve"> insect pests in transgenic Chinese cabbage (</w:t>
      </w:r>
      <w:proofErr w:type="spellStart"/>
      <w:r w:rsidRPr="0094511A">
        <w:rPr>
          <w:rFonts w:ascii="Arial" w:hAnsi="Arial" w:cs="Arial"/>
          <w:i/>
          <w:sz w:val="24"/>
          <w:szCs w:val="24"/>
          <w:lang w:val="en-GB"/>
        </w:rPr>
        <w:t>Brassica</w:t>
      </w:r>
      <w:proofErr w:type="spellEnd"/>
      <w:r w:rsidRPr="0094511A">
        <w:rPr>
          <w:rFonts w:ascii="Arial" w:hAnsi="Arial" w:cs="Arial"/>
          <w:i/>
          <w:sz w:val="24"/>
          <w:szCs w:val="24"/>
          <w:lang w:val="en-GB"/>
        </w:rPr>
        <w:t xml:space="preserve"> </w:t>
      </w:r>
      <w:proofErr w:type="spellStart"/>
      <w:r w:rsidRPr="0094511A">
        <w:rPr>
          <w:rFonts w:ascii="Arial" w:hAnsi="Arial" w:cs="Arial"/>
          <w:i/>
          <w:sz w:val="24"/>
          <w:szCs w:val="24"/>
          <w:lang w:val="en-GB"/>
        </w:rPr>
        <w:t>rapa</w:t>
      </w:r>
      <w:r w:rsidRPr="0094511A">
        <w:rPr>
          <w:rFonts w:ascii="Arial" w:hAnsi="Arial" w:cs="Arial"/>
          <w:sz w:val="24"/>
          <w:szCs w:val="24"/>
          <w:lang w:val="en-GB"/>
        </w:rPr>
        <w:t>s</w:t>
      </w:r>
      <w:proofErr w:type="spellEnd"/>
      <w:r w:rsidRPr="0094511A">
        <w:rPr>
          <w:rFonts w:ascii="Arial" w:hAnsi="Arial" w:cs="Arial"/>
          <w:sz w:val="24"/>
          <w:szCs w:val="24"/>
          <w:lang w:val="en-GB"/>
        </w:rPr>
        <w:t xml:space="preserve"> sp</w:t>
      </w:r>
      <w:r w:rsidRPr="0094511A">
        <w:rPr>
          <w:rFonts w:ascii="Arial" w:hAnsi="Arial" w:cs="Arial"/>
          <w:i/>
          <w:sz w:val="24"/>
          <w:szCs w:val="24"/>
          <w:lang w:val="en-GB"/>
        </w:rPr>
        <w:t xml:space="preserve">. </w:t>
      </w:r>
      <w:proofErr w:type="spellStart"/>
      <w:r w:rsidRPr="0094511A">
        <w:rPr>
          <w:rFonts w:ascii="Arial" w:hAnsi="Arial" w:cs="Arial"/>
          <w:i/>
          <w:sz w:val="24"/>
          <w:szCs w:val="24"/>
          <w:lang w:val="en-GB"/>
        </w:rPr>
        <w:t>pekinensis</w:t>
      </w:r>
      <w:proofErr w:type="spellEnd"/>
      <w:r w:rsidRPr="0094511A">
        <w:rPr>
          <w:rFonts w:ascii="Arial" w:hAnsi="Arial" w:cs="Arial"/>
          <w:sz w:val="24"/>
          <w:szCs w:val="24"/>
          <w:lang w:val="en-GB"/>
        </w:rPr>
        <w:t xml:space="preserve">) transformed with a synthetic </w:t>
      </w:r>
      <w:r w:rsidRPr="0094511A">
        <w:rPr>
          <w:rFonts w:ascii="Arial" w:hAnsi="Arial" w:cs="Arial"/>
          <w:i/>
          <w:sz w:val="24"/>
          <w:szCs w:val="24"/>
          <w:lang w:val="en-GB"/>
        </w:rPr>
        <w:t xml:space="preserve">Bacillus thuringiensis cry1AC </w:t>
      </w:r>
      <w:r w:rsidRPr="0094511A">
        <w:rPr>
          <w:rFonts w:ascii="Arial" w:hAnsi="Arial" w:cs="Arial"/>
          <w:sz w:val="24"/>
          <w:szCs w:val="24"/>
          <w:lang w:val="en-GB"/>
        </w:rPr>
        <w:t xml:space="preserve">gene. </w:t>
      </w:r>
      <w:r w:rsidRPr="0094511A">
        <w:rPr>
          <w:rFonts w:ascii="Arial" w:hAnsi="Arial" w:cs="Arial"/>
          <w:i/>
          <w:sz w:val="24"/>
          <w:szCs w:val="24"/>
          <w:lang w:val="en-GB"/>
        </w:rPr>
        <w:t>Plant Cell Rep.</w:t>
      </w:r>
      <w:r w:rsidR="005B34C9">
        <w:rPr>
          <w:rFonts w:ascii="Arial" w:hAnsi="Arial" w:cs="Arial"/>
          <w:i/>
          <w:sz w:val="24"/>
          <w:szCs w:val="24"/>
          <w:lang w:val="en-GB"/>
        </w:rPr>
        <w:t>,</w:t>
      </w:r>
      <w:r w:rsidR="00E37F7C">
        <w:rPr>
          <w:rFonts w:ascii="Arial" w:hAnsi="Arial" w:cs="Arial"/>
          <w:i/>
          <w:sz w:val="24"/>
          <w:szCs w:val="24"/>
          <w:lang w:val="en-GB"/>
        </w:rPr>
        <w:t xml:space="preserve"> </w:t>
      </w:r>
      <w:r w:rsidRPr="00983338">
        <w:rPr>
          <w:rFonts w:ascii="Arial" w:hAnsi="Arial" w:cs="Arial"/>
          <w:i/>
          <w:sz w:val="24"/>
          <w:szCs w:val="24"/>
          <w:lang w:val="en-GB"/>
        </w:rPr>
        <w:t>20</w:t>
      </w:r>
      <w:r w:rsidR="00E37F7C">
        <w:rPr>
          <w:rFonts w:ascii="Arial" w:hAnsi="Arial" w:cs="Arial"/>
          <w:i/>
          <w:sz w:val="24"/>
          <w:szCs w:val="24"/>
          <w:lang w:val="en-GB"/>
        </w:rPr>
        <w:t xml:space="preserve"> </w:t>
      </w:r>
      <w:r w:rsidRPr="0094511A">
        <w:rPr>
          <w:rFonts w:ascii="Arial" w:hAnsi="Arial" w:cs="Arial"/>
          <w:sz w:val="24"/>
          <w:szCs w:val="24"/>
          <w:lang w:val="en-GB"/>
        </w:rPr>
        <w:t>(1</w:t>
      </w:r>
      <w:r w:rsidR="005B34C9" w:rsidRPr="0094511A">
        <w:rPr>
          <w:rFonts w:ascii="Arial" w:hAnsi="Arial" w:cs="Arial"/>
          <w:sz w:val="24"/>
          <w:szCs w:val="24"/>
          <w:lang w:val="en-GB"/>
        </w:rPr>
        <w:t>)</w:t>
      </w:r>
      <w:r w:rsidR="005B34C9">
        <w:rPr>
          <w:rFonts w:ascii="Arial" w:hAnsi="Arial" w:cs="Arial"/>
          <w:sz w:val="24"/>
          <w:szCs w:val="24"/>
          <w:lang w:val="en-GB"/>
        </w:rPr>
        <w:t>,</w:t>
      </w:r>
      <w:r w:rsidR="002C0544">
        <w:rPr>
          <w:rFonts w:ascii="Arial" w:hAnsi="Arial" w:cs="Arial"/>
          <w:sz w:val="24"/>
          <w:szCs w:val="24"/>
          <w:lang w:val="en-GB"/>
        </w:rPr>
        <w:t xml:space="preserve"> </w:t>
      </w:r>
      <w:r w:rsidRPr="0094511A">
        <w:rPr>
          <w:rFonts w:ascii="Arial" w:hAnsi="Arial" w:cs="Arial"/>
          <w:sz w:val="24"/>
          <w:szCs w:val="24"/>
          <w:lang w:val="en-GB"/>
        </w:rPr>
        <w:t>1-7.</w:t>
      </w:r>
    </w:p>
    <w:p w:rsidR="00B177CE" w:rsidRPr="0094511A" w:rsidRDefault="00B177CE" w:rsidP="00D529DA">
      <w:pPr>
        <w:spacing w:line="360" w:lineRule="auto"/>
        <w:jc w:val="both"/>
        <w:rPr>
          <w:rFonts w:ascii="Arial" w:hAnsi="Arial" w:cs="Arial"/>
          <w:sz w:val="24"/>
          <w:szCs w:val="24"/>
          <w:lang w:val="en-GB"/>
        </w:rPr>
      </w:pPr>
      <w:proofErr w:type="spellStart"/>
      <w:proofErr w:type="gramStart"/>
      <w:r w:rsidRPr="0094511A">
        <w:rPr>
          <w:rFonts w:ascii="Arial" w:hAnsi="Arial" w:cs="Arial"/>
          <w:sz w:val="24"/>
          <w:szCs w:val="24"/>
          <w:lang w:val="en-GB"/>
        </w:rPr>
        <w:t>Cornejo</w:t>
      </w:r>
      <w:proofErr w:type="spellEnd"/>
      <w:r w:rsidR="005B34C9">
        <w:rPr>
          <w:rFonts w:ascii="Arial" w:hAnsi="Arial" w:cs="Arial"/>
          <w:sz w:val="24"/>
          <w:szCs w:val="24"/>
          <w:lang w:val="en-GB"/>
        </w:rPr>
        <w:t>,</w:t>
      </w:r>
      <w:r w:rsidRPr="0094511A">
        <w:rPr>
          <w:rFonts w:ascii="Arial" w:hAnsi="Arial" w:cs="Arial"/>
          <w:sz w:val="24"/>
          <w:szCs w:val="24"/>
          <w:lang w:val="en-GB"/>
        </w:rPr>
        <w:t xml:space="preserve"> M, </w:t>
      </w:r>
      <w:proofErr w:type="spellStart"/>
      <w:r w:rsidRPr="0094511A">
        <w:rPr>
          <w:rFonts w:ascii="Arial" w:hAnsi="Arial" w:cs="Arial"/>
          <w:sz w:val="24"/>
          <w:szCs w:val="24"/>
          <w:lang w:val="en-GB"/>
        </w:rPr>
        <w:t>Luth</w:t>
      </w:r>
      <w:proofErr w:type="spellEnd"/>
      <w:r w:rsidR="005B34C9">
        <w:rPr>
          <w:rFonts w:ascii="Arial" w:hAnsi="Arial" w:cs="Arial"/>
          <w:sz w:val="24"/>
          <w:szCs w:val="24"/>
          <w:lang w:val="en-GB"/>
        </w:rPr>
        <w:t>,</w:t>
      </w:r>
      <w:r w:rsidRPr="0094511A">
        <w:rPr>
          <w:rFonts w:ascii="Arial" w:hAnsi="Arial" w:cs="Arial"/>
          <w:sz w:val="24"/>
          <w:szCs w:val="24"/>
          <w:lang w:val="en-GB"/>
        </w:rPr>
        <w:t xml:space="preserve"> D, Blankenship</w:t>
      </w:r>
      <w:r w:rsidR="005B34C9">
        <w:rPr>
          <w:rFonts w:ascii="Arial" w:hAnsi="Arial" w:cs="Arial"/>
          <w:sz w:val="24"/>
          <w:szCs w:val="24"/>
          <w:lang w:val="en-GB"/>
        </w:rPr>
        <w:t>,</w:t>
      </w:r>
      <w:r w:rsidRPr="0094511A">
        <w:rPr>
          <w:rFonts w:ascii="Arial" w:hAnsi="Arial" w:cs="Arial"/>
          <w:sz w:val="24"/>
          <w:szCs w:val="24"/>
          <w:lang w:val="en-GB"/>
        </w:rPr>
        <w:t xml:space="preserve"> K, Anderson</w:t>
      </w:r>
      <w:r w:rsidR="005B34C9">
        <w:rPr>
          <w:rFonts w:ascii="Arial" w:hAnsi="Arial" w:cs="Arial"/>
          <w:sz w:val="24"/>
          <w:szCs w:val="24"/>
          <w:lang w:val="en-GB"/>
        </w:rPr>
        <w:t>,</w:t>
      </w:r>
      <w:r w:rsidRPr="0094511A">
        <w:rPr>
          <w:rFonts w:ascii="Arial" w:hAnsi="Arial" w:cs="Arial"/>
          <w:sz w:val="24"/>
          <w:szCs w:val="24"/>
          <w:lang w:val="en-GB"/>
        </w:rPr>
        <w:t xml:space="preserve"> O, </w:t>
      </w:r>
      <w:r w:rsidR="001A03BA">
        <w:rPr>
          <w:rFonts w:ascii="Arial" w:hAnsi="Arial" w:cs="Arial"/>
          <w:sz w:val="24"/>
          <w:szCs w:val="24"/>
          <w:lang w:val="en-GB"/>
        </w:rPr>
        <w:t xml:space="preserve">&amp; </w:t>
      </w:r>
      <w:proofErr w:type="spellStart"/>
      <w:r w:rsidRPr="0094511A">
        <w:rPr>
          <w:rFonts w:ascii="Arial" w:hAnsi="Arial" w:cs="Arial"/>
          <w:sz w:val="24"/>
          <w:szCs w:val="24"/>
          <w:lang w:val="en-GB"/>
        </w:rPr>
        <w:t>Blechl</w:t>
      </w:r>
      <w:proofErr w:type="spellEnd"/>
      <w:r w:rsidR="005B34C9">
        <w:rPr>
          <w:rFonts w:ascii="Arial" w:hAnsi="Arial" w:cs="Arial"/>
          <w:sz w:val="24"/>
          <w:szCs w:val="24"/>
          <w:lang w:val="en-GB"/>
        </w:rPr>
        <w:t>,</w:t>
      </w:r>
      <w:r w:rsidRPr="0094511A">
        <w:rPr>
          <w:rFonts w:ascii="Arial" w:hAnsi="Arial" w:cs="Arial"/>
          <w:sz w:val="24"/>
          <w:szCs w:val="24"/>
          <w:lang w:val="en-GB"/>
        </w:rPr>
        <w:t xml:space="preserve"> A.</w:t>
      </w:r>
      <w:r w:rsidR="002C0544">
        <w:rPr>
          <w:rFonts w:ascii="Arial" w:hAnsi="Arial" w:cs="Arial"/>
          <w:sz w:val="24"/>
          <w:szCs w:val="24"/>
          <w:lang w:val="en-GB"/>
        </w:rPr>
        <w:t xml:space="preserve"> </w:t>
      </w:r>
      <w:r w:rsidR="005B34C9">
        <w:rPr>
          <w:rFonts w:ascii="Arial" w:hAnsi="Arial" w:cs="Arial"/>
          <w:sz w:val="24"/>
          <w:szCs w:val="24"/>
          <w:lang w:val="en-GB"/>
        </w:rPr>
        <w:t>(</w:t>
      </w:r>
      <w:r w:rsidR="0055381E" w:rsidRPr="0094511A">
        <w:rPr>
          <w:rFonts w:ascii="Arial" w:hAnsi="Arial" w:cs="Arial"/>
          <w:sz w:val="24"/>
          <w:szCs w:val="24"/>
          <w:lang w:val="en-GB"/>
        </w:rPr>
        <w:t>1993</w:t>
      </w:r>
      <w:r w:rsidR="005B34C9">
        <w:rPr>
          <w:rFonts w:ascii="Arial" w:hAnsi="Arial" w:cs="Arial"/>
          <w:sz w:val="24"/>
          <w:szCs w:val="24"/>
          <w:lang w:val="en-GB"/>
        </w:rPr>
        <w:t>)</w:t>
      </w:r>
      <w:r w:rsidR="0055381E" w:rsidRPr="0094511A">
        <w:rPr>
          <w:rFonts w:ascii="Arial" w:hAnsi="Arial" w:cs="Arial"/>
          <w:sz w:val="24"/>
          <w:szCs w:val="24"/>
          <w:lang w:val="en-GB"/>
        </w:rPr>
        <w:t>.</w:t>
      </w:r>
      <w:proofErr w:type="gramEnd"/>
      <w:r w:rsidRPr="0094511A">
        <w:rPr>
          <w:rFonts w:ascii="Arial" w:hAnsi="Arial" w:cs="Arial"/>
          <w:sz w:val="24"/>
          <w:szCs w:val="24"/>
          <w:lang w:val="en-GB"/>
        </w:rPr>
        <w:t xml:space="preserve"> </w:t>
      </w:r>
      <w:proofErr w:type="gramStart"/>
      <w:r w:rsidRPr="0094511A">
        <w:rPr>
          <w:rFonts w:ascii="Arial" w:hAnsi="Arial" w:cs="Arial"/>
          <w:sz w:val="24"/>
          <w:szCs w:val="24"/>
          <w:lang w:val="en-GB"/>
        </w:rPr>
        <w:t>Activity of a maize ubiquitin promoter in transgenic rice.</w:t>
      </w:r>
      <w:proofErr w:type="gramEnd"/>
      <w:r w:rsidRPr="0094511A">
        <w:rPr>
          <w:rFonts w:ascii="Arial" w:hAnsi="Arial" w:cs="Arial"/>
          <w:sz w:val="24"/>
          <w:szCs w:val="24"/>
          <w:lang w:val="en-GB"/>
        </w:rPr>
        <w:t xml:space="preserve"> </w:t>
      </w:r>
      <w:r w:rsidRPr="0094511A">
        <w:rPr>
          <w:rFonts w:ascii="Arial" w:hAnsi="Arial" w:cs="Arial"/>
          <w:i/>
          <w:sz w:val="24"/>
          <w:szCs w:val="24"/>
          <w:lang w:val="en-GB"/>
        </w:rPr>
        <w:t>Plant Mol Biol.</w:t>
      </w:r>
      <w:r w:rsidR="005B34C9">
        <w:rPr>
          <w:rFonts w:ascii="Arial" w:hAnsi="Arial" w:cs="Arial"/>
          <w:i/>
          <w:sz w:val="24"/>
          <w:szCs w:val="24"/>
          <w:lang w:val="en-GB"/>
        </w:rPr>
        <w:t xml:space="preserve">, </w:t>
      </w:r>
      <w:r w:rsidRPr="00983338">
        <w:rPr>
          <w:rFonts w:ascii="Arial" w:hAnsi="Arial" w:cs="Arial"/>
          <w:i/>
          <w:sz w:val="24"/>
          <w:szCs w:val="24"/>
          <w:lang w:val="en-GB"/>
        </w:rPr>
        <w:t>23</w:t>
      </w:r>
      <w:r w:rsidR="00E37F7C">
        <w:rPr>
          <w:rFonts w:ascii="Arial" w:hAnsi="Arial" w:cs="Arial"/>
          <w:i/>
          <w:sz w:val="24"/>
          <w:szCs w:val="24"/>
          <w:lang w:val="en-GB"/>
        </w:rPr>
        <w:t xml:space="preserve"> </w:t>
      </w:r>
      <w:r w:rsidRPr="0094511A">
        <w:rPr>
          <w:rFonts w:ascii="Arial" w:hAnsi="Arial" w:cs="Arial"/>
          <w:sz w:val="24"/>
          <w:szCs w:val="24"/>
          <w:lang w:val="en-GB"/>
        </w:rPr>
        <w:t>(1</w:t>
      </w:r>
      <w:r w:rsidR="005B34C9" w:rsidRPr="0094511A">
        <w:rPr>
          <w:rFonts w:ascii="Arial" w:hAnsi="Arial" w:cs="Arial"/>
          <w:sz w:val="24"/>
          <w:szCs w:val="24"/>
          <w:lang w:val="en-GB"/>
        </w:rPr>
        <w:t>)</w:t>
      </w:r>
      <w:r w:rsidR="005B34C9">
        <w:rPr>
          <w:rFonts w:ascii="Arial" w:hAnsi="Arial" w:cs="Arial"/>
          <w:sz w:val="24"/>
          <w:szCs w:val="24"/>
          <w:lang w:val="en-GB"/>
        </w:rPr>
        <w:t>,</w:t>
      </w:r>
      <w:r w:rsidR="00E37F7C">
        <w:rPr>
          <w:rFonts w:ascii="Arial" w:hAnsi="Arial" w:cs="Arial"/>
          <w:sz w:val="24"/>
          <w:szCs w:val="24"/>
          <w:lang w:val="en-GB"/>
        </w:rPr>
        <w:t xml:space="preserve"> </w:t>
      </w:r>
      <w:r w:rsidRPr="0094511A">
        <w:rPr>
          <w:rFonts w:ascii="Arial" w:hAnsi="Arial" w:cs="Arial"/>
          <w:sz w:val="24"/>
          <w:szCs w:val="24"/>
          <w:lang w:val="en-US"/>
        </w:rPr>
        <w:t>567-581.</w:t>
      </w:r>
    </w:p>
    <w:p w:rsidR="00B177CE" w:rsidRPr="00074C94" w:rsidRDefault="00B177CE" w:rsidP="00D529DA">
      <w:pPr>
        <w:spacing w:line="360" w:lineRule="auto"/>
        <w:jc w:val="both"/>
        <w:rPr>
          <w:rFonts w:ascii="Arial" w:hAnsi="Arial" w:cs="Arial"/>
          <w:sz w:val="24"/>
          <w:szCs w:val="24"/>
          <w:lang w:val="en-US"/>
        </w:rPr>
      </w:pPr>
      <w:proofErr w:type="spellStart"/>
      <w:r w:rsidRPr="00074C94">
        <w:rPr>
          <w:rFonts w:ascii="Arial" w:eastAsia="Calibri" w:hAnsi="Arial" w:cs="Arial"/>
          <w:sz w:val="24"/>
          <w:szCs w:val="24"/>
        </w:rPr>
        <w:t>Dahleen</w:t>
      </w:r>
      <w:proofErr w:type="spellEnd"/>
      <w:r w:rsidR="005B34C9" w:rsidRPr="00074C94">
        <w:rPr>
          <w:rFonts w:ascii="Arial" w:eastAsia="Calibri" w:hAnsi="Arial" w:cs="Arial"/>
          <w:sz w:val="24"/>
          <w:szCs w:val="24"/>
        </w:rPr>
        <w:t>,</w:t>
      </w:r>
      <w:r w:rsidRPr="00074C94">
        <w:rPr>
          <w:rFonts w:ascii="Arial" w:eastAsia="Calibri" w:hAnsi="Arial" w:cs="Arial"/>
          <w:sz w:val="24"/>
          <w:szCs w:val="24"/>
        </w:rPr>
        <w:t xml:space="preserve"> L, </w:t>
      </w:r>
      <w:proofErr w:type="spellStart"/>
      <w:r w:rsidRPr="00074C94">
        <w:rPr>
          <w:rFonts w:ascii="Arial" w:eastAsia="Calibri" w:hAnsi="Arial" w:cs="Arial"/>
          <w:sz w:val="24"/>
          <w:szCs w:val="24"/>
        </w:rPr>
        <w:t>Okubara</w:t>
      </w:r>
      <w:proofErr w:type="spellEnd"/>
      <w:r w:rsidR="005B34C9" w:rsidRPr="00074C94">
        <w:rPr>
          <w:rFonts w:ascii="Arial" w:eastAsia="Calibri" w:hAnsi="Arial" w:cs="Arial"/>
          <w:sz w:val="24"/>
          <w:szCs w:val="24"/>
        </w:rPr>
        <w:t>,</w:t>
      </w:r>
      <w:r w:rsidRPr="00074C94">
        <w:rPr>
          <w:rFonts w:ascii="Arial" w:eastAsia="Calibri" w:hAnsi="Arial" w:cs="Arial"/>
          <w:sz w:val="24"/>
          <w:szCs w:val="24"/>
        </w:rPr>
        <w:t xml:space="preserve"> P, </w:t>
      </w:r>
      <w:r w:rsidR="001A03BA">
        <w:rPr>
          <w:rFonts w:ascii="Arial" w:eastAsia="Calibri" w:hAnsi="Arial" w:cs="Arial"/>
          <w:sz w:val="24"/>
          <w:szCs w:val="24"/>
        </w:rPr>
        <w:t xml:space="preserve">&amp; </w:t>
      </w:r>
      <w:proofErr w:type="spellStart"/>
      <w:r w:rsidRPr="00074C94">
        <w:rPr>
          <w:rFonts w:ascii="Arial" w:eastAsia="Calibri" w:hAnsi="Arial" w:cs="Arial"/>
          <w:sz w:val="24"/>
          <w:szCs w:val="24"/>
        </w:rPr>
        <w:t>Blechl</w:t>
      </w:r>
      <w:proofErr w:type="spellEnd"/>
      <w:r w:rsidR="005B34C9" w:rsidRPr="00074C94">
        <w:rPr>
          <w:rFonts w:ascii="Arial" w:eastAsia="Calibri" w:hAnsi="Arial" w:cs="Arial"/>
          <w:sz w:val="24"/>
          <w:szCs w:val="24"/>
        </w:rPr>
        <w:t>,</w:t>
      </w:r>
      <w:r w:rsidRPr="00074C94">
        <w:rPr>
          <w:rFonts w:ascii="Arial" w:eastAsia="Calibri" w:hAnsi="Arial" w:cs="Arial"/>
          <w:sz w:val="24"/>
          <w:szCs w:val="24"/>
        </w:rPr>
        <w:t xml:space="preserve"> A.</w:t>
      </w:r>
      <w:r w:rsidR="00074C94" w:rsidRPr="00074C94">
        <w:rPr>
          <w:rFonts w:ascii="Arial" w:eastAsia="Calibri" w:hAnsi="Arial" w:cs="Arial"/>
          <w:sz w:val="24"/>
          <w:szCs w:val="24"/>
        </w:rPr>
        <w:t xml:space="preserve"> </w:t>
      </w:r>
      <w:r w:rsidR="005B34C9" w:rsidRPr="00074C94">
        <w:rPr>
          <w:rFonts w:ascii="Arial" w:eastAsia="Calibri" w:hAnsi="Arial" w:cs="Arial"/>
          <w:sz w:val="24"/>
          <w:szCs w:val="24"/>
        </w:rPr>
        <w:t>(</w:t>
      </w:r>
      <w:r w:rsidR="0055381E" w:rsidRPr="00074C94">
        <w:rPr>
          <w:rFonts w:ascii="Arial" w:eastAsia="Calibri" w:hAnsi="Arial" w:cs="Arial"/>
          <w:sz w:val="24"/>
          <w:szCs w:val="24"/>
        </w:rPr>
        <w:t>2001</w:t>
      </w:r>
      <w:r w:rsidR="005B34C9" w:rsidRPr="00074C94">
        <w:rPr>
          <w:rFonts w:ascii="Arial" w:eastAsia="Calibri" w:hAnsi="Arial" w:cs="Arial"/>
          <w:sz w:val="24"/>
          <w:szCs w:val="24"/>
        </w:rPr>
        <w:t>)</w:t>
      </w:r>
      <w:r w:rsidR="0055381E" w:rsidRPr="00074C94">
        <w:rPr>
          <w:rFonts w:ascii="Arial" w:eastAsia="Calibri" w:hAnsi="Arial" w:cs="Arial"/>
          <w:sz w:val="24"/>
          <w:szCs w:val="24"/>
        </w:rPr>
        <w:t>.</w:t>
      </w:r>
      <w:r w:rsidR="00074C94" w:rsidRPr="00074C94">
        <w:rPr>
          <w:rFonts w:ascii="Arial" w:eastAsia="Calibri" w:hAnsi="Arial" w:cs="Arial"/>
          <w:sz w:val="24"/>
          <w:szCs w:val="24"/>
        </w:rPr>
        <w:t xml:space="preserve"> </w:t>
      </w:r>
      <w:r w:rsidRPr="0094511A">
        <w:rPr>
          <w:rFonts w:ascii="Arial" w:eastAsia="Calibri" w:hAnsi="Arial" w:cs="Arial"/>
          <w:bCs/>
          <w:sz w:val="24"/>
          <w:szCs w:val="24"/>
          <w:lang w:val="en-GB"/>
        </w:rPr>
        <w:t xml:space="preserve">Transgenic approaches to combat Fusarium Head Blight in wheat and barley. </w:t>
      </w:r>
      <w:r w:rsidRPr="00074C94">
        <w:rPr>
          <w:rFonts w:ascii="Arial" w:eastAsia="Calibri" w:hAnsi="Arial" w:cs="Arial"/>
          <w:i/>
          <w:sz w:val="24"/>
          <w:szCs w:val="24"/>
          <w:lang w:val="en-US"/>
        </w:rPr>
        <w:t>Crop Sci.</w:t>
      </w:r>
      <w:r w:rsidR="005B34C9" w:rsidRPr="00074C94">
        <w:rPr>
          <w:rFonts w:ascii="Arial" w:eastAsia="Calibri" w:hAnsi="Arial" w:cs="Arial"/>
          <w:i/>
          <w:sz w:val="24"/>
          <w:szCs w:val="24"/>
          <w:lang w:val="en-US"/>
        </w:rPr>
        <w:t xml:space="preserve">, </w:t>
      </w:r>
      <w:r w:rsidRPr="00074C94">
        <w:rPr>
          <w:rFonts w:ascii="Arial" w:eastAsia="Calibri" w:hAnsi="Arial" w:cs="Arial"/>
          <w:bCs/>
          <w:i/>
          <w:sz w:val="24"/>
          <w:szCs w:val="24"/>
          <w:lang w:val="en-US"/>
        </w:rPr>
        <w:t>41</w:t>
      </w:r>
      <w:r w:rsidR="00E37F7C" w:rsidRPr="00074C94">
        <w:rPr>
          <w:rFonts w:ascii="Arial" w:eastAsia="Calibri" w:hAnsi="Arial" w:cs="Arial"/>
          <w:bCs/>
          <w:i/>
          <w:sz w:val="24"/>
          <w:szCs w:val="24"/>
          <w:lang w:val="en-US"/>
        </w:rPr>
        <w:t xml:space="preserve"> </w:t>
      </w:r>
      <w:r w:rsidRPr="00074C94">
        <w:rPr>
          <w:rFonts w:ascii="Arial" w:eastAsia="Calibri" w:hAnsi="Arial" w:cs="Arial"/>
          <w:bCs/>
          <w:sz w:val="24"/>
          <w:szCs w:val="24"/>
          <w:lang w:val="en-US"/>
        </w:rPr>
        <w:t>(1</w:t>
      </w:r>
      <w:r w:rsidR="005B34C9" w:rsidRPr="00074C94">
        <w:rPr>
          <w:rFonts w:ascii="Arial" w:eastAsia="Calibri" w:hAnsi="Arial" w:cs="Arial"/>
          <w:bCs/>
          <w:sz w:val="24"/>
          <w:szCs w:val="24"/>
          <w:lang w:val="en-US"/>
        </w:rPr>
        <w:t>)</w:t>
      </w:r>
      <w:r w:rsidR="005B34C9" w:rsidRPr="00074C94">
        <w:rPr>
          <w:rFonts w:ascii="Arial" w:eastAsia="Calibri" w:hAnsi="Arial" w:cs="Arial"/>
          <w:sz w:val="24"/>
          <w:szCs w:val="24"/>
          <w:lang w:val="en-US"/>
        </w:rPr>
        <w:t>,</w:t>
      </w:r>
      <w:r w:rsidR="00E37F7C" w:rsidRPr="00074C94">
        <w:rPr>
          <w:rFonts w:ascii="Arial" w:eastAsia="Calibri" w:hAnsi="Arial" w:cs="Arial"/>
          <w:sz w:val="24"/>
          <w:szCs w:val="24"/>
          <w:lang w:val="en-US"/>
        </w:rPr>
        <w:t xml:space="preserve"> </w:t>
      </w:r>
      <w:r w:rsidRPr="00074C94">
        <w:rPr>
          <w:rFonts w:ascii="Arial" w:eastAsia="Calibri" w:hAnsi="Arial" w:cs="Arial"/>
          <w:sz w:val="24"/>
          <w:szCs w:val="24"/>
          <w:lang w:val="en-US"/>
        </w:rPr>
        <w:t>628-637.</w:t>
      </w:r>
    </w:p>
    <w:p w:rsidR="00B177CE" w:rsidRPr="0094511A" w:rsidRDefault="00B177CE" w:rsidP="00D529DA">
      <w:pPr>
        <w:pStyle w:val="Default"/>
        <w:spacing w:after="200" w:line="360" w:lineRule="auto"/>
        <w:jc w:val="both"/>
        <w:rPr>
          <w:rFonts w:ascii="Arial" w:hAnsi="Arial" w:cs="Arial"/>
          <w:lang w:val="en-US"/>
        </w:rPr>
      </w:pPr>
      <w:r w:rsidRPr="0094511A">
        <w:rPr>
          <w:rFonts w:ascii="Arial" w:hAnsi="Arial" w:cs="Arial"/>
        </w:rPr>
        <w:t>De Guglielmo</w:t>
      </w:r>
      <w:r w:rsidR="005B34C9">
        <w:rPr>
          <w:rFonts w:ascii="Arial" w:hAnsi="Arial" w:cs="Arial"/>
        </w:rPr>
        <w:t>,</w:t>
      </w:r>
      <w:r w:rsidRPr="0094511A">
        <w:rPr>
          <w:rFonts w:ascii="Arial" w:hAnsi="Arial" w:cs="Arial"/>
        </w:rPr>
        <w:t xml:space="preserve"> Z, Fernández</w:t>
      </w:r>
      <w:r w:rsidR="005B34C9">
        <w:rPr>
          <w:rFonts w:ascii="Arial" w:hAnsi="Arial" w:cs="Arial"/>
        </w:rPr>
        <w:t>,</w:t>
      </w:r>
      <w:r w:rsidRPr="0094511A">
        <w:rPr>
          <w:rFonts w:ascii="Arial" w:hAnsi="Arial" w:cs="Arial"/>
        </w:rPr>
        <w:t xml:space="preserve"> R, Hermoso</w:t>
      </w:r>
      <w:r w:rsidR="005B34C9">
        <w:rPr>
          <w:rFonts w:ascii="Arial" w:hAnsi="Arial" w:cs="Arial"/>
        </w:rPr>
        <w:t>,</w:t>
      </w:r>
      <w:r w:rsidRPr="0094511A">
        <w:rPr>
          <w:rFonts w:ascii="Arial" w:hAnsi="Arial" w:cs="Arial"/>
        </w:rPr>
        <w:t xml:space="preserve"> L, </w:t>
      </w:r>
      <w:proofErr w:type="spellStart"/>
      <w:r w:rsidRPr="0094511A">
        <w:rPr>
          <w:rFonts w:ascii="Arial" w:hAnsi="Arial" w:cs="Arial"/>
        </w:rPr>
        <w:t>Altosaar</w:t>
      </w:r>
      <w:proofErr w:type="spellEnd"/>
      <w:r w:rsidR="005B34C9">
        <w:rPr>
          <w:rFonts w:ascii="Arial" w:hAnsi="Arial" w:cs="Arial"/>
        </w:rPr>
        <w:t>,</w:t>
      </w:r>
      <w:r w:rsidRPr="0094511A">
        <w:rPr>
          <w:rFonts w:ascii="Arial" w:hAnsi="Arial" w:cs="Arial"/>
        </w:rPr>
        <w:t xml:space="preserve"> I, </w:t>
      </w:r>
      <w:r w:rsidR="001A03BA">
        <w:rPr>
          <w:rFonts w:ascii="Arial" w:hAnsi="Arial" w:cs="Arial"/>
        </w:rPr>
        <w:t xml:space="preserve">&amp; </w:t>
      </w:r>
      <w:r w:rsidRPr="0094511A">
        <w:rPr>
          <w:rFonts w:ascii="Arial" w:hAnsi="Arial" w:cs="Arial"/>
        </w:rPr>
        <w:t>Menéndez</w:t>
      </w:r>
      <w:r w:rsidR="005B34C9">
        <w:rPr>
          <w:rFonts w:ascii="Arial" w:hAnsi="Arial" w:cs="Arial"/>
        </w:rPr>
        <w:t>,</w:t>
      </w:r>
      <w:r w:rsidRPr="0094511A">
        <w:rPr>
          <w:rFonts w:ascii="Arial" w:hAnsi="Arial" w:cs="Arial"/>
        </w:rPr>
        <w:t xml:space="preserve"> A.</w:t>
      </w:r>
      <w:r w:rsidR="002C0544">
        <w:rPr>
          <w:rFonts w:ascii="Arial" w:hAnsi="Arial" w:cs="Arial"/>
        </w:rPr>
        <w:t xml:space="preserve"> </w:t>
      </w:r>
      <w:r w:rsidR="005B34C9">
        <w:rPr>
          <w:rFonts w:ascii="Arial" w:hAnsi="Arial" w:cs="Arial"/>
        </w:rPr>
        <w:t>(</w:t>
      </w:r>
      <w:r w:rsidR="00C245A0" w:rsidRPr="0094511A">
        <w:rPr>
          <w:rFonts w:ascii="Arial" w:hAnsi="Arial" w:cs="Arial"/>
        </w:rPr>
        <w:t>2010</w:t>
      </w:r>
      <w:r w:rsidR="005B34C9">
        <w:rPr>
          <w:rFonts w:ascii="Arial" w:hAnsi="Arial" w:cs="Arial"/>
        </w:rPr>
        <w:t>)</w:t>
      </w:r>
      <w:r w:rsidR="00C245A0" w:rsidRPr="0094511A">
        <w:rPr>
          <w:rFonts w:ascii="Arial" w:hAnsi="Arial" w:cs="Arial"/>
        </w:rPr>
        <w:t>.</w:t>
      </w:r>
      <w:r w:rsidRPr="0094511A">
        <w:rPr>
          <w:rFonts w:ascii="Arial" w:hAnsi="Arial" w:cs="Arial"/>
        </w:rPr>
        <w:t xml:space="preserve">  Optimización de los parámetros de transformación genética de café mediante </w:t>
      </w:r>
      <w:proofErr w:type="spellStart"/>
      <w:r w:rsidRPr="0094511A">
        <w:rPr>
          <w:rFonts w:ascii="Arial" w:hAnsi="Arial" w:cs="Arial"/>
        </w:rPr>
        <w:t>biobalística</w:t>
      </w:r>
      <w:proofErr w:type="spellEnd"/>
      <w:r w:rsidRPr="0094511A">
        <w:rPr>
          <w:rFonts w:ascii="Arial" w:hAnsi="Arial" w:cs="Arial"/>
        </w:rPr>
        <w:t xml:space="preserve"> con el gen reportero </w:t>
      </w:r>
      <w:proofErr w:type="spellStart"/>
      <w:r w:rsidRPr="0094511A">
        <w:rPr>
          <w:rFonts w:ascii="Arial" w:hAnsi="Arial" w:cs="Arial"/>
        </w:rPr>
        <w:t>Gus</w:t>
      </w:r>
      <w:proofErr w:type="spellEnd"/>
      <w:r w:rsidRPr="0094511A">
        <w:rPr>
          <w:rFonts w:ascii="Arial" w:hAnsi="Arial" w:cs="Arial"/>
        </w:rPr>
        <w:t xml:space="preserve">. </w:t>
      </w:r>
      <w:proofErr w:type="gramStart"/>
      <w:r w:rsidRPr="0094511A">
        <w:rPr>
          <w:rFonts w:ascii="Arial" w:hAnsi="Arial" w:cs="Arial"/>
          <w:i/>
          <w:lang w:val="en-US"/>
        </w:rPr>
        <w:t>Acta.</w:t>
      </w:r>
      <w:proofErr w:type="gramEnd"/>
      <w:r w:rsidRPr="0094511A">
        <w:rPr>
          <w:rFonts w:ascii="Arial" w:hAnsi="Arial" w:cs="Arial"/>
          <w:i/>
          <w:lang w:val="en-US"/>
        </w:rPr>
        <w:t xml:space="preserve"> Biol. Venez</w:t>
      </w:r>
      <w:r w:rsidRPr="0094511A">
        <w:rPr>
          <w:rFonts w:ascii="Arial" w:hAnsi="Arial" w:cs="Arial"/>
          <w:lang w:val="en-US"/>
        </w:rPr>
        <w:t>.</w:t>
      </w:r>
      <w:r w:rsidR="005B34C9">
        <w:rPr>
          <w:rFonts w:ascii="Arial" w:hAnsi="Arial" w:cs="Arial"/>
          <w:lang w:val="en-US"/>
        </w:rPr>
        <w:t>,</w:t>
      </w:r>
      <w:r w:rsidR="00E37F7C">
        <w:rPr>
          <w:rFonts w:ascii="Arial" w:hAnsi="Arial" w:cs="Arial"/>
          <w:lang w:val="en-US"/>
        </w:rPr>
        <w:t xml:space="preserve"> </w:t>
      </w:r>
      <w:r w:rsidRPr="00983338">
        <w:rPr>
          <w:rFonts w:ascii="Arial" w:hAnsi="Arial" w:cs="Arial"/>
          <w:i/>
          <w:lang w:val="en-US"/>
        </w:rPr>
        <w:t>30</w:t>
      </w:r>
      <w:r w:rsidRPr="0094511A">
        <w:rPr>
          <w:rFonts w:ascii="Arial" w:hAnsi="Arial" w:cs="Arial"/>
          <w:lang w:val="en-US"/>
        </w:rPr>
        <w:t xml:space="preserve"> (1-2</w:t>
      </w:r>
      <w:r w:rsidR="005B34C9" w:rsidRPr="0094511A">
        <w:rPr>
          <w:rFonts w:ascii="Arial" w:hAnsi="Arial" w:cs="Arial"/>
          <w:lang w:val="en-US"/>
        </w:rPr>
        <w:t>)</w:t>
      </w:r>
      <w:r w:rsidR="005B34C9">
        <w:rPr>
          <w:rFonts w:ascii="Arial" w:hAnsi="Arial" w:cs="Arial"/>
          <w:lang w:val="en-US"/>
        </w:rPr>
        <w:t xml:space="preserve">, </w:t>
      </w:r>
      <w:r w:rsidRPr="0094511A">
        <w:rPr>
          <w:rFonts w:ascii="Arial" w:hAnsi="Arial" w:cs="Arial"/>
          <w:lang w:val="en-US"/>
        </w:rPr>
        <w:t>23-34</w:t>
      </w:r>
      <w:r w:rsidR="00C85DB6" w:rsidRPr="0094511A">
        <w:rPr>
          <w:rFonts w:ascii="Arial" w:hAnsi="Arial" w:cs="Arial"/>
          <w:lang w:val="en-US"/>
        </w:rPr>
        <w:t>.</w:t>
      </w:r>
    </w:p>
    <w:p w:rsidR="006D33C6" w:rsidRPr="0094511A" w:rsidRDefault="006D33C6" w:rsidP="00D529DA">
      <w:pPr>
        <w:autoSpaceDE w:val="0"/>
        <w:autoSpaceDN w:val="0"/>
        <w:adjustRightInd w:val="0"/>
        <w:spacing w:after="0" w:line="360" w:lineRule="auto"/>
        <w:jc w:val="both"/>
        <w:rPr>
          <w:rFonts w:ascii="Arial" w:hAnsi="Arial" w:cs="Arial"/>
          <w:color w:val="131413"/>
          <w:sz w:val="24"/>
          <w:szCs w:val="24"/>
          <w:lang w:val="en-US" w:eastAsia="es-ES"/>
        </w:rPr>
      </w:pPr>
      <w:proofErr w:type="spellStart"/>
      <w:proofErr w:type="gramStart"/>
      <w:r w:rsidRPr="0094511A">
        <w:rPr>
          <w:rFonts w:ascii="Arial" w:hAnsi="Arial" w:cs="Arial"/>
          <w:sz w:val="24"/>
          <w:szCs w:val="24"/>
          <w:lang w:val="en-US"/>
        </w:rPr>
        <w:t>Dorries</w:t>
      </w:r>
      <w:proofErr w:type="spellEnd"/>
      <w:r w:rsidR="005B34C9">
        <w:rPr>
          <w:rFonts w:ascii="Arial" w:hAnsi="Arial" w:cs="Arial"/>
          <w:sz w:val="24"/>
          <w:szCs w:val="24"/>
          <w:lang w:val="en-US"/>
        </w:rPr>
        <w:t>,</w:t>
      </w:r>
      <w:r w:rsidR="00074C94">
        <w:rPr>
          <w:rFonts w:ascii="Arial" w:hAnsi="Arial" w:cs="Arial"/>
          <w:color w:val="131413"/>
          <w:sz w:val="24"/>
          <w:szCs w:val="24"/>
          <w:lang w:val="en-US" w:eastAsia="es-ES"/>
        </w:rPr>
        <w:t xml:space="preserve"> </w:t>
      </w:r>
      <w:r w:rsidRPr="0094511A">
        <w:rPr>
          <w:rFonts w:ascii="Arial" w:hAnsi="Arial" w:cs="Arial"/>
          <w:color w:val="131413"/>
          <w:sz w:val="24"/>
          <w:szCs w:val="24"/>
          <w:lang w:val="en-US" w:eastAsia="es-ES"/>
        </w:rPr>
        <w:t>H,</w:t>
      </w:r>
      <w:r w:rsidR="00074C94">
        <w:rPr>
          <w:rFonts w:ascii="Arial" w:hAnsi="Arial" w:cs="Arial"/>
          <w:color w:val="131413"/>
          <w:sz w:val="24"/>
          <w:szCs w:val="24"/>
          <w:lang w:val="en-US" w:eastAsia="es-ES"/>
        </w:rPr>
        <w:t xml:space="preserve"> </w:t>
      </w:r>
      <w:proofErr w:type="spellStart"/>
      <w:r w:rsidRPr="0094511A">
        <w:rPr>
          <w:rFonts w:ascii="Arial" w:hAnsi="Arial" w:cs="Arial"/>
          <w:color w:val="131413"/>
          <w:sz w:val="24"/>
          <w:szCs w:val="24"/>
          <w:lang w:val="en-US" w:eastAsia="es-ES"/>
        </w:rPr>
        <w:t>Remus</w:t>
      </w:r>
      <w:proofErr w:type="spellEnd"/>
      <w:r w:rsidR="005B34C9">
        <w:rPr>
          <w:rFonts w:ascii="Arial" w:hAnsi="Arial" w:cs="Arial"/>
          <w:color w:val="131413"/>
          <w:sz w:val="24"/>
          <w:szCs w:val="24"/>
          <w:lang w:val="en-US" w:eastAsia="es-ES"/>
        </w:rPr>
        <w:t>,</w:t>
      </w:r>
      <w:r w:rsidRPr="0094511A">
        <w:rPr>
          <w:rFonts w:ascii="Arial" w:hAnsi="Arial" w:cs="Arial"/>
          <w:color w:val="131413"/>
          <w:sz w:val="24"/>
          <w:szCs w:val="24"/>
          <w:lang w:val="en-US" w:eastAsia="es-ES"/>
        </w:rPr>
        <w:t xml:space="preserve"> I, </w:t>
      </w:r>
      <w:proofErr w:type="spellStart"/>
      <w:r w:rsidRPr="0094511A">
        <w:rPr>
          <w:rFonts w:ascii="Arial" w:hAnsi="Arial" w:cs="Arial"/>
          <w:color w:val="131413"/>
          <w:sz w:val="24"/>
          <w:szCs w:val="24"/>
          <w:lang w:val="en-US" w:eastAsia="es-ES"/>
        </w:rPr>
        <w:t>Gronewald</w:t>
      </w:r>
      <w:proofErr w:type="spellEnd"/>
      <w:r w:rsidR="005B34C9">
        <w:rPr>
          <w:rFonts w:ascii="Arial" w:hAnsi="Arial" w:cs="Arial"/>
          <w:color w:val="131413"/>
          <w:sz w:val="24"/>
          <w:szCs w:val="24"/>
          <w:lang w:val="en-US" w:eastAsia="es-ES"/>
        </w:rPr>
        <w:t>,</w:t>
      </w:r>
      <w:r w:rsidRPr="0094511A">
        <w:rPr>
          <w:rFonts w:ascii="Arial" w:hAnsi="Arial" w:cs="Arial"/>
          <w:color w:val="131413"/>
          <w:sz w:val="24"/>
          <w:szCs w:val="24"/>
          <w:lang w:val="en-US" w:eastAsia="es-ES"/>
        </w:rPr>
        <w:t xml:space="preserve"> A, </w:t>
      </w:r>
      <w:proofErr w:type="spellStart"/>
      <w:r w:rsidRPr="0094511A">
        <w:rPr>
          <w:rFonts w:ascii="Arial" w:hAnsi="Arial" w:cs="Arial"/>
          <w:color w:val="131413"/>
          <w:sz w:val="24"/>
          <w:szCs w:val="24"/>
          <w:lang w:val="en-US" w:eastAsia="es-ES"/>
        </w:rPr>
        <w:t>Gronewald</w:t>
      </w:r>
      <w:proofErr w:type="spellEnd"/>
      <w:r w:rsidR="005B34C9">
        <w:rPr>
          <w:rFonts w:ascii="Arial" w:hAnsi="Arial" w:cs="Arial"/>
          <w:color w:val="131413"/>
          <w:sz w:val="24"/>
          <w:szCs w:val="24"/>
          <w:lang w:val="en-US" w:eastAsia="es-ES"/>
        </w:rPr>
        <w:t>,</w:t>
      </w:r>
      <w:r w:rsidRPr="0094511A">
        <w:rPr>
          <w:rFonts w:ascii="Arial" w:hAnsi="Arial" w:cs="Arial"/>
          <w:color w:val="131413"/>
          <w:sz w:val="24"/>
          <w:szCs w:val="24"/>
          <w:lang w:val="en-US" w:eastAsia="es-ES"/>
        </w:rPr>
        <w:t xml:space="preserve"> C, </w:t>
      </w:r>
      <w:r w:rsidR="001A03BA">
        <w:rPr>
          <w:rFonts w:ascii="Arial" w:hAnsi="Arial" w:cs="Arial"/>
          <w:color w:val="131413"/>
          <w:sz w:val="24"/>
          <w:szCs w:val="24"/>
          <w:lang w:val="en-US" w:eastAsia="es-ES"/>
        </w:rPr>
        <w:t xml:space="preserve">&amp; </w:t>
      </w:r>
      <w:proofErr w:type="spellStart"/>
      <w:r w:rsidRPr="0094511A">
        <w:rPr>
          <w:rFonts w:ascii="Arial" w:hAnsi="Arial" w:cs="Arial"/>
          <w:color w:val="131413"/>
          <w:sz w:val="24"/>
          <w:szCs w:val="24"/>
          <w:lang w:val="en-US" w:eastAsia="es-ES"/>
        </w:rPr>
        <w:t>Berghof</w:t>
      </w:r>
      <w:proofErr w:type="spellEnd"/>
      <w:r w:rsidR="005B34C9">
        <w:rPr>
          <w:rFonts w:ascii="Arial" w:hAnsi="Arial" w:cs="Arial"/>
          <w:color w:val="131413"/>
          <w:sz w:val="24"/>
          <w:szCs w:val="24"/>
          <w:lang w:val="en-US" w:eastAsia="es-ES"/>
        </w:rPr>
        <w:t>,</w:t>
      </w:r>
      <w:r w:rsidRPr="0094511A">
        <w:rPr>
          <w:rFonts w:ascii="Arial" w:hAnsi="Arial" w:cs="Arial"/>
          <w:color w:val="131413"/>
          <w:sz w:val="24"/>
          <w:szCs w:val="24"/>
          <w:lang w:val="en-US" w:eastAsia="es-ES"/>
        </w:rPr>
        <w:t xml:space="preserve"> K. </w:t>
      </w:r>
      <w:r w:rsidR="005B34C9">
        <w:rPr>
          <w:rFonts w:ascii="Arial" w:hAnsi="Arial" w:cs="Arial"/>
          <w:color w:val="131413"/>
          <w:sz w:val="24"/>
          <w:szCs w:val="24"/>
          <w:lang w:val="en-US" w:eastAsia="es-ES"/>
        </w:rPr>
        <w:t>(</w:t>
      </w:r>
      <w:r w:rsidRPr="0094511A">
        <w:rPr>
          <w:rFonts w:ascii="Arial" w:hAnsi="Arial" w:cs="Arial"/>
          <w:color w:val="131413"/>
          <w:sz w:val="24"/>
          <w:szCs w:val="24"/>
          <w:lang w:val="en-US" w:eastAsia="es-ES"/>
        </w:rPr>
        <w:t>2010</w:t>
      </w:r>
      <w:r w:rsidR="005B34C9">
        <w:rPr>
          <w:rFonts w:ascii="Arial" w:hAnsi="Arial" w:cs="Arial"/>
          <w:color w:val="131413"/>
          <w:sz w:val="24"/>
          <w:szCs w:val="24"/>
          <w:lang w:val="en-US" w:eastAsia="es-ES"/>
        </w:rPr>
        <w:t>)</w:t>
      </w:r>
      <w:r w:rsidRPr="0094511A">
        <w:rPr>
          <w:rFonts w:ascii="Arial" w:hAnsi="Arial" w:cs="Arial"/>
          <w:color w:val="131413"/>
          <w:sz w:val="24"/>
          <w:szCs w:val="24"/>
          <w:lang w:val="en-US" w:eastAsia="es-ES"/>
        </w:rPr>
        <w:t>.</w:t>
      </w:r>
      <w:proofErr w:type="gramEnd"/>
      <w:r w:rsidRPr="0094511A">
        <w:rPr>
          <w:rFonts w:ascii="Arial" w:hAnsi="Arial" w:cs="Arial"/>
          <w:color w:val="131413"/>
          <w:sz w:val="24"/>
          <w:szCs w:val="24"/>
          <w:lang w:val="en-US" w:eastAsia="es-ES"/>
        </w:rPr>
        <w:t xml:space="preserve"> Development of a qualitative, multiplex real-time PCR </w:t>
      </w:r>
      <w:proofErr w:type="spellStart"/>
      <w:r w:rsidRPr="0094511A">
        <w:rPr>
          <w:rFonts w:ascii="Arial" w:hAnsi="Arial" w:cs="Arial"/>
          <w:color w:val="131413"/>
          <w:sz w:val="24"/>
          <w:szCs w:val="24"/>
          <w:lang w:val="en-US" w:eastAsia="es-ES"/>
        </w:rPr>
        <w:t>kitfor</w:t>
      </w:r>
      <w:proofErr w:type="spellEnd"/>
      <w:r w:rsidRPr="0094511A">
        <w:rPr>
          <w:rFonts w:ascii="Arial" w:hAnsi="Arial" w:cs="Arial"/>
          <w:color w:val="131413"/>
          <w:sz w:val="24"/>
          <w:szCs w:val="24"/>
          <w:lang w:val="en-US" w:eastAsia="es-ES"/>
        </w:rPr>
        <w:t xml:space="preserve"> screening of genetically modified organisms (GMOs). </w:t>
      </w:r>
      <w:r w:rsidRPr="0094511A">
        <w:rPr>
          <w:rFonts w:ascii="Arial" w:hAnsi="Arial" w:cs="Arial"/>
          <w:i/>
          <w:color w:val="131413"/>
          <w:sz w:val="24"/>
          <w:szCs w:val="24"/>
          <w:lang w:val="en-US" w:eastAsia="es-ES"/>
        </w:rPr>
        <w:t xml:space="preserve">Anal </w:t>
      </w:r>
      <w:proofErr w:type="spellStart"/>
      <w:r w:rsidRPr="0094511A">
        <w:rPr>
          <w:rFonts w:ascii="Arial" w:hAnsi="Arial" w:cs="Arial"/>
          <w:i/>
          <w:color w:val="131413"/>
          <w:sz w:val="24"/>
          <w:szCs w:val="24"/>
          <w:lang w:val="en-US" w:eastAsia="es-ES"/>
        </w:rPr>
        <w:t>Bioanal</w:t>
      </w:r>
      <w:proofErr w:type="spellEnd"/>
      <w:r w:rsidRPr="0094511A">
        <w:rPr>
          <w:rFonts w:ascii="Arial" w:hAnsi="Arial" w:cs="Arial"/>
          <w:i/>
          <w:color w:val="131413"/>
          <w:sz w:val="24"/>
          <w:szCs w:val="24"/>
          <w:lang w:val="en-US" w:eastAsia="es-ES"/>
        </w:rPr>
        <w:t xml:space="preserve"> Chem</w:t>
      </w:r>
      <w:r w:rsidRPr="0094511A">
        <w:rPr>
          <w:rFonts w:ascii="Arial" w:hAnsi="Arial" w:cs="Arial"/>
          <w:color w:val="131413"/>
          <w:sz w:val="24"/>
          <w:szCs w:val="24"/>
          <w:lang w:val="en-US" w:eastAsia="es-ES"/>
        </w:rPr>
        <w:t>.</w:t>
      </w:r>
      <w:r w:rsidR="005B34C9">
        <w:rPr>
          <w:rFonts w:ascii="Arial" w:hAnsi="Arial" w:cs="Arial"/>
          <w:color w:val="131413"/>
          <w:sz w:val="24"/>
          <w:szCs w:val="24"/>
          <w:lang w:val="en-US" w:eastAsia="es-ES"/>
        </w:rPr>
        <w:t>,</w:t>
      </w:r>
      <w:r w:rsidR="00E37F7C">
        <w:rPr>
          <w:rFonts w:ascii="Arial" w:hAnsi="Arial" w:cs="Arial"/>
          <w:color w:val="131413"/>
          <w:sz w:val="24"/>
          <w:szCs w:val="24"/>
          <w:lang w:val="en-US" w:eastAsia="es-ES"/>
        </w:rPr>
        <w:t xml:space="preserve"> </w:t>
      </w:r>
      <w:r w:rsidRPr="00983338">
        <w:rPr>
          <w:rFonts w:ascii="Arial" w:hAnsi="Arial" w:cs="Arial"/>
          <w:i/>
          <w:color w:val="131413"/>
          <w:sz w:val="24"/>
          <w:szCs w:val="24"/>
          <w:lang w:val="en-US" w:eastAsia="es-ES"/>
        </w:rPr>
        <w:t>396</w:t>
      </w:r>
      <w:r w:rsidR="005B34C9">
        <w:rPr>
          <w:rFonts w:ascii="Arial" w:hAnsi="Arial" w:cs="Arial"/>
          <w:color w:val="131413"/>
          <w:sz w:val="24"/>
          <w:szCs w:val="24"/>
          <w:lang w:val="en-US" w:eastAsia="es-ES"/>
        </w:rPr>
        <w:t xml:space="preserve">, </w:t>
      </w:r>
      <w:r w:rsidRPr="0094511A">
        <w:rPr>
          <w:rFonts w:ascii="Arial" w:hAnsi="Arial" w:cs="Arial"/>
          <w:color w:val="131413"/>
          <w:sz w:val="24"/>
          <w:szCs w:val="24"/>
          <w:lang w:val="en-US" w:eastAsia="es-ES"/>
        </w:rPr>
        <w:t>2043–2054.</w:t>
      </w:r>
    </w:p>
    <w:p w:rsidR="006D33C6" w:rsidRPr="0094511A" w:rsidRDefault="006D33C6" w:rsidP="00D529DA">
      <w:pPr>
        <w:autoSpaceDE w:val="0"/>
        <w:autoSpaceDN w:val="0"/>
        <w:adjustRightInd w:val="0"/>
        <w:spacing w:after="0" w:line="360" w:lineRule="auto"/>
        <w:jc w:val="both"/>
        <w:rPr>
          <w:rFonts w:ascii="Arial" w:hAnsi="Arial" w:cs="Arial"/>
          <w:sz w:val="24"/>
          <w:szCs w:val="24"/>
          <w:lang w:val="en-US" w:eastAsia="es-ES"/>
        </w:rPr>
      </w:pPr>
    </w:p>
    <w:p w:rsidR="00A01BE5" w:rsidRPr="0094511A" w:rsidRDefault="00A01BE5" w:rsidP="00D529DA">
      <w:pPr>
        <w:autoSpaceDE w:val="0"/>
        <w:autoSpaceDN w:val="0"/>
        <w:adjustRightInd w:val="0"/>
        <w:spacing w:line="360" w:lineRule="auto"/>
        <w:jc w:val="both"/>
        <w:rPr>
          <w:rFonts w:ascii="Arial" w:hAnsi="Arial" w:cs="Arial"/>
          <w:sz w:val="24"/>
          <w:szCs w:val="24"/>
          <w:lang w:val="fr-FR"/>
        </w:rPr>
      </w:pPr>
      <w:proofErr w:type="spellStart"/>
      <w:proofErr w:type="gramStart"/>
      <w:r w:rsidRPr="0094511A">
        <w:rPr>
          <w:rFonts w:ascii="Arial" w:hAnsi="Arial" w:cs="Arial"/>
          <w:sz w:val="24"/>
          <w:szCs w:val="24"/>
          <w:lang w:val="en-US" w:eastAsia="es-ES"/>
        </w:rPr>
        <w:t>Dutt</w:t>
      </w:r>
      <w:proofErr w:type="spellEnd"/>
      <w:r w:rsidR="005B34C9">
        <w:rPr>
          <w:rFonts w:ascii="Arial" w:hAnsi="Arial" w:cs="Arial"/>
          <w:sz w:val="24"/>
          <w:szCs w:val="24"/>
          <w:lang w:val="en-US" w:eastAsia="es-ES"/>
        </w:rPr>
        <w:t>,</w:t>
      </w:r>
      <w:r w:rsidR="00074C94">
        <w:rPr>
          <w:rFonts w:ascii="Arial" w:hAnsi="Arial" w:cs="Arial"/>
          <w:sz w:val="24"/>
          <w:szCs w:val="24"/>
          <w:lang w:val="en-US" w:eastAsia="es-ES"/>
        </w:rPr>
        <w:t xml:space="preserve"> </w:t>
      </w:r>
      <w:r w:rsidRPr="0094511A">
        <w:rPr>
          <w:rFonts w:ascii="Arial" w:hAnsi="Arial" w:cs="Arial"/>
          <w:sz w:val="24"/>
          <w:szCs w:val="24"/>
          <w:lang w:val="en-US" w:eastAsia="es-ES"/>
        </w:rPr>
        <w:t xml:space="preserve">M, </w:t>
      </w:r>
      <w:proofErr w:type="spellStart"/>
      <w:r w:rsidRPr="0094511A">
        <w:rPr>
          <w:rFonts w:ascii="Arial" w:hAnsi="Arial" w:cs="Arial"/>
          <w:sz w:val="24"/>
          <w:szCs w:val="24"/>
          <w:lang w:val="en-US" w:eastAsia="es-ES"/>
        </w:rPr>
        <w:t>Dhekney</w:t>
      </w:r>
      <w:proofErr w:type="spellEnd"/>
      <w:r w:rsidR="005B34C9">
        <w:rPr>
          <w:rFonts w:ascii="Arial" w:hAnsi="Arial" w:cs="Arial"/>
          <w:sz w:val="24"/>
          <w:szCs w:val="24"/>
          <w:lang w:val="en-US" w:eastAsia="es-ES"/>
        </w:rPr>
        <w:t>,</w:t>
      </w:r>
      <w:r w:rsidR="00074C94">
        <w:rPr>
          <w:rFonts w:ascii="Arial" w:hAnsi="Arial" w:cs="Arial"/>
          <w:sz w:val="24"/>
          <w:szCs w:val="24"/>
          <w:lang w:val="en-US" w:eastAsia="es-ES"/>
        </w:rPr>
        <w:t xml:space="preserve"> </w:t>
      </w:r>
      <w:r w:rsidRPr="0094511A">
        <w:rPr>
          <w:rFonts w:ascii="Arial" w:hAnsi="Arial" w:cs="Arial"/>
          <w:sz w:val="24"/>
          <w:szCs w:val="24"/>
          <w:lang w:val="en-US" w:eastAsia="es-ES"/>
        </w:rPr>
        <w:t>S, Soriano</w:t>
      </w:r>
      <w:r w:rsidR="005B34C9">
        <w:rPr>
          <w:rFonts w:ascii="Arial" w:hAnsi="Arial" w:cs="Arial"/>
          <w:sz w:val="24"/>
          <w:szCs w:val="24"/>
          <w:lang w:val="en-US" w:eastAsia="es-ES"/>
        </w:rPr>
        <w:t>,</w:t>
      </w:r>
      <w:r w:rsidRPr="0094511A">
        <w:rPr>
          <w:rFonts w:ascii="Arial" w:hAnsi="Arial" w:cs="Arial"/>
          <w:sz w:val="24"/>
          <w:szCs w:val="24"/>
          <w:lang w:val="en-US" w:eastAsia="es-ES"/>
        </w:rPr>
        <w:t xml:space="preserve"> L,</w:t>
      </w:r>
      <w:r w:rsidR="00074C94">
        <w:rPr>
          <w:rFonts w:ascii="Arial" w:hAnsi="Arial" w:cs="Arial"/>
          <w:sz w:val="24"/>
          <w:szCs w:val="24"/>
          <w:lang w:val="en-US" w:eastAsia="es-ES"/>
        </w:rPr>
        <w:t xml:space="preserve"> </w:t>
      </w:r>
      <w:proofErr w:type="spellStart"/>
      <w:r w:rsidRPr="0094511A">
        <w:rPr>
          <w:rFonts w:ascii="Arial" w:hAnsi="Arial" w:cs="Arial"/>
          <w:sz w:val="24"/>
          <w:szCs w:val="24"/>
          <w:lang w:val="en-US" w:eastAsia="es-ES"/>
        </w:rPr>
        <w:t>Kandel</w:t>
      </w:r>
      <w:proofErr w:type="spellEnd"/>
      <w:r w:rsidR="005B34C9">
        <w:rPr>
          <w:rFonts w:ascii="Arial" w:hAnsi="Arial" w:cs="Arial"/>
          <w:sz w:val="24"/>
          <w:szCs w:val="24"/>
          <w:lang w:val="en-US" w:eastAsia="es-ES"/>
        </w:rPr>
        <w:t>,</w:t>
      </w:r>
      <w:r w:rsidRPr="0094511A">
        <w:rPr>
          <w:rFonts w:ascii="Arial" w:hAnsi="Arial" w:cs="Arial"/>
          <w:sz w:val="24"/>
          <w:szCs w:val="24"/>
          <w:lang w:val="en-US" w:eastAsia="es-ES"/>
        </w:rPr>
        <w:t xml:space="preserve"> R, </w:t>
      </w:r>
      <w:r w:rsidR="00D579AD">
        <w:rPr>
          <w:rFonts w:ascii="Arial" w:hAnsi="Arial" w:cs="Arial"/>
          <w:sz w:val="24"/>
          <w:szCs w:val="24"/>
          <w:lang w:val="en-US" w:eastAsia="es-ES"/>
        </w:rPr>
        <w:t xml:space="preserve">&amp; </w:t>
      </w:r>
      <w:r w:rsidRPr="0094511A">
        <w:rPr>
          <w:rFonts w:ascii="Arial" w:hAnsi="Arial" w:cs="Arial"/>
          <w:sz w:val="24"/>
          <w:szCs w:val="24"/>
          <w:lang w:val="en-US" w:eastAsia="es-ES"/>
        </w:rPr>
        <w:t>Grosser</w:t>
      </w:r>
      <w:r w:rsidR="005B34C9">
        <w:rPr>
          <w:rFonts w:ascii="Arial" w:hAnsi="Arial" w:cs="Arial"/>
          <w:sz w:val="24"/>
          <w:szCs w:val="24"/>
          <w:lang w:val="en-US" w:eastAsia="es-ES"/>
        </w:rPr>
        <w:t>,</w:t>
      </w:r>
      <w:r w:rsidRPr="0094511A">
        <w:rPr>
          <w:rFonts w:ascii="Arial" w:hAnsi="Arial" w:cs="Arial"/>
          <w:sz w:val="24"/>
          <w:szCs w:val="24"/>
          <w:lang w:val="en-US" w:eastAsia="es-ES"/>
        </w:rPr>
        <w:t xml:space="preserve"> J. </w:t>
      </w:r>
      <w:r w:rsidR="005B34C9">
        <w:rPr>
          <w:rFonts w:ascii="Arial" w:hAnsi="Arial" w:cs="Arial"/>
          <w:sz w:val="24"/>
          <w:szCs w:val="24"/>
          <w:lang w:val="en-US" w:eastAsia="es-ES"/>
        </w:rPr>
        <w:t>(</w:t>
      </w:r>
      <w:r w:rsidRPr="0094511A">
        <w:rPr>
          <w:rFonts w:ascii="Arial" w:hAnsi="Arial" w:cs="Arial"/>
          <w:sz w:val="24"/>
          <w:szCs w:val="24"/>
          <w:lang w:val="en-US" w:eastAsia="es-ES"/>
        </w:rPr>
        <w:t>2014</w:t>
      </w:r>
      <w:r w:rsidR="005B34C9">
        <w:rPr>
          <w:rFonts w:ascii="Arial" w:hAnsi="Arial" w:cs="Arial"/>
          <w:sz w:val="24"/>
          <w:szCs w:val="24"/>
          <w:lang w:val="en-US" w:eastAsia="es-ES"/>
        </w:rPr>
        <w:t>)</w:t>
      </w:r>
      <w:r w:rsidRPr="0094511A">
        <w:rPr>
          <w:rFonts w:ascii="Arial" w:hAnsi="Arial" w:cs="Arial"/>
          <w:sz w:val="24"/>
          <w:szCs w:val="24"/>
          <w:lang w:val="en-US" w:eastAsia="es-ES"/>
        </w:rPr>
        <w:t>.</w:t>
      </w:r>
      <w:proofErr w:type="gramEnd"/>
      <w:r w:rsidRPr="0094511A">
        <w:rPr>
          <w:rFonts w:ascii="Arial" w:hAnsi="Arial" w:cs="Arial"/>
          <w:sz w:val="24"/>
          <w:szCs w:val="24"/>
          <w:lang w:val="en-US" w:eastAsia="es-ES"/>
        </w:rPr>
        <w:t xml:space="preserve"> </w:t>
      </w:r>
      <w:proofErr w:type="gramStart"/>
      <w:r w:rsidRPr="0094511A">
        <w:rPr>
          <w:rFonts w:ascii="Arial" w:hAnsi="Arial" w:cs="Arial"/>
          <w:sz w:val="24"/>
          <w:szCs w:val="24"/>
          <w:lang w:val="en-US" w:eastAsia="es-ES"/>
        </w:rPr>
        <w:t>Temporal and spatial control of gene expression in horticultural crops.</w:t>
      </w:r>
      <w:proofErr w:type="gramEnd"/>
      <w:r w:rsidRPr="0094511A">
        <w:rPr>
          <w:rFonts w:ascii="Arial" w:hAnsi="Arial" w:cs="Arial"/>
          <w:sz w:val="24"/>
          <w:szCs w:val="24"/>
          <w:lang w:val="en-US" w:eastAsia="es-ES"/>
        </w:rPr>
        <w:t xml:space="preserve"> </w:t>
      </w:r>
      <w:r w:rsidRPr="00983338">
        <w:rPr>
          <w:rFonts w:ascii="Arial" w:hAnsi="Arial" w:cs="Arial"/>
          <w:i/>
          <w:sz w:val="24"/>
          <w:szCs w:val="24"/>
          <w:lang w:val="fr-FR" w:eastAsia="es-ES"/>
        </w:rPr>
        <w:t xml:space="preserve">Horticulture </w:t>
      </w:r>
      <w:proofErr w:type="spellStart"/>
      <w:r w:rsidRPr="00983338">
        <w:rPr>
          <w:rFonts w:ascii="Arial" w:hAnsi="Arial" w:cs="Arial"/>
          <w:i/>
          <w:sz w:val="24"/>
          <w:szCs w:val="24"/>
          <w:lang w:val="fr-FR" w:eastAsia="es-ES"/>
        </w:rPr>
        <w:t>Research</w:t>
      </w:r>
      <w:proofErr w:type="spellEnd"/>
      <w:r w:rsidR="005B34C9">
        <w:rPr>
          <w:rFonts w:ascii="Arial" w:hAnsi="Arial" w:cs="Arial"/>
          <w:i/>
          <w:sz w:val="24"/>
          <w:szCs w:val="24"/>
          <w:lang w:val="fr-FR" w:eastAsia="es-ES"/>
        </w:rPr>
        <w:t>,</w:t>
      </w:r>
      <w:r w:rsidR="00074C94">
        <w:rPr>
          <w:rFonts w:ascii="Arial" w:hAnsi="Arial" w:cs="Arial"/>
          <w:i/>
          <w:sz w:val="24"/>
          <w:szCs w:val="24"/>
          <w:lang w:val="fr-FR" w:eastAsia="es-ES"/>
        </w:rPr>
        <w:t xml:space="preserve"> </w:t>
      </w:r>
      <w:r w:rsidRPr="00983338">
        <w:rPr>
          <w:rFonts w:ascii="Arial" w:hAnsi="Arial" w:cs="Arial"/>
          <w:i/>
          <w:sz w:val="24"/>
          <w:szCs w:val="24"/>
          <w:lang w:val="fr-FR" w:eastAsia="es-ES"/>
        </w:rPr>
        <w:t>1</w:t>
      </w:r>
      <w:r w:rsidRPr="0094511A">
        <w:rPr>
          <w:rFonts w:ascii="Arial" w:hAnsi="Arial" w:cs="Arial"/>
          <w:sz w:val="24"/>
          <w:szCs w:val="24"/>
          <w:lang w:val="fr-FR" w:eastAsia="es-ES"/>
        </w:rPr>
        <w:t>. doi:10.1038/hortres.2014.47.</w:t>
      </w:r>
    </w:p>
    <w:p w:rsidR="00B177CE" w:rsidRPr="0094511A" w:rsidRDefault="00B177CE" w:rsidP="00D529DA">
      <w:pPr>
        <w:pStyle w:val="Textoindependiente"/>
        <w:spacing w:after="200" w:line="360" w:lineRule="auto"/>
        <w:rPr>
          <w:rFonts w:cs="Arial"/>
          <w:szCs w:val="24"/>
        </w:rPr>
      </w:pPr>
      <w:r w:rsidRPr="0094511A">
        <w:rPr>
          <w:rFonts w:cs="Arial"/>
          <w:szCs w:val="24"/>
          <w:lang w:val="fr-FR"/>
        </w:rPr>
        <w:t>Fernández</w:t>
      </w:r>
      <w:r w:rsidR="005B34C9">
        <w:rPr>
          <w:rFonts w:cs="Arial"/>
          <w:szCs w:val="24"/>
          <w:lang w:val="fr-FR"/>
        </w:rPr>
        <w:t>,</w:t>
      </w:r>
      <w:r w:rsidRPr="0094511A">
        <w:rPr>
          <w:rFonts w:cs="Arial"/>
          <w:szCs w:val="24"/>
          <w:lang w:val="fr-FR"/>
        </w:rPr>
        <w:t xml:space="preserve"> R, De Guglielmo</w:t>
      </w:r>
      <w:r w:rsidR="005B34C9">
        <w:rPr>
          <w:rFonts w:cs="Arial"/>
          <w:szCs w:val="24"/>
          <w:lang w:val="fr-FR"/>
        </w:rPr>
        <w:t>,</w:t>
      </w:r>
      <w:r w:rsidRPr="0094511A">
        <w:rPr>
          <w:rFonts w:cs="Arial"/>
          <w:szCs w:val="24"/>
          <w:lang w:val="fr-FR"/>
        </w:rPr>
        <w:t xml:space="preserve"> Z, </w:t>
      </w:r>
      <w:r w:rsidR="00D579AD">
        <w:rPr>
          <w:rFonts w:cs="Arial"/>
          <w:szCs w:val="24"/>
          <w:lang w:val="fr-FR"/>
        </w:rPr>
        <w:t xml:space="preserve">&amp; </w:t>
      </w:r>
      <w:proofErr w:type="spellStart"/>
      <w:r w:rsidRPr="0094511A">
        <w:rPr>
          <w:rFonts w:cs="Arial"/>
          <w:szCs w:val="24"/>
          <w:lang w:val="fr-FR"/>
        </w:rPr>
        <w:t>Menéndez</w:t>
      </w:r>
      <w:proofErr w:type="spellEnd"/>
      <w:r w:rsidR="005B34C9">
        <w:rPr>
          <w:rFonts w:cs="Arial"/>
          <w:szCs w:val="24"/>
          <w:lang w:val="fr-FR"/>
        </w:rPr>
        <w:t>,</w:t>
      </w:r>
      <w:r w:rsidRPr="0094511A">
        <w:rPr>
          <w:rFonts w:cs="Arial"/>
          <w:szCs w:val="24"/>
          <w:lang w:val="fr-FR"/>
        </w:rPr>
        <w:t xml:space="preserve"> A.</w:t>
      </w:r>
      <w:r w:rsidR="002C0544">
        <w:rPr>
          <w:rFonts w:cs="Arial"/>
          <w:szCs w:val="24"/>
          <w:lang w:val="fr-FR"/>
        </w:rPr>
        <w:t xml:space="preserve"> </w:t>
      </w:r>
      <w:r w:rsidR="005B34C9">
        <w:rPr>
          <w:rFonts w:cs="Arial"/>
          <w:szCs w:val="24"/>
          <w:lang w:val="fr-FR"/>
        </w:rPr>
        <w:t>(</w:t>
      </w:r>
      <w:r w:rsidR="00274756" w:rsidRPr="0094511A">
        <w:rPr>
          <w:rFonts w:cs="Arial"/>
          <w:szCs w:val="24"/>
          <w:lang w:val="fr-FR"/>
        </w:rPr>
        <w:t>2010</w:t>
      </w:r>
      <w:r w:rsidR="005B34C9">
        <w:rPr>
          <w:rFonts w:cs="Arial"/>
          <w:szCs w:val="24"/>
          <w:lang w:val="fr-FR"/>
        </w:rPr>
        <w:t>)</w:t>
      </w:r>
      <w:r w:rsidR="00274756" w:rsidRPr="0094511A">
        <w:rPr>
          <w:rFonts w:cs="Arial"/>
          <w:szCs w:val="24"/>
          <w:lang w:val="fr-FR"/>
        </w:rPr>
        <w:t>.</w:t>
      </w:r>
      <w:r w:rsidR="00074C94">
        <w:rPr>
          <w:rFonts w:cs="Arial"/>
          <w:szCs w:val="24"/>
          <w:lang w:val="fr-FR"/>
        </w:rPr>
        <w:t xml:space="preserve"> </w:t>
      </w:r>
      <w:r w:rsidRPr="0094511A">
        <w:rPr>
          <w:rFonts w:cs="Arial"/>
          <w:szCs w:val="24"/>
          <w:lang w:val="es-ES"/>
        </w:rPr>
        <w:t xml:space="preserve">Cultivo de tejidos y transformación genética de café.  </w:t>
      </w:r>
      <w:r w:rsidRPr="0094511A">
        <w:rPr>
          <w:rFonts w:cs="Arial"/>
          <w:i/>
          <w:szCs w:val="24"/>
        </w:rPr>
        <w:t>Revist</w:t>
      </w:r>
      <w:r w:rsidR="009228EB" w:rsidRPr="0094511A">
        <w:rPr>
          <w:rFonts w:cs="Arial"/>
          <w:i/>
          <w:szCs w:val="24"/>
        </w:rPr>
        <w:t xml:space="preserve">a de </w:t>
      </w:r>
      <w:proofErr w:type="spellStart"/>
      <w:r w:rsidR="009228EB" w:rsidRPr="0094511A">
        <w:rPr>
          <w:rFonts w:cs="Arial"/>
          <w:i/>
          <w:szCs w:val="24"/>
        </w:rPr>
        <w:t>Investigación</w:t>
      </w:r>
      <w:proofErr w:type="spellEnd"/>
      <w:r w:rsidR="009228EB" w:rsidRPr="0094511A">
        <w:rPr>
          <w:rFonts w:cs="Arial"/>
          <w:i/>
          <w:szCs w:val="24"/>
        </w:rPr>
        <w:t xml:space="preserve"> (IUPC)</w:t>
      </w:r>
      <w:r w:rsidR="005B34C9">
        <w:rPr>
          <w:rFonts w:cs="Arial"/>
          <w:i/>
          <w:szCs w:val="24"/>
        </w:rPr>
        <w:t xml:space="preserve">, </w:t>
      </w:r>
      <w:r w:rsidRPr="00983338">
        <w:rPr>
          <w:rFonts w:cs="Arial"/>
          <w:i/>
          <w:szCs w:val="24"/>
        </w:rPr>
        <w:t>71</w:t>
      </w:r>
      <w:r w:rsidRPr="0094511A">
        <w:rPr>
          <w:rFonts w:cs="Arial"/>
          <w:szCs w:val="24"/>
        </w:rPr>
        <w:t xml:space="preserve"> (3</w:t>
      </w:r>
      <w:r w:rsidR="005B34C9" w:rsidRPr="0094511A">
        <w:rPr>
          <w:rFonts w:cs="Arial"/>
          <w:szCs w:val="24"/>
        </w:rPr>
        <w:t>)</w:t>
      </w:r>
      <w:r w:rsidR="005B34C9">
        <w:rPr>
          <w:rFonts w:cs="Arial"/>
          <w:szCs w:val="24"/>
        </w:rPr>
        <w:t>,</w:t>
      </w:r>
      <w:r w:rsidR="00E37F7C">
        <w:rPr>
          <w:rFonts w:cs="Arial"/>
          <w:szCs w:val="24"/>
        </w:rPr>
        <w:t xml:space="preserve"> </w:t>
      </w:r>
      <w:r w:rsidRPr="0094511A">
        <w:rPr>
          <w:rFonts w:cs="Arial"/>
          <w:szCs w:val="24"/>
        </w:rPr>
        <w:t>57-84</w:t>
      </w:r>
      <w:r w:rsidR="009228EB" w:rsidRPr="0094511A">
        <w:rPr>
          <w:rFonts w:cs="Arial"/>
          <w:szCs w:val="24"/>
        </w:rPr>
        <w:t>.</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r w:rsidRPr="00074C94">
        <w:rPr>
          <w:rFonts w:ascii="Arial" w:hAnsi="Arial" w:cs="Arial"/>
          <w:sz w:val="24"/>
          <w:szCs w:val="24"/>
        </w:rPr>
        <w:t>Fernandez</w:t>
      </w:r>
      <w:r w:rsidR="005B34C9" w:rsidRPr="00074C94">
        <w:rPr>
          <w:rFonts w:ascii="Arial" w:hAnsi="Arial" w:cs="Arial"/>
          <w:sz w:val="24"/>
          <w:szCs w:val="24"/>
        </w:rPr>
        <w:t>,</w:t>
      </w:r>
      <w:r w:rsidRPr="00074C94">
        <w:rPr>
          <w:rFonts w:ascii="Arial" w:hAnsi="Arial" w:cs="Arial"/>
          <w:sz w:val="24"/>
          <w:szCs w:val="24"/>
        </w:rPr>
        <w:t xml:space="preserve"> R, </w:t>
      </w:r>
      <w:r w:rsidR="00D579AD">
        <w:rPr>
          <w:rFonts w:ascii="Arial" w:hAnsi="Arial" w:cs="Arial"/>
          <w:sz w:val="24"/>
          <w:szCs w:val="24"/>
        </w:rPr>
        <w:t xml:space="preserve">&amp; </w:t>
      </w:r>
      <w:r w:rsidRPr="00074C94">
        <w:rPr>
          <w:rFonts w:ascii="Arial" w:hAnsi="Arial" w:cs="Arial"/>
          <w:sz w:val="24"/>
          <w:szCs w:val="24"/>
        </w:rPr>
        <w:t>Menéndez-Yuffa,</w:t>
      </w:r>
      <w:r w:rsidR="00074C94">
        <w:rPr>
          <w:rFonts w:ascii="Arial" w:hAnsi="Arial" w:cs="Arial"/>
          <w:sz w:val="24"/>
          <w:szCs w:val="24"/>
        </w:rPr>
        <w:t xml:space="preserve"> </w:t>
      </w:r>
      <w:r w:rsidRPr="00074C94">
        <w:rPr>
          <w:rFonts w:ascii="Arial" w:hAnsi="Arial" w:cs="Arial"/>
          <w:sz w:val="24"/>
          <w:szCs w:val="24"/>
        </w:rPr>
        <w:t xml:space="preserve">A. </w:t>
      </w:r>
      <w:r w:rsidR="005B34C9" w:rsidRPr="00074C94">
        <w:rPr>
          <w:rFonts w:ascii="Arial" w:hAnsi="Arial" w:cs="Arial"/>
          <w:sz w:val="24"/>
          <w:szCs w:val="24"/>
        </w:rPr>
        <w:t>(</w:t>
      </w:r>
      <w:r w:rsidR="00274756" w:rsidRPr="00074C94">
        <w:rPr>
          <w:rFonts w:ascii="Arial" w:hAnsi="Arial" w:cs="Arial"/>
          <w:sz w:val="24"/>
          <w:szCs w:val="24"/>
        </w:rPr>
        <w:t>2002</w:t>
      </w:r>
      <w:r w:rsidR="005B34C9" w:rsidRPr="00074C94">
        <w:rPr>
          <w:rFonts w:ascii="Arial" w:hAnsi="Arial" w:cs="Arial"/>
          <w:sz w:val="24"/>
          <w:szCs w:val="24"/>
        </w:rPr>
        <w:t>)</w:t>
      </w:r>
      <w:r w:rsidR="00274756" w:rsidRPr="00074C94">
        <w:rPr>
          <w:rFonts w:ascii="Arial" w:hAnsi="Arial" w:cs="Arial"/>
          <w:sz w:val="24"/>
          <w:szCs w:val="24"/>
        </w:rPr>
        <w:t>.</w:t>
      </w:r>
      <w:r w:rsidR="00074C94" w:rsidRPr="00074C94">
        <w:rPr>
          <w:rFonts w:ascii="Arial" w:hAnsi="Arial" w:cs="Arial"/>
          <w:sz w:val="24"/>
          <w:szCs w:val="24"/>
        </w:rPr>
        <w:t xml:space="preserve"> </w:t>
      </w:r>
      <w:r w:rsidRPr="0094511A">
        <w:rPr>
          <w:rFonts w:ascii="Arial" w:hAnsi="Arial" w:cs="Arial"/>
          <w:sz w:val="24"/>
          <w:szCs w:val="24"/>
          <w:lang w:val="en-US"/>
        </w:rPr>
        <w:t xml:space="preserve">Transient gene expression in secondary somatic embryos from coffee tissues </w:t>
      </w:r>
      <w:proofErr w:type="spellStart"/>
      <w:r w:rsidRPr="0094511A">
        <w:rPr>
          <w:rFonts w:ascii="Arial" w:hAnsi="Arial" w:cs="Arial"/>
          <w:sz w:val="24"/>
          <w:szCs w:val="24"/>
          <w:lang w:val="en-US"/>
        </w:rPr>
        <w:t>electroporated</w:t>
      </w:r>
      <w:proofErr w:type="spellEnd"/>
      <w:r w:rsidRPr="0094511A">
        <w:rPr>
          <w:rFonts w:ascii="Arial" w:hAnsi="Arial" w:cs="Arial"/>
          <w:sz w:val="24"/>
          <w:szCs w:val="24"/>
          <w:lang w:val="en-US"/>
        </w:rPr>
        <w:t xml:space="preserve"> with the genes </w:t>
      </w:r>
      <w:proofErr w:type="spellStart"/>
      <w:proofErr w:type="gramStart"/>
      <w:r w:rsidRPr="0094511A">
        <w:rPr>
          <w:rFonts w:ascii="Arial" w:hAnsi="Arial" w:cs="Arial"/>
          <w:i/>
          <w:sz w:val="24"/>
          <w:szCs w:val="24"/>
          <w:lang w:val="en-US"/>
        </w:rPr>
        <w:t>gus</w:t>
      </w:r>
      <w:proofErr w:type="spellEnd"/>
      <w:r w:rsidRPr="0094511A">
        <w:rPr>
          <w:rFonts w:ascii="Arial" w:hAnsi="Arial" w:cs="Arial"/>
          <w:i/>
          <w:sz w:val="24"/>
          <w:szCs w:val="24"/>
          <w:lang w:val="en-US"/>
        </w:rPr>
        <w:t xml:space="preserve"> </w:t>
      </w:r>
      <w:r w:rsidRPr="0094511A">
        <w:rPr>
          <w:rFonts w:ascii="Arial" w:hAnsi="Arial" w:cs="Arial"/>
          <w:sz w:val="24"/>
          <w:szCs w:val="24"/>
          <w:lang w:val="en-US"/>
        </w:rPr>
        <w:t xml:space="preserve"> and</w:t>
      </w:r>
      <w:proofErr w:type="gramEnd"/>
      <w:r w:rsidRPr="0094511A">
        <w:rPr>
          <w:rFonts w:ascii="Arial" w:hAnsi="Arial" w:cs="Arial"/>
          <w:sz w:val="24"/>
          <w:szCs w:val="24"/>
          <w:lang w:val="en-US"/>
        </w:rPr>
        <w:t xml:space="preserve"> </w:t>
      </w:r>
      <w:r w:rsidRPr="0094511A">
        <w:rPr>
          <w:rFonts w:ascii="Arial" w:hAnsi="Arial" w:cs="Arial"/>
          <w:i/>
          <w:sz w:val="24"/>
          <w:szCs w:val="24"/>
          <w:lang w:val="en-US"/>
        </w:rPr>
        <w:t>bar.</w:t>
      </w:r>
      <w:r w:rsidR="00074C94">
        <w:rPr>
          <w:rFonts w:ascii="Arial" w:hAnsi="Arial" w:cs="Arial"/>
          <w:i/>
          <w:sz w:val="24"/>
          <w:szCs w:val="24"/>
          <w:lang w:val="en-US"/>
        </w:rPr>
        <w:t xml:space="preserve"> </w:t>
      </w:r>
      <w:r w:rsidRPr="0094511A">
        <w:rPr>
          <w:rFonts w:ascii="Arial" w:hAnsi="Arial" w:cs="Arial"/>
          <w:i/>
          <w:sz w:val="24"/>
          <w:szCs w:val="24"/>
          <w:lang w:val="en-US"/>
        </w:rPr>
        <w:t xml:space="preserve">Electronic J </w:t>
      </w:r>
      <w:proofErr w:type="gramStart"/>
      <w:r w:rsidRPr="0094511A">
        <w:rPr>
          <w:rFonts w:ascii="Arial" w:hAnsi="Arial" w:cs="Arial"/>
          <w:i/>
          <w:sz w:val="24"/>
          <w:szCs w:val="24"/>
          <w:lang w:val="en-US"/>
        </w:rPr>
        <w:t>Biotech.</w:t>
      </w:r>
      <w:r w:rsidR="00BB4284">
        <w:rPr>
          <w:rFonts w:ascii="Arial" w:hAnsi="Arial" w:cs="Arial"/>
          <w:i/>
          <w:sz w:val="24"/>
          <w:szCs w:val="24"/>
          <w:lang w:val="en-US"/>
        </w:rPr>
        <w:t>,</w:t>
      </w:r>
      <w:proofErr w:type="gramEnd"/>
      <w:r w:rsidR="00E37F7C">
        <w:rPr>
          <w:rFonts w:ascii="Arial" w:hAnsi="Arial" w:cs="Arial"/>
          <w:i/>
          <w:sz w:val="24"/>
          <w:szCs w:val="24"/>
          <w:lang w:val="en-US"/>
        </w:rPr>
        <w:t xml:space="preserve"> </w:t>
      </w:r>
      <w:r w:rsidRPr="00983338">
        <w:rPr>
          <w:rFonts w:ascii="Arial" w:hAnsi="Arial" w:cs="Arial"/>
          <w:i/>
          <w:sz w:val="24"/>
          <w:szCs w:val="24"/>
          <w:lang w:val="en-US"/>
        </w:rPr>
        <w:t>6</w:t>
      </w:r>
      <w:r w:rsidRPr="0094511A">
        <w:rPr>
          <w:rFonts w:ascii="Arial" w:hAnsi="Arial" w:cs="Arial"/>
          <w:sz w:val="24"/>
          <w:szCs w:val="24"/>
          <w:lang w:val="en-US"/>
        </w:rPr>
        <w:t xml:space="preserve"> (1</w:t>
      </w:r>
      <w:r w:rsidR="00BB4284" w:rsidRPr="0094511A">
        <w:rPr>
          <w:rFonts w:ascii="Arial" w:hAnsi="Arial" w:cs="Arial"/>
          <w:sz w:val="24"/>
          <w:szCs w:val="24"/>
          <w:lang w:val="en-US"/>
        </w:rPr>
        <w:t>)</w:t>
      </w:r>
      <w:r w:rsidR="00BB4284">
        <w:rPr>
          <w:rFonts w:ascii="Arial" w:hAnsi="Arial" w:cs="Arial"/>
          <w:sz w:val="24"/>
          <w:szCs w:val="24"/>
          <w:lang w:val="en-US"/>
        </w:rPr>
        <w:t xml:space="preserve">, </w:t>
      </w:r>
      <w:r w:rsidRPr="0094511A">
        <w:rPr>
          <w:rFonts w:ascii="Arial" w:hAnsi="Arial" w:cs="Arial"/>
          <w:sz w:val="24"/>
          <w:szCs w:val="24"/>
          <w:lang w:val="en-US"/>
        </w:rPr>
        <w:t xml:space="preserve">1-9. </w:t>
      </w:r>
    </w:p>
    <w:p w:rsidR="00B177CE" w:rsidRPr="0094511A" w:rsidRDefault="00B177CE" w:rsidP="00D529DA">
      <w:pPr>
        <w:spacing w:line="360" w:lineRule="auto"/>
        <w:jc w:val="both"/>
        <w:rPr>
          <w:rFonts w:ascii="Arial" w:hAnsi="Arial" w:cs="Arial"/>
          <w:sz w:val="24"/>
          <w:szCs w:val="24"/>
          <w:lang w:val="en-GB"/>
        </w:rPr>
      </w:pPr>
      <w:proofErr w:type="spellStart"/>
      <w:proofErr w:type="gramStart"/>
      <w:r w:rsidRPr="0094511A">
        <w:rPr>
          <w:rFonts w:ascii="Arial" w:hAnsi="Arial" w:cs="Arial"/>
          <w:sz w:val="24"/>
          <w:szCs w:val="24"/>
          <w:lang w:val="en-GB"/>
        </w:rPr>
        <w:lastRenderedPageBreak/>
        <w:t>Gatz</w:t>
      </w:r>
      <w:proofErr w:type="spellEnd"/>
      <w:r w:rsidR="006A35EF">
        <w:rPr>
          <w:rFonts w:ascii="Arial" w:hAnsi="Arial" w:cs="Arial"/>
          <w:sz w:val="24"/>
          <w:szCs w:val="24"/>
          <w:lang w:val="en-GB"/>
        </w:rPr>
        <w:t>,</w:t>
      </w:r>
      <w:r w:rsidRPr="0094511A">
        <w:rPr>
          <w:rFonts w:ascii="Arial" w:hAnsi="Arial" w:cs="Arial"/>
          <w:sz w:val="24"/>
          <w:szCs w:val="24"/>
          <w:lang w:val="en-GB"/>
        </w:rPr>
        <w:t xml:space="preserve"> C, </w:t>
      </w:r>
      <w:r w:rsidR="00D579AD">
        <w:rPr>
          <w:rFonts w:ascii="Arial" w:hAnsi="Arial" w:cs="Arial"/>
          <w:sz w:val="24"/>
          <w:szCs w:val="24"/>
          <w:lang w:val="en-GB"/>
        </w:rPr>
        <w:t xml:space="preserve">&amp; </w:t>
      </w:r>
      <w:proofErr w:type="spellStart"/>
      <w:r w:rsidRPr="0094511A">
        <w:rPr>
          <w:rFonts w:ascii="Arial" w:hAnsi="Arial" w:cs="Arial"/>
          <w:sz w:val="24"/>
          <w:szCs w:val="24"/>
          <w:lang w:val="en-GB"/>
        </w:rPr>
        <w:t>Lenk</w:t>
      </w:r>
      <w:proofErr w:type="spellEnd"/>
      <w:r w:rsidR="006A35EF">
        <w:rPr>
          <w:rFonts w:ascii="Arial" w:hAnsi="Arial" w:cs="Arial"/>
          <w:sz w:val="24"/>
          <w:szCs w:val="24"/>
          <w:lang w:val="en-GB"/>
        </w:rPr>
        <w:t>,</w:t>
      </w:r>
      <w:r w:rsidRPr="0094511A">
        <w:rPr>
          <w:rFonts w:ascii="Arial" w:hAnsi="Arial" w:cs="Arial"/>
          <w:sz w:val="24"/>
          <w:szCs w:val="24"/>
          <w:lang w:val="en-GB"/>
        </w:rPr>
        <w:t xml:space="preserve"> L.</w:t>
      </w:r>
      <w:r w:rsidR="006A35EF">
        <w:rPr>
          <w:rFonts w:ascii="Arial" w:hAnsi="Arial" w:cs="Arial"/>
          <w:sz w:val="24"/>
          <w:szCs w:val="24"/>
          <w:lang w:val="en-GB"/>
        </w:rPr>
        <w:t xml:space="preserve"> (</w:t>
      </w:r>
      <w:r w:rsidR="00274756" w:rsidRPr="0094511A">
        <w:rPr>
          <w:rFonts w:ascii="Arial" w:hAnsi="Arial" w:cs="Arial"/>
          <w:sz w:val="24"/>
          <w:szCs w:val="24"/>
          <w:lang w:val="en-GB"/>
        </w:rPr>
        <w:t>1998</w:t>
      </w:r>
      <w:r w:rsidR="006A35EF">
        <w:rPr>
          <w:rFonts w:ascii="Arial" w:hAnsi="Arial" w:cs="Arial"/>
          <w:sz w:val="24"/>
          <w:szCs w:val="24"/>
          <w:lang w:val="en-GB"/>
        </w:rPr>
        <w:t>)</w:t>
      </w:r>
      <w:r w:rsidR="00274756" w:rsidRPr="0094511A">
        <w:rPr>
          <w:rFonts w:ascii="Arial" w:hAnsi="Arial" w:cs="Arial"/>
          <w:sz w:val="24"/>
          <w:szCs w:val="24"/>
          <w:lang w:val="en-GB"/>
        </w:rPr>
        <w:t>.</w:t>
      </w:r>
      <w:r w:rsidRPr="0094511A">
        <w:rPr>
          <w:rFonts w:ascii="Arial" w:hAnsi="Arial" w:cs="Arial"/>
          <w:sz w:val="24"/>
          <w:szCs w:val="24"/>
          <w:lang w:val="en-GB"/>
        </w:rPr>
        <w:t>Promoters that response to chemical inducers.</w:t>
      </w:r>
      <w:proofErr w:type="gramEnd"/>
      <w:r w:rsidRPr="0094511A">
        <w:rPr>
          <w:rFonts w:ascii="Arial" w:hAnsi="Arial" w:cs="Arial"/>
          <w:sz w:val="24"/>
          <w:szCs w:val="24"/>
          <w:lang w:val="en-GB"/>
        </w:rPr>
        <w:t xml:space="preserve"> </w:t>
      </w:r>
      <w:r w:rsidRPr="0094511A">
        <w:rPr>
          <w:rFonts w:ascii="Arial" w:hAnsi="Arial" w:cs="Arial"/>
          <w:i/>
          <w:sz w:val="24"/>
          <w:szCs w:val="24"/>
          <w:lang w:val="en-GB"/>
        </w:rPr>
        <w:t>Trends Plant Sci</w:t>
      </w:r>
      <w:r w:rsidRPr="0094511A">
        <w:rPr>
          <w:rFonts w:ascii="Arial" w:hAnsi="Arial" w:cs="Arial"/>
          <w:sz w:val="24"/>
          <w:szCs w:val="24"/>
          <w:lang w:val="en-GB"/>
        </w:rPr>
        <w:t>.</w:t>
      </w:r>
      <w:r w:rsidR="006A35EF">
        <w:rPr>
          <w:rFonts w:ascii="Arial" w:hAnsi="Arial" w:cs="Arial"/>
          <w:sz w:val="24"/>
          <w:szCs w:val="24"/>
          <w:lang w:val="en-GB"/>
        </w:rPr>
        <w:t>,</w:t>
      </w:r>
      <w:r w:rsidR="00E37F7C">
        <w:rPr>
          <w:rFonts w:ascii="Arial" w:hAnsi="Arial" w:cs="Arial"/>
          <w:sz w:val="24"/>
          <w:szCs w:val="24"/>
          <w:lang w:val="en-GB"/>
        </w:rPr>
        <w:t xml:space="preserve"> </w:t>
      </w:r>
      <w:r w:rsidRPr="00983338">
        <w:rPr>
          <w:rFonts w:ascii="Arial" w:hAnsi="Arial" w:cs="Arial"/>
          <w:i/>
          <w:sz w:val="24"/>
          <w:szCs w:val="24"/>
          <w:lang w:val="en-GB"/>
        </w:rPr>
        <w:t>3</w:t>
      </w:r>
      <w:r w:rsidR="00E37F7C">
        <w:rPr>
          <w:rFonts w:ascii="Arial" w:hAnsi="Arial" w:cs="Arial"/>
          <w:i/>
          <w:sz w:val="24"/>
          <w:szCs w:val="24"/>
          <w:lang w:val="en-GB"/>
        </w:rPr>
        <w:t xml:space="preserve"> </w:t>
      </w:r>
      <w:r w:rsidRPr="0094511A">
        <w:rPr>
          <w:rFonts w:ascii="Arial" w:hAnsi="Arial" w:cs="Arial"/>
          <w:sz w:val="24"/>
          <w:szCs w:val="24"/>
          <w:lang w:val="en-GB"/>
        </w:rPr>
        <w:t>(1</w:t>
      </w:r>
      <w:r w:rsidR="006A35EF" w:rsidRPr="0094511A">
        <w:rPr>
          <w:rFonts w:ascii="Arial" w:hAnsi="Arial" w:cs="Arial"/>
          <w:sz w:val="24"/>
          <w:szCs w:val="24"/>
          <w:lang w:val="en-GB"/>
        </w:rPr>
        <w:t>)</w:t>
      </w:r>
      <w:r w:rsidR="006A35EF">
        <w:rPr>
          <w:rFonts w:ascii="Arial" w:hAnsi="Arial" w:cs="Arial"/>
          <w:sz w:val="24"/>
          <w:szCs w:val="24"/>
          <w:lang w:val="en-GB"/>
        </w:rPr>
        <w:t xml:space="preserve">, </w:t>
      </w:r>
      <w:r w:rsidRPr="0094511A">
        <w:rPr>
          <w:rFonts w:ascii="Arial" w:hAnsi="Arial" w:cs="Arial"/>
          <w:sz w:val="24"/>
          <w:szCs w:val="24"/>
          <w:lang w:val="en-GB"/>
        </w:rPr>
        <w:t>352-358.</w:t>
      </w:r>
    </w:p>
    <w:p w:rsidR="00B177CE" w:rsidRPr="0094511A" w:rsidRDefault="00B177CE" w:rsidP="00D529DA">
      <w:pPr>
        <w:spacing w:line="360" w:lineRule="auto"/>
        <w:jc w:val="both"/>
        <w:rPr>
          <w:rFonts w:ascii="Arial" w:hAnsi="Arial" w:cs="Arial"/>
          <w:sz w:val="24"/>
          <w:szCs w:val="24"/>
          <w:lang w:val="en-GB"/>
        </w:rPr>
      </w:pPr>
      <w:proofErr w:type="spellStart"/>
      <w:proofErr w:type="gramStart"/>
      <w:r w:rsidRPr="0094511A">
        <w:rPr>
          <w:rFonts w:ascii="Arial" w:hAnsi="Arial" w:cs="Arial"/>
          <w:sz w:val="24"/>
          <w:szCs w:val="24"/>
          <w:lang w:val="en-US"/>
        </w:rPr>
        <w:t>Ghasimi</w:t>
      </w:r>
      <w:proofErr w:type="spellEnd"/>
      <w:r w:rsidR="006A35EF">
        <w:rPr>
          <w:rFonts w:ascii="Arial" w:hAnsi="Arial" w:cs="Arial"/>
          <w:sz w:val="24"/>
          <w:szCs w:val="24"/>
          <w:lang w:val="en-US"/>
        </w:rPr>
        <w:t>,</w:t>
      </w:r>
      <w:r w:rsidRPr="0094511A">
        <w:rPr>
          <w:rFonts w:ascii="Arial" w:hAnsi="Arial" w:cs="Arial"/>
          <w:sz w:val="24"/>
          <w:szCs w:val="24"/>
          <w:lang w:val="en-US"/>
        </w:rPr>
        <w:t xml:space="preserve"> Z, </w:t>
      </w:r>
      <w:proofErr w:type="spellStart"/>
      <w:r w:rsidRPr="0094511A">
        <w:rPr>
          <w:rFonts w:ascii="Arial" w:hAnsi="Arial" w:cs="Arial"/>
          <w:sz w:val="24"/>
          <w:szCs w:val="24"/>
          <w:lang w:val="en-US"/>
        </w:rPr>
        <w:t>Rahnama</w:t>
      </w:r>
      <w:proofErr w:type="spellEnd"/>
      <w:r w:rsidR="006A35EF">
        <w:rPr>
          <w:rFonts w:ascii="Arial" w:hAnsi="Arial" w:cs="Arial"/>
          <w:sz w:val="24"/>
          <w:szCs w:val="24"/>
          <w:lang w:val="en-US"/>
        </w:rPr>
        <w:t>,</w:t>
      </w:r>
      <w:r w:rsidRPr="0094511A">
        <w:rPr>
          <w:rFonts w:ascii="Arial" w:hAnsi="Arial" w:cs="Arial"/>
          <w:sz w:val="24"/>
          <w:szCs w:val="24"/>
          <w:lang w:val="en-US"/>
        </w:rPr>
        <w:t xml:space="preserve"> H, </w:t>
      </w:r>
      <w:proofErr w:type="spellStart"/>
      <w:r w:rsidRPr="0094511A">
        <w:rPr>
          <w:rFonts w:ascii="Arial" w:hAnsi="Arial" w:cs="Arial"/>
          <w:sz w:val="24"/>
          <w:szCs w:val="24"/>
          <w:lang w:val="en-US"/>
        </w:rPr>
        <w:t>Panahandeh</w:t>
      </w:r>
      <w:proofErr w:type="spellEnd"/>
      <w:r w:rsidR="006A35EF">
        <w:rPr>
          <w:rFonts w:ascii="Arial" w:hAnsi="Arial" w:cs="Arial"/>
          <w:sz w:val="24"/>
          <w:szCs w:val="24"/>
          <w:lang w:val="en-US"/>
        </w:rPr>
        <w:t>,</w:t>
      </w:r>
      <w:r w:rsidRPr="0094511A">
        <w:rPr>
          <w:rFonts w:ascii="Arial" w:hAnsi="Arial" w:cs="Arial"/>
          <w:sz w:val="24"/>
          <w:szCs w:val="24"/>
          <w:lang w:val="en-US"/>
        </w:rPr>
        <w:t xml:space="preserve"> J, </w:t>
      </w:r>
      <w:proofErr w:type="spellStart"/>
      <w:r w:rsidRPr="0094511A">
        <w:rPr>
          <w:rFonts w:ascii="Arial" w:hAnsi="Arial" w:cs="Arial"/>
          <w:sz w:val="24"/>
          <w:szCs w:val="24"/>
          <w:lang w:val="en-US"/>
        </w:rPr>
        <w:t>Kohneh</w:t>
      </w:r>
      <w:proofErr w:type="spellEnd"/>
      <w:r w:rsidR="006A35EF">
        <w:rPr>
          <w:rFonts w:ascii="Arial" w:hAnsi="Arial" w:cs="Arial"/>
          <w:sz w:val="24"/>
          <w:szCs w:val="24"/>
          <w:lang w:val="en-US"/>
        </w:rPr>
        <w:t>,</w:t>
      </w:r>
      <w:r w:rsidRPr="0094511A">
        <w:rPr>
          <w:rFonts w:ascii="Arial" w:hAnsi="Arial" w:cs="Arial"/>
          <w:sz w:val="24"/>
          <w:szCs w:val="24"/>
          <w:lang w:val="en-US"/>
        </w:rPr>
        <w:t xml:space="preserve"> B, Arab</w:t>
      </w:r>
      <w:r w:rsidR="006A35EF">
        <w:rPr>
          <w:rFonts w:ascii="Arial" w:hAnsi="Arial" w:cs="Arial"/>
          <w:sz w:val="24"/>
          <w:szCs w:val="24"/>
          <w:lang w:val="en-US"/>
        </w:rPr>
        <w:t>,</w:t>
      </w:r>
      <w:r w:rsidRPr="0094511A">
        <w:rPr>
          <w:rFonts w:ascii="Arial" w:hAnsi="Arial" w:cs="Arial"/>
          <w:sz w:val="24"/>
          <w:szCs w:val="24"/>
          <w:lang w:val="en-US"/>
        </w:rPr>
        <w:t xml:space="preserve"> K, </w:t>
      </w:r>
      <w:r w:rsidR="00D579AD">
        <w:rPr>
          <w:rFonts w:ascii="Arial" w:hAnsi="Arial" w:cs="Arial"/>
          <w:sz w:val="24"/>
          <w:szCs w:val="24"/>
          <w:lang w:val="en-US"/>
        </w:rPr>
        <w:t xml:space="preserve">&amp; </w:t>
      </w:r>
      <w:proofErr w:type="spellStart"/>
      <w:r w:rsidRPr="0094511A">
        <w:rPr>
          <w:rFonts w:ascii="Arial" w:hAnsi="Arial" w:cs="Arial"/>
          <w:sz w:val="24"/>
          <w:szCs w:val="24"/>
          <w:lang w:val="en-US"/>
        </w:rPr>
        <w:t>Mahna</w:t>
      </w:r>
      <w:proofErr w:type="spellEnd"/>
      <w:r w:rsidR="006A35EF">
        <w:rPr>
          <w:rFonts w:ascii="Arial" w:hAnsi="Arial" w:cs="Arial"/>
          <w:sz w:val="24"/>
          <w:szCs w:val="24"/>
          <w:lang w:val="en-US"/>
        </w:rPr>
        <w:t>,</w:t>
      </w:r>
      <w:r w:rsidRPr="0094511A">
        <w:rPr>
          <w:rFonts w:ascii="Arial" w:hAnsi="Arial" w:cs="Arial"/>
          <w:sz w:val="24"/>
          <w:szCs w:val="24"/>
          <w:lang w:val="en-US"/>
        </w:rPr>
        <w:t xml:space="preserve"> N.</w:t>
      </w:r>
      <w:r w:rsidR="002C0544">
        <w:rPr>
          <w:rFonts w:ascii="Arial" w:hAnsi="Arial" w:cs="Arial"/>
          <w:sz w:val="24"/>
          <w:szCs w:val="24"/>
          <w:lang w:val="en-US"/>
        </w:rPr>
        <w:t xml:space="preserve"> </w:t>
      </w:r>
      <w:r w:rsidR="006A35EF">
        <w:rPr>
          <w:rFonts w:ascii="Arial" w:hAnsi="Arial" w:cs="Arial"/>
          <w:sz w:val="24"/>
          <w:szCs w:val="24"/>
          <w:lang w:val="en-US"/>
        </w:rPr>
        <w:t>(</w:t>
      </w:r>
      <w:r w:rsidR="00274756" w:rsidRPr="0094511A">
        <w:rPr>
          <w:rFonts w:ascii="Arial" w:hAnsi="Arial" w:cs="Arial"/>
          <w:sz w:val="24"/>
          <w:szCs w:val="24"/>
          <w:lang w:val="en-US"/>
        </w:rPr>
        <w:t>2009</w:t>
      </w:r>
      <w:r w:rsidR="006A35EF">
        <w:rPr>
          <w:rFonts w:ascii="Arial" w:hAnsi="Arial" w:cs="Arial"/>
          <w:sz w:val="24"/>
          <w:szCs w:val="24"/>
          <w:lang w:val="en-US"/>
        </w:rPr>
        <w:t>)</w:t>
      </w:r>
      <w:r w:rsidR="00274756" w:rsidRPr="0094511A">
        <w:rPr>
          <w:rFonts w:ascii="Arial" w:hAnsi="Arial" w:cs="Arial"/>
          <w:sz w:val="24"/>
          <w:szCs w:val="24"/>
          <w:lang w:val="en-US"/>
        </w:rPr>
        <w:t>.</w:t>
      </w:r>
      <w:proofErr w:type="gramEnd"/>
      <w:r w:rsidRPr="0094511A">
        <w:rPr>
          <w:rFonts w:ascii="Arial" w:hAnsi="Arial" w:cs="Arial"/>
          <w:sz w:val="24"/>
          <w:szCs w:val="24"/>
          <w:lang w:val="en-US"/>
        </w:rPr>
        <w:t xml:space="preserve"> Green-tissue-specific, C</w:t>
      </w:r>
      <w:r w:rsidRPr="0094511A">
        <w:rPr>
          <w:rFonts w:ascii="Arial" w:hAnsi="Arial" w:cs="Arial"/>
          <w:sz w:val="24"/>
          <w:szCs w:val="24"/>
          <w:vertAlign w:val="subscript"/>
          <w:lang w:val="en-US"/>
        </w:rPr>
        <w:t>4</w:t>
      </w:r>
      <w:r w:rsidRPr="0094511A">
        <w:rPr>
          <w:rFonts w:ascii="Arial" w:hAnsi="Arial" w:cs="Arial"/>
          <w:sz w:val="24"/>
          <w:szCs w:val="24"/>
          <w:lang w:val="en-US"/>
        </w:rPr>
        <w:t xml:space="preserve">-PEPC-promoter-driven expression of </w:t>
      </w:r>
      <w:r w:rsidRPr="0094511A">
        <w:rPr>
          <w:rFonts w:ascii="Arial" w:hAnsi="Arial" w:cs="Arial"/>
          <w:i/>
          <w:sz w:val="24"/>
          <w:szCs w:val="24"/>
          <w:lang w:val="en-US"/>
        </w:rPr>
        <w:t>Cry 1Ab</w:t>
      </w:r>
      <w:r w:rsidRPr="0094511A">
        <w:rPr>
          <w:rFonts w:ascii="Arial" w:hAnsi="Arial" w:cs="Arial"/>
          <w:sz w:val="24"/>
          <w:szCs w:val="24"/>
          <w:lang w:val="en-US"/>
        </w:rPr>
        <w:t xml:space="preserve"> makes transgenic potato plants resistant </w:t>
      </w:r>
      <w:r w:rsidRPr="0094511A">
        <w:rPr>
          <w:rFonts w:ascii="Arial" w:hAnsi="Arial" w:cs="Arial"/>
          <w:sz w:val="24"/>
          <w:szCs w:val="24"/>
          <w:lang w:val="en-GB"/>
        </w:rPr>
        <w:t>to tuber moth (</w:t>
      </w:r>
      <w:proofErr w:type="spellStart"/>
      <w:r w:rsidRPr="0094511A">
        <w:rPr>
          <w:rFonts w:ascii="Arial" w:hAnsi="Arial" w:cs="Arial"/>
          <w:i/>
          <w:sz w:val="24"/>
          <w:szCs w:val="24"/>
          <w:lang w:val="en-GB"/>
        </w:rPr>
        <w:t>Phthorimaeao</w:t>
      </w:r>
      <w:proofErr w:type="spellEnd"/>
      <w:r w:rsidRPr="0094511A">
        <w:rPr>
          <w:rFonts w:ascii="Arial" w:hAnsi="Arial" w:cs="Arial"/>
          <w:i/>
          <w:sz w:val="24"/>
          <w:szCs w:val="24"/>
          <w:lang w:val="en-GB"/>
        </w:rPr>
        <w:t xml:space="preserve"> </w:t>
      </w:r>
      <w:proofErr w:type="spellStart"/>
      <w:r w:rsidRPr="0094511A">
        <w:rPr>
          <w:rFonts w:ascii="Arial" w:hAnsi="Arial" w:cs="Arial"/>
          <w:i/>
          <w:sz w:val="24"/>
          <w:szCs w:val="24"/>
          <w:lang w:val="en-GB"/>
        </w:rPr>
        <w:t>perculella</w:t>
      </w:r>
      <w:proofErr w:type="spellEnd"/>
      <w:r w:rsidRPr="0094511A">
        <w:rPr>
          <w:rFonts w:ascii="Arial" w:hAnsi="Arial" w:cs="Arial"/>
          <w:sz w:val="24"/>
          <w:szCs w:val="24"/>
          <w:lang w:val="en-GB"/>
        </w:rPr>
        <w:t xml:space="preserve">, Zeller). </w:t>
      </w:r>
      <w:r w:rsidRPr="0094511A">
        <w:rPr>
          <w:rFonts w:ascii="Arial" w:hAnsi="Arial" w:cs="Arial"/>
          <w:i/>
          <w:sz w:val="24"/>
          <w:szCs w:val="24"/>
          <w:lang w:val="en-GB"/>
        </w:rPr>
        <w:t>Plant Cell Rep</w:t>
      </w:r>
      <w:r w:rsidR="009228EB" w:rsidRPr="0094511A">
        <w:rPr>
          <w:rFonts w:ascii="Arial" w:hAnsi="Arial" w:cs="Arial"/>
          <w:sz w:val="24"/>
          <w:szCs w:val="24"/>
          <w:lang w:val="en-US"/>
        </w:rPr>
        <w:t>.</w:t>
      </w:r>
      <w:r w:rsidR="006A35EF">
        <w:rPr>
          <w:rFonts w:ascii="Arial" w:hAnsi="Arial" w:cs="Arial"/>
          <w:sz w:val="24"/>
          <w:szCs w:val="24"/>
          <w:lang w:val="en-US"/>
        </w:rPr>
        <w:t>,</w:t>
      </w:r>
      <w:r w:rsidR="00E37F7C">
        <w:rPr>
          <w:rFonts w:ascii="Arial" w:hAnsi="Arial" w:cs="Arial"/>
          <w:sz w:val="24"/>
          <w:szCs w:val="24"/>
          <w:lang w:val="en-US"/>
        </w:rPr>
        <w:t xml:space="preserve"> </w:t>
      </w:r>
      <w:r w:rsidRPr="00983338">
        <w:rPr>
          <w:rFonts w:ascii="Arial" w:hAnsi="Arial" w:cs="Arial"/>
          <w:i/>
          <w:sz w:val="24"/>
          <w:szCs w:val="24"/>
          <w:lang w:val="en-GB"/>
        </w:rPr>
        <w:t>28</w:t>
      </w:r>
      <w:r w:rsidR="00E37F7C">
        <w:rPr>
          <w:rFonts w:ascii="Arial" w:hAnsi="Arial" w:cs="Arial"/>
          <w:i/>
          <w:sz w:val="24"/>
          <w:szCs w:val="24"/>
          <w:lang w:val="en-GB"/>
        </w:rPr>
        <w:t xml:space="preserve"> </w:t>
      </w:r>
      <w:r w:rsidRPr="0094511A">
        <w:rPr>
          <w:rFonts w:ascii="Arial" w:hAnsi="Arial" w:cs="Arial"/>
          <w:sz w:val="24"/>
          <w:szCs w:val="24"/>
          <w:lang w:val="en-GB"/>
        </w:rPr>
        <w:t>(1</w:t>
      </w:r>
      <w:r w:rsidR="006A35EF" w:rsidRPr="0094511A">
        <w:rPr>
          <w:rFonts w:ascii="Arial" w:hAnsi="Arial" w:cs="Arial"/>
          <w:sz w:val="24"/>
          <w:szCs w:val="24"/>
          <w:lang w:val="en-GB"/>
        </w:rPr>
        <w:t>)</w:t>
      </w:r>
      <w:r w:rsidR="006A35EF">
        <w:rPr>
          <w:rFonts w:ascii="Arial" w:hAnsi="Arial" w:cs="Arial"/>
          <w:sz w:val="24"/>
          <w:szCs w:val="24"/>
          <w:lang w:val="en-GB"/>
        </w:rPr>
        <w:t>,</w:t>
      </w:r>
      <w:r w:rsidR="002C0544">
        <w:rPr>
          <w:rFonts w:ascii="Arial" w:hAnsi="Arial" w:cs="Arial"/>
          <w:sz w:val="24"/>
          <w:szCs w:val="24"/>
          <w:lang w:val="en-GB"/>
        </w:rPr>
        <w:t xml:space="preserve"> </w:t>
      </w:r>
      <w:r w:rsidRPr="0094511A">
        <w:rPr>
          <w:rFonts w:ascii="Arial" w:hAnsi="Arial" w:cs="Arial"/>
          <w:sz w:val="24"/>
          <w:szCs w:val="24"/>
          <w:lang w:val="en-GB"/>
        </w:rPr>
        <w:t>1869-1879.</w:t>
      </w:r>
    </w:p>
    <w:p w:rsidR="00B177CE" w:rsidRPr="0094511A" w:rsidRDefault="00B177CE" w:rsidP="00D529DA">
      <w:pPr>
        <w:spacing w:line="360" w:lineRule="auto"/>
        <w:jc w:val="both"/>
        <w:rPr>
          <w:rFonts w:ascii="Arial" w:hAnsi="Arial" w:cs="Arial"/>
          <w:sz w:val="24"/>
          <w:szCs w:val="24"/>
          <w:lang w:val="en-US"/>
        </w:rPr>
      </w:pPr>
      <w:proofErr w:type="gramStart"/>
      <w:r w:rsidRPr="0094511A">
        <w:rPr>
          <w:rFonts w:ascii="Arial" w:hAnsi="Arial" w:cs="Arial"/>
          <w:sz w:val="24"/>
          <w:szCs w:val="24"/>
          <w:lang w:val="en-US"/>
        </w:rPr>
        <w:t>Gupta</w:t>
      </w:r>
      <w:r w:rsidR="006A35EF">
        <w:rPr>
          <w:rFonts w:ascii="Arial" w:hAnsi="Arial" w:cs="Arial"/>
          <w:sz w:val="24"/>
          <w:szCs w:val="24"/>
          <w:lang w:val="en-US"/>
        </w:rPr>
        <w:t>,</w:t>
      </w:r>
      <w:r w:rsidRPr="0094511A">
        <w:rPr>
          <w:rFonts w:ascii="Arial" w:hAnsi="Arial" w:cs="Arial"/>
          <w:sz w:val="24"/>
          <w:szCs w:val="24"/>
          <w:lang w:val="en-US"/>
        </w:rPr>
        <w:t xml:space="preserve"> P, </w:t>
      </w:r>
      <w:proofErr w:type="spellStart"/>
      <w:r w:rsidRPr="0094511A">
        <w:rPr>
          <w:rFonts w:ascii="Arial" w:hAnsi="Arial" w:cs="Arial"/>
          <w:sz w:val="24"/>
          <w:szCs w:val="24"/>
          <w:lang w:val="en-US"/>
        </w:rPr>
        <w:t>Raghuvanshi</w:t>
      </w:r>
      <w:proofErr w:type="spellEnd"/>
      <w:r w:rsidR="006A35EF">
        <w:rPr>
          <w:rFonts w:ascii="Arial" w:hAnsi="Arial" w:cs="Arial"/>
          <w:sz w:val="24"/>
          <w:szCs w:val="24"/>
          <w:lang w:val="en-US"/>
        </w:rPr>
        <w:t>,</w:t>
      </w:r>
      <w:r w:rsidRPr="0094511A">
        <w:rPr>
          <w:rFonts w:ascii="Arial" w:hAnsi="Arial" w:cs="Arial"/>
          <w:sz w:val="24"/>
          <w:szCs w:val="24"/>
          <w:lang w:val="en-US"/>
        </w:rPr>
        <w:t xml:space="preserve"> S, </w:t>
      </w:r>
      <w:r w:rsidR="00D579AD">
        <w:rPr>
          <w:rFonts w:ascii="Arial" w:hAnsi="Arial" w:cs="Arial"/>
          <w:sz w:val="24"/>
          <w:szCs w:val="24"/>
          <w:lang w:val="en-US"/>
        </w:rPr>
        <w:t xml:space="preserve">&amp; </w:t>
      </w:r>
      <w:proofErr w:type="spellStart"/>
      <w:r w:rsidRPr="0094511A">
        <w:rPr>
          <w:rFonts w:ascii="Arial" w:hAnsi="Arial" w:cs="Arial"/>
          <w:sz w:val="24"/>
          <w:szCs w:val="24"/>
          <w:lang w:val="en-US"/>
        </w:rPr>
        <w:t>Tyagi</w:t>
      </w:r>
      <w:proofErr w:type="spellEnd"/>
      <w:r w:rsidR="006A35EF">
        <w:rPr>
          <w:rFonts w:ascii="Arial" w:hAnsi="Arial" w:cs="Arial"/>
          <w:sz w:val="24"/>
          <w:szCs w:val="24"/>
          <w:lang w:val="en-US"/>
        </w:rPr>
        <w:t>,</w:t>
      </w:r>
      <w:r w:rsidRPr="0094511A">
        <w:rPr>
          <w:rFonts w:ascii="Arial" w:hAnsi="Arial" w:cs="Arial"/>
          <w:sz w:val="24"/>
          <w:szCs w:val="24"/>
          <w:lang w:val="en-US"/>
        </w:rPr>
        <w:t xml:space="preserve"> A.</w:t>
      </w:r>
      <w:r w:rsidR="002013C5">
        <w:rPr>
          <w:rFonts w:ascii="Arial" w:hAnsi="Arial" w:cs="Arial"/>
          <w:sz w:val="24"/>
          <w:szCs w:val="24"/>
          <w:lang w:val="en-US"/>
        </w:rPr>
        <w:t xml:space="preserve"> </w:t>
      </w:r>
      <w:r w:rsidR="006A35EF">
        <w:rPr>
          <w:rFonts w:ascii="Arial" w:hAnsi="Arial" w:cs="Arial"/>
          <w:sz w:val="24"/>
          <w:szCs w:val="24"/>
          <w:lang w:val="en-US"/>
        </w:rPr>
        <w:t>(</w:t>
      </w:r>
      <w:r w:rsidR="00274756" w:rsidRPr="0094511A">
        <w:rPr>
          <w:rFonts w:ascii="Arial" w:hAnsi="Arial" w:cs="Arial"/>
          <w:sz w:val="24"/>
          <w:szCs w:val="24"/>
          <w:lang w:val="en-US"/>
        </w:rPr>
        <w:t>2001</w:t>
      </w:r>
      <w:r w:rsidR="006A35EF">
        <w:rPr>
          <w:rFonts w:ascii="Arial" w:hAnsi="Arial" w:cs="Arial"/>
          <w:sz w:val="24"/>
          <w:szCs w:val="24"/>
          <w:lang w:val="en-US"/>
        </w:rPr>
        <w:t>)</w:t>
      </w:r>
      <w:r w:rsidR="00274756" w:rsidRPr="0094511A">
        <w:rPr>
          <w:rFonts w:ascii="Arial" w:hAnsi="Arial" w:cs="Arial"/>
          <w:sz w:val="24"/>
          <w:szCs w:val="24"/>
          <w:lang w:val="en-US"/>
        </w:rPr>
        <w:t>.</w:t>
      </w:r>
      <w:proofErr w:type="gramEnd"/>
      <w:r w:rsidRPr="0094511A">
        <w:rPr>
          <w:rFonts w:ascii="Arial" w:hAnsi="Arial" w:cs="Arial"/>
          <w:sz w:val="24"/>
          <w:szCs w:val="24"/>
          <w:lang w:val="en-US"/>
        </w:rPr>
        <w:t xml:space="preserve"> </w:t>
      </w:r>
      <w:proofErr w:type="gramStart"/>
      <w:r w:rsidRPr="0094511A">
        <w:rPr>
          <w:rFonts w:ascii="Arial" w:hAnsi="Arial" w:cs="Arial"/>
          <w:sz w:val="24"/>
          <w:szCs w:val="24"/>
          <w:lang w:val="en-US"/>
        </w:rPr>
        <w:t xml:space="preserve">Assessment of the efﬁciency of various gene promoters via </w:t>
      </w:r>
      <w:proofErr w:type="spellStart"/>
      <w:r w:rsidRPr="0094511A">
        <w:rPr>
          <w:rFonts w:ascii="Arial" w:hAnsi="Arial" w:cs="Arial"/>
          <w:sz w:val="24"/>
          <w:szCs w:val="24"/>
          <w:lang w:val="en-US"/>
        </w:rPr>
        <w:t>biolistics</w:t>
      </w:r>
      <w:proofErr w:type="spellEnd"/>
      <w:r w:rsidRPr="0094511A">
        <w:rPr>
          <w:rFonts w:ascii="Arial" w:hAnsi="Arial" w:cs="Arial"/>
          <w:sz w:val="24"/>
          <w:szCs w:val="24"/>
          <w:lang w:val="en-US"/>
        </w:rPr>
        <w:t xml:space="preserve"> in leaf and regenerating seed callus of millets, </w:t>
      </w:r>
      <w:proofErr w:type="spellStart"/>
      <w:r w:rsidRPr="0094511A">
        <w:rPr>
          <w:rFonts w:ascii="Arial" w:hAnsi="Arial" w:cs="Arial"/>
          <w:i/>
          <w:sz w:val="24"/>
          <w:szCs w:val="24"/>
          <w:lang w:val="en-US"/>
        </w:rPr>
        <w:t>Eleusine</w:t>
      </w:r>
      <w:proofErr w:type="spellEnd"/>
      <w:r w:rsidRPr="0094511A">
        <w:rPr>
          <w:rFonts w:ascii="Arial" w:hAnsi="Arial" w:cs="Arial"/>
          <w:i/>
          <w:sz w:val="24"/>
          <w:szCs w:val="24"/>
          <w:lang w:val="en-US"/>
        </w:rPr>
        <w:t xml:space="preserve"> </w:t>
      </w:r>
      <w:proofErr w:type="spellStart"/>
      <w:r w:rsidRPr="0094511A">
        <w:rPr>
          <w:rFonts w:ascii="Arial" w:hAnsi="Arial" w:cs="Arial"/>
          <w:i/>
          <w:sz w:val="24"/>
          <w:szCs w:val="24"/>
          <w:lang w:val="en-US"/>
        </w:rPr>
        <w:t>coracana</w:t>
      </w:r>
      <w:proofErr w:type="spellEnd"/>
      <w:r w:rsidRPr="0094511A">
        <w:rPr>
          <w:rFonts w:ascii="Arial" w:hAnsi="Arial" w:cs="Arial"/>
          <w:sz w:val="24"/>
          <w:szCs w:val="24"/>
          <w:lang w:val="en-US"/>
        </w:rPr>
        <w:t xml:space="preserve"> and </w:t>
      </w:r>
      <w:proofErr w:type="spellStart"/>
      <w:r w:rsidRPr="0094511A">
        <w:rPr>
          <w:rFonts w:ascii="Arial" w:hAnsi="Arial" w:cs="Arial"/>
          <w:i/>
          <w:sz w:val="24"/>
          <w:szCs w:val="24"/>
          <w:lang w:val="en-US"/>
        </w:rPr>
        <w:t>Echinochloacrus-galli</w:t>
      </w:r>
      <w:proofErr w:type="spellEnd"/>
      <w:r w:rsidRPr="0094511A">
        <w:rPr>
          <w:rFonts w:ascii="Arial" w:hAnsi="Arial" w:cs="Arial"/>
          <w:i/>
          <w:sz w:val="24"/>
          <w:szCs w:val="24"/>
          <w:lang w:val="en-US"/>
        </w:rPr>
        <w:t>.</w:t>
      </w:r>
      <w:proofErr w:type="gramEnd"/>
      <w:r w:rsidR="002013C5">
        <w:rPr>
          <w:rFonts w:ascii="Arial" w:hAnsi="Arial" w:cs="Arial"/>
          <w:i/>
          <w:sz w:val="24"/>
          <w:szCs w:val="24"/>
          <w:lang w:val="en-US"/>
        </w:rPr>
        <w:t xml:space="preserve"> </w:t>
      </w:r>
      <w:r w:rsidRPr="0094511A">
        <w:rPr>
          <w:rFonts w:ascii="Arial" w:hAnsi="Arial" w:cs="Arial"/>
          <w:i/>
          <w:sz w:val="24"/>
          <w:szCs w:val="24"/>
          <w:lang w:val="en-US"/>
        </w:rPr>
        <w:t xml:space="preserve">Plant </w:t>
      </w:r>
      <w:proofErr w:type="gramStart"/>
      <w:r w:rsidRPr="0094511A">
        <w:rPr>
          <w:rFonts w:ascii="Arial" w:hAnsi="Arial" w:cs="Arial"/>
          <w:i/>
          <w:sz w:val="24"/>
          <w:szCs w:val="24"/>
          <w:lang w:val="en-US"/>
        </w:rPr>
        <w:t>Biotech</w:t>
      </w:r>
      <w:r w:rsidRPr="0094511A">
        <w:rPr>
          <w:rFonts w:ascii="Arial" w:hAnsi="Arial" w:cs="Arial"/>
          <w:sz w:val="24"/>
          <w:szCs w:val="24"/>
          <w:lang w:val="en-US"/>
        </w:rPr>
        <w:t>.</w:t>
      </w:r>
      <w:r w:rsidR="006A35EF">
        <w:rPr>
          <w:rFonts w:ascii="Arial" w:hAnsi="Arial" w:cs="Arial"/>
          <w:sz w:val="24"/>
          <w:szCs w:val="24"/>
          <w:lang w:val="en-US"/>
        </w:rPr>
        <w:t>,</w:t>
      </w:r>
      <w:proofErr w:type="gramEnd"/>
      <w:r w:rsidR="002C0544">
        <w:rPr>
          <w:rFonts w:ascii="Arial" w:hAnsi="Arial" w:cs="Arial"/>
          <w:sz w:val="24"/>
          <w:szCs w:val="24"/>
          <w:lang w:val="en-US"/>
        </w:rPr>
        <w:t xml:space="preserve"> </w:t>
      </w:r>
      <w:r w:rsidRPr="00983338">
        <w:rPr>
          <w:rFonts w:ascii="Arial" w:hAnsi="Arial" w:cs="Arial"/>
          <w:i/>
          <w:sz w:val="24"/>
          <w:szCs w:val="24"/>
          <w:lang w:val="en-US"/>
        </w:rPr>
        <w:t>18</w:t>
      </w:r>
      <w:r w:rsidR="00E37F7C">
        <w:rPr>
          <w:rFonts w:ascii="Arial" w:hAnsi="Arial" w:cs="Arial"/>
          <w:i/>
          <w:sz w:val="24"/>
          <w:szCs w:val="24"/>
          <w:lang w:val="en-US"/>
        </w:rPr>
        <w:t xml:space="preserve"> </w:t>
      </w:r>
      <w:r w:rsidRPr="0094511A">
        <w:rPr>
          <w:rFonts w:ascii="Arial" w:hAnsi="Arial" w:cs="Arial"/>
          <w:sz w:val="24"/>
          <w:szCs w:val="24"/>
          <w:lang w:val="en-US"/>
        </w:rPr>
        <w:t>(1</w:t>
      </w:r>
      <w:r w:rsidR="006A35EF" w:rsidRPr="0094511A">
        <w:rPr>
          <w:rFonts w:ascii="Arial" w:hAnsi="Arial" w:cs="Arial"/>
          <w:sz w:val="24"/>
          <w:szCs w:val="24"/>
          <w:lang w:val="en-US"/>
        </w:rPr>
        <w:t>)</w:t>
      </w:r>
      <w:r w:rsidR="006A35EF">
        <w:rPr>
          <w:rFonts w:ascii="Arial" w:hAnsi="Arial" w:cs="Arial"/>
          <w:sz w:val="24"/>
          <w:szCs w:val="24"/>
          <w:lang w:val="en-US"/>
        </w:rPr>
        <w:t>,</w:t>
      </w:r>
      <w:r w:rsidR="00E37F7C">
        <w:rPr>
          <w:rFonts w:ascii="Arial" w:hAnsi="Arial" w:cs="Arial"/>
          <w:sz w:val="24"/>
          <w:szCs w:val="24"/>
          <w:lang w:val="en-US"/>
        </w:rPr>
        <w:t xml:space="preserve"> </w:t>
      </w:r>
      <w:r w:rsidRPr="0094511A">
        <w:rPr>
          <w:rFonts w:ascii="Arial" w:hAnsi="Arial" w:cs="Arial"/>
          <w:sz w:val="24"/>
          <w:szCs w:val="24"/>
          <w:lang w:val="en-US"/>
        </w:rPr>
        <w:t>275–282.</w:t>
      </w:r>
    </w:p>
    <w:p w:rsidR="00C343F7" w:rsidRPr="0094511A" w:rsidRDefault="00C343F7" w:rsidP="00D529DA">
      <w:pPr>
        <w:spacing w:line="360" w:lineRule="auto"/>
        <w:jc w:val="both"/>
        <w:rPr>
          <w:rFonts w:ascii="Arial" w:hAnsi="Arial" w:cs="Arial"/>
          <w:sz w:val="24"/>
          <w:szCs w:val="24"/>
          <w:lang w:val="en-US"/>
        </w:rPr>
      </w:pPr>
      <w:proofErr w:type="spellStart"/>
      <w:proofErr w:type="gramStart"/>
      <w:r w:rsidRPr="0094511A">
        <w:rPr>
          <w:rFonts w:ascii="Arial" w:hAnsi="Arial" w:cs="Arial"/>
          <w:sz w:val="24"/>
          <w:szCs w:val="24"/>
          <w:lang w:val="en-US"/>
        </w:rPr>
        <w:t>Hiwasa-Tanase</w:t>
      </w:r>
      <w:proofErr w:type="spellEnd"/>
      <w:r w:rsidR="006A35EF">
        <w:rPr>
          <w:rFonts w:ascii="Arial" w:hAnsi="Arial" w:cs="Arial"/>
          <w:sz w:val="24"/>
          <w:szCs w:val="24"/>
          <w:lang w:val="en-US"/>
        </w:rPr>
        <w:t>,</w:t>
      </w:r>
      <w:r w:rsidRPr="0094511A">
        <w:rPr>
          <w:rFonts w:ascii="Arial" w:hAnsi="Arial" w:cs="Arial"/>
          <w:sz w:val="24"/>
          <w:szCs w:val="24"/>
          <w:lang w:val="en-US"/>
        </w:rPr>
        <w:t xml:space="preserve"> K, Kuroda</w:t>
      </w:r>
      <w:r w:rsidR="006A35EF">
        <w:rPr>
          <w:rFonts w:ascii="Arial" w:hAnsi="Arial" w:cs="Arial"/>
          <w:sz w:val="24"/>
          <w:szCs w:val="24"/>
          <w:lang w:val="en-US"/>
        </w:rPr>
        <w:t>,</w:t>
      </w:r>
      <w:r w:rsidRPr="0094511A">
        <w:rPr>
          <w:rFonts w:ascii="Arial" w:hAnsi="Arial" w:cs="Arial"/>
          <w:sz w:val="24"/>
          <w:szCs w:val="24"/>
          <w:lang w:val="en-US"/>
        </w:rPr>
        <w:t xml:space="preserve"> H, Hirai</w:t>
      </w:r>
      <w:r w:rsidR="006A35EF">
        <w:rPr>
          <w:rFonts w:ascii="Arial" w:hAnsi="Arial" w:cs="Arial"/>
          <w:sz w:val="24"/>
          <w:szCs w:val="24"/>
          <w:lang w:val="en-US"/>
        </w:rPr>
        <w:t>,</w:t>
      </w:r>
      <w:r w:rsidRPr="0094511A">
        <w:rPr>
          <w:rFonts w:ascii="Arial" w:hAnsi="Arial" w:cs="Arial"/>
          <w:sz w:val="24"/>
          <w:szCs w:val="24"/>
          <w:lang w:val="en-US"/>
        </w:rPr>
        <w:t xml:space="preserve"> T, Aoki</w:t>
      </w:r>
      <w:r w:rsidR="006A35EF">
        <w:rPr>
          <w:rFonts w:ascii="Arial" w:hAnsi="Arial" w:cs="Arial"/>
          <w:sz w:val="24"/>
          <w:szCs w:val="24"/>
          <w:lang w:val="en-US"/>
        </w:rPr>
        <w:t>,</w:t>
      </w:r>
      <w:r w:rsidRPr="0094511A">
        <w:rPr>
          <w:rFonts w:ascii="Arial" w:hAnsi="Arial" w:cs="Arial"/>
          <w:sz w:val="24"/>
          <w:szCs w:val="24"/>
          <w:lang w:val="en-US"/>
        </w:rPr>
        <w:t xml:space="preserve"> K, </w:t>
      </w:r>
      <w:proofErr w:type="spellStart"/>
      <w:r w:rsidRPr="0094511A">
        <w:rPr>
          <w:rFonts w:ascii="Arial" w:hAnsi="Arial" w:cs="Arial"/>
          <w:sz w:val="24"/>
          <w:szCs w:val="24"/>
          <w:lang w:val="en-US"/>
        </w:rPr>
        <w:t>Takane</w:t>
      </w:r>
      <w:proofErr w:type="spellEnd"/>
      <w:r w:rsidR="006A35EF">
        <w:rPr>
          <w:rFonts w:ascii="Arial" w:hAnsi="Arial" w:cs="Arial"/>
          <w:sz w:val="24"/>
          <w:szCs w:val="24"/>
          <w:lang w:val="en-US"/>
        </w:rPr>
        <w:t>,</w:t>
      </w:r>
      <w:r w:rsidRPr="0094511A">
        <w:rPr>
          <w:rFonts w:ascii="Arial" w:hAnsi="Arial" w:cs="Arial"/>
          <w:sz w:val="24"/>
          <w:szCs w:val="24"/>
          <w:lang w:val="en-US"/>
        </w:rPr>
        <w:t xml:space="preserve"> K, </w:t>
      </w:r>
      <w:r w:rsidR="00D579AD">
        <w:rPr>
          <w:rFonts w:ascii="Arial" w:hAnsi="Arial" w:cs="Arial"/>
          <w:sz w:val="24"/>
          <w:szCs w:val="24"/>
          <w:lang w:val="en-US"/>
        </w:rPr>
        <w:t xml:space="preserve">&amp; </w:t>
      </w:r>
      <w:proofErr w:type="spellStart"/>
      <w:r w:rsidRPr="0094511A">
        <w:rPr>
          <w:rFonts w:ascii="Arial" w:hAnsi="Arial" w:cs="Arial"/>
          <w:sz w:val="24"/>
          <w:szCs w:val="24"/>
          <w:lang w:val="en-US"/>
        </w:rPr>
        <w:t>Ezura</w:t>
      </w:r>
      <w:proofErr w:type="spellEnd"/>
      <w:r w:rsidR="006A35EF">
        <w:rPr>
          <w:rFonts w:ascii="Arial" w:hAnsi="Arial" w:cs="Arial"/>
          <w:sz w:val="24"/>
          <w:szCs w:val="24"/>
          <w:lang w:val="en-US"/>
        </w:rPr>
        <w:t>,</w:t>
      </w:r>
      <w:r w:rsidRPr="0094511A">
        <w:rPr>
          <w:rFonts w:ascii="Arial" w:hAnsi="Arial" w:cs="Arial"/>
          <w:sz w:val="24"/>
          <w:szCs w:val="24"/>
          <w:lang w:val="en-US"/>
        </w:rPr>
        <w:t xml:space="preserve"> H. </w:t>
      </w:r>
      <w:r w:rsidR="006A35EF">
        <w:rPr>
          <w:rFonts w:ascii="Arial" w:hAnsi="Arial" w:cs="Arial"/>
          <w:sz w:val="24"/>
          <w:szCs w:val="24"/>
          <w:lang w:val="en-US"/>
        </w:rPr>
        <w:t>(</w:t>
      </w:r>
      <w:r w:rsidRPr="0094511A">
        <w:rPr>
          <w:rFonts w:ascii="Arial" w:hAnsi="Arial" w:cs="Arial"/>
          <w:sz w:val="24"/>
          <w:szCs w:val="24"/>
          <w:lang w:val="en-US"/>
        </w:rPr>
        <w:t>2012</w:t>
      </w:r>
      <w:r w:rsidR="006A35EF">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w:t>
      </w:r>
      <w:r w:rsidRPr="0094511A">
        <w:rPr>
          <w:rStyle w:val="CitaHTML"/>
          <w:rFonts w:ascii="Arial" w:hAnsi="Arial" w:cs="Arial"/>
          <w:i w:val="0"/>
          <w:sz w:val="24"/>
          <w:szCs w:val="24"/>
          <w:lang w:val="en-US"/>
        </w:rPr>
        <w:t>Novel promoters that induce specific transgene expression during the green to ripening stages of tomato fruit development</w:t>
      </w:r>
      <w:r w:rsidRPr="0094511A">
        <w:rPr>
          <w:rStyle w:val="CitaHTML"/>
          <w:rFonts w:ascii="Arial" w:hAnsi="Arial" w:cs="Arial"/>
          <w:sz w:val="24"/>
          <w:szCs w:val="24"/>
          <w:lang w:val="en-US"/>
        </w:rPr>
        <w:t>.</w:t>
      </w:r>
      <w:r w:rsidR="002013C5">
        <w:rPr>
          <w:rStyle w:val="CitaHTML"/>
          <w:rFonts w:ascii="Arial" w:hAnsi="Arial" w:cs="Arial"/>
          <w:sz w:val="24"/>
          <w:szCs w:val="24"/>
          <w:lang w:val="en-US"/>
        </w:rPr>
        <w:t xml:space="preserve"> </w:t>
      </w:r>
      <w:r w:rsidRPr="0094511A">
        <w:rPr>
          <w:rFonts w:ascii="Arial" w:hAnsi="Arial" w:cs="Arial"/>
          <w:i/>
          <w:iCs/>
          <w:sz w:val="24"/>
          <w:szCs w:val="24"/>
          <w:lang w:val="en-US"/>
        </w:rPr>
        <w:t>Plant Cell Rep</w:t>
      </w:r>
      <w:r w:rsidRPr="0094511A">
        <w:rPr>
          <w:rFonts w:ascii="Arial" w:hAnsi="Arial" w:cs="Arial"/>
          <w:sz w:val="24"/>
          <w:szCs w:val="24"/>
          <w:lang w:val="en-US"/>
        </w:rPr>
        <w:t>.</w:t>
      </w:r>
      <w:r w:rsidR="006A35EF">
        <w:rPr>
          <w:rFonts w:ascii="Arial" w:hAnsi="Arial" w:cs="Arial"/>
          <w:sz w:val="24"/>
          <w:szCs w:val="24"/>
          <w:lang w:val="en-US"/>
        </w:rPr>
        <w:t>,</w:t>
      </w:r>
      <w:r w:rsidR="00E37F7C">
        <w:rPr>
          <w:rFonts w:ascii="Arial" w:hAnsi="Arial" w:cs="Arial"/>
          <w:sz w:val="24"/>
          <w:szCs w:val="24"/>
          <w:lang w:val="en-US"/>
        </w:rPr>
        <w:t xml:space="preserve"> </w:t>
      </w:r>
      <w:r w:rsidRPr="00983338">
        <w:rPr>
          <w:rFonts w:ascii="Arial" w:hAnsi="Arial" w:cs="Arial"/>
          <w:bCs/>
          <w:i/>
          <w:sz w:val="24"/>
          <w:szCs w:val="24"/>
          <w:lang w:val="en-US"/>
        </w:rPr>
        <w:t>31</w:t>
      </w:r>
      <w:r w:rsidR="006A35EF">
        <w:rPr>
          <w:rFonts w:ascii="Arial" w:hAnsi="Arial" w:cs="Arial"/>
          <w:sz w:val="24"/>
          <w:szCs w:val="24"/>
          <w:lang w:val="en-US"/>
        </w:rPr>
        <w:t>,</w:t>
      </w:r>
      <w:r w:rsidR="00E37F7C">
        <w:rPr>
          <w:rFonts w:ascii="Arial" w:hAnsi="Arial" w:cs="Arial"/>
          <w:sz w:val="24"/>
          <w:szCs w:val="24"/>
          <w:lang w:val="en-US"/>
        </w:rPr>
        <w:t xml:space="preserve"> </w:t>
      </w:r>
      <w:r w:rsidRPr="0094511A">
        <w:rPr>
          <w:rFonts w:ascii="Arial" w:hAnsi="Arial" w:cs="Arial"/>
          <w:sz w:val="24"/>
          <w:szCs w:val="24"/>
          <w:lang w:val="en-US"/>
        </w:rPr>
        <w:t>1415–1424.</w:t>
      </w:r>
    </w:p>
    <w:p w:rsidR="009E7E61" w:rsidRPr="0094511A" w:rsidRDefault="009E7E61" w:rsidP="00D529DA">
      <w:pPr>
        <w:autoSpaceDE w:val="0"/>
        <w:autoSpaceDN w:val="0"/>
        <w:adjustRightInd w:val="0"/>
        <w:spacing w:after="0" w:line="360" w:lineRule="auto"/>
        <w:jc w:val="both"/>
        <w:rPr>
          <w:rFonts w:ascii="Arial" w:hAnsi="Arial" w:cs="Arial"/>
          <w:sz w:val="24"/>
          <w:szCs w:val="24"/>
          <w:lang w:val="en-US" w:eastAsia="es-ES"/>
        </w:rPr>
      </w:pPr>
      <w:proofErr w:type="gramStart"/>
      <w:r w:rsidRPr="0094511A">
        <w:rPr>
          <w:rFonts w:ascii="Arial" w:hAnsi="Arial" w:cs="Arial"/>
          <w:sz w:val="24"/>
          <w:szCs w:val="24"/>
          <w:lang w:val="en-US" w:eastAsia="es-ES"/>
        </w:rPr>
        <w:t>Hoff</w:t>
      </w:r>
      <w:r w:rsidR="006A35EF">
        <w:rPr>
          <w:rFonts w:ascii="Arial" w:hAnsi="Arial" w:cs="Arial"/>
          <w:sz w:val="24"/>
          <w:szCs w:val="24"/>
          <w:lang w:val="en-US" w:eastAsia="es-ES"/>
        </w:rPr>
        <w:t>,</w:t>
      </w:r>
      <w:r w:rsidRPr="0094511A">
        <w:rPr>
          <w:rFonts w:ascii="Arial" w:hAnsi="Arial" w:cs="Arial"/>
          <w:sz w:val="24"/>
          <w:szCs w:val="24"/>
          <w:lang w:val="en-US" w:eastAsia="es-ES"/>
        </w:rPr>
        <w:t xml:space="preserve"> T, </w:t>
      </w:r>
      <w:proofErr w:type="spellStart"/>
      <w:r w:rsidRPr="0094511A">
        <w:rPr>
          <w:rFonts w:ascii="Arial" w:hAnsi="Arial" w:cs="Arial"/>
          <w:sz w:val="24"/>
          <w:szCs w:val="24"/>
          <w:lang w:val="en-US" w:eastAsia="es-ES"/>
        </w:rPr>
        <w:t>Schnorr</w:t>
      </w:r>
      <w:proofErr w:type="spellEnd"/>
      <w:r w:rsidR="006A35EF">
        <w:rPr>
          <w:rFonts w:ascii="Arial" w:hAnsi="Arial" w:cs="Arial"/>
          <w:sz w:val="24"/>
          <w:szCs w:val="24"/>
          <w:lang w:val="en-US" w:eastAsia="es-ES"/>
        </w:rPr>
        <w:t>,</w:t>
      </w:r>
      <w:r w:rsidRPr="0094511A">
        <w:rPr>
          <w:rFonts w:ascii="Arial" w:hAnsi="Arial" w:cs="Arial"/>
          <w:sz w:val="24"/>
          <w:szCs w:val="24"/>
          <w:lang w:val="en-US" w:eastAsia="es-ES"/>
        </w:rPr>
        <w:t xml:space="preserve"> K, </w:t>
      </w:r>
      <w:r w:rsidR="00D579AD">
        <w:rPr>
          <w:rFonts w:ascii="Arial" w:hAnsi="Arial" w:cs="Arial"/>
          <w:sz w:val="24"/>
          <w:szCs w:val="24"/>
          <w:lang w:val="en-US" w:eastAsia="es-ES"/>
        </w:rPr>
        <w:t xml:space="preserve">&amp; </w:t>
      </w:r>
      <w:r w:rsidRPr="0094511A">
        <w:rPr>
          <w:rFonts w:ascii="Arial" w:hAnsi="Arial" w:cs="Arial"/>
          <w:sz w:val="24"/>
          <w:szCs w:val="24"/>
          <w:lang w:val="en-US" w:eastAsia="es-ES"/>
        </w:rPr>
        <w:t>Mundy</w:t>
      </w:r>
      <w:r w:rsidR="006A35EF">
        <w:rPr>
          <w:rFonts w:ascii="Arial" w:hAnsi="Arial" w:cs="Arial"/>
          <w:sz w:val="24"/>
          <w:szCs w:val="24"/>
          <w:lang w:val="en-US" w:eastAsia="es-ES"/>
        </w:rPr>
        <w:t>,</w:t>
      </w:r>
      <w:r w:rsidRPr="0094511A">
        <w:rPr>
          <w:rFonts w:ascii="Arial" w:hAnsi="Arial" w:cs="Arial"/>
          <w:sz w:val="24"/>
          <w:szCs w:val="24"/>
          <w:lang w:val="en-US" w:eastAsia="es-ES"/>
        </w:rPr>
        <w:t xml:space="preserve"> J (2001).</w:t>
      </w:r>
      <w:proofErr w:type="gramEnd"/>
      <w:r w:rsidRPr="0094511A">
        <w:rPr>
          <w:rFonts w:ascii="Arial" w:hAnsi="Arial" w:cs="Arial"/>
          <w:sz w:val="24"/>
          <w:szCs w:val="24"/>
          <w:lang w:val="en-US" w:eastAsia="es-ES"/>
        </w:rPr>
        <w:t xml:space="preserve"> </w:t>
      </w:r>
      <w:proofErr w:type="gramStart"/>
      <w:r w:rsidRPr="0094511A">
        <w:rPr>
          <w:rFonts w:ascii="Arial" w:hAnsi="Arial" w:cs="Arial"/>
          <w:sz w:val="24"/>
          <w:szCs w:val="24"/>
          <w:lang w:val="en-US" w:eastAsia="es-ES"/>
        </w:rPr>
        <w:t>A recombinase-mediated transcriptional</w:t>
      </w:r>
      <w:r w:rsidR="00763367">
        <w:rPr>
          <w:rFonts w:ascii="Arial" w:hAnsi="Arial" w:cs="Arial"/>
          <w:sz w:val="24"/>
          <w:szCs w:val="24"/>
          <w:lang w:val="en-US" w:eastAsia="es-ES"/>
        </w:rPr>
        <w:t xml:space="preserve"> </w:t>
      </w:r>
      <w:r w:rsidRPr="0094511A">
        <w:rPr>
          <w:rFonts w:ascii="Arial" w:hAnsi="Arial" w:cs="Arial"/>
          <w:sz w:val="24"/>
          <w:szCs w:val="24"/>
          <w:lang w:val="en-US" w:eastAsia="es-ES"/>
        </w:rPr>
        <w:t>induction system in transgenic plants.</w:t>
      </w:r>
      <w:proofErr w:type="gramEnd"/>
      <w:r w:rsidRPr="0094511A">
        <w:rPr>
          <w:rFonts w:ascii="Arial" w:hAnsi="Arial" w:cs="Arial"/>
          <w:sz w:val="24"/>
          <w:szCs w:val="24"/>
          <w:lang w:val="en-US" w:eastAsia="es-ES"/>
        </w:rPr>
        <w:t xml:space="preserve"> </w:t>
      </w:r>
      <w:r w:rsidRPr="00983338">
        <w:rPr>
          <w:rFonts w:ascii="Arial" w:hAnsi="Arial" w:cs="Arial"/>
          <w:i/>
          <w:sz w:val="24"/>
          <w:szCs w:val="24"/>
          <w:lang w:val="en-US" w:eastAsia="es-ES"/>
        </w:rPr>
        <w:t>Plant Mol</w:t>
      </w:r>
      <w:r w:rsidR="00D579AD">
        <w:rPr>
          <w:rFonts w:ascii="Arial" w:hAnsi="Arial" w:cs="Arial"/>
          <w:i/>
          <w:sz w:val="24"/>
          <w:szCs w:val="24"/>
          <w:lang w:val="en-US" w:eastAsia="es-ES"/>
        </w:rPr>
        <w:t xml:space="preserve"> </w:t>
      </w:r>
      <w:r w:rsidRPr="00983338">
        <w:rPr>
          <w:rFonts w:ascii="Arial" w:hAnsi="Arial" w:cs="Arial"/>
          <w:i/>
          <w:sz w:val="24"/>
          <w:szCs w:val="24"/>
          <w:lang w:val="en-US" w:eastAsia="es-ES"/>
        </w:rPr>
        <w:t>Biol.</w:t>
      </w:r>
      <w:r w:rsidR="006A35EF">
        <w:rPr>
          <w:rFonts w:ascii="Arial" w:hAnsi="Arial" w:cs="Arial"/>
          <w:i/>
          <w:sz w:val="24"/>
          <w:szCs w:val="24"/>
          <w:lang w:val="en-US" w:eastAsia="es-ES"/>
        </w:rPr>
        <w:t>,</w:t>
      </w:r>
      <w:r w:rsidR="00E37F7C">
        <w:rPr>
          <w:rFonts w:ascii="Arial" w:hAnsi="Arial" w:cs="Arial"/>
          <w:i/>
          <w:sz w:val="24"/>
          <w:szCs w:val="24"/>
          <w:lang w:val="en-US" w:eastAsia="es-ES"/>
        </w:rPr>
        <w:t xml:space="preserve"> </w:t>
      </w:r>
      <w:r w:rsidRPr="00983338">
        <w:rPr>
          <w:rFonts w:ascii="Arial" w:hAnsi="Arial" w:cs="Arial"/>
          <w:i/>
          <w:sz w:val="24"/>
          <w:szCs w:val="24"/>
          <w:lang w:val="en-US" w:eastAsia="es-ES"/>
        </w:rPr>
        <w:t>45</w:t>
      </w:r>
      <w:r w:rsidR="00E37F7C">
        <w:rPr>
          <w:rFonts w:ascii="Arial" w:hAnsi="Arial" w:cs="Arial"/>
          <w:i/>
          <w:sz w:val="24"/>
          <w:szCs w:val="24"/>
          <w:lang w:val="en-US" w:eastAsia="es-ES"/>
        </w:rPr>
        <w:t xml:space="preserve"> </w:t>
      </w:r>
      <w:r w:rsidRPr="0094511A">
        <w:rPr>
          <w:rFonts w:ascii="Arial" w:hAnsi="Arial" w:cs="Arial"/>
          <w:sz w:val="24"/>
          <w:szCs w:val="24"/>
          <w:lang w:val="en-US" w:eastAsia="es-ES"/>
        </w:rPr>
        <w:t>(1)</w:t>
      </w:r>
      <w:r w:rsidR="006A35EF">
        <w:rPr>
          <w:rFonts w:ascii="Arial" w:hAnsi="Arial" w:cs="Arial"/>
          <w:sz w:val="24"/>
          <w:szCs w:val="24"/>
          <w:lang w:val="en-US" w:eastAsia="es-ES"/>
        </w:rPr>
        <w:t>,</w:t>
      </w:r>
      <w:r w:rsidRPr="0094511A">
        <w:rPr>
          <w:rFonts w:ascii="Arial" w:hAnsi="Arial" w:cs="Arial"/>
          <w:sz w:val="24"/>
          <w:szCs w:val="24"/>
          <w:lang w:val="en-US" w:eastAsia="es-ES"/>
        </w:rPr>
        <w:t xml:space="preserve"> 41-49.</w:t>
      </w:r>
    </w:p>
    <w:p w:rsidR="009E7E61" w:rsidRPr="0094511A" w:rsidRDefault="009E7E61" w:rsidP="00D529DA">
      <w:pPr>
        <w:autoSpaceDE w:val="0"/>
        <w:autoSpaceDN w:val="0"/>
        <w:adjustRightInd w:val="0"/>
        <w:spacing w:after="0" w:line="360" w:lineRule="auto"/>
        <w:jc w:val="both"/>
        <w:rPr>
          <w:rFonts w:ascii="Arial" w:hAnsi="Arial" w:cs="Arial"/>
          <w:sz w:val="24"/>
          <w:szCs w:val="24"/>
          <w:lang w:val="en-US"/>
        </w:rPr>
      </w:pPr>
    </w:p>
    <w:p w:rsidR="00357B98" w:rsidRPr="0094511A" w:rsidRDefault="00357B98" w:rsidP="00D529DA">
      <w:pPr>
        <w:spacing w:line="360" w:lineRule="auto"/>
        <w:jc w:val="both"/>
        <w:rPr>
          <w:rFonts w:ascii="Arial" w:hAnsi="Arial" w:cs="Arial"/>
          <w:sz w:val="24"/>
          <w:szCs w:val="24"/>
          <w:lang w:val="en-US"/>
        </w:rPr>
      </w:pPr>
      <w:proofErr w:type="spellStart"/>
      <w:proofErr w:type="gramStart"/>
      <w:r w:rsidRPr="0094511A">
        <w:rPr>
          <w:rFonts w:ascii="Arial" w:hAnsi="Arial" w:cs="Arial"/>
          <w:sz w:val="24"/>
          <w:szCs w:val="24"/>
          <w:lang w:val="en-US"/>
        </w:rPr>
        <w:t>Htwe</w:t>
      </w:r>
      <w:proofErr w:type="spellEnd"/>
      <w:r w:rsidR="006A35EF">
        <w:rPr>
          <w:rFonts w:ascii="Arial" w:hAnsi="Arial" w:cs="Arial"/>
          <w:sz w:val="24"/>
          <w:szCs w:val="24"/>
          <w:lang w:val="en-US"/>
        </w:rPr>
        <w:t>,</w:t>
      </w:r>
      <w:r w:rsidRPr="0094511A">
        <w:rPr>
          <w:rFonts w:ascii="Arial" w:hAnsi="Arial" w:cs="Arial"/>
          <w:sz w:val="24"/>
          <w:szCs w:val="24"/>
          <w:lang w:val="en-US"/>
        </w:rPr>
        <w:t xml:space="preserve"> N, Ling</w:t>
      </w:r>
      <w:r w:rsidR="006A35EF">
        <w:rPr>
          <w:rFonts w:ascii="Arial" w:hAnsi="Arial" w:cs="Arial"/>
          <w:sz w:val="24"/>
          <w:szCs w:val="24"/>
          <w:lang w:val="en-US"/>
        </w:rPr>
        <w:t>,</w:t>
      </w:r>
      <w:r w:rsidRPr="0094511A">
        <w:rPr>
          <w:rFonts w:ascii="Arial" w:hAnsi="Arial" w:cs="Arial"/>
          <w:sz w:val="24"/>
          <w:szCs w:val="24"/>
          <w:lang w:val="en-US"/>
        </w:rPr>
        <w:t xml:space="preserve"> H, </w:t>
      </w:r>
      <w:proofErr w:type="spellStart"/>
      <w:r w:rsidRPr="0094511A">
        <w:rPr>
          <w:rFonts w:ascii="Arial" w:hAnsi="Arial" w:cs="Arial"/>
          <w:sz w:val="24"/>
          <w:szCs w:val="24"/>
          <w:lang w:val="en-US"/>
        </w:rPr>
        <w:t>Qamaruz</w:t>
      </w:r>
      <w:proofErr w:type="spellEnd"/>
      <w:r w:rsidR="006A35EF">
        <w:rPr>
          <w:rFonts w:ascii="Arial" w:hAnsi="Arial" w:cs="Arial"/>
          <w:sz w:val="24"/>
          <w:szCs w:val="24"/>
          <w:lang w:val="en-US"/>
        </w:rPr>
        <w:t>,</w:t>
      </w:r>
      <w:r w:rsidRPr="0094511A">
        <w:rPr>
          <w:rFonts w:ascii="Arial" w:hAnsi="Arial" w:cs="Arial"/>
          <w:sz w:val="24"/>
          <w:szCs w:val="24"/>
          <w:lang w:val="en-US"/>
        </w:rPr>
        <w:t xml:space="preserve"> F, </w:t>
      </w:r>
      <w:r w:rsidR="00D579AD">
        <w:rPr>
          <w:rFonts w:ascii="Arial" w:hAnsi="Arial" w:cs="Arial"/>
          <w:sz w:val="24"/>
          <w:szCs w:val="24"/>
          <w:lang w:val="en-US"/>
        </w:rPr>
        <w:t xml:space="preserve">&amp; </w:t>
      </w:r>
      <w:proofErr w:type="spellStart"/>
      <w:r w:rsidRPr="0094511A">
        <w:rPr>
          <w:rFonts w:ascii="Arial" w:hAnsi="Arial" w:cs="Arial"/>
          <w:sz w:val="24"/>
          <w:szCs w:val="24"/>
          <w:lang w:val="en-US"/>
        </w:rPr>
        <w:t>Maziah</w:t>
      </w:r>
      <w:proofErr w:type="spellEnd"/>
      <w:r w:rsidR="006A35EF">
        <w:rPr>
          <w:rFonts w:ascii="Arial" w:hAnsi="Arial" w:cs="Arial"/>
          <w:sz w:val="24"/>
          <w:szCs w:val="24"/>
          <w:lang w:val="en-US"/>
        </w:rPr>
        <w:t>,</w:t>
      </w:r>
      <w:r w:rsidRPr="0094511A">
        <w:rPr>
          <w:rFonts w:ascii="Arial" w:hAnsi="Arial" w:cs="Arial"/>
          <w:sz w:val="24"/>
          <w:szCs w:val="24"/>
          <w:lang w:val="en-US"/>
        </w:rPr>
        <w:t xml:space="preserve"> M. </w:t>
      </w:r>
      <w:r w:rsidR="006A35EF">
        <w:rPr>
          <w:rFonts w:ascii="Arial" w:hAnsi="Arial" w:cs="Arial"/>
          <w:sz w:val="24"/>
          <w:szCs w:val="24"/>
          <w:lang w:val="en-US"/>
        </w:rPr>
        <w:t>(</w:t>
      </w:r>
      <w:r w:rsidRPr="0094511A">
        <w:rPr>
          <w:rFonts w:ascii="Arial" w:hAnsi="Arial" w:cs="Arial"/>
          <w:sz w:val="24"/>
          <w:szCs w:val="24"/>
          <w:lang w:val="en-US"/>
        </w:rPr>
        <w:t>2014</w:t>
      </w:r>
      <w:r w:rsidR="006A35EF">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w:t>
      </w:r>
      <w:proofErr w:type="gramStart"/>
      <w:r w:rsidRPr="0094511A">
        <w:rPr>
          <w:rFonts w:ascii="Arial" w:hAnsi="Arial" w:cs="Arial"/>
          <w:sz w:val="24"/>
          <w:szCs w:val="24"/>
          <w:lang w:val="en-US"/>
        </w:rPr>
        <w:t>Plant genetic transformation efficiency of selected Malaysian rice based on selectable marker gene (</w:t>
      </w:r>
      <w:proofErr w:type="spellStart"/>
      <w:r w:rsidRPr="0094511A">
        <w:rPr>
          <w:rFonts w:ascii="Arial" w:hAnsi="Arial" w:cs="Arial"/>
          <w:i/>
          <w:sz w:val="24"/>
          <w:szCs w:val="24"/>
          <w:lang w:val="en-US"/>
        </w:rPr>
        <w:t>hptII</w:t>
      </w:r>
      <w:proofErr w:type="spellEnd"/>
      <w:r w:rsidRPr="0094511A">
        <w:rPr>
          <w:rFonts w:ascii="Arial" w:hAnsi="Arial" w:cs="Arial"/>
          <w:sz w:val="24"/>
          <w:szCs w:val="24"/>
          <w:lang w:val="en-US"/>
        </w:rPr>
        <w:t>).</w:t>
      </w:r>
      <w:proofErr w:type="gramEnd"/>
      <w:r w:rsidRPr="0094511A">
        <w:rPr>
          <w:rFonts w:ascii="Arial" w:hAnsi="Arial" w:cs="Arial"/>
          <w:sz w:val="24"/>
          <w:szCs w:val="24"/>
          <w:lang w:val="en-US"/>
        </w:rPr>
        <w:t xml:space="preserve"> </w:t>
      </w:r>
      <w:r w:rsidRPr="00983338">
        <w:rPr>
          <w:rFonts w:ascii="Arial" w:hAnsi="Arial" w:cs="Arial"/>
          <w:i/>
          <w:sz w:val="24"/>
          <w:szCs w:val="24"/>
          <w:lang w:val="en-US"/>
        </w:rPr>
        <w:t>Pakistan Journal of Biological Sciences</w:t>
      </w:r>
      <w:r w:rsidR="006A35EF">
        <w:rPr>
          <w:rFonts w:ascii="Arial" w:hAnsi="Arial" w:cs="Arial"/>
          <w:i/>
          <w:sz w:val="24"/>
          <w:szCs w:val="24"/>
          <w:lang w:val="en-US"/>
        </w:rPr>
        <w:t>,</w:t>
      </w:r>
      <w:r w:rsidR="00E37F7C">
        <w:rPr>
          <w:rFonts w:ascii="Arial" w:hAnsi="Arial" w:cs="Arial"/>
          <w:i/>
          <w:sz w:val="24"/>
          <w:szCs w:val="24"/>
          <w:lang w:val="en-US"/>
        </w:rPr>
        <w:t xml:space="preserve"> </w:t>
      </w:r>
      <w:r w:rsidRPr="00983338">
        <w:rPr>
          <w:rFonts w:ascii="Arial" w:hAnsi="Arial" w:cs="Arial"/>
          <w:i/>
          <w:sz w:val="24"/>
          <w:szCs w:val="24"/>
          <w:lang w:val="en-US"/>
        </w:rPr>
        <w:t>17</w:t>
      </w:r>
      <w:r w:rsidR="00E37F7C">
        <w:rPr>
          <w:rFonts w:ascii="Arial" w:hAnsi="Arial" w:cs="Arial"/>
          <w:i/>
          <w:sz w:val="24"/>
          <w:szCs w:val="24"/>
          <w:lang w:val="en-US"/>
        </w:rPr>
        <w:t xml:space="preserve"> </w:t>
      </w:r>
      <w:r w:rsidRPr="0094511A">
        <w:rPr>
          <w:rFonts w:ascii="Arial" w:hAnsi="Arial" w:cs="Arial"/>
          <w:sz w:val="24"/>
          <w:szCs w:val="24"/>
          <w:lang w:val="en-US"/>
        </w:rPr>
        <w:t>(4)</w:t>
      </w:r>
      <w:r w:rsidR="006A35EF">
        <w:rPr>
          <w:rFonts w:ascii="Arial" w:hAnsi="Arial" w:cs="Arial"/>
          <w:sz w:val="24"/>
          <w:szCs w:val="24"/>
          <w:lang w:val="en-US"/>
        </w:rPr>
        <w:t>,</w:t>
      </w:r>
      <w:r w:rsidRPr="0094511A">
        <w:rPr>
          <w:rFonts w:ascii="Arial" w:hAnsi="Arial" w:cs="Arial"/>
          <w:sz w:val="24"/>
          <w:szCs w:val="24"/>
          <w:lang w:val="en-US"/>
        </w:rPr>
        <w:t xml:space="preserve"> 472-481.</w:t>
      </w:r>
    </w:p>
    <w:p w:rsidR="00B177CE" w:rsidRPr="0094511A" w:rsidRDefault="00B177CE" w:rsidP="00D529DA">
      <w:pPr>
        <w:autoSpaceDE w:val="0"/>
        <w:autoSpaceDN w:val="0"/>
        <w:adjustRightInd w:val="0"/>
        <w:spacing w:line="360" w:lineRule="auto"/>
        <w:jc w:val="both"/>
        <w:rPr>
          <w:rFonts w:ascii="Arial" w:hAnsi="Arial" w:cs="Arial"/>
          <w:sz w:val="24"/>
          <w:szCs w:val="24"/>
          <w:lang w:val="es-ES"/>
        </w:rPr>
      </w:pPr>
      <w:proofErr w:type="gramStart"/>
      <w:r w:rsidRPr="0094511A">
        <w:rPr>
          <w:rFonts w:ascii="Arial" w:hAnsi="Arial" w:cs="Arial"/>
          <w:sz w:val="24"/>
          <w:szCs w:val="24"/>
          <w:lang w:val="en-US"/>
        </w:rPr>
        <w:t>Hull</w:t>
      </w:r>
      <w:r w:rsidR="006A35EF">
        <w:rPr>
          <w:rFonts w:ascii="Arial" w:hAnsi="Arial" w:cs="Arial"/>
          <w:sz w:val="24"/>
          <w:szCs w:val="24"/>
          <w:lang w:val="en-US"/>
        </w:rPr>
        <w:t>,</w:t>
      </w:r>
      <w:r w:rsidRPr="0094511A">
        <w:rPr>
          <w:rFonts w:ascii="Arial" w:hAnsi="Arial" w:cs="Arial"/>
          <w:sz w:val="24"/>
          <w:szCs w:val="24"/>
          <w:lang w:val="en-US"/>
        </w:rPr>
        <w:t xml:space="preserve"> R, Covey</w:t>
      </w:r>
      <w:r w:rsidR="006A35EF">
        <w:rPr>
          <w:rFonts w:ascii="Arial" w:hAnsi="Arial" w:cs="Arial"/>
          <w:sz w:val="24"/>
          <w:szCs w:val="24"/>
          <w:lang w:val="en-US"/>
        </w:rPr>
        <w:t>,</w:t>
      </w:r>
      <w:r w:rsidRPr="0094511A">
        <w:rPr>
          <w:rFonts w:ascii="Arial" w:hAnsi="Arial" w:cs="Arial"/>
          <w:sz w:val="24"/>
          <w:szCs w:val="24"/>
          <w:lang w:val="en-US"/>
        </w:rPr>
        <w:t xml:space="preserve"> S, </w:t>
      </w:r>
      <w:r w:rsidR="00D579AD">
        <w:rPr>
          <w:rFonts w:ascii="Arial" w:hAnsi="Arial" w:cs="Arial"/>
          <w:sz w:val="24"/>
          <w:szCs w:val="24"/>
          <w:lang w:val="en-US"/>
        </w:rPr>
        <w:t xml:space="preserve">&amp; </w:t>
      </w:r>
      <w:r w:rsidRPr="0094511A">
        <w:rPr>
          <w:rFonts w:ascii="Arial" w:hAnsi="Arial" w:cs="Arial"/>
          <w:sz w:val="24"/>
          <w:szCs w:val="24"/>
          <w:lang w:val="en-US"/>
        </w:rPr>
        <w:t>Dale</w:t>
      </w:r>
      <w:r w:rsidR="006A35EF">
        <w:rPr>
          <w:rFonts w:ascii="Arial" w:hAnsi="Arial" w:cs="Arial"/>
          <w:sz w:val="24"/>
          <w:szCs w:val="24"/>
          <w:lang w:val="en-US"/>
        </w:rPr>
        <w:t>,</w:t>
      </w:r>
      <w:r w:rsidRPr="0094511A">
        <w:rPr>
          <w:rFonts w:ascii="Arial" w:hAnsi="Arial" w:cs="Arial"/>
          <w:sz w:val="24"/>
          <w:szCs w:val="24"/>
          <w:lang w:val="en-US"/>
        </w:rPr>
        <w:t xml:space="preserve"> P. </w:t>
      </w:r>
      <w:r w:rsidR="006A35EF">
        <w:rPr>
          <w:rFonts w:ascii="Arial" w:hAnsi="Arial" w:cs="Arial"/>
          <w:sz w:val="24"/>
          <w:szCs w:val="24"/>
          <w:lang w:val="en-US"/>
        </w:rPr>
        <w:t>(</w:t>
      </w:r>
      <w:r w:rsidR="00274756" w:rsidRPr="0094511A">
        <w:rPr>
          <w:rFonts w:ascii="Arial" w:hAnsi="Arial" w:cs="Arial"/>
          <w:sz w:val="24"/>
          <w:szCs w:val="24"/>
          <w:lang w:val="en-US"/>
        </w:rPr>
        <w:t>2000</w:t>
      </w:r>
      <w:r w:rsidR="006A35EF">
        <w:rPr>
          <w:rFonts w:ascii="Arial" w:hAnsi="Arial" w:cs="Arial"/>
          <w:sz w:val="24"/>
          <w:szCs w:val="24"/>
          <w:lang w:val="en-US"/>
        </w:rPr>
        <w:t>)</w:t>
      </w:r>
      <w:r w:rsidR="00274756" w:rsidRPr="0094511A">
        <w:rPr>
          <w:rFonts w:ascii="Arial" w:hAnsi="Arial" w:cs="Arial"/>
          <w:sz w:val="24"/>
          <w:szCs w:val="24"/>
          <w:lang w:val="en-US"/>
        </w:rPr>
        <w:t>.</w:t>
      </w:r>
      <w:proofErr w:type="gramEnd"/>
      <w:r w:rsidR="00274756" w:rsidRPr="0094511A">
        <w:rPr>
          <w:rFonts w:ascii="Arial" w:hAnsi="Arial" w:cs="Arial"/>
          <w:sz w:val="24"/>
          <w:szCs w:val="24"/>
          <w:lang w:val="en-US"/>
        </w:rPr>
        <w:t xml:space="preserve"> </w:t>
      </w:r>
      <w:r w:rsidRPr="0094511A">
        <w:rPr>
          <w:rFonts w:ascii="Arial" w:hAnsi="Arial" w:cs="Arial"/>
          <w:sz w:val="24"/>
          <w:szCs w:val="24"/>
          <w:lang w:val="en-US"/>
        </w:rPr>
        <w:t xml:space="preserve">Genetically modified plants and the 35S promoter: assessing the risks and enhancing the debate. </w:t>
      </w:r>
      <w:proofErr w:type="spellStart"/>
      <w:r w:rsidRPr="0094511A">
        <w:rPr>
          <w:rFonts w:ascii="Arial" w:hAnsi="Arial" w:cs="Arial"/>
          <w:i/>
          <w:sz w:val="24"/>
          <w:szCs w:val="24"/>
          <w:lang w:val="es-ES"/>
        </w:rPr>
        <w:t>Microb</w:t>
      </w:r>
      <w:proofErr w:type="spellEnd"/>
      <w:r w:rsidRPr="0094511A">
        <w:rPr>
          <w:rFonts w:ascii="Arial" w:hAnsi="Arial" w:cs="Arial"/>
          <w:i/>
          <w:sz w:val="24"/>
          <w:szCs w:val="24"/>
          <w:lang w:val="es-ES"/>
        </w:rPr>
        <w:t xml:space="preserve"> </w:t>
      </w:r>
      <w:proofErr w:type="spellStart"/>
      <w:r w:rsidRPr="0094511A">
        <w:rPr>
          <w:rFonts w:ascii="Arial" w:hAnsi="Arial" w:cs="Arial"/>
          <w:i/>
          <w:sz w:val="24"/>
          <w:szCs w:val="24"/>
          <w:lang w:val="es-ES"/>
        </w:rPr>
        <w:t>Ecol</w:t>
      </w:r>
      <w:proofErr w:type="spellEnd"/>
      <w:r w:rsidRPr="0094511A">
        <w:rPr>
          <w:rFonts w:ascii="Arial" w:hAnsi="Arial" w:cs="Arial"/>
          <w:i/>
          <w:sz w:val="24"/>
          <w:szCs w:val="24"/>
          <w:lang w:val="es-ES"/>
        </w:rPr>
        <w:t xml:space="preserve"> </w:t>
      </w:r>
      <w:proofErr w:type="spellStart"/>
      <w:r w:rsidRPr="0094511A">
        <w:rPr>
          <w:rFonts w:ascii="Arial" w:hAnsi="Arial" w:cs="Arial"/>
          <w:i/>
          <w:sz w:val="24"/>
          <w:szCs w:val="24"/>
          <w:lang w:val="es-ES"/>
        </w:rPr>
        <w:t>Health</w:t>
      </w:r>
      <w:proofErr w:type="spellEnd"/>
      <w:r w:rsidRPr="0094511A">
        <w:rPr>
          <w:rFonts w:ascii="Arial" w:hAnsi="Arial" w:cs="Arial"/>
          <w:i/>
          <w:sz w:val="24"/>
          <w:szCs w:val="24"/>
          <w:lang w:val="es-ES"/>
        </w:rPr>
        <w:t xml:space="preserve"> </w:t>
      </w:r>
      <w:proofErr w:type="spellStart"/>
      <w:r w:rsidRPr="0094511A">
        <w:rPr>
          <w:rFonts w:ascii="Arial" w:hAnsi="Arial" w:cs="Arial"/>
          <w:i/>
          <w:sz w:val="24"/>
          <w:szCs w:val="24"/>
          <w:lang w:val="es-ES"/>
        </w:rPr>
        <w:t>Dis</w:t>
      </w:r>
      <w:proofErr w:type="spellEnd"/>
      <w:r w:rsidR="009228EB" w:rsidRPr="0094511A">
        <w:rPr>
          <w:rFonts w:ascii="Arial" w:hAnsi="Arial" w:cs="Arial"/>
          <w:sz w:val="24"/>
          <w:szCs w:val="24"/>
          <w:lang w:val="es-ES"/>
        </w:rPr>
        <w:t>.</w:t>
      </w:r>
      <w:r w:rsidR="006A35EF">
        <w:rPr>
          <w:rFonts w:ascii="Arial" w:hAnsi="Arial" w:cs="Arial"/>
          <w:sz w:val="24"/>
          <w:szCs w:val="24"/>
          <w:lang w:val="es-ES"/>
        </w:rPr>
        <w:t>,</w:t>
      </w:r>
      <w:r w:rsidR="00E37F7C">
        <w:rPr>
          <w:rFonts w:ascii="Arial" w:hAnsi="Arial" w:cs="Arial"/>
          <w:sz w:val="24"/>
          <w:szCs w:val="24"/>
          <w:lang w:val="es-ES"/>
        </w:rPr>
        <w:t xml:space="preserve"> </w:t>
      </w:r>
      <w:r w:rsidRPr="00983338">
        <w:rPr>
          <w:rFonts w:ascii="Arial" w:hAnsi="Arial" w:cs="Arial"/>
          <w:i/>
          <w:sz w:val="24"/>
          <w:szCs w:val="24"/>
          <w:lang w:val="es-ES"/>
        </w:rPr>
        <w:t>12</w:t>
      </w:r>
      <w:r w:rsidR="00E37F7C">
        <w:rPr>
          <w:rFonts w:ascii="Arial" w:hAnsi="Arial" w:cs="Arial"/>
          <w:i/>
          <w:sz w:val="24"/>
          <w:szCs w:val="24"/>
          <w:lang w:val="es-ES"/>
        </w:rPr>
        <w:t xml:space="preserve"> </w:t>
      </w:r>
      <w:r w:rsidRPr="0094511A">
        <w:rPr>
          <w:rFonts w:ascii="Arial" w:hAnsi="Arial" w:cs="Arial"/>
          <w:sz w:val="24"/>
          <w:szCs w:val="24"/>
          <w:lang w:val="es-ES"/>
        </w:rPr>
        <w:t>(1)</w:t>
      </w:r>
      <w:r w:rsidR="006A35EF">
        <w:rPr>
          <w:rFonts w:ascii="Arial" w:hAnsi="Arial" w:cs="Arial"/>
          <w:sz w:val="24"/>
          <w:szCs w:val="24"/>
          <w:lang w:val="es-ES"/>
        </w:rPr>
        <w:t>,</w:t>
      </w:r>
      <w:r w:rsidRPr="0094511A">
        <w:rPr>
          <w:rFonts w:ascii="Arial" w:hAnsi="Arial" w:cs="Arial"/>
          <w:sz w:val="24"/>
          <w:szCs w:val="24"/>
          <w:lang w:val="es-ES"/>
        </w:rPr>
        <w:t xml:space="preserve"> 1–5.</w:t>
      </w:r>
    </w:p>
    <w:p w:rsidR="00B177CE" w:rsidRPr="00204E48" w:rsidRDefault="00B177CE" w:rsidP="00D529DA">
      <w:pPr>
        <w:spacing w:line="360" w:lineRule="auto"/>
        <w:rPr>
          <w:rFonts w:ascii="Arial" w:hAnsi="Arial" w:cs="Arial"/>
          <w:sz w:val="24"/>
          <w:szCs w:val="24"/>
          <w:lang w:val="es-ES"/>
        </w:rPr>
      </w:pPr>
      <w:proofErr w:type="spellStart"/>
      <w:r w:rsidRPr="0094511A">
        <w:rPr>
          <w:rFonts w:ascii="Arial" w:hAnsi="Arial" w:cs="Arial"/>
          <w:sz w:val="24"/>
          <w:szCs w:val="24"/>
          <w:lang w:val="es-ES"/>
        </w:rPr>
        <w:t>Iáñez</w:t>
      </w:r>
      <w:proofErr w:type="spellEnd"/>
      <w:r w:rsidRPr="0094511A">
        <w:rPr>
          <w:rFonts w:ascii="Arial" w:hAnsi="Arial" w:cs="Arial"/>
          <w:sz w:val="24"/>
          <w:szCs w:val="24"/>
          <w:lang w:val="es-ES"/>
        </w:rPr>
        <w:t>, E.</w:t>
      </w:r>
      <w:r w:rsidR="00763367">
        <w:rPr>
          <w:rFonts w:ascii="Arial" w:hAnsi="Arial" w:cs="Arial"/>
          <w:sz w:val="24"/>
          <w:szCs w:val="24"/>
          <w:lang w:val="es-ES"/>
        </w:rPr>
        <w:t xml:space="preserve"> </w:t>
      </w:r>
      <w:r w:rsidR="006A35EF">
        <w:rPr>
          <w:rFonts w:ascii="Arial" w:hAnsi="Arial" w:cs="Arial"/>
          <w:sz w:val="24"/>
          <w:szCs w:val="24"/>
          <w:lang w:val="es-ES"/>
        </w:rPr>
        <w:t>(</w:t>
      </w:r>
      <w:r w:rsidR="00274756" w:rsidRPr="0094511A">
        <w:rPr>
          <w:rFonts w:ascii="Arial" w:hAnsi="Arial" w:cs="Arial"/>
          <w:sz w:val="24"/>
          <w:szCs w:val="24"/>
          <w:lang w:val="es-ES"/>
        </w:rPr>
        <w:t>2005</w:t>
      </w:r>
      <w:r w:rsidR="006A35EF">
        <w:rPr>
          <w:rFonts w:ascii="Arial" w:hAnsi="Arial" w:cs="Arial"/>
          <w:sz w:val="24"/>
          <w:szCs w:val="24"/>
          <w:lang w:val="es-ES"/>
        </w:rPr>
        <w:t>)</w:t>
      </w:r>
      <w:r w:rsidR="00274756" w:rsidRPr="0094511A">
        <w:rPr>
          <w:rFonts w:ascii="Arial" w:hAnsi="Arial" w:cs="Arial"/>
          <w:sz w:val="24"/>
          <w:szCs w:val="24"/>
          <w:lang w:val="es-ES"/>
        </w:rPr>
        <w:t>.</w:t>
      </w:r>
      <w:r w:rsidR="002013C5">
        <w:rPr>
          <w:rFonts w:ascii="Arial" w:hAnsi="Arial" w:cs="Arial"/>
          <w:sz w:val="24"/>
          <w:szCs w:val="24"/>
          <w:lang w:val="es-ES"/>
        </w:rPr>
        <w:t xml:space="preserve"> </w:t>
      </w:r>
      <w:r w:rsidRPr="0094511A">
        <w:rPr>
          <w:rFonts w:ascii="Arial" w:hAnsi="Arial" w:cs="Arial"/>
          <w:sz w:val="24"/>
          <w:szCs w:val="24"/>
        </w:rPr>
        <w:t xml:space="preserve">Introducción a la biotecnología. Instituto de Biotecnología, </w:t>
      </w:r>
      <w:r w:rsidR="00763367">
        <w:rPr>
          <w:rFonts w:ascii="Arial" w:hAnsi="Arial" w:cs="Arial"/>
          <w:sz w:val="24"/>
          <w:szCs w:val="24"/>
        </w:rPr>
        <w:t>U</w:t>
      </w:r>
      <w:r w:rsidRPr="0094511A">
        <w:rPr>
          <w:rFonts w:ascii="Arial" w:hAnsi="Arial" w:cs="Arial"/>
          <w:sz w:val="24"/>
          <w:szCs w:val="24"/>
        </w:rPr>
        <w:t>niversidad de Granada-España.</w:t>
      </w:r>
      <w:r w:rsidR="00763367">
        <w:rPr>
          <w:rFonts w:ascii="Arial" w:hAnsi="Arial" w:cs="Arial"/>
          <w:sz w:val="24"/>
          <w:szCs w:val="24"/>
        </w:rPr>
        <w:t xml:space="preserve"> </w:t>
      </w:r>
      <w:r w:rsidR="0094511A" w:rsidRPr="0094511A">
        <w:rPr>
          <w:rFonts w:ascii="Arial" w:hAnsi="Arial" w:cs="Arial"/>
          <w:sz w:val="24"/>
          <w:szCs w:val="24"/>
          <w:lang w:val="es-AR"/>
        </w:rPr>
        <w:t>Disponible e</w:t>
      </w:r>
      <w:r w:rsidRPr="0094511A">
        <w:rPr>
          <w:rFonts w:ascii="Arial" w:hAnsi="Arial" w:cs="Arial"/>
          <w:sz w:val="24"/>
          <w:szCs w:val="24"/>
          <w:lang w:val="es-AR"/>
        </w:rPr>
        <w:t>n:</w:t>
      </w:r>
      <w:r w:rsidR="00D579AD">
        <w:rPr>
          <w:rFonts w:ascii="Arial" w:hAnsi="Arial" w:cs="Arial"/>
          <w:sz w:val="24"/>
          <w:szCs w:val="24"/>
          <w:lang w:val="es-AR"/>
        </w:rPr>
        <w:t xml:space="preserve"> </w:t>
      </w:r>
      <w:hyperlink r:id="rId14" w:history="1">
        <w:r w:rsidR="00106EC4" w:rsidRPr="00983338">
          <w:rPr>
            <w:rStyle w:val="Hipervnculo"/>
            <w:rFonts w:ascii="Arial" w:hAnsi="Arial" w:cs="Arial"/>
            <w:color w:val="auto"/>
            <w:sz w:val="24"/>
            <w:szCs w:val="24"/>
            <w:u w:val="none"/>
            <w:lang w:val="es-AR"/>
          </w:rPr>
          <w:t>http://www.urg.es/~eianez/biotecnología/introbiotec.htm</w:t>
        </w:r>
      </w:hyperlink>
      <w:r w:rsidR="009228EB" w:rsidRPr="00983338">
        <w:rPr>
          <w:rStyle w:val="Hipervnculo"/>
          <w:rFonts w:ascii="Arial" w:hAnsi="Arial" w:cs="Arial"/>
          <w:color w:val="auto"/>
          <w:sz w:val="24"/>
          <w:szCs w:val="24"/>
          <w:u w:val="none"/>
          <w:lang w:val="es-AR"/>
        </w:rPr>
        <w:t>.</w:t>
      </w:r>
      <w:r w:rsidR="002013C5">
        <w:rPr>
          <w:rStyle w:val="Hipervnculo"/>
          <w:rFonts w:ascii="Arial" w:hAnsi="Arial" w:cs="Arial"/>
          <w:color w:val="auto"/>
          <w:sz w:val="24"/>
          <w:szCs w:val="24"/>
          <w:u w:val="none"/>
          <w:lang w:val="es-AR"/>
        </w:rPr>
        <w:t xml:space="preserve"> </w:t>
      </w:r>
      <w:r w:rsidRPr="00204E48">
        <w:rPr>
          <w:rFonts w:ascii="Arial" w:hAnsi="Arial" w:cs="Arial"/>
          <w:sz w:val="24"/>
          <w:szCs w:val="24"/>
          <w:lang w:val="es-ES"/>
        </w:rPr>
        <w:t>Consulta</w:t>
      </w:r>
      <w:r w:rsidR="002013C5">
        <w:rPr>
          <w:rFonts w:ascii="Arial" w:hAnsi="Arial" w:cs="Arial"/>
          <w:sz w:val="24"/>
          <w:szCs w:val="24"/>
          <w:lang w:val="es-ES"/>
        </w:rPr>
        <w:t>do</w:t>
      </w:r>
      <w:r w:rsidRPr="00204E48">
        <w:rPr>
          <w:rFonts w:ascii="Arial" w:hAnsi="Arial" w:cs="Arial"/>
          <w:sz w:val="24"/>
          <w:szCs w:val="24"/>
          <w:lang w:val="es-ES"/>
        </w:rPr>
        <w:t>:</w:t>
      </w:r>
      <w:r w:rsidR="002013C5">
        <w:rPr>
          <w:rFonts w:ascii="Arial" w:hAnsi="Arial" w:cs="Arial"/>
          <w:sz w:val="24"/>
          <w:szCs w:val="24"/>
          <w:lang w:val="es-ES"/>
        </w:rPr>
        <w:t xml:space="preserve"> enero de </w:t>
      </w:r>
      <w:r w:rsidR="0094511A" w:rsidRPr="00204E48">
        <w:rPr>
          <w:rFonts w:ascii="Arial" w:hAnsi="Arial" w:cs="Arial"/>
          <w:sz w:val="24"/>
          <w:szCs w:val="24"/>
          <w:lang w:val="es-ES"/>
        </w:rPr>
        <w:t>2</w:t>
      </w:r>
      <w:r w:rsidRPr="00204E48">
        <w:rPr>
          <w:rFonts w:ascii="Arial" w:hAnsi="Arial" w:cs="Arial"/>
          <w:sz w:val="24"/>
          <w:szCs w:val="24"/>
          <w:lang w:val="es-ES"/>
        </w:rPr>
        <w:t>014.</w:t>
      </w:r>
    </w:p>
    <w:p w:rsidR="00B177CE" w:rsidRPr="0094511A" w:rsidRDefault="00B177CE" w:rsidP="00D529DA">
      <w:pPr>
        <w:spacing w:line="360" w:lineRule="auto"/>
        <w:jc w:val="both"/>
        <w:rPr>
          <w:rFonts w:ascii="Arial" w:hAnsi="Arial" w:cs="Arial"/>
          <w:sz w:val="24"/>
          <w:szCs w:val="24"/>
          <w:lang w:val="en-US"/>
        </w:rPr>
      </w:pPr>
      <w:proofErr w:type="spellStart"/>
      <w:r w:rsidRPr="0094511A">
        <w:rPr>
          <w:rFonts w:ascii="Arial" w:hAnsi="Arial" w:cs="Arial"/>
          <w:sz w:val="24"/>
          <w:szCs w:val="24"/>
          <w:lang w:val="en-US"/>
        </w:rPr>
        <w:lastRenderedPageBreak/>
        <w:t>Jakowitsch</w:t>
      </w:r>
      <w:proofErr w:type="spellEnd"/>
      <w:r w:rsidR="006A35EF">
        <w:rPr>
          <w:rFonts w:ascii="Arial" w:hAnsi="Arial" w:cs="Arial"/>
          <w:sz w:val="24"/>
          <w:szCs w:val="24"/>
          <w:lang w:val="en-US"/>
        </w:rPr>
        <w:t>,</w:t>
      </w:r>
      <w:r w:rsidRPr="0094511A">
        <w:rPr>
          <w:rFonts w:ascii="Arial" w:hAnsi="Arial" w:cs="Arial"/>
          <w:sz w:val="24"/>
          <w:szCs w:val="24"/>
          <w:lang w:val="en-US"/>
        </w:rPr>
        <w:t xml:space="preserve"> J, Papp</w:t>
      </w:r>
      <w:r w:rsidR="006A35EF">
        <w:rPr>
          <w:rFonts w:ascii="Arial" w:hAnsi="Arial" w:cs="Arial"/>
          <w:sz w:val="24"/>
          <w:szCs w:val="24"/>
          <w:lang w:val="en-US"/>
        </w:rPr>
        <w:t>,</w:t>
      </w:r>
      <w:r w:rsidRPr="0094511A">
        <w:rPr>
          <w:rFonts w:ascii="Arial" w:hAnsi="Arial" w:cs="Arial"/>
          <w:sz w:val="24"/>
          <w:szCs w:val="24"/>
          <w:lang w:val="en-US"/>
        </w:rPr>
        <w:t xml:space="preserve"> I, </w:t>
      </w:r>
      <w:proofErr w:type="spellStart"/>
      <w:r w:rsidRPr="0094511A">
        <w:rPr>
          <w:rFonts w:ascii="Arial" w:hAnsi="Arial" w:cs="Arial"/>
          <w:sz w:val="24"/>
          <w:szCs w:val="24"/>
          <w:lang w:val="en-US"/>
        </w:rPr>
        <w:t>Moscone</w:t>
      </w:r>
      <w:proofErr w:type="spellEnd"/>
      <w:r w:rsidR="006A35EF">
        <w:rPr>
          <w:rFonts w:ascii="Arial" w:hAnsi="Arial" w:cs="Arial"/>
          <w:sz w:val="24"/>
          <w:szCs w:val="24"/>
          <w:lang w:val="en-US"/>
        </w:rPr>
        <w:t>,</w:t>
      </w:r>
      <w:r w:rsidRPr="0094511A">
        <w:rPr>
          <w:rFonts w:ascii="Arial" w:hAnsi="Arial" w:cs="Arial"/>
          <w:sz w:val="24"/>
          <w:szCs w:val="24"/>
          <w:lang w:val="en-US"/>
        </w:rPr>
        <w:t xml:space="preserve"> E, </w:t>
      </w:r>
      <w:proofErr w:type="spellStart"/>
      <w:r w:rsidRPr="0094511A">
        <w:rPr>
          <w:rFonts w:ascii="Arial" w:hAnsi="Arial" w:cs="Arial"/>
          <w:sz w:val="24"/>
          <w:szCs w:val="24"/>
          <w:lang w:val="en-US"/>
        </w:rPr>
        <w:t>Winden</w:t>
      </w:r>
      <w:proofErr w:type="spellEnd"/>
      <w:r w:rsidR="006A35EF">
        <w:rPr>
          <w:rFonts w:ascii="Arial" w:hAnsi="Arial" w:cs="Arial"/>
          <w:sz w:val="24"/>
          <w:szCs w:val="24"/>
          <w:lang w:val="en-US"/>
        </w:rPr>
        <w:t>,</w:t>
      </w:r>
      <w:r w:rsidRPr="0094511A">
        <w:rPr>
          <w:rFonts w:ascii="Arial" w:hAnsi="Arial" w:cs="Arial"/>
          <w:sz w:val="24"/>
          <w:szCs w:val="24"/>
          <w:lang w:val="en-US"/>
        </w:rPr>
        <w:t xml:space="preserve"> J, </w:t>
      </w:r>
      <w:proofErr w:type="spellStart"/>
      <w:r w:rsidRPr="0094511A">
        <w:rPr>
          <w:rFonts w:ascii="Arial" w:hAnsi="Arial" w:cs="Arial"/>
          <w:sz w:val="24"/>
          <w:szCs w:val="24"/>
          <w:lang w:val="en-US"/>
        </w:rPr>
        <w:t>Matzke</w:t>
      </w:r>
      <w:proofErr w:type="spellEnd"/>
      <w:r w:rsidR="006A35EF">
        <w:rPr>
          <w:rFonts w:ascii="Arial" w:hAnsi="Arial" w:cs="Arial"/>
          <w:sz w:val="24"/>
          <w:szCs w:val="24"/>
          <w:lang w:val="en-US"/>
        </w:rPr>
        <w:t>,</w:t>
      </w:r>
      <w:r w:rsidRPr="0094511A">
        <w:rPr>
          <w:rFonts w:ascii="Arial" w:hAnsi="Arial" w:cs="Arial"/>
          <w:sz w:val="24"/>
          <w:szCs w:val="24"/>
          <w:lang w:val="en-US"/>
        </w:rPr>
        <w:t xml:space="preserve"> M, </w:t>
      </w:r>
      <w:r w:rsidR="00D579AD">
        <w:rPr>
          <w:rFonts w:ascii="Arial" w:hAnsi="Arial" w:cs="Arial"/>
          <w:sz w:val="24"/>
          <w:szCs w:val="24"/>
          <w:lang w:val="en-US"/>
        </w:rPr>
        <w:t xml:space="preserve">&amp; </w:t>
      </w:r>
      <w:proofErr w:type="spellStart"/>
      <w:r w:rsidRPr="0094511A">
        <w:rPr>
          <w:rFonts w:ascii="Arial" w:hAnsi="Arial" w:cs="Arial"/>
          <w:sz w:val="24"/>
          <w:szCs w:val="24"/>
          <w:lang w:val="en-US"/>
        </w:rPr>
        <w:t>Matzke</w:t>
      </w:r>
      <w:proofErr w:type="spellEnd"/>
      <w:r w:rsidR="006A35EF">
        <w:rPr>
          <w:rFonts w:ascii="Arial" w:hAnsi="Arial" w:cs="Arial"/>
          <w:sz w:val="24"/>
          <w:szCs w:val="24"/>
          <w:lang w:val="en-US"/>
        </w:rPr>
        <w:t>,</w:t>
      </w:r>
      <w:r w:rsidRPr="0094511A">
        <w:rPr>
          <w:rFonts w:ascii="Arial" w:hAnsi="Arial" w:cs="Arial"/>
          <w:sz w:val="24"/>
          <w:szCs w:val="24"/>
          <w:lang w:val="en-US"/>
        </w:rPr>
        <w:t xml:space="preserve"> A.</w:t>
      </w:r>
      <w:r w:rsidR="006A35EF">
        <w:rPr>
          <w:rFonts w:ascii="Arial" w:hAnsi="Arial" w:cs="Arial"/>
          <w:sz w:val="24"/>
          <w:szCs w:val="24"/>
          <w:lang w:val="en-US"/>
        </w:rPr>
        <w:t xml:space="preserve"> (</w:t>
      </w:r>
      <w:r w:rsidR="00274756" w:rsidRPr="0094511A">
        <w:rPr>
          <w:rFonts w:ascii="Arial" w:hAnsi="Arial" w:cs="Arial"/>
          <w:sz w:val="24"/>
          <w:szCs w:val="24"/>
          <w:lang w:val="en-US"/>
        </w:rPr>
        <w:t>1999</w:t>
      </w:r>
      <w:r w:rsidR="006A35EF">
        <w:rPr>
          <w:rFonts w:ascii="Arial" w:hAnsi="Arial" w:cs="Arial"/>
          <w:sz w:val="24"/>
          <w:szCs w:val="24"/>
          <w:lang w:val="en-US"/>
        </w:rPr>
        <w:t>)</w:t>
      </w:r>
      <w:r w:rsidR="00274756" w:rsidRPr="0094511A">
        <w:rPr>
          <w:rFonts w:ascii="Arial" w:hAnsi="Arial" w:cs="Arial"/>
          <w:sz w:val="24"/>
          <w:szCs w:val="24"/>
          <w:lang w:val="en-US"/>
        </w:rPr>
        <w:t>.</w:t>
      </w:r>
      <w:r w:rsidRPr="0094511A">
        <w:rPr>
          <w:rFonts w:ascii="Arial" w:hAnsi="Arial" w:cs="Arial"/>
          <w:sz w:val="24"/>
          <w:szCs w:val="24"/>
          <w:lang w:val="en-US"/>
        </w:rPr>
        <w:t xml:space="preserve"> </w:t>
      </w:r>
      <w:proofErr w:type="gramStart"/>
      <w:r w:rsidRPr="0094511A">
        <w:rPr>
          <w:rFonts w:ascii="Arial" w:hAnsi="Arial" w:cs="Arial"/>
          <w:sz w:val="24"/>
          <w:szCs w:val="24"/>
          <w:lang w:val="en-US"/>
        </w:rPr>
        <w:t xml:space="preserve">Molecular and cytogenetic characterization of a </w:t>
      </w:r>
      <w:proofErr w:type="spellStart"/>
      <w:r w:rsidRPr="0094511A">
        <w:rPr>
          <w:rFonts w:ascii="Arial" w:hAnsi="Arial" w:cs="Arial"/>
          <w:sz w:val="24"/>
          <w:szCs w:val="24"/>
          <w:lang w:val="en-US"/>
        </w:rPr>
        <w:t>transgen</w:t>
      </w:r>
      <w:proofErr w:type="spellEnd"/>
      <w:r w:rsidRPr="0094511A">
        <w:rPr>
          <w:rFonts w:ascii="Arial" w:hAnsi="Arial" w:cs="Arial"/>
          <w:sz w:val="24"/>
          <w:szCs w:val="24"/>
          <w:lang w:val="en-US"/>
        </w:rPr>
        <w:t xml:space="preserve"> locus that induces silencing and methylation of homologous promoters in </w:t>
      </w:r>
      <w:r w:rsidRPr="0094511A">
        <w:rPr>
          <w:rFonts w:ascii="Arial" w:hAnsi="Arial" w:cs="Arial"/>
          <w:i/>
          <w:sz w:val="24"/>
          <w:szCs w:val="24"/>
          <w:lang w:val="en-US"/>
        </w:rPr>
        <w:t>trans</w:t>
      </w:r>
      <w:r w:rsidRPr="0094511A">
        <w:rPr>
          <w:rFonts w:ascii="Arial" w:hAnsi="Arial" w:cs="Arial"/>
          <w:sz w:val="24"/>
          <w:szCs w:val="24"/>
          <w:lang w:val="en-US"/>
        </w:rPr>
        <w:t xml:space="preserve">. </w:t>
      </w:r>
      <w:r w:rsidRPr="006A35EF">
        <w:rPr>
          <w:rFonts w:ascii="Arial" w:hAnsi="Arial" w:cs="Arial"/>
          <w:i/>
          <w:sz w:val="24"/>
          <w:szCs w:val="24"/>
          <w:lang w:val="en-US"/>
        </w:rPr>
        <w:t>Plant J</w:t>
      </w:r>
      <w:r w:rsidRPr="00983338">
        <w:rPr>
          <w:rFonts w:ascii="Arial" w:hAnsi="Arial" w:cs="Arial"/>
          <w:i/>
          <w:sz w:val="24"/>
          <w:szCs w:val="24"/>
          <w:lang w:val="en-US"/>
        </w:rPr>
        <w:t>.</w:t>
      </w:r>
      <w:r w:rsidR="006A35EF">
        <w:rPr>
          <w:rFonts w:ascii="Arial" w:hAnsi="Arial" w:cs="Arial"/>
          <w:i/>
          <w:sz w:val="24"/>
          <w:szCs w:val="24"/>
          <w:lang w:val="en-US"/>
        </w:rPr>
        <w:t>,</w:t>
      </w:r>
      <w:r w:rsidR="00E37F7C">
        <w:rPr>
          <w:rFonts w:ascii="Arial" w:hAnsi="Arial" w:cs="Arial"/>
          <w:i/>
          <w:sz w:val="24"/>
          <w:szCs w:val="24"/>
          <w:lang w:val="en-US"/>
        </w:rPr>
        <w:t xml:space="preserve"> </w:t>
      </w:r>
      <w:r w:rsidRPr="00983338">
        <w:rPr>
          <w:rFonts w:ascii="Arial" w:hAnsi="Arial" w:cs="Arial"/>
          <w:i/>
          <w:sz w:val="24"/>
          <w:szCs w:val="24"/>
          <w:lang w:val="en-US"/>
        </w:rPr>
        <w:t>17</w:t>
      </w:r>
      <w:r w:rsidR="00E37F7C">
        <w:rPr>
          <w:rFonts w:ascii="Arial" w:hAnsi="Arial" w:cs="Arial"/>
          <w:i/>
          <w:sz w:val="24"/>
          <w:szCs w:val="24"/>
          <w:lang w:val="en-US"/>
        </w:rPr>
        <w:t xml:space="preserve"> </w:t>
      </w:r>
      <w:r w:rsidRPr="0094511A">
        <w:rPr>
          <w:rFonts w:ascii="Arial" w:hAnsi="Arial" w:cs="Arial"/>
          <w:sz w:val="24"/>
          <w:szCs w:val="24"/>
          <w:lang w:val="en-US"/>
        </w:rPr>
        <w:t>(1</w:t>
      </w:r>
      <w:r w:rsidR="006A35EF" w:rsidRPr="0094511A">
        <w:rPr>
          <w:rFonts w:ascii="Arial" w:hAnsi="Arial" w:cs="Arial"/>
          <w:sz w:val="24"/>
          <w:szCs w:val="24"/>
          <w:lang w:val="en-US"/>
        </w:rPr>
        <w:t>)</w:t>
      </w:r>
      <w:r w:rsidR="006A35EF">
        <w:rPr>
          <w:rFonts w:ascii="Arial" w:hAnsi="Arial" w:cs="Arial"/>
          <w:sz w:val="24"/>
          <w:szCs w:val="24"/>
          <w:lang w:val="en-US"/>
        </w:rPr>
        <w:t>,</w:t>
      </w:r>
      <w:r w:rsidR="00E37F7C">
        <w:rPr>
          <w:rFonts w:ascii="Arial" w:hAnsi="Arial" w:cs="Arial"/>
          <w:sz w:val="24"/>
          <w:szCs w:val="24"/>
          <w:lang w:val="en-US"/>
        </w:rPr>
        <w:t xml:space="preserve"> </w:t>
      </w:r>
      <w:r w:rsidRPr="0094511A">
        <w:rPr>
          <w:rFonts w:ascii="Arial" w:hAnsi="Arial" w:cs="Arial"/>
          <w:sz w:val="24"/>
          <w:szCs w:val="24"/>
          <w:lang w:val="en-US"/>
        </w:rPr>
        <w:t>131-140.</w:t>
      </w:r>
      <w:proofErr w:type="gramEnd"/>
    </w:p>
    <w:p w:rsidR="00B177CE" w:rsidRPr="0094511A" w:rsidRDefault="00B177CE" w:rsidP="00D529DA">
      <w:pPr>
        <w:spacing w:line="360" w:lineRule="auto"/>
        <w:jc w:val="both"/>
        <w:rPr>
          <w:rFonts w:ascii="Arial" w:eastAsia="Calibri" w:hAnsi="Arial" w:cs="Arial"/>
          <w:sz w:val="24"/>
          <w:szCs w:val="24"/>
          <w:lang w:val="en-GB"/>
        </w:rPr>
      </w:pPr>
      <w:proofErr w:type="spellStart"/>
      <w:proofErr w:type="gramStart"/>
      <w:r w:rsidRPr="0094511A">
        <w:rPr>
          <w:rFonts w:ascii="Arial" w:eastAsia="Calibri" w:hAnsi="Arial" w:cs="Arial"/>
          <w:sz w:val="24"/>
          <w:szCs w:val="24"/>
          <w:lang w:val="en-GB"/>
        </w:rPr>
        <w:t>Kanno</w:t>
      </w:r>
      <w:proofErr w:type="spellEnd"/>
      <w:r w:rsidR="006A35EF">
        <w:rPr>
          <w:rFonts w:ascii="Arial" w:eastAsia="Calibri" w:hAnsi="Arial" w:cs="Arial"/>
          <w:sz w:val="24"/>
          <w:szCs w:val="24"/>
          <w:lang w:val="en-GB"/>
        </w:rPr>
        <w:t>,</w:t>
      </w:r>
      <w:r w:rsidRPr="0094511A">
        <w:rPr>
          <w:rFonts w:ascii="Arial" w:eastAsia="Calibri" w:hAnsi="Arial" w:cs="Arial"/>
          <w:sz w:val="24"/>
          <w:szCs w:val="24"/>
          <w:lang w:val="en-GB"/>
        </w:rPr>
        <w:t xml:space="preserve"> T, Naito</w:t>
      </w:r>
      <w:r w:rsidR="006A35EF">
        <w:rPr>
          <w:rFonts w:ascii="Arial" w:eastAsia="Calibri" w:hAnsi="Arial" w:cs="Arial"/>
          <w:sz w:val="24"/>
          <w:szCs w:val="24"/>
          <w:lang w:val="en-GB"/>
        </w:rPr>
        <w:t>,</w:t>
      </w:r>
      <w:r w:rsidRPr="0094511A">
        <w:rPr>
          <w:rFonts w:ascii="Arial" w:eastAsia="Calibri" w:hAnsi="Arial" w:cs="Arial"/>
          <w:sz w:val="24"/>
          <w:szCs w:val="24"/>
          <w:lang w:val="en-GB"/>
        </w:rPr>
        <w:t xml:space="preserve"> S, </w:t>
      </w:r>
      <w:r w:rsidR="00D579AD">
        <w:rPr>
          <w:rFonts w:ascii="Arial" w:eastAsia="Calibri" w:hAnsi="Arial" w:cs="Arial"/>
          <w:sz w:val="24"/>
          <w:szCs w:val="24"/>
          <w:lang w:val="en-GB"/>
        </w:rPr>
        <w:t xml:space="preserve">&amp; </w:t>
      </w:r>
      <w:proofErr w:type="spellStart"/>
      <w:r w:rsidRPr="0094511A">
        <w:rPr>
          <w:rFonts w:ascii="Arial" w:eastAsia="Calibri" w:hAnsi="Arial" w:cs="Arial"/>
          <w:sz w:val="24"/>
          <w:szCs w:val="24"/>
          <w:lang w:val="en-GB"/>
        </w:rPr>
        <w:t>Shimamoto</w:t>
      </w:r>
      <w:proofErr w:type="spellEnd"/>
      <w:r w:rsidR="006A35EF">
        <w:rPr>
          <w:rFonts w:ascii="Arial" w:eastAsia="Calibri" w:hAnsi="Arial" w:cs="Arial"/>
          <w:sz w:val="24"/>
          <w:szCs w:val="24"/>
          <w:lang w:val="en-GB"/>
        </w:rPr>
        <w:t>,</w:t>
      </w:r>
      <w:r w:rsidRPr="0094511A">
        <w:rPr>
          <w:rFonts w:ascii="Arial" w:eastAsia="Calibri" w:hAnsi="Arial" w:cs="Arial"/>
          <w:sz w:val="24"/>
          <w:szCs w:val="24"/>
          <w:lang w:val="en-GB"/>
        </w:rPr>
        <w:t xml:space="preserve"> K.</w:t>
      </w:r>
      <w:r w:rsidR="002013C5">
        <w:rPr>
          <w:rFonts w:ascii="Arial" w:eastAsia="Calibri" w:hAnsi="Arial" w:cs="Arial"/>
          <w:sz w:val="24"/>
          <w:szCs w:val="24"/>
          <w:lang w:val="en-GB"/>
        </w:rPr>
        <w:t xml:space="preserve"> </w:t>
      </w:r>
      <w:r w:rsidR="006A35EF">
        <w:rPr>
          <w:rFonts w:ascii="Arial" w:eastAsia="Calibri" w:hAnsi="Arial" w:cs="Arial"/>
          <w:sz w:val="24"/>
          <w:szCs w:val="24"/>
          <w:lang w:val="en-GB"/>
        </w:rPr>
        <w:t>(</w:t>
      </w:r>
      <w:r w:rsidR="006449B2" w:rsidRPr="0094511A">
        <w:rPr>
          <w:rFonts w:ascii="Arial" w:eastAsia="Calibri" w:hAnsi="Arial" w:cs="Arial"/>
          <w:sz w:val="24"/>
          <w:szCs w:val="24"/>
          <w:lang w:val="en-GB"/>
        </w:rPr>
        <w:t>2000</w:t>
      </w:r>
      <w:r w:rsidR="006A35EF">
        <w:rPr>
          <w:rFonts w:ascii="Arial" w:eastAsia="Calibri" w:hAnsi="Arial" w:cs="Arial"/>
          <w:sz w:val="24"/>
          <w:szCs w:val="24"/>
          <w:lang w:val="en-GB"/>
        </w:rPr>
        <w:t>)</w:t>
      </w:r>
      <w:r w:rsidR="006449B2" w:rsidRPr="0094511A">
        <w:rPr>
          <w:rFonts w:ascii="Arial" w:eastAsia="Calibri" w:hAnsi="Arial" w:cs="Arial"/>
          <w:sz w:val="24"/>
          <w:szCs w:val="24"/>
          <w:lang w:val="en-GB"/>
        </w:rPr>
        <w:t>.</w:t>
      </w:r>
      <w:proofErr w:type="gramEnd"/>
      <w:r w:rsidR="006449B2" w:rsidRPr="0094511A">
        <w:rPr>
          <w:rFonts w:ascii="Arial" w:eastAsia="Calibri" w:hAnsi="Arial" w:cs="Arial"/>
          <w:sz w:val="24"/>
          <w:szCs w:val="24"/>
          <w:lang w:val="en-GB"/>
        </w:rPr>
        <w:t xml:space="preserve"> </w:t>
      </w:r>
      <w:r w:rsidRPr="0094511A">
        <w:rPr>
          <w:rFonts w:ascii="Arial" w:eastAsia="Calibri" w:hAnsi="Arial" w:cs="Arial"/>
          <w:sz w:val="24"/>
          <w:szCs w:val="24"/>
          <w:lang w:val="en-GB"/>
        </w:rPr>
        <w:t xml:space="preserve"> Post-transcriptional gene silencing in cultured rice cells. </w:t>
      </w:r>
      <w:r w:rsidRPr="0094511A">
        <w:rPr>
          <w:rFonts w:ascii="Arial" w:eastAsia="Calibri" w:hAnsi="Arial" w:cs="Arial"/>
          <w:i/>
          <w:sz w:val="24"/>
          <w:szCs w:val="24"/>
          <w:lang w:val="en-GB"/>
        </w:rPr>
        <w:t>Plant Cell Physiol</w:t>
      </w:r>
      <w:r w:rsidRPr="0094511A">
        <w:rPr>
          <w:rFonts w:ascii="Arial" w:eastAsia="Calibri" w:hAnsi="Arial" w:cs="Arial"/>
          <w:sz w:val="24"/>
          <w:szCs w:val="24"/>
          <w:lang w:val="en-GB"/>
        </w:rPr>
        <w:t>.</w:t>
      </w:r>
      <w:r w:rsidR="006A35EF">
        <w:rPr>
          <w:rFonts w:ascii="Arial" w:eastAsia="Calibri" w:hAnsi="Arial" w:cs="Arial"/>
          <w:sz w:val="24"/>
          <w:szCs w:val="24"/>
          <w:lang w:val="en-GB"/>
        </w:rPr>
        <w:t>,</w:t>
      </w:r>
      <w:r w:rsidR="00E37F7C">
        <w:rPr>
          <w:rFonts w:ascii="Arial" w:eastAsia="Calibri" w:hAnsi="Arial" w:cs="Arial"/>
          <w:sz w:val="24"/>
          <w:szCs w:val="24"/>
          <w:lang w:val="en-GB"/>
        </w:rPr>
        <w:t xml:space="preserve"> </w:t>
      </w:r>
      <w:r w:rsidRPr="00983338">
        <w:rPr>
          <w:rFonts w:ascii="Arial" w:eastAsia="Calibri" w:hAnsi="Arial" w:cs="Arial"/>
          <w:i/>
          <w:sz w:val="24"/>
          <w:szCs w:val="24"/>
          <w:lang w:val="en-GB"/>
        </w:rPr>
        <w:t>41</w:t>
      </w:r>
      <w:r w:rsidR="00E37F7C">
        <w:rPr>
          <w:rFonts w:ascii="Arial" w:eastAsia="Calibri" w:hAnsi="Arial" w:cs="Arial"/>
          <w:i/>
          <w:sz w:val="24"/>
          <w:szCs w:val="24"/>
          <w:lang w:val="en-GB"/>
        </w:rPr>
        <w:t xml:space="preserve"> </w:t>
      </w:r>
      <w:r w:rsidRPr="0094511A">
        <w:rPr>
          <w:rFonts w:ascii="Arial" w:eastAsia="Calibri" w:hAnsi="Arial" w:cs="Arial"/>
          <w:sz w:val="24"/>
          <w:szCs w:val="24"/>
          <w:lang w:val="en-GB"/>
        </w:rPr>
        <w:t>(3</w:t>
      </w:r>
      <w:r w:rsidR="006A35EF" w:rsidRPr="0094511A">
        <w:rPr>
          <w:rFonts w:ascii="Arial" w:eastAsia="Calibri" w:hAnsi="Arial" w:cs="Arial"/>
          <w:sz w:val="24"/>
          <w:szCs w:val="24"/>
          <w:lang w:val="en-GB"/>
        </w:rPr>
        <w:t>)</w:t>
      </w:r>
      <w:r w:rsidR="006A35EF">
        <w:rPr>
          <w:rFonts w:ascii="Arial" w:eastAsia="Calibri" w:hAnsi="Arial" w:cs="Arial"/>
          <w:sz w:val="24"/>
          <w:szCs w:val="24"/>
          <w:lang w:val="en-GB"/>
        </w:rPr>
        <w:t>,</w:t>
      </w:r>
      <w:r w:rsidR="00E37F7C">
        <w:rPr>
          <w:rFonts w:ascii="Arial" w:eastAsia="Calibri" w:hAnsi="Arial" w:cs="Arial"/>
          <w:sz w:val="24"/>
          <w:szCs w:val="24"/>
          <w:lang w:val="en-GB"/>
        </w:rPr>
        <w:t xml:space="preserve"> </w:t>
      </w:r>
      <w:r w:rsidRPr="0094511A">
        <w:rPr>
          <w:rFonts w:ascii="Arial" w:eastAsia="Calibri" w:hAnsi="Arial" w:cs="Arial"/>
          <w:sz w:val="24"/>
          <w:szCs w:val="24"/>
          <w:lang w:val="en-GB"/>
        </w:rPr>
        <w:t>321-326.</w:t>
      </w:r>
    </w:p>
    <w:p w:rsidR="006449B2" w:rsidRPr="0094511A" w:rsidRDefault="006A35EF" w:rsidP="00D529DA">
      <w:pPr>
        <w:spacing w:line="360" w:lineRule="auto"/>
        <w:jc w:val="both"/>
        <w:rPr>
          <w:rFonts w:ascii="Arial" w:eastAsia="Calibri" w:hAnsi="Arial" w:cs="Arial"/>
          <w:sz w:val="24"/>
          <w:szCs w:val="24"/>
          <w:lang w:val="en-US"/>
        </w:rPr>
      </w:pPr>
      <w:proofErr w:type="spellStart"/>
      <w:proofErr w:type="gramStart"/>
      <w:r w:rsidRPr="0094511A">
        <w:rPr>
          <w:rFonts w:ascii="Arial" w:hAnsi="Arial" w:cs="Arial"/>
          <w:sz w:val="24"/>
          <w:szCs w:val="24"/>
          <w:lang w:val="en-GB"/>
        </w:rPr>
        <w:t>Kolachevskaya</w:t>
      </w:r>
      <w:proofErr w:type="spellEnd"/>
      <w:r>
        <w:rPr>
          <w:rFonts w:ascii="Arial" w:hAnsi="Arial" w:cs="Arial"/>
          <w:sz w:val="24"/>
          <w:szCs w:val="24"/>
          <w:lang w:val="en-GB"/>
        </w:rPr>
        <w:t xml:space="preserve">, </w:t>
      </w:r>
      <w:r w:rsidR="006449B2" w:rsidRPr="0094511A">
        <w:rPr>
          <w:rFonts w:ascii="Arial" w:hAnsi="Arial" w:cs="Arial"/>
          <w:sz w:val="24"/>
          <w:szCs w:val="24"/>
          <w:lang w:val="en-GB"/>
        </w:rPr>
        <w:t xml:space="preserve">O, </w:t>
      </w:r>
      <w:proofErr w:type="spellStart"/>
      <w:r w:rsidR="006449B2" w:rsidRPr="0094511A">
        <w:rPr>
          <w:rFonts w:ascii="Arial" w:hAnsi="Arial" w:cs="Arial"/>
          <w:sz w:val="24"/>
          <w:szCs w:val="24"/>
          <w:lang w:val="en-GB"/>
        </w:rPr>
        <w:t>Alekseeva</w:t>
      </w:r>
      <w:proofErr w:type="spellEnd"/>
      <w:r>
        <w:rPr>
          <w:rFonts w:ascii="Arial" w:hAnsi="Arial" w:cs="Arial"/>
          <w:sz w:val="24"/>
          <w:szCs w:val="24"/>
          <w:lang w:val="en-GB"/>
        </w:rPr>
        <w:t>,</w:t>
      </w:r>
      <w:r w:rsidR="006449B2" w:rsidRPr="0094511A">
        <w:rPr>
          <w:rFonts w:ascii="Arial" w:hAnsi="Arial" w:cs="Arial"/>
          <w:sz w:val="24"/>
          <w:szCs w:val="24"/>
          <w:lang w:val="en-GB"/>
        </w:rPr>
        <w:t xml:space="preserve"> V, </w:t>
      </w:r>
      <w:proofErr w:type="spellStart"/>
      <w:r w:rsidR="006449B2" w:rsidRPr="0094511A">
        <w:rPr>
          <w:rFonts w:ascii="Arial" w:hAnsi="Arial" w:cs="Arial"/>
          <w:sz w:val="24"/>
          <w:szCs w:val="24"/>
          <w:lang w:val="en-GB"/>
        </w:rPr>
        <w:t>Sergeeva</w:t>
      </w:r>
      <w:proofErr w:type="spellEnd"/>
      <w:r>
        <w:rPr>
          <w:rFonts w:ascii="Arial" w:hAnsi="Arial" w:cs="Arial"/>
          <w:sz w:val="24"/>
          <w:szCs w:val="24"/>
          <w:lang w:val="en-GB"/>
        </w:rPr>
        <w:t>,</w:t>
      </w:r>
      <w:r w:rsidR="006449B2" w:rsidRPr="0094511A">
        <w:rPr>
          <w:rFonts w:ascii="Arial" w:hAnsi="Arial" w:cs="Arial"/>
          <w:sz w:val="24"/>
          <w:szCs w:val="24"/>
          <w:lang w:val="en-GB"/>
        </w:rPr>
        <w:t xml:space="preserve"> L, </w:t>
      </w:r>
      <w:proofErr w:type="spellStart"/>
      <w:r w:rsidR="006449B2" w:rsidRPr="0094511A">
        <w:rPr>
          <w:rFonts w:ascii="Arial" w:hAnsi="Arial" w:cs="Arial"/>
          <w:sz w:val="24"/>
          <w:szCs w:val="24"/>
          <w:lang w:val="en-GB"/>
        </w:rPr>
        <w:t>Rukavtsova</w:t>
      </w:r>
      <w:proofErr w:type="spellEnd"/>
      <w:r>
        <w:rPr>
          <w:rFonts w:ascii="Arial" w:hAnsi="Arial" w:cs="Arial"/>
          <w:sz w:val="24"/>
          <w:szCs w:val="24"/>
          <w:lang w:val="en-GB"/>
        </w:rPr>
        <w:t>,</w:t>
      </w:r>
      <w:r w:rsidR="006449B2" w:rsidRPr="0094511A">
        <w:rPr>
          <w:rFonts w:ascii="Arial" w:hAnsi="Arial" w:cs="Arial"/>
          <w:sz w:val="24"/>
          <w:szCs w:val="24"/>
          <w:lang w:val="en-GB"/>
        </w:rPr>
        <w:t xml:space="preserve"> E, </w:t>
      </w:r>
      <w:proofErr w:type="spellStart"/>
      <w:r w:rsidR="006449B2" w:rsidRPr="0094511A">
        <w:rPr>
          <w:rFonts w:ascii="Arial" w:hAnsi="Arial" w:cs="Arial"/>
          <w:sz w:val="24"/>
          <w:szCs w:val="24"/>
          <w:lang w:val="en-GB"/>
        </w:rPr>
        <w:t>Getman</w:t>
      </w:r>
      <w:proofErr w:type="spellEnd"/>
      <w:r>
        <w:rPr>
          <w:rFonts w:ascii="Arial" w:hAnsi="Arial" w:cs="Arial"/>
          <w:sz w:val="24"/>
          <w:szCs w:val="24"/>
          <w:lang w:val="en-GB"/>
        </w:rPr>
        <w:t>,</w:t>
      </w:r>
      <w:r w:rsidR="006449B2" w:rsidRPr="0094511A">
        <w:rPr>
          <w:rFonts w:ascii="Arial" w:hAnsi="Arial" w:cs="Arial"/>
          <w:sz w:val="24"/>
          <w:szCs w:val="24"/>
          <w:lang w:val="en-GB"/>
        </w:rPr>
        <w:t xml:space="preserve"> I, </w:t>
      </w:r>
      <w:proofErr w:type="spellStart"/>
      <w:r w:rsidR="006449B2" w:rsidRPr="0094511A">
        <w:rPr>
          <w:rFonts w:ascii="Arial" w:hAnsi="Arial" w:cs="Arial"/>
          <w:sz w:val="24"/>
          <w:szCs w:val="24"/>
          <w:lang w:val="en-GB"/>
        </w:rPr>
        <w:t>Vreugdenhil</w:t>
      </w:r>
      <w:proofErr w:type="spellEnd"/>
      <w:r>
        <w:rPr>
          <w:rFonts w:ascii="Arial" w:hAnsi="Arial" w:cs="Arial"/>
          <w:sz w:val="24"/>
          <w:szCs w:val="24"/>
          <w:lang w:val="en-GB"/>
        </w:rPr>
        <w:t>,</w:t>
      </w:r>
      <w:r w:rsidR="006449B2" w:rsidRPr="0094511A">
        <w:rPr>
          <w:rFonts w:ascii="Arial" w:hAnsi="Arial" w:cs="Arial"/>
          <w:sz w:val="24"/>
          <w:szCs w:val="24"/>
          <w:lang w:val="en-GB"/>
        </w:rPr>
        <w:t xml:space="preserve"> D, </w:t>
      </w:r>
      <w:proofErr w:type="spellStart"/>
      <w:r w:rsidR="006449B2" w:rsidRPr="0094511A">
        <w:rPr>
          <w:rFonts w:ascii="Arial" w:hAnsi="Arial" w:cs="Arial"/>
          <w:sz w:val="24"/>
          <w:szCs w:val="24"/>
          <w:lang w:val="en-GB"/>
        </w:rPr>
        <w:t>Buryanov</w:t>
      </w:r>
      <w:proofErr w:type="spellEnd"/>
      <w:r>
        <w:rPr>
          <w:rFonts w:ascii="Arial" w:hAnsi="Arial" w:cs="Arial"/>
          <w:sz w:val="24"/>
          <w:szCs w:val="24"/>
          <w:lang w:val="en-GB"/>
        </w:rPr>
        <w:t>,</w:t>
      </w:r>
      <w:r w:rsidR="006449B2" w:rsidRPr="0094511A">
        <w:rPr>
          <w:rFonts w:ascii="Arial" w:hAnsi="Arial" w:cs="Arial"/>
          <w:sz w:val="24"/>
          <w:szCs w:val="24"/>
          <w:lang w:val="en-GB"/>
        </w:rPr>
        <w:t xml:space="preserve"> Y, </w:t>
      </w:r>
      <w:r w:rsidR="00D579AD">
        <w:rPr>
          <w:rFonts w:ascii="Arial" w:hAnsi="Arial" w:cs="Arial"/>
          <w:sz w:val="24"/>
          <w:szCs w:val="24"/>
          <w:lang w:val="en-GB"/>
        </w:rPr>
        <w:t xml:space="preserve">&amp; </w:t>
      </w:r>
      <w:r w:rsidR="006449B2" w:rsidRPr="0094511A">
        <w:rPr>
          <w:rFonts w:ascii="Arial" w:hAnsi="Arial" w:cs="Arial"/>
          <w:sz w:val="24"/>
          <w:szCs w:val="24"/>
          <w:lang w:val="en-GB"/>
        </w:rPr>
        <w:t>Romanov</w:t>
      </w:r>
      <w:r>
        <w:rPr>
          <w:rFonts w:ascii="Arial" w:hAnsi="Arial" w:cs="Arial"/>
          <w:sz w:val="24"/>
          <w:szCs w:val="24"/>
          <w:lang w:val="en-GB"/>
        </w:rPr>
        <w:t>,</w:t>
      </w:r>
      <w:r w:rsidR="006449B2" w:rsidRPr="0094511A">
        <w:rPr>
          <w:rFonts w:ascii="Arial" w:hAnsi="Arial" w:cs="Arial"/>
          <w:sz w:val="24"/>
          <w:szCs w:val="24"/>
          <w:lang w:val="en-GB"/>
        </w:rPr>
        <w:t xml:space="preserve"> G. </w:t>
      </w:r>
      <w:r>
        <w:rPr>
          <w:rFonts w:ascii="Arial" w:hAnsi="Arial" w:cs="Arial"/>
          <w:sz w:val="24"/>
          <w:szCs w:val="24"/>
          <w:lang w:val="en-GB"/>
        </w:rPr>
        <w:t>(</w:t>
      </w:r>
      <w:r w:rsidR="006449B2" w:rsidRPr="0094511A">
        <w:rPr>
          <w:rFonts w:ascii="Arial" w:hAnsi="Arial" w:cs="Arial"/>
          <w:sz w:val="24"/>
          <w:szCs w:val="24"/>
          <w:lang w:val="en-GB"/>
        </w:rPr>
        <w:t>2014</w:t>
      </w:r>
      <w:r>
        <w:rPr>
          <w:rFonts w:ascii="Arial" w:hAnsi="Arial" w:cs="Arial"/>
          <w:sz w:val="24"/>
          <w:szCs w:val="24"/>
          <w:lang w:val="en-GB"/>
        </w:rPr>
        <w:t>)</w:t>
      </w:r>
      <w:r w:rsidR="006449B2" w:rsidRPr="0094511A">
        <w:rPr>
          <w:rFonts w:ascii="Arial" w:hAnsi="Arial" w:cs="Arial"/>
          <w:sz w:val="24"/>
          <w:szCs w:val="24"/>
          <w:lang w:val="en-GB"/>
        </w:rPr>
        <w:t>.</w:t>
      </w:r>
      <w:proofErr w:type="gramEnd"/>
      <w:r w:rsidR="006449B2" w:rsidRPr="0094511A">
        <w:rPr>
          <w:rFonts w:ascii="Arial" w:hAnsi="Arial" w:cs="Arial"/>
          <w:sz w:val="24"/>
          <w:szCs w:val="24"/>
          <w:lang w:val="en-GB"/>
        </w:rPr>
        <w:t xml:space="preserve"> Expression of auxin synthesis gene tms1 under control of tuber-specific promoter enhances potato </w:t>
      </w:r>
      <w:proofErr w:type="spellStart"/>
      <w:r w:rsidR="006449B2" w:rsidRPr="0094511A">
        <w:rPr>
          <w:rFonts w:ascii="Arial" w:hAnsi="Arial" w:cs="Arial"/>
          <w:sz w:val="24"/>
          <w:szCs w:val="24"/>
          <w:lang w:val="en-GB"/>
        </w:rPr>
        <w:t>tuberization</w:t>
      </w:r>
      <w:proofErr w:type="spellEnd"/>
      <w:r w:rsidR="006449B2" w:rsidRPr="0094511A">
        <w:rPr>
          <w:rFonts w:ascii="Arial" w:hAnsi="Arial" w:cs="Arial"/>
          <w:sz w:val="24"/>
          <w:szCs w:val="24"/>
          <w:lang w:val="en-GB"/>
        </w:rPr>
        <w:t xml:space="preserve"> </w:t>
      </w:r>
      <w:r w:rsidR="006449B2" w:rsidRPr="0094511A">
        <w:rPr>
          <w:rFonts w:ascii="Arial" w:hAnsi="Arial" w:cs="Arial"/>
          <w:i/>
          <w:sz w:val="24"/>
          <w:szCs w:val="24"/>
          <w:lang w:val="en-GB"/>
        </w:rPr>
        <w:t>in vitro</w:t>
      </w:r>
      <w:r w:rsidR="006449B2" w:rsidRPr="0094511A">
        <w:rPr>
          <w:rFonts w:ascii="Arial" w:hAnsi="Arial" w:cs="Arial"/>
          <w:sz w:val="24"/>
          <w:szCs w:val="24"/>
          <w:lang w:val="en-GB"/>
        </w:rPr>
        <w:t xml:space="preserve">. </w:t>
      </w:r>
      <w:r w:rsidR="006449B2" w:rsidRPr="0094511A">
        <w:rPr>
          <w:rFonts w:ascii="Arial" w:hAnsi="Arial" w:cs="Arial"/>
          <w:i/>
          <w:sz w:val="24"/>
          <w:szCs w:val="24"/>
          <w:lang w:val="en-US"/>
        </w:rPr>
        <w:t>Journal of Integrative Plant Biology</w:t>
      </w:r>
      <w:r>
        <w:rPr>
          <w:rFonts w:ascii="Arial" w:hAnsi="Arial" w:cs="Arial"/>
          <w:sz w:val="24"/>
          <w:szCs w:val="24"/>
          <w:lang w:val="en-GB"/>
        </w:rPr>
        <w:t>,</w:t>
      </w:r>
      <w:r w:rsidR="00763367">
        <w:rPr>
          <w:rFonts w:ascii="Arial" w:hAnsi="Arial" w:cs="Arial"/>
          <w:sz w:val="24"/>
          <w:szCs w:val="24"/>
          <w:lang w:val="en-GB"/>
        </w:rPr>
        <w:t xml:space="preserve"> </w:t>
      </w:r>
      <w:r w:rsidR="00B86458" w:rsidRPr="0094511A">
        <w:rPr>
          <w:rFonts w:ascii="Arial" w:hAnsi="Arial" w:cs="Arial"/>
          <w:sz w:val="24"/>
          <w:szCs w:val="24"/>
          <w:lang w:val="en-GB"/>
        </w:rPr>
        <w:t>D</w:t>
      </w:r>
      <w:r w:rsidR="006449B2" w:rsidRPr="0094511A">
        <w:rPr>
          <w:rFonts w:ascii="Arial" w:hAnsi="Arial" w:cs="Arial"/>
          <w:sz w:val="24"/>
          <w:szCs w:val="24"/>
          <w:lang w:val="en-US"/>
        </w:rPr>
        <w:t>oi: 10.1111/jipb.12314</w:t>
      </w:r>
      <w:r w:rsidR="00D668AC" w:rsidRPr="0094511A">
        <w:rPr>
          <w:rFonts w:ascii="Arial" w:hAnsi="Arial" w:cs="Arial"/>
          <w:sz w:val="24"/>
          <w:szCs w:val="24"/>
          <w:lang w:val="en-US"/>
        </w:rPr>
        <w:t>.</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spellStart"/>
      <w:r w:rsidRPr="0094511A">
        <w:rPr>
          <w:rFonts w:ascii="Arial" w:hAnsi="Arial" w:cs="Arial"/>
          <w:sz w:val="24"/>
          <w:szCs w:val="24"/>
          <w:lang w:val="en-US"/>
        </w:rPr>
        <w:t>Lamacchia</w:t>
      </w:r>
      <w:proofErr w:type="spellEnd"/>
      <w:r w:rsidR="006A35EF">
        <w:rPr>
          <w:rFonts w:ascii="Arial" w:hAnsi="Arial" w:cs="Arial"/>
          <w:sz w:val="24"/>
          <w:szCs w:val="24"/>
          <w:lang w:val="en-US"/>
        </w:rPr>
        <w:t>,</w:t>
      </w:r>
      <w:r w:rsidRPr="0094511A">
        <w:rPr>
          <w:rFonts w:ascii="Arial" w:hAnsi="Arial" w:cs="Arial"/>
          <w:sz w:val="24"/>
          <w:szCs w:val="24"/>
          <w:lang w:val="en-US"/>
        </w:rPr>
        <w:t xml:space="preserve"> C</w:t>
      </w:r>
      <w:proofErr w:type="gramStart"/>
      <w:r w:rsidRPr="0094511A">
        <w:rPr>
          <w:rFonts w:ascii="Arial" w:hAnsi="Arial" w:cs="Arial"/>
          <w:sz w:val="24"/>
          <w:szCs w:val="24"/>
          <w:lang w:val="en-US"/>
        </w:rPr>
        <w:t xml:space="preserve">,  </w:t>
      </w:r>
      <w:proofErr w:type="spellStart"/>
      <w:r w:rsidRPr="0094511A">
        <w:rPr>
          <w:rFonts w:ascii="Arial" w:hAnsi="Arial" w:cs="Arial"/>
          <w:sz w:val="24"/>
          <w:szCs w:val="24"/>
          <w:lang w:val="en-US"/>
        </w:rPr>
        <w:t>Shewry</w:t>
      </w:r>
      <w:proofErr w:type="spellEnd"/>
      <w:proofErr w:type="gramEnd"/>
      <w:r w:rsidR="006A35EF">
        <w:rPr>
          <w:rFonts w:ascii="Arial" w:hAnsi="Arial" w:cs="Arial"/>
          <w:sz w:val="24"/>
          <w:szCs w:val="24"/>
          <w:lang w:val="en-US"/>
        </w:rPr>
        <w:t>,</w:t>
      </w:r>
      <w:r w:rsidRPr="0094511A">
        <w:rPr>
          <w:rFonts w:ascii="Arial" w:hAnsi="Arial" w:cs="Arial"/>
          <w:sz w:val="24"/>
          <w:szCs w:val="24"/>
          <w:lang w:val="en-US"/>
        </w:rPr>
        <w:t xml:space="preserve"> P, Di </w:t>
      </w:r>
      <w:proofErr w:type="spellStart"/>
      <w:r w:rsidRPr="0094511A">
        <w:rPr>
          <w:rFonts w:ascii="Arial" w:hAnsi="Arial" w:cs="Arial"/>
          <w:sz w:val="24"/>
          <w:szCs w:val="24"/>
          <w:lang w:val="en-US"/>
        </w:rPr>
        <w:t>Fonzo</w:t>
      </w:r>
      <w:proofErr w:type="spellEnd"/>
      <w:r w:rsidR="006A35EF">
        <w:rPr>
          <w:rFonts w:ascii="Arial" w:hAnsi="Arial" w:cs="Arial"/>
          <w:sz w:val="24"/>
          <w:szCs w:val="24"/>
          <w:lang w:val="en-US"/>
        </w:rPr>
        <w:t>,</w:t>
      </w:r>
      <w:r w:rsidRPr="0094511A">
        <w:rPr>
          <w:rFonts w:ascii="Arial" w:hAnsi="Arial" w:cs="Arial"/>
          <w:sz w:val="24"/>
          <w:szCs w:val="24"/>
          <w:lang w:val="en-US"/>
        </w:rPr>
        <w:t xml:space="preserve"> N, Forsyth</w:t>
      </w:r>
      <w:r w:rsidR="006A35EF">
        <w:rPr>
          <w:rFonts w:ascii="Arial" w:hAnsi="Arial" w:cs="Arial"/>
          <w:sz w:val="24"/>
          <w:szCs w:val="24"/>
          <w:lang w:val="en-US"/>
        </w:rPr>
        <w:t>,</w:t>
      </w:r>
      <w:r w:rsidRPr="0094511A">
        <w:rPr>
          <w:rFonts w:ascii="Arial" w:hAnsi="Arial" w:cs="Arial"/>
          <w:sz w:val="24"/>
          <w:szCs w:val="24"/>
          <w:lang w:val="en-US"/>
        </w:rPr>
        <w:t xml:space="preserve"> J, Harris</w:t>
      </w:r>
      <w:r w:rsidR="006A35EF">
        <w:rPr>
          <w:rFonts w:ascii="Arial" w:hAnsi="Arial" w:cs="Arial"/>
          <w:sz w:val="24"/>
          <w:szCs w:val="24"/>
          <w:lang w:val="en-US"/>
        </w:rPr>
        <w:t>,</w:t>
      </w:r>
      <w:r w:rsidRPr="0094511A">
        <w:rPr>
          <w:rFonts w:ascii="Arial" w:hAnsi="Arial" w:cs="Arial"/>
          <w:sz w:val="24"/>
          <w:szCs w:val="24"/>
          <w:lang w:val="en-US"/>
        </w:rPr>
        <w:t xml:space="preserve"> N, </w:t>
      </w:r>
      <w:proofErr w:type="spellStart"/>
      <w:r w:rsidRPr="0094511A">
        <w:rPr>
          <w:rFonts w:ascii="Arial" w:hAnsi="Arial" w:cs="Arial"/>
          <w:sz w:val="24"/>
          <w:szCs w:val="24"/>
          <w:lang w:val="en-US"/>
        </w:rPr>
        <w:t>Lazzeri</w:t>
      </w:r>
      <w:proofErr w:type="spellEnd"/>
      <w:r w:rsidR="006A35EF">
        <w:rPr>
          <w:rFonts w:ascii="Arial" w:hAnsi="Arial" w:cs="Arial"/>
          <w:sz w:val="24"/>
          <w:szCs w:val="24"/>
          <w:lang w:val="en-US"/>
        </w:rPr>
        <w:t>,</w:t>
      </w:r>
      <w:r w:rsidRPr="0094511A">
        <w:rPr>
          <w:rFonts w:ascii="Arial" w:hAnsi="Arial" w:cs="Arial"/>
          <w:sz w:val="24"/>
          <w:szCs w:val="24"/>
          <w:lang w:val="en-US"/>
        </w:rPr>
        <w:t xml:space="preserve"> P, Napier</w:t>
      </w:r>
      <w:r w:rsidR="006A35EF">
        <w:rPr>
          <w:rFonts w:ascii="Arial" w:hAnsi="Arial" w:cs="Arial"/>
          <w:sz w:val="24"/>
          <w:szCs w:val="24"/>
          <w:lang w:val="en-US"/>
        </w:rPr>
        <w:t>,</w:t>
      </w:r>
      <w:r w:rsidRPr="0094511A">
        <w:rPr>
          <w:rFonts w:ascii="Arial" w:hAnsi="Arial" w:cs="Arial"/>
          <w:sz w:val="24"/>
          <w:szCs w:val="24"/>
          <w:lang w:val="en-US"/>
        </w:rPr>
        <w:t xml:space="preserve"> J, </w:t>
      </w:r>
      <w:proofErr w:type="spellStart"/>
      <w:r w:rsidRPr="0094511A">
        <w:rPr>
          <w:rFonts w:ascii="Arial" w:hAnsi="Arial" w:cs="Arial"/>
          <w:sz w:val="24"/>
          <w:szCs w:val="24"/>
          <w:lang w:val="en-US"/>
        </w:rPr>
        <w:t>Halford</w:t>
      </w:r>
      <w:proofErr w:type="spellEnd"/>
      <w:r w:rsidR="006A35EF">
        <w:rPr>
          <w:rFonts w:ascii="Arial" w:hAnsi="Arial" w:cs="Arial"/>
          <w:sz w:val="24"/>
          <w:szCs w:val="24"/>
          <w:lang w:val="en-US"/>
        </w:rPr>
        <w:t>,</w:t>
      </w:r>
      <w:r w:rsidRPr="0094511A">
        <w:rPr>
          <w:rFonts w:ascii="Arial" w:hAnsi="Arial" w:cs="Arial"/>
          <w:sz w:val="24"/>
          <w:szCs w:val="24"/>
          <w:lang w:val="en-US"/>
        </w:rPr>
        <w:t xml:space="preserve">  N, </w:t>
      </w:r>
      <w:r w:rsidR="00D579AD">
        <w:rPr>
          <w:rFonts w:ascii="Arial" w:hAnsi="Arial" w:cs="Arial"/>
          <w:sz w:val="24"/>
          <w:szCs w:val="24"/>
          <w:lang w:val="en-US"/>
        </w:rPr>
        <w:t xml:space="preserve">&amp; </w:t>
      </w:r>
      <w:proofErr w:type="spellStart"/>
      <w:r w:rsidRPr="0094511A">
        <w:rPr>
          <w:rFonts w:ascii="Arial" w:hAnsi="Arial" w:cs="Arial"/>
          <w:sz w:val="24"/>
          <w:szCs w:val="24"/>
          <w:lang w:val="en-US"/>
        </w:rPr>
        <w:t>Barcelo</w:t>
      </w:r>
      <w:proofErr w:type="spellEnd"/>
      <w:r w:rsidR="006A35EF">
        <w:rPr>
          <w:rFonts w:ascii="Arial" w:hAnsi="Arial" w:cs="Arial"/>
          <w:sz w:val="24"/>
          <w:szCs w:val="24"/>
          <w:lang w:val="en-US"/>
        </w:rPr>
        <w:t>,</w:t>
      </w:r>
      <w:r w:rsidRPr="0094511A">
        <w:rPr>
          <w:rFonts w:ascii="Arial" w:hAnsi="Arial" w:cs="Arial"/>
          <w:sz w:val="24"/>
          <w:szCs w:val="24"/>
          <w:lang w:val="en-US"/>
        </w:rPr>
        <w:t xml:space="preserve"> P. </w:t>
      </w:r>
      <w:r w:rsidR="006A35EF">
        <w:rPr>
          <w:rFonts w:ascii="Arial" w:hAnsi="Arial" w:cs="Arial"/>
          <w:sz w:val="24"/>
          <w:szCs w:val="24"/>
          <w:lang w:val="en-US"/>
        </w:rPr>
        <w:t>(</w:t>
      </w:r>
      <w:r w:rsidR="00274756" w:rsidRPr="0094511A">
        <w:rPr>
          <w:rFonts w:ascii="Arial" w:hAnsi="Arial" w:cs="Arial"/>
          <w:sz w:val="24"/>
          <w:szCs w:val="24"/>
          <w:lang w:val="en-US"/>
        </w:rPr>
        <w:t>2001</w:t>
      </w:r>
      <w:r w:rsidR="006A35EF">
        <w:rPr>
          <w:rFonts w:ascii="Arial" w:hAnsi="Arial" w:cs="Arial"/>
          <w:sz w:val="24"/>
          <w:szCs w:val="24"/>
          <w:lang w:val="en-US"/>
        </w:rPr>
        <w:t>)</w:t>
      </w:r>
      <w:r w:rsidR="00274756" w:rsidRPr="0094511A">
        <w:rPr>
          <w:rFonts w:ascii="Arial" w:hAnsi="Arial" w:cs="Arial"/>
          <w:sz w:val="24"/>
          <w:szCs w:val="24"/>
          <w:lang w:val="en-US"/>
        </w:rPr>
        <w:t xml:space="preserve">. </w:t>
      </w:r>
      <w:proofErr w:type="gramStart"/>
      <w:r w:rsidRPr="0094511A">
        <w:rPr>
          <w:rFonts w:ascii="Arial" w:hAnsi="Arial" w:cs="Arial"/>
          <w:sz w:val="24"/>
          <w:szCs w:val="24"/>
          <w:lang w:val="en-US"/>
        </w:rPr>
        <w:t>Endosperm specific activity of a storage protein gene promoter in transgenic wheat seed.</w:t>
      </w:r>
      <w:proofErr w:type="gramEnd"/>
      <w:r w:rsidRPr="0094511A">
        <w:rPr>
          <w:rFonts w:ascii="Arial" w:hAnsi="Arial" w:cs="Arial"/>
          <w:sz w:val="24"/>
          <w:szCs w:val="24"/>
          <w:lang w:val="en-US"/>
        </w:rPr>
        <w:t xml:space="preserve"> </w:t>
      </w:r>
      <w:r w:rsidRPr="0094511A">
        <w:rPr>
          <w:rFonts w:ascii="Arial" w:hAnsi="Arial" w:cs="Arial"/>
          <w:i/>
          <w:sz w:val="24"/>
          <w:szCs w:val="24"/>
          <w:lang w:val="en-US"/>
        </w:rPr>
        <w:t>J Exp Bot</w:t>
      </w:r>
      <w:r w:rsidR="005D6646">
        <w:rPr>
          <w:rFonts w:ascii="Arial" w:hAnsi="Arial" w:cs="Arial"/>
          <w:i/>
          <w:sz w:val="24"/>
          <w:szCs w:val="24"/>
          <w:lang w:val="en-US"/>
        </w:rPr>
        <w:t>.</w:t>
      </w:r>
      <w:r w:rsidR="006A35EF">
        <w:rPr>
          <w:rFonts w:ascii="Arial" w:hAnsi="Arial" w:cs="Arial"/>
          <w:i/>
          <w:sz w:val="24"/>
          <w:szCs w:val="24"/>
          <w:lang w:val="en-US"/>
        </w:rPr>
        <w:t>,</w:t>
      </w:r>
      <w:r w:rsidR="005D6646">
        <w:rPr>
          <w:rFonts w:ascii="Arial" w:hAnsi="Arial" w:cs="Arial"/>
          <w:i/>
          <w:sz w:val="24"/>
          <w:szCs w:val="24"/>
          <w:lang w:val="en-US"/>
        </w:rPr>
        <w:t xml:space="preserve"> </w:t>
      </w:r>
      <w:r w:rsidRPr="00983338">
        <w:rPr>
          <w:rFonts w:ascii="Arial" w:hAnsi="Arial" w:cs="Arial"/>
          <w:i/>
          <w:sz w:val="24"/>
          <w:szCs w:val="24"/>
          <w:lang w:val="en-US"/>
        </w:rPr>
        <w:t>52</w:t>
      </w:r>
      <w:r w:rsidR="005D6646">
        <w:rPr>
          <w:rFonts w:ascii="Arial" w:hAnsi="Arial" w:cs="Arial"/>
          <w:i/>
          <w:sz w:val="24"/>
          <w:szCs w:val="24"/>
          <w:lang w:val="en-US"/>
        </w:rPr>
        <w:t xml:space="preserve"> </w:t>
      </w:r>
      <w:r w:rsidRPr="0094511A">
        <w:rPr>
          <w:rFonts w:ascii="Arial" w:hAnsi="Arial" w:cs="Arial"/>
          <w:sz w:val="24"/>
          <w:szCs w:val="24"/>
          <w:lang w:val="en-US"/>
        </w:rPr>
        <w:t>(1</w:t>
      </w:r>
      <w:r w:rsidR="006A35EF" w:rsidRPr="0094511A">
        <w:rPr>
          <w:rFonts w:ascii="Arial" w:hAnsi="Arial" w:cs="Arial"/>
          <w:sz w:val="24"/>
          <w:szCs w:val="24"/>
          <w:lang w:val="en-US"/>
        </w:rPr>
        <w:t>)</w:t>
      </w:r>
      <w:r w:rsidR="006A35EF">
        <w:rPr>
          <w:rFonts w:ascii="Arial" w:hAnsi="Arial" w:cs="Arial"/>
          <w:sz w:val="24"/>
          <w:szCs w:val="24"/>
          <w:lang w:val="en-US"/>
        </w:rPr>
        <w:t xml:space="preserve">, </w:t>
      </w:r>
      <w:r w:rsidRPr="0094511A">
        <w:rPr>
          <w:rFonts w:ascii="Arial" w:hAnsi="Arial" w:cs="Arial"/>
          <w:sz w:val="24"/>
          <w:szCs w:val="24"/>
          <w:lang w:val="en-US"/>
        </w:rPr>
        <w:t>243–250.</w:t>
      </w:r>
    </w:p>
    <w:p w:rsidR="00B177CE" w:rsidRPr="0094511A" w:rsidRDefault="00274756" w:rsidP="00D529DA">
      <w:pPr>
        <w:autoSpaceDE w:val="0"/>
        <w:autoSpaceDN w:val="0"/>
        <w:adjustRightInd w:val="0"/>
        <w:spacing w:line="360" w:lineRule="auto"/>
        <w:jc w:val="both"/>
        <w:rPr>
          <w:rFonts w:ascii="Arial" w:hAnsi="Arial" w:cs="Arial"/>
          <w:sz w:val="24"/>
          <w:szCs w:val="24"/>
          <w:lang w:val="en-US"/>
        </w:rPr>
      </w:pPr>
      <w:proofErr w:type="gramStart"/>
      <w:r w:rsidRPr="0094511A">
        <w:rPr>
          <w:rFonts w:ascii="Arial" w:hAnsi="Arial" w:cs="Arial"/>
          <w:sz w:val="24"/>
          <w:szCs w:val="24"/>
          <w:lang w:val="en-US"/>
        </w:rPr>
        <w:t>Li</w:t>
      </w:r>
      <w:r w:rsidR="009069E7">
        <w:rPr>
          <w:rFonts w:ascii="Arial" w:hAnsi="Arial" w:cs="Arial"/>
          <w:sz w:val="24"/>
          <w:szCs w:val="24"/>
          <w:lang w:val="en-US"/>
        </w:rPr>
        <w:t>,</w:t>
      </w:r>
      <w:r w:rsidRPr="0094511A">
        <w:rPr>
          <w:rFonts w:ascii="Arial" w:hAnsi="Arial" w:cs="Arial"/>
          <w:sz w:val="24"/>
          <w:szCs w:val="24"/>
          <w:lang w:val="en-US"/>
        </w:rPr>
        <w:t xml:space="preserve"> Z, </w:t>
      </w:r>
      <w:proofErr w:type="spellStart"/>
      <w:r w:rsidRPr="0094511A">
        <w:rPr>
          <w:rFonts w:ascii="Arial" w:hAnsi="Arial" w:cs="Arial"/>
          <w:sz w:val="24"/>
          <w:szCs w:val="24"/>
          <w:lang w:val="en-US"/>
        </w:rPr>
        <w:t>Jayasankar</w:t>
      </w:r>
      <w:proofErr w:type="spellEnd"/>
      <w:r w:rsidR="009069E7">
        <w:rPr>
          <w:rFonts w:ascii="Arial" w:hAnsi="Arial" w:cs="Arial"/>
          <w:sz w:val="24"/>
          <w:szCs w:val="24"/>
          <w:lang w:val="en-US"/>
        </w:rPr>
        <w:t>,</w:t>
      </w:r>
      <w:r w:rsidR="009239FB">
        <w:rPr>
          <w:rFonts w:ascii="Arial" w:hAnsi="Arial" w:cs="Arial"/>
          <w:sz w:val="24"/>
          <w:szCs w:val="24"/>
          <w:lang w:val="en-US"/>
        </w:rPr>
        <w:t xml:space="preserve"> </w:t>
      </w:r>
      <w:r w:rsidR="00B177CE" w:rsidRPr="0094511A">
        <w:rPr>
          <w:rFonts w:ascii="Arial" w:hAnsi="Arial" w:cs="Arial"/>
          <w:sz w:val="24"/>
          <w:szCs w:val="24"/>
          <w:lang w:val="en-US"/>
        </w:rPr>
        <w:t xml:space="preserve">S, </w:t>
      </w:r>
      <w:r w:rsidR="00D579AD">
        <w:rPr>
          <w:rFonts w:ascii="Arial" w:hAnsi="Arial" w:cs="Arial"/>
          <w:sz w:val="24"/>
          <w:szCs w:val="24"/>
          <w:lang w:val="en-US"/>
        </w:rPr>
        <w:t xml:space="preserve">&amp; </w:t>
      </w:r>
      <w:r w:rsidR="00B177CE" w:rsidRPr="0094511A">
        <w:rPr>
          <w:rFonts w:ascii="Arial" w:hAnsi="Arial" w:cs="Arial"/>
          <w:sz w:val="24"/>
          <w:szCs w:val="24"/>
          <w:lang w:val="en-US"/>
        </w:rPr>
        <w:t>Gray</w:t>
      </w:r>
      <w:r w:rsidR="009069E7">
        <w:rPr>
          <w:rFonts w:ascii="Arial" w:hAnsi="Arial" w:cs="Arial"/>
          <w:sz w:val="24"/>
          <w:szCs w:val="24"/>
          <w:lang w:val="en-US"/>
        </w:rPr>
        <w:t>,</w:t>
      </w:r>
      <w:r w:rsidR="009239FB">
        <w:rPr>
          <w:rFonts w:ascii="Arial" w:hAnsi="Arial" w:cs="Arial"/>
          <w:sz w:val="24"/>
          <w:szCs w:val="24"/>
          <w:lang w:val="en-US"/>
        </w:rPr>
        <w:t xml:space="preserve"> D </w:t>
      </w:r>
      <w:r w:rsidR="009069E7">
        <w:rPr>
          <w:rFonts w:ascii="Arial" w:hAnsi="Arial" w:cs="Arial"/>
          <w:sz w:val="24"/>
          <w:szCs w:val="24"/>
          <w:lang w:val="en-US"/>
        </w:rPr>
        <w:t>(</w:t>
      </w:r>
      <w:r w:rsidRPr="0094511A">
        <w:rPr>
          <w:rFonts w:ascii="Arial" w:hAnsi="Arial" w:cs="Arial"/>
          <w:sz w:val="24"/>
          <w:szCs w:val="24"/>
          <w:lang w:val="en-US"/>
        </w:rPr>
        <w:t>2001</w:t>
      </w:r>
      <w:r w:rsidR="009069E7">
        <w:rPr>
          <w:rFonts w:ascii="Arial" w:hAnsi="Arial" w:cs="Arial"/>
          <w:sz w:val="24"/>
          <w:szCs w:val="24"/>
          <w:lang w:val="en-US"/>
        </w:rPr>
        <w:t>)</w:t>
      </w:r>
      <w:r w:rsidRPr="0094511A">
        <w:rPr>
          <w:rFonts w:ascii="Arial" w:hAnsi="Arial" w:cs="Arial"/>
          <w:sz w:val="24"/>
          <w:szCs w:val="24"/>
          <w:lang w:val="en-US"/>
        </w:rPr>
        <w:t>.</w:t>
      </w:r>
      <w:proofErr w:type="gramEnd"/>
      <w:r w:rsidR="00B177CE" w:rsidRPr="0094511A">
        <w:rPr>
          <w:rFonts w:ascii="Arial" w:hAnsi="Arial" w:cs="Arial"/>
          <w:sz w:val="24"/>
          <w:szCs w:val="24"/>
          <w:lang w:val="en-US"/>
        </w:rPr>
        <w:t xml:space="preserve"> </w:t>
      </w:r>
      <w:proofErr w:type="gramStart"/>
      <w:r w:rsidR="00B177CE" w:rsidRPr="0094511A">
        <w:rPr>
          <w:rFonts w:ascii="Arial" w:hAnsi="Arial" w:cs="Arial"/>
          <w:sz w:val="24"/>
          <w:szCs w:val="24"/>
          <w:lang w:val="en-US"/>
        </w:rPr>
        <w:t>Expression of a bifunctional green fluorescent protein (GFP) fusion marker under the control of three constitutive promoters and enhanced derivatives in transgenic grape (</w:t>
      </w:r>
      <w:proofErr w:type="spellStart"/>
      <w:r w:rsidR="00B177CE" w:rsidRPr="0094511A">
        <w:rPr>
          <w:rFonts w:ascii="Arial" w:hAnsi="Arial" w:cs="Arial"/>
          <w:i/>
          <w:sz w:val="24"/>
          <w:szCs w:val="24"/>
          <w:lang w:val="en-US"/>
        </w:rPr>
        <w:t>Vitis</w:t>
      </w:r>
      <w:proofErr w:type="spellEnd"/>
      <w:r w:rsidR="00B177CE" w:rsidRPr="0094511A">
        <w:rPr>
          <w:rFonts w:ascii="Arial" w:hAnsi="Arial" w:cs="Arial"/>
          <w:i/>
          <w:sz w:val="24"/>
          <w:szCs w:val="24"/>
          <w:lang w:val="en-US"/>
        </w:rPr>
        <w:t xml:space="preserve"> </w:t>
      </w:r>
      <w:proofErr w:type="spellStart"/>
      <w:r w:rsidR="00B177CE" w:rsidRPr="0094511A">
        <w:rPr>
          <w:rFonts w:ascii="Arial" w:hAnsi="Arial" w:cs="Arial"/>
          <w:i/>
          <w:sz w:val="24"/>
          <w:szCs w:val="24"/>
          <w:lang w:val="en-US"/>
        </w:rPr>
        <w:t>vinifera</w:t>
      </w:r>
      <w:proofErr w:type="spellEnd"/>
      <w:r w:rsidR="00B177CE" w:rsidRPr="0094511A">
        <w:rPr>
          <w:rFonts w:ascii="Arial" w:hAnsi="Arial" w:cs="Arial"/>
          <w:sz w:val="24"/>
          <w:szCs w:val="24"/>
          <w:lang w:val="en-US"/>
        </w:rPr>
        <w:t>).</w:t>
      </w:r>
      <w:proofErr w:type="gramEnd"/>
      <w:r w:rsidR="00B177CE" w:rsidRPr="0094511A">
        <w:rPr>
          <w:rFonts w:ascii="Arial" w:hAnsi="Arial" w:cs="Arial"/>
          <w:sz w:val="24"/>
          <w:szCs w:val="24"/>
          <w:lang w:val="en-US"/>
        </w:rPr>
        <w:t xml:space="preserve"> </w:t>
      </w:r>
      <w:r w:rsidR="00B177CE" w:rsidRPr="0094511A">
        <w:rPr>
          <w:rFonts w:ascii="Arial" w:hAnsi="Arial" w:cs="Arial"/>
          <w:i/>
          <w:sz w:val="24"/>
          <w:szCs w:val="24"/>
          <w:lang w:val="en-US"/>
        </w:rPr>
        <w:t>Plant Sci</w:t>
      </w:r>
      <w:r w:rsidR="00B177CE" w:rsidRPr="0094511A">
        <w:rPr>
          <w:rFonts w:ascii="Arial" w:hAnsi="Arial" w:cs="Arial"/>
          <w:sz w:val="24"/>
          <w:szCs w:val="24"/>
          <w:lang w:val="en-US"/>
        </w:rPr>
        <w:t>.</w:t>
      </w:r>
      <w:r w:rsidR="009069E7">
        <w:rPr>
          <w:rFonts w:ascii="Arial" w:hAnsi="Arial" w:cs="Arial"/>
          <w:sz w:val="24"/>
          <w:szCs w:val="24"/>
          <w:lang w:val="en-US"/>
        </w:rPr>
        <w:t>,</w:t>
      </w:r>
      <w:r w:rsidR="000D4A0B">
        <w:rPr>
          <w:rFonts w:ascii="Arial" w:hAnsi="Arial" w:cs="Arial"/>
          <w:sz w:val="24"/>
          <w:szCs w:val="24"/>
          <w:lang w:val="en-US"/>
        </w:rPr>
        <w:t xml:space="preserve"> </w:t>
      </w:r>
      <w:r w:rsidR="00B177CE" w:rsidRPr="00983338">
        <w:rPr>
          <w:rFonts w:ascii="Arial" w:hAnsi="Arial" w:cs="Arial"/>
          <w:i/>
          <w:sz w:val="24"/>
          <w:szCs w:val="24"/>
          <w:lang w:val="en-US"/>
        </w:rPr>
        <w:t>160</w:t>
      </w:r>
      <w:r w:rsidR="000D4A0B">
        <w:rPr>
          <w:rFonts w:ascii="Arial" w:hAnsi="Arial" w:cs="Arial"/>
          <w:i/>
          <w:sz w:val="24"/>
          <w:szCs w:val="24"/>
          <w:lang w:val="en-US"/>
        </w:rPr>
        <w:t xml:space="preserve"> </w:t>
      </w:r>
      <w:r w:rsidR="00B177CE" w:rsidRPr="0094511A">
        <w:rPr>
          <w:rFonts w:ascii="Arial" w:hAnsi="Arial" w:cs="Arial"/>
          <w:sz w:val="24"/>
          <w:szCs w:val="24"/>
          <w:lang w:val="en-US"/>
        </w:rPr>
        <w:t>(1</w:t>
      </w:r>
      <w:r w:rsidR="009069E7" w:rsidRPr="0094511A">
        <w:rPr>
          <w:rFonts w:ascii="Arial" w:hAnsi="Arial" w:cs="Arial"/>
          <w:sz w:val="24"/>
          <w:szCs w:val="24"/>
          <w:lang w:val="en-US"/>
        </w:rPr>
        <w:t>)</w:t>
      </w:r>
      <w:r w:rsidR="009069E7">
        <w:rPr>
          <w:rFonts w:ascii="Arial" w:hAnsi="Arial" w:cs="Arial"/>
          <w:sz w:val="24"/>
          <w:szCs w:val="24"/>
          <w:lang w:val="en-US"/>
        </w:rPr>
        <w:t xml:space="preserve">, </w:t>
      </w:r>
      <w:r w:rsidR="00B177CE" w:rsidRPr="0094511A">
        <w:rPr>
          <w:rFonts w:ascii="Arial" w:hAnsi="Arial" w:cs="Arial"/>
          <w:sz w:val="24"/>
          <w:szCs w:val="24"/>
          <w:lang w:val="en-US"/>
        </w:rPr>
        <w:t>877–887.</w:t>
      </w:r>
    </w:p>
    <w:p w:rsidR="005702B3" w:rsidRPr="0094511A" w:rsidRDefault="005702B3" w:rsidP="00D529DA">
      <w:pPr>
        <w:autoSpaceDE w:val="0"/>
        <w:autoSpaceDN w:val="0"/>
        <w:adjustRightInd w:val="0"/>
        <w:spacing w:line="360" w:lineRule="auto"/>
        <w:jc w:val="both"/>
        <w:rPr>
          <w:rFonts w:ascii="Arial" w:hAnsi="Arial" w:cs="Arial"/>
          <w:sz w:val="24"/>
          <w:szCs w:val="24"/>
          <w:lang w:val="en-US"/>
        </w:rPr>
      </w:pPr>
      <w:proofErr w:type="gramStart"/>
      <w:r w:rsidRPr="0094511A">
        <w:rPr>
          <w:rFonts w:ascii="Arial" w:hAnsi="Arial" w:cs="Arial"/>
          <w:sz w:val="24"/>
          <w:szCs w:val="24"/>
          <w:lang w:val="en-US"/>
        </w:rPr>
        <w:t>Liu</w:t>
      </w:r>
      <w:r w:rsidR="009069E7">
        <w:rPr>
          <w:rFonts w:ascii="Arial" w:hAnsi="Arial" w:cs="Arial"/>
          <w:sz w:val="24"/>
          <w:szCs w:val="24"/>
          <w:lang w:val="en-US"/>
        </w:rPr>
        <w:t>,</w:t>
      </w:r>
      <w:r w:rsidRPr="0094511A">
        <w:rPr>
          <w:rFonts w:ascii="Arial" w:hAnsi="Arial" w:cs="Arial"/>
          <w:sz w:val="24"/>
          <w:szCs w:val="24"/>
          <w:lang w:val="en-US"/>
        </w:rPr>
        <w:t xml:space="preserve"> W, Yuan</w:t>
      </w:r>
      <w:r w:rsidR="009069E7">
        <w:rPr>
          <w:rFonts w:ascii="Arial" w:hAnsi="Arial" w:cs="Arial"/>
          <w:sz w:val="24"/>
          <w:szCs w:val="24"/>
          <w:lang w:val="en-US"/>
        </w:rPr>
        <w:t>,</w:t>
      </w:r>
      <w:r w:rsidRPr="0094511A">
        <w:rPr>
          <w:rFonts w:ascii="Arial" w:hAnsi="Arial" w:cs="Arial"/>
          <w:sz w:val="24"/>
          <w:szCs w:val="24"/>
          <w:lang w:val="en-US"/>
        </w:rPr>
        <w:t xml:space="preserve"> J, </w:t>
      </w:r>
      <w:r w:rsidR="00D579AD">
        <w:rPr>
          <w:rFonts w:ascii="Arial" w:hAnsi="Arial" w:cs="Arial"/>
          <w:sz w:val="24"/>
          <w:szCs w:val="24"/>
          <w:lang w:val="en-US"/>
        </w:rPr>
        <w:t xml:space="preserve">&amp; </w:t>
      </w:r>
      <w:r w:rsidRPr="0094511A">
        <w:rPr>
          <w:rFonts w:ascii="Arial" w:hAnsi="Arial" w:cs="Arial"/>
          <w:sz w:val="24"/>
          <w:szCs w:val="24"/>
          <w:lang w:val="en-US"/>
        </w:rPr>
        <w:t>Stewart C</w:t>
      </w:r>
      <w:r w:rsidR="009069E7">
        <w:rPr>
          <w:rFonts w:ascii="Arial" w:hAnsi="Arial" w:cs="Arial"/>
          <w:sz w:val="24"/>
          <w:szCs w:val="24"/>
          <w:lang w:val="en-US"/>
        </w:rPr>
        <w:t>,</w:t>
      </w:r>
      <w:r w:rsidRPr="0094511A">
        <w:rPr>
          <w:rFonts w:ascii="Arial" w:hAnsi="Arial" w:cs="Arial"/>
          <w:sz w:val="24"/>
          <w:szCs w:val="24"/>
          <w:lang w:val="en-US"/>
        </w:rPr>
        <w:t xml:space="preserve"> Jr. </w:t>
      </w:r>
      <w:r w:rsidR="009069E7">
        <w:rPr>
          <w:rFonts w:ascii="Arial" w:hAnsi="Arial" w:cs="Arial"/>
          <w:sz w:val="24"/>
          <w:szCs w:val="24"/>
          <w:lang w:val="en-US"/>
        </w:rPr>
        <w:t>(</w:t>
      </w:r>
      <w:r w:rsidRPr="0094511A">
        <w:rPr>
          <w:rFonts w:ascii="Arial" w:hAnsi="Arial" w:cs="Arial"/>
          <w:sz w:val="24"/>
          <w:szCs w:val="24"/>
          <w:lang w:val="en-US"/>
        </w:rPr>
        <w:t>2013</w:t>
      </w:r>
      <w:r w:rsidR="009069E7">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Advanced genetics tools for plant biotechnology. </w:t>
      </w:r>
      <w:r w:rsidR="00023684" w:rsidRPr="0094511A">
        <w:rPr>
          <w:rFonts w:ascii="Arial" w:hAnsi="Arial" w:cs="Arial"/>
          <w:i/>
          <w:sz w:val="24"/>
          <w:szCs w:val="24"/>
          <w:lang w:val="en-US"/>
        </w:rPr>
        <w:t>Nat Rev Genet.</w:t>
      </w:r>
      <w:r w:rsidR="009069E7">
        <w:rPr>
          <w:rFonts w:ascii="Arial" w:hAnsi="Arial" w:cs="Arial"/>
          <w:i/>
          <w:sz w:val="24"/>
          <w:szCs w:val="24"/>
          <w:lang w:val="en-US"/>
        </w:rPr>
        <w:t>,</w:t>
      </w:r>
      <w:r w:rsidR="000D4A0B">
        <w:rPr>
          <w:rFonts w:ascii="Arial" w:hAnsi="Arial" w:cs="Arial"/>
          <w:i/>
          <w:sz w:val="24"/>
          <w:szCs w:val="24"/>
          <w:lang w:val="en-US"/>
        </w:rPr>
        <w:t xml:space="preserve"> </w:t>
      </w:r>
      <w:r w:rsidR="00023684" w:rsidRPr="00983338">
        <w:rPr>
          <w:rFonts w:ascii="Arial" w:hAnsi="Arial" w:cs="Arial"/>
          <w:i/>
          <w:sz w:val="24"/>
          <w:szCs w:val="24"/>
          <w:lang w:val="en-US"/>
        </w:rPr>
        <w:t>14</w:t>
      </w:r>
      <w:r w:rsidR="009069E7">
        <w:rPr>
          <w:rFonts w:ascii="Arial" w:hAnsi="Arial" w:cs="Arial"/>
          <w:sz w:val="24"/>
          <w:szCs w:val="24"/>
          <w:lang w:val="en-US"/>
        </w:rPr>
        <w:t>,</w:t>
      </w:r>
      <w:r w:rsidR="00023684" w:rsidRPr="0094511A">
        <w:rPr>
          <w:rFonts w:ascii="Arial" w:hAnsi="Arial" w:cs="Arial"/>
          <w:sz w:val="24"/>
          <w:szCs w:val="24"/>
          <w:lang w:val="en-US"/>
        </w:rPr>
        <w:t xml:space="preserve"> 781-793.</w:t>
      </w:r>
    </w:p>
    <w:p w:rsidR="00023684" w:rsidRPr="0094511A" w:rsidRDefault="00023684" w:rsidP="00D529DA">
      <w:pPr>
        <w:autoSpaceDE w:val="0"/>
        <w:autoSpaceDN w:val="0"/>
        <w:adjustRightInd w:val="0"/>
        <w:spacing w:line="360" w:lineRule="auto"/>
        <w:jc w:val="both"/>
        <w:rPr>
          <w:rFonts w:ascii="Arial" w:eastAsia="Calibri" w:hAnsi="Arial" w:cs="Arial"/>
          <w:sz w:val="24"/>
          <w:szCs w:val="24"/>
          <w:lang w:val="en-GB"/>
        </w:rPr>
      </w:pPr>
      <w:proofErr w:type="gramStart"/>
      <w:r w:rsidRPr="0094511A">
        <w:rPr>
          <w:rFonts w:ascii="Arial" w:hAnsi="Arial" w:cs="Arial"/>
          <w:sz w:val="24"/>
          <w:szCs w:val="24"/>
          <w:lang w:val="en-US"/>
        </w:rPr>
        <w:t>Liu</w:t>
      </w:r>
      <w:r w:rsidR="009069E7">
        <w:rPr>
          <w:rFonts w:ascii="Arial" w:hAnsi="Arial" w:cs="Arial"/>
          <w:sz w:val="24"/>
          <w:szCs w:val="24"/>
          <w:lang w:val="en-US"/>
        </w:rPr>
        <w:t>,</w:t>
      </w:r>
      <w:r w:rsidRPr="0094511A">
        <w:rPr>
          <w:rFonts w:ascii="Arial" w:hAnsi="Arial" w:cs="Arial"/>
          <w:sz w:val="24"/>
          <w:szCs w:val="24"/>
          <w:lang w:val="en-US"/>
        </w:rPr>
        <w:t xml:space="preserve"> W, </w:t>
      </w:r>
      <w:r w:rsidR="00D579AD">
        <w:rPr>
          <w:rFonts w:ascii="Arial" w:hAnsi="Arial" w:cs="Arial"/>
          <w:sz w:val="24"/>
          <w:szCs w:val="24"/>
          <w:lang w:val="en-US"/>
        </w:rPr>
        <w:t xml:space="preserve">&amp; </w:t>
      </w:r>
      <w:r w:rsidRPr="0094511A">
        <w:rPr>
          <w:rFonts w:ascii="Arial" w:hAnsi="Arial" w:cs="Arial"/>
          <w:sz w:val="24"/>
          <w:szCs w:val="24"/>
          <w:lang w:val="en-US"/>
        </w:rPr>
        <w:t>Stewart</w:t>
      </w:r>
      <w:r w:rsidR="009069E7">
        <w:rPr>
          <w:rFonts w:ascii="Arial" w:hAnsi="Arial" w:cs="Arial"/>
          <w:sz w:val="24"/>
          <w:szCs w:val="24"/>
          <w:lang w:val="en-US"/>
        </w:rPr>
        <w:t>,</w:t>
      </w:r>
      <w:r w:rsidRPr="0094511A">
        <w:rPr>
          <w:rFonts w:ascii="Arial" w:hAnsi="Arial" w:cs="Arial"/>
          <w:sz w:val="24"/>
          <w:szCs w:val="24"/>
          <w:lang w:val="en-US"/>
        </w:rPr>
        <w:t xml:space="preserve"> C. </w:t>
      </w:r>
      <w:r w:rsidR="009069E7">
        <w:rPr>
          <w:rFonts w:ascii="Arial" w:hAnsi="Arial" w:cs="Arial"/>
          <w:sz w:val="24"/>
          <w:szCs w:val="24"/>
          <w:lang w:val="en-US"/>
        </w:rPr>
        <w:t>(</w:t>
      </w:r>
      <w:r w:rsidRPr="0094511A">
        <w:rPr>
          <w:rFonts w:ascii="Arial" w:hAnsi="Arial" w:cs="Arial"/>
          <w:sz w:val="24"/>
          <w:szCs w:val="24"/>
          <w:lang w:val="en-US"/>
        </w:rPr>
        <w:t>2015</w:t>
      </w:r>
      <w:r w:rsidR="009069E7">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w:t>
      </w:r>
      <w:proofErr w:type="gramStart"/>
      <w:r w:rsidRPr="0094511A">
        <w:rPr>
          <w:rFonts w:ascii="Arial" w:hAnsi="Arial" w:cs="Arial"/>
          <w:sz w:val="24"/>
          <w:szCs w:val="24"/>
          <w:lang w:val="en-US"/>
        </w:rPr>
        <w:t>Plant synthetic biology.</w:t>
      </w:r>
      <w:proofErr w:type="gramEnd"/>
      <w:r w:rsidRPr="0094511A">
        <w:rPr>
          <w:rFonts w:ascii="Arial" w:hAnsi="Arial" w:cs="Arial"/>
          <w:sz w:val="24"/>
          <w:szCs w:val="24"/>
          <w:lang w:val="en-US"/>
        </w:rPr>
        <w:t xml:space="preserve"> </w:t>
      </w:r>
      <w:r w:rsidRPr="0094511A">
        <w:rPr>
          <w:rFonts w:ascii="Arial" w:hAnsi="Arial" w:cs="Arial"/>
          <w:i/>
          <w:sz w:val="24"/>
          <w:szCs w:val="24"/>
          <w:lang w:val="en-US"/>
        </w:rPr>
        <w:t>Trends Plant Sci</w:t>
      </w:r>
      <w:r w:rsidRPr="0094511A">
        <w:rPr>
          <w:rFonts w:ascii="Arial" w:hAnsi="Arial" w:cs="Arial"/>
          <w:sz w:val="24"/>
          <w:szCs w:val="24"/>
          <w:lang w:val="en-US"/>
        </w:rPr>
        <w:t>.</w:t>
      </w:r>
      <w:r w:rsidR="009069E7">
        <w:rPr>
          <w:rFonts w:ascii="Arial" w:hAnsi="Arial" w:cs="Arial"/>
          <w:sz w:val="24"/>
          <w:szCs w:val="24"/>
          <w:lang w:val="en-US"/>
        </w:rPr>
        <w:t>,</w:t>
      </w:r>
      <w:r w:rsidR="000D4A0B">
        <w:rPr>
          <w:rFonts w:ascii="Arial" w:hAnsi="Arial" w:cs="Arial"/>
          <w:sz w:val="24"/>
          <w:szCs w:val="24"/>
          <w:lang w:val="en-US"/>
        </w:rPr>
        <w:t xml:space="preserve"> </w:t>
      </w:r>
      <w:r w:rsidRPr="00983338">
        <w:rPr>
          <w:rFonts w:ascii="Arial" w:hAnsi="Arial" w:cs="Arial"/>
          <w:i/>
          <w:sz w:val="24"/>
          <w:szCs w:val="24"/>
          <w:lang w:val="en-US"/>
        </w:rPr>
        <w:t>20</w:t>
      </w:r>
      <w:r w:rsidR="009069E7">
        <w:rPr>
          <w:rFonts w:ascii="Arial" w:hAnsi="Arial" w:cs="Arial"/>
          <w:sz w:val="24"/>
          <w:szCs w:val="24"/>
          <w:lang w:val="en-US"/>
        </w:rPr>
        <w:t xml:space="preserve">, </w:t>
      </w:r>
      <w:r w:rsidRPr="0094511A">
        <w:rPr>
          <w:rFonts w:ascii="Arial" w:hAnsi="Arial" w:cs="Arial"/>
          <w:sz w:val="24"/>
          <w:szCs w:val="24"/>
          <w:lang w:val="en-US"/>
        </w:rPr>
        <w:t>309-317.</w:t>
      </w:r>
    </w:p>
    <w:p w:rsidR="00B177CE" w:rsidRPr="0094511A" w:rsidRDefault="00B177CE" w:rsidP="00D529DA">
      <w:pPr>
        <w:spacing w:line="360" w:lineRule="auto"/>
        <w:jc w:val="both"/>
        <w:rPr>
          <w:rFonts w:ascii="Arial" w:hAnsi="Arial" w:cs="Arial"/>
          <w:sz w:val="24"/>
          <w:szCs w:val="24"/>
          <w:lang w:val="en-GB"/>
        </w:rPr>
      </w:pPr>
      <w:r w:rsidRPr="0094511A">
        <w:rPr>
          <w:rFonts w:ascii="Arial" w:hAnsi="Arial" w:cs="Arial"/>
          <w:sz w:val="24"/>
          <w:szCs w:val="24"/>
          <w:lang w:val="pt-BR"/>
        </w:rPr>
        <w:t>Leroy</w:t>
      </w:r>
      <w:r w:rsidR="009069E7">
        <w:rPr>
          <w:rFonts w:ascii="Arial" w:hAnsi="Arial" w:cs="Arial"/>
          <w:sz w:val="24"/>
          <w:szCs w:val="24"/>
          <w:lang w:val="pt-BR"/>
        </w:rPr>
        <w:t>,</w:t>
      </w:r>
      <w:r w:rsidRPr="0094511A">
        <w:rPr>
          <w:rFonts w:ascii="Arial" w:hAnsi="Arial" w:cs="Arial"/>
          <w:sz w:val="24"/>
          <w:szCs w:val="24"/>
          <w:lang w:val="pt-BR"/>
        </w:rPr>
        <w:t xml:space="preserve"> T, Henry</w:t>
      </w:r>
      <w:r w:rsidR="009069E7">
        <w:rPr>
          <w:rFonts w:ascii="Arial" w:hAnsi="Arial" w:cs="Arial"/>
          <w:sz w:val="24"/>
          <w:szCs w:val="24"/>
          <w:lang w:val="pt-BR"/>
        </w:rPr>
        <w:t>,</w:t>
      </w:r>
      <w:r w:rsidRPr="0094511A">
        <w:rPr>
          <w:rFonts w:ascii="Arial" w:hAnsi="Arial" w:cs="Arial"/>
          <w:sz w:val="24"/>
          <w:szCs w:val="24"/>
          <w:lang w:val="pt-BR"/>
        </w:rPr>
        <w:t xml:space="preserve"> A, </w:t>
      </w:r>
      <w:proofErr w:type="spellStart"/>
      <w:r w:rsidRPr="0094511A">
        <w:rPr>
          <w:rFonts w:ascii="Arial" w:hAnsi="Arial" w:cs="Arial"/>
          <w:sz w:val="24"/>
          <w:szCs w:val="24"/>
          <w:lang w:val="pt-BR"/>
        </w:rPr>
        <w:t>Royer</w:t>
      </w:r>
      <w:proofErr w:type="spellEnd"/>
      <w:r w:rsidR="009069E7">
        <w:rPr>
          <w:rFonts w:ascii="Arial" w:hAnsi="Arial" w:cs="Arial"/>
          <w:sz w:val="24"/>
          <w:szCs w:val="24"/>
          <w:lang w:val="pt-BR"/>
        </w:rPr>
        <w:t>,</w:t>
      </w:r>
      <w:r w:rsidRPr="0094511A">
        <w:rPr>
          <w:rFonts w:ascii="Arial" w:hAnsi="Arial" w:cs="Arial"/>
          <w:sz w:val="24"/>
          <w:szCs w:val="24"/>
          <w:lang w:val="pt-BR"/>
        </w:rPr>
        <w:t xml:space="preserve"> M, </w:t>
      </w:r>
      <w:proofErr w:type="spellStart"/>
      <w:r w:rsidRPr="0094511A">
        <w:rPr>
          <w:rFonts w:ascii="Arial" w:hAnsi="Arial" w:cs="Arial"/>
          <w:sz w:val="24"/>
          <w:szCs w:val="24"/>
          <w:lang w:val="pt-BR"/>
        </w:rPr>
        <w:t>Altosaar</w:t>
      </w:r>
      <w:proofErr w:type="spellEnd"/>
      <w:r w:rsidR="009069E7">
        <w:rPr>
          <w:rFonts w:ascii="Arial" w:hAnsi="Arial" w:cs="Arial"/>
          <w:sz w:val="24"/>
          <w:szCs w:val="24"/>
          <w:lang w:val="pt-BR"/>
        </w:rPr>
        <w:t>,</w:t>
      </w:r>
      <w:r w:rsidRPr="0094511A">
        <w:rPr>
          <w:rFonts w:ascii="Arial" w:hAnsi="Arial" w:cs="Arial"/>
          <w:sz w:val="24"/>
          <w:szCs w:val="24"/>
          <w:lang w:val="pt-BR"/>
        </w:rPr>
        <w:t xml:space="preserve"> I, Frutos</w:t>
      </w:r>
      <w:r w:rsidR="009069E7">
        <w:rPr>
          <w:rFonts w:ascii="Arial" w:hAnsi="Arial" w:cs="Arial"/>
          <w:sz w:val="24"/>
          <w:szCs w:val="24"/>
          <w:lang w:val="pt-BR"/>
        </w:rPr>
        <w:t>,</w:t>
      </w:r>
      <w:r w:rsidRPr="0094511A">
        <w:rPr>
          <w:rFonts w:ascii="Arial" w:hAnsi="Arial" w:cs="Arial"/>
          <w:sz w:val="24"/>
          <w:szCs w:val="24"/>
          <w:lang w:val="pt-BR"/>
        </w:rPr>
        <w:t xml:space="preserve"> R,</w:t>
      </w:r>
      <w:r w:rsidR="009239FB">
        <w:rPr>
          <w:rFonts w:ascii="Arial" w:hAnsi="Arial" w:cs="Arial"/>
          <w:sz w:val="24"/>
          <w:szCs w:val="24"/>
          <w:lang w:val="pt-BR"/>
        </w:rPr>
        <w:t xml:space="preserve"> </w:t>
      </w:r>
      <w:r w:rsidR="00D579AD">
        <w:rPr>
          <w:rFonts w:ascii="Arial" w:hAnsi="Arial" w:cs="Arial"/>
          <w:sz w:val="24"/>
          <w:szCs w:val="24"/>
          <w:lang w:val="pt-BR"/>
        </w:rPr>
        <w:t xml:space="preserve">&amp; </w:t>
      </w:r>
      <w:proofErr w:type="spellStart"/>
      <w:r w:rsidRPr="0094511A">
        <w:rPr>
          <w:rFonts w:ascii="Arial" w:hAnsi="Arial" w:cs="Arial"/>
          <w:sz w:val="24"/>
          <w:szCs w:val="24"/>
          <w:lang w:val="pt-BR"/>
        </w:rPr>
        <w:t>Phillipe</w:t>
      </w:r>
      <w:proofErr w:type="spellEnd"/>
      <w:r w:rsidR="009069E7">
        <w:rPr>
          <w:rFonts w:ascii="Arial" w:hAnsi="Arial" w:cs="Arial"/>
          <w:sz w:val="24"/>
          <w:szCs w:val="24"/>
          <w:lang w:val="pt-BR"/>
        </w:rPr>
        <w:t>,</w:t>
      </w:r>
      <w:r w:rsidR="009239FB">
        <w:rPr>
          <w:rFonts w:ascii="Arial" w:hAnsi="Arial" w:cs="Arial"/>
          <w:sz w:val="24"/>
          <w:szCs w:val="24"/>
          <w:lang w:val="pt-BR"/>
        </w:rPr>
        <w:t xml:space="preserve"> R</w:t>
      </w:r>
      <w:r w:rsidR="002013C5">
        <w:rPr>
          <w:rFonts w:ascii="Arial" w:hAnsi="Arial" w:cs="Arial"/>
          <w:sz w:val="24"/>
          <w:szCs w:val="24"/>
          <w:lang w:val="pt-BR"/>
        </w:rPr>
        <w:t>.</w:t>
      </w:r>
      <w:r w:rsidR="009239FB">
        <w:rPr>
          <w:rFonts w:ascii="Arial" w:hAnsi="Arial" w:cs="Arial"/>
          <w:sz w:val="24"/>
          <w:szCs w:val="24"/>
          <w:lang w:val="pt-BR"/>
        </w:rPr>
        <w:t xml:space="preserve"> </w:t>
      </w:r>
      <w:r w:rsidR="009069E7">
        <w:rPr>
          <w:rFonts w:ascii="Arial" w:hAnsi="Arial" w:cs="Arial"/>
          <w:sz w:val="24"/>
          <w:szCs w:val="24"/>
          <w:lang w:val="pt-BR"/>
        </w:rPr>
        <w:t>(</w:t>
      </w:r>
      <w:r w:rsidR="00274756" w:rsidRPr="0094511A">
        <w:rPr>
          <w:rFonts w:ascii="Arial" w:hAnsi="Arial" w:cs="Arial"/>
          <w:sz w:val="24"/>
          <w:szCs w:val="24"/>
          <w:lang w:val="pt-BR"/>
        </w:rPr>
        <w:t>2000</w:t>
      </w:r>
      <w:r w:rsidR="009069E7">
        <w:rPr>
          <w:rFonts w:ascii="Arial" w:hAnsi="Arial" w:cs="Arial"/>
          <w:sz w:val="24"/>
          <w:szCs w:val="24"/>
          <w:lang w:val="pt-BR"/>
        </w:rPr>
        <w:t>)</w:t>
      </w:r>
      <w:r w:rsidR="00274756" w:rsidRPr="0094511A">
        <w:rPr>
          <w:rFonts w:ascii="Arial" w:hAnsi="Arial" w:cs="Arial"/>
          <w:sz w:val="24"/>
          <w:szCs w:val="24"/>
          <w:lang w:val="pt-BR"/>
        </w:rPr>
        <w:t>.</w:t>
      </w:r>
      <w:r w:rsidR="002C0544">
        <w:rPr>
          <w:rFonts w:ascii="Arial" w:hAnsi="Arial" w:cs="Arial"/>
          <w:sz w:val="24"/>
          <w:szCs w:val="24"/>
          <w:lang w:val="pt-BR"/>
        </w:rPr>
        <w:t xml:space="preserve"> </w:t>
      </w:r>
      <w:proofErr w:type="gramStart"/>
      <w:r w:rsidRPr="0094511A">
        <w:rPr>
          <w:rFonts w:ascii="Arial" w:hAnsi="Arial" w:cs="Arial"/>
          <w:sz w:val="24"/>
          <w:szCs w:val="24"/>
          <w:lang w:val="en-GB"/>
        </w:rPr>
        <w:t xml:space="preserve">Genetically modified coffee plants expressing the </w:t>
      </w:r>
      <w:r w:rsidRPr="0094511A">
        <w:rPr>
          <w:rFonts w:ascii="Arial" w:hAnsi="Arial" w:cs="Arial"/>
          <w:i/>
          <w:sz w:val="24"/>
          <w:szCs w:val="24"/>
          <w:lang w:val="en-GB"/>
        </w:rPr>
        <w:t>B. thuringiensiscry1Ac</w:t>
      </w:r>
      <w:r w:rsidRPr="0094511A">
        <w:rPr>
          <w:rFonts w:ascii="Arial" w:hAnsi="Arial" w:cs="Arial"/>
          <w:sz w:val="24"/>
          <w:szCs w:val="24"/>
          <w:lang w:val="en-GB"/>
        </w:rPr>
        <w:t xml:space="preserve"> gene for resistance to leaf miner.</w:t>
      </w:r>
      <w:proofErr w:type="gramEnd"/>
      <w:r w:rsidRPr="0094511A">
        <w:rPr>
          <w:rFonts w:ascii="Arial" w:hAnsi="Arial" w:cs="Arial"/>
          <w:sz w:val="24"/>
          <w:szCs w:val="24"/>
          <w:lang w:val="en-GB"/>
        </w:rPr>
        <w:t xml:space="preserve"> </w:t>
      </w:r>
      <w:r w:rsidRPr="0094511A">
        <w:rPr>
          <w:rFonts w:ascii="Arial" w:hAnsi="Arial" w:cs="Arial"/>
          <w:i/>
          <w:sz w:val="24"/>
          <w:szCs w:val="24"/>
          <w:lang w:val="en-GB"/>
        </w:rPr>
        <w:t>Plant Cell Rep</w:t>
      </w:r>
      <w:r w:rsidRPr="0094511A">
        <w:rPr>
          <w:rFonts w:ascii="Arial" w:hAnsi="Arial" w:cs="Arial"/>
          <w:sz w:val="24"/>
          <w:szCs w:val="24"/>
          <w:lang w:val="en-GB"/>
        </w:rPr>
        <w:t>.</w:t>
      </w:r>
      <w:r w:rsidR="009069E7">
        <w:rPr>
          <w:rFonts w:ascii="Arial" w:hAnsi="Arial" w:cs="Arial"/>
          <w:sz w:val="24"/>
          <w:szCs w:val="24"/>
          <w:lang w:val="en-GB"/>
        </w:rPr>
        <w:t>,</w:t>
      </w:r>
      <w:r w:rsidR="000D4A0B">
        <w:rPr>
          <w:rFonts w:ascii="Arial" w:hAnsi="Arial" w:cs="Arial"/>
          <w:sz w:val="24"/>
          <w:szCs w:val="24"/>
          <w:lang w:val="en-GB"/>
        </w:rPr>
        <w:t xml:space="preserve"> </w:t>
      </w:r>
      <w:r w:rsidRPr="00983338">
        <w:rPr>
          <w:rFonts w:ascii="Arial" w:hAnsi="Arial" w:cs="Arial"/>
          <w:i/>
          <w:sz w:val="24"/>
          <w:szCs w:val="24"/>
          <w:lang w:val="en-GB"/>
        </w:rPr>
        <w:t>19</w:t>
      </w:r>
      <w:r w:rsidR="000D4A0B">
        <w:rPr>
          <w:rFonts w:ascii="Arial" w:hAnsi="Arial" w:cs="Arial"/>
          <w:i/>
          <w:sz w:val="24"/>
          <w:szCs w:val="24"/>
          <w:lang w:val="en-GB"/>
        </w:rPr>
        <w:t xml:space="preserve"> </w:t>
      </w:r>
      <w:r w:rsidRPr="0094511A">
        <w:rPr>
          <w:rFonts w:ascii="Arial" w:hAnsi="Arial" w:cs="Arial"/>
          <w:sz w:val="24"/>
          <w:szCs w:val="24"/>
          <w:lang w:val="en-GB"/>
        </w:rPr>
        <w:t>(1</w:t>
      </w:r>
      <w:r w:rsidR="009069E7" w:rsidRPr="0094511A">
        <w:rPr>
          <w:rFonts w:ascii="Arial" w:hAnsi="Arial" w:cs="Arial"/>
          <w:sz w:val="24"/>
          <w:szCs w:val="24"/>
          <w:lang w:val="en-GB"/>
        </w:rPr>
        <w:t>)</w:t>
      </w:r>
      <w:r w:rsidR="009069E7">
        <w:rPr>
          <w:rFonts w:ascii="Arial" w:hAnsi="Arial" w:cs="Arial"/>
          <w:sz w:val="24"/>
          <w:szCs w:val="24"/>
          <w:lang w:val="en-GB"/>
        </w:rPr>
        <w:t>,</w:t>
      </w:r>
      <w:r w:rsidR="000D4A0B">
        <w:rPr>
          <w:rFonts w:ascii="Arial" w:hAnsi="Arial" w:cs="Arial"/>
          <w:sz w:val="24"/>
          <w:szCs w:val="24"/>
          <w:lang w:val="en-GB"/>
        </w:rPr>
        <w:t xml:space="preserve"> </w:t>
      </w:r>
      <w:r w:rsidRPr="0094511A">
        <w:rPr>
          <w:rFonts w:ascii="Arial" w:hAnsi="Arial" w:cs="Arial"/>
          <w:sz w:val="24"/>
          <w:szCs w:val="24"/>
          <w:lang w:val="en-GB"/>
        </w:rPr>
        <w:t>382-389.</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spellStart"/>
      <w:r w:rsidRPr="0094511A">
        <w:rPr>
          <w:rFonts w:ascii="Arial" w:hAnsi="Arial" w:cs="Arial"/>
          <w:sz w:val="24"/>
          <w:szCs w:val="24"/>
          <w:lang w:val="en-US"/>
        </w:rPr>
        <w:lastRenderedPageBreak/>
        <w:t>Marzabal</w:t>
      </w:r>
      <w:proofErr w:type="spellEnd"/>
      <w:r w:rsidR="009069E7">
        <w:rPr>
          <w:rFonts w:ascii="Arial" w:hAnsi="Arial" w:cs="Arial"/>
          <w:sz w:val="24"/>
          <w:szCs w:val="24"/>
          <w:lang w:val="en-US"/>
        </w:rPr>
        <w:t>,</w:t>
      </w:r>
      <w:r w:rsidRPr="0094511A">
        <w:rPr>
          <w:rFonts w:ascii="Arial" w:hAnsi="Arial" w:cs="Arial"/>
          <w:sz w:val="24"/>
          <w:szCs w:val="24"/>
          <w:lang w:val="en-US"/>
        </w:rPr>
        <w:t xml:space="preserve"> P, </w:t>
      </w:r>
      <w:proofErr w:type="spellStart"/>
      <w:r w:rsidRPr="0094511A">
        <w:rPr>
          <w:rFonts w:ascii="Arial" w:hAnsi="Arial" w:cs="Arial"/>
          <w:sz w:val="24"/>
          <w:szCs w:val="24"/>
          <w:lang w:val="en-US"/>
        </w:rPr>
        <w:t>Busk</w:t>
      </w:r>
      <w:proofErr w:type="spellEnd"/>
      <w:r w:rsidR="009069E7">
        <w:rPr>
          <w:rFonts w:ascii="Arial" w:hAnsi="Arial" w:cs="Arial"/>
          <w:sz w:val="24"/>
          <w:szCs w:val="24"/>
          <w:lang w:val="en-US"/>
        </w:rPr>
        <w:t>,</w:t>
      </w:r>
      <w:r w:rsidRPr="0094511A">
        <w:rPr>
          <w:rFonts w:ascii="Arial" w:hAnsi="Arial" w:cs="Arial"/>
          <w:sz w:val="24"/>
          <w:szCs w:val="24"/>
          <w:lang w:val="en-US"/>
        </w:rPr>
        <w:t xml:space="preserve"> P, </w:t>
      </w:r>
      <w:proofErr w:type="spellStart"/>
      <w:r w:rsidRPr="0094511A">
        <w:rPr>
          <w:rFonts w:ascii="Arial" w:hAnsi="Arial" w:cs="Arial"/>
          <w:sz w:val="24"/>
          <w:szCs w:val="24"/>
          <w:lang w:val="en-US"/>
        </w:rPr>
        <w:t>Ludevid</w:t>
      </w:r>
      <w:proofErr w:type="spellEnd"/>
      <w:r w:rsidR="009069E7">
        <w:rPr>
          <w:rFonts w:ascii="Arial" w:hAnsi="Arial" w:cs="Arial"/>
          <w:sz w:val="24"/>
          <w:szCs w:val="24"/>
          <w:lang w:val="en-US"/>
        </w:rPr>
        <w:t>,</w:t>
      </w:r>
      <w:r w:rsidRPr="0094511A">
        <w:rPr>
          <w:rFonts w:ascii="Arial" w:hAnsi="Arial" w:cs="Arial"/>
          <w:sz w:val="24"/>
          <w:szCs w:val="24"/>
          <w:lang w:val="en-US"/>
        </w:rPr>
        <w:t xml:space="preserve"> M, </w:t>
      </w:r>
      <w:r w:rsidR="00D579AD">
        <w:rPr>
          <w:rFonts w:ascii="Arial" w:hAnsi="Arial" w:cs="Arial"/>
          <w:sz w:val="24"/>
          <w:szCs w:val="24"/>
          <w:lang w:val="en-US"/>
        </w:rPr>
        <w:t xml:space="preserve">&amp; </w:t>
      </w:r>
      <w:r w:rsidRPr="0094511A">
        <w:rPr>
          <w:rFonts w:ascii="Arial" w:hAnsi="Arial" w:cs="Arial"/>
          <w:sz w:val="24"/>
          <w:szCs w:val="24"/>
          <w:lang w:val="en-US"/>
        </w:rPr>
        <w:t>Torrent</w:t>
      </w:r>
      <w:r w:rsidR="009069E7">
        <w:rPr>
          <w:rFonts w:ascii="Arial" w:hAnsi="Arial" w:cs="Arial"/>
          <w:sz w:val="24"/>
          <w:szCs w:val="24"/>
          <w:lang w:val="en-US"/>
        </w:rPr>
        <w:t>,</w:t>
      </w:r>
      <w:r w:rsidRPr="0094511A">
        <w:rPr>
          <w:rFonts w:ascii="Arial" w:hAnsi="Arial" w:cs="Arial"/>
          <w:sz w:val="24"/>
          <w:szCs w:val="24"/>
          <w:lang w:val="en-US"/>
        </w:rPr>
        <w:t xml:space="preserve"> M. </w:t>
      </w:r>
      <w:r w:rsidR="009069E7">
        <w:rPr>
          <w:rFonts w:ascii="Arial" w:hAnsi="Arial" w:cs="Arial"/>
          <w:sz w:val="24"/>
          <w:szCs w:val="24"/>
          <w:lang w:val="en-US"/>
        </w:rPr>
        <w:t>(</w:t>
      </w:r>
      <w:r w:rsidR="00274756" w:rsidRPr="0094511A">
        <w:rPr>
          <w:rFonts w:ascii="Arial" w:hAnsi="Arial" w:cs="Arial"/>
          <w:sz w:val="24"/>
          <w:szCs w:val="24"/>
          <w:lang w:val="en-US"/>
        </w:rPr>
        <w:t>1998</w:t>
      </w:r>
      <w:r w:rsidR="009069E7">
        <w:rPr>
          <w:rFonts w:ascii="Arial" w:hAnsi="Arial" w:cs="Arial"/>
          <w:sz w:val="24"/>
          <w:szCs w:val="24"/>
          <w:lang w:val="en-US"/>
        </w:rPr>
        <w:t>)</w:t>
      </w:r>
      <w:r w:rsidR="00274756" w:rsidRPr="0094511A">
        <w:rPr>
          <w:rFonts w:ascii="Arial" w:hAnsi="Arial" w:cs="Arial"/>
          <w:sz w:val="24"/>
          <w:szCs w:val="24"/>
          <w:lang w:val="en-US"/>
        </w:rPr>
        <w:t xml:space="preserve">. </w:t>
      </w:r>
      <w:r w:rsidRPr="0094511A">
        <w:rPr>
          <w:rFonts w:ascii="Arial" w:hAnsi="Arial" w:cs="Arial"/>
          <w:sz w:val="24"/>
          <w:szCs w:val="24"/>
          <w:lang w:val="en-US"/>
        </w:rPr>
        <w:t xml:space="preserve">The </w:t>
      </w:r>
      <w:proofErr w:type="spellStart"/>
      <w:r w:rsidRPr="0094511A">
        <w:rPr>
          <w:rFonts w:ascii="Arial" w:hAnsi="Arial" w:cs="Arial"/>
          <w:sz w:val="24"/>
          <w:szCs w:val="24"/>
          <w:lang w:val="en-US"/>
        </w:rPr>
        <w:t>bifactorial</w:t>
      </w:r>
      <w:proofErr w:type="spellEnd"/>
      <w:r w:rsidRPr="0094511A">
        <w:rPr>
          <w:rFonts w:ascii="Arial" w:hAnsi="Arial" w:cs="Arial"/>
          <w:sz w:val="24"/>
          <w:szCs w:val="24"/>
          <w:lang w:val="en-US"/>
        </w:rPr>
        <w:t xml:space="preserve"> endosperm box of</w:t>
      </w:r>
      <w:r w:rsidR="009239FB">
        <w:rPr>
          <w:rFonts w:ascii="Arial" w:hAnsi="Arial" w:cs="Arial"/>
          <w:sz w:val="24"/>
          <w:szCs w:val="24"/>
          <w:lang w:val="en-US"/>
        </w:rPr>
        <w:t xml:space="preserve"> </w:t>
      </w:r>
      <w:r w:rsidRPr="0094511A">
        <w:rPr>
          <w:rFonts w:ascii="Arial" w:hAnsi="Arial" w:cs="Arial"/>
          <w:sz w:val="24"/>
          <w:szCs w:val="24"/>
          <w:lang w:val="en-US"/>
        </w:rPr>
        <w:t>gamma-</w:t>
      </w:r>
      <w:proofErr w:type="spellStart"/>
      <w:r w:rsidRPr="0094511A">
        <w:rPr>
          <w:rFonts w:ascii="Arial" w:hAnsi="Arial" w:cs="Arial"/>
          <w:sz w:val="24"/>
          <w:szCs w:val="24"/>
          <w:lang w:val="en-US"/>
        </w:rPr>
        <w:t>zein</w:t>
      </w:r>
      <w:proofErr w:type="spellEnd"/>
      <w:r w:rsidRPr="0094511A">
        <w:rPr>
          <w:rFonts w:ascii="Arial" w:hAnsi="Arial" w:cs="Arial"/>
          <w:sz w:val="24"/>
          <w:szCs w:val="24"/>
          <w:lang w:val="en-US"/>
        </w:rPr>
        <w:t xml:space="preserve"> gene: characterization and function of the Pb3 and GZM cis-acting elements. </w:t>
      </w:r>
      <w:r w:rsidRPr="0094511A">
        <w:rPr>
          <w:rFonts w:ascii="Arial" w:hAnsi="Arial" w:cs="Arial"/>
          <w:i/>
          <w:iCs/>
          <w:sz w:val="24"/>
          <w:szCs w:val="24"/>
          <w:lang w:val="en-US"/>
        </w:rPr>
        <w:t>Plant J</w:t>
      </w:r>
      <w:r w:rsidRPr="0094511A">
        <w:rPr>
          <w:rFonts w:ascii="Arial" w:hAnsi="Arial" w:cs="Arial"/>
          <w:iCs/>
          <w:sz w:val="24"/>
          <w:szCs w:val="24"/>
          <w:lang w:val="en-US"/>
        </w:rPr>
        <w:t>.</w:t>
      </w:r>
      <w:r w:rsidR="009069E7">
        <w:rPr>
          <w:rFonts w:ascii="Arial" w:hAnsi="Arial" w:cs="Arial"/>
          <w:iCs/>
          <w:sz w:val="24"/>
          <w:szCs w:val="24"/>
          <w:lang w:val="en-US"/>
        </w:rPr>
        <w:t>,</w:t>
      </w:r>
      <w:r w:rsidR="000D4A0B">
        <w:rPr>
          <w:rFonts w:ascii="Arial" w:hAnsi="Arial" w:cs="Arial"/>
          <w:iCs/>
          <w:sz w:val="24"/>
          <w:szCs w:val="24"/>
          <w:lang w:val="en-US"/>
        </w:rPr>
        <w:t xml:space="preserve"> </w:t>
      </w:r>
      <w:r w:rsidRPr="00983338">
        <w:rPr>
          <w:rFonts w:ascii="Arial" w:hAnsi="Arial" w:cs="Arial"/>
          <w:bCs/>
          <w:i/>
          <w:sz w:val="24"/>
          <w:szCs w:val="24"/>
          <w:lang w:val="en-US"/>
        </w:rPr>
        <w:t>16</w:t>
      </w:r>
      <w:r w:rsidR="000D4A0B">
        <w:rPr>
          <w:rFonts w:ascii="Arial" w:hAnsi="Arial" w:cs="Arial"/>
          <w:bCs/>
          <w:i/>
          <w:sz w:val="24"/>
          <w:szCs w:val="24"/>
          <w:lang w:val="en-US"/>
        </w:rPr>
        <w:t xml:space="preserve"> </w:t>
      </w:r>
      <w:r w:rsidRPr="0094511A">
        <w:rPr>
          <w:rFonts w:ascii="Arial" w:hAnsi="Arial" w:cs="Arial"/>
          <w:bCs/>
          <w:sz w:val="24"/>
          <w:szCs w:val="24"/>
          <w:lang w:val="en-US"/>
        </w:rPr>
        <w:t>(1</w:t>
      </w:r>
      <w:r w:rsidR="009069E7" w:rsidRPr="0094511A">
        <w:rPr>
          <w:rFonts w:ascii="Arial" w:hAnsi="Arial" w:cs="Arial"/>
          <w:bCs/>
          <w:sz w:val="24"/>
          <w:szCs w:val="24"/>
          <w:lang w:val="en-US"/>
        </w:rPr>
        <w:t>)</w:t>
      </w:r>
      <w:r w:rsidR="009069E7">
        <w:rPr>
          <w:rFonts w:ascii="Arial" w:hAnsi="Arial" w:cs="Arial"/>
          <w:bCs/>
          <w:sz w:val="24"/>
          <w:szCs w:val="24"/>
          <w:lang w:val="en-US"/>
        </w:rPr>
        <w:t xml:space="preserve">, </w:t>
      </w:r>
      <w:r w:rsidRPr="0094511A">
        <w:rPr>
          <w:rFonts w:ascii="Arial" w:hAnsi="Arial" w:cs="Arial"/>
          <w:sz w:val="24"/>
          <w:szCs w:val="24"/>
          <w:lang w:val="en-US"/>
        </w:rPr>
        <w:t>41-52.</w:t>
      </w:r>
    </w:p>
    <w:p w:rsidR="00B70A4F" w:rsidRPr="0094511A" w:rsidRDefault="00B70A4F" w:rsidP="00D529DA">
      <w:pPr>
        <w:autoSpaceDE w:val="0"/>
        <w:autoSpaceDN w:val="0"/>
        <w:adjustRightInd w:val="0"/>
        <w:spacing w:line="360" w:lineRule="auto"/>
        <w:jc w:val="both"/>
        <w:rPr>
          <w:rFonts w:ascii="Arial" w:hAnsi="Arial" w:cs="Arial"/>
          <w:sz w:val="24"/>
          <w:szCs w:val="24"/>
          <w:lang w:val="en-US"/>
        </w:rPr>
      </w:pPr>
      <w:proofErr w:type="spellStart"/>
      <w:proofErr w:type="gramStart"/>
      <w:r w:rsidRPr="0094511A">
        <w:rPr>
          <w:rFonts w:ascii="Arial" w:hAnsi="Arial" w:cs="Arial"/>
          <w:sz w:val="24"/>
          <w:szCs w:val="24"/>
          <w:lang w:val="en-US"/>
        </w:rPr>
        <w:t>Michniewicz</w:t>
      </w:r>
      <w:proofErr w:type="spellEnd"/>
      <w:r w:rsidR="009069E7">
        <w:rPr>
          <w:rFonts w:ascii="Arial" w:hAnsi="Arial" w:cs="Arial"/>
          <w:sz w:val="24"/>
          <w:szCs w:val="24"/>
          <w:lang w:val="en-US"/>
        </w:rPr>
        <w:t>,</w:t>
      </w:r>
      <w:r w:rsidRPr="0094511A">
        <w:rPr>
          <w:rFonts w:ascii="Arial" w:hAnsi="Arial" w:cs="Arial"/>
          <w:sz w:val="24"/>
          <w:szCs w:val="24"/>
          <w:lang w:val="en-US"/>
        </w:rPr>
        <w:t xml:space="preserve"> M, Frick</w:t>
      </w:r>
      <w:r w:rsidR="009069E7">
        <w:rPr>
          <w:rFonts w:ascii="Arial" w:hAnsi="Arial" w:cs="Arial"/>
          <w:sz w:val="24"/>
          <w:szCs w:val="24"/>
          <w:lang w:val="en-US"/>
        </w:rPr>
        <w:t>,</w:t>
      </w:r>
      <w:r w:rsidRPr="0094511A">
        <w:rPr>
          <w:rFonts w:ascii="Arial" w:hAnsi="Arial" w:cs="Arial"/>
          <w:sz w:val="24"/>
          <w:szCs w:val="24"/>
          <w:lang w:val="en-US"/>
        </w:rPr>
        <w:t xml:space="preserve"> E, </w:t>
      </w:r>
      <w:r w:rsidR="00D579AD">
        <w:rPr>
          <w:rFonts w:ascii="Arial" w:hAnsi="Arial" w:cs="Arial"/>
          <w:sz w:val="24"/>
          <w:szCs w:val="24"/>
          <w:lang w:val="en-US"/>
        </w:rPr>
        <w:t xml:space="preserve">&amp; </w:t>
      </w:r>
      <w:proofErr w:type="spellStart"/>
      <w:r w:rsidRPr="0094511A">
        <w:rPr>
          <w:rFonts w:ascii="Arial" w:hAnsi="Arial" w:cs="Arial"/>
          <w:sz w:val="24"/>
          <w:szCs w:val="24"/>
          <w:lang w:val="en-US"/>
        </w:rPr>
        <w:t>Strader</w:t>
      </w:r>
      <w:proofErr w:type="spellEnd"/>
      <w:r w:rsidR="009069E7">
        <w:rPr>
          <w:rFonts w:ascii="Arial" w:hAnsi="Arial" w:cs="Arial"/>
          <w:sz w:val="24"/>
          <w:szCs w:val="24"/>
          <w:lang w:val="en-US"/>
        </w:rPr>
        <w:t>,</w:t>
      </w:r>
      <w:r w:rsidRPr="0094511A">
        <w:rPr>
          <w:rFonts w:ascii="Arial" w:hAnsi="Arial" w:cs="Arial"/>
          <w:sz w:val="24"/>
          <w:szCs w:val="24"/>
          <w:lang w:val="en-US"/>
        </w:rPr>
        <w:t xml:space="preserve"> L. </w:t>
      </w:r>
      <w:r w:rsidR="009069E7">
        <w:rPr>
          <w:rFonts w:ascii="Arial" w:hAnsi="Arial" w:cs="Arial"/>
          <w:sz w:val="24"/>
          <w:szCs w:val="24"/>
          <w:lang w:val="en-US"/>
        </w:rPr>
        <w:t>(</w:t>
      </w:r>
      <w:r w:rsidRPr="0094511A">
        <w:rPr>
          <w:rFonts w:ascii="Arial" w:hAnsi="Arial" w:cs="Arial"/>
          <w:sz w:val="24"/>
          <w:szCs w:val="24"/>
          <w:lang w:val="en-US"/>
        </w:rPr>
        <w:t>2015</w:t>
      </w:r>
      <w:r w:rsidR="009069E7">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Gateway-compatible tissue-specific vectors for plant transformation. </w:t>
      </w:r>
      <w:r w:rsidRPr="0094511A">
        <w:rPr>
          <w:rFonts w:ascii="Arial" w:hAnsi="Arial" w:cs="Arial"/>
          <w:i/>
          <w:sz w:val="24"/>
          <w:szCs w:val="24"/>
          <w:lang w:val="en-US"/>
        </w:rPr>
        <w:t>BMC Research Notes</w:t>
      </w:r>
      <w:r w:rsidRPr="0094511A">
        <w:rPr>
          <w:rFonts w:ascii="Arial" w:hAnsi="Arial" w:cs="Arial"/>
          <w:sz w:val="24"/>
          <w:szCs w:val="24"/>
          <w:lang w:val="en-US"/>
        </w:rPr>
        <w:t xml:space="preserve">, </w:t>
      </w:r>
      <w:r w:rsidRPr="00983338">
        <w:rPr>
          <w:rFonts w:ascii="Arial" w:hAnsi="Arial" w:cs="Arial"/>
          <w:i/>
          <w:sz w:val="24"/>
          <w:szCs w:val="24"/>
          <w:lang w:val="en-US"/>
        </w:rPr>
        <w:t>8</w:t>
      </w:r>
      <w:r w:rsidR="009069E7">
        <w:rPr>
          <w:rFonts w:ascii="Arial" w:hAnsi="Arial" w:cs="Arial"/>
          <w:sz w:val="24"/>
          <w:szCs w:val="24"/>
          <w:lang w:val="en-US"/>
        </w:rPr>
        <w:t xml:space="preserve">, </w:t>
      </w:r>
      <w:r w:rsidRPr="0094511A">
        <w:rPr>
          <w:rFonts w:ascii="Arial" w:hAnsi="Arial" w:cs="Arial"/>
          <w:sz w:val="24"/>
          <w:szCs w:val="24"/>
          <w:lang w:val="en-US"/>
        </w:rPr>
        <w:t xml:space="preserve">63-71. </w:t>
      </w:r>
      <w:proofErr w:type="spellStart"/>
      <w:proofErr w:type="gramStart"/>
      <w:r w:rsidRPr="0094511A">
        <w:rPr>
          <w:rFonts w:ascii="Arial" w:hAnsi="Arial" w:cs="Arial"/>
          <w:sz w:val="24"/>
          <w:szCs w:val="24"/>
          <w:lang w:val="en-US"/>
        </w:rPr>
        <w:t>doi</w:t>
      </w:r>
      <w:proofErr w:type="spellEnd"/>
      <w:proofErr w:type="gramEnd"/>
      <w:r w:rsidRPr="0094511A">
        <w:rPr>
          <w:rFonts w:ascii="Arial" w:hAnsi="Arial" w:cs="Arial"/>
          <w:sz w:val="24"/>
          <w:szCs w:val="24"/>
          <w:lang w:val="en-US"/>
        </w:rPr>
        <w:t xml:space="preserve"> 10.1186/s13104-015-1010-6.</w:t>
      </w:r>
    </w:p>
    <w:p w:rsidR="00B177CE" w:rsidRPr="0094511A" w:rsidRDefault="00B177CE" w:rsidP="00D529DA">
      <w:pPr>
        <w:spacing w:line="360" w:lineRule="auto"/>
        <w:jc w:val="both"/>
        <w:rPr>
          <w:rFonts w:ascii="Arial" w:hAnsi="Arial" w:cs="Arial"/>
          <w:sz w:val="24"/>
          <w:szCs w:val="24"/>
          <w:lang w:val="en-GB"/>
        </w:rPr>
      </w:pPr>
      <w:proofErr w:type="gramStart"/>
      <w:r w:rsidRPr="0094511A">
        <w:rPr>
          <w:rFonts w:ascii="Arial" w:hAnsi="Arial" w:cs="Arial"/>
          <w:sz w:val="24"/>
          <w:szCs w:val="24"/>
          <w:lang w:val="en-GB"/>
        </w:rPr>
        <w:t>Moore</w:t>
      </w:r>
      <w:r w:rsidR="009069E7">
        <w:rPr>
          <w:rFonts w:ascii="Arial" w:hAnsi="Arial" w:cs="Arial"/>
          <w:sz w:val="24"/>
          <w:szCs w:val="24"/>
          <w:lang w:val="en-GB"/>
        </w:rPr>
        <w:t>,</w:t>
      </w:r>
      <w:r w:rsidRPr="0094511A">
        <w:rPr>
          <w:rFonts w:ascii="Arial" w:hAnsi="Arial" w:cs="Arial"/>
          <w:sz w:val="24"/>
          <w:szCs w:val="24"/>
          <w:lang w:val="en-GB"/>
        </w:rPr>
        <w:t xml:space="preserve"> I, </w:t>
      </w:r>
      <w:proofErr w:type="spellStart"/>
      <w:r w:rsidRPr="0094511A">
        <w:rPr>
          <w:rFonts w:ascii="Arial" w:hAnsi="Arial" w:cs="Arial"/>
          <w:sz w:val="24"/>
          <w:szCs w:val="24"/>
          <w:lang w:val="en-GB"/>
        </w:rPr>
        <w:t>Galweilwr</w:t>
      </w:r>
      <w:proofErr w:type="spellEnd"/>
      <w:r w:rsidR="009069E7">
        <w:rPr>
          <w:rFonts w:ascii="Arial" w:hAnsi="Arial" w:cs="Arial"/>
          <w:sz w:val="24"/>
          <w:szCs w:val="24"/>
          <w:lang w:val="en-GB"/>
        </w:rPr>
        <w:t>,</w:t>
      </w:r>
      <w:r w:rsidRPr="0094511A">
        <w:rPr>
          <w:rFonts w:ascii="Arial" w:hAnsi="Arial" w:cs="Arial"/>
          <w:sz w:val="24"/>
          <w:szCs w:val="24"/>
          <w:lang w:val="en-GB"/>
        </w:rPr>
        <w:t xml:space="preserve"> L, Schell</w:t>
      </w:r>
      <w:r w:rsidR="009069E7">
        <w:rPr>
          <w:rFonts w:ascii="Arial" w:hAnsi="Arial" w:cs="Arial"/>
          <w:sz w:val="24"/>
          <w:szCs w:val="24"/>
          <w:lang w:val="en-GB"/>
        </w:rPr>
        <w:t>,</w:t>
      </w:r>
      <w:r w:rsidRPr="0094511A">
        <w:rPr>
          <w:rFonts w:ascii="Arial" w:hAnsi="Arial" w:cs="Arial"/>
          <w:sz w:val="24"/>
          <w:szCs w:val="24"/>
          <w:lang w:val="en-GB"/>
        </w:rPr>
        <w:t xml:space="preserve"> J, </w:t>
      </w:r>
      <w:r w:rsidR="00D579AD">
        <w:rPr>
          <w:rFonts w:ascii="Arial" w:hAnsi="Arial" w:cs="Arial"/>
          <w:sz w:val="24"/>
          <w:szCs w:val="24"/>
          <w:lang w:val="en-GB"/>
        </w:rPr>
        <w:t xml:space="preserve">&amp; </w:t>
      </w:r>
      <w:r w:rsidRPr="0094511A">
        <w:rPr>
          <w:rFonts w:ascii="Arial" w:hAnsi="Arial" w:cs="Arial"/>
          <w:sz w:val="24"/>
          <w:szCs w:val="24"/>
          <w:lang w:val="en-GB"/>
        </w:rPr>
        <w:t>Palme</w:t>
      </w:r>
      <w:r w:rsidR="009069E7">
        <w:rPr>
          <w:rFonts w:ascii="Arial" w:hAnsi="Arial" w:cs="Arial"/>
          <w:sz w:val="24"/>
          <w:szCs w:val="24"/>
          <w:lang w:val="en-GB"/>
        </w:rPr>
        <w:t>,</w:t>
      </w:r>
      <w:r w:rsidRPr="0094511A">
        <w:rPr>
          <w:rFonts w:ascii="Arial" w:hAnsi="Arial" w:cs="Arial"/>
          <w:sz w:val="24"/>
          <w:szCs w:val="24"/>
          <w:lang w:val="en-GB"/>
        </w:rPr>
        <w:t xml:space="preserve"> K. </w:t>
      </w:r>
      <w:r w:rsidR="009069E7">
        <w:rPr>
          <w:rFonts w:ascii="Arial" w:hAnsi="Arial" w:cs="Arial"/>
          <w:sz w:val="24"/>
          <w:szCs w:val="24"/>
          <w:lang w:val="en-GB"/>
        </w:rPr>
        <w:t>(</w:t>
      </w:r>
      <w:r w:rsidR="00274756" w:rsidRPr="0094511A">
        <w:rPr>
          <w:rFonts w:ascii="Arial" w:hAnsi="Arial" w:cs="Arial"/>
          <w:sz w:val="24"/>
          <w:szCs w:val="24"/>
          <w:lang w:val="en-GB"/>
        </w:rPr>
        <w:t>1998</w:t>
      </w:r>
      <w:r w:rsidR="009069E7">
        <w:rPr>
          <w:rFonts w:ascii="Arial" w:hAnsi="Arial" w:cs="Arial"/>
          <w:sz w:val="24"/>
          <w:szCs w:val="24"/>
          <w:lang w:val="en-GB"/>
        </w:rPr>
        <w:t>)</w:t>
      </w:r>
      <w:r w:rsidR="00274756" w:rsidRPr="0094511A">
        <w:rPr>
          <w:rFonts w:ascii="Arial" w:hAnsi="Arial" w:cs="Arial"/>
          <w:sz w:val="24"/>
          <w:szCs w:val="24"/>
          <w:lang w:val="en-GB"/>
        </w:rPr>
        <w:t>.</w:t>
      </w:r>
      <w:proofErr w:type="gramEnd"/>
      <w:r w:rsidR="00274756" w:rsidRPr="0094511A">
        <w:rPr>
          <w:rFonts w:ascii="Arial" w:hAnsi="Arial" w:cs="Arial"/>
          <w:sz w:val="24"/>
          <w:szCs w:val="24"/>
          <w:lang w:val="en-GB"/>
        </w:rPr>
        <w:t xml:space="preserve"> </w:t>
      </w:r>
      <w:proofErr w:type="gramStart"/>
      <w:r w:rsidRPr="0094511A">
        <w:rPr>
          <w:rFonts w:ascii="Arial" w:hAnsi="Arial" w:cs="Arial"/>
          <w:sz w:val="24"/>
          <w:szCs w:val="24"/>
          <w:lang w:val="en-GB"/>
        </w:rPr>
        <w:t>A transcription activation system for regulated gene expression in transgenic plants.</w:t>
      </w:r>
      <w:proofErr w:type="gramEnd"/>
      <w:r w:rsidRPr="0094511A">
        <w:rPr>
          <w:rFonts w:ascii="Arial" w:hAnsi="Arial" w:cs="Arial"/>
          <w:sz w:val="24"/>
          <w:szCs w:val="24"/>
          <w:lang w:val="en-GB"/>
        </w:rPr>
        <w:t xml:space="preserve"> </w:t>
      </w:r>
      <w:r w:rsidRPr="0094511A">
        <w:rPr>
          <w:rFonts w:ascii="Arial" w:hAnsi="Arial" w:cs="Arial"/>
          <w:i/>
          <w:sz w:val="24"/>
          <w:szCs w:val="24"/>
          <w:lang w:val="en-GB"/>
        </w:rPr>
        <w:t xml:space="preserve">Proc Nat </w:t>
      </w:r>
      <w:proofErr w:type="spellStart"/>
      <w:r w:rsidRPr="0094511A">
        <w:rPr>
          <w:rFonts w:ascii="Arial" w:hAnsi="Arial" w:cs="Arial"/>
          <w:i/>
          <w:sz w:val="24"/>
          <w:szCs w:val="24"/>
          <w:lang w:val="en-GB"/>
        </w:rPr>
        <w:t>Acad</w:t>
      </w:r>
      <w:proofErr w:type="spellEnd"/>
      <w:r w:rsidRPr="0094511A">
        <w:rPr>
          <w:rFonts w:ascii="Arial" w:hAnsi="Arial" w:cs="Arial"/>
          <w:i/>
          <w:sz w:val="24"/>
          <w:szCs w:val="24"/>
          <w:lang w:val="en-GB"/>
        </w:rPr>
        <w:t xml:space="preserve"> Sci</w:t>
      </w:r>
      <w:r w:rsidRPr="0094511A">
        <w:rPr>
          <w:rFonts w:ascii="Arial" w:hAnsi="Arial" w:cs="Arial"/>
          <w:sz w:val="24"/>
          <w:szCs w:val="24"/>
          <w:lang w:val="en-GB"/>
        </w:rPr>
        <w:t>.</w:t>
      </w:r>
      <w:r w:rsidR="009069E7">
        <w:rPr>
          <w:rFonts w:ascii="Arial" w:hAnsi="Arial" w:cs="Arial"/>
          <w:sz w:val="24"/>
          <w:szCs w:val="24"/>
          <w:lang w:val="en-GB"/>
        </w:rPr>
        <w:t>,</w:t>
      </w:r>
      <w:r w:rsidR="000D4A0B">
        <w:rPr>
          <w:rFonts w:ascii="Arial" w:hAnsi="Arial" w:cs="Arial"/>
          <w:sz w:val="24"/>
          <w:szCs w:val="24"/>
          <w:lang w:val="en-GB"/>
        </w:rPr>
        <w:t xml:space="preserve"> </w:t>
      </w:r>
      <w:r w:rsidRPr="00983338">
        <w:rPr>
          <w:rFonts w:ascii="Arial" w:hAnsi="Arial" w:cs="Arial"/>
          <w:i/>
          <w:sz w:val="24"/>
          <w:szCs w:val="24"/>
          <w:lang w:val="en-GB"/>
        </w:rPr>
        <w:t>95</w:t>
      </w:r>
      <w:r w:rsidR="000D4A0B">
        <w:rPr>
          <w:rFonts w:ascii="Arial" w:hAnsi="Arial" w:cs="Arial"/>
          <w:i/>
          <w:sz w:val="24"/>
          <w:szCs w:val="24"/>
          <w:lang w:val="en-GB"/>
        </w:rPr>
        <w:t xml:space="preserve"> </w:t>
      </w:r>
      <w:r w:rsidRPr="0094511A">
        <w:rPr>
          <w:rFonts w:ascii="Arial" w:hAnsi="Arial" w:cs="Arial"/>
          <w:sz w:val="24"/>
          <w:szCs w:val="24"/>
          <w:lang w:val="en-GB"/>
        </w:rPr>
        <w:t>(1</w:t>
      </w:r>
      <w:r w:rsidR="009069E7" w:rsidRPr="0094511A">
        <w:rPr>
          <w:rFonts w:ascii="Arial" w:hAnsi="Arial" w:cs="Arial"/>
          <w:sz w:val="24"/>
          <w:szCs w:val="24"/>
          <w:lang w:val="en-GB"/>
        </w:rPr>
        <w:t>)</w:t>
      </w:r>
      <w:r w:rsidR="009069E7">
        <w:rPr>
          <w:rFonts w:ascii="Arial" w:hAnsi="Arial" w:cs="Arial"/>
          <w:sz w:val="24"/>
          <w:szCs w:val="24"/>
          <w:lang w:val="en-GB"/>
        </w:rPr>
        <w:t>,</w:t>
      </w:r>
      <w:r w:rsidR="000D4A0B">
        <w:rPr>
          <w:rFonts w:ascii="Arial" w:hAnsi="Arial" w:cs="Arial"/>
          <w:sz w:val="24"/>
          <w:szCs w:val="24"/>
          <w:lang w:val="en-GB"/>
        </w:rPr>
        <w:t xml:space="preserve"> </w:t>
      </w:r>
      <w:r w:rsidRPr="0094511A">
        <w:rPr>
          <w:rFonts w:ascii="Arial" w:hAnsi="Arial" w:cs="Arial"/>
          <w:sz w:val="24"/>
          <w:szCs w:val="24"/>
          <w:lang w:val="en-GB"/>
        </w:rPr>
        <w:t>376-381.</w:t>
      </w:r>
    </w:p>
    <w:p w:rsidR="00B177CE" w:rsidRPr="0094511A" w:rsidRDefault="00B177CE" w:rsidP="00D529DA">
      <w:pPr>
        <w:spacing w:line="360" w:lineRule="auto"/>
        <w:jc w:val="both"/>
        <w:rPr>
          <w:rFonts w:ascii="Arial" w:eastAsia="Calibri" w:hAnsi="Arial" w:cs="Arial"/>
          <w:sz w:val="24"/>
          <w:szCs w:val="24"/>
          <w:lang w:val="en-GB"/>
        </w:rPr>
      </w:pPr>
      <w:r w:rsidRPr="0094511A">
        <w:rPr>
          <w:rFonts w:ascii="Arial" w:eastAsia="Calibri" w:hAnsi="Arial" w:cs="Arial"/>
          <w:sz w:val="24"/>
          <w:szCs w:val="24"/>
          <w:lang w:val="en-GB"/>
        </w:rPr>
        <w:t>Moore</w:t>
      </w:r>
      <w:r w:rsidR="009069E7">
        <w:rPr>
          <w:rFonts w:ascii="Arial" w:eastAsia="Calibri" w:hAnsi="Arial" w:cs="Arial"/>
          <w:sz w:val="24"/>
          <w:szCs w:val="24"/>
          <w:lang w:val="en-GB"/>
        </w:rPr>
        <w:t>,</w:t>
      </w:r>
      <w:r w:rsidRPr="0094511A">
        <w:rPr>
          <w:rFonts w:ascii="Arial" w:eastAsia="Calibri" w:hAnsi="Arial" w:cs="Arial"/>
          <w:sz w:val="24"/>
          <w:szCs w:val="24"/>
          <w:lang w:val="en-GB"/>
        </w:rPr>
        <w:t xml:space="preserve"> I, </w:t>
      </w:r>
      <w:proofErr w:type="spellStart"/>
      <w:r w:rsidRPr="0094511A">
        <w:rPr>
          <w:rFonts w:ascii="Arial" w:eastAsia="Calibri" w:hAnsi="Arial" w:cs="Arial"/>
          <w:sz w:val="24"/>
          <w:szCs w:val="24"/>
          <w:lang w:val="en-GB"/>
        </w:rPr>
        <w:t>Samalova</w:t>
      </w:r>
      <w:proofErr w:type="spellEnd"/>
      <w:r w:rsidR="009069E7">
        <w:rPr>
          <w:rFonts w:ascii="Arial" w:eastAsia="Calibri" w:hAnsi="Arial" w:cs="Arial"/>
          <w:sz w:val="24"/>
          <w:szCs w:val="24"/>
          <w:lang w:val="en-GB"/>
        </w:rPr>
        <w:t>,</w:t>
      </w:r>
      <w:r w:rsidRPr="0094511A">
        <w:rPr>
          <w:rFonts w:ascii="Arial" w:eastAsia="Calibri" w:hAnsi="Arial" w:cs="Arial"/>
          <w:sz w:val="24"/>
          <w:szCs w:val="24"/>
          <w:lang w:val="en-GB"/>
        </w:rPr>
        <w:t xml:space="preserve"> M, </w:t>
      </w:r>
      <w:r w:rsidR="00D579AD">
        <w:rPr>
          <w:rFonts w:ascii="Arial" w:eastAsia="Calibri" w:hAnsi="Arial" w:cs="Arial"/>
          <w:sz w:val="24"/>
          <w:szCs w:val="24"/>
          <w:lang w:val="en-GB"/>
        </w:rPr>
        <w:t xml:space="preserve">&amp; </w:t>
      </w:r>
      <w:proofErr w:type="spellStart"/>
      <w:r w:rsidRPr="0094511A">
        <w:rPr>
          <w:rFonts w:ascii="Arial" w:eastAsia="Calibri" w:hAnsi="Arial" w:cs="Arial"/>
          <w:sz w:val="24"/>
          <w:szCs w:val="24"/>
          <w:lang w:val="en-GB"/>
        </w:rPr>
        <w:t>Kurup</w:t>
      </w:r>
      <w:proofErr w:type="spellEnd"/>
      <w:r w:rsidR="009069E7">
        <w:rPr>
          <w:rFonts w:ascii="Arial" w:eastAsia="Calibri" w:hAnsi="Arial" w:cs="Arial"/>
          <w:sz w:val="24"/>
          <w:szCs w:val="24"/>
          <w:lang w:val="en-GB"/>
        </w:rPr>
        <w:t>,</w:t>
      </w:r>
      <w:r w:rsidRPr="0094511A">
        <w:rPr>
          <w:rFonts w:ascii="Arial" w:eastAsia="Calibri" w:hAnsi="Arial" w:cs="Arial"/>
          <w:sz w:val="24"/>
          <w:szCs w:val="24"/>
          <w:lang w:val="en-GB"/>
        </w:rPr>
        <w:t xml:space="preserve"> S. </w:t>
      </w:r>
      <w:r w:rsidR="009069E7">
        <w:rPr>
          <w:rFonts w:ascii="Arial" w:eastAsia="Calibri" w:hAnsi="Arial" w:cs="Arial"/>
          <w:sz w:val="24"/>
          <w:szCs w:val="24"/>
          <w:lang w:val="en-GB"/>
        </w:rPr>
        <w:t>(</w:t>
      </w:r>
      <w:r w:rsidR="00274756" w:rsidRPr="0094511A">
        <w:rPr>
          <w:rFonts w:ascii="Arial" w:eastAsia="Calibri" w:hAnsi="Arial" w:cs="Arial"/>
          <w:sz w:val="24"/>
          <w:szCs w:val="24"/>
          <w:lang w:val="en-GB"/>
        </w:rPr>
        <w:t>2006</w:t>
      </w:r>
      <w:r w:rsidR="009069E7">
        <w:rPr>
          <w:rFonts w:ascii="Arial" w:eastAsia="Calibri" w:hAnsi="Arial" w:cs="Arial"/>
          <w:sz w:val="24"/>
          <w:szCs w:val="24"/>
          <w:lang w:val="en-GB"/>
        </w:rPr>
        <w:t>)</w:t>
      </w:r>
      <w:r w:rsidR="00274756" w:rsidRPr="0094511A">
        <w:rPr>
          <w:rFonts w:ascii="Arial" w:eastAsia="Calibri" w:hAnsi="Arial" w:cs="Arial"/>
          <w:sz w:val="24"/>
          <w:szCs w:val="24"/>
          <w:lang w:val="en-GB"/>
        </w:rPr>
        <w:t xml:space="preserve">. </w:t>
      </w:r>
      <w:proofErr w:type="spellStart"/>
      <w:r w:rsidRPr="0094511A">
        <w:rPr>
          <w:rFonts w:ascii="Arial" w:eastAsia="Calibri" w:hAnsi="Arial" w:cs="Arial"/>
          <w:sz w:val="24"/>
          <w:szCs w:val="24"/>
          <w:lang w:val="en-GB"/>
        </w:rPr>
        <w:t>Transactivated</w:t>
      </w:r>
      <w:proofErr w:type="spellEnd"/>
      <w:r w:rsidRPr="0094511A">
        <w:rPr>
          <w:rFonts w:ascii="Arial" w:eastAsia="Calibri" w:hAnsi="Arial" w:cs="Arial"/>
          <w:sz w:val="24"/>
          <w:szCs w:val="24"/>
          <w:lang w:val="en-GB"/>
        </w:rPr>
        <w:t xml:space="preserve"> and chemically inducible gene expression in plants. </w:t>
      </w:r>
      <w:r w:rsidRPr="0094511A">
        <w:rPr>
          <w:rFonts w:ascii="Arial" w:eastAsia="Calibri" w:hAnsi="Arial" w:cs="Arial"/>
          <w:i/>
          <w:sz w:val="24"/>
          <w:szCs w:val="24"/>
          <w:lang w:val="en-GB"/>
        </w:rPr>
        <w:t>Plant J.</w:t>
      </w:r>
      <w:r w:rsidR="009069E7">
        <w:rPr>
          <w:rFonts w:ascii="Arial" w:eastAsia="Calibri" w:hAnsi="Arial" w:cs="Arial"/>
          <w:i/>
          <w:sz w:val="24"/>
          <w:szCs w:val="24"/>
          <w:lang w:val="en-GB"/>
        </w:rPr>
        <w:t>,</w:t>
      </w:r>
      <w:r w:rsidR="000D4A0B">
        <w:rPr>
          <w:rFonts w:ascii="Arial" w:eastAsia="Calibri" w:hAnsi="Arial" w:cs="Arial"/>
          <w:i/>
          <w:sz w:val="24"/>
          <w:szCs w:val="24"/>
          <w:lang w:val="en-GB"/>
        </w:rPr>
        <w:t xml:space="preserve"> </w:t>
      </w:r>
      <w:r w:rsidRPr="00983338">
        <w:rPr>
          <w:rFonts w:ascii="Arial" w:eastAsia="Calibri" w:hAnsi="Arial" w:cs="Arial"/>
          <w:i/>
          <w:sz w:val="24"/>
          <w:szCs w:val="24"/>
          <w:lang w:val="en-GB"/>
        </w:rPr>
        <w:t>45</w:t>
      </w:r>
      <w:r w:rsidR="000D4A0B">
        <w:rPr>
          <w:rFonts w:ascii="Arial" w:eastAsia="Calibri" w:hAnsi="Arial" w:cs="Arial"/>
          <w:i/>
          <w:sz w:val="24"/>
          <w:szCs w:val="24"/>
          <w:lang w:val="en-GB"/>
        </w:rPr>
        <w:t xml:space="preserve"> </w:t>
      </w:r>
      <w:r w:rsidRPr="0094511A">
        <w:rPr>
          <w:rFonts w:ascii="Arial" w:eastAsia="Calibri" w:hAnsi="Arial" w:cs="Arial"/>
          <w:sz w:val="24"/>
          <w:szCs w:val="24"/>
          <w:lang w:val="en-GB"/>
        </w:rPr>
        <w:t>(1</w:t>
      </w:r>
      <w:r w:rsidR="009069E7" w:rsidRPr="0094511A">
        <w:rPr>
          <w:rFonts w:ascii="Arial" w:eastAsia="Calibri" w:hAnsi="Arial" w:cs="Arial"/>
          <w:sz w:val="24"/>
          <w:szCs w:val="24"/>
          <w:lang w:val="en-GB"/>
        </w:rPr>
        <w:t>)</w:t>
      </w:r>
      <w:r w:rsidR="009069E7">
        <w:rPr>
          <w:rFonts w:ascii="Arial" w:eastAsia="Calibri" w:hAnsi="Arial" w:cs="Arial"/>
          <w:sz w:val="24"/>
          <w:szCs w:val="24"/>
          <w:lang w:val="en-GB"/>
        </w:rPr>
        <w:t>,</w:t>
      </w:r>
      <w:r w:rsidR="000D4A0B">
        <w:rPr>
          <w:rFonts w:ascii="Arial" w:eastAsia="Calibri" w:hAnsi="Arial" w:cs="Arial"/>
          <w:sz w:val="24"/>
          <w:szCs w:val="24"/>
          <w:lang w:val="en-GB"/>
        </w:rPr>
        <w:t xml:space="preserve"> </w:t>
      </w:r>
      <w:r w:rsidRPr="0094511A">
        <w:rPr>
          <w:rFonts w:ascii="Arial" w:eastAsia="Calibri" w:hAnsi="Arial" w:cs="Arial"/>
          <w:sz w:val="24"/>
          <w:szCs w:val="24"/>
          <w:lang w:val="en-GB"/>
        </w:rPr>
        <w:t>651-683.</w:t>
      </w:r>
    </w:p>
    <w:p w:rsidR="009228EB" w:rsidRPr="00D579AD" w:rsidRDefault="00B177CE" w:rsidP="00D529DA">
      <w:pPr>
        <w:spacing w:line="360" w:lineRule="auto"/>
        <w:jc w:val="both"/>
        <w:rPr>
          <w:rFonts w:ascii="Arial" w:hAnsi="Arial" w:cs="Arial"/>
          <w:sz w:val="24"/>
          <w:szCs w:val="24"/>
        </w:rPr>
      </w:pPr>
      <w:proofErr w:type="gramStart"/>
      <w:r w:rsidRPr="0094511A">
        <w:rPr>
          <w:rFonts w:ascii="Arial" w:hAnsi="Arial" w:cs="Arial"/>
          <w:sz w:val="24"/>
          <w:szCs w:val="24"/>
          <w:lang w:val="en-US"/>
        </w:rPr>
        <w:t>NEPAD</w:t>
      </w:r>
      <w:r w:rsidR="009069E7" w:rsidRPr="0094511A">
        <w:rPr>
          <w:rFonts w:ascii="Arial" w:hAnsi="Arial" w:cs="Arial"/>
          <w:sz w:val="24"/>
          <w:szCs w:val="24"/>
          <w:lang w:val="en-US"/>
        </w:rPr>
        <w:t>.</w:t>
      </w:r>
      <w:proofErr w:type="gramEnd"/>
      <w:r w:rsidR="009069E7">
        <w:rPr>
          <w:rFonts w:ascii="Arial" w:hAnsi="Arial" w:cs="Arial"/>
          <w:sz w:val="24"/>
          <w:szCs w:val="24"/>
          <w:lang w:val="en-US"/>
        </w:rPr>
        <w:t xml:space="preserve"> (</w:t>
      </w:r>
      <w:r w:rsidR="00274756" w:rsidRPr="0094511A">
        <w:rPr>
          <w:rFonts w:ascii="Arial" w:hAnsi="Arial" w:cs="Arial"/>
          <w:sz w:val="24"/>
          <w:szCs w:val="24"/>
          <w:lang w:val="en-US"/>
        </w:rPr>
        <w:t>2010</w:t>
      </w:r>
      <w:r w:rsidR="009069E7">
        <w:rPr>
          <w:rFonts w:ascii="Arial" w:hAnsi="Arial" w:cs="Arial"/>
          <w:sz w:val="24"/>
          <w:szCs w:val="24"/>
          <w:lang w:val="en-US"/>
        </w:rPr>
        <w:t>)</w:t>
      </w:r>
      <w:r w:rsidR="00274756" w:rsidRPr="0094511A">
        <w:rPr>
          <w:rFonts w:ascii="Arial" w:hAnsi="Arial" w:cs="Arial"/>
          <w:sz w:val="24"/>
          <w:szCs w:val="24"/>
          <w:lang w:val="en-US"/>
        </w:rPr>
        <w:t>.</w:t>
      </w:r>
      <w:r w:rsidR="000D4A0B">
        <w:rPr>
          <w:rFonts w:ascii="Arial" w:hAnsi="Arial" w:cs="Arial"/>
          <w:sz w:val="24"/>
          <w:szCs w:val="24"/>
          <w:lang w:val="en-US"/>
        </w:rPr>
        <w:t xml:space="preserve"> </w:t>
      </w:r>
      <w:proofErr w:type="gramStart"/>
      <w:r w:rsidRPr="0094511A">
        <w:rPr>
          <w:rFonts w:ascii="Arial" w:hAnsi="Arial" w:cs="Arial"/>
          <w:sz w:val="24"/>
          <w:szCs w:val="24"/>
          <w:lang w:val="en-US"/>
        </w:rPr>
        <w:t>Commonly</w:t>
      </w:r>
      <w:proofErr w:type="gramEnd"/>
      <w:r w:rsidRPr="0094511A">
        <w:rPr>
          <w:rFonts w:ascii="Arial" w:hAnsi="Arial" w:cs="Arial"/>
          <w:sz w:val="24"/>
          <w:szCs w:val="24"/>
          <w:lang w:val="en-US"/>
        </w:rPr>
        <w:t xml:space="preserve"> used promoters. </w:t>
      </w:r>
      <w:r w:rsidRPr="006B5415">
        <w:rPr>
          <w:rFonts w:ascii="Arial" w:hAnsi="Arial" w:cs="Arial"/>
          <w:sz w:val="24"/>
          <w:szCs w:val="24"/>
        </w:rPr>
        <w:t xml:space="preserve">Disponible </w:t>
      </w:r>
      <w:r w:rsidR="00F20FD1" w:rsidRPr="006B5415">
        <w:rPr>
          <w:rFonts w:ascii="Arial" w:hAnsi="Arial" w:cs="Arial"/>
          <w:sz w:val="24"/>
          <w:szCs w:val="24"/>
        </w:rPr>
        <w:t>en: http://</w:t>
      </w:r>
      <w:hyperlink r:id="rId15" w:history="1">
        <w:r w:rsidRPr="006B5415">
          <w:rPr>
            <w:rStyle w:val="Hipervnculo"/>
            <w:rFonts w:ascii="Arial" w:hAnsi="Arial" w:cs="Arial"/>
            <w:color w:val="auto"/>
            <w:sz w:val="24"/>
            <w:szCs w:val="24"/>
            <w:u w:val="none"/>
          </w:rPr>
          <w:t>www.nepadbiosafety.net/subjects/biotechnology/commonly-used-promoters</w:t>
        </w:r>
      </w:hyperlink>
      <w:r w:rsidR="009069E7" w:rsidRPr="006B5415">
        <w:rPr>
          <w:rStyle w:val="Hipervnculo"/>
          <w:rFonts w:ascii="Arial" w:hAnsi="Arial" w:cs="Arial"/>
          <w:color w:val="auto"/>
          <w:sz w:val="24"/>
          <w:szCs w:val="24"/>
          <w:u w:val="none"/>
        </w:rPr>
        <w:t xml:space="preserve">. </w:t>
      </w:r>
      <w:r w:rsidR="00CD6858" w:rsidRPr="00D579AD">
        <w:rPr>
          <w:rStyle w:val="Hipervnculo"/>
          <w:rFonts w:ascii="Arial" w:hAnsi="Arial" w:cs="Arial"/>
          <w:color w:val="auto"/>
          <w:sz w:val="24"/>
          <w:szCs w:val="24"/>
          <w:u w:val="none"/>
        </w:rPr>
        <w:t>Co</w:t>
      </w:r>
      <w:r w:rsidRPr="00D579AD">
        <w:rPr>
          <w:rFonts w:ascii="Arial" w:hAnsi="Arial" w:cs="Arial"/>
          <w:sz w:val="24"/>
          <w:szCs w:val="24"/>
        </w:rPr>
        <w:t>nsulta</w:t>
      </w:r>
      <w:r w:rsidR="002013C5" w:rsidRPr="00D579AD">
        <w:rPr>
          <w:rFonts w:ascii="Arial" w:hAnsi="Arial" w:cs="Arial"/>
          <w:sz w:val="24"/>
          <w:szCs w:val="24"/>
        </w:rPr>
        <w:t xml:space="preserve">do </w:t>
      </w:r>
      <w:proofErr w:type="gramStart"/>
      <w:r w:rsidR="002013C5" w:rsidRPr="00D579AD">
        <w:rPr>
          <w:rFonts w:ascii="Arial" w:hAnsi="Arial" w:cs="Arial"/>
          <w:sz w:val="24"/>
          <w:szCs w:val="24"/>
        </w:rPr>
        <w:t xml:space="preserve">en </w:t>
      </w:r>
      <w:r w:rsidRPr="00D579AD">
        <w:rPr>
          <w:rFonts w:ascii="Arial" w:hAnsi="Arial" w:cs="Arial"/>
          <w:sz w:val="24"/>
          <w:szCs w:val="24"/>
        </w:rPr>
        <w:t>:</w:t>
      </w:r>
      <w:proofErr w:type="gramEnd"/>
      <w:r w:rsidR="009239FB" w:rsidRPr="00D579AD">
        <w:rPr>
          <w:rFonts w:ascii="Arial" w:hAnsi="Arial" w:cs="Arial"/>
          <w:sz w:val="24"/>
          <w:szCs w:val="24"/>
        </w:rPr>
        <w:t xml:space="preserve"> </w:t>
      </w:r>
      <w:r w:rsidR="002013C5" w:rsidRPr="00D579AD">
        <w:rPr>
          <w:rFonts w:ascii="Arial" w:hAnsi="Arial" w:cs="Arial"/>
          <w:sz w:val="24"/>
          <w:szCs w:val="24"/>
        </w:rPr>
        <w:t xml:space="preserve">enero de </w:t>
      </w:r>
      <w:r w:rsidRPr="00D579AD">
        <w:rPr>
          <w:rFonts w:ascii="Arial" w:hAnsi="Arial" w:cs="Arial"/>
          <w:sz w:val="24"/>
          <w:szCs w:val="24"/>
        </w:rPr>
        <w:t>2013.</w:t>
      </w:r>
    </w:p>
    <w:p w:rsidR="009228EB" w:rsidRPr="0094511A" w:rsidRDefault="009228EB" w:rsidP="00D529DA">
      <w:pPr>
        <w:spacing w:line="360" w:lineRule="auto"/>
        <w:jc w:val="both"/>
        <w:rPr>
          <w:rFonts w:ascii="Arial" w:hAnsi="Arial" w:cs="Arial"/>
          <w:sz w:val="24"/>
          <w:szCs w:val="24"/>
          <w:lang w:val="en-US"/>
        </w:rPr>
      </w:pPr>
      <w:proofErr w:type="spellStart"/>
      <w:r w:rsidRPr="006B20A5">
        <w:rPr>
          <w:rFonts w:ascii="Arial" w:hAnsi="Arial" w:cs="Arial"/>
          <w:bCs/>
          <w:sz w:val="24"/>
          <w:szCs w:val="24"/>
        </w:rPr>
        <w:t>Nyaboga</w:t>
      </w:r>
      <w:proofErr w:type="spellEnd"/>
      <w:r w:rsidR="009069E7" w:rsidRPr="006B20A5">
        <w:rPr>
          <w:rFonts w:ascii="Arial" w:hAnsi="Arial" w:cs="Arial"/>
          <w:bCs/>
          <w:sz w:val="24"/>
          <w:szCs w:val="24"/>
        </w:rPr>
        <w:t>,</w:t>
      </w:r>
      <w:r w:rsidRPr="006B20A5">
        <w:rPr>
          <w:rFonts w:ascii="Arial" w:hAnsi="Arial" w:cs="Arial"/>
          <w:bCs/>
          <w:sz w:val="24"/>
          <w:szCs w:val="24"/>
        </w:rPr>
        <w:t xml:space="preserve"> E,</w:t>
      </w:r>
      <w:r w:rsidRPr="006B20A5">
        <w:rPr>
          <w:rStyle w:val="apple-converted-space"/>
          <w:rFonts w:ascii="Arial" w:hAnsi="Arial" w:cs="Arial"/>
          <w:bCs/>
          <w:sz w:val="24"/>
          <w:szCs w:val="24"/>
        </w:rPr>
        <w:t> </w:t>
      </w:r>
      <w:proofErr w:type="spellStart"/>
      <w:r w:rsidR="006E32FD" w:rsidRPr="006E32FD">
        <w:fldChar w:fldCharType="begin"/>
      </w:r>
      <w:r w:rsidR="0012581D" w:rsidRPr="006B20A5">
        <w:instrText xml:space="preserve"> HYPERLINK "http://www.frontiersin.org/people/u/180737" </w:instrText>
      </w:r>
      <w:r w:rsidR="006E32FD" w:rsidRPr="006E32FD">
        <w:fldChar w:fldCharType="separate"/>
      </w:r>
      <w:r w:rsidRPr="006B20A5">
        <w:rPr>
          <w:rStyle w:val="Hipervnculo"/>
          <w:rFonts w:ascii="Arial" w:hAnsi="Arial" w:cs="Arial"/>
          <w:bCs/>
          <w:color w:val="auto"/>
          <w:sz w:val="24"/>
          <w:szCs w:val="24"/>
          <w:u w:val="none"/>
        </w:rPr>
        <w:t>Tripathi</w:t>
      </w:r>
      <w:proofErr w:type="spellEnd"/>
      <w:r w:rsidR="006E32FD">
        <w:rPr>
          <w:rStyle w:val="Hipervnculo"/>
          <w:rFonts w:ascii="Arial" w:hAnsi="Arial" w:cs="Arial"/>
          <w:bCs/>
          <w:color w:val="auto"/>
          <w:sz w:val="24"/>
          <w:szCs w:val="24"/>
          <w:u w:val="none"/>
          <w:lang w:val="es-ES"/>
        </w:rPr>
        <w:fldChar w:fldCharType="end"/>
      </w:r>
      <w:r w:rsidR="00DE2F78" w:rsidRPr="006B20A5">
        <w:t>,</w:t>
      </w:r>
      <w:r w:rsidRPr="006B20A5">
        <w:rPr>
          <w:rFonts w:ascii="Arial" w:hAnsi="Arial" w:cs="Arial"/>
          <w:bCs/>
          <w:sz w:val="24"/>
          <w:szCs w:val="24"/>
        </w:rPr>
        <w:t xml:space="preserve"> J,</w:t>
      </w:r>
      <w:r w:rsidRPr="006B20A5">
        <w:rPr>
          <w:rStyle w:val="apple-converted-space"/>
          <w:rFonts w:ascii="Arial" w:hAnsi="Arial" w:cs="Arial"/>
          <w:bCs/>
          <w:sz w:val="24"/>
          <w:szCs w:val="24"/>
        </w:rPr>
        <w:t> </w:t>
      </w:r>
      <w:hyperlink r:id="rId16" w:history="1">
        <w:r w:rsidRPr="006B20A5">
          <w:rPr>
            <w:rStyle w:val="Hipervnculo"/>
            <w:rFonts w:ascii="Arial" w:hAnsi="Arial" w:cs="Arial"/>
            <w:bCs/>
            <w:color w:val="auto"/>
            <w:sz w:val="24"/>
            <w:szCs w:val="24"/>
            <w:u w:val="none"/>
          </w:rPr>
          <w:t xml:space="preserve"> </w:t>
        </w:r>
        <w:proofErr w:type="spellStart"/>
        <w:r w:rsidRPr="006B20A5">
          <w:rPr>
            <w:rStyle w:val="Hipervnculo"/>
            <w:rFonts w:ascii="Arial" w:hAnsi="Arial" w:cs="Arial"/>
            <w:bCs/>
            <w:color w:val="auto"/>
            <w:sz w:val="24"/>
            <w:szCs w:val="24"/>
            <w:u w:val="none"/>
          </w:rPr>
          <w:t>Manoharan</w:t>
        </w:r>
        <w:proofErr w:type="spellEnd"/>
      </w:hyperlink>
      <w:r w:rsidR="00DE2F78" w:rsidRPr="006B20A5">
        <w:t>,</w:t>
      </w:r>
      <w:r w:rsidRPr="006B20A5">
        <w:rPr>
          <w:rFonts w:ascii="Arial" w:hAnsi="Arial" w:cs="Arial"/>
          <w:bCs/>
          <w:sz w:val="24"/>
          <w:szCs w:val="24"/>
        </w:rPr>
        <w:t xml:space="preserve"> R</w:t>
      </w:r>
      <w:r w:rsidRPr="006B20A5">
        <w:rPr>
          <w:rStyle w:val="apple-converted-space"/>
          <w:rFonts w:ascii="Arial" w:hAnsi="Arial" w:cs="Arial"/>
          <w:bCs/>
          <w:sz w:val="24"/>
          <w:szCs w:val="24"/>
        </w:rPr>
        <w:t>, </w:t>
      </w:r>
      <w:hyperlink r:id="rId17" w:history="1">
        <w:r w:rsidRPr="006B20A5">
          <w:rPr>
            <w:rStyle w:val="Hipervnculo"/>
            <w:rFonts w:ascii="Arial" w:hAnsi="Arial" w:cs="Arial"/>
            <w:bCs/>
            <w:color w:val="auto"/>
            <w:sz w:val="24"/>
            <w:szCs w:val="24"/>
            <w:u w:val="none"/>
          </w:rPr>
          <w:t xml:space="preserve"> </w:t>
        </w:r>
        <w:r w:rsidR="00D579AD">
          <w:rPr>
            <w:rStyle w:val="Hipervnculo"/>
            <w:rFonts w:ascii="Arial" w:hAnsi="Arial" w:cs="Arial"/>
            <w:bCs/>
            <w:color w:val="auto"/>
            <w:sz w:val="24"/>
            <w:szCs w:val="24"/>
            <w:u w:val="none"/>
          </w:rPr>
          <w:t xml:space="preserve">&amp; </w:t>
        </w:r>
        <w:proofErr w:type="spellStart"/>
        <w:r w:rsidRPr="006B20A5">
          <w:rPr>
            <w:rStyle w:val="Hipervnculo"/>
            <w:rFonts w:ascii="Arial" w:hAnsi="Arial" w:cs="Arial"/>
            <w:bCs/>
            <w:color w:val="auto"/>
            <w:sz w:val="24"/>
            <w:szCs w:val="24"/>
            <w:u w:val="none"/>
          </w:rPr>
          <w:t>Tripathi</w:t>
        </w:r>
        <w:proofErr w:type="spellEnd"/>
      </w:hyperlink>
      <w:r w:rsidR="00DE2F78" w:rsidRPr="006B20A5">
        <w:t>,</w:t>
      </w:r>
      <w:r w:rsidRPr="006B20A5">
        <w:rPr>
          <w:rFonts w:ascii="Arial" w:hAnsi="Arial" w:cs="Arial"/>
          <w:bCs/>
          <w:sz w:val="24"/>
          <w:szCs w:val="24"/>
        </w:rPr>
        <w:t xml:space="preserve"> L. </w:t>
      </w:r>
      <w:r w:rsidR="00DE2F78" w:rsidRPr="006B20A5">
        <w:rPr>
          <w:rFonts w:ascii="Arial" w:hAnsi="Arial" w:cs="Arial"/>
          <w:bCs/>
          <w:sz w:val="24"/>
          <w:szCs w:val="24"/>
        </w:rPr>
        <w:t>(</w:t>
      </w:r>
      <w:r w:rsidRPr="006B20A5">
        <w:rPr>
          <w:rFonts w:ascii="Arial" w:hAnsi="Arial" w:cs="Arial"/>
          <w:bCs/>
          <w:sz w:val="24"/>
          <w:szCs w:val="24"/>
        </w:rPr>
        <w:t>2014</w:t>
      </w:r>
      <w:r w:rsidR="00DE2F78" w:rsidRPr="006B20A5">
        <w:rPr>
          <w:rFonts w:ascii="Arial" w:hAnsi="Arial" w:cs="Arial"/>
          <w:bCs/>
          <w:sz w:val="24"/>
          <w:szCs w:val="24"/>
        </w:rPr>
        <w:t>)</w:t>
      </w:r>
      <w:r w:rsidRPr="006B20A5">
        <w:rPr>
          <w:rFonts w:ascii="Arial" w:hAnsi="Arial" w:cs="Arial"/>
          <w:bCs/>
          <w:sz w:val="24"/>
          <w:szCs w:val="24"/>
        </w:rPr>
        <w:t xml:space="preserve">. </w:t>
      </w:r>
      <w:proofErr w:type="spellStart"/>
      <w:r w:rsidRPr="0094511A">
        <w:rPr>
          <w:rFonts w:ascii="Arial" w:hAnsi="Arial" w:cs="Arial"/>
          <w:i/>
          <w:iCs/>
          <w:sz w:val="24"/>
          <w:szCs w:val="24"/>
          <w:lang w:val="en-US"/>
        </w:rPr>
        <w:t>Agrobacterium</w:t>
      </w:r>
      <w:proofErr w:type="spellEnd"/>
      <w:r w:rsidRPr="0094511A">
        <w:rPr>
          <w:rFonts w:ascii="Arial" w:hAnsi="Arial" w:cs="Arial"/>
          <w:sz w:val="24"/>
          <w:szCs w:val="24"/>
          <w:lang w:val="en-US"/>
        </w:rPr>
        <w:t>-mediated genetic transformation of yam (</w:t>
      </w:r>
      <w:r w:rsidRPr="0094511A">
        <w:rPr>
          <w:rFonts w:ascii="Arial" w:hAnsi="Arial" w:cs="Arial"/>
          <w:i/>
          <w:iCs/>
          <w:sz w:val="24"/>
          <w:szCs w:val="24"/>
          <w:lang w:val="en-US"/>
        </w:rPr>
        <w:t xml:space="preserve">Dioscorea </w:t>
      </w:r>
      <w:proofErr w:type="spellStart"/>
      <w:r w:rsidRPr="0094511A">
        <w:rPr>
          <w:rFonts w:ascii="Arial" w:hAnsi="Arial" w:cs="Arial"/>
          <w:i/>
          <w:iCs/>
          <w:sz w:val="24"/>
          <w:szCs w:val="24"/>
          <w:lang w:val="en-US"/>
        </w:rPr>
        <w:t>rotundata</w:t>
      </w:r>
      <w:proofErr w:type="spellEnd"/>
      <w:r w:rsidRPr="0094511A">
        <w:rPr>
          <w:rFonts w:ascii="Arial" w:hAnsi="Arial" w:cs="Arial"/>
          <w:sz w:val="24"/>
          <w:szCs w:val="24"/>
          <w:lang w:val="en-US"/>
        </w:rPr>
        <w:t>): an important tool for functional study of genes and crop improvement</w:t>
      </w:r>
      <w:r w:rsidRPr="0094511A">
        <w:rPr>
          <w:rFonts w:ascii="Arial" w:hAnsi="Arial" w:cs="Arial"/>
          <w:b/>
          <w:sz w:val="24"/>
          <w:szCs w:val="24"/>
          <w:lang w:val="en-US"/>
        </w:rPr>
        <w:t xml:space="preserve">. </w:t>
      </w:r>
      <w:proofErr w:type="gramStart"/>
      <w:r w:rsidRPr="00983338">
        <w:rPr>
          <w:rFonts w:ascii="Arial" w:hAnsi="Arial" w:cs="Arial"/>
          <w:i/>
          <w:sz w:val="24"/>
          <w:szCs w:val="24"/>
          <w:lang w:val="en-US"/>
        </w:rPr>
        <w:t>Frontiers in Plant Science</w:t>
      </w:r>
      <w:r w:rsidR="00DE2F78">
        <w:rPr>
          <w:rFonts w:ascii="Arial" w:hAnsi="Arial" w:cs="Arial"/>
          <w:sz w:val="24"/>
          <w:szCs w:val="24"/>
          <w:lang w:val="en-US"/>
        </w:rPr>
        <w:t>,</w:t>
      </w:r>
      <w:r w:rsidR="002013C5">
        <w:rPr>
          <w:rFonts w:ascii="Arial" w:hAnsi="Arial" w:cs="Arial"/>
          <w:sz w:val="24"/>
          <w:szCs w:val="24"/>
          <w:lang w:val="en-US"/>
        </w:rPr>
        <w:t xml:space="preserve"> </w:t>
      </w:r>
      <w:r w:rsidRPr="00983338">
        <w:rPr>
          <w:rFonts w:ascii="Arial" w:hAnsi="Arial" w:cs="Arial"/>
          <w:i/>
          <w:sz w:val="24"/>
          <w:szCs w:val="24"/>
          <w:lang w:val="en-US"/>
        </w:rPr>
        <w:t>5</w:t>
      </w:r>
      <w:r w:rsidR="002C0544">
        <w:rPr>
          <w:rFonts w:ascii="Arial" w:hAnsi="Arial" w:cs="Arial"/>
          <w:i/>
          <w:sz w:val="24"/>
          <w:szCs w:val="24"/>
          <w:lang w:val="en-US"/>
        </w:rPr>
        <w:t xml:space="preserve"> </w:t>
      </w:r>
      <w:r w:rsidRPr="0094511A">
        <w:rPr>
          <w:rFonts w:ascii="Arial" w:hAnsi="Arial" w:cs="Arial"/>
          <w:sz w:val="24"/>
          <w:szCs w:val="24"/>
          <w:lang w:val="en-US"/>
        </w:rPr>
        <w:t>(463).</w:t>
      </w:r>
      <w:proofErr w:type="gramEnd"/>
      <w:r w:rsidRPr="0094511A">
        <w:rPr>
          <w:rFonts w:ascii="Arial" w:hAnsi="Arial" w:cs="Arial"/>
          <w:sz w:val="24"/>
          <w:szCs w:val="24"/>
          <w:lang w:val="en-US"/>
        </w:rPr>
        <w:t xml:space="preserve"> </w:t>
      </w:r>
      <w:proofErr w:type="spellStart"/>
      <w:r w:rsidR="00D80BD7" w:rsidRPr="0094511A">
        <w:rPr>
          <w:rFonts w:ascii="Arial" w:hAnsi="Arial" w:cs="Arial"/>
          <w:sz w:val="24"/>
          <w:szCs w:val="24"/>
          <w:lang w:val="en-US"/>
        </w:rPr>
        <w:t>D</w:t>
      </w:r>
      <w:r w:rsidRPr="0094511A">
        <w:rPr>
          <w:rFonts w:ascii="Arial" w:hAnsi="Arial" w:cs="Arial"/>
          <w:sz w:val="24"/>
          <w:szCs w:val="24"/>
          <w:lang w:val="en-US"/>
        </w:rPr>
        <w:t>oi</w:t>
      </w:r>
      <w:proofErr w:type="spellEnd"/>
      <w:r w:rsidRPr="0094511A">
        <w:rPr>
          <w:rFonts w:ascii="Arial" w:hAnsi="Arial" w:cs="Arial"/>
          <w:sz w:val="24"/>
          <w:szCs w:val="24"/>
          <w:lang w:val="en-US"/>
        </w:rPr>
        <w:t>: 10.3389/fpls.2014.00463.</w:t>
      </w:r>
    </w:p>
    <w:p w:rsidR="00B177CE" w:rsidRPr="0094511A" w:rsidRDefault="00B177CE" w:rsidP="00D529DA">
      <w:pPr>
        <w:spacing w:line="360" w:lineRule="auto"/>
        <w:jc w:val="both"/>
        <w:rPr>
          <w:rFonts w:ascii="Arial" w:hAnsi="Arial" w:cs="Arial"/>
          <w:sz w:val="24"/>
          <w:szCs w:val="24"/>
          <w:lang w:val="en-US"/>
        </w:rPr>
      </w:pPr>
      <w:r w:rsidRPr="0094511A">
        <w:rPr>
          <w:rFonts w:ascii="Arial" w:hAnsi="Arial" w:cs="Arial"/>
          <w:sz w:val="24"/>
          <w:szCs w:val="24"/>
          <w:lang w:val="en-US"/>
        </w:rPr>
        <w:t>Park</w:t>
      </w:r>
      <w:r w:rsidR="00DE2F78">
        <w:rPr>
          <w:rFonts w:ascii="Arial" w:hAnsi="Arial" w:cs="Arial"/>
          <w:sz w:val="24"/>
          <w:szCs w:val="24"/>
          <w:lang w:val="en-US"/>
        </w:rPr>
        <w:t>,</w:t>
      </w:r>
      <w:r w:rsidRPr="0094511A">
        <w:rPr>
          <w:rFonts w:ascii="Arial" w:hAnsi="Arial" w:cs="Arial"/>
          <w:sz w:val="24"/>
          <w:szCs w:val="24"/>
          <w:lang w:val="en-US"/>
        </w:rPr>
        <w:t xml:space="preserve"> S, Yi</w:t>
      </w:r>
      <w:r w:rsidR="00DE2F78">
        <w:rPr>
          <w:rFonts w:ascii="Arial" w:hAnsi="Arial" w:cs="Arial"/>
          <w:sz w:val="24"/>
          <w:szCs w:val="24"/>
          <w:lang w:val="en-US"/>
        </w:rPr>
        <w:t>,</w:t>
      </w:r>
      <w:r w:rsidRPr="0094511A">
        <w:rPr>
          <w:rFonts w:ascii="Arial" w:hAnsi="Arial" w:cs="Arial"/>
          <w:sz w:val="24"/>
          <w:szCs w:val="24"/>
          <w:lang w:val="en-US"/>
        </w:rPr>
        <w:t xml:space="preserve"> N, Kim</w:t>
      </w:r>
      <w:r w:rsidR="00DE2F78">
        <w:rPr>
          <w:rFonts w:ascii="Arial" w:hAnsi="Arial" w:cs="Arial"/>
          <w:sz w:val="24"/>
          <w:szCs w:val="24"/>
          <w:lang w:val="en-US"/>
        </w:rPr>
        <w:t>,</w:t>
      </w:r>
      <w:r w:rsidRPr="0094511A">
        <w:rPr>
          <w:rFonts w:ascii="Arial" w:hAnsi="Arial" w:cs="Arial"/>
          <w:sz w:val="24"/>
          <w:szCs w:val="24"/>
          <w:lang w:val="en-US"/>
        </w:rPr>
        <w:t xml:space="preserve"> Y, </w:t>
      </w:r>
      <w:proofErr w:type="spellStart"/>
      <w:r w:rsidRPr="0094511A">
        <w:rPr>
          <w:rFonts w:ascii="Arial" w:hAnsi="Arial" w:cs="Arial"/>
          <w:sz w:val="24"/>
          <w:szCs w:val="24"/>
          <w:lang w:val="en-US"/>
        </w:rPr>
        <w:t>Jeong</w:t>
      </w:r>
      <w:proofErr w:type="spellEnd"/>
      <w:proofErr w:type="gramStart"/>
      <w:r w:rsidR="00DE2F78">
        <w:rPr>
          <w:rFonts w:ascii="Arial" w:hAnsi="Arial" w:cs="Arial"/>
          <w:sz w:val="24"/>
          <w:szCs w:val="24"/>
          <w:lang w:val="en-US"/>
        </w:rPr>
        <w:t>,</w:t>
      </w:r>
      <w:r w:rsidRPr="0094511A">
        <w:rPr>
          <w:rFonts w:ascii="Arial" w:hAnsi="Arial" w:cs="Arial"/>
          <w:sz w:val="24"/>
          <w:szCs w:val="24"/>
          <w:lang w:val="en-US"/>
        </w:rPr>
        <w:t xml:space="preserve">  M</w:t>
      </w:r>
      <w:proofErr w:type="gramEnd"/>
      <w:r w:rsidRPr="0094511A">
        <w:rPr>
          <w:rFonts w:ascii="Arial" w:hAnsi="Arial" w:cs="Arial"/>
          <w:sz w:val="24"/>
          <w:szCs w:val="24"/>
          <w:lang w:val="en-US"/>
        </w:rPr>
        <w:t>, Bang</w:t>
      </w:r>
      <w:r w:rsidR="00DE2F78">
        <w:rPr>
          <w:rFonts w:ascii="Arial" w:hAnsi="Arial" w:cs="Arial"/>
          <w:sz w:val="24"/>
          <w:szCs w:val="24"/>
          <w:lang w:val="en-US"/>
        </w:rPr>
        <w:t>,</w:t>
      </w:r>
      <w:r w:rsidRPr="0094511A">
        <w:rPr>
          <w:rFonts w:ascii="Arial" w:hAnsi="Arial" w:cs="Arial"/>
          <w:sz w:val="24"/>
          <w:szCs w:val="24"/>
          <w:lang w:val="en-US"/>
        </w:rPr>
        <w:t xml:space="preserve"> S, Do</w:t>
      </w:r>
      <w:r w:rsidR="00DE2F78">
        <w:rPr>
          <w:rFonts w:ascii="Arial" w:hAnsi="Arial" w:cs="Arial"/>
          <w:sz w:val="24"/>
          <w:szCs w:val="24"/>
          <w:lang w:val="en-US"/>
        </w:rPr>
        <w:t>,</w:t>
      </w:r>
      <w:r w:rsidRPr="0094511A">
        <w:rPr>
          <w:rFonts w:ascii="Arial" w:hAnsi="Arial" w:cs="Arial"/>
          <w:sz w:val="24"/>
          <w:szCs w:val="24"/>
          <w:lang w:val="en-US"/>
        </w:rPr>
        <w:t xml:space="preserve"> Y, </w:t>
      </w:r>
      <w:r w:rsidR="00326865">
        <w:rPr>
          <w:rFonts w:ascii="Arial" w:hAnsi="Arial" w:cs="Arial"/>
          <w:sz w:val="24"/>
          <w:szCs w:val="24"/>
          <w:lang w:val="en-US"/>
        </w:rPr>
        <w:t xml:space="preserve">&amp; </w:t>
      </w:r>
      <w:r w:rsidRPr="0094511A">
        <w:rPr>
          <w:rFonts w:ascii="Arial" w:hAnsi="Arial" w:cs="Arial"/>
          <w:sz w:val="24"/>
          <w:szCs w:val="24"/>
          <w:lang w:val="en-US"/>
        </w:rPr>
        <w:t>Kim</w:t>
      </w:r>
      <w:r w:rsidR="00DE2F78">
        <w:rPr>
          <w:rFonts w:ascii="Arial" w:hAnsi="Arial" w:cs="Arial"/>
          <w:sz w:val="24"/>
          <w:szCs w:val="24"/>
          <w:lang w:val="en-US"/>
        </w:rPr>
        <w:t>,</w:t>
      </w:r>
      <w:r w:rsidRPr="0094511A">
        <w:rPr>
          <w:rFonts w:ascii="Arial" w:hAnsi="Arial" w:cs="Arial"/>
          <w:sz w:val="24"/>
          <w:szCs w:val="24"/>
          <w:lang w:val="en-US"/>
        </w:rPr>
        <w:t xml:space="preserve"> J. </w:t>
      </w:r>
      <w:r w:rsidR="00DE2F78">
        <w:rPr>
          <w:rFonts w:ascii="Arial" w:hAnsi="Arial" w:cs="Arial"/>
          <w:sz w:val="24"/>
          <w:szCs w:val="24"/>
          <w:lang w:val="en-US"/>
        </w:rPr>
        <w:t>(</w:t>
      </w:r>
      <w:r w:rsidR="00274756" w:rsidRPr="0094511A">
        <w:rPr>
          <w:rFonts w:ascii="Arial" w:hAnsi="Arial" w:cs="Arial"/>
          <w:sz w:val="24"/>
          <w:szCs w:val="24"/>
          <w:lang w:val="en-US"/>
        </w:rPr>
        <w:t>2010</w:t>
      </w:r>
      <w:r w:rsidR="00DE2F78">
        <w:rPr>
          <w:rFonts w:ascii="Arial" w:hAnsi="Arial" w:cs="Arial"/>
          <w:sz w:val="24"/>
          <w:szCs w:val="24"/>
          <w:lang w:val="en-US"/>
        </w:rPr>
        <w:t>)</w:t>
      </w:r>
      <w:r w:rsidR="00274756" w:rsidRPr="0094511A">
        <w:rPr>
          <w:rFonts w:ascii="Arial" w:hAnsi="Arial" w:cs="Arial"/>
          <w:sz w:val="24"/>
          <w:szCs w:val="24"/>
          <w:lang w:val="en-US"/>
        </w:rPr>
        <w:t xml:space="preserve">. </w:t>
      </w:r>
      <w:proofErr w:type="gramStart"/>
      <w:r w:rsidRPr="0094511A">
        <w:rPr>
          <w:rFonts w:ascii="Arial" w:hAnsi="Arial" w:cs="Arial"/>
          <w:sz w:val="24"/>
          <w:szCs w:val="24"/>
          <w:lang w:val="en-US"/>
        </w:rPr>
        <w:t>Analysis of five novel putative constitutive gene promoters in transgenic rice plants.</w:t>
      </w:r>
      <w:proofErr w:type="gramEnd"/>
      <w:r w:rsidRPr="0094511A">
        <w:rPr>
          <w:rFonts w:ascii="Arial" w:hAnsi="Arial" w:cs="Arial"/>
          <w:sz w:val="24"/>
          <w:szCs w:val="24"/>
          <w:lang w:val="en-US"/>
        </w:rPr>
        <w:t xml:space="preserve"> </w:t>
      </w:r>
      <w:r w:rsidRPr="0094511A">
        <w:rPr>
          <w:rFonts w:ascii="Arial" w:hAnsi="Arial" w:cs="Arial"/>
          <w:i/>
          <w:sz w:val="24"/>
          <w:szCs w:val="24"/>
          <w:lang w:val="en-US"/>
        </w:rPr>
        <w:t>J Exp Bot</w:t>
      </w:r>
      <w:r w:rsidRPr="0094511A">
        <w:rPr>
          <w:rFonts w:ascii="Arial" w:hAnsi="Arial" w:cs="Arial"/>
          <w:sz w:val="24"/>
          <w:szCs w:val="24"/>
          <w:lang w:val="en-US"/>
        </w:rPr>
        <w:t>.</w:t>
      </w:r>
      <w:r w:rsidR="00DE2F78">
        <w:rPr>
          <w:rFonts w:ascii="Arial" w:hAnsi="Arial" w:cs="Arial"/>
          <w:sz w:val="24"/>
          <w:szCs w:val="24"/>
          <w:lang w:val="en-US"/>
        </w:rPr>
        <w:t>,</w:t>
      </w:r>
      <w:r w:rsidR="000D4A0B">
        <w:rPr>
          <w:rFonts w:ascii="Arial" w:hAnsi="Arial" w:cs="Arial"/>
          <w:sz w:val="24"/>
          <w:szCs w:val="24"/>
          <w:lang w:val="en-US"/>
        </w:rPr>
        <w:t xml:space="preserve"> </w:t>
      </w:r>
      <w:r w:rsidRPr="00983338">
        <w:rPr>
          <w:rFonts w:ascii="Arial" w:hAnsi="Arial" w:cs="Arial"/>
          <w:i/>
          <w:sz w:val="24"/>
          <w:szCs w:val="24"/>
          <w:lang w:val="en-US"/>
        </w:rPr>
        <w:t>61</w:t>
      </w:r>
      <w:r w:rsidR="000D4A0B">
        <w:rPr>
          <w:rFonts w:ascii="Arial" w:hAnsi="Arial" w:cs="Arial"/>
          <w:i/>
          <w:sz w:val="24"/>
          <w:szCs w:val="24"/>
          <w:lang w:val="en-US"/>
        </w:rPr>
        <w:t xml:space="preserve"> </w:t>
      </w:r>
      <w:r w:rsidRPr="0094511A">
        <w:rPr>
          <w:rFonts w:ascii="Arial" w:hAnsi="Arial" w:cs="Arial"/>
          <w:sz w:val="24"/>
          <w:szCs w:val="24"/>
          <w:lang w:val="en-US"/>
        </w:rPr>
        <w:t>(9</w:t>
      </w:r>
      <w:r w:rsidR="00DE2F78" w:rsidRPr="0094511A">
        <w:rPr>
          <w:rFonts w:ascii="Arial" w:hAnsi="Arial" w:cs="Arial"/>
          <w:sz w:val="24"/>
          <w:szCs w:val="24"/>
          <w:lang w:val="en-US"/>
        </w:rPr>
        <w:t>)</w:t>
      </w:r>
      <w:r w:rsidR="00DE2F78">
        <w:rPr>
          <w:rFonts w:ascii="Arial" w:hAnsi="Arial" w:cs="Arial"/>
          <w:sz w:val="24"/>
          <w:szCs w:val="24"/>
          <w:lang w:val="en-US"/>
        </w:rPr>
        <w:t>,</w:t>
      </w:r>
      <w:r w:rsidR="000D4A0B">
        <w:rPr>
          <w:rFonts w:ascii="Arial" w:hAnsi="Arial" w:cs="Arial"/>
          <w:sz w:val="24"/>
          <w:szCs w:val="24"/>
          <w:lang w:val="en-US"/>
        </w:rPr>
        <w:t xml:space="preserve"> </w:t>
      </w:r>
      <w:r w:rsidRPr="0094511A">
        <w:rPr>
          <w:rFonts w:ascii="Arial" w:hAnsi="Arial" w:cs="Arial"/>
          <w:sz w:val="24"/>
          <w:szCs w:val="24"/>
          <w:lang w:val="en-US"/>
        </w:rPr>
        <w:t>2459-2467.</w:t>
      </w:r>
    </w:p>
    <w:p w:rsidR="00B177CE" w:rsidRPr="0094511A" w:rsidRDefault="00B177CE" w:rsidP="00D529DA">
      <w:pPr>
        <w:spacing w:line="360" w:lineRule="auto"/>
        <w:jc w:val="both"/>
        <w:rPr>
          <w:rFonts w:ascii="Arial" w:hAnsi="Arial" w:cs="Arial"/>
          <w:sz w:val="24"/>
          <w:szCs w:val="24"/>
          <w:lang w:val="en-US"/>
        </w:rPr>
      </w:pPr>
      <w:r w:rsidRPr="0094511A">
        <w:rPr>
          <w:rFonts w:ascii="Arial" w:hAnsi="Arial" w:cs="Arial"/>
          <w:sz w:val="24"/>
          <w:szCs w:val="24"/>
          <w:lang w:val="en-US"/>
        </w:rPr>
        <w:t>Park</w:t>
      </w:r>
      <w:r w:rsidR="00DE2F78">
        <w:rPr>
          <w:rFonts w:ascii="Arial" w:hAnsi="Arial" w:cs="Arial"/>
          <w:sz w:val="24"/>
          <w:szCs w:val="24"/>
          <w:lang w:val="en-US"/>
        </w:rPr>
        <w:t>,</w:t>
      </w:r>
      <w:r w:rsidRPr="0094511A">
        <w:rPr>
          <w:rFonts w:ascii="Arial" w:hAnsi="Arial" w:cs="Arial"/>
          <w:sz w:val="24"/>
          <w:szCs w:val="24"/>
          <w:lang w:val="en-US"/>
        </w:rPr>
        <w:t xml:space="preserve"> S, </w:t>
      </w:r>
      <w:proofErr w:type="spellStart"/>
      <w:r w:rsidRPr="0094511A">
        <w:rPr>
          <w:rFonts w:ascii="Arial" w:hAnsi="Arial" w:cs="Arial"/>
          <w:sz w:val="24"/>
          <w:szCs w:val="24"/>
          <w:lang w:val="en-US"/>
        </w:rPr>
        <w:t>Woon</w:t>
      </w:r>
      <w:proofErr w:type="spellEnd"/>
      <w:r w:rsidR="00DE2F78">
        <w:rPr>
          <w:rFonts w:ascii="Arial" w:hAnsi="Arial" w:cs="Arial"/>
          <w:sz w:val="24"/>
          <w:szCs w:val="24"/>
          <w:lang w:val="en-US"/>
        </w:rPr>
        <w:t>,</w:t>
      </w:r>
      <w:r w:rsidRPr="0094511A">
        <w:rPr>
          <w:rFonts w:ascii="Arial" w:hAnsi="Arial" w:cs="Arial"/>
          <w:sz w:val="24"/>
          <w:szCs w:val="24"/>
          <w:lang w:val="en-US"/>
        </w:rPr>
        <w:t xml:space="preserve"> S, </w:t>
      </w:r>
      <w:proofErr w:type="spellStart"/>
      <w:r w:rsidRPr="0094511A">
        <w:rPr>
          <w:rFonts w:ascii="Arial" w:hAnsi="Arial" w:cs="Arial"/>
          <w:sz w:val="24"/>
          <w:szCs w:val="24"/>
          <w:lang w:val="en-US"/>
        </w:rPr>
        <w:t>Seo</w:t>
      </w:r>
      <w:proofErr w:type="spellEnd"/>
      <w:r w:rsidR="00DE2F78">
        <w:rPr>
          <w:rFonts w:ascii="Arial" w:hAnsi="Arial" w:cs="Arial"/>
          <w:sz w:val="24"/>
          <w:szCs w:val="24"/>
          <w:lang w:val="en-US"/>
        </w:rPr>
        <w:t>,</w:t>
      </w:r>
      <w:r w:rsidRPr="0094511A">
        <w:rPr>
          <w:rFonts w:ascii="Arial" w:hAnsi="Arial" w:cs="Arial"/>
          <w:sz w:val="24"/>
          <w:szCs w:val="24"/>
          <w:lang w:val="en-US"/>
        </w:rPr>
        <w:t xml:space="preserve"> J, Jung</w:t>
      </w:r>
      <w:r w:rsidR="00DE2F78">
        <w:rPr>
          <w:rFonts w:ascii="Arial" w:hAnsi="Arial" w:cs="Arial"/>
          <w:sz w:val="24"/>
          <w:szCs w:val="24"/>
          <w:lang w:val="en-US"/>
        </w:rPr>
        <w:t>,</w:t>
      </w:r>
      <w:r w:rsidRPr="0094511A">
        <w:rPr>
          <w:rFonts w:ascii="Arial" w:hAnsi="Arial" w:cs="Arial"/>
          <w:sz w:val="24"/>
          <w:szCs w:val="24"/>
          <w:lang w:val="en-US"/>
        </w:rPr>
        <w:t xml:space="preserve"> H, </w:t>
      </w:r>
      <w:proofErr w:type="spellStart"/>
      <w:r w:rsidRPr="0094511A">
        <w:rPr>
          <w:rFonts w:ascii="Arial" w:hAnsi="Arial" w:cs="Arial"/>
          <w:sz w:val="24"/>
          <w:szCs w:val="24"/>
          <w:lang w:val="en-US"/>
        </w:rPr>
        <w:t>Reveche</w:t>
      </w:r>
      <w:proofErr w:type="spellEnd"/>
      <w:r w:rsidR="00DE2F78">
        <w:rPr>
          <w:rFonts w:ascii="Arial" w:hAnsi="Arial" w:cs="Arial"/>
          <w:sz w:val="24"/>
          <w:szCs w:val="24"/>
          <w:lang w:val="en-US"/>
        </w:rPr>
        <w:t>,</w:t>
      </w:r>
      <w:r w:rsidRPr="0094511A">
        <w:rPr>
          <w:rFonts w:ascii="Arial" w:hAnsi="Arial" w:cs="Arial"/>
          <w:sz w:val="24"/>
          <w:szCs w:val="24"/>
          <w:lang w:val="en-US"/>
        </w:rPr>
        <w:t xml:space="preserve"> M, </w:t>
      </w:r>
      <w:proofErr w:type="gramStart"/>
      <w:r w:rsidRPr="0094511A">
        <w:rPr>
          <w:rFonts w:ascii="Arial" w:hAnsi="Arial" w:cs="Arial"/>
          <w:sz w:val="24"/>
          <w:szCs w:val="24"/>
          <w:lang w:val="en-US"/>
        </w:rPr>
        <w:t>Il</w:t>
      </w:r>
      <w:proofErr w:type="gramEnd"/>
      <w:r w:rsidR="00DE2F78">
        <w:rPr>
          <w:rFonts w:ascii="Arial" w:hAnsi="Arial" w:cs="Arial"/>
          <w:sz w:val="24"/>
          <w:szCs w:val="24"/>
          <w:lang w:val="en-US"/>
        </w:rPr>
        <w:t>,</w:t>
      </w:r>
      <w:r w:rsidRPr="0094511A">
        <w:rPr>
          <w:rFonts w:ascii="Arial" w:hAnsi="Arial" w:cs="Arial"/>
          <w:sz w:val="24"/>
          <w:szCs w:val="24"/>
          <w:lang w:val="en-US"/>
        </w:rPr>
        <w:t xml:space="preserve"> H, Hyun</w:t>
      </w:r>
      <w:r w:rsidR="00DE2F78">
        <w:rPr>
          <w:rFonts w:ascii="Arial" w:hAnsi="Arial" w:cs="Arial"/>
          <w:sz w:val="24"/>
          <w:szCs w:val="24"/>
          <w:lang w:val="en-US"/>
        </w:rPr>
        <w:t>,</w:t>
      </w:r>
      <w:r w:rsidRPr="0094511A">
        <w:rPr>
          <w:rFonts w:ascii="Arial" w:hAnsi="Arial" w:cs="Arial"/>
          <w:sz w:val="24"/>
          <w:szCs w:val="24"/>
          <w:lang w:val="en-US"/>
        </w:rPr>
        <w:t xml:space="preserve"> K, </w:t>
      </w:r>
      <w:proofErr w:type="spellStart"/>
      <w:r w:rsidRPr="0094511A">
        <w:rPr>
          <w:rFonts w:ascii="Arial" w:hAnsi="Arial" w:cs="Arial"/>
          <w:sz w:val="24"/>
          <w:szCs w:val="24"/>
          <w:lang w:val="en-US"/>
        </w:rPr>
        <w:t>Shic</w:t>
      </w:r>
      <w:proofErr w:type="spellEnd"/>
      <w:r w:rsidR="00DE2F78">
        <w:rPr>
          <w:rFonts w:ascii="Arial" w:hAnsi="Arial" w:cs="Arial"/>
          <w:sz w:val="24"/>
          <w:szCs w:val="24"/>
          <w:lang w:val="en-US"/>
        </w:rPr>
        <w:t>,</w:t>
      </w:r>
      <w:r w:rsidRPr="0094511A">
        <w:rPr>
          <w:rFonts w:ascii="Arial" w:hAnsi="Arial" w:cs="Arial"/>
          <w:sz w:val="24"/>
          <w:szCs w:val="24"/>
          <w:lang w:val="en-US"/>
        </w:rPr>
        <w:t xml:space="preserve"> Y, </w:t>
      </w:r>
      <w:r w:rsidR="00326865">
        <w:rPr>
          <w:rFonts w:ascii="Arial" w:hAnsi="Arial" w:cs="Arial"/>
          <w:sz w:val="24"/>
          <w:szCs w:val="24"/>
          <w:lang w:val="en-US"/>
        </w:rPr>
        <w:t xml:space="preserve">&amp; </w:t>
      </w:r>
      <w:r w:rsidRPr="0094511A">
        <w:rPr>
          <w:rFonts w:ascii="Arial" w:hAnsi="Arial" w:cs="Arial"/>
          <w:sz w:val="24"/>
          <w:szCs w:val="24"/>
          <w:lang w:val="en-US"/>
        </w:rPr>
        <w:t>Kim</w:t>
      </w:r>
      <w:r w:rsidR="00DE2F78">
        <w:rPr>
          <w:rFonts w:ascii="Arial" w:hAnsi="Arial" w:cs="Arial"/>
          <w:sz w:val="24"/>
          <w:szCs w:val="24"/>
          <w:lang w:val="en-US"/>
        </w:rPr>
        <w:t>,</w:t>
      </w:r>
      <w:r w:rsidRPr="0094511A">
        <w:rPr>
          <w:rFonts w:ascii="Arial" w:hAnsi="Arial" w:cs="Arial"/>
          <w:sz w:val="24"/>
          <w:szCs w:val="24"/>
          <w:lang w:val="en-US"/>
        </w:rPr>
        <w:t xml:space="preserve"> J. </w:t>
      </w:r>
      <w:r w:rsidR="00DE2F78">
        <w:rPr>
          <w:rFonts w:ascii="Arial" w:hAnsi="Arial" w:cs="Arial"/>
          <w:sz w:val="24"/>
          <w:szCs w:val="24"/>
          <w:lang w:val="en-US"/>
        </w:rPr>
        <w:t>(</w:t>
      </w:r>
      <w:r w:rsidR="00274756" w:rsidRPr="0094511A">
        <w:rPr>
          <w:rFonts w:ascii="Arial" w:hAnsi="Arial" w:cs="Arial"/>
          <w:sz w:val="24"/>
          <w:szCs w:val="24"/>
          <w:lang w:val="en-US"/>
        </w:rPr>
        <w:t>2012</w:t>
      </w:r>
      <w:r w:rsidR="00DE2F78">
        <w:rPr>
          <w:rFonts w:ascii="Arial" w:hAnsi="Arial" w:cs="Arial"/>
          <w:sz w:val="24"/>
          <w:szCs w:val="24"/>
          <w:lang w:val="en-US"/>
        </w:rPr>
        <w:t>)</w:t>
      </w:r>
      <w:r w:rsidR="00274756" w:rsidRPr="0094511A">
        <w:rPr>
          <w:rFonts w:ascii="Arial" w:hAnsi="Arial" w:cs="Arial"/>
          <w:sz w:val="24"/>
          <w:szCs w:val="24"/>
          <w:lang w:val="en-US"/>
        </w:rPr>
        <w:t xml:space="preserve">. </w:t>
      </w:r>
      <w:proofErr w:type="gramStart"/>
      <w:r w:rsidRPr="0094511A">
        <w:rPr>
          <w:rFonts w:ascii="Arial" w:hAnsi="Arial" w:cs="Arial"/>
          <w:sz w:val="24"/>
          <w:szCs w:val="24"/>
          <w:lang w:val="en-US"/>
        </w:rPr>
        <w:t>Analysis of the APX, PGD1 and R1G1B constitutive gene promoters in various organs over three homozygous generations of transgenic rice plants.</w:t>
      </w:r>
      <w:proofErr w:type="gramEnd"/>
      <w:r w:rsidRPr="0094511A">
        <w:rPr>
          <w:rFonts w:ascii="Arial" w:hAnsi="Arial" w:cs="Arial"/>
          <w:sz w:val="24"/>
          <w:szCs w:val="24"/>
          <w:lang w:val="en-US"/>
        </w:rPr>
        <w:t xml:space="preserve"> </w:t>
      </w:r>
      <w:r w:rsidRPr="0094511A">
        <w:rPr>
          <w:rFonts w:ascii="Arial" w:hAnsi="Arial" w:cs="Arial"/>
          <w:i/>
          <w:sz w:val="24"/>
          <w:szCs w:val="24"/>
          <w:lang w:val="en-US"/>
        </w:rPr>
        <w:t>Planta</w:t>
      </w:r>
      <w:r w:rsidR="00DE2F78">
        <w:rPr>
          <w:rFonts w:ascii="Arial" w:hAnsi="Arial" w:cs="Arial"/>
          <w:i/>
          <w:sz w:val="24"/>
          <w:szCs w:val="24"/>
          <w:lang w:val="en-US"/>
        </w:rPr>
        <w:t>,</w:t>
      </w:r>
      <w:r w:rsidR="000D4A0B">
        <w:rPr>
          <w:rFonts w:ascii="Arial" w:hAnsi="Arial" w:cs="Arial"/>
          <w:i/>
          <w:sz w:val="24"/>
          <w:szCs w:val="24"/>
          <w:lang w:val="en-US"/>
        </w:rPr>
        <w:t xml:space="preserve"> </w:t>
      </w:r>
      <w:r w:rsidRPr="00983338">
        <w:rPr>
          <w:rFonts w:ascii="Arial" w:hAnsi="Arial" w:cs="Arial"/>
          <w:i/>
          <w:sz w:val="24"/>
          <w:szCs w:val="24"/>
          <w:lang w:val="en-US"/>
        </w:rPr>
        <w:t>235</w:t>
      </w:r>
      <w:r w:rsidR="000D4A0B">
        <w:rPr>
          <w:rFonts w:ascii="Arial" w:hAnsi="Arial" w:cs="Arial"/>
          <w:i/>
          <w:sz w:val="24"/>
          <w:szCs w:val="24"/>
          <w:lang w:val="en-US"/>
        </w:rPr>
        <w:t xml:space="preserve"> </w:t>
      </w:r>
      <w:r w:rsidRPr="0094511A">
        <w:rPr>
          <w:rFonts w:ascii="Arial" w:hAnsi="Arial" w:cs="Arial"/>
          <w:sz w:val="24"/>
          <w:szCs w:val="24"/>
          <w:lang w:val="en-US"/>
        </w:rPr>
        <w:t>(1</w:t>
      </w:r>
      <w:r w:rsidR="00DE2F78" w:rsidRPr="0094511A">
        <w:rPr>
          <w:rFonts w:ascii="Arial" w:hAnsi="Arial" w:cs="Arial"/>
          <w:sz w:val="24"/>
          <w:szCs w:val="24"/>
          <w:lang w:val="en-US"/>
        </w:rPr>
        <w:t>)</w:t>
      </w:r>
      <w:r w:rsidR="00DE2F78">
        <w:rPr>
          <w:rFonts w:ascii="Arial" w:hAnsi="Arial" w:cs="Arial"/>
          <w:sz w:val="24"/>
          <w:szCs w:val="24"/>
          <w:lang w:val="en-US"/>
        </w:rPr>
        <w:t>,</w:t>
      </w:r>
      <w:r w:rsidR="000D4A0B">
        <w:rPr>
          <w:rFonts w:ascii="Arial" w:hAnsi="Arial" w:cs="Arial"/>
          <w:sz w:val="24"/>
          <w:szCs w:val="24"/>
          <w:lang w:val="en-US"/>
        </w:rPr>
        <w:t xml:space="preserve"> </w:t>
      </w:r>
      <w:r w:rsidRPr="0094511A">
        <w:rPr>
          <w:rFonts w:ascii="Arial" w:hAnsi="Arial" w:cs="Arial"/>
          <w:sz w:val="24"/>
          <w:szCs w:val="24"/>
          <w:lang w:val="en-US"/>
        </w:rPr>
        <w:t>1397-1408.</w:t>
      </w:r>
    </w:p>
    <w:p w:rsidR="00B177CE" w:rsidRPr="00204E48" w:rsidRDefault="00B177CE" w:rsidP="00D529DA">
      <w:pPr>
        <w:autoSpaceDE w:val="0"/>
        <w:autoSpaceDN w:val="0"/>
        <w:adjustRightInd w:val="0"/>
        <w:spacing w:line="360" w:lineRule="auto"/>
        <w:jc w:val="both"/>
        <w:rPr>
          <w:rFonts w:ascii="Arial" w:hAnsi="Arial" w:cs="Arial"/>
          <w:sz w:val="24"/>
          <w:szCs w:val="24"/>
          <w:lang w:val="en-US"/>
        </w:rPr>
      </w:pPr>
      <w:proofErr w:type="spellStart"/>
      <w:r w:rsidRPr="0094511A">
        <w:rPr>
          <w:rFonts w:ascii="Arial" w:hAnsi="Arial" w:cs="Arial"/>
          <w:sz w:val="24"/>
          <w:szCs w:val="24"/>
          <w:lang w:val="fr-FR"/>
        </w:rPr>
        <w:lastRenderedPageBreak/>
        <w:t>Plesse</w:t>
      </w:r>
      <w:proofErr w:type="spellEnd"/>
      <w:r w:rsidR="00DE2F78">
        <w:rPr>
          <w:rFonts w:ascii="Arial" w:hAnsi="Arial" w:cs="Arial"/>
          <w:sz w:val="24"/>
          <w:szCs w:val="24"/>
          <w:lang w:val="fr-FR"/>
        </w:rPr>
        <w:t>,</w:t>
      </w:r>
      <w:r w:rsidRPr="0094511A">
        <w:rPr>
          <w:rFonts w:ascii="Arial" w:hAnsi="Arial" w:cs="Arial"/>
          <w:sz w:val="24"/>
          <w:szCs w:val="24"/>
          <w:lang w:val="fr-FR"/>
        </w:rPr>
        <w:t xml:space="preserve"> B, </w:t>
      </w:r>
      <w:proofErr w:type="spellStart"/>
      <w:r w:rsidRPr="0094511A">
        <w:rPr>
          <w:rFonts w:ascii="Arial" w:hAnsi="Arial" w:cs="Arial"/>
          <w:sz w:val="24"/>
          <w:szCs w:val="24"/>
          <w:lang w:val="fr-FR"/>
        </w:rPr>
        <w:t>Criqui</w:t>
      </w:r>
      <w:proofErr w:type="spellEnd"/>
      <w:r w:rsidR="00DE2F78">
        <w:rPr>
          <w:rFonts w:ascii="Arial" w:hAnsi="Arial" w:cs="Arial"/>
          <w:sz w:val="24"/>
          <w:szCs w:val="24"/>
          <w:lang w:val="fr-FR"/>
        </w:rPr>
        <w:t>,</w:t>
      </w:r>
      <w:r w:rsidRPr="0094511A">
        <w:rPr>
          <w:rFonts w:ascii="Arial" w:hAnsi="Arial" w:cs="Arial"/>
          <w:sz w:val="24"/>
          <w:szCs w:val="24"/>
          <w:lang w:val="fr-FR"/>
        </w:rPr>
        <w:t xml:space="preserve">  M, </w:t>
      </w:r>
      <w:proofErr w:type="spellStart"/>
      <w:r w:rsidRPr="0094511A">
        <w:rPr>
          <w:rFonts w:ascii="Arial" w:hAnsi="Arial" w:cs="Arial"/>
          <w:sz w:val="24"/>
          <w:szCs w:val="24"/>
          <w:lang w:val="fr-FR"/>
        </w:rPr>
        <w:t>Durr</w:t>
      </w:r>
      <w:proofErr w:type="spellEnd"/>
      <w:r w:rsidR="00DE2F78">
        <w:rPr>
          <w:rFonts w:ascii="Arial" w:hAnsi="Arial" w:cs="Arial"/>
          <w:sz w:val="24"/>
          <w:szCs w:val="24"/>
          <w:lang w:val="fr-FR"/>
        </w:rPr>
        <w:t>,</w:t>
      </w:r>
      <w:r w:rsidRPr="0094511A">
        <w:rPr>
          <w:rFonts w:ascii="Arial" w:hAnsi="Arial" w:cs="Arial"/>
          <w:sz w:val="24"/>
          <w:szCs w:val="24"/>
          <w:lang w:val="fr-FR"/>
        </w:rPr>
        <w:t xml:space="preserve">  A,  Parmentier</w:t>
      </w:r>
      <w:r w:rsidR="00DE2F78">
        <w:rPr>
          <w:rFonts w:ascii="Arial" w:hAnsi="Arial" w:cs="Arial"/>
          <w:sz w:val="24"/>
          <w:szCs w:val="24"/>
          <w:lang w:val="fr-FR"/>
        </w:rPr>
        <w:t>,</w:t>
      </w:r>
      <w:r w:rsidRPr="0094511A">
        <w:rPr>
          <w:rFonts w:ascii="Arial" w:hAnsi="Arial" w:cs="Arial"/>
          <w:sz w:val="24"/>
          <w:szCs w:val="24"/>
          <w:lang w:val="fr-FR"/>
        </w:rPr>
        <w:t xml:space="preserve"> Y, </w:t>
      </w:r>
      <w:proofErr w:type="spellStart"/>
      <w:r w:rsidRPr="0094511A">
        <w:rPr>
          <w:rFonts w:ascii="Arial" w:hAnsi="Arial" w:cs="Arial"/>
          <w:sz w:val="24"/>
          <w:szCs w:val="24"/>
          <w:lang w:val="fr-FR"/>
        </w:rPr>
        <w:t>Fleck</w:t>
      </w:r>
      <w:proofErr w:type="spellEnd"/>
      <w:r w:rsidR="00DE2F78">
        <w:rPr>
          <w:rFonts w:ascii="Arial" w:hAnsi="Arial" w:cs="Arial"/>
          <w:sz w:val="24"/>
          <w:szCs w:val="24"/>
          <w:lang w:val="fr-FR"/>
        </w:rPr>
        <w:t>,</w:t>
      </w:r>
      <w:r w:rsidRPr="0094511A">
        <w:rPr>
          <w:rFonts w:ascii="Arial" w:hAnsi="Arial" w:cs="Arial"/>
          <w:sz w:val="24"/>
          <w:szCs w:val="24"/>
          <w:lang w:val="fr-FR"/>
        </w:rPr>
        <w:t xml:space="preserve"> J,  </w:t>
      </w:r>
      <w:r w:rsidR="00326865">
        <w:rPr>
          <w:rFonts w:ascii="Arial" w:hAnsi="Arial" w:cs="Arial"/>
          <w:sz w:val="24"/>
          <w:szCs w:val="24"/>
          <w:lang w:val="fr-FR"/>
        </w:rPr>
        <w:t xml:space="preserve">&amp; </w:t>
      </w:r>
      <w:proofErr w:type="spellStart"/>
      <w:r w:rsidRPr="0094511A">
        <w:rPr>
          <w:rFonts w:ascii="Arial" w:hAnsi="Arial" w:cs="Arial"/>
          <w:sz w:val="24"/>
          <w:szCs w:val="24"/>
          <w:lang w:val="fr-FR"/>
        </w:rPr>
        <w:t>Genschik</w:t>
      </w:r>
      <w:proofErr w:type="spellEnd"/>
      <w:r w:rsidR="00DE2F78">
        <w:rPr>
          <w:rFonts w:ascii="Arial" w:hAnsi="Arial" w:cs="Arial"/>
          <w:sz w:val="24"/>
          <w:szCs w:val="24"/>
          <w:lang w:val="fr-FR"/>
        </w:rPr>
        <w:t>,</w:t>
      </w:r>
      <w:r w:rsidRPr="0094511A">
        <w:rPr>
          <w:rFonts w:ascii="Arial" w:hAnsi="Arial" w:cs="Arial"/>
          <w:sz w:val="24"/>
          <w:szCs w:val="24"/>
          <w:lang w:val="fr-FR"/>
        </w:rPr>
        <w:t xml:space="preserve"> P. </w:t>
      </w:r>
      <w:r w:rsidR="00DE2F78">
        <w:rPr>
          <w:rFonts w:ascii="Arial" w:hAnsi="Arial" w:cs="Arial"/>
          <w:sz w:val="24"/>
          <w:szCs w:val="24"/>
          <w:lang w:val="fr-FR"/>
        </w:rPr>
        <w:t>(</w:t>
      </w:r>
      <w:r w:rsidR="007E5C35" w:rsidRPr="0094511A">
        <w:rPr>
          <w:rFonts w:ascii="Arial" w:hAnsi="Arial" w:cs="Arial"/>
          <w:sz w:val="24"/>
          <w:szCs w:val="24"/>
          <w:lang w:val="fr-FR"/>
        </w:rPr>
        <w:t>2001</w:t>
      </w:r>
      <w:r w:rsidR="00DE2F78">
        <w:rPr>
          <w:rFonts w:ascii="Arial" w:hAnsi="Arial" w:cs="Arial"/>
          <w:sz w:val="24"/>
          <w:szCs w:val="24"/>
          <w:lang w:val="fr-FR"/>
        </w:rPr>
        <w:t>)</w:t>
      </w:r>
      <w:r w:rsidR="007E5C35" w:rsidRPr="0094511A">
        <w:rPr>
          <w:rFonts w:ascii="Arial" w:hAnsi="Arial" w:cs="Arial"/>
          <w:sz w:val="24"/>
          <w:szCs w:val="24"/>
          <w:lang w:val="fr-FR"/>
        </w:rPr>
        <w:t xml:space="preserve">. </w:t>
      </w:r>
      <w:proofErr w:type="gramStart"/>
      <w:r w:rsidRPr="0094511A">
        <w:rPr>
          <w:rFonts w:ascii="Arial" w:hAnsi="Arial" w:cs="Arial"/>
          <w:sz w:val="24"/>
          <w:szCs w:val="24"/>
          <w:lang w:val="en-US"/>
        </w:rPr>
        <w:t xml:space="preserve">Effects of the </w:t>
      </w:r>
      <w:proofErr w:type="spellStart"/>
      <w:r w:rsidRPr="0094511A">
        <w:rPr>
          <w:rFonts w:ascii="Arial" w:hAnsi="Arial" w:cs="Arial"/>
          <w:sz w:val="24"/>
          <w:szCs w:val="24"/>
          <w:lang w:val="en-US"/>
        </w:rPr>
        <w:t>polyubiquitin</w:t>
      </w:r>
      <w:proofErr w:type="spellEnd"/>
      <w:r w:rsidRPr="0094511A">
        <w:rPr>
          <w:rFonts w:ascii="Arial" w:hAnsi="Arial" w:cs="Arial"/>
          <w:sz w:val="24"/>
          <w:szCs w:val="24"/>
          <w:lang w:val="en-US"/>
        </w:rPr>
        <w:t xml:space="preserve"> gene Ubi.U4 leader intron and first ubiquitin monomer on reporter gene expression in</w:t>
      </w:r>
      <w:r w:rsidR="009239FB">
        <w:rPr>
          <w:rFonts w:ascii="Arial" w:hAnsi="Arial" w:cs="Arial"/>
          <w:sz w:val="24"/>
          <w:szCs w:val="24"/>
          <w:lang w:val="en-US"/>
        </w:rPr>
        <w:t xml:space="preserve"> </w:t>
      </w:r>
      <w:proofErr w:type="spellStart"/>
      <w:r w:rsidRPr="0094511A">
        <w:rPr>
          <w:rFonts w:ascii="Arial" w:hAnsi="Arial" w:cs="Arial"/>
          <w:i/>
          <w:sz w:val="24"/>
          <w:szCs w:val="24"/>
          <w:lang w:val="en-US"/>
        </w:rPr>
        <w:t>Nicotiana</w:t>
      </w:r>
      <w:proofErr w:type="spellEnd"/>
      <w:r w:rsidRPr="0094511A">
        <w:rPr>
          <w:rFonts w:ascii="Arial" w:hAnsi="Arial" w:cs="Arial"/>
          <w:i/>
          <w:sz w:val="24"/>
          <w:szCs w:val="24"/>
          <w:lang w:val="en-US"/>
        </w:rPr>
        <w:t xml:space="preserve"> </w:t>
      </w:r>
      <w:proofErr w:type="spellStart"/>
      <w:r w:rsidRPr="0094511A">
        <w:rPr>
          <w:rFonts w:ascii="Arial" w:hAnsi="Arial" w:cs="Arial"/>
          <w:i/>
          <w:sz w:val="24"/>
          <w:szCs w:val="24"/>
          <w:lang w:val="en-US"/>
        </w:rPr>
        <w:t>tabacum</w:t>
      </w:r>
      <w:proofErr w:type="spellEnd"/>
      <w:r w:rsidRPr="0094511A">
        <w:rPr>
          <w:rFonts w:ascii="Arial" w:hAnsi="Arial" w:cs="Arial"/>
          <w:sz w:val="24"/>
          <w:szCs w:val="24"/>
          <w:lang w:val="en-US"/>
        </w:rPr>
        <w:t>.</w:t>
      </w:r>
      <w:proofErr w:type="gramEnd"/>
      <w:r w:rsidRPr="0094511A">
        <w:rPr>
          <w:rFonts w:ascii="Arial" w:hAnsi="Arial" w:cs="Arial"/>
          <w:sz w:val="24"/>
          <w:szCs w:val="24"/>
          <w:lang w:val="en-US"/>
        </w:rPr>
        <w:t xml:space="preserve"> </w:t>
      </w:r>
      <w:r w:rsidRPr="00204E48">
        <w:rPr>
          <w:rFonts w:ascii="Arial" w:hAnsi="Arial" w:cs="Arial"/>
          <w:i/>
          <w:sz w:val="24"/>
          <w:szCs w:val="24"/>
          <w:lang w:val="en-US"/>
        </w:rPr>
        <w:t>Plant Mol Biol</w:t>
      </w:r>
      <w:r w:rsidRPr="00204E48">
        <w:rPr>
          <w:rFonts w:ascii="Arial" w:hAnsi="Arial" w:cs="Arial"/>
          <w:sz w:val="24"/>
          <w:szCs w:val="24"/>
          <w:lang w:val="en-US"/>
        </w:rPr>
        <w:t>.</w:t>
      </w:r>
      <w:r w:rsidR="00DE2F78" w:rsidRPr="00204E48">
        <w:rPr>
          <w:rFonts w:ascii="Arial" w:hAnsi="Arial" w:cs="Arial"/>
          <w:sz w:val="24"/>
          <w:szCs w:val="24"/>
          <w:lang w:val="en-US"/>
        </w:rPr>
        <w:t>,</w:t>
      </w:r>
      <w:r w:rsidR="000D4A0B">
        <w:rPr>
          <w:rFonts w:ascii="Arial" w:hAnsi="Arial" w:cs="Arial"/>
          <w:sz w:val="24"/>
          <w:szCs w:val="24"/>
          <w:lang w:val="en-US"/>
        </w:rPr>
        <w:t xml:space="preserve"> </w:t>
      </w:r>
      <w:r w:rsidRPr="00204E48">
        <w:rPr>
          <w:rFonts w:ascii="Arial" w:hAnsi="Arial" w:cs="Arial"/>
          <w:i/>
          <w:sz w:val="24"/>
          <w:szCs w:val="24"/>
          <w:lang w:val="en-US"/>
        </w:rPr>
        <w:t>45</w:t>
      </w:r>
      <w:r w:rsidR="000D4A0B">
        <w:rPr>
          <w:rFonts w:ascii="Arial" w:hAnsi="Arial" w:cs="Arial"/>
          <w:i/>
          <w:sz w:val="24"/>
          <w:szCs w:val="24"/>
          <w:lang w:val="en-US"/>
        </w:rPr>
        <w:t xml:space="preserve"> </w:t>
      </w:r>
      <w:r w:rsidRPr="00204E48">
        <w:rPr>
          <w:rFonts w:ascii="Arial" w:hAnsi="Arial" w:cs="Arial"/>
          <w:sz w:val="24"/>
          <w:szCs w:val="24"/>
          <w:lang w:val="en-US"/>
        </w:rPr>
        <w:t>(1</w:t>
      </w:r>
      <w:r w:rsidR="00DE2F78" w:rsidRPr="00204E48">
        <w:rPr>
          <w:rFonts w:ascii="Arial" w:hAnsi="Arial" w:cs="Arial"/>
          <w:sz w:val="24"/>
          <w:szCs w:val="24"/>
          <w:lang w:val="en-US"/>
        </w:rPr>
        <w:t xml:space="preserve">), </w:t>
      </w:r>
      <w:r w:rsidRPr="00204E48">
        <w:rPr>
          <w:rFonts w:ascii="Arial" w:hAnsi="Arial" w:cs="Arial"/>
          <w:sz w:val="24"/>
          <w:szCs w:val="24"/>
          <w:lang w:val="en-US"/>
        </w:rPr>
        <w:t>655–667.</w:t>
      </w:r>
    </w:p>
    <w:p w:rsidR="00B177CE" w:rsidRPr="0094511A" w:rsidRDefault="00B177CE" w:rsidP="00D529DA">
      <w:pPr>
        <w:spacing w:line="360" w:lineRule="auto"/>
        <w:jc w:val="both"/>
        <w:rPr>
          <w:rFonts w:ascii="Arial" w:hAnsi="Arial" w:cs="Arial"/>
          <w:sz w:val="24"/>
          <w:szCs w:val="24"/>
          <w:lang w:val="en-US"/>
        </w:rPr>
      </w:pPr>
      <w:r w:rsidRPr="00204E48">
        <w:rPr>
          <w:rFonts w:ascii="Arial" w:hAnsi="Arial" w:cs="Arial"/>
          <w:sz w:val="24"/>
          <w:szCs w:val="24"/>
          <w:lang w:val="en-US"/>
        </w:rPr>
        <w:t>Potenza</w:t>
      </w:r>
      <w:r w:rsidR="00DE2F78" w:rsidRPr="00204E48">
        <w:rPr>
          <w:rFonts w:ascii="Arial" w:hAnsi="Arial" w:cs="Arial"/>
          <w:sz w:val="24"/>
          <w:szCs w:val="24"/>
          <w:lang w:val="en-US"/>
        </w:rPr>
        <w:t>,</w:t>
      </w:r>
      <w:r w:rsidRPr="00204E48">
        <w:rPr>
          <w:rFonts w:ascii="Arial" w:hAnsi="Arial" w:cs="Arial"/>
          <w:sz w:val="24"/>
          <w:szCs w:val="24"/>
          <w:lang w:val="en-US"/>
        </w:rPr>
        <w:t xml:space="preserve"> C, Aleman</w:t>
      </w:r>
      <w:r w:rsidR="008A6777" w:rsidRPr="00204E48">
        <w:rPr>
          <w:rFonts w:ascii="Arial" w:hAnsi="Arial" w:cs="Arial"/>
          <w:sz w:val="24"/>
          <w:szCs w:val="24"/>
          <w:lang w:val="en-US"/>
        </w:rPr>
        <w:t>,</w:t>
      </w:r>
      <w:r w:rsidR="00326865">
        <w:rPr>
          <w:rFonts w:ascii="Arial" w:hAnsi="Arial" w:cs="Arial"/>
          <w:sz w:val="24"/>
          <w:szCs w:val="24"/>
          <w:lang w:val="en-US"/>
        </w:rPr>
        <w:t xml:space="preserve"> L, &amp; </w:t>
      </w:r>
      <w:proofErr w:type="spellStart"/>
      <w:r w:rsidRPr="00204E48">
        <w:rPr>
          <w:rFonts w:ascii="Arial" w:hAnsi="Arial" w:cs="Arial"/>
          <w:sz w:val="24"/>
          <w:szCs w:val="24"/>
          <w:lang w:val="en-US"/>
        </w:rPr>
        <w:t>Sengupta-Gopalan</w:t>
      </w:r>
      <w:proofErr w:type="spellEnd"/>
      <w:r w:rsidR="008A6777" w:rsidRPr="00204E48">
        <w:rPr>
          <w:rFonts w:ascii="Arial" w:hAnsi="Arial" w:cs="Arial"/>
          <w:sz w:val="24"/>
          <w:szCs w:val="24"/>
          <w:lang w:val="en-US"/>
        </w:rPr>
        <w:t>,</w:t>
      </w:r>
      <w:r w:rsidRPr="00204E48">
        <w:rPr>
          <w:rFonts w:ascii="Arial" w:hAnsi="Arial" w:cs="Arial"/>
          <w:sz w:val="24"/>
          <w:szCs w:val="24"/>
          <w:lang w:val="en-US"/>
        </w:rPr>
        <w:t xml:space="preserve"> C. </w:t>
      </w:r>
      <w:r w:rsidR="008A6777" w:rsidRPr="00204E48">
        <w:rPr>
          <w:rFonts w:ascii="Arial" w:hAnsi="Arial" w:cs="Arial"/>
          <w:sz w:val="24"/>
          <w:szCs w:val="24"/>
          <w:lang w:val="en-US"/>
        </w:rPr>
        <w:t>(</w:t>
      </w:r>
      <w:r w:rsidR="007E5C35" w:rsidRPr="00204E48">
        <w:rPr>
          <w:rFonts w:ascii="Arial" w:hAnsi="Arial" w:cs="Arial"/>
          <w:sz w:val="24"/>
          <w:szCs w:val="24"/>
          <w:lang w:val="en-US"/>
        </w:rPr>
        <w:t>2004</w:t>
      </w:r>
      <w:r w:rsidR="008A6777" w:rsidRPr="00204E48">
        <w:rPr>
          <w:rFonts w:ascii="Arial" w:hAnsi="Arial" w:cs="Arial"/>
          <w:sz w:val="24"/>
          <w:szCs w:val="24"/>
          <w:lang w:val="en-US"/>
        </w:rPr>
        <w:t>)</w:t>
      </w:r>
      <w:r w:rsidR="007E5C35" w:rsidRPr="00204E48">
        <w:rPr>
          <w:rFonts w:ascii="Arial" w:hAnsi="Arial" w:cs="Arial"/>
          <w:sz w:val="24"/>
          <w:szCs w:val="24"/>
          <w:lang w:val="en-US"/>
        </w:rPr>
        <w:t>.</w:t>
      </w:r>
      <w:r w:rsidRPr="008A6777">
        <w:rPr>
          <w:rFonts w:ascii="Arial" w:hAnsi="Arial" w:cs="Arial"/>
          <w:sz w:val="24"/>
          <w:szCs w:val="24"/>
          <w:lang w:val="en-US"/>
        </w:rPr>
        <w:t>Targeting</w:t>
      </w:r>
      <w:r w:rsidR="009239FB">
        <w:rPr>
          <w:rFonts w:ascii="Arial" w:hAnsi="Arial" w:cs="Arial"/>
          <w:sz w:val="24"/>
          <w:szCs w:val="24"/>
          <w:lang w:val="en-US"/>
        </w:rPr>
        <w:t xml:space="preserve"> </w:t>
      </w:r>
      <w:r w:rsidRPr="008A6777">
        <w:rPr>
          <w:rFonts w:ascii="Arial" w:hAnsi="Arial" w:cs="Arial"/>
          <w:sz w:val="24"/>
          <w:szCs w:val="24"/>
          <w:lang w:val="en-US"/>
        </w:rPr>
        <w:t>transgene expression</w:t>
      </w:r>
      <w:r w:rsidRPr="0094511A">
        <w:rPr>
          <w:rFonts w:ascii="Arial" w:hAnsi="Arial" w:cs="Arial"/>
          <w:sz w:val="24"/>
          <w:szCs w:val="24"/>
          <w:lang w:val="en-US"/>
        </w:rPr>
        <w:t xml:space="preserve"> in research, agricultural and environmental</w:t>
      </w:r>
      <w:r w:rsidR="009239FB">
        <w:rPr>
          <w:rFonts w:ascii="Arial" w:hAnsi="Arial" w:cs="Arial"/>
          <w:sz w:val="24"/>
          <w:szCs w:val="24"/>
          <w:lang w:val="en-US"/>
        </w:rPr>
        <w:t xml:space="preserve"> </w:t>
      </w:r>
      <w:r w:rsidRPr="0094511A">
        <w:rPr>
          <w:rFonts w:ascii="Arial" w:hAnsi="Arial" w:cs="Arial"/>
          <w:sz w:val="24"/>
          <w:szCs w:val="24"/>
          <w:lang w:val="en-US"/>
        </w:rPr>
        <w:t xml:space="preserve">applications: promoters used in plant transformation. </w:t>
      </w:r>
      <w:r w:rsidRPr="0094511A">
        <w:rPr>
          <w:rFonts w:ascii="Arial" w:hAnsi="Arial" w:cs="Arial"/>
          <w:i/>
          <w:sz w:val="24"/>
          <w:szCs w:val="24"/>
          <w:lang w:val="en-US"/>
        </w:rPr>
        <w:t>In Vitro Cell Dev Biol.</w:t>
      </w:r>
      <w:r w:rsidR="0051612A">
        <w:rPr>
          <w:rFonts w:ascii="Arial" w:hAnsi="Arial" w:cs="Arial"/>
          <w:i/>
          <w:sz w:val="24"/>
          <w:szCs w:val="24"/>
          <w:lang w:val="en-US"/>
        </w:rPr>
        <w:t>,</w:t>
      </w:r>
      <w:r w:rsidR="000D4A0B">
        <w:rPr>
          <w:rFonts w:ascii="Arial" w:hAnsi="Arial" w:cs="Arial"/>
          <w:i/>
          <w:sz w:val="24"/>
          <w:szCs w:val="24"/>
          <w:lang w:val="en-US"/>
        </w:rPr>
        <w:t xml:space="preserve"> </w:t>
      </w:r>
      <w:r w:rsidRPr="00983338">
        <w:rPr>
          <w:rFonts w:ascii="Arial" w:hAnsi="Arial" w:cs="Arial"/>
          <w:i/>
          <w:sz w:val="24"/>
          <w:szCs w:val="24"/>
          <w:lang w:val="en-US"/>
        </w:rPr>
        <w:t>40</w:t>
      </w:r>
      <w:r w:rsidR="000D4A0B">
        <w:rPr>
          <w:rFonts w:ascii="Arial" w:hAnsi="Arial" w:cs="Arial"/>
          <w:i/>
          <w:sz w:val="24"/>
          <w:szCs w:val="24"/>
          <w:lang w:val="en-US"/>
        </w:rPr>
        <w:t xml:space="preserve"> </w:t>
      </w:r>
      <w:r w:rsidRPr="0094511A">
        <w:rPr>
          <w:rFonts w:ascii="Arial" w:hAnsi="Arial" w:cs="Arial"/>
          <w:sz w:val="24"/>
          <w:szCs w:val="24"/>
          <w:lang w:val="en-US"/>
        </w:rPr>
        <w:t>(1)</w:t>
      </w:r>
      <w:r w:rsidR="0051612A">
        <w:rPr>
          <w:rFonts w:ascii="Arial" w:hAnsi="Arial" w:cs="Arial"/>
          <w:sz w:val="24"/>
          <w:szCs w:val="24"/>
          <w:lang w:val="en-US"/>
        </w:rPr>
        <w:t>,</w:t>
      </w:r>
      <w:r w:rsidRPr="0094511A">
        <w:rPr>
          <w:rFonts w:ascii="Arial" w:hAnsi="Arial" w:cs="Arial"/>
          <w:sz w:val="24"/>
          <w:szCs w:val="24"/>
          <w:lang w:val="en-US"/>
        </w:rPr>
        <w:t xml:space="preserve"> 1–22.</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spellStart"/>
      <w:r w:rsidRPr="0094511A">
        <w:rPr>
          <w:rFonts w:ascii="Arial" w:hAnsi="Arial" w:cs="Arial"/>
          <w:sz w:val="24"/>
          <w:szCs w:val="24"/>
          <w:lang w:val="en-US"/>
        </w:rPr>
        <w:t>Peremarti</w:t>
      </w:r>
      <w:proofErr w:type="spellEnd"/>
      <w:r w:rsidR="008D7BC9">
        <w:rPr>
          <w:rFonts w:ascii="Arial" w:hAnsi="Arial" w:cs="Arial"/>
          <w:sz w:val="24"/>
          <w:szCs w:val="24"/>
          <w:lang w:val="en-US"/>
        </w:rPr>
        <w:t>,</w:t>
      </w:r>
      <w:r w:rsidRPr="0094511A">
        <w:rPr>
          <w:rFonts w:ascii="Arial" w:hAnsi="Arial" w:cs="Arial"/>
          <w:sz w:val="24"/>
          <w:szCs w:val="24"/>
          <w:lang w:val="en-US"/>
        </w:rPr>
        <w:t xml:space="preserve"> A, </w:t>
      </w:r>
      <w:proofErr w:type="spellStart"/>
      <w:r w:rsidRPr="0094511A">
        <w:rPr>
          <w:rFonts w:ascii="Arial" w:hAnsi="Arial" w:cs="Arial"/>
          <w:sz w:val="24"/>
          <w:szCs w:val="24"/>
          <w:lang w:val="en-US"/>
        </w:rPr>
        <w:t>Twyman</w:t>
      </w:r>
      <w:proofErr w:type="spellEnd"/>
      <w:r w:rsidR="008D7BC9">
        <w:rPr>
          <w:rFonts w:ascii="Arial" w:hAnsi="Arial" w:cs="Arial"/>
          <w:sz w:val="24"/>
          <w:szCs w:val="24"/>
          <w:lang w:val="en-US"/>
        </w:rPr>
        <w:t>,</w:t>
      </w:r>
      <w:r w:rsidRPr="0094511A">
        <w:rPr>
          <w:rFonts w:ascii="Arial" w:hAnsi="Arial" w:cs="Arial"/>
          <w:sz w:val="24"/>
          <w:szCs w:val="24"/>
          <w:lang w:val="en-US"/>
        </w:rPr>
        <w:t xml:space="preserve"> R, Gomez-</w:t>
      </w:r>
      <w:proofErr w:type="spellStart"/>
      <w:r w:rsidRPr="0094511A">
        <w:rPr>
          <w:rFonts w:ascii="Arial" w:hAnsi="Arial" w:cs="Arial"/>
          <w:sz w:val="24"/>
          <w:szCs w:val="24"/>
          <w:lang w:val="en-US"/>
        </w:rPr>
        <w:t>Galera</w:t>
      </w:r>
      <w:proofErr w:type="spellEnd"/>
      <w:r w:rsidR="008D7BC9">
        <w:rPr>
          <w:rFonts w:ascii="Arial" w:hAnsi="Arial" w:cs="Arial"/>
          <w:sz w:val="24"/>
          <w:szCs w:val="24"/>
          <w:lang w:val="en-US"/>
        </w:rPr>
        <w:t>,</w:t>
      </w:r>
      <w:r w:rsidRPr="0094511A">
        <w:rPr>
          <w:rFonts w:ascii="Arial" w:hAnsi="Arial" w:cs="Arial"/>
          <w:sz w:val="24"/>
          <w:szCs w:val="24"/>
          <w:lang w:val="en-US"/>
        </w:rPr>
        <w:t xml:space="preserve"> S, </w:t>
      </w:r>
      <w:proofErr w:type="spellStart"/>
      <w:r w:rsidRPr="0094511A">
        <w:rPr>
          <w:rFonts w:ascii="Arial" w:hAnsi="Arial" w:cs="Arial"/>
          <w:sz w:val="24"/>
          <w:szCs w:val="24"/>
          <w:lang w:val="en-US"/>
        </w:rPr>
        <w:t>Naqvi</w:t>
      </w:r>
      <w:proofErr w:type="spellEnd"/>
      <w:r w:rsidR="008D7BC9">
        <w:rPr>
          <w:rFonts w:ascii="Arial" w:hAnsi="Arial" w:cs="Arial"/>
          <w:sz w:val="24"/>
          <w:szCs w:val="24"/>
          <w:lang w:val="en-US"/>
        </w:rPr>
        <w:t>,</w:t>
      </w:r>
      <w:r w:rsidRPr="0094511A">
        <w:rPr>
          <w:rFonts w:ascii="Arial" w:hAnsi="Arial" w:cs="Arial"/>
          <w:sz w:val="24"/>
          <w:szCs w:val="24"/>
          <w:lang w:val="en-US"/>
        </w:rPr>
        <w:t xml:space="preserve"> S, </w:t>
      </w:r>
      <w:proofErr w:type="spellStart"/>
      <w:r w:rsidRPr="0094511A">
        <w:rPr>
          <w:rFonts w:ascii="Arial" w:hAnsi="Arial" w:cs="Arial"/>
          <w:sz w:val="24"/>
          <w:szCs w:val="24"/>
          <w:lang w:val="en-US"/>
        </w:rPr>
        <w:t>Farré</w:t>
      </w:r>
      <w:proofErr w:type="spellEnd"/>
      <w:r w:rsidR="008D7BC9">
        <w:rPr>
          <w:rFonts w:ascii="Arial" w:hAnsi="Arial" w:cs="Arial"/>
          <w:sz w:val="24"/>
          <w:szCs w:val="24"/>
          <w:lang w:val="en-US"/>
        </w:rPr>
        <w:t>,</w:t>
      </w:r>
      <w:r w:rsidRPr="0094511A">
        <w:rPr>
          <w:rFonts w:ascii="Arial" w:hAnsi="Arial" w:cs="Arial"/>
          <w:sz w:val="24"/>
          <w:szCs w:val="24"/>
          <w:lang w:val="en-US"/>
        </w:rPr>
        <w:t xml:space="preserve"> G, </w:t>
      </w:r>
      <w:proofErr w:type="spellStart"/>
      <w:r w:rsidRPr="0094511A">
        <w:rPr>
          <w:rFonts w:ascii="Arial" w:hAnsi="Arial" w:cs="Arial"/>
          <w:sz w:val="24"/>
          <w:szCs w:val="24"/>
          <w:lang w:val="en-US"/>
        </w:rPr>
        <w:t>Sabalza</w:t>
      </w:r>
      <w:proofErr w:type="spellEnd"/>
      <w:r w:rsidR="008D7BC9">
        <w:rPr>
          <w:rFonts w:ascii="Arial" w:hAnsi="Arial" w:cs="Arial"/>
          <w:sz w:val="24"/>
          <w:szCs w:val="24"/>
          <w:lang w:val="en-US"/>
        </w:rPr>
        <w:t>,</w:t>
      </w:r>
      <w:r w:rsidRPr="0094511A">
        <w:rPr>
          <w:rFonts w:ascii="Arial" w:hAnsi="Arial" w:cs="Arial"/>
          <w:sz w:val="24"/>
          <w:szCs w:val="24"/>
          <w:lang w:val="en-US"/>
        </w:rPr>
        <w:t xml:space="preserve"> M, </w:t>
      </w:r>
      <w:proofErr w:type="spellStart"/>
      <w:r w:rsidRPr="0094511A">
        <w:rPr>
          <w:rFonts w:ascii="Arial" w:hAnsi="Arial" w:cs="Arial"/>
          <w:sz w:val="24"/>
          <w:szCs w:val="24"/>
          <w:lang w:val="en-US"/>
        </w:rPr>
        <w:t>Miralpeix</w:t>
      </w:r>
      <w:proofErr w:type="spellEnd"/>
      <w:r w:rsidR="008D7BC9">
        <w:rPr>
          <w:rFonts w:ascii="Arial" w:hAnsi="Arial" w:cs="Arial"/>
          <w:sz w:val="24"/>
          <w:szCs w:val="24"/>
          <w:lang w:val="en-US"/>
        </w:rPr>
        <w:t>,</w:t>
      </w:r>
      <w:r w:rsidRPr="0094511A">
        <w:rPr>
          <w:rFonts w:ascii="Arial" w:hAnsi="Arial" w:cs="Arial"/>
          <w:sz w:val="24"/>
          <w:szCs w:val="24"/>
          <w:lang w:val="en-US"/>
        </w:rPr>
        <w:t xml:space="preserve"> </w:t>
      </w:r>
      <w:proofErr w:type="spellStart"/>
      <w:r w:rsidRPr="0094511A">
        <w:rPr>
          <w:rFonts w:ascii="Arial" w:hAnsi="Arial" w:cs="Arial"/>
          <w:sz w:val="24"/>
          <w:szCs w:val="24"/>
          <w:lang w:val="en-US"/>
        </w:rPr>
        <w:t>B,Dashevskaya</w:t>
      </w:r>
      <w:proofErr w:type="spellEnd"/>
      <w:r w:rsidR="008D7BC9">
        <w:rPr>
          <w:rFonts w:ascii="Arial" w:hAnsi="Arial" w:cs="Arial"/>
          <w:sz w:val="24"/>
          <w:szCs w:val="24"/>
          <w:lang w:val="en-US"/>
        </w:rPr>
        <w:t>,</w:t>
      </w:r>
      <w:r w:rsidRPr="0094511A">
        <w:rPr>
          <w:rFonts w:ascii="Arial" w:hAnsi="Arial" w:cs="Arial"/>
          <w:sz w:val="24"/>
          <w:szCs w:val="24"/>
          <w:lang w:val="en-US"/>
        </w:rPr>
        <w:t xml:space="preserve"> S, Yuan</w:t>
      </w:r>
      <w:r w:rsidR="008D7BC9">
        <w:rPr>
          <w:rFonts w:ascii="Arial" w:hAnsi="Arial" w:cs="Arial"/>
          <w:sz w:val="24"/>
          <w:szCs w:val="24"/>
          <w:lang w:val="en-US"/>
        </w:rPr>
        <w:t>,</w:t>
      </w:r>
      <w:r w:rsidRPr="0094511A">
        <w:rPr>
          <w:rFonts w:ascii="Arial" w:hAnsi="Arial" w:cs="Arial"/>
          <w:sz w:val="24"/>
          <w:szCs w:val="24"/>
          <w:lang w:val="en-US"/>
        </w:rPr>
        <w:t xml:space="preserve"> D, </w:t>
      </w:r>
      <w:proofErr w:type="spellStart"/>
      <w:r w:rsidRPr="0094511A">
        <w:rPr>
          <w:rFonts w:ascii="Arial" w:hAnsi="Arial" w:cs="Arial"/>
          <w:sz w:val="24"/>
          <w:szCs w:val="24"/>
          <w:lang w:val="en-US"/>
        </w:rPr>
        <w:t>Ramessar</w:t>
      </w:r>
      <w:proofErr w:type="spellEnd"/>
      <w:r w:rsidR="008D7BC9">
        <w:rPr>
          <w:rFonts w:ascii="Arial" w:hAnsi="Arial" w:cs="Arial"/>
          <w:sz w:val="24"/>
          <w:szCs w:val="24"/>
          <w:lang w:val="en-US"/>
        </w:rPr>
        <w:t>,</w:t>
      </w:r>
      <w:r w:rsidRPr="0094511A">
        <w:rPr>
          <w:rFonts w:ascii="Arial" w:hAnsi="Arial" w:cs="Arial"/>
          <w:sz w:val="24"/>
          <w:szCs w:val="24"/>
          <w:lang w:val="en-US"/>
        </w:rPr>
        <w:t xml:space="preserve"> K, </w:t>
      </w:r>
      <w:proofErr w:type="spellStart"/>
      <w:r w:rsidRPr="0094511A">
        <w:rPr>
          <w:rFonts w:ascii="Arial" w:hAnsi="Arial" w:cs="Arial"/>
          <w:sz w:val="24"/>
          <w:szCs w:val="24"/>
          <w:lang w:val="en-US"/>
        </w:rPr>
        <w:t>Christon</w:t>
      </w:r>
      <w:proofErr w:type="spellEnd"/>
      <w:r w:rsidR="008D7BC9">
        <w:rPr>
          <w:rFonts w:ascii="Arial" w:hAnsi="Arial" w:cs="Arial"/>
          <w:sz w:val="24"/>
          <w:szCs w:val="24"/>
          <w:lang w:val="en-US"/>
        </w:rPr>
        <w:t>,</w:t>
      </w:r>
      <w:r w:rsidRPr="0094511A">
        <w:rPr>
          <w:rFonts w:ascii="Arial" w:hAnsi="Arial" w:cs="Arial"/>
          <w:sz w:val="24"/>
          <w:szCs w:val="24"/>
          <w:lang w:val="en-US"/>
        </w:rPr>
        <w:t xml:space="preserve"> P, Zhu</w:t>
      </w:r>
      <w:r w:rsidR="008D7BC9">
        <w:rPr>
          <w:rFonts w:ascii="Arial" w:hAnsi="Arial" w:cs="Arial"/>
          <w:sz w:val="24"/>
          <w:szCs w:val="24"/>
          <w:lang w:val="en-US"/>
        </w:rPr>
        <w:t>,</w:t>
      </w:r>
      <w:r w:rsidRPr="0094511A">
        <w:rPr>
          <w:rFonts w:ascii="Arial" w:hAnsi="Arial" w:cs="Arial"/>
          <w:sz w:val="24"/>
          <w:szCs w:val="24"/>
          <w:lang w:val="en-US"/>
        </w:rPr>
        <w:t xml:space="preserve"> C, </w:t>
      </w:r>
      <w:proofErr w:type="spellStart"/>
      <w:r w:rsidRPr="0094511A">
        <w:rPr>
          <w:rFonts w:ascii="Arial" w:hAnsi="Arial" w:cs="Arial"/>
          <w:sz w:val="24"/>
          <w:szCs w:val="24"/>
          <w:lang w:val="en-US"/>
        </w:rPr>
        <w:t>Bassie</w:t>
      </w:r>
      <w:proofErr w:type="spellEnd"/>
      <w:r w:rsidR="00326865">
        <w:rPr>
          <w:rFonts w:ascii="Arial" w:hAnsi="Arial" w:cs="Arial"/>
          <w:sz w:val="24"/>
          <w:szCs w:val="24"/>
          <w:lang w:val="en-US"/>
        </w:rPr>
        <w:t xml:space="preserve">, </w:t>
      </w:r>
      <w:r w:rsidRPr="0094511A">
        <w:rPr>
          <w:rFonts w:ascii="Arial" w:hAnsi="Arial" w:cs="Arial"/>
          <w:sz w:val="24"/>
          <w:szCs w:val="24"/>
          <w:lang w:val="en-US"/>
        </w:rPr>
        <w:t xml:space="preserve">L, </w:t>
      </w:r>
      <w:r w:rsidR="00326865">
        <w:rPr>
          <w:rFonts w:ascii="Arial" w:hAnsi="Arial" w:cs="Arial"/>
          <w:sz w:val="24"/>
          <w:szCs w:val="24"/>
          <w:lang w:val="en-US"/>
        </w:rPr>
        <w:t xml:space="preserve">&amp; </w:t>
      </w:r>
      <w:proofErr w:type="spellStart"/>
      <w:r w:rsidRPr="0094511A">
        <w:rPr>
          <w:rFonts w:ascii="Arial" w:hAnsi="Arial" w:cs="Arial"/>
          <w:sz w:val="24"/>
          <w:szCs w:val="24"/>
          <w:lang w:val="en-US"/>
        </w:rPr>
        <w:t>Capell</w:t>
      </w:r>
      <w:proofErr w:type="spellEnd"/>
      <w:r w:rsidR="008D7BC9">
        <w:rPr>
          <w:rFonts w:ascii="Arial" w:hAnsi="Arial" w:cs="Arial"/>
          <w:sz w:val="24"/>
          <w:szCs w:val="24"/>
          <w:lang w:val="en-US"/>
        </w:rPr>
        <w:t>,</w:t>
      </w:r>
      <w:r w:rsidRPr="0094511A">
        <w:rPr>
          <w:rFonts w:ascii="Arial" w:hAnsi="Arial" w:cs="Arial"/>
          <w:sz w:val="24"/>
          <w:szCs w:val="24"/>
          <w:lang w:val="en-US"/>
        </w:rPr>
        <w:t xml:space="preserve"> T. </w:t>
      </w:r>
      <w:r w:rsidR="008D7BC9">
        <w:rPr>
          <w:rFonts w:ascii="Arial" w:hAnsi="Arial" w:cs="Arial"/>
          <w:sz w:val="24"/>
          <w:szCs w:val="24"/>
          <w:lang w:val="en-US"/>
        </w:rPr>
        <w:t>(</w:t>
      </w:r>
      <w:r w:rsidR="007E5C35" w:rsidRPr="0094511A">
        <w:rPr>
          <w:rFonts w:ascii="Arial" w:hAnsi="Arial" w:cs="Arial"/>
          <w:sz w:val="24"/>
          <w:szCs w:val="24"/>
          <w:lang w:val="en-US"/>
        </w:rPr>
        <w:t>2010</w:t>
      </w:r>
      <w:r w:rsidR="008D7BC9">
        <w:rPr>
          <w:rFonts w:ascii="Arial" w:hAnsi="Arial" w:cs="Arial"/>
          <w:sz w:val="24"/>
          <w:szCs w:val="24"/>
          <w:lang w:val="en-US"/>
        </w:rPr>
        <w:t>)</w:t>
      </w:r>
      <w:r w:rsidR="007E5C35" w:rsidRPr="0094511A">
        <w:rPr>
          <w:rFonts w:ascii="Arial" w:hAnsi="Arial" w:cs="Arial"/>
          <w:sz w:val="24"/>
          <w:szCs w:val="24"/>
          <w:lang w:val="en-US"/>
        </w:rPr>
        <w:t xml:space="preserve">. </w:t>
      </w:r>
      <w:proofErr w:type="gramStart"/>
      <w:r w:rsidRPr="0094511A">
        <w:rPr>
          <w:rFonts w:ascii="Arial" w:hAnsi="Arial" w:cs="Arial"/>
          <w:sz w:val="24"/>
          <w:szCs w:val="24"/>
          <w:lang w:val="en-US"/>
        </w:rPr>
        <w:t>Promotor diversity in multigene transformation.</w:t>
      </w:r>
      <w:proofErr w:type="gramEnd"/>
      <w:r w:rsidRPr="0094511A">
        <w:rPr>
          <w:rFonts w:ascii="Arial" w:hAnsi="Arial" w:cs="Arial"/>
          <w:sz w:val="24"/>
          <w:szCs w:val="24"/>
          <w:lang w:val="en-US"/>
        </w:rPr>
        <w:t xml:space="preserve"> </w:t>
      </w:r>
      <w:r w:rsidRPr="0094511A">
        <w:rPr>
          <w:rFonts w:ascii="Arial" w:hAnsi="Arial" w:cs="Arial"/>
          <w:i/>
          <w:iCs/>
          <w:sz w:val="24"/>
          <w:szCs w:val="24"/>
          <w:lang w:val="en-US"/>
        </w:rPr>
        <w:t>Plant Mol Biol</w:t>
      </w:r>
      <w:r w:rsidRPr="0094511A">
        <w:rPr>
          <w:rFonts w:ascii="Arial" w:hAnsi="Arial" w:cs="Arial"/>
          <w:iCs/>
          <w:sz w:val="24"/>
          <w:szCs w:val="24"/>
          <w:lang w:val="en-US"/>
        </w:rPr>
        <w:t>.</w:t>
      </w:r>
      <w:r w:rsidR="008D7BC9">
        <w:rPr>
          <w:rFonts w:ascii="Arial" w:hAnsi="Arial" w:cs="Arial"/>
          <w:iCs/>
          <w:sz w:val="24"/>
          <w:szCs w:val="24"/>
          <w:lang w:val="en-US"/>
        </w:rPr>
        <w:t>,</w:t>
      </w:r>
      <w:r w:rsidR="000D4A0B">
        <w:rPr>
          <w:rFonts w:ascii="Arial" w:hAnsi="Arial" w:cs="Arial"/>
          <w:iCs/>
          <w:sz w:val="24"/>
          <w:szCs w:val="24"/>
          <w:lang w:val="en-US"/>
        </w:rPr>
        <w:t xml:space="preserve"> </w:t>
      </w:r>
      <w:r w:rsidRPr="00983338">
        <w:rPr>
          <w:rFonts w:ascii="Arial" w:hAnsi="Arial" w:cs="Arial"/>
          <w:bCs/>
          <w:i/>
          <w:sz w:val="24"/>
          <w:szCs w:val="24"/>
          <w:lang w:val="en-US"/>
        </w:rPr>
        <w:t>73</w:t>
      </w:r>
      <w:r w:rsidR="000D4A0B">
        <w:rPr>
          <w:rFonts w:ascii="Arial" w:hAnsi="Arial" w:cs="Arial"/>
          <w:bCs/>
          <w:i/>
          <w:sz w:val="24"/>
          <w:szCs w:val="24"/>
          <w:lang w:val="en-US"/>
        </w:rPr>
        <w:t xml:space="preserve"> </w:t>
      </w:r>
      <w:r w:rsidRPr="0094511A">
        <w:rPr>
          <w:rFonts w:ascii="Arial" w:hAnsi="Arial" w:cs="Arial"/>
          <w:bCs/>
          <w:sz w:val="24"/>
          <w:szCs w:val="24"/>
          <w:lang w:val="en-US"/>
        </w:rPr>
        <w:t>(1</w:t>
      </w:r>
      <w:r w:rsidR="008D7BC9" w:rsidRPr="0094511A">
        <w:rPr>
          <w:rFonts w:ascii="Arial" w:hAnsi="Arial" w:cs="Arial"/>
          <w:bCs/>
          <w:sz w:val="24"/>
          <w:szCs w:val="24"/>
          <w:lang w:val="en-US"/>
        </w:rPr>
        <w:t>)</w:t>
      </w:r>
      <w:r w:rsidR="008D7BC9">
        <w:rPr>
          <w:rFonts w:ascii="Arial" w:hAnsi="Arial" w:cs="Arial"/>
          <w:bCs/>
          <w:sz w:val="24"/>
          <w:szCs w:val="24"/>
          <w:lang w:val="en-US"/>
        </w:rPr>
        <w:t>,</w:t>
      </w:r>
      <w:r w:rsidR="000D4A0B">
        <w:rPr>
          <w:rFonts w:ascii="Arial" w:hAnsi="Arial" w:cs="Arial"/>
          <w:bCs/>
          <w:sz w:val="24"/>
          <w:szCs w:val="24"/>
          <w:lang w:val="en-US"/>
        </w:rPr>
        <w:t xml:space="preserve"> </w:t>
      </w:r>
      <w:r w:rsidRPr="0094511A">
        <w:rPr>
          <w:rFonts w:ascii="Arial" w:hAnsi="Arial" w:cs="Arial"/>
          <w:sz w:val="24"/>
          <w:szCs w:val="24"/>
          <w:lang w:val="en-US"/>
        </w:rPr>
        <w:t>363-378.</w:t>
      </w:r>
    </w:p>
    <w:p w:rsidR="00FA446E" w:rsidRPr="0026639F" w:rsidRDefault="00FA446E" w:rsidP="00D529DA">
      <w:pPr>
        <w:autoSpaceDE w:val="0"/>
        <w:autoSpaceDN w:val="0"/>
        <w:adjustRightInd w:val="0"/>
        <w:spacing w:line="360" w:lineRule="auto"/>
        <w:jc w:val="both"/>
        <w:rPr>
          <w:rFonts w:ascii="Arial" w:hAnsi="Arial" w:cs="Arial"/>
          <w:sz w:val="24"/>
          <w:szCs w:val="24"/>
          <w:lang w:val="es-ES"/>
        </w:rPr>
      </w:pPr>
      <w:proofErr w:type="spellStart"/>
      <w:proofErr w:type="gramStart"/>
      <w:r w:rsidRPr="0094511A">
        <w:rPr>
          <w:rFonts w:ascii="Arial" w:hAnsi="Arial" w:cs="Arial"/>
          <w:sz w:val="24"/>
          <w:szCs w:val="24"/>
          <w:lang w:val="en-US"/>
        </w:rPr>
        <w:t>Petolino</w:t>
      </w:r>
      <w:proofErr w:type="spellEnd"/>
      <w:r w:rsidR="008D7BC9">
        <w:rPr>
          <w:rFonts w:ascii="Arial" w:hAnsi="Arial" w:cs="Arial"/>
          <w:sz w:val="24"/>
          <w:szCs w:val="24"/>
          <w:lang w:val="en-US"/>
        </w:rPr>
        <w:t>,</w:t>
      </w:r>
      <w:r w:rsidRPr="0094511A">
        <w:rPr>
          <w:rFonts w:ascii="Arial" w:hAnsi="Arial" w:cs="Arial"/>
          <w:sz w:val="24"/>
          <w:szCs w:val="24"/>
          <w:lang w:val="en-US"/>
        </w:rPr>
        <w:t xml:space="preserve"> J, </w:t>
      </w:r>
      <w:r w:rsidR="00326865">
        <w:rPr>
          <w:rFonts w:ascii="Arial" w:hAnsi="Arial" w:cs="Arial"/>
          <w:sz w:val="24"/>
          <w:szCs w:val="24"/>
          <w:lang w:val="en-US"/>
        </w:rPr>
        <w:t xml:space="preserve">&amp; </w:t>
      </w:r>
      <w:r w:rsidRPr="0094511A">
        <w:rPr>
          <w:rFonts w:ascii="Arial" w:hAnsi="Arial" w:cs="Arial"/>
          <w:sz w:val="24"/>
          <w:szCs w:val="24"/>
          <w:lang w:val="en-US"/>
        </w:rPr>
        <w:t>Davies</w:t>
      </w:r>
      <w:r w:rsidR="007C0181">
        <w:rPr>
          <w:rFonts w:ascii="Arial" w:hAnsi="Arial" w:cs="Arial"/>
          <w:sz w:val="24"/>
          <w:szCs w:val="24"/>
          <w:lang w:val="en-US"/>
        </w:rPr>
        <w:t>,</w:t>
      </w:r>
      <w:r w:rsidRPr="0094511A">
        <w:rPr>
          <w:rFonts w:ascii="Arial" w:hAnsi="Arial" w:cs="Arial"/>
          <w:sz w:val="24"/>
          <w:szCs w:val="24"/>
          <w:lang w:val="en-US"/>
        </w:rPr>
        <w:t xml:space="preserve"> J. </w:t>
      </w:r>
      <w:r w:rsidR="007C0181">
        <w:rPr>
          <w:rFonts w:ascii="Arial" w:hAnsi="Arial" w:cs="Arial"/>
          <w:sz w:val="24"/>
          <w:szCs w:val="24"/>
          <w:lang w:val="en-US"/>
        </w:rPr>
        <w:t>(</w:t>
      </w:r>
      <w:r w:rsidRPr="0094511A">
        <w:rPr>
          <w:rFonts w:ascii="Arial" w:hAnsi="Arial" w:cs="Arial"/>
          <w:sz w:val="24"/>
          <w:szCs w:val="24"/>
          <w:lang w:val="en-US"/>
        </w:rPr>
        <w:t>2013</w:t>
      </w:r>
      <w:r w:rsidR="007C0181">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w:t>
      </w:r>
      <w:proofErr w:type="gramStart"/>
      <w:r w:rsidRPr="0094511A">
        <w:rPr>
          <w:rFonts w:ascii="Arial" w:hAnsi="Arial" w:cs="Arial"/>
          <w:sz w:val="24"/>
          <w:szCs w:val="24"/>
          <w:lang w:val="en-US"/>
        </w:rPr>
        <w:t xml:space="preserve">Designed </w:t>
      </w:r>
      <w:proofErr w:type="spellStart"/>
      <w:r w:rsidRPr="0094511A">
        <w:rPr>
          <w:rFonts w:ascii="Arial" w:hAnsi="Arial" w:cs="Arial"/>
          <w:sz w:val="24"/>
          <w:szCs w:val="24"/>
          <w:lang w:val="en-US"/>
        </w:rPr>
        <w:t>transcriptionsl</w:t>
      </w:r>
      <w:proofErr w:type="spellEnd"/>
      <w:r w:rsidRPr="0094511A">
        <w:rPr>
          <w:rFonts w:ascii="Arial" w:hAnsi="Arial" w:cs="Arial"/>
          <w:sz w:val="24"/>
          <w:szCs w:val="24"/>
          <w:lang w:val="en-US"/>
        </w:rPr>
        <w:t xml:space="preserve"> regulators for trait development.</w:t>
      </w:r>
      <w:proofErr w:type="gramEnd"/>
      <w:r w:rsidRPr="0094511A">
        <w:rPr>
          <w:rFonts w:ascii="Arial" w:hAnsi="Arial" w:cs="Arial"/>
          <w:sz w:val="24"/>
          <w:szCs w:val="24"/>
          <w:lang w:val="en-US"/>
        </w:rPr>
        <w:t xml:space="preserve"> </w:t>
      </w:r>
      <w:proofErr w:type="spellStart"/>
      <w:r w:rsidRPr="0026639F">
        <w:rPr>
          <w:rFonts w:ascii="Arial" w:hAnsi="Arial" w:cs="Arial"/>
          <w:i/>
          <w:sz w:val="24"/>
          <w:szCs w:val="24"/>
          <w:lang w:val="es-ES"/>
        </w:rPr>
        <w:t>Plant</w:t>
      </w:r>
      <w:proofErr w:type="spellEnd"/>
      <w:r w:rsidRPr="0026639F">
        <w:rPr>
          <w:rFonts w:ascii="Arial" w:hAnsi="Arial" w:cs="Arial"/>
          <w:i/>
          <w:sz w:val="24"/>
          <w:szCs w:val="24"/>
          <w:lang w:val="es-ES"/>
        </w:rPr>
        <w:t xml:space="preserve"> </w:t>
      </w:r>
      <w:proofErr w:type="spellStart"/>
      <w:r w:rsidRPr="0026639F">
        <w:rPr>
          <w:rFonts w:ascii="Arial" w:hAnsi="Arial" w:cs="Arial"/>
          <w:i/>
          <w:sz w:val="24"/>
          <w:szCs w:val="24"/>
          <w:lang w:val="es-ES"/>
        </w:rPr>
        <w:t>Sci</w:t>
      </w:r>
      <w:proofErr w:type="spellEnd"/>
      <w:r w:rsidRPr="0026639F">
        <w:rPr>
          <w:rFonts w:ascii="Arial" w:hAnsi="Arial" w:cs="Arial"/>
          <w:i/>
          <w:sz w:val="24"/>
          <w:szCs w:val="24"/>
          <w:lang w:val="es-ES"/>
        </w:rPr>
        <w:t>.</w:t>
      </w:r>
      <w:r w:rsidR="007C0181">
        <w:rPr>
          <w:rFonts w:ascii="Arial" w:hAnsi="Arial" w:cs="Arial"/>
          <w:i/>
          <w:sz w:val="24"/>
          <w:szCs w:val="24"/>
          <w:lang w:val="es-ES"/>
        </w:rPr>
        <w:t>,</w:t>
      </w:r>
      <w:r w:rsidR="000D4A0B">
        <w:rPr>
          <w:rFonts w:ascii="Arial" w:hAnsi="Arial" w:cs="Arial"/>
          <w:i/>
          <w:sz w:val="24"/>
          <w:szCs w:val="24"/>
          <w:lang w:val="es-ES"/>
        </w:rPr>
        <w:t xml:space="preserve"> </w:t>
      </w:r>
      <w:r w:rsidRPr="00983338">
        <w:rPr>
          <w:rFonts w:ascii="Arial" w:hAnsi="Arial" w:cs="Arial"/>
          <w:i/>
          <w:sz w:val="24"/>
          <w:szCs w:val="24"/>
          <w:lang w:val="es-ES"/>
        </w:rPr>
        <w:t>201-202</w:t>
      </w:r>
      <w:r w:rsidR="007C0181">
        <w:rPr>
          <w:rFonts w:ascii="Arial" w:hAnsi="Arial" w:cs="Arial"/>
          <w:sz w:val="24"/>
          <w:szCs w:val="24"/>
          <w:lang w:val="es-ES"/>
        </w:rPr>
        <w:t>,</w:t>
      </w:r>
      <w:r w:rsidRPr="0026639F">
        <w:rPr>
          <w:rFonts w:ascii="Arial" w:hAnsi="Arial" w:cs="Arial"/>
          <w:sz w:val="24"/>
          <w:szCs w:val="24"/>
          <w:lang w:val="es-ES"/>
        </w:rPr>
        <w:t xml:space="preserve"> 128-136.</w:t>
      </w:r>
    </w:p>
    <w:p w:rsidR="00B177CE" w:rsidRPr="0094511A" w:rsidRDefault="00B177CE" w:rsidP="00D529DA">
      <w:pPr>
        <w:spacing w:line="360" w:lineRule="auto"/>
        <w:jc w:val="both"/>
        <w:rPr>
          <w:rFonts w:ascii="Arial" w:hAnsi="Arial" w:cs="Arial"/>
          <w:sz w:val="24"/>
          <w:szCs w:val="24"/>
          <w:lang w:val="en-US"/>
        </w:rPr>
      </w:pPr>
      <w:r w:rsidRPr="0026639F">
        <w:rPr>
          <w:rFonts w:ascii="Arial" w:hAnsi="Arial" w:cs="Arial"/>
          <w:sz w:val="24"/>
          <w:szCs w:val="24"/>
          <w:lang w:val="es-ES"/>
        </w:rPr>
        <w:t>Porto</w:t>
      </w:r>
      <w:r w:rsidR="007C0181">
        <w:rPr>
          <w:rFonts w:ascii="Arial" w:hAnsi="Arial" w:cs="Arial"/>
          <w:sz w:val="24"/>
          <w:szCs w:val="24"/>
          <w:lang w:val="es-ES"/>
        </w:rPr>
        <w:t>,</w:t>
      </w:r>
      <w:r w:rsidRPr="0026639F">
        <w:rPr>
          <w:rFonts w:ascii="Arial" w:hAnsi="Arial" w:cs="Arial"/>
          <w:sz w:val="24"/>
          <w:szCs w:val="24"/>
          <w:lang w:val="es-ES"/>
        </w:rPr>
        <w:t xml:space="preserve"> M,  </w:t>
      </w:r>
      <w:proofErr w:type="spellStart"/>
      <w:r w:rsidRPr="0026639F">
        <w:rPr>
          <w:rFonts w:ascii="Arial" w:hAnsi="Arial" w:cs="Arial"/>
          <w:sz w:val="24"/>
          <w:szCs w:val="24"/>
          <w:lang w:val="es-ES"/>
        </w:rPr>
        <w:t>Pinheiro</w:t>
      </w:r>
      <w:proofErr w:type="spellEnd"/>
      <w:r w:rsidR="007C0181">
        <w:rPr>
          <w:rFonts w:ascii="Arial" w:hAnsi="Arial" w:cs="Arial"/>
          <w:sz w:val="24"/>
          <w:szCs w:val="24"/>
          <w:lang w:val="es-ES"/>
        </w:rPr>
        <w:t>,</w:t>
      </w:r>
      <w:r w:rsidRPr="0026639F">
        <w:rPr>
          <w:rFonts w:ascii="Arial" w:hAnsi="Arial" w:cs="Arial"/>
          <w:sz w:val="24"/>
          <w:szCs w:val="24"/>
          <w:lang w:val="es-ES"/>
        </w:rPr>
        <w:t xml:space="preserve"> M, </w:t>
      </w:r>
      <w:proofErr w:type="spellStart"/>
      <w:r w:rsidRPr="0026639F">
        <w:rPr>
          <w:rFonts w:ascii="Arial" w:hAnsi="Arial" w:cs="Arial"/>
          <w:sz w:val="24"/>
          <w:szCs w:val="24"/>
          <w:lang w:val="es-ES"/>
        </w:rPr>
        <w:t>Lyra</w:t>
      </w:r>
      <w:proofErr w:type="spellEnd"/>
      <w:r w:rsidR="007C0181">
        <w:rPr>
          <w:rFonts w:ascii="Arial" w:hAnsi="Arial" w:cs="Arial"/>
          <w:sz w:val="24"/>
          <w:szCs w:val="24"/>
          <w:lang w:val="es-ES"/>
        </w:rPr>
        <w:t>,</w:t>
      </w:r>
      <w:r w:rsidRPr="0026639F">
        <w:rPr>
          <w:rFonts w:ascii="Arial" w:hAnsi="Arial" w:cs="Arial"/>
          <w:sz w:val="24"/>
          <w:szCs w:val="24"/>
          <w:lang w:val="es-ES"/>
        </w:rPr>
        <w:t xml:space="preserve"> V,  dos Santos</w:t>
      </w:r>
      <w:r w:rsidR="007C0181">
        <w:rPr>
          <w:rFonts w:ascii="Arial" w:hAnsi="Arial" w:cs="Arial"/>
          <w:sz w:val="24"/>
          <w:szCs w:val="24"/>
          <w:lang w:val="es-ES"/>
        </w:rPr>
        <w:t>,</w:t>
      </w:r>
      <w:r w:rsidRPr="0026639F">
        <w:rPr>
          <w:rFonts w:ascii="Arial" w:hAnsi="Arial" w:cs="Arial"/>
          <w:sz w:val="24"/>
          <w:szCs w:val="24"/>
          <w:lang w:val="es-ES"/>
        </w:rPr>
        <w:t xml:space="preserve"> R,  Melo</w:t>
      </w:r>
      <w:r w:rsidR="007C0181">
        <w:rPr>
          <w:rFonts w:ascii="Arial" w:hAnsi="Arial" w:cs="Arial"/>
          <w:sz w:val="24"/>
          <w:szCs w:val="24"/>
          <w:lang w:val="es-ES"/>
        </w:rPr>
        <w:t>,</w:t>
      </w:r>
      <w:r w:rsidRPr="0026639F">
        <w:rPr>
          <w:rFonts w:ascii="Arial" w:hAnsi="Arial" w:cs="Arial"/>
          <w:sz w:val="24"/>
          <w:szCs w:val="24"/>
          <w:lang w:val="es-ES"/>
        </w:rPr>
        <w:t xml:space="preserve"> P, </w:t>
      </w:r>
      <w:r w:rsidR="00326865">
        <w:rPr>
          <w:rFonts w:ascii="Arial" w:hAnsi="Arial" w:cs="Arial"/>
          <w:sz w:val="24"/>
          <w:szCs w:val="24"/>
          <w:lang w:val="es-ES"/>
        </w:rPr>
        <w:t xml:space="preserve">&amp; </w:t>
      </w:r>
      <w:r w:rsidRPr="0026639F">
        <w:rPr>
          <w:rFonts w:ascii="Arial" w:hAnsi="Arial" w:cs="Arial"/>
          <w:sz w:val="24"/>
          <w:szCs w:val="24"/>
          <w:lang w:val="es-ES"/>
        </w:rPr>
        <w:t>de Lima</w:t>
      </w:r>
      <w:r w:rsidR="007C0181">
        <w:rPr>
          <w:rFonts w:ascii="Arial" w:hAnsi="Arial" w:cs="Arial"/>
          <w:sz w:val="24"/>
          <w:szCs w:val="24"/>
          <w:lang w:val="es-ES"/>
        </w:rPr>
        <w:t>,</w:t>
      </w:r>
      <w:r w:rsidRPr="0026639F">
        <w:rPr>
          <w:rFonts w:ascii="Arial" w:hAnsi="Arial" w:cs="Arial"/>
          <w:sz w:val="24"/>
          <w:szCs w:val="24"/>
          <w:lang w:val="es-ES"/>
        </w:rPr>
        <w:t xml:space="preserve"> L. </w:t>
      </w:r>
      <w:r w:rsidR="007C0181">
        <w:rPr>
          <w:rFonts w:ascii="Arial" w:hAnsi="Arial" w:cs="Arial"/>
          <w:sz w:val="24"/>
          <w:szCs w:val="24"/>
          <w:lang w:val="es-ES"/>
        </w:rPr>
        <w:t>(</w:t>
      </w:r>
      <w:r w:rsidR="007E5C35" w:rsidRPr="0026639F">
        <w:rPr>
          <w:rFonts w:ascii="Arial" w:hAnsi="Arial" w:cs="Arial"/>
          <w:sz w:val="24"/>
          <w:szCs w:val="24"/>
          <w:lang w:val="es-ES"/>
        </w:rPr>
        <w:t>2014</w:t>
      </w:r>
      <w:r w:rsidR="007C0181">
        <w:rPr>
          <w:rFonts w:ascii="Arial" w:hAnsi="Arial" w:cs="Arial"/>
          <w:sz w:val="24"/>
          <w:szCs w:val="24"/>
          <w:lang w:val="es-ES"/>
        </w:rPr>
        <w:t>)</w:t>
      </w:r>
      <w:r w:rsidR="007E5C35" w:rsidRPr="0026639F">
        <w:rPr>
          <w:rFonts w:ascii="Arial" w:hAnsi="Arial" w:cs="Arial"/>
          <w:sz w:val="24"/>
          <w:szCs w:val="24"/>
          <w:lang w:val="es-ES"/>
        </w:rPr>
        <w:t xml:space="preserve">. </w:t>
      </w:r>
      <w:r w:rsidRPr="0094511A">
        <w:rPr>
          <w:rFonts w:ascii="Arial" w:hAnsi="Arial" w:cs="Arial"/>
          <w:sz w:val="24"/>
          <w:szCs w:val="24"/>
          <w:lang w:val="en-US"/>
        </w:rPr>
        <w:t xml:space="preserve">Plant Promoters: An Approach of Structure and Function. </w:t>
      </w:r>
      <w:r w:rsidRPr="0094511A">
        <w:rPr>
          <w:rFonts w:ascii="Arial" w:hAnsi="Arial" w:cs="Arial"/>
          <w:i/>
          <w:sz w:val="24"/>
          <w:szCs w:val="24"/>
          <w:lang w:val="en-US"/>
        </w:rPr>
        <w:t xml:space="preserve">Mol. </w:t>
      </w:r>
      <w:proofErr w:type="spellStart"/>
      <w:r w:rsidRPr="0094511A">
        <w:rPr>
          <w:rFonts w:ascii="Arial" w:hAnsi="Arial" w:cs="Arial"/>
          <w:i/>
          <w:sz w:val="24"/>
          <w:szCs w:val="24"/>
          <w:lang w:val="en-US"/>
        </w:rPr>
        <w:t>Biotecn</w:t>
      </w:r>
      <w:proofErr w:type="spellEnd"/>
      <w:r w:rsidRPr="0094511A">
        <w:rPr>
          <w:rFonts w:ascii="Arial" w:hAnsi="Arial" w:cs="Arial"/>
          <w:sz w:val="24"/>
          <w:szCs w:val="24"/>
          <w:lang w:val="en-US"/>
        </w:rPr>
        <w:t>.</w:t>
      </w:r>
      <w:r w:rsidR="007C0181">
        <w:rPr>
          <w:rFonts w:ascii="Arial" w:hAnsi="Arial" w:cs="Arial"/>
          <w:sz w:val="24"/>
          <w:szCs w:val="24"/>
          <w:lang w:val="en-US"/>
        </w:rPr>
        <w:t>,</w:t>
      </w:r>
      <w:r w:rsidR="000D4A0B">
        <w:rPr>
          <w:rFonts w:ascii="Arial" w:hAnsi="Arial" w:cs="Arial"/>
          <w:sz w:val="24"/>
          <w:szCs w:val="24"/>
          <w:lang w:val="en-US"/>
        </w:rPr>
        <w:t xml:space="preserve"> </w:t>
      </w:r>
      <w:r w:rsidRPr="00983338">
        <w:rPr>
          <w:rFonts w:ascii="Arial" w:hAnsi="Arial" w:cs="Arial"/>
          <w:i/>
          <w:sz w:val="24"/>
          <w:szCs w:val="24"/>
          <w:lang w:val="en-US"/>
        </w:rPr>
        <w:t>56</w:t>
      </w:r>
      <w:r w:rsidR="000D4A0B">
        <w:rPr>
          <w:rFonts w:ascii="Arial" w:hAnsi="Arial" w:cs="Arial"/>
          <w:i/>
          <w:sz w:val="24"/>
          <w:szCs w:val="24"/>
          <w:lang w:val="en-US"/>
        </w:rPr>
        <w:t xml:space="preserve"> </w:t>
      </w:r>
      <w:r w:rsidRPr="0094511A">
        <w:rPr>
          <w:rFonts w:ascii="Arial" w:hAnsi="Arial" w:cs="Arial"/>
          <w:sz w:val="24"/>
          <w:szCs w:val="24"/>
          <w:lang w:val="en-US"/>
        </w:rPr>
        <w:t>(1</w:t>
      </w:r>
      <w:r w:rsidR="007C0181" w:rsidRPr="0094511A">
        <w:rPr>
          <w:rFonts w:ascii="Arial" w:hAnsi="Arial" w:cs="Arial"/>
          <w:sz w:val="24"/>
          <w:szCs w:val="24"/>
          <w:lang w:val="en-US"/>
        </w:rPr>
        <w:t>)</w:t>
      </w:r>
      <w:r w:rsidR="007C0181">
        <w:rPr>
          <w:rFonts w:ascii="Arial" w:hAnsi="Arial" w:cs="Arial"/>
          <w:sz w:val="24"/>
          <w:szCs w:val="24"/>
          <w:lang w:val="en-US"/>
        </w:rPr>
        <w:t xml:space="preserve">, </w:t>
      </w:r>
      <w:r w:rsidRPr="0094511A">
        <w:rPr>
          <w:rFonts w:ascii="Arial" w:hAnsi="Arial" w:cs="Arial"/>
          <w:sz w:val="24"/>
          <w:szCs w:val="24"/>
          <w:lang w:val="en-US"/>
        </w:rPr>
        <w:t>38-49</w:t>
      </w:r>
    </w:p>
    <w:p w:rsidR="00B177CE" w:rsidRPr="0094511A" w:rsidRDefault="00B177CE" w:rsidP="00D529DA">
      <w:pPr>
        <w:spacing w:line="360" w:lineRule="auto"/>
        <w:jc w:val="both"/>
        <w:rPr>
          <w:rFonts w:ascii="Arial" w:eastAsia="Calibri" w:hAnsi="Arial" w:cs="Arial"/>
          <w:sz w:val="24"/>
          <w:szCs w:val="24"/>
          <w:lang w:val="en-GB"/>
        </w:rPr>
      </w:pPr>
      <w:proofErr w:type="gramStart"/>
      <w:r w:rsidRPr="0094511A">
        <w:rPr>
          <w:rFonts w:ascii="Arial" w:eastAsia="Calibri" w:hAnsi="Arial" w:cs="Arial"/>
          <w:sz w:val="24"/>
          <w:szCs w:val="24"/>
          <w:lang w:val="en-GB"/>
        </w:rPr>
        <w:t>Rodríguez</w:t>
      </w:r>
      <w:r w:rsidR="007C0181">
        <w:rPr>
          <w:rFonts w:ascii="Arial" w:eastAsia="Calibri" w:hAnsi="Arial" w:cs="Arial"/>
          <w:sz w:val="24"/>
          <w:szCs w:val="24"/>
          <w:lang w:val="en-GB"/>
        </w:rPr>
        <w:t>,</w:t>
      </w:r>
      <w:r w:rsidR="009239FB">
        <w:rPr>
          <w:rFonts w:ascii="Arial" w:eastAsia="Calibri" w:hAnsi="Arial" w:cs="Arial"/>
          <w:sz w:val="24"/>
          <w:szCs w:val="24"/>
          <w:lang w:val="en-GB"/>
        </w:rPr>
        <w:t xml:space="preserve"> R</w:t>
      </w:r>
      <w:r w:rsidR="000E4245">
        <w:rPr>
          <w:rFonts w:ascii="Arial" w:eastAsia="Calibri" w:hAnsi="Arial" w:cs="Arial"/>
          <w:sz w:val="24"/>
          <w:szCs w:val="24"/>
          <w:lang w:val="en-GB"/>
        </w:rPr>
        <w:t>.,</w:t>
      </w:r>
      <w:r w:rsidR="009239FB">
        <w:rPr>
          <w:rFonts w:ascii="Arial" w:eastAsia="Calibri" w:hAnsi="Arial" w:cs="Arial"/>
          <w:sz w:val="24"/>
          <w:szCs w:val="24"/>
          <w:lang w:val="en-GB"/>
        </w:rPr>
        <w:t xml:space="preserve"> &amp; </w:t>
      </w:r>
      <w:r w:rsidRPr="0094511A">
        <w:rPr>
          <w:rFonts w:ascii="Arial" w:eastAsia="Calibri" w:hAnsi="Arial" w:cs="Arial"/>
          <w:sz w:val="24"/>
          <w:szCs w:val="24"/>
          <w:lang w:val="en-GB"/>
        </w:rPr>
        <w:t>Chamberlin</w:t>
      </w:r>
      <w:r w:rsidR="007C0181">
        <w:rPr>
          <w:rFonts w:ascii="Arial" w:eastAsia="Calibri" w:hAnsi="Arial" w:cs="Arial"/>
          <w:sz w:val="24"/>
          <w:szCs w:val="24"/>
          <w:lang w:val="en-GB"/>
        </w:rPr>
        <w:t>,</w:t>
      </w:r>
      <w:r w:rsidRPr="0094511A">
        <w:rPr>
          <w:rFonts w:ascii="Arial" w:eastAsia="Calibri" w:hAnsi="Arial" w:cs="Arial"/>
          <w:sz w:val="24"/>
          <w:szCs w:val="24"/>
          <w:lang w:val="en-GB"/>
        </w:rPr>
        <w:t xml:space="preserve"> M. </w:t>
      </w:r>
      <w:r w:rsidR="007C0181">
        <w:rPr>
          <w:rFonts w:ascii="Arial" w:eastAsia="Calibri" w:hAnsi="Arial" w:cs="Arial"/>
          <w:sz w:val="24"/>
          <w:szCs w:val="24"/>
          <w:lang w:val="en-GB"/>
        </w:rPr>
        <w:t>(</w:t>
      </w:r>
      <w:r w:rsidR="007E5C35" w:rsidRPr="0094511A">
        <w:rPr>
          <w:rFonts w:ascii="Arial" w:eastAsia="Calibri" w:hAnsi="Arial" w:cs="Arial"/>
          <w:sz w:val="24"/>
          <w:szCs w:val="24"/>
          <w:lang w:val="en-GB"/>
        </w:rPr>
        <w:t>1982</w:t>
      </w:r>
      <w:r w:rsidR="007C0181">
        <w:rPr>
          <w:rFonts w:ascii="Arial" w:eastAsia="Calibri" w:hAnsi="Arial" w:cs="Arial"/>
          <w:sz w:val="24"/>
          <w:szCs w:val="24"/>
          <w:lang w:val="en-GB"/>
        </w:rPr>
        <w:t>)</w:t>
      </w:r>
      <w:r w:rsidR="00D80BD7" w:rsidRPr="0094511A">
        <w:rPr>
          <w:rFonts w:ascii="Arial" w:eastAsia="Calibri" w:hAnsi="Arial" w:cs="Arial"/>
          <w:sz w:val="24"/>
          <w:szCs w:val="24"/>
          <w:lang w:val="en-GB"/>
        </w:rPr>
        <w:t>.</w:t>
      </w:r>
      <w:proofErr w:type="gramEnd"/>
      <w:r w:rsidR="002013C5">
        <w:rPr>
          <w:rFonts w:ascii="Arial" w:eastAsia="Calibri" w:hAnsi="Arial" w:cs="Arial"/>
          <w:sz w:val="24"/>
          <w:szCs w:val="24"/>
          <w:lang w:val="en-GB"/>
        </w:rPr>
        <w:t xml:space="preserve"> </w:t>
      </w:r>
      <w:proofErr w:type="gramStart"/>
      <w:r w:rsidRPr="0094511A">
        <w:rPr>
          <w:rFonts w:ascii="Arial" w:eastAsia="Calibri" w:hAnsi="Arial" w:cs="Arial"/>
          <w:sz w:val="24"/>
          <w:szCs w:val="24"/>
          <w:lang w:val="en-GB"/>
        </w:rPr>
        <w:t>Promoters.</w:t>
      </w:r>
      <w:proofErr w:type="gramEnd"/>
      <w:r w:rsidR="009239FB">
        <w:rPr>
          <w:rFonts w:ascii="Arial" w:eastAsia="Calibri" w:hAnsi="Arial" w:cs="Arial"/>
          <w:sz w:val="24"/>
          <w:szCs w:val="24"/>
          <w:lang w:val="en-GB"/>
        </w:rPr>
        <w:t xml:space="preserve"> New York, USA. </w:t>
      </w:r>
      <w:proofErr w:type="spellStart"/>
      <w:proofErr w:type="gramStart"/>
      <w:r w:rsidR="009239FB">
        <w:rPr>
          <w:rFonts w:ascii="Arial" w:eastAsia="Calibri" w:hAnsi="Arial" w:cs="Arial"/>
          <w:sz w:val="24"/>
          <w:szCs w:val="24"/>
          <w:lang w:val="en-GB"/>
        </w:rPr>
        <w:t>Praeger</w:t>
      </w:r>
      <w:proofErr w:type="spellEnd"/>
      <w:r w:rsidR="009239FB">
        <w:rPr>
          <w:rFonts w:ascii="Arial" w:eastAsia="Calibri" w:hAnsi="Arial" w:cs="Arial"/>
          <w:sz w:val="24"/>
          <w:szCs w:val="24"/>
          <w:lang w:val="en-GB"/>
        </w:rPr>
        <w:t xml:space="preserve"> Publishers.</w:t>
      </w:r>
      <w:proofErr w:type="gramEnd"/>
      <w:r w:rsidR="009239FB">
        <w:rPr>
          <w:rFonts w:ascii="Arial" w:eastAsia="Calibri" w:hAnsi="Arial" w:cs="Arial"/>
          <w:sz w:val="24"/>
          <w:szCs w:val="24"/>
          <w:lang w:val="en-GB"/>
        </w:rPr>
        <w:t xml:space="preserve"> </w:t>
      </w:r>
      <w:proofErr w:type="gramStart"/>
      <w:r w:rsidRPr="0094511A">
        <w:rPr>
          <w:rFonts w:ascii="Arial" w:eastAsia="Calibri" w:hAnsi="Arial" w:cs="Arial"/>
          <w:sz w:val="24"/>
          <w:szCs w:val="24"/>
          <w:lang w:val="en-GB"/>
        </w:rPr>
        <w:t>524 p</w:t>
      </w:r>
      <w:r w:rsidR="00BC374D" w:rsidRPr="0094511A">
        <w:rPr>
          <w:rFonts w:ascii="Arial" w:eastAsia="Calibri" w:hAnsi="Arial" w:cs="Arial"/>
          <w:sz w:val="24"/>
          <w:szCs w:val="24"/>
          <w:lang w:val="en-GB"/>
        </w:rPr>
        <w:t>.</w:t>
      </w:r>
      <w:proofErr w:type="gramEnd"/>
    </w:p>
    <w:p w:rsidR="00BC374D" w:rsidRPr="0094511A" w:rsidRDefault="00BC374D" w:rsidP="00D529DA">
      <w:pPr>
        <w:autoSpaceDE w:val="0"/>
        <w:autoSpaceDN w:val="0"/>
        <w:adjustRightInd w:val="0"/>
        <w:spacing w:line="360" w:lineRule="auto"/>
        <w:jc w:val="both"/>
        <w:rPr>
          <w:rFonts w:ascii="Arial" w:hAnsi="Arial" w:cs="Arial"/>
          <w:bCs/>
          <w:sz w:val="24"/>
          <w:szCs w:val="24"/>
          <w:lang w:val="en-US" w:eastAsia="es-ES"/>
        </w:rPr>
      </w:pPr>
      <w:r w:rsidRPr="0094511A">
        <w:rPr>
          <w:rFonts w:ascii="Arial" w:hAnsi="Arial" w:cs="Arial"/>
          <w:sz w:val="24"/>
          <w:szCs w:val="24"/>
          <w:lang w:val="en-US" w:eastAsia="es-ES"/>
        </w:rPr>
        <w:t>Ron</w:t>
      </w:r>
      <w:r w:rsidR="007C0181">
        <w:rPr>
          <w:rFonts w:ascii="Arial" w:hAnsi="Arial" w:cs="Arial"/>
          <w:sz w:val="24"/>
          <w:szCs w:val="24"/>
          <w:lang w:val="en-US" w:eastAsia="es-ES"/>
        </w:rPr>
        <w:t>,</w:t>
      </w:r>
      <w:r w:rsidRPr="0094511A">
        <w:rPr>
          <w:rFonts w:ascii="Arial" w:hAnsi="Arial" w:cs="Arial"/>
          <w:sz w:val="24"/>
          <w:szCs w:val="24"/>
          <w:lang w:val="en-US" w:eastAsia="es-ES"/>
        </w:rPr>
        <w:t xml:space="preserve"> M, </w:t>
      </w:r>
      <w:proofErr w:type="spellStart"/>
      <w:r w:rsidRPr="0094511A">
        <w:rPr>
          <w:rFonts w:ascii="Arial" w:hAnsi="Arial" w:cs="Arial"/>
          <w:sz w:val="24"/>
          <w:szCs w:val="24"/>
          <w:lang w:val="en-US" w:eastAsia="es-ES"/>
        </w:rPr>
        <w:t>Kajala</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K, </w:t>
      </w:r>
      <w:proofErr w:type="spellStart"/>
      <w:r w:rsidRPr="0094511A">
        <w:rPr>
          <w:rFonts w:ascii="Arial" w:hAnsi="Arial" w:cs="Arial"/>
          <w:sz w:val="24"/>
          <w:szCs w:val="24"/>
          <w:lang w:val="en-US" w:eastAsia="es-ES"/>
        </w:rPr>
        <w:t>Pauluzzi</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G, Wang</w:t>
      </w:r>
      <w:r w:rsidR="007C0181">
        <w:rPr>
          <w:rFonts w:ascii="Arial" w:hAnsi="Arial" w:cs="Arial"/>
          <w:sz w:val="24"/>
          <w:szCs w:val="24"/>
          <w:lang w:val="en-US" w:eastAsia="es-ES"/>
        </w:rPr>
        <w:t>,</w:t>
      </w:r>
      <w:r w:rsidRPr="0094511A">
        <w:rPr>
          <w:rFonts w:ascii="Arial" w:hAnsi="Arial" w:cs="Arial"/>
          <w:sz w:val="24"/>
          <w:szCs w:val="24"/>
          <w:lang w:val="en-US" w:eastAsia="es-ES"/>
        </w:rPr>
        <w:t xml:space="preserve"> D, </w:t>
      </w:r>
      <w:proofErr w:type="spellStart"/>
      <w:r w:rsidRPr="0094511A">
        <w:rPr>
          <w:rFonts w:ascii="Arial" w:hAnsi="Arial" w:cs="Arial"/>
          <w:sz w:val="24"/>
          <w:szCs w:val="24"/>
          <w:lang w:val="en-US" w:eastAsia="es-ES"/>
        </w:rPr>
        <w:t>Reynoso</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M, </w:t>
      </w:r>
      <w:proofErr w:type="spellStart"/>
      <w:r w:rsidRPr="0094511A">
        <w:rPr>
          <w:rFonts w:ascii="Arial" w:hAnsi="Arial" w:cs="Arial"/>
          <w:sz w:val="24"/>
          <w:szCs w:val="24"/>
          <w:lang w:val="en-US" w:eastAsia="es-ES"/>
        </w:rPr>
        <w:t>Zumstein</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K, </w:t>
      </w:r>
      <w:proofErr w:type="spellStart"/>
      <w:r w:rsidRPr="0094511A">
        <w:rPr>
          <w:rFonts w:ascii="Arial" w:hAnsi="Arial" w:cs="Arial"/>
          <w:sz w:val="24"/>
          <w:szCs w:val="24"/>
          <w:lang w:val="en-US" w:eastAsia="es-ES"/>
        </w:rPr>
        <w:t>Garcha</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J, </w:t>
      </w:r>
      <w:proofErr w:type="spellStart"/>
      <w:r w:rsidRPr="0094511A">
        <w:rPr>
          <w:rFonts w:ascii="Arial" w:hAnsi="Arial" w:cs="Arial"/>
          <w:sz w:val="24"/>
          <w:szCs w:val="24"/>
          <w:lang w:val="en-US" w:eastAsia="es-ES"/>
        </w:rPr>
        <w:t>Winte</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S, Masson</w:t>
      </w:r>
      <w:r w:rsidR="007C0181">
        <w:rPr>
          <w:rFonts w:ascii="Arial" w:hAnsi="Arial" w:cs="Arial"/>
          <w:sz w:val="24"/>
          <w:szCs w:val="24"/>
          <w:lang w:val="en-US" w:eastAsia="es-ES"/>
        </w:rPr>
        <w:t>,</w:t>
      </w:r>
      <w:r w:rsidRPr="0094511A">
        <w:rPr>
          <w:rFonts w:ascii="Arial" w:hAnsi="Arial" w:cs="Arial"/>
          <w:sz w:val="24"/>
          <w:szCs w:val="24"/>
          <w:lang w:val="en-US" w:eastAsia="es-ES"/>
        </w:rPr>
        <w:t xml:space="preserve"> H, Inagaki</w:t>
      </w:r>
      <w:r w:rsidR="007C0181">
        <w:rPr>
          <w:rFonts w:ascii="Arial" w:hAnsi="Arial" w:cs="Arial"/>
          <w:sz w:val="24"/>
          <w:szCs w:val="24"/>
          <w:lang w:val="en-US" w:eastAsia="es-ES"/>
        </w:rPr>
        <w:t>,</w:t>
      </w:r>
      <w:r w:rsidRPr="0094511A">
        <w:rPr>
          <w:rFonts w:ascii="Arial" w:hAnsi="Arial" w:cs="Arial"/>
          <w:sz w:val="24"/>
          <w:szCs w:val="24"/>
          <w:lang w:val="en-US" w:eastAsia="es-ES"/>
        </w:rPr>
        <w:t xml:space="preserve"> S, </w:t>
      </w:r>
      <w:proofErr w:type="spellStart"/>
      <w:r w:rsidRPr="0094511A">
        <w:rPr>
          <w:rFonts w:ascii="Arial" w:hAnsi="Arial" w:cs="Arial"/>
          <w:sz w:val="24"/>
          <w:szCs w:val="24"/>
          <w:lang w:val="en-US" w:eastAsia="es-ES"/>
        </w:rPr>
        <w:t>Federici</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F, </w:t>
      </w:r>
      <w:proofErr w:type="spellStart"/>
      <w:r w:rsidRPr="0094511A">
        <w:rPr>
          <w:rFonts w:ascii="Arial" w:hAnsi="Arial" w:cs="Arial"/>
          <w:sz w:val="24"/>
          <w:szCs w:val="24"/>
          <w:lang w:val="en-US" w:eastAsia="es-ES"/>
        </w:rPr>
        <w:t>Sinha</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N, Deal</w:t>
      </w:r>
      <w:r w:rsidR="007C0181">
        <w:rPr>
          <w:rFonts w:ascii="Arial" w:hAnsi="Arial" w:cs="Arial"/>
          <w:sz w:val="24"/>
          <w:szCs w:val="24"/>
          <w:lang w:val="en-US" w:eastAsia="es-ES"/>
        </w:rPr>
        <w:t>,</w:t>
      </w:r>
      <w:r w:rsidRPr="0094511A">
        <w:rPr>
          <w:rFonts w:ascii="Arial" w:hAnsi="Arial" w:cs="Arial"/>
          <w:sz w:val="24"/>
          <w:szCs w:val="24"/>
          <w:lang w:val="en-US" w:eastAsia="es-ES"/>
        </w:rPr>
        <w:t xml:space="preserve"> R, Bailey-</w:t>
      </w:r>
      <w:proofErr w:type="spellStart"/>
      <w:r w:rsidRPr="0094511A">
        <w:rPr>
          <w:rFonts w:ascii="Arial" w:hAnsi="Arial" w:cs="Arial"/>
          <w:sz w:val="24"/>
          <w:szCs w:val="24"/>
          <w:lang w:val="en-US" w:eastAsia="es-ES"/>
        </w:rPr>
        <w:t>Serres</w:t>
      </w:r>
      <w:proofErr w:type="spellEnd"/>
      <w:r w:rsidR="007C0181">
        <w:rPr>
          <w:rFonts w:ascii="Arial" w:hAnsi="Arial" w:cs="Arial"/>
          <w:sz w:val="24"/>
          <w:szCs w:val="24"/>
          <w:lang w:val="en-US" w:eastAsia="es-ES"/>
        </w:rPr>
        <w:t>,</w:t>
      </w:r>
      <w:r w:rsidRPr="0094511A">
        <w:rPr>
          <w:rFonts w:ascii="Arial" w:hAnsi="Arial" w:cs="Arial"/>
          <w:sz w:val="24"/>
          <w:szCs w:val="24"/>
          <w:lang w:val="en-US" w:eastAsia="es-ES"/>
        </w:rPr>
        <w:t xml:space="preserve"> J, </w:t>
      </w:r>
      <w:r w:rsidR="000E4245">
        <w:rPr>
          <w:rFonts w:ascii="Arial" w:hAnsi="Arial" w:cs="Arial"/>
          <w:sz w:val="24"/>
          <w:szCs w:val="24"/>
          <w:lang w:val="en-US" w:eastAsia="es-ES"/>
        </w:rPr>
        <w:t xml:space="preserve">&amp; </w:t>
      </w:r>
      <w:r w:rsidRPr="0094511A">
        <w:rPr>
          <w:rFonts w:ascii="Arial" w:hAnsi="Arial" w:cs="Arial"/>
          <w:sz w:val="24"/>
          <w:szCs w:val="24"/>
          <w:lang w:val="en-US" w:eastAsia="es-ES"/>
        </w:rPr>
        <w:t>Brady</w:t>
      </w:r>
      <w:r w:rsidR="007C0181">
        <w:rPr>
          <w:rFonts w:ascii="Arial" w:hAnsi="Arial" w:cs="Arial"/>
          <w:sz w:val="24"/>
          <w:szCs w:val="24"/>
          <w:lang w:val="en-US" w:eastAsia="es-ES"/>
        </w:rPr>
        <w:t>,</w:t>
      </w:r>
      <w:r w:rsidRPr="0094511A">
        <w:rPr>
          <w:rFonts w:ascii="Arial" w:hAnsi="Arial" w:cs="Arial"/>
          <w:sz w:val="24"/>
          <w:szCs w:val="24"/>
          <w:lang w:val="en-US" w:eastAsia="es-ES"/>
        </w:rPr>
        <w:t xml:space="preserve"> S. </w:t>
      </w:r>
      <w:r w:rsidR="007C0181">
        <w:rPr>
          <w:rFonts w:ascii="Arial" w:hAnsi="Arial" w:cs="Arial"/>
          <w:sz w:val="24"/>
          <w:szCs w:val="24"/>
          <w:lang w:val="en-US" w:eastAsia="es-ES"/>
        </w:rPr>
        <w:t>(</w:t>
      </w:r>
      <w:r w:rsidR="00DC23D6" w:rsidRPr="0094511A">
        <w:rPr>
          <w:rFonts w:ascii="Arial" w:hAnsi="Arial" w:cs="Arial"/>
          <w:sz w:val="24"/>
          <w:szCs w:val="24"/>
          <w:lang w:val="en-US" w:eastAsia="es-ES"/>
        </w:rPr>
        <w:t>2014</w:t>
      </w:r>
      <w:r w:rsidR="007C0181">
        <w:rPr>
          <w:rFonts w:ascii="Arial" w:hAnsi="Arial" w:cs="Arial"/>
          <w:sz w:val="24"/>
          <w:szCs w:val="24"/>
          <w:lang w:val="en-US" w:eastAsia="es-ES"/>
        </w:rPr>
        <w:t>)</w:t>
      </w:r>
      <w:r w:rsidR="00DC23D6" w:rsidRPr="0094511A">
        <w:rPr>
          <w:rFonts w:ascii="Arial" w:hAnsi="Arial" w:cs="Arial"/>
          <w:sz w:val="24"/>
          <w:szCs w:val="24"/>
          <w:lang w:val="en-US" w:eastAsia="es-ES"/>
        </w:rPr>
        <w:t xml:space="preserve">. </w:t>
      </w:r>
      <w:proofErr w:type="gramStart"/>
      <w:r w:rsidRPr="0094511A">
        <w:rPr>
          <w:rFonts w:ascii="Arial" w:hAnsi="Arial" w:cs="Arial"/>
          <w:bCs/>
          <w:sz w:val="24"/>
          <w:szCs w:val="24"/>
          <w:lang w:val="en-US" w:eastAsia="es-ES"/>
        </w:rPr>
        <w:t xml:space="preserve">Hairy root transformation using </w:t>
      </w:r>
      <w:proofErr w:type="spellStart"/>
      <w:r w:rsidRPr="0094511A">
        <w:rPr>
          <w:rFonts w:ascii="Arial" w:hAnsi="Arial" w:cs="Arial"/>
          <w:bCs/>
          <w:i/>
          <w:iCs/>
          <w:sz w:val="24"/>
          <w:szCs w:val="24"/>
          <w:lang w:val="en-US" w:eastAsia="es-ES"/>
        </w:rPr>
        <w:t>Agrobacterium</w:t>
      </w:r>
      <w:proofErr w:type="spellEnd"/>
      <w:r w:rsidRPr="0094511A">
        <w:rPr>
          <w:rFonts w:ascii="Arial" w:hAnsi="Arial" w:cs="Arial"/>
          <w:bCs/>
          <w:i/>
          <w:iCs/>
          <w:sz w:val="24"/>
          <w:szCs w:val="24"/>
          <w:lang w:val="en-US" w:eastAsia="es-ES"/>
        </w:rPr>
        <w:t xml:space="preserve"> </w:t>
      </w:r>
      <w:proofErr w:type="spellStart"/>
      <w:r w:rsidRPr="0094511A">
        <w:rPr>
          <w:rFonts w:ascii="Arial" w:hAnsi="Arial" w:cs="Arial"/>
          <w:bCs/>
          <w:i/>
          <w:iCs/>
          <w:sz w:val="24"/>
          <w:szCs w:val="24"/>
          <w:lang w:val="en-US" w:eastAsia="es-ES"/>
        </w:rPr>
        <w:t>rhizogenes</w:t>
      </w:r>
      <w:proofErr w:type="spellEnd"/>
      <w:r w:rsidRPr="0094511A">
        <w:rPr>
          <w:rFonts w:ascii="Arial" w:hAnsi="Arial" w:cs="Arial"/>
          <w:bCs/>
          <w:i/>
          <w:iCs/>
          <w:sz w:val="24"/>
          <w:szCs w:val="24"/>
          <w:lang w:val="en-US" w:eastAsia="es-ES"/>
        </w:rPr>
        <w:t xml:space="preserve"> </w:t>
      </w:r>
      <w:r w:rsidRPr="0094511A">
        <w:rPr>
          <w:rFonts w:ascii="Arial" w:hAnsi="Arial" w:cs="Arial"/>
          <w:bCs/>
          <w:sz w:val="24"/>
          <w:szCs w:val="24"/>
          <w:lang w:val="en-US" w:eastAsia="es-ES"/>
        </w:rPr>
        <w:t xml:space="preserve">as a tool for exploring </w:t>
      </w:r>
      <w:proofErr w:type="spellStart"/>
      <w:r w:rsidRPr="0094511A">
        <w:rPr>
          <w:rFonts w:ascii="Arial" w:hAnsi="Arial" w:cs="Arial"/>
          <w:bCs/>
          <w:sz w:val="24"/>
          <w:szCs w:val="24"/>
          <w:lang w:val="en-US" w:eastAsia="es-ES"/>
        </w:rPr>
        <w:t>celltype</w:t>
      </w:r>
      <w:proofErr w:type="spellEnd"/>
      <w:r w:rsidRPr="0094511A">
        <w:rPr>
          <w:rFonts w:ascii="Arial" w:hAnsi="Arial" w:cs="Arial"/>
          <w:bCs/>
          <w:sz w:val="24"/>
          <w:szCs w:val="24"/>
          <w:lang w:val="en-US" w:eastAsia="es-ES"/>
        </w:rPr>
        <w:t>-specific gene expression and function using tomato as a model</w:t>
      </w:r>
      <w:r w:rsidR="00DC23D6" w:rsidRPr="0094511A">
        <w:rPr>
          <w:rFonts w:ascii="Arial" w:hAnsi="Arial" w:cs="Arial"/>
          <w:bCs/>
          <w:sz w:val="24"/>
          <w:szCs w:val="24"/>
          <w:lang w:val="en-US" w:eastAsia="es-ES"/>
        </w:rPr>
        <w:t>.</w:t>
      </w:r>
      <w:proofErr w:type="gramEnd"/>
      <w:r w:rsidR="00DC23D6" w:rsidRPr="0094511A">
        <w:rPr>
          <w:rFonts w:ascii="Arial" w:hAnsi="Arial" w:cs="Arial"/>
          <w:bCs/>
          <w:sz w:val="24"/>
          <w:szCs w:val="24"/>
          <w:lang w:val="en-US" w:eastAsia="es-ES"/>
        </w:rPr>
        <w:t xml:space="preserve"> </w:t>
      </w:r>
      <w:proofErr w:type="gramStart"/>
      <w:r w:rsidR="00DC23D6" w:rsidRPr="00983338">
        <w:rPr>
          <w:rFonts w:ascii="Arial" w:hAnsi="Arial" w:cs="Arial"/>
          <w:bCs/>
          <w:i/>
          <w:sz w:val="24"/>
          <w:szCs w:val="24"/>
          <w:lang w:val="en-US" w:eastAsia="es-ES"/>
        </w:rPr>
        <w:t>Plant Physiology</w:t>
      </w:r>
      <w:r w:rsidR="003D5D0E">
        <w:rPr>
          <w:rFonts w:ascii="Arial" w:hAnsi="Arial" w:cs="Arial"/>
          <w:bCs/>
          <w:i/>
          <w:sz w:val="24"/>
          <w:szCs w:val="24"/>
          <w:lang w:val="en-US" w:eastAsia="es-ES"/>
        </w:rPr>
        <w:t>,</w:t>
      </w:r>
      <w:r w:rsidR="000E4245">
        <w:rPr>
          <w:rFonts w:ascii="Arial" w:hAnsi="Arial" w:cs="Arial"/>
          <w:bCs/>
          <w:i/>
          <w:sz w:val="24"/>
          <w:szCs w:val="24"/>
          <w:lang w:val="en-US" w:eastAsia="es-ES"/>
        </w:rPr>
        <w:t xml:space="preserve"> </w:t>
      </w:r>
      <w:r w:rsidR="00DC23D6" w:rsidRPr="0094511A">
        <w:rPr>
          <w:rFonts w:ascii="Arial" w:hAnsi="Arial" w:cs="Arial"/>
          <w:bCs/>
          <w:sz w:val="24"/>
          <w:szCs w:val="24"/>
          <w:lang w:val="en-US" w:eastAsia="es-ES"/>
        </w:rPr>
        <w:t xml:space="preserve">166, </w:t>
      </w:r>
      <w:r w:rsidR="00FA14FE" w:rsidRPr="0094511A">
        <w:rPr>
          <w:rFonts w:ascii="Arial" w:hAnsi="Arial" w:cs="Arial"/>
          <w:bCs/>
          <w:sz w:val="24"/>
          <w:szCs w:val="24"/>
          <w:lang w:val="en-US" w:eastAsia="es-ES"/>
        </w:rPr>
        <w:t>D</w:t>
      </w:r>
      <w:r w:rsidR="00DC23D6" w:rsidRPr="0094511A">
        <w:rPr>
          <w:rFonts w:ascii="Arial" w:hAnsi="Arial" w:cs="Arial"/>
          <w:bCs/>
          <w:sz w:val="24"/>
          <w:szCs w:val="24"/>
          <w:lang w:val="en-US" w:eastAsia="es-ES"/>
        </w:rPr>
        <w:t>oi:10.1104/pp.114.239392.</w:t>
      </w:r>
      <w:proofErr w:type="gramEnd"/>
    </w:p>
    <w:p w:rsidR="00B177CE" w:rsidRPr="0094511A" w:rsidRDefault="00B177CE" w:rsidP="00D529DA">
      <w:pPr>
        <w:spacing w:line="360" w:lineRule="auto"/>
        <w:jc w:val="both"/>
        <w:rPr>
          <w:rStyle w:val="apple-converted-space"/>
          <w:rFonts w:ascii="Arial" w:hAnsi="Arial" w:cs="Arial"/>
          <w:sz w:val="24"/>
          <w:szCs w:val="24"/>
          <w:shd w:val="clear" w:color="auto" w:fill="FFFFFF"/>
          <w:lang w:val="en-US"/>
        </w:rPr>
      </w:pPr>
      <w:proofErr w:type="spellStart"/>
      <w:proofErr w:type="gramStart"/>
      <w:r w:rsidRPr="0094511A">
        <w:rPr>
          <w:rFonts w:ascii="Arial" w:hAnsi="Arial" w:cs="Arial"/>
          <w:sz w:val="24"/>
          <w:szCs w:val="24"/>
          <w:shd w:val="clear" w:color="auto" w:fill="FFFFFF"/>
          <w:lang w:val="en-US"/>
        </w:rPr>
        <w:t>Roslan</w:t>
      </w:r>
      <w:proofErr w:type="spellEnd"/>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H, Salter</w:t>
      </w:r>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M, Wood</w:t>
      </w:r>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C, White</w:t>
      </w:r>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M, Croft</w:t>
      </w:r>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K, Robson</w:t>
      </w:r>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F, </w:t>
      </w:r>
      <w:proofErr w:type="spellStart"/>
      <w:r w:rsidRPr="0094511A">
        <w:rPr>
          <w:rFonts w:ascii="Arial" w:hAnsi="Arial" w:cs="Arial"/>
          <w:sz w:val="24"/>
          <w:szCs w:val="24"/>
          <w:shd w:val="clear" w:color="auto" w:fill="FFFFFF"/>
          <w:lang w:val="en-US"/>
        </w:rPr>
        <w:t>Coupland</w:t>
      </w:r>
      <w:proofErr w:type="spellEnd"/>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G, </w:t>
      </w:r>
      <w:proofErr w:type="spellStart"/>
      <w:r w:rsidRPr="0094511A">
        <w:rPr>
          <w:rFonts w:ascii="Arial" w:hAnsi="Arial" w:cs="Arial"/>
          <w:sz w:val="24"/>
          <w:szCs w:val="24"/>
          <w:shd w:val="clear" w:color="auto" w:fill="FFFFFF"/>
          <w:lang w:val="en-US"/>
        </w:rPr>
        <w:t>Doonan</w:t>
      </w:r>
      <w:proofErr w:type="spellEnd"/>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J, </w:t>
      </w:r>
      <w:proofErr w:type="spellStart"/>
      <w:r w:rsidRPr="0094511A">
        <w:rPr>
          <w:rFonts w:ascii="Arial" w:hAnsi="Arial" w:cs="Arial"/>
          <w:sz w:val="24"/>
          <w:szCs w:val="24"/>
          <w:shd w:val="clear" w:color="auto" w:fill="FFFFFF"/>
          <w:lang w:val="en-US"/>
        </w:rPr>
        <w:t>Laufs</w:t>
      </w:r>
      <w:proofErr w:type="spellEnd"/>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P, </w:t>
      </w:r>
      <w:proofErr w:type="spellStart"/>
      <w:r w:rsidRPr="0094511A">
        <w:rPr>
          <w:rFonts w:ascii="Arial" w:hAnsi="Arial" w:cs="Arial"/>
          <w:sz w:val="24"/>
          <w:szCs w:val="24"/>
          <w:shd w:val="clear" w:color="auto" w:fill="FFFFFF"/>
          <w:lang w:val="en-US"/>
        </w:rPr>
        <w:t>Tomsett</w:t>
      </w:r>
      <w:proofErr w:type="spellEnd"/>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A, </w:t>
      </w:r>
      <w:r w:rsidR="000E4245">
        <w:rPr>
          <w:rFonts w:ascii="Arial" w:hAnsi="Arial" w:cs="Arial"/>
          <w:sz w:val="24"/>
          <w:szCs w:val="24"/>
          <w:shd w:val="clear" w:color="auto" w:fill="FFFFFF"/>
          <w:lang w:val="en-US"/>
        </w:rPr>
        <w:t xml:space="preserve">&amp; </w:t>
      </w:r>
      <w:proofErr w:type="spellStart"/>
      <w:r w:rsidRPr="0094511A">
        <w:rPr>
          <w:rFonts w:ascii="Arial" w:hAnsi="Arial" w:cs="Arial"/>
          <w:sz w:val="24"/>
          <w:szCs w:val="24"/>
          <w:shd w:val="clear" w:color="auto" w:fill="FFFFFF"/>
          <w:lang w:val="en-US"/>
        </w:rPr>
        <w:t>Caddick</w:t>
      </w:r>
      <w:proofErr w:type="spellEnd"/>
      <w:r w:rsidR="003D5D0E">
        <w:rPr>
          <w:rFonts w:ascii="Arial" w:hAnsi="Arial" w:cs="Arial"/>
          <w:sz w:val="24"/>
          <w:szCs w:val="24"/>
          <w:shd w:val="clear" w:color="auto" w:fill="FFFFFF"/>
          <w:lang w:val="en-US"/>
        </w:rPr>
        <w:t>,</w:t>
      </w:r>
      <w:r w:rsidRPr="0094511A">
        <w:rPr>
          <w:rFonts w:ascii="Arial" w:hAnsi="Arial" w:cs="Arial"/>
          <w:sz w:val="24"/>
          <w:szCs w:val="24"/>
          <w:shd w:val="clear" w:color="auto" w:fill="FFFFFF"/>
          <w:lang w:val="en-US"/>
        </w:rPr>
        <w:t xml:space="preserve"> M. </w:t>
      </w:r>
      <w:r w:rsidR="003D5D0E">
        <w:rPr>
          <w:rFonts w:ascii="Arial" w:hAnsi="Arial" w:cs="Arial"/>
          <w:sz w:val="24"/>
          <w:szCs w:val="24"/>
          <w:shd w:val="clear" w:color="auto" w:fill="FFFFFF"/>
          <w:lang w:val="en-US"/>
        </w:rPr>
        <w:t>(</w:t>
      </w:r>
      <w:r w:rsidR="007E5C35" w:rsidRPr="0094511A">
        <w:rPr>
          <w:rFonts w:ascii="Arial" w:hAnsi="Arial" w:cs="Arial"/>
          <w:sz w:val="24"/>
          <w:szCs w:val="24"/>
          <w:shd w:val="clear" w:color="auto" w:fill="FFFFFF"/>
          <w:lang w:val="en-US"/>
        </w:rPr>
        <w:t>2001</w:t>
      </w:r>
      <w:r w:rsidR="003D5D0E">
        <w:rPr>
          <w:rFonts w:ascii="Arial" w:hAnsi="Arial" w:cs="Arial"/>
          <w:sz w:val="24"/>
          <w:szCs w:val="24"/>
          <w:shd w:val="clear" w:color="auto" w:fill="FFFFFF"/>
          <w:lang w:val="en-US"/>
        </w:rPr>
        <w:t>)</w:t>
      </w:r>
      <w:r w:rsidR="007E5C35" w:rsidRPr="0094511A">
        <w:rPr>
          <w:rFonts w:ascii="Arial" w:hAnsi="Arial" w:cs="Arial"/>
          <w:sz w:val="24"/>
          <w:szCs w:val="24"/>
          <w:shd w:val="clear" w:color="auto" w:fill="FFFFFF"/>
          <w:lang w:val="en-US"/>
        </w:rPr>
        <w:t>.</w:t>
      </w:r>
      <w:proofErr w:type="gramEnd"/>
      <w:r w:rsidR="007E5C35" w:rsidRPr="0094511A">
        <w:rPr>
          <w:rFonts w:ascii="Arial" w:hAnsi="Arial" w:cs="Arial"/>
          <w:sz w:val="24"/>
          <w:szCs w:val="24"/>
          <w:shd w:val="clear" w:color="auto" w:fill="FFFFFF"/>
          <w:lang w:val="en-US"/>
        </w:rPr>
        <w:t xml:space="preserve"> </w:t>
      </w:r>
      <w:proofErr w:type="gramStart"/>
      <w:r w:rsidRPr="0094511A">
        <w:rPr>
          <w:rFonts w:ascii="Arial" w:hAnsi="Arial" w:cs="Arial"/>
          <w:sz w:val="24"/>
          <w:szCs w:val="24"/>
          <w:shd w:val="clear" w:color="auto" w:fill="FFFFFF"/>
          <w:lang w:val="en-US"/>
        </w:rPr>
        <w:t xml:space="preserve">Characterization of the </w:t>
      </w:r>
      <w:r w:rsidRPr="0094511A">
        <w:rPr>
          <w:rFonts w:ascii="Arial" w:hAnsi="Arial" w:cs="Arial"/>
          <w:sz w:val="24"/>
          <w:szCs w:val="24"/>
          <w:shd w:val="clear" w:color="auto" w:fill="FFFFFF"/>
          <w:lang w:val="en-US"/>
        </w:rPr>
        <w:lastRenderedPageBreak/>
        <w:t xml:space="preserve">ethanol-inducible </w:t>
      </w:r>
      <w:proofErr w:type="spellStart"/>
      <w:r w:rsidRPr="0094511A">
        <w:rPr>
          <w:rFonts w:ascii="Arial" w:hAnsi="Arial" w:cs="Arial"/>
          <w:sz w:val="24"/>
          <w:szCs w:val="24"/>
          <w:shd w:val="clear" w:color="auto" w:fill="FFFFFF"/>
          <w:lang w:val="en-US"/>
        </w:rPr>
        <w:t>alc</w:t>
      </w:r>
      <w:proofErr w:type="spellEnd"/>
      <w:r w:rsidRPr="0094511A">
        <w:rPr>
          <w:rFonts w:ascii="Arial" w:hAnsi="Arial" w:cs="Arial"/>
          <w:sz w:val="24"/>
          <w:szCs w:val="24"/>
          <w:shd w:val="clear" w:color="auto" w:fill="FFFFFF"/>
          <w:lang w:val="en-US"/>
        </w:rPr>
        <w:t xml:space="preserve"> gene-expression system in</w:t>
      </w:r>
      <w:r w:rsidR="000E4245">
        <w:rPr>
          <w:rFonts w:ascii="Arial" w:hAnsi="Arial" w:cs="Arial"/>
          <w:sz w:val="24"/>
          <w:szCs w:val="24"/>
          <w:shd w:val="clear" w:color="auto" w:fill="FFFFFF"/>
          <w:lang w:val="en-US"/>
        </w:rPr>
        <w:t xml:space="preserve"> </w:t>
      </w:r>
      <w:r w:rsidRPr="0094511A">
        <w:rPr>
          <w:rFonts w:ascii="Arial" w:hAnsi="Arial" w:cs="Arial"/>
          <w:i/>
          <w:sz w:val="24"/>
          <w:szCs w:val="24"/>
          <w:shd w:val="clear" w:color="auto" w:fill="FFFFFF"/>
          <w:lang w:val="en-US"/>
        </w:rPr>
        <w:t>Arabidopsis thaliana</w:t>
      </w:r>
      <w:r w:rsidRPr="0094511A">
        <w:rPr>
          <w:rFonts w:ascii="Arial" w:hAnsi="Arial" w:cs="Arial"/>
          <w:sz w:val="24"/>
          <w:szCs w:val="24"/>
          <w:shd w:val="clear" w:color="auto" w:fill="FFFFFF"/>
          <w:lang w:val="en-US"/>
        </w:rPr>
        <w:t>.</w:t>
      </w:r>
      <w:proofErr w:type="gramEnd"/>
      <w:r w:rsidRPr="0094511A">
        <w:rPr>
          <w:rFonts w:ascii="Arial" w:hAnsi="Arial" w:cs="Arial"/>
          <w:sz w:val="24"/>
          <w:szCs w:val="24"/>
          <w:shd w:val="clear" w:color="auto" w:fill="FFFFFF"/>
          <w:lang w:val="en-US"/>
        </w:rPr>
        <w:t xml:space="preserve"> </w:t>
      </w:r>
      <w:r w:rsidRPr="0094511A">
        <w:rPr>
          <w:rFonts w:ascii="Arial" w:hAnsi="Arial" w:cs="Arial"/>
          <w:i/>
          <w:sz w:val="24"/>
          <w:szCs w:val="24"/>
          <w:shd w:val="clear" w:color="auto" w:fill="FFFFFF"/>
          <w:lang w:val="en-US"/>
        </w:rPr>
        <w:t>Plant Journal</w:t>
      </w:r>
      <w:r w:rsidR="003D5D0E">
        <w:rPr>
          <w:rFonts w:ascii="Arial" w:hAnsi="Arial" w:cs="Arial"/>
          <w:sz w:val="24"/>
          <w:szCs w:val="24"/>
          <w:shd w:val="clear" w:color="auto" w:fill="FFFFFF"/>
          <w:lang w:val="en-US"/>
        </w:rPr>
        <w:t>,</w:t>
      </w:r>
      <w:r w:rsidR="000D4A0B">
        <w:rPr>
          <w:rFonts w:ascii="Arial" w:hAnsi="Arial" w:cs="Arial"/>
          <w:sz w:val="24"/>
          <w:szCs w:val="24"/>
          <w:shd w:val="clear" w:color="auto" w:fill="FFFFFF"/>
          <w:lang w:val="en-US"/>
        </w:rPr>
        <w:t xml:space="preserve"> </w:t>
      </w:r>
      <w:r w:rsidRPr="00983338">
        <w:rPr>
          <w:rFonts w:ascii="Arial" w:hAnsi="Arial" w:cs="Arial"/>
          <w:i/>
          <w:sz w:val="24"/>
          <w:szCs w:val="24"/>
          <w:shd w:val="clear" w:color="auto" w:fill="FFFFFF"/>
          <w:lang w:val="en-US"/>
        </w:rPr>
        <w:t>28</w:t>
      </w:r>
      <w:r w:rsidR="000D4A0B">
        <w:rPr>
          <w:rFonts w:ascii="Arial" w:hAnsi="Arial" w:cs="Arial"/>
          <w:i/>
          <w:sz w:val="24"/>
          <w:szCs w:val="24"/>
          <w:shd w:val="clear" w:color="auto" w:fill="FFFFFF"/>
          <w:lang w:val="en-US"/>
        </w:rPr>
        <w:t xml:space="preserve"> </w:t>
      </w:r>
      <w:r w:rsidRPr="0094511A">
        <w:rPr>
          <w:rFonts w:ascii="Arial" w:hAnsi="Arial" w:cs="Arial"/>
          <w:sz w:val="24"/>
          <w:szCs w:val="24"/>
          <w:shd w:val="clear" w:color="auto" w:fill="FFFFFF"/>
          <w:lang w:val="en-US"/>
        </w:rPr>
        <w:t>(1</w:t>
      </w:r>
      <w:r w:rsidR="003D5D0E" w:rsidRPr="0094511A">
        <w:rPr>
          <w:rFonts w:ascii="Arial" w:hAnsi="Arial" w:cs="Arial"/>
          <w:sz w:val="24"/>
          <w:szCs w:val="24"/>
          <w:shd w:val="clear" w:color="auto" w:fill="FFFFFF"/>
          <w:lang w:val="en-US"/>
        </w:rPr>
        <w:t>)</w:t>
      </w:r>
      <w:r w:rsidR="003D5D0E">
        <w:rPr>
          <w:rFonts w:ascii="Arial" w:hAnsi="Arial" w:cs="Arial"/>
          <w:sz w:val="24"/>
          <w:szCs w:val="24"/>
          <w:shd w:val="clear" w:color="auto" w:fill="FFFFFF"/>
          <w:lang w:val="en-US"/>
        </w:rPr>
        <w:t>,</w:t>
      </w:r>
      <w:r w:rsidR="000D4A0B">
        <w:rPr>
          <w:rFonts w:ascii="Arial" w:hAnsi="Arial" w:cs="Arial"/>
          <w:sz w:val="24"/>
          <w:szCs w:val="24"/>
          <w:shd w:val="clear" w:color="auto" w:fill="FFFFFF"/>
          <w:lang w:val="en-US"/>
        </w:rPr>
        <w:t xml:space="preserve"> </w:t>
      </w:r>
      <w:r w:rsidRPr="0094511A">
        <w:rPr>
          <w:rFonts w:ascii="Arial" w:hAnsi="Arial" w:cs="Arial"/>
          <w:sz w:val="24"/>
          <w:szCs w:val="24"/>
          <w:shd w:val="clear" w:color="auto" w:fill="FFFFFF"/>
          <w:lang w:val="en-US"/>
        </w:rPr>
        <w:t>225-235.</w:t>
      </w:r>
      <w:r w:rsidRPr="0094511A">
        <w:rPr>
          <w:rStyle w:val="apple-converted-space"/>
          <w:rFonts w:ascii="Arial" w:hAnsi="Arial" w:cs="Arial"/>
          <w:sz w:val="24"/>
          <w:szCs w:val="24"/>
          <w:shd w:val="clear" w:color="auto" w:fill="FFFFFF"/>
          <w:lang w:val="en-US"/>
        </w:rPr>
        <w:t> </w:t>
      </w:r>
    </w:p>
    <w:p w:rsidR="00B177CE" w:rsidRPr="0094511A" w:rsidRDefault="00B177CE" w:rsidP="00D529DA">
      <w:pPr>
        <w:spacing w:line="360" w:lineRule="auto"/>
        <w:jc w:val="both"/>
        <w:rPr>
          <w:rStyle w:val="apple-converted-space"/>
          <w:rFonts w:ascii="Arial" w:hAnsi="Arial" w:cs="Arial"/>
          <w:sz w:val="24"/>
          <w:szCs w:val="24"/>
          <w:shd w:val="clear" w:color="auto" w:fill="FFFFFF"/>
          <w:lang w:val="en-US"/>
        </w:rPr>
      </w:pPr>
      <w:proofErr w:type="spellStart"/>
      <w:proofErr w:type="gramStart"/>
      <w:r w:rsidRPr="0094511A">
        <w:rPr>
          <w:rStyle w:val="apple-converted-space"/>
          <w:rFonts w:ascii="Arial" w:hAnsi="Arial" w:cs="Arial"/>
          <w:sz w:val="24"/>
          <w:szCs w:val="24"/>
          <w:shd w:val="clear" w:color="auto" w:fill="FFFFFF"/>
          <w:lang w:val="en-US"/>
        </w:rPr>
        <w:t>Rushton</w:t>
      </w:r>
      <w:proofErr w:type="spellEnd"/>
      <w:r w:rsidR="003D5D0E">
        <w:rPr>
          <w:rStyle w:val="apple-converted-space"/>
          <w:rFonts w:ascii="Arial" w:hAnsi="Arial" w:cs="Arial"/>
          <w:sz w:val="24"/>
          <w:szCs w:val="24"/>
          <w:shd w:val="clear" w:color="auto" w:fill="FFFFFF"/>
          <w:lang w:val="en-US"/>
        </w:rPr>
        <w:t>,</w:t>
      </w:r>
      <w:r w:rsidRPr="0094511A">
        <w:rPr>
          <w:rStyle w:val="apple-converted-space"/>
          <w:rFonts w:ascii="Arial" w:hAnsi="Arial" w:cs="Arial"/>
          <w:sz w:val="24"/>
          <w:szCs w:val="24"/>
          <w:shd w:val="clear" w:color="auto" w:fill="FFFFFF"/>
          <w:lang w:val="en-US"/>
        </w:rPr>
        <w:t xml:space="preserve"> P, </w:t>
      </w:r>
      <w:proofErr w:type="spellStart"/>
      <w:r w:rsidRPr="0094511A">
        <w:rPr>
          <w:rStyle w:val="apple-converted-space"/>
          <w:rFonts w:ascii="Arial" w:hAnsi="Arial" w:cs="Arial"/>
          <w:sz w:val="24"/>
          <w:szCs w:val="24"/>
          <w:shd w:val="clear" w:color="auto" w:fill="FFFFFF"/>
          <w:lang w:val="en-US"/>
        </w:rPr>
        <w:t>Reinstadler</w:t>
      </w:r>
      <w:proofErr w:type="spellEnd"/>
      <w:r w:rsidR="003D5D0E">
        <w:rPr>
          <w:rStyle w:val="apple-converted-space"/>
          <w:rFonts w:ascii="Arial" w:hAnsi="Arial" w:cs="Arial"/>
          <w:sz w:val="24"/>
          <w:szCs w:val="24"/>
          <w:shd w:val="clear" w:color="auto" w:fill="FFFFFF"/>
          <w:lang w:val="en-US"/>
        </w:rPr>
        <w:t>,</w:t>
      </w:r>
      <w:r w:rsidRPr="0094511A">
        <w:rPr>
          <w:rStyle w:val="apple-converted-space"/>
          <w:rFonts w:ascii="Arial" w:hAnsi="Arial" w:cs="Arial"/>
          <w:sz w:val="24"/>
          <w:szCs w:val="24"/>
          <w:shd w:val="clear" w:color="auto" w:fill="FFFFFF"/>
          <w:lang w:val="en-US"/>
        </w:rPr>
        <w:t xml:space="preserve"> A, </w:t>
      </w:r>
      <w:proofErr w:type="spellStart"/>
      <w:r w:rsidRPr="0094511A">
        <w:rPr>
          <w:rStyle w:val="apple-converted-space"/>
          <w:rFonts w:ascii="Arial" w:hAnsi="Arial" w:cs="Arial"/>
          <w:sz w:val="24"/>
          <w:szCs w:val="24"/>
          <w:shd w:val="clear" w:color="auto" w:fill="FFFFFF"/>
          <w:lang w:val="en-US"/>
        </w:rPr>
        <w:t>Lipka</w:t>
      </w:r>
      <w:proofErr w:type="spellEnd"/>
      <w:r w:rsidR="003D5D0E">
        <w:rPr>
          <w:rStyle w:val="apple-converted-space"/>
          <w:rFonts w:ascii="Arial" w:hAnsi="Arial" w:cs="Arial"/>
          <w:sz w:val="24"/>
          <w:szCs w:val="24"/>
          <w:shd w:val="clear" w:color="auto" w:fill="FFFFFF"/>
          <w:lang w:val="en-US"/>
        </w:rPr>
        <w:t>,</w:t>
      </w:r>
      <w:r w:rsidRPr="0094511A">
        <w:rPr>
          <w:rStyle w:val="apple-converted-space"/>
          <w:rFonts w:ascii="Arial" w:hAnsi="Arial" w:cs="Arial"/>
          <w:sz w:val="24"/>
          <w:szCs w:val="24"/>
          <w:shd w:val="clear" w:color="auto" w:fill="FFFFFF"/>
          <w:lang w:val="en-US"/>
        </w:rPr>
        <w:t xml:space="preserve"> V, </w:t>
      </w:r>
      <w:proofErr w:type="spellStart"/>
      <w:r w:rsidRPr="0094511A">
        <w:rPr>
          <w:rStyle w:val="apple-converted-space"/>
          <w:rFonts w:ascii="Arial" w:hAnsi="Arial" w:cs="Arial"/>
          <w:sz w:val="24"/>
          <w:szCs w:val="24"/>
          <w:shd w:val="clear" w:color="auto" w:fill="FFFFFF"/>
          <w:lang w:val="en-US"/>
        </w:rPr>
        <w:t>Lippok</w:t>
      </w:r>
      <w:proofErr w:type="spellEnd"/>
      <w:r w:rsidR="003D5D0E">
        <w:rPr>
          <w:rStyle w:val="apple-converted-space"/>
          <w:rFonts w:ascii="Arial" w:hAnsi="Arial" w:cs="Arial"/>
          <w:sz w:val="24"/>
          <w:szCs w:val="24"/>
          <w:shd w:val="clear" w:color="auto" w:fill="FFFFFF"/>
          <w:lang w:val="en-US"/>
        </w:rPr>
        <w:t>,</w:t>
      </w:r>
      <w:r w:rsidRPr="0094511A">
        <w:rPr>
          <w:rStyle w:val="apple-converted-space"/>
          <w:rFonts w:ascii="Arial" w:hAnsi="Arial" w:cs="Arial"/>
          <w:sz w:val="24"/>
          <w:szCs w:val="24"/>
          <w:shd w:val="clear" w:color="auto" w:fill="FFFFFF"/>
          <w:lang w:val="en-US"/>
        </w:rPr>
        <w:t xml:space="preserve"> B, </w:t>
      </w:r>
      <w:r w:rsidR="000E4245">
        <w:rPr>
          <w:rStyle w:val="apple-converted-space"/>
          <w:rFonts w:ascii="Arial" w:hAnsi="Arial" w:cs="Arial"/>
          <w:sz w:val="24"/>
          <w:szCs w:val="24"/>
          <w:shd w:val="clear" w:color="auto" w:fill="FFFFFF"/>
          <w:lang w:val="en-US"/>
        </w:rPr>
        <w:t xml:space="preserve">&amp; </w:t>
      </w:r>
      <w:proofErr w:type="spellStart"/>
      <w:r w:rsidRPr="0094511A">
        <w:rPr>
          <w:rStyle w:val="apple-converted-space"/>
          <w:rFonts w:ascii="Arial" w:hAnsi="Arial" w:cs="Arial"/>
          <w:sz w:val="24"/>
          <w:szCs w:val="24"/>
          <w:shd w:val="clear" w:color="auto" w:fill="FFFFFF"/>
          <w:lang w:val="en-US"/>
        </w:rPr>
        <w:t>Somssich</w:t>
      </w:r>
      <w:proofErr w:type="spellEnd"/>
      <w:r w:rsidR="003D5D0E">
        <w:rPr>
          <w:rStyle w:val="apple-converted-space"/>
          <w:rFonts w:ascii="Arial" w:hAnsi="Arial" w:cs="Arial"/>
          <w:sz w:val="24"/>
          <w:szCs w:val="24"/>
          <w:shd w:val="clear" w:color="auto" w:fill="FFFFFF"/>
          <w:lang w:val="en-US"/>
        </w:rPr>
        <w:t>,</w:t>
      </w:r>
      <w:r w:rsidRPr="0094511A">
        <w:rPr>
          <w:rStyle w:val="apple-converted-space"/>
          <w:rFonts w:ascii="Arial" w:hAnsi="Arial" w:cs="Arial"/>
          <w:sz w:val="24"/>
          <w:szCs w:val="24"/>
          <w:shd w:val="clear" w:color="auto" w:fill="FFFFFF"/>
          <w:lang w:val="en-US"/>
        </w:rPr>
        <w:t xml:space="preserve"> I. </w:t>
      </w:r>
      <w:r w:rsidR="003D5D0E">
        <w:rPr>
          <w:rStyle w:val="apple-converted-space"/>
          <w:rFonts w:ascii="Arial" w:hAnsi="Arial" w:cs="Arial"/>
          <w:sz w:val="24"/>
          <w:szCs w:val="24"/>
          <w:shd w:val="clear" w:color="auto" w:fill="FFFFFF"/>
          <w:lang w:val="en-US"/>
        </w:rPr>
        <w:t>(</w:t>
      </w:r>
      <w:r w:rsidR="007E5C35" w:rsidRPr="0094511A">
        <w:rPr>
          <w:rStyle w:val="apple-converted-space"/>
          <w:rFonts w:ascii="Arial" w:hAnsi="Arial" w:cs="Arial"/>
          <w:sz w:val="24"/>
          <w:szCs w:val="24"/>
          <w:shd w:val="clear" w:color="auto" w:fill="FFFFFF"/>
          <w:lang w:val="en-US"/>
        </w:rPr>
        <w:t>2002</w:t>
      </w:r>
      <w:r w:rsidR="003D5D0E">
        <w:rPr>
          <w:rStyle w:val="apple-converted-space"/>
          <w:rFonts w:ascii="Arial" w:hAnsi="Arial" w:cs="Arial"/>
          <w:sz w:val="24"/>
          <w:szCs w:val="24"/>
          <w:shd w:val="clear" w:color="auto" w:fill="FFFFFF"/>
          <w:lang w:val="en-US"/>
        </w:rPr>
        <w:t>)</w:t>
      </w:r>
      <w:r w:rsidR="007E5C35" w:rsidRPr="0094511A">
        <w:rPr>
          <w:rStyle w:val="apple-converted-space"/>
          <w:rFonts w:ascii="Arial" w:hAnsi="Arial" w:cs="Arial"/>
          <w:sz w:val="24"/>
          <w:szCs w:val="24"/>
          <w:shd w:val="clear" w:color="auto" w:fill="FFFFFF"/>
          <w:lang w:val="en-US"/>
        </w:rPr>
        <w:t>.</w:t>
      </w:r>
      <w:proofErr w:type="gramEnd"/>
      <w:r w:rsidR="007E5C35" w:rsidRPr="0094511A">
        <w:rPr>
          <w:rStyle w:val="apple-converted-space"/>
          <w:rFonts w:ascii="Arial" w:hAnsi="Arial" w:cs="Arial"/>
          <w:sz w:val="24"/>
          <w:szCs w:val="24"/>
          <w:shd w:val="clear" w:color="auto" w:fill="FFFFFF"/>
          <w:lang w:val="en-US"/>
        </w:rPr>
        <w:t xml:space="preserve"> </w:t>
      </w:r>
      <w:r w:rsidRPr="0094511A">
        <w:rPr>
          <w:rStyle w:val="apple-converted-space"/>
          <w:rFonts w:ascii="Arial" w:hAnsi="Arial" w:cs="Arial"/>
          <w:sz w:val="24"/>
          <w:szCs w:val="24"/>
          <w:shd w:val="clear" w:color="auto" w:fill="FFFFFF"/>
          <w:lang w:val="en-US"/>
        </w:rPr>
        <w:t xml:space="preserve">Synthetic plant promoters containing defined regulatory elements provide novel insights into pathogen- and wound-induced signaling. </w:t>
      </w:r>
      <w:r w:rsidRPr="0094511A">
        <w:rPr>
          <w:rStyle w:val="apple-converted-space"/>
          <w:rFonts w:ascii="Arial" w:hAnsi="Arial" w:cs="Arial"/>
          <w:i/>
          <w:sz w:val="24"/>
          <w:szCs w:val="24"/>
          <w:shd w:val="clear" w:color="auto" w:fill="FFFFFF"/>
          <w:lang w:val="en-US"/>
        </w:rPr>
        <w:t>Plant Cell</w:t>
      </w:r>
      <w:r w:rsidR="003D5D0E">
        <w:rPr>
          <w:rStyle w:val="apple-converted-space"/>
          <w:rFonts w:ascii="Arial" w:hAnsi="Arial" w:cs="Arial"/>
          <w:i/>
          <w:sz w:val="24"/>
          <w:szCs w:val="24"/>
          <w:shd w:val="clear" w:color="auto" w:fill="FFFFFF"/>
          <w:lang w:val="en-US"/>
        </w:rPr>
        <w:t>,</w:t>
      </w:r>
      <w:r w:rsidR="000D4A0B">
        <w:rPr>
          <w:rStyle w:val="apple-converted-space"/>
          <w:rFonts w:ascii="Arial" w:hAnsi="Arial" w:cs="Arial"/>
          <w:i/>
          <w:sz w:val="24"/>
          <w:szCs w:val="24"/>
          <w:shd w:val="clear" w:color="auto" w:fill="FFFFFF"/>
          <w:lang w:val="en-US"/>
        </w:rPr>
        <w:t xml:space="preserve"> </w:t>
      </w:r>
      <w:r w:rsidRPr="00983338">
        <w:rPr>
          <w:rStyle w:val="apple-converted-space"/>
          <w:rFonts w:ascii="Arial" w:hAnsi="Arial" w:cs="Arial"/>
          <w:i/>
          <w:sz w:val="24"/>
          <w:szCs w:val="24"/>
          <w:shd w:val="clear" w:color="auto" w:fill="FFFFFF"/>
          <w:lang w:val="en-US"/>
        </w:rPr>
        <w:t>14</w:t>
      </w:r>
      <w:r w:rsidR="000D4A0B">
        <w:rPr>
          <w:rStyle w:val="apple-converted-space"/>
          <w:rFonts w:ascii="Arial" w:hAnsi="Arial" w:cs="Arial"/>
          <w:i/>
          <w:sz w:val="24"/>
          <w:szCs w:val="24"/>
          <w:shd w:val="clear" w:color="auto" w:fill="FFFFFF"/>
          <w:lang w:val="en-US"/>
        </w:rPr>
        <w:t xml:space="preserve"> </w:t>
      </w:r>
      <w:r w:rsidRPr="0094511A">
        <w:rPr>
          <w:rStyle w:val="apple-converted-space"/>
          <w:rFonts w:ascii="Arial" w:hAnsi="Arial" w:cs="Arial"/>
          <w:sz w:val="24"/>
          <w:szCs w:val="24"/>
          <w:shd w:val="clear" w:color="auto" w:fill="FFFFFF"/>
          <w:lang w:val="en-US"/>
        </w:rPr>
        <w:t>(1</w:t>
      </w:r>
      <w:r w:rsidR="003D5D0E" w:rsidRPr="0094511A">
        <w:rPr>
          <w:rStyle w:val="apple-converted-space"/>
          <w:rFonts w:ascii="Arial" w:hAnsi="Arial" w:cs="Arial"/>
          <w:sz w:val="24"/>
          <w:szCs w:val="24"/>
          <w:shd w:val="clear" w:color="auto" w:fill="FFFFFF"/>
          <w:lang w:val="en-US"/>
        </w:rPr>
        <w:t>)</w:t>
      </w:r>
      <w:r w:rsidR="003D5D0E">
        <w:rPr>
          <w:rStyle w:val="apple-converted-space"/>
          <w:rFonts w:ascii="Arial" w:hAnsi="Arial" w:cs="Arial"/>
          <w:sz w:val="24"/>
          <w:szCs w:val="24"/>
          <w:shd w:val="clear" w:color="auto" w:fill="FFFFFF"/>
          <w:lang w:val="en-US"/>
        </w:rPr>
        <w:t>,</w:t>
      </w:r>
      <w:r w:rsidR="000D4A0B">
        <w:rPr>
          <w:rStyle w:val="apple-converted-space"/>
          <w:rFonts w:ascii="Arial" w:hAnsi="Arial" w:cs="Arial"/>
          <w:sz w:val="24"/>
          <w:szCs w:val="24"/>
          <w:shd w:val="clear" w:color="auto" w:fill="FFFFFF"/>
          <w:lang w:val="en-US"/>
        </w:rPr>
        <w:t xml:space="preserve"> </w:t>
      </w:r>
      <w:r w:rsidRPr="0094511A">
        <w:rPr>
          <w:rStyle w:val="apple-converted-space"/>
          <w:rFonts w:ascii="Arial" w:hAnsi="Arial" w:cs="Arial"/>
          <w:sz w:val="24"/>
          <w:szCs w:val="24"/>
          <w:shd w:val="clear" w:color="auto" w:fill="FFFFFF"/>
          <w:lang w:val="en-US"/>
        </w:rPr>
        <w:t>749–762.</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spellStart"/>
      <w:proofErr w:type="gramStart"/>
      <w:r w:rsidRPr="0094511A">
        <w:rPr>
          <w:rFonts w:ascii="Arial" w:hAnsi="Arial" w:cs="Arial"/>
          <w:sz w:val="24"/>
          <w:szCs w:val="24"/>
          <w:lang w:val="en-US"/>
        </w:rPr>
        <w:t>Saidi</w:t>
      </w:r>
      <w:proofErr w:type="spellEnd"/>
      <w:r w:rsidR="003D5D0E">
        <w:rPr>
          <w:rFonts w:ascii="Arial" w:hAnsi="Arial" w:cs="Arial"/>
          <w:sz w:val="24"/>
          <w:szCs w:val="24"/>
          <w:lang w:val="en-US"/>
        </w:rPr>
        <w:t>,</w:t>
      </w:r>
      <w:r w:rsidRPr="0094511A">
        <w:rPr>
          <w:rFonts w:ascii="Arial" w:hAnsi="Arial" w:cs="Arial"/>
          <w:sz w:val="24"/>
          <w:szCs w:val="24"/>
          <w:lang w:val="en-US"/>
        </w:rPr>
        <w:t xml:space="preserve"> Y, </w:t>
      </w:r>
      <w:proofErr w:type="spellStart"/>
      <w:r w:rsidRPr="0094511A">
        <w:rPr>
          <w:rFonts w:ascii="Arial" w:hAnsi="Arial" w:cs="Arial"/>
          <w:sz w:val="24"/>
          <w:szCs w:val="24"/>
          <w:lang w:val="en-US"/>
        </w:rPr>
        <w:t>Finka</w:t>
      </w:r>
      <w:proofErr w:type="spellEnd"/>
      <w:r w:rsidR="003D5D0E">
        <w:rPr>
          <w:rFonts w:ascii="Arial" w:hAnsi="Arial" w:cs="Arial"/>
          <w:sz w:val="24"/>
          <w:szCs w:val="24"/>
          <w:lang w:val="en-US"/>
        </w:rPr>
        <w:t>,</w:t>
      </w:r>
      <w:r w:rsidRPr="0094511A">
        <w:rPr>
          <w:rFonts w:ascii="Arial" w:hAnsi="Arial" w:cs="Arial"/>
          <w:sz w:val="24"/>
          <w:szCs w:val="24"/>
          <w:lang w:val="en-US"/>
        </w:rPr>
        <w:t xml:space="preserve"> A, </w:t>
      </w:r>
      <w:proofErr w:type="spellStart"/>
      <w:r w:rsidRPr="0094511A">
        <w:rPr>
          <w:rFonts w:ascii="Arial" w:hAnsi="Arial" w:cs="Arial"/>
          <w:sz w:val="24"/>
          <w:szCs w:val="24"/>
          <w:lang w:val="en-US"/>
        </w:rPr>
        <w:t>Chakhporanian</w:t>
      </w:r>
      <w:proofErr w:type="spellEnd"/>
      <w:r w:rsidR="003D5D0E">
        <w:rPr>
          <w:rFonts w:ascii="Arial" w:hAnsi="Arial" w:cs="Arial"/>
          <w:sz w:val="24"/>
          <w:szCs w:val="24"/>
          <w:lang w:val="en-US"/>
        </w:rPr>
        <w:t>,</w:t>
      </w:r>
      <w:r w:rsidRPr="0094511A">
        <w:rPr>
          <w:rFonts w:ascii="Arial" w:hAnsi="Arial" w:cs="Arial"/>
          <w:sz w:val="24"/>
          <w:szCs w:val="24"/>
          <w:lang w:val="en-US"/>
        </w:rPr>
        <w:t xml:space="preserve"> M, </w:t>
      </w:r>
      <w:proofErr w:type="spellStart"/>
      <w:r w:rsidRPr="0094511A">
        <w:rPr>
          <w:rFonts w:ascii="Arial" w:hAnsi="Arial" w:cs="Arial"/>
          <w:sz w:val="24"/>
          <w:szCs w:val="24"/>
          <w:lang w:val="en-US"/>
        </w:rPr>
        <w:t>Zryd</w:t>
      </w:r>
      <w:proofErr w:type="spellEnd"/>
      <w:r w:rsidR="003D5D0E">
        <w:rPr>
          <w:rFonts w:ascii="Arial" w:hAnsi="Arial" w:cs="Arial"/>
          <w:sz w:val="24"/>
          <w:szCs w:val="24"/>
          <w:lang w:val="en-US"/>
        </w:rPr>
        <w:t>,</w:t>
      </w:r>
      <w:r w:rsidRPr="0094511A">
        <w:rPr>
          <w:rFonts w:ascii="Arial" w:hAnsi="Arial" w:cs="Arial"/>
          <w:sz w:val="24"/>
          <w:szCs w:val="24"/>
          <w:lang w:val="en-US"/>
        </w:rPr>
        <w:t xml:space="preserve"> J, Schaefer</w:t>
      </w:r>
      <w:r w:rsidR="003D5D0E">
        <w:rPr>
          <w:rFonts w:ascii="Arial" w:hAnsi="Arial" w:cs="Arial"/>
          <w:sz w:val="24"/>
          <w:szCs w:val="24"/>
          <w:lang w:val="en-US"/>
        </w:rPr>
        <w:t>,</w:t>
      </w:r>
      <w:r w:rsidRPr="0094511A">
        <w:rPr>
          <w:rFonts w:ascii="Arial" w:hAnsi="Arial" w:cs="Arial"/>
          <w:sz w:val="24"/>
          <w:szCs w:val="24"/>
          <w:lang w:val="en-US"/>
        </w:rPr>
        <w:t xml:space="preserve"> D, </w:t>
      </w:r>
      <w:r w:rsidR="000E4245">
        <w:rPr>
          <w:rFonts w:ascii="Arial" w:hAnsi="Arial" w:cs="Arial"/>
          <w:sz w:val="24"/>
          <w:szCs w:val="24"/>
          <w:lang w:val="en-US"/>
        </w:rPr>
        <w:t xml:space="preserve">&amp; </w:t>
      </w:r>
      <w:proofErr w:type="spellStart"/>
      <w:r w:rsidRPr="0094511A">
        <w:rPr>
          <w:rFonts w:ascii="Arial" w:hAnsi="Arial" w:cs="Arial"/>
          <w:sz w:val="24"/>
          <w:szCs w:val="24"/>
          <w:lang w:val="en-US"/>
        </w:rPr>
        <w:t>Goloubinoff</w:t>
      </w:r>
      <w:proofErr w:type="spellEnd"/>
      <w:r w:rsidR="003D5D0E">
        <w:rPr>
          <w:rFonts w:ascii="Arial" w:hAnsi="Arial" w:cs="Arial"/>
          <w:sz w:val="24"/>
          <w:szCs w:val="24"/>
          <w:lang w:val="en-US"/>
        </w:rPr>
        <w:t>,</w:t>
      </w:r>
      <w:r w:rsidRPr="0094511A">
        <w:rPr>
          <w:rFonts w:ascii="Arial" w:hAnsi="Arial" w:cs="Arial"/>
          <w:sz w:val="24"/>
          <w:szCs w:val="24"/>
          <w:lang w:val="en-US"/>
        </w:rPr>
        <w:t xml:space="preserve"> P.</w:t>
      </w:r>
      <w:r w:rsidR="009239FB">
        <w:rPr>
          <w:rFonts w:ascii="Arial" w:hAnsi="Arial" w:cs="Arial"/>
          <w:sz w:val="24"/>
          <w:szCs w:val="24"/>
          <w:lang w:val="en-US"/>
        </w:rPr>
        <w:t xml:space="preserve"> </w:t>
      </w:r>
      <w:r w:rsidR="003D5D0E">
        <w:rPr>
          <w:rFonts w:ascii="Arial" w:hAnsi="Arial" w:cs="Arial"/>
          <w:sz w:val="24"/>
          <w:szCs w:val="24"/>
          <w:lang w:val="en-US"/>
        </w:rPr>
        <w:t>(</w:t>
      </w:r>
      <w:r w:rsidR="007E5C35" w:rsidRPr="0094511A">
        <w:rPr>
          <w:rFonts w:ascii="Arial" w:hAnsi="Arial" w:cs="Arial"/>
          <w:sz w:val="24"/>
          <w:szCs w:val="24"/>
          <w:lang w:val="en-US"/>
        </w:rPr>
        <w:t>2005</w:t>
      </w:r>
      <w:r w:rsidR="003D5D0E">
        <w:rPr>
          <w:rFonts w:ascii="Arial" w:hAnsi="Arial" w:cs="Arial"/>
          <w:sz w:val="24"/>
          <w:szCs w:val="24"/>
          <w:lang w:val="en-US"/>
        </w:rPr>
        <w:t>)</w:t>
      </w:r>
      <w:r w:rsidR="007E5C35" w:rsidRPr="0094511A">
        <w:rPr>
          <w:rFonts w:ascii="Arial" w:hAnsi="Arial" w:cs="Arial"/>
          <w:sz w:val="24"/>
          <w:szCs w:val="24"/>
          <w:lang w:val="en-US"/>
        </w:rPr>
        <w:t>.</w:t>
      </w:r>
      <w:proofErr w:type="gramEnd"/>
      <w:r w:rsidRPr="0094511A">
        <w:rPr>
          <w:rFonts w:ascii="Arial" w:hAnsi="Arial" w:cs="Arial"/>
          <w:sz w:val="24"/>
          <w:szCs w:val="24"/>
          <w:lang w:val="en-US"/>
        </w:rPr>
        <w:t xml:space="preserve"> </w:t>
      </w:r>
      <w:proofErr w:type="gramStart"/>
      <w:r w:rsidRPr="0094511A">
        <w:rPr>
          <w:rFonts w:ascii="Arial" w:hAnsi="Arial" w:cs="Arial"/>
          <w:sz w:val="24"/>
          <w:szCs w:val="24"/>
          <w:lang w:val="en-US"/>
        </w:rPr>
        <w:t xml:space="preserve">Controlled expression of recombinant protein in </w:t>
      </w:r>
      <w:proofErr w:type="spellStart"/>
      <w:r w:rsidRPr="0094511A">
        <w:rPr>
          <w:rFonts w:ascii="Arial" w:hAnsi="Arial" w:cs="Arial"/>
          <w:i/>
          <w:iCs/>
          <w:sz w:val="24"/>
          <w:szCs w:val="24"/>
          <w:lang w:val="en-US"/>
        </w:rPr>
        <w:t>Physcomitrella</w:t>
      </w:r>
      <w:proofErr w:type="spellEnd"/>
      <w:r w:rsidRPr="0094511A">
        <w:rPr>
          <w:rFonts w:ascii="Arial" w:hAnsi="Arial" w:cs="Arial"/>
          <w:i/>
          <w:iCs/>
          <w:sz w:val="24"/>
          <w:szCs w:val="24"/>
          <w:lang w:val="en-US"/>
        </w:rPr>
        <w:t xml:space="preserve"> patens </w:t>
      </w:r>
      <w:r w:rsidRPr="0094511A">
        <w:rPr>
          <w:rFonts w:ascii="Arial" w:hAnsi="Arial" w:cs="Arial"/>
          <w:sz w:val="24"/>
          <w:szCs w:val="24"/>
          <w:lang w:val="en-US"/>
        </w:rPr>
        <w:t xml:space="preserve">by a </w:t>
      </w:r>
      <w:proofErr w:type="spellStart"/>
      <w:r w:rsidR="00287DF8" w:rsidRPr="0094511A">
        <w:rPr>
          <w:rFonts w:ascii="Arial" w:hAnsi="Arial" w:cs="Arial"/>
          <w:sz w:val="24"/>
          <w:szCs w:val="24"/>
          <w:lang w:val="en-US"/>
        </w:rPr>
        <w:t>conditional</w:t>
      </w:r>
      <w:r w:rsidRPr="0094511A">
        <w:rPr>
          <w:rFonts w:ascii="Arial" w:hAnsi="Arial" w:cs="Arial"/>
          <w:sz w:val="24"/>
          <w:szCs w:val="24"/>
          <w:lang w:val="en-US"/>
        </w:rPr>
        <w:t>heat</w:t>
      </w:r>
      <w:proofErr w:type="spellEnd"/>
      <w:r w:rsidRPr="0094511A">
        <w:rPr>
          <w:rFonts w:ascii="Arial" w:hAnsi="Arial" w:cs="Arial"/>
          <w:sz w:val="24"/>
          <w:szCs w:val="24"/>
          <w:lang w:val="en-US"/>
        </w:rPr>
        <w:t>-shock promoter: a tool for plant research and biotechnology.</w:t>
      </w:r>
      <w:proofErr w:type="gramEnd"/>
      <w:r w:rsidR="009239FB">
        <w:rPr>
          <w:rFonts w:ascii="Arial" w:hAnsi="Arial" w:cs="Arial"/>
          <w:sz w:val="24"/>
          <w:szCs w:val="24"/>
          <w:lang w:val="en-US"/>
        </w:rPr>
        <w:t xml:space="preserve"> </w:t>
      </w:r>
      <w:r w:rsidRPr="0094511A">
        <w:rPr>
          <w:rFonts w:ascii="Arial" w:hAnsi="Arial" w:cs="Arial"/>
          <w:i/>
          <w:iCs/>
          <w:sz w:val="24"/>
          <w:szCs w:val="24"/>
          <w:lang w:val="en-US"/>
        </w:rPr>
        <w:t xml:space="preserve">Plant Mol </w:t>
      </w:r>
      <w:proofErr w:type="spellStart"/>
      <w:r w:rsidRPr="0094511A">
        <w:rPr>
          <w:rFonts w:ascii="Arial" w:hAnsi="Arial" w:cs="Arial"/>
          <w:i/>
          <w:iCs/>
          <w:sz w:val="24"/>
          <w:szCs w:val="24"/>
          <w:lang w:val="en-US"/>
        </w:rPr>
        <w:t>Biol</w:t>
      </w:r>
      <w:proofErr w:type="spellEnd"/>
      <w:r w:rsidR="003D5D0E">
        <w:rPr>
          <w:rFonts w:ascii="Arial" w:hAnsi="Arial" w:cs="Arial"/>
          <w:sz w:val="24"/>
          <w:szCs w:val="24"/>
          <w:lang w:val="en-US"/>
        </w:rPr>
        <w:t>,</w:t>
      </w:r>
      <w:r w:rsidR="002C0544">
        <w:rPr>
          <w:rFonts w:ascii="Arial" w:hAnsi="Arial" w:cs="Arial"/>
          <w:sz w:val="24"/>
          <w:szCs w:val="24"/>
          <w:lang w:val="en-US"/>
        </w:rPr>
        <w:t xml:space="preserve"> </w:t>
      </w:r>
      <w:r w:rsidRPr="00983338">
        <w:rPr>
          <w:rFonts w:ascii="Arial" w:hAnsi="Arial" w:cs="Arial"/>
          <w:bCs/>
          <w:i/>
          <w:sz w:val="24"/>
          <w:szCs w:val="24"/>
          <w:lang w:val="en-US"/>
        </w:rPr>
        <w:t>59</w:t>
      </w:r>
      <w:r w:rsidR="002C0544">
        <w:rPr>
          <w:rFonts w:ascii="Arial" w:hAnsi="Arial" w:cs="Arial"/>
          <w:bCs/>
          <w:i/>
          <w:sz w:val="24"/>
          <w:szCs w:val="24"/>
          <w:lang w:val="en-US"/>
        </w:rPr>
        <w:t xml:space="preserve"> </w:t>
      </w:r>
      <w:r w:rsidRPr="0094511A">
        <w:rPr>
          <w:rFonts w:ascii="Arial" w:hAnsi="Arial" w:cs="Arial"/>
          <w:bCs/>
          <w:sz w:val="24"/>
          <w:szCs w:val="24"/>
          <w:lang w:val="en-US"/>
        </w:rPr>
        <w:t>(1</w:t>
      </w:r>
      <w:r w:rsidR="003D5D0E" w:rsidRPr="0094511A">
        <w:rPr>
          <w:rFonts w:ascii="Arial" w:hAnsi="Arial" w:cs="Arial"/>
          <w:bCs/>
          <w:sz w:val="24"/>
          <w:szCs w:val="24"/>
          <w:lang w:val="en-US"/>
        </w:rPr>
        <w:t>)</w:t>
      </w:r>
      <w:r w:rsidR="003D5D0E">
        <w:rPr>
          <w:rFonts w:ascii="Arial" w:hAnsi="Arial" w:cs="Arial"/>
          <w:bCs/>
          <w:sz w:val="24"/>
          <w:szCs w:val="24"/>
          <w:lang w:val="en-US"/>
        </w:rPr>
        <w:t>,</w:t>
      </w:r>
      <w:r w:rsidR="002C0544">
        <w:rPr>
          <w:rFonts w:ascii="Arial" w:hAnsi="Arial" w:cs="Arial"/>
          <w:bCs/>
          <w:sz w:val="24"/>
          <w:szCs w:val="24"/>
          <w:lang w:val="en-US"/>
        </w:rPr>
        <w:t xml:space="preserve"> </w:t>
      </w:r>
      <w:r w:rsidRPr="0094511A">
        <w:rPr>
          <w:rFonts w:ascii="Arial" w:hAnsi="Arial" w:cs="Arial"/>
          <w:sz w:val="24"/>
          <w:szCs w:val="24"/>
          <w:lang w:val="en-US"/>
        </w:rPr>
        <w:t>697-711.</w:t>
      </w:r>
    </w:p>
    <w:p w:rsidR="00B177CE" w:rsidRPr="0094511A" w:rsidRDefault="00B177CE" w:rsidP="00D529DA">
      <w:pPr>
        <w:spacing w:line="360" w:lineRule="auto"/>
        <w:jc w:val="both"/>
        <w:rPr>
          <w:rFonts w:ascii="Arial" w:hAnsi="Arial" w:cs="Arial"/>
          <w:sz w:val="24"/>
          <w:szCs w:val="24"/>
          <w:lang w:val="en-GB"/>
        </w:rPr>
      </w:pPr>
      <w:proofErr w:type="spellStart"/>
      <w:proofErr w:type="gramStart"/>
      <w:r w:rsidRPr="0094511A">
        <w:rPr>
          <w:rFonts w:ascii="Arial" w:hAnsi="Arial" w:cs="Arial"/>
          <w:sz w:val="24"/>
          <w:szCs w:val="24"/>
          <w:lang w:val="en-GB"/>
        </w:rPr>
        <w:t>Sági</w:t>
      </w:r>
      <w:proofErr w:type="spellEnd"/>
      <w:r w:rsidR="00E97E5F">
        <w:rPr>
          <w:rFonts w:ascii="Arial" w:hAnsi="Arial" w:cs="Arial"/>
          <w:sz w:val="24"/>
          <w:szCs w:val="24"/>
          <w:lang w:val="en-GB"/>
        </w:rPr>
        <w:t>,</w:t>
      </w:r>
      <w:r w:rsidRPr="0094511A">
        <w:rPr>
          <w:rFonts w:ascii="Arial" w:hAnsi="Arial" w:cs="Arial"/>
          <w:sz w:val="24"/>
          <w:szCs w:val="24"/>
          <w:lang w:val="en-GB"/>
        </w:rPr>
        <w:t xml:space="preserve"> L, </w:t>
      </w:r>
      <w:proofErr w:type="spellStart"/>
      <w:r w:rsidRPr="0094511A">
        <w:rPr>
          <w:rFonts w:ascii="Arial" w:hAnsi="Arial" w:cs="Arial"/>
          <w:sz w:val="24"/>
          <w:szCs w:val="24"/>
          <w:lang w:val="en-GB"/>
        </w:rPr>
        <w:t>Panis</w:t>
      </w:r>
      <w:proofErr w:type="spellEnd"/>
      <w:r w:rsidR="00E97E5F">
        <w:rPr>
          <w:rFonts w:ascii="Arial" w:hAnsi="Arial" w:cs="Arial"/>
          <w:sz w:val="24"/>
          <w:szCs w:val="24"/>
          <w:lang w:val="en-GB"/>
        </w:rPr>
        <w:t>,</w:t>
      </w:r>
      <w:r w:rsidRPr="0094511A">
        <w:rPr>
          <w:rFonts w:ascii="Arial" w:hAnsi="Arial" w:cs="Arial"/>
          <w:sz w:val="24"/>
          <w:szCs w:val="24"/>
          <w:lang w:val="en-GB"/>
        </w:rPr>
        <w:t xml:space="preserve"> B, </w:t>
      </w:r>
      <w:proofErr w:type="spellStart"/>
      <w:r w:rsidRPr="0094511A">
        <w:rPr>
          <w:rFonts w:ascii="Arial" w:hAnsi="Arial" w:cs="Arial"/>
          <w:sz w:val="24"/>
          <w:szCs w:val="24"/>
          <w:lang w:val="en-GB"/>
        </w:rPr>
        <w:t>Schoofs</w:t>
      </w:r>
      <w:proofErr w:type="spellEnd"/>
      <w:r w:rsidR="00E97E5F">
        <w:rPr>
          <w:rFonts w:ascii="Arial" w:hAnsi="Arial" w:cs="Arial"/>
          <w:sz w:val="24"/>
          <w:szCs w:val="24"/>
          <w:lang w:val="en-GB"/>
        </w:rPr>
        <w:t>,</w:t>
      </w:r>
      <w:r w:rsidRPr="0094511A">
        <w:rPr>
          <w:rFonts w:ascii="Arial" w:hAnsi="Arial" w:cs="Arial"/>
          <w:sz w:val="24"/>
          <w:szCs w:val="24"/>
          <w:lang w:val="en-GB"/>
        </w:rPr>
        <w:t xml:space="preserve"> H, </w:t>
      </w:r>
      <w:proofErr w:type="spellStart"/>
      <w:r w:rsidRPr="0094511A">
        <w:rPr>
          <w:rFonts w:ascii="Arial" w:hAnsi="Arial" w:cs="Arial"/>
          <w:sz w:val="24"/>
          <w:szCs w:val="24"/>
          <w:lang w:val="en-GB"/>
        </w:rPr>
        <w:t>Swennen</w:t>
      </w:r>
      <w:proofErr w:type="spellEnd"/>
      <w:r w:rsidR="00E97E5F">
        <w:rPr>
          <w:rFonts w:ascii="Arial" w:hAnsi="Arial" w:cs="Arial"/>
          <w:sz w:val="24"/>
          <w:szCs w:val="24"/>
          <w:lang w:val="en-GB"/>
        </w:rPr>
        <w:t>,</w:t>
      </w:r>
      <w:r w:rsidRPr="0094511A">
        <w:rPr>
          <w:rFonts w:ascii="Arial" w:hAnsi="Arial" w:cs="Arial"/>
          <w:sz w:val="24"/>
          <w:szCs w:val="24"/>
          <w:lang w:val="en-GB"/>
        </w:rPr>
        <w:t xml:space="preserve"> R, </w:t>
      </w:r>
      <w:r w:rsidR="000E4245">
        <w:rPr>
          <w:rFonts w:ascii="Arial" w:hAnsi="Arial" w:cs="Arial"/>
          <w:sz w:val="24"/>
          <w:szCs w:val="24"/>
          <w:lang w:val="en-GB"/>
        </w:rPr>
        <w:t xml:space="preserve">&amp; </w:t>
      </w:r>
      <w:proofErr w:type="spellStart"/>
      <w:r w:rsidRPr="0094511A">
        <w:rPr>
          <w:rFonts w:ascii="Arial" w:hAnsi="Arial" w:cs="Arial"/>
          <w:sz w:val="24"/>
          <w:szCs w:val="24"/>
          <w:lang w:val="en-GB"/>
        </w:rPr>
        <w:t>Cammue</w:t>
      </w:r>
      <w:proofErr w:type="spellEnd"/>
      <w:r w:rsidR="00E97E5F">
        <w:rPr>
          <w:rFonts w:ascii="Arial" w:hAnsi="Arial" w:cs="Arial"/>
          <w:sz w:val="24"/>
          <w:szCs w:val="24"/>
          <w:lang w:val="en-GB"/>
        </w:rPr>
        <w:t>,</w:t>
      </w:r>
      <w:r w:rsidRPr="0094511A">
        <w:rPr>
          <w:rFonts w:ascii="Arial" w:hAnsi="Arial" w:cs="Arial"/>
          <w:sz w:val="24"/>
          <w:szCs w:val="24"/>
          <w:lang w:val="en-GB"/>
        </w:rPr>
        <w:t xml:space="preserve"> B. </w:t>
      </w:r>
      <w:r w:rsidR="00E97E5F">
        <w:rPr>
          <w:rFonts w:ascii="Arial" w:hAnsi="Arial" w:cs="Arial"/>
          <w:sz w:val="24"/>
          <w:szCs w:val="24"/>
          <w:lang w:val="en-GB"/>
        </w:rPr>
        <w:t>(</w:t>
      </w:r>
      <w:r w:rsidR="007E5C35" w:rsidRPr="0094511A">
        <w:rPr>
          <w:rFonts w:ascii="Arial" w:hAnsi="Arial" w:cs="Arial"/>
          <w:sz w:val="24"/>
          <w:szCs w:val="24"/>
          <w:lang w:val="en-GB"/>
        </w:rPr>
        <w:t>1995</w:t>
      </w:r>
      <w:r w:rsidR="00E97E5F">
        <w:rPr>
          <w:rFonts w:ascii="Arial" w:hAnsi="Arial" w:cs="Arial"/>
          <w:sz w:val="24"/>
          <w:szCs w:val="24"/>
          <w:lang w:val="en-GB"/>
        </w:rPr>
        <w:t>)</w:t>
      </w:r>
      <w:r w:rsidR="007E5C35" w:rsidRPr="0094511A">
        <w:rPr>
          <w:rFonts w:ascii="Arial" w:hAnsi="Arial" w:cs="Arial"/>
          <w:sz w:val="24"/>
          <w:szCs w:val="24"/>
          <w:lang w:val="en-GB"/>
        </w:rPr>
        <w:t>.</w:t>
      </w:r>
      <w:proofErr w:type="gramEnd"/>
      <w:r w:rsidR="007E5C35" w:rsidRPr="0094511A">
        <w:rPr>
          <w:rFonts w:ascii="Arial" w:hAnsi="Arial" w:cs="Arial"/>
          <w:sz w:val="24"/>
          <w:szCs w:val="24"/>
          <w:lang w:val="en-GB"/>
        </w:rPr>
        <w:t xml:space="preserve"> </w:t>
      </w:r>
      <w:proofErr w:type="gramStart"/>
      <w:r w:rsidRPr="0094511A">
        <w:rPr>
          <w:rFonts w:ascii="Arial" w:hAnsi="Arial" w:cs="Arial"/>
          <w:sz w:val="24"/>
          <w:szCs w:val="24"/>
          <w:lang w:val="en-GB"/>
        </w:rPr>
        <w:t>Genetic transformation of banana and plantain via particle bombardment.</w:t>
      </w:r>
      <w:proofErr w:type="gramEnd"/>
      <w:r w:rsidRPr="0094511A">
        <w:rPr>
          <w:rFonts w:ascii="Arial" w:hAnsi="Arial" w:cs="Arial"/>
          <w:sz w:val="24"/>
          <w:szCs w:val="24"/>
          <w:lang w:val="en-GB"/>
        </w:rPr>
        <w:t xml:space="preserve"> </w:t>
      </w:r>
      <w:proofErr w:type="spellStart"/>
      <w:r w:rsidRPr="0094511A">
        <w:rPr>
          <w:rFonts w:ascii="Arial" w:hAnsi="Arial" w:cs="Arial"/>
          <w:i/>
          <w:sz w:val="24"/>
          <w:szCs w:val="24"/>
          <w:lang w:val="en-GB"/>
        </w:rPr>
        <w:t>Biothe</w:t>
      </w:r>
      <w:proofErr w:type="spellEnd"/>
      <w:r w:rsidR="00E97E5F">
        <w:rPr>
          <w:rFonts w:ascii="Arial" w:hAnsi="Arial" w:cs="Arial"/>
          <w:sz w:val="24"/>
          <w:szCs w:val="24"/>
          <w:lang w:val="en-GB"/>
        </w:rPr>
        <w:t>,</w:t>
      </w:r>
      <w:r w:rsidR="000D4A0B">
        <w:rPr>
          <w:rFonts w:ascii="Arial" w:hAnsi="Arial" w:cs="Arial"/>
          <w:sz w:val="24"/>
          <w:szCs w:val="24"/>
          <w:lang w:val="en-GB"/>
        </w:rPr>
        <w:t xml:space="preserve"> </w:t>
      </w:r>
      <w:r w:rsidRPr="00983338">
        <w:rPr>
          <w:rFonts w:ascii="Arial" w:hAnsi="Arial" w:cs="Arial"/>
          <w:i/>
          <w:sz w:val="24"/>
          <w:szCs w:val="24"/>
          <w:lang w:val="en-GB"/>
        </w:rPr>
        <w:t>13</w:t>
      </w:r>
      <w:r w:rsidR="000D4A0B">
        <w:rPr>
          <w:rFonts w:ascii="Arial" w:hAnsi="Arial" w:cs="Arial"/>
          <w:i/>
          <w:sz w:val="24"/>
          <w:szCs w:val="24"/>
          <w:lang w:val="en-GB"/>
        </w:rPr>
        <w:t xml:space="preserve"> </w:t>
      </w:r>
      <w:r w:rsidRPr="0094511A">
        <w:rPr>
          <w:rFonts w:ascii="Arial" w:hAnsi="Arial" w:cs="Arial"/>
          <w:sz w:val="24"/>
          <w:szCs w:val="24"/>
          <w:lang w:val="en-GB"/>
        </w:rPr>
        <w:t>(1</w:t>
      </w:r>
      <w:r w:rsidR="00E97E5F" w:rsidRPr="0094511A">
        <w:rPr>
          <w:rFonts w:ascii="Arial" w:hAnsi="Arial" w:cs="Arial"/>
          <w:sz w:val="24"/>
          <w:szCs w:val="24"/>
          <w:lang w:val="en-GB"/>
        </w:rPr>
        <w:t>)</w:t>
      </w:r>
      <w:r w:rsidR="00E97E5F">
        <w:rPr>
          <w:rFonts w:ascii="Arial" w:hAnsi="Arial" w:cs="Arial"/>
          <w:sz w:val="24"/>
          <w:szCs w:val="24"/>
          <w:lang w:val="en-GB"/>
        </w:rPr>
        <w:t>,</w:t>
      </w:r>
      <w:r w:rsidR="000D4A0B">
        <w:rPr>
          <w:rFonts w:ascii="Arial" w:hAnsi="Arial" w:cs="Arial"/>
          <w:sz w:val="24"/>
          <w:szCs w:val="24"/>
          <w:lang w:val="en-GB"/>
        </w:rPr>
        <w:t xml:space="preserve"> </w:t>
      </w:r>
      <w:r w:rsidRPr="0094511A">
        <w:rPr>
          <w:rFonts w:ascii="Arial" w:hAnsi="Arial" w:cs="Arial"/>
          <w:sz w:val="24"/>
          <w:szCs w:val="24"/>
          <w:lang w:val="en-GB"/>
        </w:rPr>
        <w:t>481-485.</w:t>
      </w:r>
    </w:p>
    <w:p w:rsidR="00B177CE" w:rsidRPr="0094511A" w:rsidRDefault="00B177CE" w:rsidP="00D529DA">
      <w:pPr>
        <w:spacing w:line="360" w:lineRule="auto"/>
        <w:jc w:val="both"/>
        <w:rPr>
          <w:rFonts w:ascii="Arial" w:hAnsi="Arial" w:cs="Arial"/>
          <w:sz w:val="24"/>
          <w:szCs w:val="24"/>
          <w:lang w:val="en-GB"/>
        </w:rPr>
      </w:pPr>
      <w:proofErr w:type="spellStart"/>
      <w:proofErr w:type="gramStart"/>
      <w:r w:rsidRPr="0094511A">
        <w:rPr>
          <w:rFonts w:ascii="Arial" w:hAnsi="Arial" w:cs="Arial"/>
          <w:sz w:val="24"/>
          <w:szCs w:val="24"/>
          <w:lang w:val="en-GB"/>
        </w:rPr>
        <w:t>Samalova</w:t>
      </w:r>
      <w:proofErr w:type="spellEnd"/>
      <w:r w:rsidR="00E97E5F">
        <w:rPr>
          <w:rFonts w:ascii="Arial" w:hAnsi="Arial" w:cs="Arial"/>
          <w:sz w:val="24"/>
          <w:szCs w:val="24"/>
          <w:lang w:val="en-GB"/>
        </w:rPr>
        <w:t>,</w:t>
      </w:r>
      <w:r w:rsidRPr="0094511A">
        <w:rPr>
          <w:rFonts w:ascii="Arial" w:hAnsi="Arial" w:cs="Arial"/>
          <w:sz w:val="24"/>
          <w:szCs w:val="24"/>
          <w:lang w:val="en-GB"/>
        </w:rPr>
        <w:t xml:space="preserve"> M, </w:t>
      </w:r>
      <w:proofErr w:type="spellStart"/>
      <w:r w:rsidRPr="0094511A">
        <w:rPr>
          <w:rFonts w:ascii="Arial" w:hAnsi="Arial" w:cs="Arial"/>
          <w:sz w:val="24"/>
          <w:szCs w:val="24"/>
          <w:lang w:val="en-GB"/>
        </w:rPr>
        <w:t>Brzobohaty</w:t>
      </w:r>
      <w:proofErr w:type="spellEnd"/>
      <w:r w:rsidR="00E97E5F">
        <w:rPr>
          <w:rFonts w:ascii="Arial" w:hAnsi="Arial" w:cs="Arial"/>
          <w:sz w:val="24"/>
          <w:szCs w:val="24"/>
          <w:lang w:val="en-GB"/>
        </w:rPr>
        <w:t>,</w:t>
      </w:r>
      <w:r w:rsidRPr="0094511A">
        <w:rPr>
          <w:rFonts w:ascii="Arial" w:hAnsi="Arial" w:cs="Arial"/>
          <w:sz w:val="24"/>
          <w:szCs w:val="24"/>
          <w:lang w:val="en-GB"/>
        </w:rPr>
        <w:t xml:space="preserve"> B, </w:t>
      </w:r>
      <w:r w:rsidR="000E4245">
        <w:rPr>
          <w:rFonts w:ascii="Arial" w:hAnsi="Arial" w:cs="Arial"/>
          <w:sz w:val="24"/>
          <w:szCs w:val="24"/>
          <w:lang w:val="en-GB"/>
        </w:rPr>
        <w:t xml:space="preserve">&amp; </w:t>
      </w:r>
      <w:r w:rsidRPr="0094511A">
        <w:rPr>
          <w:rFonts w:ascii="Arial" w:hAnsi="Arial" w:cs="Arial"/>
          <w:sz w:val="24"/>
          <w:szCs w:val="24"/>
          <w:lang w:val="en-GB"/>
        </w:rPr>
        <w:t>Moore</w:t>
      </w:r>
      <w:r w:rsidR="00E97E5F">
        <w:rPr>
          <w:rFonts w:ascii="Arial" w:hAnsi="Arial" w:cs="Arial"/>
          <w:sz w:val="24"/>
          <w:szCs w:val="24"/>
          <w:lang w:val="en-GB"/>
        </w:rPr>
        <w:t>,</w:t>
      </w:r>
      <w:r w:rsidRPr="0094511A">
        <w:rPr>
          <w:rFonts w:ascii="Arial" w:hAnsi="Arial" w:cs="Arial"/>
          <w:sz w:val="24"/>
          <w:szCs w:val="24"/>
          <w:lang w:val="en-GB"/>
        </w:rPr>
        <w:t xml:space="preserve"> I. </w:t>
      </w:r>
      <w:r w:rsidR="00E97E5F">
        <w:rPr>
          <w:rFonts w:ascii="Arial" w:hAnsi="Arial" w:cs="Arial"/>
          <w:sz w:val="24"/>
          <w:szCs w:val="24"/>
          <w:lang w:val="en-GB"/>
        </w:rPr>
        <w:t>(</w:t>
      </w:r>
      <w:r w:rsidR="007E5C35" w:rsidRPr="0094511A">
        <w:rPr>
          <w:rFonts w:ascii="Arial" w:hAnsi="Arial" w:cs="Arial"/>
          <w:sz w:val="24"/>
          <w:szCs w:val="24"/>
          <w:lang w:val="en-GB"/>
        </w:rPr>
        <w:t>2005</w:t>
      </w:r>
      <w:r w:rsidR="00E97E5F">
        <w:rPr>
          <w:rFonts w:ascii="Arial" w:hAnsi="Arial" w:cs="Arial"/>
          <w:sz w:val="24"/>
          <w:szCs w:val="24"/>
          <w:lang w:val="en-GB"/>
        </w:rPr>
        <w:t>)</w:t>
      </w:r>
      <w:r w:rsidR="007E5C35" w:rsidRPr="0094511A">
        <w:rPr>
          <w:rFonts w:ascii="Arial" w:hAnsi="Arial" w:cs="Arial"/>
          <w:sz w:val="24"/>
          <w:szCs w:val="24"/>
          <w:lang w:val="en-GB"/>
        </w:rPr>
        <w:t>.</w:t>
      </w:r>
      <w:proofErr w:type="gramEnd"/>
      <w:r w:rsidR="007E5C35" w:rsidRPr="0094511A">
        <w:rPr>
          <w:rFonts w:ascii="Arial" w:hAnsi="Arial" w:cs="Arial"/>
          <w:sz w:val="24"/>
          <w:szCs w:val="24"/>
          <w:lang w:val="en-GB"/>
        </w:rPr>
        <w:t xml:space="preserve"> </w:t>
      </w:r>
      <w:proofErr w:type="gramStart"/>
      <w:r w:rsidRPr="0094511A">
        <w:rPr>
          <w:rFonts w:ascii="Arial" w:hAnsi="Arial" w:cs="Arial"/>
          <w:sz w:val="24"/>
          <w:szCs w:val="24"/>
          <w:lang w:val="en-GB"/>
        </w:rPr>
        <w:t>pOp6/</w:t>
      </w:r>
      <w:proofErr w:type="spellStart"/>
      <w:r w:rsidRPr="0094511A">
        <w:rPr>
          <w:rFonts w:ascii="Arial" w:hAnsi="Arial" w:cs="Arial"/>
          <w:sz w:val="24"/>
          <w:szCs w:val="24"/>
          <w:lang w:val="en-GB"/>
        </w:rPr>
        <w:t>LhGR</w:t>
      </w:r>
      <w:proofErr w:type="spellEnd"/>
      <w:proofErr w:type="gramEnd"/>
      <w:r w:rsidRPr="0094511A">
        <w:rPr>
          <w:rFonts w:ascii="Arial" w:hAnsi="Arial" w:cs="Arial"/>
          <w:sz w:val="24"/>
          <w:szCs w:val="24"/>
          <w:lang w:val="en-GB"/>
        </w:rPr>
        <w:t xml:space="preserve">: a stringently regulated and highly responsive dexamethasone-inducible gene expression system for tobacco. </w:t>
      </w:r>
      <w:r w:rsidRPr="0094511A">
        <w:rPr>
          <w:rFonts w:ascii="Arial" w:hAnsi="Arial" w:cs="Arial"/>
          <w:i/>
          <w:sz w:val="24"/>
          <w:szCs w:val="24"/>
          <w:lang w:val="en-GB"/>
        </w:rPr>
        <w:t>Plant J.</w:t>
      </w:r>
      <w:r w:rsidR="001D4837">
        <w:rPr>
          <w:rFonts w:ascii="Arial" w:hAnsi="Arial" w:cs="Arial"/>
          <w:i/>
          <w:sz w:val="24"/>
          <w:szCs w:val="24"/>
          <w:lang w:val="en-GB"/>
        </w:rPr>
        <w:t>,</w:t>
      </w:r>
      <w:r w:rsidR="000D4A0B">
        <w:rPr>
          <w:rFonts w:ascii="Arial" w:hAnsi="Arial" w:cs="Arial"/>
          <w:i/>
          <w:sz w:val="24"/>
          <w:szCs w:val="24"/>
          <w:lang w:val="en-GB"/>
        </w:rPr>
        <w:t xml:space="preserve"> </w:t>
      </w:r>
      <w:r w:rsidRPr="00983338">
        <w:rPr>
          <w:rFonts w:ascii="Arial" w:hAnsi="Arial" w:cs="Arial"/>
          <w:i/>
          <w:sz w:val="24"/>
          <w:szCs w:val="24"/>
          <w:lang w:val="en-GB"/>
        </w:rPr>
        <w:t>41</w:t>
      </w:r>
      <w:r w:rsidR="000D4A0B">
        <w:rPr>
          <w:rFonts w:ascii="Arial" w:hAnsi="Arial" w:cs="Arial"/>
          <w:i/>
          <w:sz w:val="24"/>
          <w:szCs w:val="24"/>
          <w:lang w:val="en-GB"/>
        </w:rPr>
        <w:t xml:space="preserve"> </w:t>
      </w:r>
      <w:r w:rsidRPr="0094511A">
        <w:rPr>
          <w:rFonts w:ascii="Arial" w:hAnsi="Arial" w:cs="Arial"/>
          <w:sz w:val="24"/>
          <w:szCs w:val="24"/>
          <w:lang w:val="en-GB"/>
        </w:rPr>
        <w:t>(1</w:t>
      </w:r>
      <w:r w:rsidR="001D4837" w:rsidRPr="0094511A">
        <w:rPr>
          <w:rFonts w:ascii="Arial" w:hAnsi="Arial" w:cs="Arial"/>
          <w:sz w:val="24"/>
          <w:szCs w:val="24"/>
          <w:lang w:val="en-GB"/>
        </w:rPr>
        <w:t>)</w:t>
      </w:r>
      <w:r w:rsidR="001D4837">
        <w:rPr>
          <w:rFonts w:ascii="Arial" w:hAnsi="Arial" w:cs="Arial"/>
          <w:sz w:val="24"/>
          <w:szCs w:val="24"/>
          <w:lang w:val="en-GB"/>
        </w:rPr>
        <w:t>,</w:t>
      </w:r>
      <w:r w:rsidR="000D4A0B">
        <w:rPr>
          <w:rFonts w:ascii="Arial" w:hAnsi="Arial" w:cs="Arial"/>
          <w:sz w:val="24"/>
          <w:szCs w:val="24"/>
          <w:lang w:val="en-GB"/>
        </w:rPr>
        <w:t xml:space="preserve"> </w:t>
      </w:r>
      <w:r w:rsidRPr="0094511A">
        <w:rPr>
          <w:rFonts w:ascii="Arial" w:hAnsi="Arial" w:cs="Arial"/>
          <w:sz w:val="24"/>
          <w:szCs w:val="24"/>
          <w:lang w:val="en-GB"/>
        </w:rPr>
        <w:t>919-935.</w:t>
      </w:r>
    </w:p>
    <w:p w:rsidR="006D33C6" w:rsidRPr="0094511A" w:rsidRDefault="006D33C6" w:rsidP="00D529DA">
      <w:pPr>
        <w:autoSpaceDE w:val="0"/>
        <w:autoSpaceDN w:val="0"/>
        <w:adjustRightInd w:val="0"/>
        <w:spacing w:line="360" w:lineRule="auto"/>
        <w:jc w:val="both"/>
        <w:rPr>
          <w:rFonts w:ascii="Arial" w:hAnsi="Arial" w:cs="Arial"/>
          <w:sz w:val="24"/>
          <w:szCs w:val="24"/>
          <w:lang w:val="en-US" w:eastAsia="es-ES"/>
        </w:rPr>
      </w:pPr>
      <w:proofErr w:type="gramStart"/>
      <w:r w:rsidRPr="0094511A">
        <w:rPr>
          <w:rFonts w:ascii="Arial" w:hAnsi="Arial" w:cs="Arial"/>
          <w:sz w:val="24"/>
          <w:szCs w:val="24"/>
          <w:lang w:val="en-GB"/>
        </w:rPr>
        <w:t>Sanger</w:t>
      </w:r>
      <w:r w:rsidR="001D4837">
        <w:rPr>
          <w:rFonts w:ascii="Arial" w:hAnsi="Arial" w:cs="Arial"/>
          <w:sz w:val="24"/>
          <w:szCs w:val="24"/>
          <w:lang w:val="en-GB"/>
        </w:rPr>
        <w:t>,</w:t>
      </w:r>
      <w:r w:rsidRPr="0094511A">
        <w:rPr>
          <w:rFonts w:ascii="Arial" w:hAnsi="Arial" w:cs="Arial"/>
          <w:sz w:val="24"/>
          <w:szCs w:val="24"/>
          <w:lang w:val="en-GB"/>
        </w:rPr>
        <w:t xml:space="preserve"> M, </w:t>
      </w:r>
      <w:proofErr w:type="spellStart"/>
      <w:r w:rsidRPr="0094511A">
        <w:rPr>
          <w:rFonts w:ascii="Arial" w:hAnsi="Arial" w:cs="Arial"/>
          <w:sz w:val="24"/>
          <w:szCs w:val="24"/>
          <w:lang w:val="en-GB"/>
        </w:rPr>
        <w:t>Daubert</w:t>
      </w:r>
      <w:proofErr w:type="spellEnd"/>
      <w:r w:rsidR="001D4837">
        <w:rPr>
          <w:rFonts w:ascii="Arial" w:hAnsi="Arial" w:cs="Arial"/>
          <w:sz w:val="24"/>
          <w:szCs w:val="24"/>
          <w:lang w:val="en-GB"/>
        </w:rPr>
        <w:t>,</w:t>
      </w:r>
      <w:r w:rsidRPr="0094511A">
        <w:rPr>
          <w:rFonts w:ascii="Arial" w:hAnsi="Arial" w:cs="Arial"/>
          <w:sz w:val="24"/>
          <w:szCs w:val="24"/>
          <w:lang w:val="en-GB"/>
        </w:rPr>
        <w:t xml:space="preserve"> S, </w:t>
      </w:r>
      <w:r w:rsidR="00E135BD">
        <w:rPr>
          <w:rFonts w:ascii="Arial" w:hAnsi="Arial" w:cs="Arial"/>
          <w:sz w:val="24"/>
          <w:szCs w:val="24"/>
          <w:lang w:val="en-GB"/>
        </w:rPr>
        <w:t xml:space="preserve">&amp; </w:t>
      </w:r>
      <w:r w:rsidRPr="0094511A">
        <w:rPr>
          <w:rFonts w:ascii="Arial" w:hAnsi="Arial" w:cs="Arial"/>
          <w:sz w:val="24"/>
          <w:szCs w:val="24"/>
          <w:lang w:val="en-GB"/>
        </w:rPr>
        <w:t>Goodman</w:t>
      </w:r>
      <w:r w:rsidR="001D4837">
        <w:rPr>
          <w:rFonts w:ascii="Arial" w:hAnsi="Arial" w:cs="Arial"/>
          <w:sz w:val="24"/>
          <w:szCs w:val="24"/>
          <w:lang w:val="en-GB"/>
        </w:rPr>
        <w:t>,</w:t>
      </w:r>
      <w:r w:rsidRPr="0094511A">
        <w:rPr>
          <w:rFonts w:ascii="Arial" w:hAnsi="Arial" w:cs="Arial"/>
          <w:sz w:val="24"/>
          <w:szCs w:val="24"/>
          <w:lang w:val="en-GB"/>
        </w:rPr>
        <w:t xml:space="preserve"> R. </w:t>
      </w:r>
      <w:r w:rsidR="001D4837">
        <w:rPr>
          <w:rFonts w:ascii="Arial" w:hAnsi="Arial" w:cs="Arial"/>
          <w:sz w:val="24"/>
          <w:szCs w:val="24"/>
          <w:lang w:val="en-GB"/>
        </w:rPr>
        <w:t>(</w:t>
      </w:r>
      <w:r w:rsidRPr="0094511A">
        <w:rPr>
          <w:rFonts w:ascii="Arial" w:hAnsi="Arial" w:cs="Arial"/>
          <w:sz w:val="24"/>
          <w:szCs w:val="24"/>
          <w:lang w:val="en-GB"/>
        </w:rPr>
        <w:t>1990</w:t>
      </w:r>
      <w:r w:rsidR="001D4837">
        <w:rPr>
          <w:rFonts w:ascii="Arial" w:hAnsi="Arial" w:cs="Arial"/>
          <w:sz w:val="24"/>
          <w:szCs w:val="24"/>
          <w:lang w:val="en-GB"/>
        </w:rPr>
        <w:t>)</w:t>
      </w:r>
      <w:r w:rsidRPr="0094511A">
        <w:rPr>
          <w:rFonts w:ascii="Arial" w:hAnsi="Arial" w:cs="Arial"/>
          <w:sz w:val="24"/>
          <w:szCs w:val="24"/>
          <w:lang w:val="en-GB"/>
        </w:rPr>
        <w:t>.</w:t>
      </w:r>
      <w:proofErr w:type="gramEnd"/>
      <w:r w:rsidRPr="0094511A">
        <w:rPr>
          <w:rFonts w:ascii="Arial" w:hAnsi="Arial" w:cs="Arial"/>
          <w:sz w:val="24"/>
          <w:szCs w:val="24"/>
          <w:lang w:val="en-GB"/>
        </w:rPr>
        <w:t xml:space="preserve">  </w:t>
      </w:r>
      <w:r w:rsidRPr="0094511A">
        <w:rPr>
          <w:rFonts w:ascii="Arial" w:hAnsi="Arial" w:cs="Arial"/>
          <w:bCs/>
          <w:sz w:val="24"/>
          <w:szCs w:val="24"/>
          <w:lang w:val="en-US" w:eastAsia="es-ES"/>
        </w:rPr>
        <w:t xml:space="preserve">Characteristics of a strong promoter from figwort mosaic </w:t>
      </w:r>
      <w:proofErr w:type="spellStart"/>
      <w:r w:rsidRPr="0094511A">
        <w:rPr>
          <w:rFonts w:ascii="Arial" w:hAnsi="Arial" w:cs="Arial"/>
          <w:bCs/>
          <w:sz w:val="24"/>
          <w:szCs w:val="24"/>
          <w:lang w:val="en-US" w:eastAsia="es-ES"/>
        </w:rPr>
        <w:t>virus</w:t>
      </w:r>
      <w:proofErr w:type="gramStart"/>
      <w:r w:rsidRPr="0094511A">
        <w:rPr>
          <w:rFonts w:ascii="Arial" w:hAnsi="Arial" w:cs="Arial"/>
          <w:bCs/>
          <w:sz w:val="24"/>
          <w:szCs w:val="24"/>
          <w:lang w:val="en-US" w:eastAsia="es-ES"/>
        </w:rPr>
        <w:t>:comparison</w:t>
      </w:r>
      <w:proofErr w:type="spellEnd"/>
      <w:proofErr w:type="gramEnd"/>
      <w:r w:rsidRPr="0094511A">
        <w:rPr>
          <w:rFonts w:ascii="Arial" w:hAnsi="Arial" w:cs="Arial"/>
          <w:bCs/>
          <w:sz w:val="24"/>
          <w:szCs w:val="24"/>
          <w:lang w:val="en-US" w:eastAsia="es-ES"/>
        </w:rPr>
        <w:t xml:space="preserve"> with the analogous 35S promoter from cauliflower </w:t>
      </w:r>
      <w:proofErr w:type="spellStart"/>
      <w:r w:rsidRPr="0094511A">
        <w:rPr>
          <w:rFonts w:ascii="Arial" w:hAnsi="Arial" w:cs="Arial"/>
          <w:bCs/>
          <w:sz w:val="24"/>
          <w:szCs w:val="24"/>
          <w:lang w:val="en-US" w:eastAsia="es-ES"/>
        </w:rPr>
        <w:t>mosaicvirus</w:t>
      </w:r>
      <w:proofErr w:type="spellEnd"/>
      <w:r w:rsidRPr="0094511A">
        <w:rPr>
          <w:rFonts w:ascii="Arial" w:hAnsi="Arial" w:cs="Arial"/>
          <w:bCs/>
          <w:sz w:val="24"/>
          <w:szCs w:val="24"/>
          <w:lang w:val="en-US" w:eastAsia="es-ES"/>
        </w:rPr>
        <w:t xml:space="preserve"> and the regulated </w:t>
      </w:r>
      <w:proofErr w:type="spellStart"/>
      <w:r w:rsidRPr="0094511A">
        <w:rPr>
          <w:rFonts w:ascii="Arial" w:hAnsi="Arial" w:cs="Arial"/>
          <w:bCs/>
          <w:sz w:val="24"/>
          <w:szCs w:val="24"/>
          <w:lang w:val="en-US" w:eastAsia="es-ES"/>
        </w:rPr>
        <w:t>mannopine</w:t>
      </w:r>
      <w:proofErr w:type="spellEnd"/>
      <w:r w:rsidRPr="0094511A">
        <w:rPr>
          <w:rFonts w:ascii="Arial" w:hAnsi="Arial" w:cs="Arial"/>
          <w:bCs/>
          <w:sz w:val="24"/>
          <w:szCs w:val="24"/>
          <w:lang w:val="en-US" w:eastAsia="es-ES"/>
        </w:rPr>
        <w:t xml:space="preserve"> </w:t>
      </w:r>
      <w:proofErr w:type="spellStart"/>
      <w:r w:rsidRPr="0094511A">
        <w:rPr>
          <w:rFonts w:ascii="Arial" w:hAnsi="Arial" w:cs="Arial"/>
          <w:bCs/>
          <w:sz w:val="24"/>
          <w:szCs w:val="24"/>
          <w:lang w:val="en-US" w:eastAsia="es-ES"/>
        </w:rPr>
        <w:t>synthase</w:t>
      </w:r>
      <w:proofErr w:type="spellEnd"/>
      <w:r w:rsidRPr="0094511A">
        <w:rPr>
          <w:rFonts w:ascii="Arial" w:hAnsi="Arial" w:cs="Arial"/>
          <w:bCs/>
          <w:sz w:val="24"/>
          <w:szCs w:val="24"/>
          <w:lang w:val="en-US" w:eastAsia="es-ES"/>
        </w:rPr>
        <w:t xml:space="preserve"> promoter. </w:t>
      </w:r>
      <w:r w:rsidRPr="0094511A">
        <w:rPr>
          <w:rFonts w:ascii="Arial" w:hAnsi="Arial" w:cs="Arial"/>
          <w:i/>
          <w:iCs/>
          <w:sz w:val="24"/>
          <w:szCs w:val="24"/>
          <w:lang w:val="en-US" w:eastAsia="es-ES"/>
        </w:rPr>
        <w:t>Plant Mol Biol.</w:t>
      </w:r>
      <w:r w:rsidR="00DB1EBE">
        <w:rPr>
          <w:rFonts w:ascii="Arial" w:hAnsi="Arial" w:cs="Arial"/>
          <w:i/>
          <w:iCs/>
          <w:sz w:val="24"/>
          <w:szCs w:val="24"/>
          <w:lang w:val="en-US" w:eastAsia="es-ES"/>
        </w:rPr>
        <w:t>,</w:t>
      </w:r>
      <w:r w:rsidR="000D4A0B">
        <w:rPr>
          <w:rFonts w:ascii="Arial" w:hAnsi="Arial" w:cs="Arial"/>
          <w:i/>
          <w:iCs/>
          <w:sz w:val="24"/>
          <w:szCs w:val="24"/>
          <w:lang w:val="en-US" w:eastAsia="es-ES"/>
        </w:rPr>
        <w:t xml:space="preserve"> </w:t>
      </w:r>
      <w:r w:rsidRPr="00983338">
        <w:rPr>
          <w:rFonts w:ascii="Arial" w:hAnsi="Arial" w:cs="Arial"/>
          <w:bCs/>
          <w:i/>
          <w:sz w:val="24"/>
          <w:szCs w:val="24"/>
          <w:lang w:val="en-US" w:eastAsia="es-ES"/>
        </w:rPr>
        <w:t>14</w:t>
      </w:r>
      <w:r w:rsidR="00DB1EBE">
        <w:rPr>
          <w:rFonts w:ascii="Arial" w:hAnsi="Arial" w:cs="Arial"/>
          <w:bCs/>
          <w:sz w:val="24"/>
          <w:szCs w:val="24"/>
          <w:lang w:val="en-US" w:eastAsia="es-ES"/>
        </w:rPr>
        <w:t>,</w:t>
      </w:r>
      <w:r w:rsidR="000D4A0B">
        <w:rPr>
          <w:rFonts w:ascii="Arial" w:hAnsi="Arial" w:cs="Arial"/>
          <w:bCs/>
          <w:sz w:val="24"/>
          <w:szCs w:val="24"/>
          <w:lang w:val="en-US" w:eastAsia="es-ES"/>
        </w:rPr>
        <w:t xml:space="preserve"> </w:t>
      </w:r>
      <w:r w:rsidRPr="0094511A">
        <w:rPr>
          <w:rFonts w:ascii="Arial" w:hAnsi="Arial" w:cs="Arial"/>
          <w:sz w:val="24"/>
          <w:szCs w:val="24"/>
          <w:lang w:val="en-US" w:eastAsia="es-ES"/>
        </w:rPr>
        <w:t>433-443</w:t>
      </w:r>
      <w:r w:rsidR="00D1293B">
        <w:rPr>
          <w:rFonts w:ascii="Arial" w:hAnsi="Arial" w:cs="Arial"/>
          <w:sz w:val="24"/>
          <w:szCs w:val="24"/>
          <w:lang w:val="en-US" w:eastAsia="es-ES"/>
        </w:rPr>
        <w:t>.</w:t>
      </w:r>
      <w:r w:rsidRPr="0094511A">
        <w:rPr>
          <w:rFonts w:ascii="Arial" w:hAnsi="Arial" w:cs="Arial"/>
          <w:sz w:val="24"/>
          <w:szCs w:val="24"/>
          <w:lang w:val="en-US" w:eastAsia="es-ES"/>
        </w:rPr>
        <w:t xml:space="preserve"> </w:t>
      </w:r>
    </w:p>
    <w:p w:rsidR="00B177CE" w:rsidRPr="0094511A" w:rsidRDefault="00B177CE" w:rsidP="00D529DA">
      <w:pPr>
        <w:spacing w:line="360" w:lineRule="auto"/>
        <w:jc w:val="both"/>
        <w:rPr>
          <w:rFonts w:ascii="Arial" w:hAnsi="Arial" w:cs="Arial"/>
          <w:sz w:val="24"/>
          <w:szCs w:val="24"/>
          <w:lang w:val="en-GB"/>
        </w:rPr>
      </w:pPr>
      <w:proofErr w:type="spellStart"/>
      <w:r w:rsidRPr="0094511A">
        <w:rPr>
          <w:rFonts w:ascii="Arial" w:hAnsi="Arial" w:cs="Arial"/>
          <w:sz w:val="24"/>
          <w:szCs w:val="24"/>
          <w:lang w:val="pt-BR"/>
        </w:rPr>
        <w:t>Sardana</w:t>
      </w:r>
      <w:proofErr w:type="spellEnd"/>
      <w:r w:rsidR="00DB1EBE">
        <w:rPr>
          <w:rFonts w:ascii="Arial" w:hAnsi="Arial" w:cs="Arial"/>
          <w:sz w:val="24"/>
          <w:szCs w:val="24"/>
          <w:lang w:val="pt-BR"/>
        </w:rPr>
        <w:t>,</w:t>
      </w:r>
      <w:r w:rsidRPr="0094511A">
        <w:rPr>
          <w:rFonts w:ascii="Arial" w:hAnsi="Arial" w:cs="Arial"/>
          <w:sz w:val="24"/>
          <w:szCs w:val="24"/>
          <w:lang w:val="pt-BR"/>
        </w:rPr>
        <w:t xml:space="preserve"> R, </w:t>
      </w:r>
      <w:proofErr w:type="spellStart"/>
      <w:r w:rsidRPr="0094511A">
        <w:rPr>
          <w:rFonts w:ascii="Arial" w:hAnsi="Arial" w:cs="Arial"/>
          <w:sz w:val="24"/>
          <w:szCs w:val="24"/>
          <w:lang w:val="pt-BR"/>
        </w:rPr>
        <w:t>Dukiandjiev</w:t>
      </w:r>
      <w:proofErr w:type="spellEnd"/>
      <w:r w:rsidR="00DB1EBE">
        <w:rPr>
          <w:rFonts w:ascii="Arial" w:hAnsi="Arial" w:cs="Arial"/>
          <w:sz w:val="24"/>
          <w:szCs w:val="24"/>
          <w:lang w:val="pt-BR"/>
        </w:rPr>
        <w:t>,</w:t>
      </w:r>
      <w:r w:rsidRPr="0094511A">
        <w:rPr>
          <w:rFonts w:ascii="Arial" w:hAnsi="Arial" w:cs="Arial"/>
          <w:sz w:val="24"/>
          <w:szCs w:val="24"/>
          <w:lang w:val="pt-BR"/>
        </w:rPr>
        <w:t xml:space="preserve"> S, </w:t>
      </w:r>
      <w:proofErr w:type="spellStart"/>
      <w:r w:rsidRPr="0094511A">
        <w:rPr>
          <w:rFonts w:ascii="Arial" w:hAnsi="Arial" w:cs="Arial"/>
          <w:sz w:val="24"/>
          <w:szCs w:val="24"/>
          <w:lang w:val="pt-BR"/>
        </w:rPr>
        <w:t>Cheng</w:t>
      </w:r>
      <w:proofErr w:type="spellEnd"/>
      <w:r w:rsidR="00DB1EBE">
        <w:rPr>
          <w:rFonts w:ascii="Arial" w:hAnsi="Arial" w:cs="Arial"/>
          <w:sz w:val="24"/>
          <w:szCs w:val="24"/>
          <w:lang w:val="pt-BR"/>
        </w:rPr>
        <w:t xml:space="preserve">, </w:t>
      </w:r>
      <w:r w:rsidRPr="0094511A">
        <w:rPr>
          <w:rFonts w:ascii="Arial" w:hAnsi="Arial" w:cs="Arial"/>
          <w:sz w:val="24"/>
          <w:szCs w:val="24"/>
          <w:lang w:val="pt-BR"/>
        </w:rPr>
        <w:t xml:space="preserve">X, </w:t>
      </w:r>
      <w:proofErr w:type="spellStart"/>
      <w:r w:rsidRPr="0094511A">
        <w:rPr>
          <w:rFonts w:ascii="Arial" w:hAnsi="Arial" w:cs="Arial"/>
          <w:sz w:val="24"/>
          <w:szCs w:val="24"/>
          <w:lang w:val="pt-BR"/>
        </w:rPr>
        <w:t>Cowan</w:t>
      </w:r>
      <w:proofErr w:type="spellEnd"/>
      <w:r w:rsidR="00DB1EBE">
        <w:rPr>
          <w:rFonts w:ascii="Arial" w:hAnsi="Arial" w:cs="Arial"/>
          <w:sz w:val="24"/>
          <w:szCs w:val="24"/>
          <w:lang w:val="pt-BR"/>
        </w:rPr>
        <w:t>,</w:t>
      </w:r>
      <w:r w:rsidRPr="0094511A">
        <w:rPr>
          <w:rFonts w:ascii="Arial" w:hAnsi="Arial" w:cs="Arial"/>
          <w:sz w:val="24"/>
          <w:szCs w:val="24"/>
          <w:lang w:val="pt-BR"/>
        </w:rPr>
        <w:t xml:space="preserve"> K,</w:t>
      </w:r>
      <w:r w:rsidR="00E135BD">
        <w:rPr>
          <w:rFonts w:ascii="Arial" w:hAnsi="Arial" w:cs="Arial"/>
          <w:sz w:val="24"/>
          <w:szCs w:val="24"/>
          <w:lang w:val="pt-BR"/>
        </w:rPr>
        <w:t xml:space="preserve"> &amp; </w:t>
      </w:r>
      <w:proofErr w:type="spellStart"/>
      <w:r w:rsidRPr="0094511A">
        <w:rPr>
          <w:rFonts w:ascii="Arial" w:hAnsi="Arial" w:cs="Arial"/>
          <w:sz w:val="24"/>
          <w:szCs w:val="24"/>
          <w:lang w:val="pt-BR"/>
        </w:rPr>
        <w:t>Altosaar</w:t>
      </w:r>
      <w:proofErr w:type="spellEnd"/>
      <w:r w:rsidR="00DB1EBE">
        <w:rPr>
          <w:rFonts w:ascii="Arial" w:hAnsi="Arial" w:cs="Arial"/>
          <w:sz w:val="24"/>
          <w:szCs w:val="24"/>
          <w:lang w:val="pt-BR"/>
        </w:rPr>
        <w:t>,</w:t>
      </w:r>
      <w:r w:rsidRPr="0094511A">
        <w:rPr>
          <w:rFonts w:ascii="Arial" w:hAnsi="Arial" w:cs="Arial"/>
          <w:sz w:val="24"/>
          <w:szCs w:val="24"/>
          <w:lang w:val="pt-BR"/>
        </w:rPr>
        <w:t xml:space="preserve"> I. </w:t>
      </w:r>
      <w:r w:rsidR="00DB1EBE">
        <w:rPr>
          <w:rFonts w:ascii="Arial" w:hAnsi="Arial" w:cs="Arial"/>
          <w:sz w:val="24"/>
          <w:szCs w:val="24"/>
          <w:lang w:val="pt-BR"/>
        </w:rPr>
        <w:t>(</w:t>
      </w:r>
      <w:r w:rsidR="007E5C35" w:rsidRPr="0094511A">
        <w:rPr>
          <w:rFonts w:ascii="Arial" w:hAnsi="Arial" w:cs="Arial"/>
          <w:sz w:val="24"/>
          <w:szCs w:val="24"/>
          <w:lang w:val="pt-BR"/>
        </w:rPr>
        <w:t>1996</w:t>
      </w:r>
      <w:r w:rsidR="00DB1EBE">
        <w:rPr>
          <w:rFonts w:ascii="Arial" w:hAnsi="Arial" w:cs="Arial"/>
          <w:sz w:val="24"/>
          <w:szCs w:val="24"/>
          <w:lang w:val="pt-BR"/>
        </w:rPr>
        <w:t>)</w:t>
      </w:r>
      <w:r w:rsidR="007E5C35" w:rsidRPr="0094511A">
        <w:rPr>
          <w:rFonts w:ascii="Arial" w:hAnsi="Arial" w:cs="Arial"/>
          <w:sz w:val="24"/>
          <w:szCs w:val="24"/>
          <w:lang w:val="pt-BR"/>
        </w:rPr>
        <w:t xml:space="preserve">. </w:t>
      </w:r>
      <w:r w:rsidRPr="0094511A">
        <w:rPr>
          <w:rFonts w:ascii="Arial" w:hAnsi="Arial" w:cs="Arial"/>
          <w:sz w:val="24"/>
          <w:szCs w:val="24"/>
          <w:lang w:val="en-GB"/>
        </w:rPr>
        <w:t xml:space="preserve">Construction and rapid testing of synthetic and modified toxin gene sequences </w:t>
      </w:r>
      <w:r w:rsidRPr="0094511A">
        <w:rPr>
          <w:rFonts w:ascii="Arial" w:hAnsi="Arial" w:cs="Arial"/>
          <w:i/>
          <w:sz w:val="24"/>
          <w:szCs w:val="24"/>
          <w:lang w:val="en-GB"/>
        </w:rPr>
        <w:t>cry1A b</w:t>
      </w:r>
      <w:r w:rsidRPr="0094511A">
        <w:rPr>
          <w:rFonts w:ascii="Arial" w:hAnsi="Arial" w:cs="Arial"/>
          <w:sz w:val="24"/>
          <w:szCs w:val="24"/>
          <w:lang w:val="en-GB"/>
        </w:rPr>
        <w:t xml:space="preserve"> and </w:t>
      </w:r>
      <w:r w:rsidRPr="0094511A">
        <w:rPr>
          <w:rFonts w:ascii="Arial" w:hAnsi="Arial" w:cs="Arial"/>
          <w:i/>
          <w:sz w:val="24"/>
          <w:szCs w:val="24"/>
          <w:lang w:val="en-GB"/>
        </w:rPr>
        <w:t>c</w:t>
      </w:r>
      <w:r w:rsidRPr="0094511A">
        <w:rPr>
          <w:rFonts w:ascii="Arial" w:hAnsi="Arial" w:cs="Arial"/>
          <w:sz w:val="24"/>
          <w:szCs w:val="24"/>
          <w:lang w:val="en-GB"/>
        </w:rPr>
        <w:t xml:space="preserve"> by expression in maize endosperm culture. </w:t>
      </w:r>
      <w:r w:rsidRPr="0094511A">
        <w:rPr>
          <w:rFonts w:ascii="Arial" w:hAnsi="Arial" w:cs="Arial"/>
          <w:i/>
          <w:sz w:val="24"/>
          <w:szCs w:val="24"/>
          <w:lang w:val="en-GB"/>
        </w:rPr>
        <w:t>Plant Cell Rep</w:t>
      </w:r>
      <w:r w:rsidRPr="0094511A">
        <w:rPr>
          <w:rFonts w:ascii="Arial" w:hAnsi="Arial" w:cs="Arial"/>
          <w:sz w:val="24"/>
          <w:szCs w:val="24"/>
          <w:lang w:val="en-GB"/>
        </w:rPr>
        <w:t>.</w:t>
      </w:r>
      <w:r w:rsidR="00DB1EBE">
        <w:rPr>
          <w:rFonts w:ascii="Arial" w:hAnsi="Arial" w:cs="Arial"/>
          <w:sz w:val="24"/>
          <w:szCs w:val="24"/>
          <w:lang w:val="en-GB"/>
        </w:rPr>
        <w:t>,</w:t>
      </w:r>
      <w:r w:rsidR="00D1293B">
        <w:rPr>
          <w:rFonts w:ascii="Arial" w:hAnsi="Arial" w:cs="Arial"/>
          <w:sz w:val="24"/>
          <w:szCs w:val="24"/>
          <w:lang w:val="en-GB"/>
        </w:rPr>
        <w:t xml:space="preserve"> </w:t>
      </w:r>
      <w:r w:rsidRPr="00983338">
        <w:rPr>
          <w:rFonts w:ascii="Arial" w:hAnsi="Arial" w:cs="Arial"/>
          <w:i/>
          <w:sz w:val="24"/>
          <w:szCs w:val="24"/>
          <w:lang w:val="en-GB"/>
        </w:rPr>
        <w:t>15</w:t>
      </w:r>
      <w:r w:rsidR="00D1293B">
        <w:rPr>
          <w:rFonts w:ascii="Arial" w:hAnsi="Arial" w:cs="Arial"/>
          <w:i/>
          <w:sz w:val="24"/>
          <w:szCs w:val="24"/>
          <w:lang w:val="en-GB"/>
        </w:rPr>
        <w:t xml:space="preserve"> </w:t>
      </w:r>
      <w:r w:rsidRPr="0094511A">
        <w:rPr>
          <w:rFonts w:ascii="Arial" w:hAnsi="Arial" w:cs="Arial"/>
          <w:sz w:val="24"/>
          <w:szCs w:val="24"/>
          <w:lang w:val="en-GB"/>
        </w:rPr>
        <w:t>(1</w:t>
      </w:r>
      <w:r w:rsidR="00DB1EBE" w:rsidRPr="0094511A">
        <w:rPr>
          <w:rFonts w:ascii="Arial" w:hAnsi="Arial" w:cs="Arial"/>
          <w:sz w:val="24"/>
          <w:szCs w:val="24"/>
          <w:lang w:val="en-GB"/>
        </w:rPr>
        <w:t>)</w:t>
      </w:r>
      <w:r w:rsidR="00DB1EBE">
        <w:rPr>
          <w:rFonts w:ascii="Arial" w:hAnsi="Arial" w:cs="Arial"/>
          <w:sz w:val="24"/>
          <w:szCs w:val="24"/>
          <w:lang w:val="en-GB"/>
        </w:rPr>
        <w:t>,</w:t>
      </w:r>
      <w:r w:rsidR="00D1293B">
        <w:rPr>
          <w:rFonts w:ascii="Arial" w:hAnsi="Arial" w:cs="Arial"/>
          <w:sz w:val="24"/>
          <w:szCs w:val="24"/>
          <w:lang w:val="en-GB"/>
        </w:rPr>
        <w:t xml:space="preserve"> </w:t>
      </w:r>
      <w:r w:rsidRPr="0094511A">
        <w:rPr>
          <w:rFonts w:ascii="Arial" w:hAnsi="Arial" w:cs="Arial"/>
          <w:sz w:val="24"/>
          <w:szCs w:val="24"/>
          <w:lang w:val="en-GB"/>
        </w:rPr>
        <w:t>677-681.</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r w:rsidRPr="0094511A">
        <w:rPr>
          <w:rFonts w:ascii="Arial" w:hAnsi="Arial" w:cs="Arial"/>
          <w:sz w:val="24"/>
          <w:szCs w:val="24"/>
          <w:lang w:val="en-US"/>
        </w:rPr>
        <w:t>Sasaki</w:t>
      </w:r>
      <w:r w:rsidR="00095AD3">
        <w:rPr>
          <w:rFonts w:ascii="Arial" w:hAnsi="Arial" w:cs="Arial"/>
          <w:sz w:val="24"/>
          <w:szCs w:val="24"/>
          <w:lang w:val="en-US"/>
        </w:rPr>
        <w:t>,</w:t>
      </w:r>
      <w:r w:rsidRPr="0094511A">
        <w:rPr>
          <w:rFonts w:ascii="Arial" w:hAnsi="Arial" w:cs="Arial"/>
          <w:sz w:val="24"/>
          <w:szCs w:val="24"/>
          <w:lang w:val="en-US"/>
        </w:rPr>
        <w:t xml:space="preserve"> K, Yuichi</w:t>
      </w:r>
      <w:r w:rsidR="00095AD3">
        <w:rPr>
          <w:rFonts w:ascii="Arial" w:hAnsi="Arial" w:cs="Arial"/>
          <w:sz w:val="24"/>
          <w:szCs w:val="24"/>
          <w:lang w:val="en-US"/>
        </w:rPr>
        <w:t>,</w:t>
      </w:r>
      <w:r w:rsidRPr="0094511A">
        <w:rPr>
          <w:rFonts w:ascii="Arial" w:hAnsi="Arial" w:cs="Arial"/>
          <w:sz w:val="24"/>
          <w:szCs w:val="24"/>
          <w:lang w:val="en-US"/>
        </w:rPr>
        <w:t xml:space="preserve"> O, </w:t>
      </w:r>
      <w:proofErr w:type="spellStart"/>
      <w:r w:rsidRPr="0094511A">
        <w:rPr>
          <w:rFonts w:ascii="Arial" w:hAnsi="Arial" w:cs="Arial"/>
          <w:sz w:val="24"/>
          <w:szCs w:val="24"/>
          <w:lang w:val="en-US"/>
        </w:rPr>
        <w:t>Hiraga</w:t>
      </w:r>
      <w:proofErr w:type="spellEnd"/>
      <w:r w:rsidR="00095AD3">
        <w:rPr>
          <w:rFonts w:ascii="Arial" w:hAnsi="Arial" w:cs="Arial"/>
          <w:sz w:val="24"/>
          <w:szCs w:val="24"/>
          <w:lang w:val="en-US"/>
        </w:rPr>
        <w:t>,</w:t>
      </w:r>
      <w:r w:rsidRPr="0094511A">
        <w:rPr>
          <w:rFonts w:ascii="Arial" w:hAnsi="Arial" w:cs="Arial"/>
          <w:sz w:val="24"/>
          <w:szCs w:val="24"/>
          <w:lang w:val="en-US"/>
        </w:rPr>
        <w:t xml:space="preserve"> S, </w:t>
      </w:r>
      <w:proofErr w:type="spellStart"/>
      <w:r w:rsidRPr="0094511A">
        <w:rPr>
          <w:rFonts w:ascii="Arial" w:hAnsi="Arial" w:cs="Arial"/>
          <w:sz w:val="24"/>
          <w:szCs w:val="24"/>
          <w:lang w:val="en-US"/>
        </w:rPr>
        <w:t>Gotoh</w:t>
      </w:r>
      <w:proofErr w:type="spellEnd"/>
      <w:r w:rsidR="00095AD3">
        <w:rPr>
          <w:rFonts w:ascii="Arial" w:hAnsi="Arial" w:cs="Arial"/>
          <w:sz w:val="24"/>
          <w:szCs w:val="24"/>
          <w:lang w:val="en-US"/>
        </w:rPr>
        <w:t>,</w:t>
      </w:r>
      <w:r w:rsidRPr="0094511A">
        <w:rPr>
          <w:rFonts w:ascii="Arial" w:hAnsi="Arial" w:cs="Arial"/>
          <w:sz w:val="24"/>
          <w:szCs w:val="24"/>
          <w:lang w:val="en-US"/>
        </w:rPr>
        <w:t xml:space="preserve"> Y, </w:t>
      </w:r>
      <w:proofErr w:type="spellStart"/>
      <w:r w:rsidRPr="0094511A">
        <w:rPr>
          <w:rFonts w:ascii="Arial" w:hAnsi="Arial" w:cs="Arial"/>
          <w:sz w:val="24"/>
          <w:szCs w:val="24"/>
          <w:lang w:val="en-US"/>
        </w:rPr>
        <w:t>Seo</w:t>
      </w:r>
      <w:proofErr w:type="spellEnd"/>
      <w:r w:rsidR="00095AD3">
        <w:rPr>
          <w:rFonts w:ascii="Arial" w:hAnsi="Arial" w:cs="Arial"/>
          <w:sz w:val="24"/>
          <w:szCs w:val="24"/>
          <w:lang w:val="en-US"/>
        </w:rPr>
        <w:t>,</w:t>
      </w:r>
      <w:r w:rsidRPr="0094511A">
        <w:rPr>
          <w:rFonts w:ascii="Arial" w:hAnsi="Arial" w:cs="Arial"/>
          <w:sz w:val="24"/>
          <w:szCs w:val="24"/>
          <w:lang w:val="en-US"/>
        </w:rPr>
        <w:t xml:space="preserve"> S, </w:t>
      </w:r>
      <w:proofErr w:type="spellStart"/>
      <w:r w:rsidRPr="0094511A">
        <w:rPr>
          <w:rFonts w:ascii="Arial" w:hAnsi="Arial" w:cs="Arial"/>
          <w:sz w:val="24"/>
          <w:szCs w:val="24"/>
          <w:lang w:val="en-US"/>
        </w:rPr>
        <w:t>Mitsuhara</w:t>
      </w:r>
      <w:proofErr w:type="spellEnd"/>
      <w:r w:rsidR="00095AD3">
        <w:rPr>
          <w:rFonts w:ascii="Arial" w:hAnsi="Arial" w:cs="Arial"/>
          <w:sz w:val="24"/>
          <w:szCs w:val="24"/>
          <w:lang w:val="en-US"/>
        </w:rPr>
        <w:t>,</w:t>
      </w:r>
      <w:r w:rsidRPr="0094511A">
        <w:rPr>
          <w:rFonts w:ascii="Arial" w:hAnsi="Arial" w:cs="Arial"/>
          <w:sz w:val="24"/>
          <w:szCs w:val="24"/>
          <w:lang w:val="en-US"/>
        </w:rPr>
        <w:t xml:space="preserve"> I, Ito</w:t>
      </w:r>
      <w:r w:rsidR="00095AD3">
        <w:rPr>
          <w:rFonts w:ascii="Arial" w:hAnsi="Arial" w:cs="Arial"/>
          <w:sz w:val="24"/>
          <w:szCs w:val="24"/>
          <w:lang w:val="en-US"/>
        </w:rPr>
        <w:t>,</w:t>
      </w:r>
      <w:r w:rsidRPr="0094511A">
        <w:rPr>
          <w:rFonts w:ascii="Arial" w:hAnsi="Arial" w:cs="Arial"/>
          <w:sz w:val="24"/>
          <w:szCs w:val="24"/>
          <w:lang w:val="en-US"/>
        </w:rPr>
        <w:t xml:space="preserve"> H, Matsui</w:t>
      </w:r>
      <w:r w:rsidR="00095AD3">
        <w:rPr>
          <w:rFonts w:ascii="Arial" w:hAnsi="Arial" w:cs="Arial"/>
          <w:sz w:val="24"/>
          <w:szCs w:val="24"/>
          <w:lang w:val="en-US"/>
        </w:rPr>
        <w:t>,</w:t>
      </w:r>
      <w:r w:rsidRPr="0094511A">
        <w:rPr>
          <w:rFonts w:ascii="Arial" w:hAnsi="Arial" w:cs="Arial"/>
          <w:sz w:val="24"/>
          <w:szCs w:val="24"/>
          <w:lang w:val="en-US"/>
        </w:rPr>
        <w:t xml:space="preserve"> H</w:t>
      </w:r>
      <w:proofErr w:type="gramStart"/>
      <w:r w:rsidRPr="0094511A">
        <w:rPr>
          <w:rFonts w:ascii="Arial" w:hAnsi="Arial" w:cs="Arial"/>
          <w:sz w:val="24"/>
          <w:szCs w:val="24"/>
          <w:lang w:val="en-US"/>
        </w:rPr>
        <w:t xml:space="preserve">,  </w:t>
      </w:r>
      <w:r w:rsidR="00E135BD">
        <w:rPr>
          <w:rFonts w:ascii="Arial" w:hAnsi="Arial" w:cs="Arial"/>
          <w:sz w:val="24"/>
          <w:szCs w:val="24"/>
          <w:lang w:val="en-US"/>
        </w:rPr>
        <w:t>&amp;</w:t>
      </w:r>
      <w:proofErr w:type="gramEnd"/>
      <w:r w:rsidR="00E135BD">
        <w:rPr>
          <w:rFonts w:ascii="Arial" w:hAnsi="Arial" w:cs="Arial"/>
          <w:sz w:val="24"/>
          <w:szCs w:val="24"/>
          <w:lang w:val="en-US"/>
        </w:rPr>
        <w:t xml:space="preserve"> </w:t>
      </w:r>
      <w:proofErr w:type="spellStart"/>
      <w:r w:rsidRPr="0094511A">
        <w:rPr>
          <w:rFonts w:ascii="Arial" w:hAnsi="Arial" w:cs="Arial"/>
          <w:sz w:val="24"/>
          <w:szCs w:val="24"/>
          <w:lang w:val="en-US"/>
        </w:rPr>
        <w:t>Ohashi</w:t>
      </w:r>
      <w:proofErr w:type="spellEnd"/>
      <w:r w:rsidR="00095AD3">
        <w:rPr>
          <w:rFonts w:ascii="Arial" w:hAnsi="Arial" w:cs="Arial"/>
          <w:sz w:val="24"/>
          <w:szCs w:val="24"/>
          <w:lang w:val="en-US"/>
        </w:rPr>
        <w:t>,</w:t>
      </w:r>
      <w:r w:rsidRPr="0094511A">
        <w:rPr>
          <w:rFonts w:ascii="Arial" w:hAnsi="Arial" w:cs="Arial"/>
          <w:sz w:val="24"/>
          <w:szCs w:val="24"/>
          <w:lang w:val="en-US"/>
        </w:rPr>
        <w:t xml:space="preserve"> Y.</w:t>
      </w:r>
      <w:r w:rsidR="00E135BD">
        <w:rPr>
          <w:rFonts w:ascii="Arial" w:hAnsi="Arial" w:cs="Arial"/>
          <w:sz w:val="24"/>
          <w:szCs w:val="24"/>
          <w:lang w:val="en-US"/>
        </w:rPr>
        <w:t xml:space="preserve"> </w:t>
      </w:r>
      <w:r w:rsidR="00095AD3">
        <w:rPr>
          <w:rFonts w:ascii="Arial" w:hAnsi="Arial" w:cs="Arial"/>
          <w:sz w:val="24"/>
          <w:szCs w:val="24"/>
          <w:lang w:val="en-US"/>
        </w:rPr>
        <w:t>(</w:t>
      </w:r>
      <w:r w:rsidR="007E5C35" w:rsidRPr="0094511A">
        <w:rPr>
          <w:rFonts w:ascii="Arial" w:hAnsi="Arial" w:cs="Arial"/>
          <w:sz w:val="24"/>
          <w:szCs w:val="24"/>
          <w:lang w:val="en-US"/>
        </w:rPr>
        <w:t>2007</w:t>
      </w:r>
      <w:r w:rsidR="00095AD3">
        <w:rPr>
          <w:rFonts w:ascii="Arial" w:hAnsi="Arial" w:cs="Arial"/>
          <w:sz w:val="24"/>
          <w:szCs w:val="24"/>
          <w:lang w:val="en-US"/>
        </w:rPr>
        <w:t>)</w:t>
      </w:r>
      <w:r w:rsidR="007E5C35" w:rsidRPr="0094511A">
        <w:rPr>
          <w:rFonts w:ascii="Arial" w:hAnsi="Arial" w:cs="Arial"/>
          <w:sz w:val="24"/>
          <w:szCs w:val="24"/>
          <w:lang w:val="en-US"/>
        </w:rPr>
        <w:t>.</w:t>
      </w:r>
      <w:r w:rsidRPr="0094511A">
        <w:rPr>
          <w:rFonts w:ascii="Arial" w:hAnsi="Arial" w:cs="Arial"/>
          <w:sz w:val="24"/>
          <w:szCs w:val="24"/>
          <w:lang w:val="en-US"/>
        </w:rPr>
        <w:t xml:space="preserve"> </w:t>
      </w:r>
      <w:proofErr w:type="gramStart"/>
      <w:r w:rsidRPr="0094511A">
        <w:rPr>
          <w:rFonts w:ascii="Arial" w:hAnsi="Arial" w:cs="Arial"/>
          <w:sz w:val="24"/>
          <w:szCs w:val="24"/>
          <w:lang w:val="en-US"/>
        </w:rPr>
        <w:t>Characterization of two rice peroxidase promoters that respond to blast fungus</w:t>
      </w:r>
      <w:r w:rsidR="009239FB">
        <w:rPr>
          <w:rFonts w:ascii="Arial" w:hAnsi="Arial" w:cs="Arial"/>
          <w:sz w:val="24"/>
          <w:szCs w:val="24"/>
          <w:lang w:val="en-US"/>
        </w:rPr>
        <w:t xml:space="preserve"> </w:t>
      </w:r>
      <w:r w:rsidRPr="0094511A">
        <w:rPr>
          <w:rFonts w:ascii="Arial" w:hAnsi="Arial" w:cs="Arial"/>
          <w:sz w:val="24"/>
          <w:szCs w:val="24"/>
          <w:lang w:val="en-US"/>
        </w:rPr>
        <w:t>infection.</w:t>
      </w:r>
      <w:proofErr w:type="gramEnd"/>
      <w:r w:rsidR="00E135BD">
        <w:rPr>
          <w:rFonts w:ascii="Arial" w:hAnsi="Arial" w:cs="Arial"/>
          <w:sz w:val="24"/>
          <w:szCs w:val="24"/>
          <w:lang w:val="en-US"/>
        </w:rPr>
        <w:t xml:space="preserve"> </w:t>
      </w:r>
      <w:r w:rsidRPr="00E135BD">
        <w:rPr>
          <w:rFonts w:ascii="Arial" w:hAnsi="Arial" w:cs="Arial"/>
          <w:i/>
          <w:iCs/>
          <w:sz w:val="24"/>
          <w:szCs w:val="24"/>
          <w:lang w:val="en-US"/>
        </w:rPr>
        <w:t>Mol.</w:t>
      </w:r>
      <w:r w:rsidRPr="0094511A">
        <w:rPr>
          <w:rFonts w:ascii="Arial" w:hAnsi="Arial" w:cs="Arial"/>
          <w:iCs/>
          <w:sz w:val="24"/>
          <w:szCs w:val="24"/>
          <w:lang w:val="en-US"/>
        </w:rPr>
        <w:t xml:space="preserve"> </w:t>
      </w:r>
      <w:r w:rsidRPr="0094511A">
        <w:rPr>
          <w:rFonts w:ascii="Arial" w:hAnsi="Arial" w:cs="Arial"/>
          <w:i/>
          <w:iCs/>
          <w:sz w:val="24"/>
          <w:szCs w:val="24"/>
          <w:lang w:val="en-US"/>
        </w:rPr>
        <w:t xml:space="preserve">Genet </w:t>
      </w:r>
      <w:proofErr w:type="gramStart"/>
      <w:r w:rsidRPr="0094511A">
        <w:rPr>
          <w:rFonts w:ascii="Arial" w:hAnsi="Arial" w:cs="Arial"/>
          <w:i/>
          <w:iCs/>
          <w:sz w:val="24"/>
          <w:szCs w:val="24"/>
          <w:lang w:val="en-US"/>
        </w:rPr>
        <w:t>Genomic</w:t>
      </w:r>
      <w:r w:rsidRPr="0094511A">
        <w:rPr>
          <w:rFonts w:ascii="Arial" w:hAnsi="Arial" w:cs="Arial"/>
          <w:iCs/>
          <w:sz w:val="24"/>
          <w:szCs w:val="24"/>
          <w:lang w:val="en-US"/>
        </w:rPr>
        <w:t>.</w:t>
      </w:r>
      <w:r w:rsidR="00095AD3">
        <w:rPr>
          <w:rFonts w:ascii="Arial" w:hAnsi="Arial" w:cs="Arial"/>
          <w:iCs/>
          <w:sz w:val="24"/>
          <w:szCs w:val="24"/>
          <w:lang w:val="en-US"/>
        </w:rPr>
        <w:t>,</w:t>
      </w:r>
      <w:proofErr w:type="gramEnd"/>
      <w:r w:rsidR="00D1293B">
        <w:rPr>
          <w:rFonts w:ascii="Arial" w:hAnsi="Arial" w:cs="Arial"/>
          <w:iCs/>
          <w:sz w:val="24"/>
          <w:szCs w:val="24"/>
          <w:lang w:val="en-US"/>
        </w:rPr>
        <w:t xml:space="preserve"> </w:t>
      </w:r>
      <w:r w:rsidRPr="00983338">
        <w:rPr>
          <w:rFonts w:ascii="Arial" w:hAnsi="Arial" w:cs="Arial"/>
          <w:bCs/>
          <w:i/>
          <w:sz w:val="24"/>
          <w:szCs w:val="24"/>
          <w:lang w:val="en-US"/>
        </w:rPr>
        <w:t>278</w:t>
      </w:r>
      <w:r w:rsidR="00D1293B">
        <w:rPr>
          <w:rFonts w:ascii="Arial" w:hAnsi="Arial" w:cs="Arial"/>
          <w:bCs/>
          <w:i/>
          <w:sz w:val="24"/>
          <w:szCs w:val="24"/>
          <w:lang w:val="en-US"/>
        </w:rPr>
        <w:t xml:space="preserve"> </w:t>
      </w:r>
      <w:r w:rsidRPr="0094511A">
        <w:rPr>
          <w:rFonts w:ascii="Arial" w:hAnsi="Arial" w:cs="Arial"/>
          <w:bCs/>
          <w:sz w:val="24"/>
          <w:szCs w:val="24"/>
          <w:lang w:val="en-US"/>
        </w:rPr>
        <w:t>(1</w:t>
      </w:r>
      <w:r w:rsidR="00095AD3" w:rsidRPr="0094511A">
        <w:rPr>
          <w:rFonts w:ascii="Arial" w:hAnsi="Arial" w:cs="Arial"/>
          <w:bCs/>
          <w:sz w:val="24"/>
          <w:szCs w:val="24"/>
          <w:lang w:val="en-US"/>
        </w:rPr>
        <w:t>)</w:t>
      </w:r>
      <w:r w:rsidR="00095AD3">
        <w:rPr>
          <w:rFonts w:ascii="Arial" w:hAnsi="Arial" w:cs="Arial"/>
          <w:bCs/>
          <w:sz w:val="24"/>
          <w:szCs w:val="24"/>
          <w:lang w:val="en-US"/>
        </w:rPr>
        <w:t>,</w:t>
      </w:r>
      <w:r w:rsidR="00D1293B">
        <w:rPr>
          <w:rFonts w:ascii="Arial" w:hAnsi="Arial" w:cs="Arial"/>
          <w:bCs/>
          <w:sz w:val="24"/>
          <w:szCs w:val="24"/>
          <w:lang w:val="en-US"/>
        </w:rPr>
        <w:t xml:space="preserve"> </w:t>
      </w:r>
      <w:r w:rsidRPr="0094511A">
        <w:rPr>
          <w:rFonts w:ascii="Arial" w:hAnsi="Arial" w:cs="Arial"/>
          <w:sz w:val="24"/>
          <w:szCs w:val="24"/>
          <w:lang w:val="en-US"/>
        </w:rPr>
        <w:t>709-722.</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r w:rsidRPr="0094511A">
        <w:rPr>
          <w:rFonts w:ascii="Arial" w:hAnsi="Arial" w:cs="Arial"/>
          <w:sz w:val="24"/>
          <w:szCs w:val="24"/>
          <w:lang w:val="en-US"/>
        </w:rPr>
        <w:lastRenderedPageBreak/>
        <w:t>Schenk</w:t>
      </w:r>
      <w:r w:rsidR="00FE3880">
        <w:rPr>
          <w:rFonts w:ascii="Arial" w:hAnsi="Arial" w:cs="Arial"/>
          <w:sz w:val="24"/>
          <w:szCs w:val="24"/>
          <w:lang w:val="en-US"/>
        </w:rPr>
        <w:t>,</w:t>
      </w:r>
      <w:r w:rsidRPr="0094511A">
        <w:rPr>
          <w:rFonts w:ascii="Arial" w:hAnsi="Arial" w:cs="Arial"/>
          <w:sz w:val="24"/>
          <w:szCs w:val="24"/>
          <w:lang w:val="en-US"/>
        </w:rPr>
        <w:t xml:space="preserve"> P</w:t>
      </w:r>
      <w:proofErr w:type="gramStart"/>
      <w:r w:rsidRPr="0094511A">
        <w:rPr>
          <w:rFonts w:ascii="Arial" w:hAnsi="Arial" w:cs="Arial"/>
          <w:sz w:val="24"/>
          <w:szCs w:val="24"/>
          <w:lang w:val="en-US"/>
        </w:rPr>
        <w:t xml:space="preserve">,  </w:t>
      </w:r>
      <w:proofErr w:type="spellStart"/>
      <w:r w:rsidRPr="0094511A">
        <w:rPr>
          <w:rFonts w:ascii="Arial" w:hAnsi="Arial" w:cs="Arial"/>
          <w:sz w:val="24"/>
          <w:szCs w:val="24"/>
          <w:lang w:val="en-US"/>
        </w:rPr>
        <w:t>Remans</w:t>
      </w:r>
      <w:proofErr w:type="spellEnd"/>
      <w:proofErr w:type="gramEnd"/>
      <w:r w:rsidR="00FE3880">
        <w:rPr>
          <w:rFonts w:ascii="Arial" w:hAnsi="Arial" w:cs="Arial"/>
          <w:sz w:val="24"/>
          <w:szCs w:val="24"/>
          <w:lang w:val="en-US"/>
        </w:rPr>
        <w:t>,</w:t>
      </w:r>
      <w:r w:rsidRPr="0094511A">
        <w:rPr>
          <w:rFonts w:ascii="Arial" w:hAnsi="Arial" w:cs="Arial"/>
          <w:sz w:val="24"/>
          <w:szCs w:val="24"/>
          <w:lang w:val="en-US"/>
        </w:rPr>
        <w:t xml:space="preserve"> T, </w:t>
      </w:r>
      <w:proofErr w:type="spellStart"/>
      <w:r w:rsidRPr="0094511A">
        <w:rPr>
          <w:rFonts w:ascii="Arial" w:hAnsi="Arial" w:cs="Arial"/>
          <w:sz w:val="24"/>
          <w:szCs w:val="24"/>
          <w:lang w:val="en-US"/>
        </w:rPr>
        <w:t>Sagi</w:t>
      </w:r>
      <w:proofErr w:type="spellEnd"/>
      <w:r w:rsidR="00FE3880">
        <w:rPr>
          <w:rFonts w:ascii="Arial" w:hAnsi="Arial" w:cs="Arial"/>
          <w:sz w:val="24"/>
          <w:szCs w:val="24"/>
          <w:lang w:val="en-US"/>
        </w:rPr>
        <w:t>,</w:t>
      </w:r>
      <w:r w:rsidRPr="0094511A">
        <w:rPr>
          <w:rFonts w:ascii="Arial" w:hAnsi="Arial" w:cs="Arial"/>
          <w:sz w:val="24"/>
          <w:szCs w:val="24"/>
          <w:lang w:val="en-US"/>
        </w:rPr>
        <w:t xml:space="preserve"> L, Elliott</w:t>
      </w:r>
      <w:r w:rsidR="00FE3880">
        <w:rPr>
          <w:rFonts w:ascii="Arial" w:hAnsi="Arial" w:cs="Arial"/>
          <w:sz w:val="24"/>
          <w:szCs w:val="24"/>
          <w:lang w:val="en-US"/>
        </w:rPr>
        <w:t>,</w:t>
      </w:r>
      <w:r w:rsidRPr="0094511A">
        <w:rPr>
          <w:rFonts w:ascii="Arial" w:hAnsi="Arial" w:cs="Arial"/>
          <w:sz w:val="24"/>
          <w:szCs w:val="24"/>
          <w:lang w:val="en-US"/>
        </w:rPr>
        <w:t xml:space="preserve"> A, </w:t>
      </w:r>
      <w:proofErr w:type="spellStart"/>
      <w:r w:rsidRPr="0094511A">
        <w:rPr>
          <w:rFonts w:ascii="Arial" w:hAnsi="Arial" w:cs="Arial"/>
          <w:sz w:val="24"/>
          <w:szCs w:val="24"/>
          <w:lang w:val="en-US"/>
        </w:rPr>
        <w:t>Dietzgen</w:t>
      </w:r>
      <w:proofErr w:type="spellEnd"/>
      <w:r w:rsidR="00FE3880">
        <w:rPr>
          <w:rFonts w:ascii="Arial" w:hAnsi="Arial" w:cs="Arial"/>
          <w:sz w:val="24"/>
          <w:szCs w:val="24"/>
          <w:lang w:val="en-US"/>
        </w:rPr>
        <w:t>,</w:t>
      </w:r>
      <w:r w:rsidRPr="0094511A">
        <w:rPr>
          <w:rFonts w:ascii="Arial" w:hAnsi="Arial" w:cs="Arial"/>
          <w:sz w:val="24"/>
          <w:szCs w:val="24"/>
          <w:lang w:val="en-US"/>
        </w:rPr>
        <w:t xml:space="preserve"> R, </w:t>
      </w:r>
      <w:proofErr w:type="spellStart"/>
      <w:r w:rsidRPr="0094511A">
        <w:rPr>
          <w:rFonts w:ascii="Arial" w:hAnsi="Arial" w:cs="Arial"/>
          <w:sz w:val="24"/>
          <w:szCs w:val="24"/>
          <w:lang w:val="en-US"/>
        </w:rPr>
        <w:t>Swennen</w:t>
      </w:r>
      <w:proofErr w:type="spellEnd"/>
      <w:r w:rsidR="00FE3880">
        <w:rPr>
          <w:rFonts w:ascii="Arial" w:hAnsi="Arial" w:cs="Arial"/>
          <w:sz w:val="24"/>
          <w:szCs w:val="24"/>
          <w:lang w:val="en-US"/>
        </w:rPr>
        <w:t>,</w:t>
      </w:r>
      <w:r w:rsidRPr="0094511A">
        <w:rPr>
          <w:rFonts w:ascii="Arial" w:hAnsi="Arial" w:cs="Arial"/>
          <w:sz w:val="24"/>
          <w:szCs w:val="24"/>
          <w:lang w:val="en-US"/>
        </w:rPr>
        <w:t xml:space="preserve"> R, Ebert</w:t>
      </w:r>
      <w:r w:rsidR="00FE3880">
        <w:rPr>
          <w:rFonts w:ascii="Arial" w:hAnsi="Arial" w:cs="Arial"/>
          <w:sz w:val="24"/>
          <w:szCs w:val="24"/>
          <w:lang w:val="en-US"/>
        </w:rPr>
        <w:t>,</w:t>
      </w:r>
      <w:r w:rsidRPr="0094511A">
        <w:rPr>
          <w:rFonts w:ascii="Arial" w:hAnsi="Arial" w:cs="Arial"/>
          <w:sz w:val="24"/>
          <w:szCs w:val="24"/>
          <w:lang w:val="en-US"/>
        </w:rPr>
        <w:t xml:space="preserve"> P, </w:t>
      </w:r>
      <w:proofErr w:type="spellStart"/>
      <w:r w:rsidRPr="0094511A">
        <w:rPr>
          <w:rFonts w:ascii="Arial" w:hAnsi="Arial" w:cs="Arial"/>
          <w:sz w:val="24"/>
          <w:szCs w:val="24"/>
          <w:lang w:val="en-US"/>
        </w:rPr>
        <w:t>Grof</w:t>
      </w:r>
      <w:proofErr w:type="spellEnd"/>
      <w:r w:rsidR="00FE3880">
        <w:rPr>
          <w:rFonts w:ascii="Arial" w:hAnsi="Arial" w:cs="Arial"/>
          <w:sz w:val="24"/>
          <w:szCs w:val="24"/>
          <w:lang w:val="en-US"/>
        </w:rPr>
        <w:t>,</w:t>
      </w:r>
      <w:r w:rsidRPr="0094511A">
        <w:rPr>
          <w:rFonts w:ascii="Arial" w:hAnsi="Arial" w:cs="Arial"/>
          <w:sz w:val="24"/>
          <w:szCs w:val="24"/>
          <w:lang w:val="en-US"/>
        </w:rPr>
        <w:t xml:space="preserve"> C,  </w:t>
      </w:r>
      <w:r w:rsidR="00E135BD">
        <w:rPr>
          <w:rFonts w:ascii="Arial" w:hAnsi="Arial" w:cs="Arial"/>
          <w:sz w:val="24"/>
          <w:szCs w:val="24"/>
          <w:lang w:val="en-US"/>
        </w:rPr>
        <w:t xml:space="preserve">&amp; </w:t>
      </w:r>
      <w:r w:rsidRPr="0094511A">
        <w:rPr>
          <w:rFonts w:ascii="Arial" w:hAnsi="Arial" w:cs="Arial"/>
          <w:sz w:val="24"/>
          <w:szCs w:val="24"/>
          <w:lang w:val="en-US"/>
        </w:rPr>
        <w:t>Manners</w:t>
      </w:r>
      <w:r w:rsidR="00FE3880">
        <w:rPr>
          <w:rFonts w:ascii="Arial" w:hAnsi="Arial" w:cs="Arial"/>
          <w:sz w:val="24"/>
          <w:szCs w:val="24"/>
          <w:lang w:val="en-US"/>
        </w:rPr>
        <w:t>,</w:t>
      </w:r>
      <w:r w:rsidRPr="0094511A">
        <w:rPr>
          <w:rFonts w:ascii="Arial" w:hAnsi="Arial" w:cs="Arial"/>
          <w:sz w:val="24"/>
          <w:szCs w:val="24"/>
          <w:lang w:val="en-US"/>
        </w:rPr>
        <w:t xml:space="preserve"> J. </w:t>
      </w:r>
      <w:r w:rsidR="00FE3880">
        <w:rPr>
          <w:rFonts w:ascii="Arial" w:hAnsi="Arial" w:cs="Arial"/>
          <w:sz w:val="24"/>
          <w:szCs w:val="24"/>
          <w:lang w:val="en-US"/>
        </w:rPr>
        <w:t>(</w:t>
      </w:r>
      <w:r w:rsidR="007E5C35" w:rsidRPr="0094511A">
        <w:rPr>
          <w:rFonts w:ascii="Arial" w:hAnsi="Arial" w:cs="Arial"/>
          <w:sz w:val="24"/>
          <w:szCs w:val="24"/>
          <w:lang w:val="en-US"/>
        </w:rPr>
        <w:t>2001</w:t>
      </w:r>
      <w:r w:rsidR="00FE3880">
        <w:rPr>
          <w:rFonts w:ascii="Arial" w:hAnsi="Arial" w:cs="Arial"/>
          <w:sz w:val="24"/>
          <w:szCs w:val="24"/>
          <w:lang w:val="en-US"/>
        </w:rPr>
        <w:t>)</w:t>
      </w:r>
      <w:r w:rsidR="007E5C35" w:rsidRPr="0094511A">
        <w:rPr>
          <w:rFonts w:ascii="Arial" w:hAnsi="Arial" w:cs="Arial"/>
          <w:sz w:val="24"/>
          <w:szCs w:val="24"/>
          <w:lang w:val="en-US"/>
        </w:rPr>
        <w:t xml:space="preserve">. </w:t>
      </w:r>
      <w:r w:rsidRPr="0094511A">
        <w:rPr>
          <w:rFonts w:ascii="Arial" w:hAnsi="Arial" w:cs="Arial"/>
          <w:sz w:val="24"/>
          <w:szCs w:val="24"/>
          <w:lang w:val="en-US"/>
        </w:rPr>
        <w:t xml:space="preserve">Promoters for </w:t>
      </w:r>
      <w:proofErr w:type="spellStart"/>
      <w:r w:rsidRPr="0094511A">
        <w:rPr>
          <w:rFonts w:ascii="Arial" w:hAnsi="Arial" w:cs="Arial"/>
          <w:sz w:val="24"/>
          <w:szCs w:val="24"/>
          <w:lang w:val="en-US"/>
        </w:rPr>
        <w:t>pregenomic</w:t>
      </w:r>
      <w:proofErr w:type="spellEnd"/>
      <w:r w:rsidRPr="0094511A">
        <w:rPr>
          <w:rFonts w:ascii="Arial" w:hAnsi="Arial" w:cs="Arial"/>
          <w:sz w:val="24"/>
          <w:szCs w:val="24"/>
          <w:lang w:val="en-US"/>
        </w:rPr>
        <w:t xml:space="preserve"> RNA of banana streak </w:t>
      </w:r>
      <w:proofErr w:type="spellStart"/>
      <w:r w:rsidRPr="0094511A">
        <w:rPr>
          <w:rFonts w:ascii="Arial" w:hAnsi="Arial" w:cs="Arial"/>
          <w:sz w:val="24"/>
          <w:szCs w:val="24"/>
          <w:lang w:val="en-US"/>
        </w:rPr>
        <w:t>badnavirus</w:t>
      </w:r>
      <w:proofErr w:type="spellEnd"/>
      <w:r w:rsidRPr="0094511A">
        <w:rPr>
          <w:rFonts w:ascii="Arial" w:hAnsi="Arial" w:cs="Arial"/>
          <w:sz w:val="24"/>
          <w:szCs w:val="24"/>
          <w:lang w:val="en-US"/>
        </w:rPr>
        <w:t xml:space="preserve"> are active for transgene expression in monocot and dicot plants. </w:t>
      </w:r>
      <w:r w:rsidRPr="0094511A">
        <w:rPr>
          <w:rFonts w:ascii="Arial" w:hAnsi="Arial" w:cs="Arial"/>
          <w:i/>
          <w:sz w:val="24"/>
          <w:szCs w:val="24"/>
          <w:lang w:val="en-US"/>
        </w:rPr>
        <w:t>Plant Mol Biol</w:t>
      </w:r>
      <w:r w:rsidRPr="0094511A">
        <w:rPr>
          <w:rFonts w:ascii="Arial" w:hAnsi="Arial" w:cs="Arial"/>
          <w:sz w:val="24"/>
          <w:szCs w:val="24"/>
          <w:lang w:val="en-US"/>
        </w:rPr>
        <w:t>.</w:t>
      </w:r>
      <w:r w:rsidR="00FE3880">
        <w:rPr>
          <w:rFonts w:ascii="Arial" w:hAnsi="Arial" w:cs="Arial"/>
          <w:sz w:val="24"/>
          <w:szCs w:val="24"/>
          <w:lang w:val="en-US"/>
        </w:rPr>
        <w:t>,</w:t>
      </w:r>
      <w:r w:rsidR="00D1293B">
        <w:rPr>
          <w:rFonts w:ascii="Arial" w:hAnsi="Arial" w:cs="Arial"/>
          <w:sz w:val="24"/>
          <w:szCs w:val="24"/>
          <w:lang w:val="en-US"/>
        </w:rPr>
        <w:t xml:space="preserve"> </w:t>
      </w:r>
      <w:r w:rsidRPr="00983338">
        <w:rPr>
          <w:rFonts w:ascii="Arial" w:hAnsi="Arial" w:cs="Arial"/>
          <w:i/>
          <w:sz w:val="24"/>
          <w:szCs w:val="24"/>
          <w:lang w:val="en-US"/>
        </w:rPr>
        <w:t>47</w:t>
      </w:r>
      <w:r w:rsidR="00D1293B">
        <w:rPr>
          <w:rFonts w:ascii="Arial" w:hAnsi="Arial" w:cs="Arial"/>
          <w:i/>
          <w:sz w:val="24"/>
          <w:szCs w:val="24"/>
          <w:lang w:val="en-US"/>
        </w:rPr>
        <w:t xml:space="preserve"> </w:t>
      </w:r>
      <w:r w:rsidRPr="0094511A">
        <w:rPr>
          <w:rFonts w:ascii="Arial" w:hAnsi="Arial" w:cs="Arial"/>
          <w:sz w:val="24"/>
          <w:szCs w:val="24"/>
          <w:lang w:val="en-US"/>
        </w:rPr>
        <w:t>(1</w:t>
      </w:r>
      <w:r w:rsidR="00FE3880" w:rsidRPr="0094511A">
        <w:rPr>
          <w:rFonts w:ascii="Arial" w:hAnsi="Arial" w:cs="Arial"/>
          <w:sz w:val="24"/>
          <w:szCs w:val="24"/>
          <w:lang w:val="en-US"/>
        </w:rPr>
        <w:t>)</w:t>
      </w:r>
      <w:r w:rsidR="00FE3880">
        <w:rPr>
          <w:rFonts w:ascii="Arial" w:hAnsi="Arial" w:cs="Arial"/>
          <w:sz w:val="24"/>
          <w:szCs w:val="24"/>
          <w:lang w:val="en-US"/>
        </w:rPr>
        <w:t>,</w:t>
      </w:r>
      <w:r w:rsidR="00D1293B">
        <w:rPr>
          <w:rFonts w:ascii="Arial" w:hAnsi="Arial" w:cs="Arial"/>
          <w:sz w:val="24"/>
          <w:szCs w:val="24"/>
          <w:lang w:val="en-US"/>
        </w:rPr>
        <w:t xml:space="preserve"> </w:t>
      </w:r>
      <w:r w:rsidRPr="0094511A">
        <w:rPr>
          <w:rFonts w:ascii="Arial" w:hAnsi="Arial" w:cs="Arial"/>
          <w:sz w:val="24"/>
          <w:szCs w:val="24"/>
          <w:lang w:val="en-US"/>
        </w:rPr>
        <w:t>399–412.</w:t>
      </w:r>
    </w:p>
    <w:p w:rsidR="00B177CE" w:rsidRPr="0094511A" w:rsidRDefault="00B177CE" w:rsidP="00D529DA">
      <w:pPr>
        <w:spacing w:line="360" w:lineRule="auto"/>
        <w:jc w:val="both"/>
        <w:rPr>
          <w:rFonts w:ascii="Arial" w:hAnsi="Arial" w:cs="Arial"/>
          <w:sz w:val="24"/>
          <w:szCs w:val="24"/>
          <w:lang w:val="es-ES"/>
        </w:rPr>
      </w:pPr>
      <w:proofErr w:type="spellStart"/>
      <w:r w:rsidRPr="0094511A">
        <w:rPr>
          <w:rFonts w:ascii="Arial" w:hAnsi="Arial" w:cs="Arial"/>
          <w:sz w:val="24"/>
          <w:szCs w:val="24"/>
          <w:lang w:val="en-GB"/>
        </w:rPr>
        <w:t>Shenk</w:t>
      </w:r>
      <w:proofErr w:type="spellEnd"/>
      <w:r w:rsidR="00FE3880">
        <w:rPr>
          <w:rFonts w:ascii="Arial" w:hAnsi="Arial" w:cs="Arial"/>
          <w:sz w:val="24"/>
          <w:szCs w:val="24"/>
          <w:lang w:val="en-GB"/>
        </w:rPr>
        <w:t>,</w:t>
      </w:r>
      <w:r w:rsidRPr="0094511A">
        <w:rPr>
          <w:rFonts w:ascii="Arial" w:hAnsi="Arial" w:cs="Arial"/>
          <w:sz w:val="24"/>
          <w:szCs w:val="24"/>
          <w:lang w:val="en-GB"/>
        </w:rPr>
        <w:t xml:space="preserve"> P, </w:t>
      </w:r>
      <w:proofErr w:type="spellStart"/>
      <w:r w:rsidRPr="0094511A">
        <w:rPr>
          <w:rFonts w:ascii="Arial" w:hAnsi="Arial" w:cs="Arial"/>
          <w:sz w:val="24"/>
          <w:szCs w:val="24"/>
          <w:lang w:val="en-GB"/>
        </w:rPr>
        <w:t>Sagi</w:t>
      </w:r>
      <w:proofErr w:type="spellEnd"/>
      <w:r w:rsidR="00D2485D">
        <w:rPr>
          <w:rFonts w:ascii="Arial" w:hAnsi="Arial" w:cs="Arial"/>
          <w:sz w:val="24"/>
          <w:szCs w:val="24"/>
          <w:lang w:val="en-GB"/>
        </w:rPr>
        <w:t>,</w:t>
      </w:r>
      <w:r w:rsidRPr="0094511A">
        <w:rPr>
          <w:rFonts w:ascii="Arial" w:hAnsi="Arial" w:cs="Arial"/>
          <w:sz w:val="24"/>
          <w:szCs w:val="24"/>
          <w:lang w:val="en-GB"/>
        </w:rPr>
        <w:t xml:space="preserve"> L, </w:t>
      </w:r>
      <w:proofErr w:type="spellStart"/>
      <w:proofErr w:type="gramStart"/>
      <w:r w:rsidRPr="0094511A">
        <w:rPr>
          <w:rFonts w:ascii="Arial" w:hAnsi="Arial" w:cs="Arial"/>
          <w:sz w:val="24"/>
          <w:szCs w:val="24"/>
          <w:lang w:val="en-GB"/>
        </w:rPr>
        <w:t>Remans</w:t>
      </w:r>
      <w:proofErr w:type="spellEnd"/>
      <w:r w:rsidR="00D2485D">
        <w:rPr>
          <w:rFonts w:ascii="Arial" w:hAnsi="Arial" w:cs="Arial"/>
          <w:sz w:val="24"/>
          <w:szCs w:val="24"/>
          <w:lang w:val="en-GB"/>
        </w:rPr>
        <w:t>,</w:t>
      </w:r>
      <w:proofErr w:type="gramEnd"/>
      <w:r w:rsidRPr="0094511A">
        <w:rPr>
          <w:rFonts w:ascii="Arial" w:hAnsi="Arial" w:cs="Arial"/>
          <w:sz w:val="24"/>
          <w:szCs w:val="24"/>
          <w:lang w:val="en-GB"/>
        </w:rPr>
        <w:t xml:space="preserve"> T, </w:t>
      </w:r>
      <w:proofErr w:type="spellStart"/>
      <w:r w:rsidRPr="0094511A">
        <w:rPr>
          <w:rFonts w:ascii="Arial" w:hAnsi="Arial" w:cs="Arial"/>
          <w:sz w:val="24"/>
          <w:szCs w:val="24"/>
          <w:lang w:val="en-GB"/>
        </w:rPr>
        <w:t>Dietzgen</w:t>
      </w:r>
      <w:proofErr w:type="spellEnd"/>
      <w:r w:rsidR="00D2485D">
        <w:rPr>
          <w:rFonts w:ascii="Arial" w:hAnsi="Arial" w:cs="Arial"/>
          <w:sz w:val="24"/>
          <w:szCs w:val="24"/>
          <w:lang w:val="en-GB"/>
        </w:rPr>
        <w:t>,</w:t>
      </w:r>
      <w:r w:rsidRPr="0094511A">
        <w:rPr>
          <w:rFonts w:ascii="Arial" w:hAnsi="Arial" w:cs="Arial"/>
          <w:sz w:val="24"/>
          <w:szCs w:val="24"/>
          <w:lang w:val="en-GB"/>
        </w:rPr>
        <w:t xml:space="preserve"> R, Graham</w:t>
      </w:r>
      <w:r w:rsidR="00D2485D">
        <w:rPr>
          <w:rFonts w:ascii="Arial" w:hAnsi="Arial" w:cs="Arial"/>
          <w:sz w:val="24"/>
          <w:szCs w:val="24"/>
          <w:lang w:val="en-GB"/>
        </w:rPr>
        <w:t>,</w:t>
      </w:r>
      <w:r w:rsidRPr="0094511A">
        <w:rPr>
          <w:rFonts w:ascii="Arial" w:hAnsi="Arial" w:cs="Arial"/>
          <w:sz w:val="24"/>
          <w:szCs w:val="24"/>
          <w:lang w:val="en-GB"/>
        </w:rPr>
        <w:t xml:space="preserve"> M, </w:t>
      </w:r>
      <w:r w:rsidR="00E135BD">
        <w:rPr>
          <w:rFonts w:ascii="Arial" w:hAnsi="Arial" w:cs="Arial"/>
          <w:sz w:val="24"/>
          <w:szCs w:val="24"/>
          <w:lang w:val="en-GB"/>
        </w:rPr>
        <w:t xml:space="preserve">&amp; </w:t>
      </w:r>
      <w:r w:rsidRPr="0094511A">
        <w:rPr>
          <w:rFonts w:ascii="Arial" w:hAnsi="Arial" w:cs="Arial"/>
          <w:sz w:val="24"/>
          <w:szCs w:val="24"/>
          <w:lang w:val="en-GB"/>
        </w:rPr>
        <w:t>Manners</w:t>
      </w:r>
      <w:r w:rsidR="00D2485D">
        <w:rPr>
          <w:rFonts w:ascii="Arial" w:hAnsi="Arial" w:cs="Arial"/>
          <w:sz w:val="24"/>
          <w:szCs w:val="24"/>
          <w:lang w:val="en-GB"/>
        </w:rPr>
        <w:t>,</w:t>
      </w:r>
      <w:r w:rsidRPr="0094511A">
        <w:rPr>
          <w:rFonts w:ascii="Arial" w:hAnsi="Arial" w:cs="Arial"/>
          <w:sz w:val="24"/>
          <w:szCs w:val="24"/>
          <w:lang w:val="en-GB"/>
        </w:rPr>
        <w:t xml:space="preserve"> J. </w:t>
      </w:r>
      <w:r w:rsidR="00D2485D">
        <w:rPr>
          <w:rFonts w:ascii="Arial" w:hAnsi="Arial" w:cs="Arial"/>
          <w:sz w:val="24"/>
          <w:szCs w:val="24"/>
          <w:lang w:val="en-GB"/>
        </w:rPr>
        <w:t>(</w:t>
      </w:r>
      <w:r w:rsidR="007E5C35" w:rsidRPr="0094511A">
        <w:rPr>
          <w:rFonts w:ascii="Arial" w:hAnsi="Arial" w:cs="Arial"/>
          <w:sz w:val="24"/>
          <w:szCs w:val="24"/>
          <w:lang w:val="en-GB"/>
        </w:rPr>
        <w:t>1999</w:t>
      </w:r>
      <w:r w:rsidR="00D2485D">
        <w:rPr>
          <w:rFonts w:ascii="Arial" w:hAnsi="Arial" w:cs="Arial"/>
          <w:sz w:val="24"/>
          <w:szCs w:val="24"/>
          <w:lang w:val="en-GB"/>
        </w:rPr>
        <w:t>)</w:t>
      </w:r>
      <w:r w:rsidR="007E5C35" w:rsidRPr="0094511A">
        <w:rPr>
          <w:rFonts w:ascii="Arial" w:hAnsi="Arial" w:cs="Arial"/>
          <w:sz w:val="24"/>
          <w:szCs w:val="24"/>
          <w:lang w:val="en-GB"/>
        </w:rPr>
        <w:t xml:space="preserve">. </w:t>
      </w:r>
      <w:r w:rsidRPr="0094511A">
        <w:rPr>
          <w:rFonts w:ascii="Arial" w:hAnsi="Arial" w:cs="Arial"/>
          <w:sz w:val="24"/>
          <w:szCs w:val="24"/>
          <w:lang w:val="en-GB"/>
        </w:rPr>
        <w:t xml:space="preserve">A promoter from sugarcane bacilliform </w:t>
      </w:r>
      <w:proofErr w:type="spellStart"/>
      <w:r w:rsidRPr="0094511A">
        <w:rPr>
          <w:rFonts w:ascii="Arial" w:hAnsi="Arial" w:cs="Arial"/>
          <w:sz w:val="24"/>
          <w:szCs w:val="24"/>
          <w:lang w:val="en-GB"/>
        </w:rPr>
        <w:t>badnavirus</w:t>
      </w:r>
      <w:proofErr w:type="spellEnd"/>
      <w:r w:rsidRPr="0094511A">
        <w:rPr>
          <w:rFonts w:ascii="Arial" w:hAnsi="Arial" w:cs="Arial"/>
          <w:sz w:val="24"/>
          <w:szCs w:val="24"/>
          <w:lang w:val="en-GB"/>
        </w:rPr>
        <w:t xml:space="preserve"> drives </w:t>
      </w:r>
      <w:proofErr w:type="spellStart"/>
      <w:r w:rsidRPr="0094511A">
        <w:rPr>
          <w:rFonts w:ascii="Arial" w:hAnsi="Arial" w:cs="Arial"/>
          <w:sz w:val="24"/>
          <w:szCs w:val="24"/>
          <w:lang w:val="en-GB"/>
        </w:rPr>
        <w:t>transgen</w:t>
      </w:r>
      <w:proofErr w:type="spellEnd"/>
      <w:r w:rsidRPr="0094511A">
        <w:rPr>
          <w:rFonts w:ascii="Arial" w:hAnsi="Arial" w:cs="Arial"/>
          <w:sz w:val="24"/>
          <w:szCs w:val="24"/>
          <w:lang w:val="en-GB"/>
        </w:rPr>
        <w:t xml:space="preserve"> expression in banana and other monocot and dicot plants. </w:t>
      </w:r>
      <w:proofErr w:type="spellStart"/>
      <w:r w:rsidRPr="0094511A">
        <w:rPr>
          <w:rFonts w:ascii="Arial" w:hAnsi="Arial" w:cs="Arial"/>
          <w:i/>
          <w:sz w:val="24"/>
          <w:szCs w:val="24"/>
          <w:lang w:val="es-ES"/>
        </w:rPr>
        <w:t>Plant</w:t>
      </w:r>
      <w:proofErr w:type="spellEnd"/>
      <w:r w:rsidRPr="0094511A">
        <w:rPr>
          <w:rFonts w:ascii="Arial" w:hAnsi="Arial" w:cs="Arial"/>
          <w:i/>
          <w:sz w:val="24"/>
          <w:szCs w:val="24"/>
          <w:lang w:val="es-ES"/>
        </w:rPr>
        <w:t xml:space="preserve"> Mol </w:t>
      </w:r>
      <w:proofErr w:type="spellStart"/>
      <w:r w:rsidRPr="0094511A">
        <w:rPr>
          <w:rFonts w:ascii="Arial" w:hAnsi="Arial" w:cs="Arial"/>
          <w:i/>
          <w:sz w:val="24"/>
          <w:szCs w:val="24"/>
          <w:lang w:val="es-ES"/>
        </w:rPr>
        <w:t>Biol</w:t>
      </w:r>
      <w:proofErr w:type="spellEnd"/>
      <w:r w:rsidRPr="0094511A">
        <w:rPr>
          <w:rFonts w:ascii="Arial" w:hAnsi="Arial" w:cs="Arial"/>
          <w:sz w:val="24"/>
          <w:szCs w:val="24"/>
          <w:lang w:val="es-ES"/>
        </w:rPr>
        <w:t>.</w:t>
      </w:r>
      <w:r w:rsidR="00D2485D">
        <w:rPr>
          <w:rFonts w:ascii="Arial" w:hAnsi="Arial" w:cs="Arial"/>
          <w:sz w:val="24"/>
          <w:szCs w:val="24"/>
          <w:lang w:val="es-ES"/>
        </w:rPr>
        <w:t>,</w:t>
      </w:r>
      <w:r w:rsidR="00D1293B">
        <w:rPr>
          <w:rFonts w:ascii="Arial" w:hAnsi="Arial" w:cs="Arial"/>
          <w:sz w:val="24"/>
          <w:szCs w:val="24"/>
          <w:lang w:val="es-ES"/>
        </w:rPr>
        <w:t xml:space="preserve"> </w:t>
      </w:r>
      <w:r w:rsidRPr="00983338">
        <w:rPr>
          <w:rFonts w:ascii="Arial" w:hAnsi="Arial" w:cs="Arial"/>
          <w:i/>
          <w:sz w:val="24"/>
          <w:szCs w:val="24"/>
          <w:lang w:val="es-ES"/>
        </w:rPr>
        <w:t>39</w:t>
      </w:r>
      <w:r w:rsidR="00D1293B">
        <w:rPr>
          <w:rFonts w:ascii="Arial" w:hAnsi="Arial" w:cs="Arial"/>
          <w:i/>
          <w:sz w:val="24"/>
          <w:szCs w:val="24"/>
          <w:lang w:val="es-ES"/>
        </w:rPr>
        <w:t xml:space="preserve"> </w:t>
      </w:r>
      <w:r w:rsidRPr="0094511A">
        <w:rPr>
          <w:rFonts w:ascii="Arial" w:hAnsi="Arial" w:cs="Arial"/>
          <w:sz w:val="24"/>
          <w:szCs w:val="24"/>
          <w:lang w:val="es-ES"/>
        </w:rPr>
        <w:t>(1)</w:t>
      </w:r>
      <w:r w:rsidR="00D2485D">
        <w:rPr>
          <w:rFonts w:ascii="Arial" w:hAnsi="Arial" w:cs="Arial"/>
          <w:sz w:val="24"/>
          <w:szCs w:val="24"/>
          <w:lang w:val="es-ES"/>
        </w:rPr>
        <w:t>,</w:t>
      </w:r>
      <w:r w:rsidRPr="0094511A">
        <w:rPr>
          <w:rFonts w:ascii="Arial" w:hAnsi="Arial" w:cs="Arial"/>
          <w:sz w:val="24"/>
          <w:szCs w:val="24"/>
          <w:lang w:val="es-ES"/>
        </w:rPr>
        <w:t xml:space="preserve"> 1221-1230.</w:t>
      </w:r>
    </w:p>
    <w:p w:rsidR="00C343F7" w:rsidRPr="0094511A" w:rsidRDefault="00B177CE" w:rsidP="00D529DA">
      <w:pPr>
        <w:spacing w:line="360" w:lineRule="auto"/>
        <w:jc w:val="both"/>
        <w:rPr>
          <w:rFonts w:ascii="Arial" w:hAnsi="Arial" w:cs="Arial"/>
          <w:sz w:val="24"/>
          <w:szCs w:val="24"/>
          <w:lang w:val="en-GB"/>
        </w:rPr>
      </w:pPr>
      <w:proofErr w:type="spellStart"/>
      <w:r w:rsidRPr="0094511A">
        <w:rPr>
          <w:rFonts w:ascii="Arial" w:hAnsi="Arial" w:cs="Arial"/>
          <w:sz w:val="24"/>
          <w:szCs w:val="24"/>
          <w:lang w:val="es-ES"/>
        </w:rPr>
        <w:t>Steinitz</w:t>
      </w:r>
      <w:proofErr w:type="spellEnd"/>
      <w:r w:rsidR="00D2485D">
        <w:rPr>
          <w:rFonts w:ascii="Arial" w:hAnsi="Arial" w:cs="Arial"/>
          <w:sz w:val="24"/>
          <w:szCs w:val="24"/>
          <w:lang w:val="es-ES"/>
        </w:rPr>
        <w:t>,</w:t>
      </w:r>
      <w:r w:rsidRPr="0094511A">
        <w:rPr>
          <w:rFonts w:ascii="Arial" w:hAnsi="Arial" w:cs="Arial"/>
          <w:sz w:val="24"/>
          <w:szCs w:val="24"/>
          <w:lang w:val="es-ES"/>
        </w:rPr>
        <w:t xml:space="preserve"> B, </w:t>
      </w:r>
      <w:proofErr w:type="spellStart"/>
      <w:r w:rsidRPr="0094511A">
        <w:rPr>
          <w:rFonts w:ascii="Arial" w:hAnsi="Arial" w:cs="Arial"/>
          <w:sz w:val="24"/>
          <w:szCs w:val="24"/>
          <w:lang w:val="es-ES"/>
        </w:rPr>
        <w:t>Gafni</w:t>
      </w:r>
      <w:proofErr w:type="spellEnd"/>
      <w:r w:rsidR="00D2485D">
        <w:rPr>
          <w:rFonts w:ascii="Arial" w:hAnsi="Arial" w:cs="Arial"/>
          <w:sz w:val="24"/>
          <w:szCs w:val="24"/>
          <w:lang w:val="es-ES"/>
        </w:rPr>
        <w:t>,</w:t>
      </w:r>
      <w:r w:rsidRPr="0094511A">
        <w:rPr>
          <w:rFonts w:ascii="Arial" w:hAnsi="Arial" w:cs="Arial"/>
          <w:sz w:val="24"/>
          <w:szCs w:val="24"/>
          <w:lang w:val="es-ES"/>
        </w:rPr>
        <w:t xml:space="preserve"> Y, Cohen</w:t>
      </w:r>
      <w:r w:rsidR="00D2485D">
        <w:rPr>
          <w:rFonts w:ascii="Arial" w:hAnsi="Arial" w:cs="Arial"/>
          <w:sz w:val="24"/>
          <w:szCs w:val="24"/>
          <w:lang w:val="es-ES"/>
        </w:rPr>
        <w:t>,</w:t>
      </w:r>
      <w:r w:rsidRPr="0094511A">
        <w:rPr>
          <w:rFonts w:ascii="Arial" w:hAnsi="Arial" w:cs="Arial"/>
          <w:sz w:val="24"/>
          <w:szCs w:val="24"/>
          <w:lang w:val="es-ES"/>
        </w:rPr>
        <w:t xml:space="preserve"> Y, </w:t>
      </w:r>
      <w:proofErr w:type="spellStart"/>
      <w:r w:rsidRPr="0094511A">
        <w:rPr>
          <w:rFonts w:ascii="Arial" w:hAnsi="Arial" w:cs="Arial"/>
          <w:sz w:val="24"/>
          <w:szCs w:val="24"/>
          <w:lang w:val="es-ES"/>
        </w:rPr>
        <w:t>Tabib</w:t>
      </w:r>
      <w:proofErr w:type="spellEnd"/>
      <w:r w:rsidR="00D2485D">
        <w:rPr>
          <w:rFonts w:ascii="Arial" w:hAnsi="Arial" w:cs="Arial"/>
          <w:sz w:val="24"/>
          <w:szCs w:val="24"/>
          <w:lang w:val="es-ES"/>
        </w:rPr>
        <w:t>,</w:t>
      </w:r>
      <w:r w:rsidRPr="0094511A">
        <w:rPr>
          <w:rFonts w:ascii="Arial" w:hAnsi="Arial" w:cs="Arial"/>
          <w:sz w:val="24"/>
          <w:szCs w:val="24"/>
          <w:lang w:val="es-ES"/>
        </w:rPr>
        <w:t xml:space="preserve"> Y, </w:t>
      </w:r>
      <w:r w:rsidR="00E135BD">
        <w:rPr>
          <w:rFonts w:ascii="Arial" w:hAnsi="Arial" w:cs="Arial"/>
          <w:sz w:val="24"/>
          <w:szCs w:val="24"/>
          <w:lang w:val="es-ES"/>
        </w:rPr>
        <w:t xml:space="preserve">&amp; </w:t>
      </w:r>
      <w:proofErr w:type="spellStart"/>
      <w:r w:rsidRPr="0094511A">
        <w:rPr>
          <w:rFonts w:ascii="Arial" w:hAnsi="Arial" w:cs="Arial"/>
          <w:sz w:val="24"/>
          <w:szCs w:val="24"/>
          <w:lang w:val="es-ES"/>
        </w:rPr>
        <w:t>Navon</w:t>
      </w:r>
      <w:proofErr w:type="spellEnd"/>
      <w:r w:rsidR="00D2485D">
        <w:rPr>
          <w:rFonts w:ascii="Arial" w:hAnsi="Arial" w:cs="Arial"/>
          <w:sz w:val="24"/>
          <w:szCs w:val="24"/>
          <w:lang w:val="es-ES"/>
        </w:rPr>
        <w:t>,</w:t>
      </w:r>
      <w:r w:rsidRPr="0094511A">
        <w:rPr>
          <w:rFonts w:ascii="Arial" w:hAnsi="Arial" w:cs="Arial"/>
          <w:sz w:val="24"/>
          <w:szCs w:val="24"/>
          <w:lang w:val="es-ES"/>
        </w:rPr>
        <w:t xml:space="preserve"> A. </w:t>
      </w:r>
      <w:r w:rsidR="00D2485D">
        <w:rPr>
          <w:rFonts w:ascii="Arial" w:hAnsi="Arial" w:cs="Arial"/>
          <w:sz w:val="24"/>
          <w:szCs w:val="24"/>
          <w:lang w:val="es-ES"/>
        </w:rPr>
        <w:t>(</w:t>
      </w:r>
      <w:r w:rsidR="00541DA6" w:rsidRPr="0094511A">
        <w:rPr>
          <w:rFonts w:ascii="Arial" w:hAnsi="Arial" w:cs="Arial"/>
          <w:sz w:val="24"/>
          <w:szCs w:val="24"/>
          <w:lang w:val="es-ES"/>
        </w:rPr>
        <w:t>2002</w:t>
      </w:r>
      <w:r w:rsidR="00D2485D">
        <w:rPr>
          <w:rFonts w:ascii="Arial" w:hAnsi="Arial" w:cs="Arial"/>
          <w:sz w:val="24"/>
          <w:szCs w:val="24"/>
          <w:lang w:val="es-ES"/>
        </w:rPr>
        <w:t>)</w:t>
      </w:r>
      <w:r w:rsidR="00541DA6" w:rsidRPr="0094511A">
        <w:rPr>
          <w:rFonts w:ascii="Arial" w:hAnsi="Arial" w:cs="Arial"/>
          <w:sz w:val="24"/>
          <w:szCs w:val="24"/>
          <w:lang w:val="es-ES"/>
        </w:rPr>
        <w:t xml:space="preserve">. </w:t>
      </w:r>
      <w:r w:rsidRPr="0094511A">
        <w:rPr>
          <w:rFonts w:ascii="Arial" w:hAnsi="Arial" w:cs="Arial"/>
          <w:sz w:val="24"/>
          <w:szCs w:val="24"/>
          <w:lang w:val="en-GB"/>
        </w:rPr>
        <w:t xml:space="preserve">Insecticidal activity of a </w:t>
      </w:r>
      <w:r w:rsidRPr="0094511A">
        <w:rPr>
          <w:rFonts w:ascii="Arial" w:hAnsi="Arial" w:cs="Arial"/>
          <w:i/>
          <w:sz w:val="24"/>
          <w:szCs w:val="24"/>
          <w:lang w:val="en-GB"/>
        </w:rPr>
        <w:t>cry1Ac</w:t>
      </w:r>
      <w:r w:rsidRPr="0094511A">
        <w:rPr>
          <w:rFonts w:ascii="Arial" w:hAnsi="Arial" w:cs="Arial"/>
          <w:sz w:val="24"/>
          <w:szCs w:val="24"/>
          <w:lang w:val="en-GB"/>
        </w:rPr>
        <w:t xml:space="preserve"> transgene in callus derived from regeneration-recalcitrant cotton. </w:t>
      </w:r>
      <w:r w:rsidRPr="0094511A">
        <w:rPr>
          <w:rFonts w:ascii="Arial" w:hAnsi="Arial" w:cs="Arial"/>
          <w:i/>
          <w:sz w:val="24"/>
          <w:szCs w:val="24"/>
          <w:lang w:val="en-GB"/>
        </w:rPr>
        <w:t xml:space="preserve">In Vitro Cell </w:t>
      </w:r>
      <w:proofErr w:type="gramStart"/>
      <w:r w:rsidRPr="0094511A">
        <w:rPr>
          <w:rFonts w:ascii="Arial" w:hAnsi="Arial" w:cs="Arial"/>
          <w:i/>
          <w:sz w:val="24"/>
          <w:szCs w:val="24"/>
          <w:lang w:val="en-GB"/>
        </w:rPr>
        <w:t>Plant</w:t>
      </w:r>
      <w:r w:rsidR="00541DA6" w:rsidRPr="0094511A">
        <w:rPr>
          <w:rFonts w:ascii="Arial" w:hAnsi="Arial" w:cs="Arial"/>
          <w:sz w:val="24"/>
          <w:szCs w:val="24"/>
          <w:lang w:val="en-GB"/>
        </w:rPr>
        <w:t>.</w:t>
      </w:r>
      <w:r w:rsidR="00D2485D">
        <w:rPr>
          <w:rFonts w:ascii="Arial" w:hAnsi="Arial" w:cs="Arial"/>
          <w:sz w:val="24"/>
          <w:szCs w:val="24"/>
          <w:lang w:val="en-GB"/>
        </w:rPr>
        <w:t>,</w:t>
      </w:r>
      <w:proofErr w:type="gramEnd"/>
      <w:r w:rsidR="00D1293B">
        <w:rPr>
          <w:rFonts w:ascii="Arial" w:hAnsi="Arial" w:cs="Arial"/>
          <w:sz w:val="24"/>
          <w:szCs w:val="24"/>
          <w:lang w:val="en-GB"/>
        </w:rPr>
        <w:t xml:space="preserve"> </w:t>
      </w:r>
      <w:r w:rsidRPr="00983338">
        <w:rPr>
          <w:rFonts w:ascii="Arial" w:hAnsi="Arial" w:cs="Arial"/>
          <w:i/>
          <w:sz w:val="24"/>
          <w:szCs w:val="24"/>
          <w:lang w:val="en-GB"/>
        </w:rPr>
        <w:t>38</w:t>
      </w:r>
      <w:r w:rsidR="00D1293B">
        <w:rPr>
          <w:rFonts w:ascii="Arial" w:hAnsi="Arial" w:cs="Arial"/>
          <w:i/>
          <w:sz w:val="24"/>
          <w:szCs w:val="24"/>
          <w:lang w:val="en-GB"/>
        </w:rPr>
        <w:t xml:space="preserve"> </w:t>
      </w:r>
      <w:r w:rsidRPr="0094511A">
        <w:rPr>
          <w:rFonts w:ascii="Arial" w:hAnsi="Arial" w:cs="Arial"/>
          <w:sz w:val="24"/>
          <w:szCs w:val="24"/>
          <w:lang w:val="en-GB"/>
        </w:rPr>
        <w:t>(1)</w:t>
      </w:r>
      <w:r w:rsidR="00D2485D">
        <w:rPr>
          <w:rFonts w:ascii="Arial" w:hAnsi="Arial" w:cs="Arial"/>
          <w:sz w:val="24"/>
          <w:szCs w:val="24"/>
          <w:lang w:val="en-GB"/>
        </w:rPr>
        <w:t>,</w:t>
      </w:r>
      <w:r w:rsidRPr="0094511A">
        <w:rPr>
          <w:rFonts w:ascii="Arial" w:hAnsi="Arial" w:cs="Arial"/>
          <w:sz w:val="24"/>
          <w:szCs w:val="24"/>
          <w:lang w:val="en-GB"/>
        </w:rPr>
        <w:t xml:space="preserve"> 217-251.</w:t>
      </w:r>
    </w:p>
    <w:p w:rsidR="00B177CE" w:rsidRPr="0094511A" w:rsidRDefault="00B177CE" w:rsidP="00D529DA">
      <w:pPr>
        <w:autoSpaceDE w:val="0"/>
        <w:autoSpaceDN w:val="0"/>
        <w:adjustRightInd w:val="0"/>
        <w:spacing w:line="360" w:lineRule="auto"/>
        <w:jc w:val="both"/>
        <w:rPr>
          <w:rFonts w:ascii="Arial" w:hAnsi="Arial" w:cs="Arial"/>
          <w:sz w:val="24"/>
          <w:szCs w:val="24"/>
          <w:lang w:val="en-US"/>
        </w:rPr>
      </w:pPr>
      <w:proofErr w:type="spellStart"/>
      <w:r w:rsidRPr="0094511A">
        <w:rPr>
          <w:rFonts w:ascii="Arial" w:hAnsi="Arial" w:cs="Arial"/>
          <w:sz w:val="24"/>
          <w:szCs w:val="24"/>
          <w:lang w:val="en-US"/>
        </w:rPr>
        <w:t>Sunilkumar</w:t>
      </w:r>
      <w:proofErr w:type="spellEnd"/>
      <w:r w:rsidR="00D2485D">
        <w:rPr>
          <w:rFonts w:ascii="Arial" w:hAnsi="Arial" w:cs="Arial"/>
          <w:sz w:val="24"/>
          <w:szCs w:val="24"/>
          <w:lang w:val="en-US"/>
        </w:rPr>
        <w:t>,</w:t>
      </w:r>
      <w:r w:rsidRPr="0094511A">
        <w:rPr>
          <w:rFonts w:ascii="Arial" w:hAnsi="Arial" w:cs="Arial"/>
          <w:sz w:val="24"/>
          <w:szCs w:val="24"/>
          <w:lang w:val="en-US"/>
        </w:rPr>
        <w:t xml:space="preserve"> G</w:t>
      </w:r>
      <w:proofErr w:type="gramStart"/>
      <w:r w:rsidRPr="0094511A">
        <w:rPr>
          <w:rFonts w:ascii="Arial" w:hAnsi="Arial" w:cs="Arial"/>
          <w:sz w:val="24"/>
          <w:szCs w:val="24"/>
          <w:lang w:val="en-US"/>
        </w:rPr>
        <w:t>,  Connell</w:t>
      </w:r>
      <w:proofErr w:type="gramEnd"/>
      <w:r w:rsidR="00D2485D">
        <w:rPr>
          <w:rFonts w:ascii="Arial" w:hAnsi="Arial" w:cs="Arial"/>
          <w:sz w:val="24"/>
          <w:szCs w:val="24"/>
          <w:lang w:val="en-US"/>
        </w:rPr>
        <w:t>,</w:t>
      </w:r>
      <w:r w:rsidRPr="0094511A">
        <w:rPr>
          <w:rFonts w:ascii="Arial" w:hAnsi="Arial" w:cs="Arial"/>
          <w:sz w:val="24"/>
          <w:szCs w:val="24"/>
          <w:lang w:val="en-US"/>
        </w:rPr>
        <w:t xml:space="preserve">  J,  Smith</w:t>
      </w:r>
      <w:r w:rsidR="00D2485D">
        <w:rPr>
          <w:rFonts w:ascii="Arial" w:hAnsi="Arial" w:cs="Arial"/>
          <w:sz w:val="24"/>
          <w:szCs w:val="24"/>
          <w:lang w:val="en-US"/>
        </w:rPr>
        <w:t>,</w:t>
      </w:r>
      <w:r w:rsidRPr="0094511A">
        <w:rPr>
          <w:rFonts w:ascii="Arial" w:hAnsi="Arial" w:cs="Arial"/>
          <w:sz w:val="24"/>
          <w:szCs w:val="24"/>
          <w:lang w:val="en-US"/>
        </w:rPr>
        <w:t xml:space="preserve"> C, Reddy</w:t>
      </w:r>
      <w:r w:rsidR="00D2485D">
        <w:rPr>
          <w:rFonts w:ascii="Arial" w:hAnsi="Arial" w:cs="Arial"/>
          <w:sz w:val="24"/>
          <w:szCs w:val="24"/>
          <w:lang w:val="en-US"/>
        </w:rPr>
        <w:t>,</w:t>
      </w:r>
      <w:r w:rsidRPr="0094511A">
        <w:rPr>
          <w:rFonts w:ascii="Arial" w:hAnsi="Arial" w:cs="Arial"/>
          <w:sz w:val="24"/>
          <w:szCs w:val="24"/>
          <w:lang w:val="en-US"/>
        </w:rPr>
        <w:t xml:space="preserve"> A, </w:t>
      </w:r>
      <w:r w:rsidR="00E135BD">
        <w:rPr>
          <w:rFonts w:ascii="Arial" w:hAnsi="Arial" w:cs="Arial"/>
          <w:sz w:val="24"/>
          <w:szCs w:val="24"/>
          <w:lang w:val="en-US"/>
        </w:rPr>
        <w:t xml:space="preserve">&amp; </w:t>
      </w:r>
      <w:proofErr w:type="spellStart"/>
      <w:r w:rsidRPr="0094511A">
        <w:rPr>
          <w:rFonts w:ascii="Arial" w:hAnsi="Arial" w:cs="Arial"/>
          <w:sz w:val="24"/>
          <w:szCs w:val="24"/>
          <w:lang w:val="en-US"/>
        </w:rPr>
        <w:t>Rathore</w:t>
      </w:r>
      <w:proofErr w:type="spellEnd"/>
      <w:r w:rsidR="00D2485D">
        <w:rPr>
          <w:rFonts w:ascii="Arial" w:hAnsi="Arial" w:cs="Arial"/>
          <w:sz w:val="24"/>
          <w:szCs w:val="24"/>
          <w:lang w:val="en-US"/>
        </w:rPr>
        <w:t>,</w:t>
      </w:r>
      <w:r w:rsidRPr="0094511A">
        <w:rPr>
          <w:rFonts w:ascii="Arial" w:hAnsi="Arial" w:cs="Arial"/>
          <w:sz w:val="24"/>
          <w:szCs w:val="24"/>
          <w:lang w:val="en-US"/>
        </w:rPr>
        <w:t xml:space="preserve"> K. </w:t>
      </w:r>
      <w:r w:rsidR="00D2485D">
        <w:rPr>
          <w:rFonts w:ascii="Arial" w:hAnsi="Arial" w:cs="Arial"/>
          <w:sz w:val="24"/>
          <w:szCs w:val="24"/>
          <w:lang w:val="en-US"/>
        </w:rPr>
        <w:t>(</w:t>
      </w:r>
      <w:r w:rsidR="00541DA6" w:rsidRPr="0094511A">
        <w:rPr>
          <w:rFonts w:ascii="Arial" w:hAnsi="Arial" w:cs="Arial"/>
          <w:sz w:val="24"/>
          <w:szCs w:val="24"/>
          <w:lang w:val="en-US"/>
        </w:rPr>
        <w:t>2002</w:t>
      </w:r>
      <w:r w:rsidR="00D2485D">
        <w:rPr>
          <w:rFonts w:ascii="Arial" w:hAnsi="Arial" w:cs="Arial"/>
          <w:sz w:val="24"/>
          <w:szCs w:val="24"/>
          <w:lang w:val="en-US"/>
        </w:rPr>
        <w:t>)</w:t>
      </w:r>
      <w:r w:rsidR="00541DA6" w:rsidRPr="0094511A">
        <w:rPr>
          <w:rFonts w:ascii="Arial" w:hAnsi="Arial" w:cs="Arial"/>
          <w:sz w:val="24"/>
          <w:szCs w:val="24"/>
          <w:lang w:val="en-US"/>
        </w:rPr>
        <w:t xml:space="preserve">. </w:t>
      </w:r>
      <w:r w:rsidRPr="0094511A">
        <w:rPr>
          <w:rFonts w:ascii="Arial" w:hAnsi="Arial" w:cs="Arial"/>
          <w:sz w:val="24"/>
          <w:szCs w:val="24"/>
          <w:lang w:val="en-US"/>
        </w:rPr>
        <w:t xml:space="preserve">Cotton a-globulin promoter: isolation and functional characterization in transgenic cotton, </w:t>
      </w:r>
      <w:r w:rsidRPr="0094511A">
        <w:rPr>
          <w:rFonts w:ascii="Arial" w:hAnsi="Arial" w:cs="Arial"/>
          <w:i/>
          <w:sz w:val="24"/>
          <w:szCs w:val="24"/>
          <w:lang w:val="en-US"/>
        </w:rPr>
        <w:t>Arabidopsis</w:t>
      </w:r>
      <w:r w:rsidRPr="0094511A">
        <w:rPr>
          <w:rFonts w:ascii="Arial" w:hAnsi="Arial" w:cs="Arial"/>
          <w:sz w:val="24"/>
          <w:szCs w:val="24"/>
          <w:lang w:val="en-US"/>
        </w:rPr>
        <w:t xml:space="preserve"> and tobacco. </w:t>
      </w:r>
      <w:r w:rsidRPr="0094511A">
        <w:rPr>
          <w:rFonts w:ascii="Arial" w:hAnsi="Arial" w:cs="Arial"/>
          <w:i/>
          <w:sz w:val="24"/>
          <w:szCs w:val="24"/>
          <w:lang w:val="en-US"/>
        </w:rPr>
        <w:t>Transgenic Res</w:t>
      </w:r>
      <w:r w:rsidRPr="0094511A">
        <w:rPr>
          <w:rFonts w:ascii="Arial" w:hAnsi="Arial" w:cs="Arial"/>
          <w:sz w:val="24"/>
          <w:szCs w:val="24"/>
          <w:lang w:val="en-US"/>
        </w:rPr>
        <w:t>.</w:t>
      </w:r>
      <w:r w:rsidR="0003774E">
        <w:rPr>
          <w:rFonts w:ascii="Arial" w:hAnsi="Arial" w:cs="Arial"/>
          <w:sz w:val="24"/>
          <w:szCs w:val="24"/>
          <w:lang w:val="en-US"/>
        </w:rPr>
        <w:t>,</w:t>
      </w:r>
      <w:r w:rsidR="00D1293B">
        <w:rPr>
          <w:rFonts w:ascii="Arial" w:hAnsi="Arial" w:cs="Arial"/>
          <w:sz w:val="24"/>
          <w:szCs w:val="24"/>
          <w:lang w:val="en-US"/>
        </w:rPr>
        <w:t xml:space="preserve"> </w:t>
      </w:r>
      <w:r w:rsidRPr="00983338">
        <w:rPr>
          <w:rFonts w:ascii="Arial" w:hAnsi="Arial" w:cs="Arial"/>
          <w:i/>
          <w:sz w:val="24"/>
          <w:szCs w:val="24"/>
          <w:lang w:val="en-US"/>
        </w:rPr>
        <w:t>11</w:t>
      </w:r>
      <w:r w:rsidR="00D1293B">
        <w:rPr>
          <w:rFonts w:ascii="Arial" w:hAnsi="Arial" w:cs="Arial"/>
          <w:i/>
          <w:sz w:val="24"/>
          <w:szCs w:val="24"/>
          <w:lang w:val="en-US"/>
        </w:rPr>
        <w:t xml:space="preserve"> </w:t>
      </w:r>
      <w:r w:rsidRPr="0094511A">
        <w:rPr>
          <w:rFonts w:ascii="Arial" w:hAnsi="Arial" w:cs="Arial"/>
          <w:sz w:val="24"/>
          <w:szCs w:val="24"/>
          <w:lang w:val="en-US"/>
        </w:rPr>
        <w:t>(1</w:t>
      </w:r>
      <w:r w:rsidR="0003774E" w:rsidRPr="0094511A">
        <w:rPr>
          <w:rFonts w:ascii="Arial" w:hAnsi="Arial" w:cs="Arial"/>
          <w:sz w:val="24"/>
          <w:szCs w:val="24"/>
          <w:lang w:val="en-US"/>
        </w:rPr>
        <w:t>)</w:t>
      </w:r>
      <w:r w:rsidR="0003774E">
        <w:rPr>
          <w:rFonts w:ascii="Arial" w:hAnsi="Arial" w:cs="Arial"/>
          <w:sz w:val="24"/>
          <w:szCs w:val="24"/>
          <w:lang w:val="en-US"/>
        </w:rPr>
        <w:t xml:space="preserve">, </w:t>
      </w:r>
      <w:r w:rsidRPr="0094511A">
        <w:rPr>
          <w:rFonts w:ascii="Arial" w:hAnsi="Arial" w:cs="Arial"/>
          <w:sz w:val="24"/>
          <w:szCs w:val="24"/>
          <w:lang w:val="en-US"/>
        </w:rPr>
        <w:t>347–359.</w:t>
      </w:r>
    </w:p>
    <w:p w:rsidR="00B177CE" w:rsidRPr="0094511A" w:rsidRDefault="00B177CE" w:rsidP="00D529DA">
      <w:pPr>
        <w:spacing w:line="360" w:lineRule="auto"/>
        <w:jc w:val="both"/>
        <w:rPr>
          <w:rFonts w:ascii="Arial" w:hAnsi="Arial" w:cs="Arial"/>
          <w:sz w:val="24"/>
          <w:szCs w:val="24"/>
          <w:lang w:val="en-GB"/>
        </w:rPr>
      </w:pPr>
      <w:proofErr w:type="spellStart"/>
      <w:proofErr w:type="gramStart"/>
      <w:r w:rsidRPr="0094511A">
        <w:rPr>
          <w:rFonts w:ascii="Arial" w:hAnsi="Arial" w:cs="Arial"/>
          <w:sz w:val="24"/>
          <w:szCs w:val="24"/>
          <w:lang w:val="en-GB"/>
        </w:rPr>
        <w:t>Tzafrir</w:t>
      </w:r>
      <w:proofErr w:type="spellEnd"/>
      <w:r w:rsidR="0003774E">
        <w:rPr>
          <w:rFonts w:ascii="Arial" w:hAnsi="Arial" w:cs="Arial"/>
          <w:sz w:val="24"/>
          <w:szCs w:val="24"/>
          <w:lang w:val="en-GB"/>
        </w:rPr>
        <w:t>,</w:t>
      </w:r>
      <w:r w:rsidRPr="0094511A">
        <w:rPr>
          <w:rFonts w:ascii="Arial" w:hAnsi="Arial" w:cs="Arial"/>
          <w:sz w:val="24"/>
          <w:szCs w:val="24"/>
          <w:lang w:val="en-GB"/>
        </w:rPr>
        <w:t xml:space="preserve"> I, </w:t>
      </w:r>
      <w:proofErr w:type="spellStart"/>
      <w:r w:rsidRPr="0094511A">
        <w:rPr>
          <w:rFonts w:ascii="Arial" w:hAnsi="Arial" w:cs="Arial"/>
          <w:sz w:val="24"/>
          <w:szCs w:val="24"/>
          <w:lang w:val="en-GB"/>
        </w:rPr>
        <w:t>Torbert</w:t>
      </w:r>
      <w:proofErr w:type="spellEnd"/>
      <w:r w:rsidR="0003774E">
        <w:rPr>
          <w:rFonts w:ascii="Arial" w:hAnsi="Arial" w:cs="Arial"/>
          <w:sz w:val="24"/>
          <w:szCs w:val="24"/>
          <w:lang w:val="en-GB"/>
        </w:rPr>
        <w:t>,</w:t>
      </w:r>
      <w:r w:rsidRPr="0094511A">
        <w:rPr>
          <w:rFonts w:ascii="Arial" w:hAnsi="Arial" w:cs="Arial"/>
          <w:sz w:val="24"/>
          <w:szCs w:val="24"/>
          <w:lang w:val="en-GB"/>
        </w:rPr>
        <w:t xml:space="preserve"> N, Lockhart</w:t>
      </w:r>
      <w:r w:rsidR="0003774E">
        <w:rPr>
          <w:rFonts w:ascii="Arial" w:hAnsi="Arial" w:cs="Arial"/>
          <w:sz w:val="24"/>
          <w:szCs w:val="24"/>
          <w:lang w:val="en-GB"/>
        </w:rPr>
        <w:t>,</w:t>
      </w:r>
      <w:r w:rsidRPr="0094511A">
        <w:rPr>
          <w:rFonts w:ascii="Arial" w:hAnsi="Arial" w:cs="Arial"/>
          <w:sz w:val="24"/>
          <w:szCs w:val="24"/>
          <w:lang w:val="en-GB"/>
        </w:rPr>
        <w:t xml:space="preserve"> B, </w:t>
      </w:r>
      <w:proofErr w:type="spellStart"/>
      <w:r w:rsidRPr="0094511A">
        <w:rPr>
          <w:rFonts w:ascii="Arial" w:hAnsi="Arial" w:cs="Arial"/>
          <w:sz w:val="24"/>
          <w:szCs w:val="24"/>
          <w:lang w:val="en-GB"/>
        </w:rPr>
        <w:t>Sommer</w:t>
      </w:r>
      <w:proofErr w:type="spellEnd"/>
      <w:r w:rsidR="0003774E">
        <w:rPr>
          <w:rFonts w:ascii="Arial" w:hAnsi="Arial" w:cs="Arial"/>
          <w:sz w:val="24"/>
          <w:szCs w:val="24"/>
          <w:lang w:val="en-GB"/>
        </w:rPr>
        <w:t>,</w:t>
      </w:r>
      <w:r w:rsidRPr="0094511A">
        <w:rPr>
          <w:rFonts w:ascii="Arial" w:hAnsi="Arial" w:cs="Arial"/>
          <w:sz w:val="24"/>
          <w:szCs w:val="24"/>
          <w:lang w:val="en-GB"/>
        </w:rPr>
        <w:t xml:space="preserve"> D, </w:t>
      </w:r>
      <w:r w:rsidR="00E135BD">
        <w:rPr>
          <w:rFonts w:ascii="Arial" w:hAnsi="Arial" w:cs="Arial"/>
          <w:sz w:val="24"/>
          <w:szCs w:val="24"/>
          <w:lang w:val="en-GB"/>
        </w:rPr>
        <w:t xml:space="preserve">&amp; </w:t>
      </w:r>
      <w:proofErr w:type="spellStart"/>
      <w:r w:rsidRPr="0094511A">
        <w:rPr>
          <w:rFonts w:ascii="Arial" w:hAnsi="Arial" w:cs="Arial"/>
          <w:sz w:val="24"/>
          <w:szCs w:val="24"/>
          <w:lang w:val="en-GB"/>
        </w:rPr>
        <w:t>Olszewski</w:t>
      </w:r>
      <w:proofErr w:type="spellEnd"/>
      <w:r w:rsidR="0003774E">
        <w:rPr>
          <w:rFonts w:ascii="Arial" w:hAnsi="Arial" w:cs="Arial"/>
          <w:sz w:val="24"/>
          <w:szCs w:val="24"/>
          <w:lang w:val="en-GB"/>
        </w:rPr>
        <w:t>,</w:t>
      </w:r>
      <w:r w:rsidRPr="0094511A">
        <w:rPr>
          <w:rFonts w:ascii="Arial" w:hAnsi="Arial" w:cs="Arial"/>
          <w:sz w:val="24"/>
          <w:szCs w:val="24"/>
          <w:lang w:val="en-GB"/>
        </w:rPr>
        <w:t xml:space="preserve"> N. </w:t>
      </w:r>
      <w:r w:rsidR="0003774E">
        <w:rPr>
          <w:rFonts w:ascii="Arial" w:hAnsi="Arial" w:cs="Arial"/>
          <w:sz w:val="24"/>
          <w:szCs w:val="24"/>
          <w:lang w:val="en-GB"/>
        </w:rPr>
        <w:t>(</w:t>
      </w:r>
      <w:r w:rsidR="00541DA6" w:rsidRPr="0094511A">
        <w:rPr>
          <w:rFonts w:ascii="Arial" w:hAnsi="Arial" w:cs="Arial"/>
          <w:sz w:val="24"/>
          <w:szCs w:val="24"/>
          <w:lang w:val="en-GB"/>
        </w:rPr>
        <w:t>1998</w:t>
      </w:r>
      <w:r w:rsidR="0003774E">
        <w:rPr>
          <w:rFonts w:ascii="Arial" w:hAnsi="Arial" w:cs="Arial"/>
          <w:sz w:val="24"/>
          <w:szCs w:val="24"/>
          <w:lang w:val="en-GB"/>
        </w:rPr>
        <w:t>)</w:t>
      </w:r>
      <w:r w:rsidR="00541DA6" w:rsidRPr="0094511A">
        <w:rPr>
          <w:rFonts w:ascii="Arial" w:hAnsi="Arial" w:cs="Arial"/>
          <w:sz w:val="24"/>
          <w:szCs w:val="24"/>
          <w:lang w:val="en-GB"/>
        </w:rPr>
        <w:t>.</w:t>
      </w:r>
      <w:proofErr w:type="gramEnd"/>
      <w:r w:rsidRPr="0094511A">
        <w:rPr>
          <w:rFonts w:ascii="Arial" w:hAnsi="Arial" w:cs="Arial"/>
          <w:sz w:val="24"/>
          <w:szCs w:val="24"/>
          <w:lang w:val="en-GB"/>
        </w:rPr>
        <w:t xml:space="preserve"> The sugarcane bacilliform </w:t>
      </w:r>
      <w:proofErr w:type="spellStart"/>
      <w:r w:rsidRPr="0094511A">
        <w:rPr>
          <w:rFonts w:ascii="Arial" w:hAnsi="Arial" w:cs="Arial"/>
          <w:sz w:val="24"/>
          <w:szCs w:val="24"/>
          <w:lang w:val="en-GB"/>
        </w:rPr>
        <w:t>badnavirus</w:t>
      </w:r>
      <w:proofErr w:type="spellEnd"/>
      <w:r w:rsidRPr="0094511A">
        <w:rPr>
          <w:rFonts w:ascii="Arial" w:hAnsi="Arial" w:cs="Arial"/>
          <w:sz w:val="24"/>
          <w:szCs w:val="24"/>
          <w:lang w:val="en-GB"/>
        </w:rPr>
        <w:t xml:space="preserve"> promoter is active in </w:t>
      </w:r>
      <w:proofErr w:type="spellStart"/>
      <w:r w:rsidRPr="0094511A">
        <w:rPr>
          <w:rFonts w:ascii="Arial" w:hAnsi="Arial" w:cs="Arial"/>
          <w:sz w:val="24"/>
          <w:szCs w:val="24"/>
          <w:lang w:val="en-GB"/>
        </w:rPr>
        <w:t>boths</w:t>
      </w:r>
      <w:proofErr w:type="spellEnd"/>
      <w:r w:rsidRPr="0094511A">
        <w:rPr>
          <w:rFonts w:ascii="Arial" w:hAnsi="Arial" w:cs="Arial"/>
          <w:sz w:val="24"/>
          <w:szCs w:val="24"/>
          <w:lang w:val="en-GB"/>
        </w:rPr>
        <w:t xml:space="preserve"> monocots and </w:t>
      </w:r>
      <w:proofErr w:type="spellStart"/>
      <w:r w:rsidRPr="0094511A">
        <w:rPr>
          <w:rFonts w:ascii="Arial" w:hAnsi="Arial" w:cs="Arial"/>
          <w:sz w:val="24"/>
          <w:szCs w:val="24"/>
          <w:lang w:val="en-GB"/>
        </w:rPr>
        <w:t>dicots</w:t>
      </w:r>
      <w:proofErr w:type="spellEnd"/>
      <w:r w:rsidRPr="0094511A">
        <w:rPr>
          <w:rFonts w:ascii="Arial" w:hAnsi="Arial" w:cs="Arial"/>
          <w:sz w:val="24"/>
          <w:szCs w:val="24"/>
          <w:lang w:val="en-GB"/>
        </w:rPr>
        <w:t xml:space="preserve">. </w:t>
      </w:r>
      <w:r w:rsidRPr="0094511A">
        <w:rPr>
          <w:rFonts w:ascii="Arial" w:hAnsi="Arial" w:cs="Arial"/>
          <w:i/>
          <w:sz w:val="24"/>
          <w:szCs w:val="24"/>
          <w:lang w:val="en-GB"/>
        </w:rPr>
        <w:t>Plant Mol Biol</w:t>
      </w:r>
      <w:r w:rsidRPr="0094511A">
        <w:rPr>
          <w:rFonts w:ascii="Arial" w:hAnsi="Arial" w:cs="Arial"/>
          <w:sz w:val="24"/>
          <w:szCs w:val="24"/>
          <w:lang w:val="en-GB"/>
        </w:rPr>
        <w:t>.</w:t>
      </w:r>
      <w:r w:rsidR="0003774E">
        <w:rPr>
          <w:rFonts w:ascii="Arial" w:hAnsi="Arial" w:cs="Arial"/>
          <w:sz w:val="24"/>
          <w:szCs w:val="24"/>
          <w:lang w:val="en-GB"/>
        </w:rPr>
        <w:t xml:space="preserve">, </w:t>
      </w:r>
      <w:r w:rsidRPr="00983338">
        <w:rPr>
          <w:rFonts w:ascii="Arial" w:hAnsi="Arial" w:cs="Arial"/>
          <w:i/>
          <w:sz w:val="24"/>
          <w:szCs w:val="24"/>
          <w:lang w:val="en-GB"/>
        </w:rPr>
        <w:t>38</w:t>
      </w:r>
      <w:r w:rsidR="00D1293B">
        <w:rPr>
          <w:rFonts w:ascii="Arial" w:hAnsi="Arial" w:cs="Arial"/>
          <w:i/>
          <w:sz w:val="24"/>
          <w:szCs w:val="24"/>
          <w:lang w:val="en-GB"/>
        </w:rPr>
        <w:t xml:space="preserve"> </w:t>
      </w:r>
      <w:r w:rsidRPr="0094511A">
        <w:rPr>
          <w:rFonts w:ascii="Arial" w:hAnsi="Arial" w:cs="Arial"/>
          <w:sz w:val="24"/>
          <w:szCs w:val="24"/>
          <w:lang w:val="en-GB"/>
        </w:rPr>
        <w:t>(1</w:t>
      </w:r>
      <w:r w:rsidR="0003774E" w:rsidRPr="0094511A">
        <w:rPr>
          <w:rFonts w:ascii="Arial" w:hAnsi="Arial" w:cs="Arial"/>
          <w:sz w:val="24"/>
          <w:szCs w:val="24"/>
          <w:lang w:val="en-GB"/>
        </w:rPr>
        <w:t>)</w:t>
      </w:r>
      <w:r w:rsidR="0003774E">
        <w:rPr>
          <w:rFonts w:ascii="Arial" w:hAnsi="Arial" w:cs="Arial"/>
          <w:sz w:val="24"/>
          <w:szCs w:val="24"/>
          <w:lang w:val="en-GB"/>
        </w:rPr>
        <w:t>,</w:t>
      </w:r>
      <w:r w:rsidR="00D1293B">
        <w:rPr>
          <w:rFonts w:ascii="Arial" w:hAnsi="Arial" w:cs="Arial"/>
          <w:sz w:val="24"/>
          <w:szCs w:val="24"/>
          <w:lang w:val="en-GB"/>
        </w:rPr>
        <w:t xml:space="preserve"> </w:t>
      </w:r>
      <w:r w:rsidRPr="0094511A">
        <w:rPr>
          <w:rFonts w:ascii="Arial" w:hAnsi="Arial" w:cs="Arial"/>
          <w:sz w:val="24"/>
          <w:szCs w:val="24"/>
          <w:lang w:val="en-GB"/>
        </w:rPr>
        <w:t>347-356.</w:t>
      </w:r>
    </w:p>
    <w:p w:rsidR="00371598" w:rsidRPr="0094511A" w:rsidRDefault="00371598" w:rsidP="00D529DA">
      <w:pPr>
        <w:autoSpaceDE w:val="0"/>
        <w:autoSpaceDN w:val="0"/>
        <w:adjustRightInd w:val="0"/>
        <w:spacing w:after="0" w:line="360" w:lineRule="auto"/>
        <w:jc w:val="both"/>
        <w:rPr>
          <w:rFonts w:ascii="Arial" w:hAnsi="Arial" w:cs="Arial"/>
          <w:sz w:val="24"/>
          <w:szCs w:val="24"/>
          <w:lang w:val="en-US" w:eastAsia="es-ES"/>
        </w:rPr>
      </w:pPr>
      <w:r w:rsidRPr="001A35CF">
        <w:rPr>
          <w:rFonts w:ascii="Arial" w:hAnsi="Arial" w:cs="Arial"/>
          <w:sz w:val="24"/>
          <w:szCs w:val="24"/>
          <w:lang w:eastAsia="es-ES"/>
        </w:rPr>
        <w:t>Uno</w:t>
      </w:r>
      <w:r w:rsidR="0003774E" w:rsidRPr="001A35CF">
        <w:rPr>
          <w:rFonts w:ascii="Arial" w:hAnsi="Arial" w:cs="Arial"/>
          <w:sz w:val="24"/>
          <w:szCs w:val="24"/>
          <w:lang w:eastAsia="es-ES"/>
        </w:rPr>
        <w:t>,</w:t>
      </w:r>
      <w:r w:rsidRPr="001A35CF">
        <w:rPr>
          <w:rFonts w:ascii="Arial" w:hAnsi="Arial" w:cs="Arial"/>
          <w:sz w:val="24"/>
          <w:szCs w:val="24"/>
          <w:lang w:eastAsia="es-ES"/>
        </w:rPr>
        <w:t xml:space="preserve"> Y, </w:t>
      </w:r>
      <w:proofErr w:type="spellStart"/>
      <w:r w:rsidRPr="001A35CF">
        <w:rPr>
          <w:rFonts w:ascii="Arial" w:hAnsi="Arial" w:cs="Arial"/>
          <w:sz w:val="24"/>
          <w:szCs w:val="24"/>
          <w:lang w:eastAsia="es-ES"/>
        </w:rPr>
        <w:t>Furrihata</w:t>
      </w:r>
      <w:proofErr w:type="spellEnd"/>
      <w:r w:rsidR="0003774E" w:rsidRPr="001A35CF">
        <w:rPr>
          <w:rFonts w:ascii="Arial" w:hAnsi="Arial" w:cs="Arial"/>
          <w:sz w:val="24"/>
          <w:szCs w:val="24"/>
          <w:lang w:eastAsia="es-ES"/>
        </w:rPr>
        <w:t>,</w:t>
      </w:r>
      <w:r w:rsidRPr="001A35CF">
        <w:rPr>
          <w:rFonts w:ascii="Arial" w:hAnsi="Arial" w:cs="Arial"/>
          <w:sz w:val="24"/>
          <w:szCs w:val="24"/>
          <w:lang w:eastAsia="es-ES"/>
        </w:rPr>
        <w:t xml:space="preserve"> T, Abe</w:t>
      </w:r>
      <w:r w:rsidR="0003774E" w:rsidRPr="001A35CF">
        <w:rPr>
          <w:rFonts w:ascii="Arial" w:hAnsi="Arial" w:cs="Arial"/>
          <w:sz w:val="24"/>
          <w:szCs w:val="24"/>
          <w:lang w:eastAsia="es-ES"/>
        </w:rPr>
        <w:t>,</w:t>
      </w:r>
      <w:r w:rsidRPr="001A35CF">
        <w:rPr>
          <w:rFonts w:ascii="Arial" w:hAnsi="Arial" w:cs="Arial"/>
          <w:sz w:val="24"/>
          <w:szCs w:val="24"/>
          <w:lang w:eastAsia="es-ES"/>
        </w:rPr>
        <w:t xml:space="preserve"> H, </w:t>
      </w:r>
      <w:proofErr w:type="spellStart"/>
      <w:r w:rsidRPr="001A35CF">
        <w:rPr>
          <w:rFonts w:ascii="Arial" w:hAnsi="Arial" w:cs="Arial"/>
          <w:sz w:val="24"/>
          <w:szCs w:val="24"/>
          <w:lang w:eastAsia="es-ES"/>
        </w:rPr>
        <w:t>Yoshida</w:t>
      </w:r>
      <w:proofErr w:type="spellEnd"/>
      <w:r w:rsidR="0003774E" w:rsidRPr="001A35CF">
        <w:rPr>
          <w:rFonts w:ascii="Arial" w:hAnsi="Arial" w:cs="Arial"/>
          <w:sz w:val="24"/>
          <w:szCs w:val="24"/>
          <w:lang w:eastAsia="es-ES"/>
        </w:rPr>
        <w:t>,</w:t>
      </w:r>
      <w:r w:rsidRPr="001A35CF">
        <w:rPr>
          <w:rFonts w:ascii="Arial" w:hAnsi="Arial" w:cs="Arial"/>
          <w:sz w:val="24"/>
          <w:szCs w:val="24"/>
          <w:lang w:eastAsia="es-ES"/>
        </w:rPr>
        <w:t xml:space="preserve"> R, </w:t>
      </w:r>
      <w:proofErr w:type="spellStart"/>
      <w:r w:rsidRPr="001A35CF">
        <w:rPr>
          <w:rFonts w:ascii="Arial" w:hAnsi="Arial" w:cs="Arial"/>
          <w:sz w:val="24"/>
          <w:szCs w:val="24"/>
          <w:lang w:eastAsia="es-ES"/>
        </w:rPr>
        <w:t>Shinozaki</w:t>
      </w:r>
      <w:proofErr w:type="spellEnd"/>
      <w:r w:rsidR="0003774E" w:rsidRPr="001A35CF">
        <w:rPr>
          <w:rFonts w:ascii="Arial" w:hAnsi="Arial" w:cs="Arial"/>
          <w:sz w:val="24"/>
          <w:szCs w:val="24"/>
          <w:lang w:eastAsia="es-ES"/>
        </w:rPr>
        <w:t>,</w:t>
      </w:r>
      <w:r w:rsidRPr="001A35CF">
        <w:rPr>
          <w:rFonts w:ascii="Arial" w:hAnsi="Arial" w:cs="Arial"/>
          <w:sz w:val="24"/>
          <w:szCs w:val="24"/>
          <w:lang w:eastAsia="es-ES"/>
        </w:rPr>
        <w:t xml:space="preserve"> K, </w:t>
      </w:r>
      <w:r w:rsidR="001A35CF">
        <w:rPr>
          <w:rFonts w:ascii="Arial" w:hAnsi="Arial" w:cs="Arial"/>
          <w:sz w:val="24"/>
          <w:szCs w:val="24"/>
          <w:lang w:eastAsia="es-ES"/>
        </w:rPr>
        <w:t xml:space="preserve">&amp; </w:t>
      </w:r>
      <w:r w:rsidRPr="001A35CF">
        <w:rPr>
          <w:rFonts w:ascii="Arial" w:hAnsi="Arial" w:cs="Arial"/>
          <w:sz w:val="24"/>
          <w:szCs w:val="24"/>
          <w:lang w:eastAsia="es-ES"/>
        </w:rPr>
        <w:t>Yamaguchi-</w:t>
      </w:r>
      <w:proofErr w:type="spellStart"/>
      <w:r w:rsidRPr="001A35CF">
        <w:rPr>
          <w:rFonts w:ascii="Arial" w:hAnsi="Arial" w:cs="Arial"/>
          <w:sz w:val="24"/>
          <w:szCs w:val="24"/>
          <w:lang w:eastAsia="es-ES"/>
        </w:rPr>
        <w:t>Shinozaki</w:t>
      </w:r>
      <w:proofErr w:type="spellEnd"/>
      <w:r w:rsidR="0003774E" w:rsidRPr="001A35CF">
        <w:rPr>
          <w:rFonts w:ascii="Arial" w:hAnsi="Arial" w:cs="Arial"/>
          <w:sz w:val="24"/>
          <w:szCs w:val="24"/>
          <w:lang w:eastAsia="es-ES"/>
        </w:rPr>
        <w:t>,</w:t>
      </w:r>
      <w:r w:rsidRPr="001A35CF">
        <w:rPr>
          <w:rFonts w:ascii="Arial" w:hAnsi="Arial" w:cs="Arial"/>
          <w:sz w:val="24"/>
          <w:szCs w:val="24"/>
          <w:lang w:eastAsia="es-ES"/>
        </w:rPr>
        <w:t xml:space="preserve"> K. </w:t>
      </w:r>
      <w:r w:rsidR="0003774E" w:rsidRPr="001A35CF">
        <w:rPr>
          <w:rFonts w:ascii="Arial" w:hAnsi="Arial" w:cs="Arial"/>
          <w:sz w:val="24"/>
          <w:szCs w:val="24"/>
          <w:lang w:eastAsia="es-ES"/>
        </w:rPr>
        <w:t>(</w:t>
      </w:r>
      <w:r w:rsidRPr="001A35CF">
        <w:rPr>
          <w:rFonts w:ascii="Arial" w:hAnsi="Arial" w:cs="Arial"/>
          <w:sz w:val="24"/>
          <w:szCs w:val="24"/>
          <w:lang w:eastAsia="es-ES"/>
        </w:rPr>
        <w:t>2000</w:t>
      </w:r>
      <w:r w:rsidR="0003774E" w:rsidRPr="001A35CF">
        <w:rPr>
          <w:rFonts w:ascii="Arial" w:hAnsi="Arial" w:cs="Arial"/>
          <w:sz w:val="24"/>
          <w:szCs w:val="24"/>
          <w:lang w:eastAsia="es-ES"/>
        </w:rPr>
        <w:t>)</w:t>
      </w:r>
      <w:r w:rsidRPr="001A35CF">
        <w:rPr>
          <w:rFonts w:ascii="Arial" w:hAnsi="Arial" w:cs="Arial"/>
          <w:sz w:val="24"/>
          <w:szCs w:val="24"/>
          <w:lang w:eastAsia="es-ES"/>
        </w:rPr>
        <w:t>.</w:t>
      </w:r>
      <w:r w:rsidR="001A35CF" w:rsidRPr="001A35CF">
        <w:rPr>
          <w:rFonts w:ascii="Arial" w:hAnsi="Arial" w:cs="Arial"/>
          <w:sz w:val="24"/>
          <w:szCs w:val="24"/>
          <w:lang w:eastAsia="es-ES"/>
        </w:rPr>
        <w:t xml:space="preserve"> </w:t>
      </w:r>
      <w:proofErr w:type="gramStart"/>
      <w:r w:rsidRPr="0094511A">
        <w:rPr>
          <w:rFonts w:ascii="Arial" w:hAnsi="Arial" w:cs="Arial"/>
          <w:sz w:val="24"/>
          <w:szCs w:val="24"/>
          <w:lang w:val="en-US" w:eastAsia="es-ES"/>
        </w:rPr>
        <w:t xml:space="preserve">Novel Arabidopsis </w:t>
      </w:r>
      <w:proofErr w:type="spellStart"/>
      <w:r w:rsidRPr="0094511A">
        <w:rPr>
          <w:rFonts w:ascii="Arial" w:hAnsi="Arial" w:cs="Arial"/>
          <w:sz w:val="24"/>
          <w:szCs w:val="24"/>
          <w:lang w:val="en-US" w:eastAsia="es-ES"/>
        </w:rPr>
        <w:t>bZIP</w:t>
      </w:r>
      <w:proofErr w:type="spellEnd"/>
      <w:r w:rsidRPr="0094511A">
        <w:rPr>
          <w:rFonts w:ascii="Arial" w:hAnsi="Arial" w:cs="Arial"/>
          <w:sz w:val="24"/>
          <w:szCs w:val="24"/>
          <w:lang w:val="en-US" w:eastAsia="es-ES"/>
        </w:rPr>
        <w:t xml:space="preserve"> transcription factor </w:t>
      </w:r>
      <w:proofErr w:type="spellStart"/>
      <w:r w:rsidRPr="0094511A">
        <w:rPr>
          <w:rFonts w:ascii="Arial" w:hAnsi="Arial" w:cs="Arial"/>
          <w:sz w:val="24"/>
          <w:szCs w:val="24"/>
          <w:lang w:val="en-US" w:eastAsia="es-ES"/>
        </w:rPr>
        <w:t>envolved</w:t>
      </w:r>
      <w:proofErr w:type="spellEnd"/>
      <w:r w:rsidRPr="0094511A">
        <w:rPr>
          <w:rFonts w:ascii="Arial" w:hAnsi="Arial" w:cs="Arial"/>
          <w:sz w:val="24"/>
          <w:szCs w:val="24"/>
          <w:lang w:val="en-US" w:eastAsia="es-ES"/>
        </w:rPr>
        <w:t xml:space="preserve"> in an abscisic-acid-dependent signal</w:t>
      </w:r>
      <w:r w:rsidR="009239FB">
        <w:rPr>
          <w:rFonts w:ascii="Arial" w:hAnsi="Arial" w:cs="Arial"/>
          <w:sz w:val="24"/>
          <w:szCs w:val="24"/>
          <w:lang w:val="en-US" w:eastAsia="es-ES"/>
        </w:rPr>
        <w:t xml:space="preserve"> </w:t>
      </w:r>
      <w:r w:rsidRPr="0094511A">
        <w:rPr>
          <w:rFonts w:ascii="Arial" w:hAnsi="Arial" w:cs="Arial"/>
          <w:sz w:val="24"/>
          <w:szCs w:val="24"/>
          <w:lang w:val="en-US" w:eastAsia="es-ES"/>
        </w:rPr>
        <w:t>transduction pathway under drought and high salinity condition.</w:t>
      </w:r>
      <w:proofErr w:type="gramEnd"/>
      <w:r w:rsidRPr="0094511A">
        <w:rPr>
          <w:rFonts w:ascii="Arial" w:hAnsi="Arial" w:cs="Arial"/>
          <w:sz w:val="24"/>
          <w:szCs w:val="24"/>
          <w:lang w:val="en-US" w:eastAsia="es-ES"/>
        </w:rPr>
        <w:t xml:space="preserve"> </w:t>
      </w:r>
      <w:r w:rsidRPr="0094511A">
        <w:rPr>
          <w:rFonts w:ascii="Arial" w:hAnsi="Arial" w:cs="Arial"/>
          <w:i/>
          <w:iCs/>
          <w:sz w:val="24"/>
          <w:szCs w:val="24"/>
          <w:lang w:val="en-US" w:eastAsia="es-ES"/>
        </w:rPr>
        <w:t>Proc. Natl Acad. Sci.</w:t>
      </w:r>
      <w:r w:rsidR="0003774E">
        <w:rPr>
          <w:rFonts w:ascii="Arial" w:hAnsi="Arial" w:cs="Arial"/>
          <w:i/>
          <w:iCs/>
          <w:sz w:val="24"/>
          <w:szCs w:val="24"/>
          <w:lang w:val="en-US" w:eastAsia="es-ES"/>
        </w:rPr>
        <w:t xml:space="preserve">, </w:t>
      </w:r>
      <w:r w:rsidRPr="00983338">
        <w:rPr>
          <w:rFonts w:ascii="Arial" w:hAnsi="Arial" w:cs="Arial"/>
          <w:bCs/>
          <w:i/>
          <w:sz w:val="24"/>
          <w:szCs w:val="24"/>
          <w:lang w:val="en-US" w:eastAsia="es-ES"/>
        </w:rPr>
        <w:t>97</w:t>
      </w:r>
      <w:r w:rsidR="0003774E">
        <w:rPr>
          <w:rFonts w:ascii="Arial" w:hAnsi="Arial" w:cs="Arial"/>
          <w:bCs/>
          <w:sz w:val="24"/>
          <w:szCs w:val="24"/>
          <w:lang w:val="en-US" w:eastAsia="es-ES"/>
        </w:rPr>
        <w:t xml:space="preserve">, </w:t>
      </w:r>
      <w:r w:rsidRPr="0094511A">
        <w:rPr>
          <w:rFonts w:ascii="Arial" w:hAnsi="Arial" w:cs="Arial"/>
          <w:sz w:val="24"/>
          <w:szCs w:val="24"/>
          <w:lang w:val="en-US" w:eastAsia="es-ES"/>
        </w:rPr>
        <w:t>11632-11637.</w:t>
      </w:r>
    </w:p>
    <w:p w:rsidR="002C0544" w:rsidRPr="006B20A5" w:rsidRDefault="002C0544" w:rsidP="00D529DA">
      <w:pPr>
        <w:spacing w:line="360" w:lineRule="auto"/>
        <w:jc w:val="both"/>
        <w:rPr>
          <w:rFonts w:ascii="Arial" w:hAnsi="Arial" w:cs="Arial"/>
          <w:sz w:val="24"/>
          <w:szCs w:val="24"/>
          <w:lang w:val="en-US"/>
        </w:rPr>
      </w:pPr>
    </w:p>
    <w:p w:rsidR="00B177CE" w:rsidRPr="0094511A" w:rsidRDefault="00371598" w:rsidP="00D529DA">
      <w:pPr>
        <w:spacing w:line="360" w:lineRule="auto"/>
        <w:jc w:val="both"/>
        <w:rPr>
          <w:rFonts w:ascii="Arial" w:hAnsi="Arial" w:cs="Arial"/>
          <w:sz w:val="24"/>
          <w:szCs w:val="24"/>
          <w:lang w:val="en-US"/>
        </w:rPr>
      </w:pPr>
      <w:proofErr w:type="gramStart"/>
      <w:r w:rsidRPr="001A35CF">
        <w:rPr>
          <w:rFonts w:ascii="Arial" w:hAnsi="Arial" w:cs="Arial"/>
          <w:sz w:val="24"/>
          <w:szCs w:val="24"/>
        </w:rPr>
        <w:t>v</w:t>
      </w:r>
      <w:r w:rsidR="00B177CE" w:rsidRPr="001A35CF">
        <w:rPr>
          <w:rFonts w:ascii="Arial" w:hAnsi="Arial" w:cs="Arial"/>
          <w:sz w:val="24"/>
          <w:szCs w:val="24"/>
        </w:rPr>
        <w:t>an</w:t>
      </w:r>
      <w:proofErr w:type="gramEnd"/>
      <w:r w:rsidR="00B177CE" w:rsidRPr="001A35CF">
        <w:rPr>
          <w:rFonts w:ascii="Arial" w:hAnsi="Arial" w:cs="Arial"/>
          <w:sz w:val="24"/>
          <w:szCs w:val="24"/>
        </w:rPr>
        <w:t xml:space="preserve"> </w:t>
      </w:r>
      <w:proofErr w:type="spellStart"/>
      <w:r w:rsidR="00B177CE" w:rsidRPr="001A35CF">
        <w:rPr>
          <w:rFonts w:ascii="Arial" w:hAnsi="Arial" w:cs="Arial"/>
          <w:sz w:val="24"/>
          <w:szCs w:val="24"/>
        </w:rPr>
        <w:t>Boxtel</w:t>
      </w:r>
      <w:proofErr w:type="spellEnd"/>
      <w:r w:rsidR="0003774E" w:rsidRPr="001A35CF">
        <w:rPr>
          <w:rFonts w:ascii="Arial" w:hAnsi="Arial" w:cs="Arial"/>
          <w:sz w:val="24"/>
          <w:szCs w:val="24"/>
        </w:rPr>
        <w:t>,</w:t>
      </w:r>
      <w:r w:rsidR="00B177CE" w:rsidRPr="001A35CF">
        <w:rPr>
          <w:rFonts w:ascii="Arial" w:hAnsi="Arial" w:cs="Arial"/>
          <w:sz w:val="24"/>
          <w:szCs w:val="24"/>
        </w:rPr>
        <w:t xml:space="preserve"> J, </w:t>
      </w:r>
      <w:proofErr w:type="spellStart"/>
      <w:r w:rsidR="00B177CE" w:rsidRPr="001A35CF">
        <w:rPr>
          <w:rFonts w:ascii="Arial" w:hAnsi="Arial" w:cs="Arial"/>
          <w:sz w:val="24"/>
          <w:szCs w:val="24"/>
        </w:rPr>
        <w:t>Berthouly</w:t>
      </w:r>
      <w:proofErr w:type="spellEnd"/>
      <w:r w:rsidR="0003774E" w:rsidRPr="001A35CF">
        <w:rPr>
          <w:rFonts w:ascii="Arial" w:hAnsi="Arial" w:cs="Arial"/>
          <w:sz w:val="24"/>
          <w:szCs w:val="24"/>
        </w:rPr>
        <w:t>,</w:t>
      </w:r>
      <w:r w:rsidR="00B177CE" w:rsidRPr="001A35CF">
        <w:rPr>
          <w:rFonts w:ascii="Arial" w:hAnsi="Arial" w:cs="Arial"/>
          <w:sz w:val="24"/>
          <w:szCs w:val="24"/>
        </w:rPr>
        <w:t xml:space="preserve"> M, </w:t>
      </w:r>
      <w:proofErr w:type="spellStart"/>
      <w:r w:rsidR="00B177CE" w:rsidRPr="001A35CF">
        <w:rPr>
          <w:rFonts w:ascii="Arial" w:hAnsi="Arial" w:cs="Arial"/>
          <w:sz w:val="24"/>
          <w:szCs w:val="24"/>
        </w:rPr>
        <w:t>Carasco</w:t>
      </w:r>
      <w:proofErr w:type="spellEnd"/>
      <w:r w:rsidR="0003774E" w:rsidRPr="001A35CF">
        <w:rPr>
          <w:rFonts w:ascii="Arial" w:hAnsi="Arial" w:cs="Arial"/>
          <w:sz w:val="24"/>
          <w:szCs w:val="24"/>
        </w:rPr>
        <w:t>,</w:t>
      </w:r>
      <w:r w:rsidR="00B177CE" w:rsidRPr="001A35CF">
        <w:rPr>
          <w:rFonts w:ascii="Arial" w:hAnsi="Arial" w:cs="Arial"/>
          <w:sz w:val="24"/>
          <w:szCs w:val="24"/>
        </w:rPr>
        <w:t xml:space="preserve"> C, </w:t>
      </w:r>
      <w:r w:rsidR="001A35CF" w:rsidRPr="001A35CF">
        <w:rPr>
          <w:rFonts w:ascii="Arial" w:hAnsi="Arial" w:cs="Arial"/>
          <w:sz w:val="24"/>
          <w:szCs w:val="24"/>
        </w:rPr>
        <w:t xml:space="preserve">&amp; </w:t>
      </w:r>
      <w:proofErr w:type="spellStart"/>
      <w:r w:rsidR="00B177CE" w:rsidRPr="001A35CF">
        <w:rPr>
          <w:rFonts w:ascii="Arial" w:hAnsi="Arial" w:cs="Arial"/>
          <w:sz w:val="24"/>
          <w:szCs w:val="24"/>
        </w:rPr>
        <w:t>Eskes</w:t>
      </w:r>
      <w:proofErr w:type="spellEnd"/>
      <w:r w:rsidR="0003774E" w:rsidRPr="001A35CF">
        <w:rPr>
          <w:rFonts w:ascii="Arial" w:hAnsi="Arial" w:cs="Arial"/>
          <w:sz w:val="24"/>
          <w:szCs w:val="24"/>
        </w:rPr>
        <w:t>,</w:t>
      </w:r>
      <w:r w:rsidR="00B177CE" w:rsidRPr="001A35CF">
        <w:rPr>
          <w:rFonts w:ascii="Arial" w:hAnsi="Arial" w:cs="Arial"/>
          <w:sz w:val="24"/>
          <w:szCs w:val="24"/>
        </w:rPr>
        <w:t xml:space="preserve"> A. </w:t>
      </w:r>
      <w:r w:rsidR="0003774E" w:rsidRPr="001A35CF">
        <w:rPr>
          <w:rFonts w:ascii="Arial" w:hAnsi="Arial" w:cs="Arial"/>
          <w:sz w:val="24"/>
          <w:szCs w:val="24"/>
        </w:rPr>
        <w:t>(</w:t>
      </w:r>
      <w:r w:rsidR="00541DA6" w:rsidRPr="001A35CF">
        <w:rPr>
          <w:rFonts w:ascii="Arial" w:hAnsi="Arial" w:cs="Arial"/>
          <w:sz w:val="24"/>
          <w:szCs w:val="24"/>
        </w:rPr>
        <w:t>1995</w:t>
      </w:r>
      <w:r w:rsidR="0003774E" w:rsidRPr="001A35CF">
        <w:rPr>
          <w:rFonts w:ascii="Arial" w:hAnsi="Arial" w:cs="Arial"/>
          <w:sz w:val="24"/>
          <w:szCs w:val="24"/>
        </w:rPr>
        <w:t>)</w:t>
      </w:r>
      <w:r w:rsidR="00541DA6" w:rsidRPr="001A35CF">
        <w:rPr>
          <w:rFonts w:ascii="Arial" w:hAnsi="Arial" w:cs="Arial"/>
          <w:sz w:val="24"/>
          <w:szCs w:val="24"/>
        </w:rPr>
        <w:t xml:space="preserve">. </w:t>
      </w:r>
      <w:proofErr w:type="gramStart"/>
      <w:r w:rsidR="00B177CE" w:rsidRPr="0094511A">
        <w:rPr>
          <w:rFonts w:ascii="Arial" w:hAnsi="Arial" w:cs="Arial"/>
          <w:sz w:val="24"/>
          <w:szCs w:val="24"/>
          <w:lang w:val="en-GB"/>
        </w:rPr>
        <w:t xml:space="preserve">Transient expression of </w:t>
      </w:r>
      <w:r w:rsidR="00B177CE" w:rsidRPr="0094511A">
        <w:rPr>
          <w:rFonts w:ascii="Arial" w:hAnsi="Arial" w:cs="Arial"/>
          <w:sz w:val="24"/>
          <w:szCs w:val="24"/>
        </w:rPr>
        <w:sym w:font="Symbol" w:char="F062"/>
      </w:r>
      <w:r w:rsidR="00B177CE" w:rsidRPr="0094511A">
        <w:rPr>
          <w:rFonts w:ascii="Arial" w:hAnsi="Arial" w:cs="Arial"/>
          <w:sz w:val="24"/>
          <w:szCs w:val="24"/>
          <w:lang w:val="en-GB"/>
        </w:rPr>
        <w:t>-</w:t>
      </w:r>
      <w:proofErr w:type="spellStart"/>
      <w:r w:rsidR="00B177CE" w:rsidRPr="0094511A">
        <w:rPr>
          <w:rFonts w:ascii="Arial" w:hAnsi="Arial" w:cs="Arial"/>
          <w:sz w:val="24"/>
          <w:szCs w:val="24"/>
          <w:lang w:val="en-GB"/>
        </w:rPr>
        <w:t>Glucuronidase</w:t>
      </w:r>
      <w:proofErr w:type="spellEnd"/>
      <w:r w:rsidR="00B177CE" w:rsidRPr="0094511A">
        <w:rPr>
          <w:rFonts w:ascii="Arial" w:hAnsi="Arial" w:cs="Arial"/>
          <w:sz w:val="24"/>
          <w:szCs w:val="24"/>
          <w:lang w:val="en-GB"/>
        </w:rPr>
        <w:t xml:space="preserve"> following </w:t>
      </w:r>
      <w:proofErr w:type="spellStart"/>
      <w:r w:rsidR="00B177CE" w:rsidRPr="0094511A">
        <w:rPr>
          <w:rFonts w:ascii="Arial" w:hAnsi="Arial" w:cs="Arial"/>
          <w:sz w:val="24"/>
          <w:szCs w:val="24"/>
          <w:lang w:val="en-GB"/>
        </w:rPr>
        <w:t>biolistic</w:t>
      </w:r>
      <w:proofErr w:type="spellEnd"/>
      <w:r w:rsidR="00B177CE" w:rsidRPr="0094511A">
        <w:rPr>
          <w:rFonts w:ascii="Arial" w:hAnsi="Arial" w:cs="Arial"/>
          <w:sz w:val="24"/>
          <w:szCs w:val="24"/>
          <w:lang w:val="en-GB"/>
        </w:rPr>
        <w:t xml:space="preserve"> delivery of foreign DNA into coffee tissues.</w:t>
      </w:r>
      <w:proofErr w:type="gramEnd"/>
      <w:r w:rsidR="00B177CE" w:rsidRPr="0094511A">
        <w:rPr>
          <w:rFonts w:ascii="Arial" w:hAnsi="Arial" w:cs="Arial"/>
          <w:sz w:val="24"/>
          <w:szCs w:val="24"/>
          <w:lang w:val="en-GB"/>
        </w:rPr>
        <w:t xml:space="preserve"> </w:t>
      </w:r>
      <w:r w:rsidR="00B177CE" w:rsidRPr="0094511A">
        <w:rPr>
          <w:rFonts w:ascii="Arial" w:hAnsi="Arial" w:cs="Arial"/>
          <w:i/>
          <w:sz w:val="24"/>
          <w:szCs w:val="24"/>
          <w:lang w:val="en-GB"/>
        </w:rPr>
        <w:t>Plant Cell Rep.</w:t>
      </w:r>
      <w:r w:rsidR="0003774E">
        <w:rPr>
          <w:rFonts w:ascii="Arial" w:hAnsi="Arial" w:cs="Arial"/>
          <w:i/>
          <w:sz w:val="24"/>
          <w:szCs w:val="24"/>
          <w:lang w:val="en-GB"/>
        </w:rPr>
        <w:t>,</w:t>
      </w:r>
      <w:r w:rsidR="002C0544">
        <w:rPr>
          <w:rFonts w:ascii="Arial" w:hAnsi="Arial" w:cs="Arial"/>
          <w:i/>
          <w:sz w:val="24"/>
          <w:szCs w:val="24"/>
          <w:lang w:val="en-GB"/>
        </w:rPr>
        <w:t xml:space="preserve"> </w:t>
      </w:r>
      <w:r w:rsidR="00B177CE" w:rsidRPr="00983338">
        <w:rPr>
          <w:rFonts w:ascii="Arial" w:hAnsi="Arial" w:cs="Arial"/>
          <w:i/>
          <w:sz w:val="24"/>
          <w:szCs w:val="24"/>
          <w:lang w:val="en-GB"/>
        </w:rPr>
        <w:t>14</w:t>
      </w:r>
      <w:r w:rsidR="00D1293B">
        <w:rPr>
          <w:rFonts w:ascii="Arial" w:hAnsi="Arial" w:cs="Arial"/>
          <w:i/>
          <w:sz w:val="24"/>
          <w:szCs w:val="24"/>
          <w:lang w:val="en-GB"/>
        </w:rPr>
        <w:t xml:space="preserve"> </w:t>
      </w:r>
      <w:r w:rsidR="00B177CE" w:rsidRPr="0094511A">
        <w:rPr>
          <w:rFonts w:ascii="Arial" w:hAnsi="Arial" w:cs="Arial"/>
          <w:sz w:val="24"/>
          <w:szCs w:val="24"/>
          <w:lang w:val="en-GB"/>
        </w:rPr>
        <w:t>(1</w:t>
      </w:r>
      <w:r w:rsidR="0003774E" w:rsidRPr="0094511A">
        <w:rPr>
          <w:rFonts w:ascii="Arial" w:hAnsi="Arial" w:cs="Arial"/>
          <w:sz w:val="24"/>
          <w:szCs w:val="24"/>
          <w:lang w:val="en-GB"/>
        </w:rPr>
        <w:t>)</w:t>
      </w:r>
      <w:r w:rsidR="0003774E">
        <w:rPr>
          <w:rFonts w:ascii="Arial" w:hAnsi="Arial" w:cs="Arial"/>
          <w:sz w:val="24"/>
          <w:szCs w:val="24"/>
          <w:lang w:val="en-GB"/>
        </w:rPr>
        <w:t>,</w:t>
      </w:r>
      <w:r w:rsidR="00D1293B">
        <w:rPr>
          <w:rFonts w:ascii="Arial" w:hAnsi="Arial" w:cs="Arial"/>
          <w:sz w:val="24"/>
          <w:szCs w:val="24"/>
          <w:lang w:val="en-GB"/>
        </w:rPr>
        <w:t xml:space="preserve"> </w:t>
      </w:r>
      <w:r w:rsidR="00B177CE" w:rsidRPr="0094511A">
        <w:rPr>
          <w:rFonts w:ascii="Arial" w:hAnsi="Arial" w:cs="Arial"/>
          <w:sz w:val="24"/>
          <w:szCs w:val="24"/>
          <w:lang w:val="en-GB"/>
        </w:rPr>
        <w:t>748</w:t>
      </w:r>
      <w:r w:rsidR="00B177CE" w:rsidRPr="0094511A">
        <w:rPr>
          <w:rFonts w:ascii="Arial" w:hAnsi="Arial" w:cs="Arial"/>
          <w:sz w:val="24"/>
          <w:szCs w:val="24"/>
          <w:lang w:val="en-US"/>
        </w:rPr>
        <w:t>-752.</w:t>
      </w:r>
    </w:p>
    <w:p w:rsidR="00FA446E" w:rsidRPr="0094511A" w:rsidRDefault="00FA446E" w:rsidP="00D529DA">
      <w:pPr>
        <w:spacing w:line="360" w:lineRule="auto"/>
        <w:jc w:val="both"/>
        <w:rPr>
          <w:rFonts w:ascii="Arial" w:hAnsi="Arial" w:cs="Arial"/>
          <w:sz w:val="24"/>
          <w:szCs w:val="24"/>
          <w:lang w:val="en-US"/>
        </w:rPr>
      </w:pPr>
      <w:proofErr w:type="spellStart"/>
      <w:proofErr w:type="gramStart"/>
      <w:r w:rsidRPr="0094511A">
        <w:rPr>
          <w:rFonts w:ascii="Arial" w:hAnsi="Arial" w:cs="Arial"/>
          <w:sz w:val="24"/>
          <w:szCs w:val="24"/>
          <w:lang w:val="en-US"/>
        </w:rPr>
        <w:t>Vogl</w:t>
      </w:r>
      <w:proofErr w:type="spellEnd"/>
      <w:r w:rsidR="0003774E">
        <w:rPr>
          <w:rFonts w:ascii="Arial" w:hAnsi="Arial" w:cs="Arial"/>
          <w:sz w:val="24"/>
          <w:szCs w:val="24"/>
          <w:lang w:val="en-US"/>
        </w:rPr>
        <w:t>,</w:t>
      </w:r>
      <w:r w:rsidRPr="0094511A">
        <w:rPr>
          <w:rFonts w:ascii="Arial" w:hAnsi="Arial" w:cs="Arial"/>
          <w:sz w:val="24"/>
          <w:szCs w:val="24"/>
          <w:lang w:val="en-US"/>
        </w:rPr>
        <w:t xml:space="preserve"> T, Ruth</w:t>
      </w:r>
      <w:r w:rsidR="0003774E">
        <w:rPr>
          <w:rFonts w:ascii="Arial" w:hAnsi="Arial" w:cs="Arial"/>
          <w:sz w:val="24"/>
          <w:szCs w:val="24"/>
          <w:lang w:val="en-US"/>
        </w:rPr>
        <w:t>,</w:t>
      </w:r>
      <w:r w:rsidRPr="0094511A">
        <w:rPr>
          <w:rFonts w:ascii="Arial" w:hAnsi="Arial" w:cs="Arial"/>
          <w:sz w:val="24"/>
          <w:szCs w:val="24"/>
          <w:lang w:val="en-US"/>
        </w:rPr>
        <w:t xml:space="preserve"> C, </w:t>
      </w:r>
      <w:proofErr w:type="spellStart"/>
      <w:r w:rsidRPr="0094511A">
        <w:rPr>
          <w:rFonts w:ascii="Arial" w:hAnsi="Arial" w:cs="Arial"/>
          <w:sz w:val="24"/>
          <w:szCs w:val="24"/>
          <w:lang w:val="en-US"/>
        </w:rPr>
        <w:t>Pitzer</w:t>
      </w:r>
      <w:proofErr w:type="spellEnd"/>
      <w:r w:rsidR="0003774E">
        <w:rPr>
          <w:rFonts w:ascii="Arial" w:hAnsi="Arial" w:cs="Arial"/>
          <w:sz w:val="24"/>
          <w:szCs w:val="24"/>
          <w:lang w:val="en-US"/>
        </w:rPr>
        <w:t>,</w:t>
      </w:r>
      <w:r w:rsidRPr="0094511A">
        <w:rPr>
          <w:rFonts w:ascii="Arial" w:hAnsi="Arial" w:cs="Arial"/>
          <w:sz w:val="24"/>
          <w:szCs w:val="24"/>
          <w:lang w:val="en-US"/>
        </w:rPr>
        <w:t xml:space="preserve"> J, </w:t>
      </w:r>
      <w:proofErr w:type="spellStart"/>
      <w:r w:rsidRPr="0094511A">
        <w:rPr>
          <w:rFonts w:ascii="Arial" w:hAnsi="Arial" w:cs="Arial"/>
          <w:sz w:val="24"/>
          <w:szCs w:val="24"/>
          <w:lang w:val="en-US"/>
        </w:rPr>
        <w:t>Kickenweiz</w:t>
      </w:r>
      <w:proofErr w:type="spellEnd"/>
      <w:r w:rsidR="0003774E">
        <w:rPr>
          <w:rFonts w:ascii="Arial" w:hAnsi="Arial" w:cs="Arial"/>
          <w:sz w:val="24"/>
          <w:szCs w:val="24"/>
          <w:lang w:val="en-US"/>
        </w:rPr>
        <w:t>,</w:t>
      </w:r>
      <w:r w:rsidRPr="0094511A">
        <w:rPr>
          <w:rFonts w:ascii="Arial" w:hAnsi="Arial" w:cs="Arial"/>
          <w:sz w:val="24"/>
          <w:szCs w:val="24"/>
          <w:lang w:val="en-US"/>
        </w:rPr>
        <w:t xml:space="preserve"> T, </w:t>
      </w:r>
      <w:r w:rsidR="001A35CF">
        <w:rPr>
          <w:rFonts w:ascii="Arial" w:hAnsi="Arial" w:cs="Arial"/>
          <w:sz w:val="24"/>
          <w:szCs w:val="24"/>
          <w:lang w:val="en-US"/>
        </w:rPr>
        <w:t xml:space="preserve">&amp; </w:t>
      </w:r>
      <w:proofErr w:type="spellStart"/>
      <w:r w:rsidRPr="0094511A">
        <w:rPr>
          <w:rFonts w:ascii="Arial" w:hAnsi="Arial" w:cs="Arial"/>
          <w:sz w:val="24"/>
          <w:szCs w:val="24"/>
          <w:lang w:val="en-US"/>
        </w:rPr>
        <w:t>Glieder</w:t>
      </w:r>
      <w:proofErr w:type="spellEnd"/>
      <w:r w:rsidR="0003774E">
        <w:rPr>
          <w:rFonts w:ascii="Arial" w:hAnsi="Arial" w:cs="Arial"/>
          <w:sz w:val="24"/>
          <w:szCs w:val="24"/>
          <w:lang w:val="en-US"/>
        </w:rPr>
        <w:t>,</w:t>
      </w:r>
      <w:r w:rsidRPr="0094511A">
        <w:rPr>
          <w:rFonts w:ascii="Arial" w:hAnsi="Arial" w:cs="Arial"/>
          <w:sz w:val="24"/>
          <w:szCs w:val="24"/>
          <w:lang w:val="en-US"/>
        </w:rPr>
        <w:t xml:space="preserve"> A. </w:t>
      </w:r>
      <w:r w:rsidR="0003774E">
        <w:rPr>
          <w:rFonts w:ascii="Arial" w:hAnsi="Arial" w:cs="Arial"/>
          <w:sz w:val="24"/>
          <w:szCs w:val="24"/>
          <w:lang w:val="en-US"/>
        </w:rPr>
        <w:t>(</w:t>
      </w:r>
      <w:r w:rsidRPr="0094511A">
        <w:rPr>
          <w:rFonts w:ascii="Arial" w:hAnsi="Arial" w:cs="Arial"/>
          <w:sz w:val="24"/>
          <w:szCs w:val="24"/>
          <w:lang w:val="en-US"/>
        </w:rPr>
        <w:t>2014</w:t>
      </w:r>
      <w:r w:rsidR="0003774E">
        <w:rPr>
          <w:rFonts w:ascii="Arial" w:hAnsi="Arial" w:cs="Arial"/>
          <w:sz w:val="24"/>
          <w:szCs w:val="24"/>
          <w:lang w:val="en-US"/>
        </w:rPr>
        <w:t>)</w:t>
      </w:r>
      <w:r w:rsidRPr="0094511A">
        <w:rPr>
          <w:rFonts w:ascii="Arial" w:hAnsi="Arial" w:cs="Arial"/>
          <w:sz w:val="24"/>
          <w:szCs w:val="24"/>
          <w:lang w:val="en-US"/>
        </w:rPr>
        <w:t>.</w:t>
      </w:r>
      <w:proofErr w:type="gramEnd"/>
      <w:r w:rsidRPr="0094511A">
        <w:rPr>
          <w:rFonts w:ascii="Arial" w:hAnsi="Arial" w:cs="Arial"/>
          <w:sz w:val="24"/>
          <w:szCs w:val="24"/>
          <w:lang w:val="en-US"/>
        </w:rPr>
        <w:t xml:space="preserve"> </w:t>
      </w:r>
      <w:proofErr w:type="gramStart"/>
      <w:r w:rsidRPr="0094511A">
        <w:rPr>
          <w:rFonts w:ascii="Arial" w:hAnsi="Arial" w:cs="Arial"/>
          <w:sz w:val="24"/>
          <w:szCs w:val="24"/>
          <w:lang w:val="en-US"/>
        </w:rPr>
        <w:t xml:space="preserve">Synthetic core promoters for </w:t>
      </w:r>
      <w:r w:rsidRPr="0094511A">
        <w:rPr>
          <w:rFonts w:ascii="Arial" w:hAnsi="Arial" w:cs="Arial"/>
          <w:i/>
          <w:sz w:val="24"/>
          <w:szCs w:val="24"/>
          <w:lang w:val="en-US"/>
        </w:rPr>
        <w:t>Pichia pastoris</w:t>
      </w:r>
      <w:r w:rsidRPr="0094511A">
        <w:rPr>
          <w:rFonts w:ascii="Arial" w:hAnsi="Arial" w:cs="Arial"/>
          <w:sz w:val="24"/>
          <w:szCs w:val="24"/>
          <w:lang w:val="en-US"/>
        </w:rPr>
        <w:t>.</w:t>
      </w:r>
      <w:proofErr w:type="gramEnd"/>
      <w:r w:rsidRPr="0094511A">
        <w:rPr>
          <w:rFonts w:ascii="Arial" w:hAnsi="Arial" w:cs="Arial"/>
          <w:sz w:val="24"/>
          <w:szCs w:val="24"/>
          <w:lang w:val="en-US"/>
        </w:rPr>
        <w:t xml:space="preserve"> </w:t>
      </w:r>
      <w:r w:rsidRPr="0094511A">
        <w:rPr>
          <w:rFonts w:ascii="Arial" w:hAnsi="Arial" w:cs="Arial"/>
          <w:i/>
          <w:sz w:val="24"/>
          <w:szCs w:val="24"/>
          <w:lang w:val="en-US"/>
        </w:rPr>
        <w:t>ACS Synth Biol</w:t>
      </w:r>
      <w:r w:rsidRPr="0094511A">
        <w:rPr>
          <w:rFonts w:ascii="Arial" w:hAnsi="Arial" w:cs="Arial"/>
          <w:sz w:val="24"/>
          <w:szCs w:val="24"/>
          <w:lang w:val="en-US"/>
        </w:rPr>
        <w:t>.</w:t>
      </w:r>
      <w:r w:rsidR="0003774E">
        <w:rPr>
          <w:rFonts w:ascii="Arial" w:hAnsi="Arial" w:cs="Arial"/>
          <w:sz w:val="24"/>
          <w:szCs w:val="24"/>
          <w:lang w:val="en-US"/>
        </w:rPr>
        <w:t>,</w:t>
      </w:r>
      <w:r w:rsidR="00D1293B">
        <w:rPr>
          <w:rFonts w:ascii="Arial" w:hAnsi="Arial" w:cs="Arial"/>
          <w:sz w:val="24"/>
          <w:szCs w:val="24"/>
          <w:lang w:val="en-US"/>
        </w:rPr>
        <w:t xml:space="preserve"> </w:t>
      </w:r>
      <w:r w:rsidRPr="00983338">
        <w:rPr>
          <w:rFonts w:ascii="Arial" w:hAnsi="Arial" w:cs="Arial"/>
          <w:i/>
          <w:sz w:val="24"/>
          <w:szCs w:val="24"/>
          <w:lang w:val="en-US"/>
        </w:rPr>
        <w:t>3</w:t>
      </w:r>
      <w:r w:rsidR="0003774E">
        <w:rPr>
          <w:rFonts w:ascii="Arial" w:hAnsi="Arial" w:cs="Arial"/>
          <w:sz w:val="24"/>
          <w:szCs w:val="24"/>
          <w:lang w:val="en-US"/>
        </w:rPr>
        <w:t>,</w:t>
      </w:r>
      <w:r w:rsidRPr="0094511A">
        <w:rPr>
          <w:rFonts w:ascii="Arial" w:hAnsi="Arial" w:cs="Arial"/>
          <w:sz w:val="24"/>
          <w:szCs w:val="24"/>
          <w:lang w:val="en-US"/>
        </w:rPr>
        <w:t xml:space="preserve"> 188-191.</w:t>
      </w:r>
    </w:p>
    <w:p w:rsidR="00B177CE" w:rsidRPr="0094511A" w:rsidRDefault="00B177CE" w:rsidP="00D529DA">
      <w:pPr>
        <w:spacing w:line="360" w:lineRule="auto"/>
        <w:jc w:val="both"/>
        <w:rPr>
          <w:rFonts w:ascii="Arial" w:hAnsi="Arial" w:cs="Arial"/>
          <w:sz w:val="24"/>
          <w:szCs w:val="24"/>
          <w:lang w:val="en-US"/>
        </w:rPr>
      </w:pPr>
      <w:proofErr w:type="gramStart"/>
      <w:r w:rsidRPr="0094511A">
        <w:rPr>
          <w:rFonts w:ascii="Arial" w:hAnsi="Arial" w:cs="Arial"/>
          <w:sz w:val="24"/>
          <w:szCs w:val="24"/>
          <w:lang w:val="en-US"/>
        </w:rPr>
        <w:lastRenderedPageBreak/>
        <w:t>Xiao</w:t>
      </w:r>
      <w:r w:rsidR="0003774E">
        <w:rPr>
          <w:rFonts w:ascii="Arial" w:hAnsi="Arial" w:cs="Arial"/>
          <w:sz w:val="24"/>
          <w:szCs w:val="24"/>
          <w:lang w:val="en-US"/>
        </w:rPr>
        <w:t>,</w:t>
      </w:r>
      <w:r w:rsidRPr="0094511A">
        <w:rPr>
          <w:rFonts w:ascii="Arial" w:hAnsi="Arial" w:cs="Arial"/>
          <w:sz w:val="24"/>
          <w:szCs w:val="24"/>
          <w:lang w:val="en-US"/>
        </w:rPr>
        <w:t xml:space="preserve"> K, Zhang</w:t>
      </w:r>
      <w:r w:rsidR="0003774E">
        <w:rPr>
          <w:rFonts w:ascii="Arial" w:hAnsi="Arial" w:cs="Arial"/>
          <w:sz w:val="24"/>
          <w:szCs w:val="24"/>
          <w:lang w:val="en-US"/>
        </w:rPr>
        <w:t>,</w:t>
      </w:r>
      <w:r w:rsidRPr="0094511A">
        <w:rPr>
          <w:rFonts w:ascii="Arial" w:hAnsi="Arial" w:cs="Arial"/>
          <w:sz w:val="24"/>
          <w:szCs w:val="24"/>
          <w:lang w:val="en-US"/>
        </w:rPr>
        <w:t xml:space="preserve"> C, Harrison</w:t>
      </w:r>
      <w:r w:rsidR="0003774E">
        <w:rPr>
          <w:rFonts w:ascii="Arial" w:hAnsi="Arial" w:cs="Arial"/>
          <w:sz w:val="24"/>
          <w:szCs w:val="24"/>
          <w:lang w:val="en-US"/>
        </w:rPr>
        <w:t>,</w:t>
      </w:r>
      <w:r w:rsidRPr="0094511A">
        <w:rPr>
          <w:rFonts w:ascii="Arial" w:hAnsi="Arial" w:cs="Arial"/>
          <w:sz w:val="24"/>
          <w:szCs w:val="24"/>
          <w:lang w:val="en-US"/>
        </w:rPr>
        <w:t xml:space="preserve"> M, </w:t>
      </w:r>
      <w:r w:rsidR="001A35CF">
        <w:rPr>
          <w:rFonts w:ascii="Arial" w:hAnsi="Arial" w:cs="Arial"/>
          <w:sz w:val="24"/>
          <w:szCs w:val="24"/>
          <w:lang w:val="en-US"/>
        </w:rPr>
        <w:t xml:space="preserve">&amp; </w:t>
      </w:r>
      <w:r w:rsidRPr="0094511A">
        <w:rPr>
          <w:rFonts w:ascii="Arial" w:hAnsi="Arial" w:cs="Arial"/>
          <w:sz w:val="24"/>
          <w:szCs w:val="24"/>
          <w:lang w:val="en-US"/>
        </w:rPr>
        <w:t>Wang</w:t>
      </w:r>
      <w:r w:rsidR="0003774E">
        <w:rPr>
          <w:rFonts w:ascii="Arial" w:hAnsi="Arial" w:cs="Arial"/>
          <w:sz w:val="24"/>
          <w:szCs w:val="24"/>
          <w:lang w:val="en-US"/>
        </w:rPr>
        <w:t>,</w:t>
      </w:r>
      <w:r w:rsidRPr="0094511A">
        <w:rPr>
          <w:rFonts w:ascii="Arial" w:hAnsi="Arial" w:cs="Arial"/>
          <w:sz w:val="24"/>
          <w:szCs w:val="24"/>
          <w:lang w:val="en-US"/>
        </w:rPr>
        <w:t xml:space="preserve"> Z. </w:t>
      </w:r>
      <w:r w:rsidR="0003774E">
        <w:rPr>
          <w:rFonts w:ascii="Arial" w:hAnsi="Arial" w:cs="Arial"/>
          <w:sz w:val="24"/>
          <w:szCs w:val="24"/>
          <w:lang w:val="en-US"/>
        </w:rPr>
        <w:t>(</w:t>
      </w:r>
      <w:r w:rsidR="00541DA6" w:rsidRPr="0094511A">
        <w:rPr>
          <w:rFonts w:ascii="Arial" w:hAnsi="Arial" w:cs="Arial"/>
          <w:sz w:val="24"/>
          <w:szCs w:val="24"/>
          <w:lang w:val="en-US"/>
        </w:rPr>
        <w:t>2005</w:t>
      </w:r>
      <w:r w:rsidR="0003774E">
        <w:rPr>
          <w:rFonts w:ascii="Arial" w:hAnsi="Arial" w:cs="Arial"/>
          <w:sz w:val="24"/>
          <w:szCs w:val="24"/>
          <w:lang w:val="en-US"/>
        </w:rPr>
        <w:t>)</w:t>
      </w:r>
      <w:r w:rsidR="00541DA6" w:rsidRPr="0094511A">
        <w:rPr>
          <w:rFonts w:ascii="Arial" w:hAnsi="Arial" w:cs="Arial"/>
          <w:sz w:val="24"/>
          <w:szCs w:val="24"/>
          <w:lang w:val="en-US"/>
        </w:rPr>
        <w:t>.</w:t>
      </w:r>
      <w:proofErr w:type="gramEnd"/>
      <w:r w:rsidR="00541DA6" w:rsidRPr="0094511A">
        <w:rPr>
          <w:rFonts w:ascii="Arial" w:hAnsi="Arial" w:cs="Arial"/>
          <w:sz w:val="24"/>
          <w:szCs w:val="24"/>
          <w:lang w:val="en-US"/>
        </w:rPr>
        <w:t xml:space="preserve"> </w:t>
      </w:r>
      <w:r w:rsidRPr="0094511A">
        <w:rPr>
          <w:rFonts w:ascii="Arial" w:hAnsi="Arial" w:cs="Arial"/>
          <w:sz w:val="24"/>
          <w:szCs w:val="24"/>
          <w:lang w:val="en-US"/>
        </w:rPr>
        <w:t xml:space="preserve">Isolation and characterization of a novel plant promoter that directs strong constitutive expression of transgenes in plants. </w:t>
      </w:r>
      <w:r w:rsidRPr="0094511A">
        <w:rPr>
          <w:rFonts w:ascii="Arial" w:hAnsi="Arial" w:cs="Arial"/>
          <w:i/>
          <w:sz w:val="24"/>
          <w:szCs w:val="24"/>
          <w:lang w:val="en-US"/>
        </w:rPr>
        <w:t xml:space="preserve">Mol </w:t>
      </w:r>
      <w:proofErr w:type="gramStart"/>
      <w:r w:rsidRPr="0094511A">
        <w:rPr>
          <w:rFonts w:ascii="Arial" w:hAnsi="Arial" w:cs="Arial"/>
          <w:i/>
          <w:sz w:val="24"/>
          <w:szCs w:val="24"/>
          <w:lang w:val="en-US"/>
        </w:rPr>
        <w:t>Breeding.</w:t>
      </w:r>
      <w:r w:rsidR="0003774E">
        <w:rPr>
          <w:rFonts w:ascii="Arial" w:hAnsi="Arial" w:cs="Arial"/>
          <w:i/>
          <w:sz w:val="24"/>
          <w:szCs w:val="24"/>
          <w:lang w:val="en-US"/>
        </w:rPr>
        <w:t>,</w:t>
      </w:r>
      <w:proofErr w:type="gramEnd"/>
      <w:r w:rsidR="00D1293B">
        <w:rPr>
          <w:rFonts w:ascii="Arial" w:hAnsi="Arial" w:cs="Arial"/>
          <w:i/>
          <w:sz w:val="24"/>
          <w:szCs w:val="24"/>
          <w:lang w:val="en-US"/>
        </w:rPr>
        <w:t xml:space="preserve"> </w:t>
      </w:r>
      <w:r w:rsidRPr="00983338">
        <w:rPr>
          <w:rFonts w:ascii="Arial" w:hAnsi="Arial" w:cs="Arial"/>
          <w:i/>
          <w:sz w:val="24"/>
          <w:szCs w:val="24"/>
          <w:lang w:val="en-US"/>
        </w:rPr>
        <w:t>15</w:t>
      </w:r>
      <w:r w:rsidR="00D1293B">
        <w:rPr>
          <w:rFonts w:ascii="Arial" w:hAnsi="Arial" w:cs="Arial"/>
          <w:i/>
          <w:sz w:val="24"/>
          <w:szCs w:val="24"/>
          <w:lang w:val="en-US"/>
        </w:rPr>
        <w:t xml:space="preserve"> </w:t>
      </w:r>
      <w:r w:rsidRPr="0094511A">
        <w:rPr>
          <w:rFonts w:ascii="Arial" w:hAnsi="Arial" w:cs="Arial"/>
          <w:sz w:val="24"/>
          <w:szCs w:val="24"/>
          <w:lang w:val="en-US"/>
        </w:rPr>
        <w:t>(1)</w:t>
      </w:r>
      <w:r w:rsidR="00861B79">
        <w:rPr>
          <w:rFonts w:ascii="Arial" w:hAnsi="Arial" w:cs="Arial"/>
          <w:sz w:val="24"/>
          <w:szCs w:val="24"/>
          <w:lang w:val="en-US"/>
        </w:rPr>
        <w:t>,</w:t>
      </w:r>
      <w:r w:rsidRPr="0094511A">
        <w:rPr>
          <w:rFonts w:ascii="Arial" w:hAnsi="Arial" w:cs="Arial"/>
          <w:sz w:val="24"/>
          <w:szCs w:val="24"/>
          <w:lang w:val="en-US"/>
        </w:rPr>
        <w:t xml:space="preserve"> 221-231.</w:t>
      </w:r>
    </w:p>
    <w:p w:rsidR="00983338" w:rsidRDefault="00B177CE" w:rsidP="00D529DA">
      <w:pPr>
        <w:shd w:val="clear" w:color="auto" w:fill="FFFFFF"/>
        <w:spacing w:before="100" w:beforeAutospacing="1" w:line="360" w:lineRule="auto"/>
        <w:jc w:val="both"/>
        <w:rPr>
          <w:rFonts w:ascii="Arial" w:hAnsi="Arial" w:cs="Arial"/>
          <w:sz w:val="24"/>
          <w:szCs w:val="24"/>
          <w:lang w:val="en-US"/>
        </w:rPr>
      </w:pPr>
      <w:proofErr w:type="gramStart"/>
      <w:r w:rsidRPr="0094511A">
        <w:rPr>
          <w:rFonts w:ascii="Arial" w:hAnsi="Arial" w:cs="Arial"/>
          <w:sz w:val="24"/>
          <w:szCs w:val="24"/>
          <w:lang w:val="en-US"/>
        </w:rPr>
        <w:t>Xu</w:t>
      </w:r>
      <w:r w:rsidR="00861B79">
        <w:rPr>
          <w:rFonts w:ascii="Arial" w:hAnsi="Arial" w:cs="Arial"/>
          <w:sz w:val="24"/>
          <w:szCs w:val="24"/>
          <w:lang w:val="en-US"/>
        </w:rPr>
        <w:t>,</w:t>
      </w:r>
      <w:r w:rsidRPr="0094511A">
        <w:rPr>
          <w:rFonts w:ascii="Arial" w:hAnsi="Arial" w:cs="Arial"/>
          <w:sz w:val="24"/>
          <w:szCs w:val="24"/>
          <w:lang w:val="en-US"/>
        </w:rPr>
        <w:t xml:space="preserve"> D, McElroy</w:t>
      </w:r>
      <w:r w:rsidR="00861B79">
        <w:rPr>
          <w:rFonts w:ascii="Arial" w:hAnsi="Arial" w:cs="Arial"/>
          <w:sz w:val="24"/>
          <w:szCs w:val="24"/>
          <w:lang w:val="en-US"/>
        </w:rPr>
        <w:t>,</w:t>
      </w:r>
      <w:r w:rsidRPr="0094511A">
        <w:rPr>
          <w:rFonts w:ascii="Arial" w:hAnsi="Arial" w:cs="Arial"/>
          <w:sz w:val="24"/>
          <w:szCs w:val="24"/>
          <w:lang w:val="en-US"/>
        </w:rPr>
        <w:t xml:space="preserve"> D, Thornburg</w:t>
      </w:r>
      <w:r w:rsidR="00861B79">
        <w:rPr>
          <w:rFonts w:ascii="Arial" w:hAnsi="Arial" w:cs="Arial"/>
          <w:sz w:val="24"/>
          <w:szCs w:val="24"/>
          <w:lang w:val="en-US"/>
        </w:rPr>
        <w:t>,</w:t>
      </w:r>
      <w:r w:rsidRPr="0094511A">
        <w:rPr>
          <w:rFonts w:ascii="Arial" w:hAnsi="Arial" w:cs="Arial"/>
          <w:sz w:val="24"/>
          <w:szCs w:val="24"/>
          <w:lang w:val="en-US"/>
        </w:rPr>
        <w:t xml:space="preserve"> R, </w:t>
      </w:r>
      <w:r w:rsidR="001A35CF">
        <w:rPr>
          <w:rFonts w:ascii="Arial" w:hAnsi="Arial" w:cs="Arial"/>
          <w:sz w:val="24"/>
          <w:szCs w:val="24"/>
          <w:lang w:val="en-US"/>
        </w:rPr>
        <w:t xml:space="preserve">&amp; </w:t>
      </w:r>
      <w:r w:rsidRPr="0094511A">
        <w:rPr>
          <w:rFonts w:ascii="Arial" w:hAnsi="Arial" w:cs="Arial"/>
          <w:sz w:val="24"/>
          <w:szCs w:val="24"/>
          <w:lang w:val="en-US"/>
        </w:rPr>
        <w:t>Wu</w:t>
      </w:r>
      <w:r w:rsidR="00861B79">
        <w:rPr>
          <w:rFonts w:ascii="Arial" w:hAnsi="Arial" w:cs="Arial"/>
          <w:sz w:val="24"/>
          <w:szCs w:val="24"/>
          <w:lang w:val="en-US"/>
        </w:rPr>
        <w:t>,</w:t>
      </w:r>
      <w:r w:rsidRPr="0094511A">
        <w:rPr>
          <w:rFonts w:ascii="Arial" w:hAnsi="Arial" w:cs="Arial"/>
          <w:sz w:val="24"/>
          <w:szCs w:val="24"/>
          <w:lang w:val="en-US"/>
        </w:rPr>
        <w:t xml:space="preserve"> R. </w:t>
      </w:r>
      <w:r w:rsidR="00861B79">
        <w:rPr>
          <w:rFonts w:ascii="Arial" w:hAnsi="Arial" w:cs="Arial"/>
          <w:sz w:val="24"/>
          <w:szCs w:val="24"/>
          <w:lang w:val="en-US"/>
        </w:rPr>
        <w:t>(</w:t>
      </w:r>
      <w:r w:rsidR="00541DA6" w:rsidRPr="0094511A">
        <w:rPr>
          <w:rFonts w:ascii="Arial" w:hAnsi="Arial" w:cs="Arial"/>
          <w:sz w:val="24"/>
          <w:szCs w:val="24"/>
          <w:lang w:val="en-US"/>
        </w:rPr>
        <w:t>1993</w:t>
      </w:r>
      <w:r w:rsidR="00861B79">
        <w:rPr>
          <w:rFonts w:ascii="Arial" w:hAnsi="Arial" w:cs="Arial"/>
          <w:sz w:val="24"/>
          <w:szCs w:val="24"/>
          <w:lang w:val="en-US"/>
        </w:rPr>
        <w:t>)</w:t>
      </w:r>
      <w:r w:rsidR="00541DA6" w:rsidRPr="0094511A">
        <w:rPr>
          <w:rFonts w:ascii="Arial" w:hAnsi="Arial" w:cs="Arial"/>
          <w:sz w:val="24"/>
          <w:szCs w:val="24"/>
          <w:lang w:val="en-US"/>
        </w:rPr>
        <w:t>.</w:t>
      </w:r>
      <w:proofErr w:type="gramEnd"/>
      <w:r w:rsidR="00541DA6" w:rsidRPr="0094511A">
        <w:rPr>
          <w:rFonts w:ascii="Arial" w:hAnsi="Arial" w:cs="Arial"/>
          <w:sz w:val="24"/>
          <w:szCs w:val="24"/>
          <w:lang w:val="en-US"/>
        </w:rPr>
        <w:t xml:space="preserve"> </w:t>
      </w:r>
      <w:proofErr w:type="gramStart"/>
      <w:r w:rsidRPr="0094511A">
        <w:rPr>
          <w:rFonts w:ascii="Arial" w:hAnsi="Arial" w:cs="Arial"/>
          <w:sz w:val="24"/>
          <w:szCs w:val="24"/>
          <w:lang w:val="en-US"/>
        </w:rPr>
        <w:t xml:space="preserve">Systemic induction of a potato </w:t>
      </w:r>
      <w:r w:rsidRPr="0094511A">
        <w:rPr>
          <w:rFonts w:ascii="Arial" w:hAnsi="Arial" w:cs="Arial"/>
          <w:i/>
          <w:iCs/>
          <w:sz w:val="24"/>
          <w:szCs w:val="24"/>
          <w:lang w:val="en-US"/>
        </w:rPr>
        <w:t xml:space="preserve">pin2   </w:t>
      </w:r>
      <w:r w:rsidR="00541DA6" w:rsidRPr="0094511A">
        <w:rPr>
          <w:rFonts w:ascii="Arial" w:hAnsi="Arial" w:cs="Arial"/>
          <w:iCs/>
          <w:sz w:val="24"/>
          <w:szCs w:val="24"/>
          <w:lang w:val="en-US"/>
        </w:rPr>
        <w:t>p</w:t>
      </w:r>
      <w:r w:rsidRPr="0094511A">
        <w:rPr>
          <w:rFonts w:ascii="Arial" w:hAnsi="Arial" w:cs="Arial"/>
          <w:sz w:val="24"/>
          <w:szCs w:val="24"/>
          <w:lang w:val="en-US"/>
        </w:rPr>
        <w:t xml:space="preserve">romoter by wounding methyl </w:t>
      </w:r>
      <w:proofErr w:type="spellStart"/>
      <w:r w:rsidRPr="0094511A">
        <w:rPr>
          <w:rFonts w:ascii="Arial" w:hAnsi="Arial" w:cs="Arial"/>
          <w:sz w:val="24"/>
          <w:szCs w:val="24"/>
          <w:lang w:val="en-US"/>
        </w:rPr>
        <w:t>jasmonate</w:t>
      </w:r>
      <w:proofErr w:type="spellEnd"/>
      <w:r w:rsidRPr="0094511A">
        <w:rPr>
          <w:rFonts w:ascii="Arial" w:hAnsi="Arial" w:cs="Arial"/>
          <w:sz w:val="24"/>
          <w:szCs w:val="24"/>
          <w:lang w:val="en-US"/>
        </w:rPr>
        <w:t xml:space="preserve"> and </w:t>
      </w:r>
      <w:proofErr w:type="spellStart"/>
      <w:r w:rsidRPr="0094511A">
        <w:rPr>
          <w:rFonts w:ascii="Arial" w:hAnsi="Arial" w:cs="Arial"/>
          <w:sz w:val="24"/>
          <w:szCs w:val="24"/>
          <w:lang w:val="en-US"/>
        </w:rPr>
        <w:t>abscisic</w:t>
      </w:r>
      <w:proofErr w:type="spellEnd"/>
      <w:r w:rsidRPr="0094511A">
        <w:rPr>
          <w:rFonts w:ascii="Arial" w:hAnsi="Arial" w:cs="Arial"/>
          <w:sz w:val="24"/>
          <w:szCs w:val="24"/>
          <w:lang w:val="en-US"/>
        </w:rPr>
        <w:t xml:space="preserve"> acid in transgenic rice plant.</w:t>
      </w:r>
      <w:proofErr w:type="gramEnd"/>
      <w:r w:rsidRPr="0094511A">
        <w:rPr>
          <w:rFonts w:ascii="Arial" w:hAnsi="Arial" w:cs="Arial"/>
          <w:sz w:val="24"/>
          <w:szCs w:val="24"/>
          <w:lang w:val="en-US"/>
        </w:rPr>
        <w:t xml:space="preserve"> </w:t>
      </w:r>
      <w:r w:rsidRPr="0094511A">
        <w:rPr>
          <w:rFonts w:ascii="Arial" w:hAnsi="Arial" w:cs="Arial"/>
          <w:i/>
          <w:iCs/>
          <w:sz w:val="24"/>
          <w:szCs w:val="24"/>
          <w:lang w:val="en-US"/>
        </w:rPr>
        <w:t>Plant Mol Biol</w:t>
      </w:r>
      <w:r w:rsidRPr="0094511A">
        <w:rPr>
          <w:rFonts w:ascii="Arial" w:hAnsi="Arial" w:cs="Arial"/>
          <w:iCs/>
          <w:sz w:val="24"/>
          <w:szCs w:val="24"/>
          <w:lang w:val="en-US"/>
        </w:rPr>
        <w:t>.</w:t>
      </w:r>
      <w:proofErr w:type="gramStart"/>
      <w:r w:rsidR="00861B79">
        <w:rPr>
          <w:rFonts w:ascii="Arial" w:hAnsi="Arial" w:cs="Arial"/>
          <w:iCs/>
          <w:sz w:val="24"/>
          <w:szCs w:val="24"/>
          <w:lang w:val="en-US"/>
        </w:rPr>
        <w:t>,</w:t>
      </w:r>
      <w:r w:rsidR="00D1293B">
        <w:rPr>
          <w:rFonts w:ascii="Arial" w:hAnsi="Arial" w:cs="Arial"/>
          <w:iCs/>
          <w:sz w:val="24"/>
          <w:szCs w:val="24"/>
          <w:lang w:val="en-US"/>
        </w:rPr>
        <w:t xml:space="preserve"> </w:t>
      </w:r>
      <w:r w:rsidR="002C0544">
        <w:rPr>
          <w:rFonts w:ascii="Arial" w:hAnsi="Arial" w:cs="Arial"/>
          <w:iCs/>
          <w:sz w:val="24"/>
          <w:szCs w:val="24"/>
          <w:lang w:val="en-US"/>
        </w:rPr>
        <w:t xml:space="preserve"> </w:t>
      </w:r>
      <w:bookmarkStart w:id="0" w:name="_GoBack"/>
      <w:bookmarkEnd w:id="0"/>
      <w:r w:rsidRPr="00983338">
        <w:rPr>
          <w:rFonts w:ascii="Arial" w:hAnsi="Arial" w:cs="Arial"/>
          <w:bCs/>
          <w:i/>
          <w:sz w:val="24"/>
          <w:szCs w:val="24"/>
          <w:lang w:val="en-US"/>
        </w:rPr>
        <w:t>22</w:t>
      </w:r>
      <w:proofErr w:type="gramEnd"/>
      <w:r w:rsidR="00D1293B">
        <w:rPr>
          <w:rFonts w:ascii="Arial" w:hAnsi="Arial" w:cs="Arial"/>
          <w:bCs/>
          <w:i/>
          <w:sz w:val="24"/>
          <w:szCs w:val="24"/>
          <w:lang w:val="en-US"/>
        </w:rPr>
        <w:t xml:space="preserve"> </w:t>
      </w:r>
      <w:r w:rsidRPr="0094511A">
        <w:rPr>
          <w:rFonts w:ascii="Arial" w:hAnsi="Arial" w:cs="Arial"/>
          <w:bCs/>
          <w:sz w:val="24"/>
          <w:szCs w:val="24"/>
          <w:lang w:val="en-US"/>
        </w:rPr>
        <w:t>(1)</w:t>
      </w:r>
      <w:r w:rsidR="00861B79">
        <w:rPr>
          <w:rFonts w:ascii="Arial" w:hAnsi="Arial" w:cs="Arial"/>
          <w:bCs/>
          <w:sz w:val="24"/>
          <w:szCs w:val="24"/>
          <w:lang w:val="en-US"/>
        </w:rPr>
        <w:t>,</w:t>
      </w:r>
      <w:r w:rsidR="00D1293B">
        <w:rPr>
          <w:rFonts w:ascii="Arial" w:hAnsi="Arial" w:cs="Arial"/>
          <w:bCs/>
          <w:sz w:val="24"/>
          <w:szCs w:val="24"/>
          <w:lang w:val="en-US"/>
        </w:rPr>
        <w:t xml:space="preserve"> </w:t>
      </w:r>
      <w:r w:rsidRPr="0094511A">
        <w:rPr>
          <w:rFonts w:ascii="Arial" w:hAnsi="Arial" w:cs="Arial"/>
          <w:sz w:val="24"/>
          <w:szCs w:val="24"/>
          <w:lang w:val="en-US"/>
        </w:rPr>
        <w:t>573-5</w:t>
      </w:r>
      <w:r w:rsidR="000838C5" w:rsidRPr="0094511A">
        <w:rPr>
          <w:rFonts w:ascii="Arial" w:hAnsi="Arial" w:cs="Arial"/>
          <w:sz w:val="24"/>
          <w:szCs w:val="24"/>
          <w:lang w:val="en-US"/>
        </w:rPr>
        <w:t>.</w:t>
      </w:r>
    </w:p>
    <w:p w:rsidR="0094511A" w:rsidRDefault="0094511A" w:rsidP="00D529DA">
      <w:pPr>
        <w:spacing w:line="360" w:lineRule="auto"/>
        <w:jc w:val="both"/>
        <w:rPr>
          <w:rFonts w:ascii="Arial" w:hAnsi="Arial" w:cs="Arial"/>
          <w:sz w:val="24"/>
          <w:szCs w:val="24"/>
          <w:lang w:val="en-US"/>
        </w:rPr>
      </w:pPr>
    </w:p>
    <w:p w:rsidR="00066204" w:rsidRPr="00B96408" w:rsidRDefault="00066204" w:rsidP="00D529DA">
      <w:pPr>
        <w:spacing w:line="360" w:lineRule="auto"/>
        <w:jc w:val="both"/>
        <w:rPr>
          <w:rFonts w:ascii="Arial" w:hAnsi="Arial" w:cs="Arial"/>
          <w:sz w:val="24"/>
          <w:szCs w:val="24"/>
        </w:rPr>
      </w:pPr>
      <w:r w:rsidRPr="00983338">
        <w:rPr>
          <w:rFonts w:ascii="Arial" w:hAnsi="Arial" w:cs="Arial"/>
          <w:b/>
          <w:sz w:val="24"/>
          <w:szCs w:val="24"/>
        </w:rPr>
        <w:t>Tabla 1.</w:t>
      </w:r>
      <w:r w:rsidRPr="00B96408">
        <w:rPr>
          <w:rFonts w:ascii="Arial" w:hAnsi="Arial" w:cs="Arial"/>
          <w:sz w:val="24"/>
          <w:szCs w:val="24"/>
        </w:rPr>
        <w:t xml:space="preserve"> Promotores constitutivos</w:t>
      </w:r>
      <w:r w:rsidR="00BE36B2">
        <w:rPr>
          <w:rFonts w:ascii="Arial" w:hAnsi="Arial" w:cs="Arial"/>
          <w:sz w:val="24"/>
          <w:szCs w:val="24"/>
        </w:rPr>
        <w:t>.</w:t>
      </w:r>
    </w:p>
    <w:tbl>
      <w:tblPr>
        <w:tblStyle w:val="Tablaconcuadrcula"/>
        <w:tblW w:w="9781" w:type="dxa"/>
        <w:tblInd w:w="-601" w:type="dxa"/>
        <w:tblLayout w:type="fixed"/>
        <w:tblLook w:val="04A0"/>
      </w:tblPr>
      <w:tblGrid>
        <w:gridCol w:w="993"/>
        <w:gridCol w:w="4089"/>
        <w:gridCol w:w="1864"/>
        <w:gridCol w:w="2835"/>
      </w:tblGrid>
      <w:tr w:rsidR="00066204" w:rsidRPr="00B96408" w:rsidTr="006960BA">
        <w:tc>
          <w:tcPr>
            <w:tcW w:w="993" w:type="dxa"/>
            <w:vMerge w:val="restart"/>
          </w:tcPr>
          <w:p w:rsidR="00066204" w:rsidRPr="00B96408" w:rsidRDefault="00066204" w:rsidP="00D529DA">
            <w:pPr>
              <w:spacing w:after="0" w:line="360" w:lineRule="auto"/>
              <w:jc w:val="both"/>
              <w:rPr>
                <w:rFonts w:ascii="Arial" w:hAnsi="Arial" w:cs="Arial"/>
                <w:sz w:val="24"/>
                <w:szCs w:val="24"/>
              </w:rPr>
            </w:pPr>
          </w:p>
          <w:p w:rsidR="00066204" w:rsidRPr="00B96408" w:rsidRDefault="00066204" w:rsidP="00D529DA">
            <w:pPr>
              <w:spacing w:after="0" w:line="360" w:lineRule="auto"/>
              <w:jc w:val="both"/>
              <w:rPr>
                <w:rFonts w:ascii="Arial" w:hAnsi="Arial" w:cs="Arial"/>
                <w:sz w:val="24"/>
                <w:szCs w:val="24"/>
              </w:rPr>
            </w:pPr>
          </w:p>
          <w:p w:rsidR="00066204" w:rsidRPr="00B96408" w:rsidRDefault="00066204" w:rsidP="00D529DA">
            <w:pPr>
              <w:spacing w:after="0" w:line="360" w:lineRule="auto"/>
              <w:jc w:val="both"/>
              <w:rPr>
                <w:rFonts w:ascii="Arial" w:hAnsi="Arial" w:cs="Arial"/>
                <w:sz w:val="24"/>
                <w:szCs w:val="24"/>
              </w:rPr>
            </w:pPr>
          </w:p>
          <w:p w:rsidR="00066204" w:rsidRPr="00B96408" w:rsidRDefault="00AD2D70" w:rsidP="00D529DA">
            <w:pPr>
              <w:spacing w:after="0" w:line="360" w:lineRule="auto"/>
              <w:jc w:val="both"/>
              <w:rPr>
                <w:rFonts w:ascii="Arial" w:hAnsi="Arial" w:cs="Arial"/>
                <w:sz w:val="24"/>
                <w:szCs w:val="24"/>
              </w:rPr>
            </w:pPr>
            <w:r w:rsidRPr="00B96408">
              <w:rPr>
                <w:rFonts w:ascii="Arial" w:hAnsi="Arial" w:cs="Arial"/>
                <w:sz w:val="24"/>
                <w:szCs w:val="24"/>
              </w:rPr>
              <w:t>O</w:t>
            </w:r>
            <w:r w:rsidR="00066204" w:rsidRPr="00B96408">
              <w:rPr>
                <w:rFonts w:ascii="Arial" w:hAnsi="Arial" w:cs="Arial"/>
                <w:sz w:val="24"/>
                <w:szCs w:val="24"/>
              </w:rPr>
              <w:t>rigen viral</w:t>
            </w:r>
          </w:p>
        </w:tc>
        <w:tc>
          <w:tcPr>
            <w:tcW w:w="4089" w:type="dxa"/>
            <w:vMerge w:val="restart"/>
          </w:tcPr>
          <w:p w:rsidR="00066204" w:rsidRPr="0011699B" w:rsidRDefault="00066204" w:rsidP="00D529DA">
            <w:pPr>
              <w:spacing w:after="0" w:line="360" w:lineRule="auto"/>
              <w:jc w:val="both"/>
              <w:rPr>
                <w:rFonts w:ascii="Arial" w:hAnsi="Arial" w:cs="Arial"/>
                <w:sz w:val="24"/>
                <w:szCs w:val="24"/>
                <w:lang w:val="fr-FR"/>
              </w:rPr>
            </w:pPr>
            <w:r w:rsidRPr="0011699B">
              <w:rPr>
                <w:rFonts w:ascii="Arial" w:hAnsi="Arial" w:cs="Arial"/>
                <w:sz w:val="24"/>
                <w:szCs w:val="24"/>
                <w:lang w:val="fr-FR"/>
              </w:rPr>
              <w:t xml:space="preserve">De </w:t>
            </w:r>
            <w:proofErr w:type="spellStart"/>
            <w:r w:rsidRPr="0011699B">
              <w:rPr>
                <w:rFonts w:ascii="Arial" w:hAnsi="Arial" w:cs="Arial"/>
                <w:sz w:val="24"/>
                <w:szCs w:val="24"/>
                <w:lang w:val="fr-FR"/>
              </w:rPr>
              <w:t>Badnavirus</w:t>
            </w:r>
            <w:proofErr w:type="spellEnd"/>
            <w:r w:rsidRPr="0011699B">
              <w:rPr>
                <w:rFonts w:ascii="Arial" w:hAnsi="Arial" w:cs="Arial"/>
                <w:sz w:val="24"/>
                <w:szCs w:val="24"/>
                <w:lang w:val="fr-FR"/>
              </w:rPr>
              <w:t xml:space="preserve"> (</w:t>
            </w:r>
            <w:proofErr w:type="spellStart"/>
            <w:r w:rsidRPr="0011699B">
              <w:rPr>
                <w:rFonts w:ascii="Arial" w:hAnsi="Arial" w:cs="Arial"/>
                <w:sz w:val="24"/>
                <w:szCs w:val="24"/>
                <w:lang w:val="fr-FR"/>
              </w:rPr>
              <w:t>Tzafrir</w:t>
            </w:r>
            <w:proofErr w:type="spellEnd"/>
            <w:r w:rsidRPr="0011699B">
              <w:rPr>
                <w:rFonts w:ascii="Arial" w:hAnsi="Arial" w:cs="Arial"/>
                <w:sz w:val="24"/>
                <w:szCs w:val="24"/>
                <w:lang w:val="fr-FR"/>
              </w:rPr>
              <w:t xml:space="preserve"> </w:t>
            </w:r>
            <w:r w:rsidRPr="0011699B">
              <w:rPr>
                <w:rFonts w:ascii="Arial" w:hAnsi="Arial" w:cs="Arial"/>
                <w:i/>
                <w:sz w:val="24"/>
                <w:szCs w:val="24"/>
                <w:lang w:val="fr-FR"/>
              </w:rPr>
              <w:t xml:space="preserve">et </w:t>
            </w:r>
            <w:proofErr w:type="gramStart"/>
            <w:r w:rsidRPr="0011699B">
              <w:rPr>
                <w:rFonts w:ascii="Arial" w:hAnsi="Arial" w:cs="Arial"/>
                <w:i/>
                <w:sz w:val="24"/>
                <w:szCs w:val="24"/>
                <w:lang w:val="fr-FR"/>
              </w:rPr>
              <w:t>al</w:t>
            </w:r>
            <w:r w:rsidRPr="0011699B">
              <w:rPr>
                <w:rFonts w:ascii="Arial" w:hAnsi="Arial" w:cs="Arial"/>
                <w:sz w:val="24"/>
                <w:szCs w:val="24"/>
                <w:lang w:val="fr-FR"/>
              </w:rPr>
              <w:t>.,</w:t>
            </w:r>
            <w:proofErr w:type="gramEnd"/>
            <w:r w:rsidRPr="0011699B">
              <w:rPr>
                <w:rFonts w:ascii="Arial" w:hAnsi="Arial" w:cs="Arial"/>
                <w:sz w:val="24"/>
                <w:szCs w:val="24"/>
                <w:lang w:val="fr-FR"/>
              </w:rPr>
              <w:t xml:space="preserve"> 1998; </w:t>
            </w:r>
            <w:proofErr w:type="spellStart"/>
            <w:r w:rsidRPr="0011699B">
              <w:rPr>
                <w:rFonts w:ascii="Arial" w:hAnsi="Arial" w:cs="Arial"/>
                <w:sz w:val="24"/>
                <w:szCs w:val="24"/>
                <w:lang w:val="fr-FR"/>
              </w:rPr>
              <w:t>Shenk</w:t>
            </w:r>
            <w:proofErr w:type="spellEnd"/>
            <w:r w:rsidRPr="0011699B">
              <w:rPr>
                <w:rFonts w:ascii="Arial" w:hAnsi="Arial" w:cs="Arial"/>
                <w:sz w:val="24"/>
                <w:szCs w:val="24"/>
                <w:lang w:val="fr-FR"/>
              </w:rPr>
              <w:t xml:space="preserve"> </w:t>
            </w:r>
            <w:r w:rsidRPr="0011699B">
              <w:rPr>
                <w:rFonts w:ascii="Arial" w:hAnsi="Arial" w:cs="Arial"/>
                <w:i/>
                <w:sz w:val="24"/>
                <w:szCs w:val="24"/>
                <w:lang w:val="fr-FR"/>
              </w:rPr>
              <w:t>et al</w:t>
            </w:r>
            <w:r w:rsidRPr="0011699B">
              <w:rPr>
                <w:rFonts w:ascii="Arial" w:hAnsi="Arial" w:cs="Arial"/>
                <w:sz w:val="24"/>
                <w:szCs w:val="24"/>
                <w:lang w:val="fr-FR"/>
              </w:rPr>
              <w:t>., 1999)</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CaMV35S  y</w:t>
            </w:r>
            <w:r w:rsidR="004860BB" w:rsidRPr="00B96408">
              <w:rPr>
                <w:rFonts w:ascii="Arial" w:hAnsi="Arial" w:cs="Arial"/>
                <w:sz w:val="24"/>
                <w:szCs w:val="24"/>
              </w:rPr>
              <w:t>/o</w:t>
            </w:r>
            <w:r w:rsidRPr="00B96408">
              <w:rPr>
                <w:rFonts w:ascii="Arial" w:hAnsi="Arial" w:cs="Arial"/>
                <w:sz w:val="24"/>
                <w:szCs w:val="24"/>
              </w:rPr>
              <w:t xml:space="preserve"> CaMV19S del mosaico del coliflor (CAMBIA, 2013</w:t>
            </w:r>
            <w:r w:rsidR="004860BB" w:rsidRPr="00B96408">
              <w:rPr>
                <w:rFonts w:ascii="Arial" w:hAnsi="Arial" w:cs="Arial"/>
                <w:sz w:val="24"/>
                <w:szCs w:val="24"/>
              </w:rPr>
              <w:t xml:space="preserve">; </w:t>
            </w:r>
            <w:proofErr w:type="spellStart"/>
            <w:r w:rsidR="004860BB" w:rsidRPr="00B96408">
              <w:rPr>
                <w:rFonts w:ascii="Arial" w:hAnsi="Arial" w:cs="Arial"/>
                <w:sz w:val="24"/>
                <w:szCs w:val="24"/>
              </w:rPr>
              <w:t>Htwe</w:t>
            </w:r>
            <w:proofErr w:type="spellEnd"/>
            <w:r w:rsidR="004860BB" w:rsidRPr="00B96408">
              <w:rPr>
                <w:rFonts w:ascii="Arial" w:hAnsi="Arial" w:cs="Arial"/>
                <w:sz w:val="24"/>
                <w:szCs w:val="24"/>
              </w:rPr>
              <w:t xml:space="preserve"> </w:t>
            </w:r>
            <w:r w:rsidR="004860BB" w:rsidRPr="00B96408">
              <w:rPr>
                <w:rFonts w:ascii="Arial" w:hAnsi="Arial" w:cs="Arial"/>
                <w:i/>
                <w:sz w:val="24"/>
                <w:szCs w:val="24"/>
              </w:rPr>
              <w:t>et al</w:t>
            </w:r>
            <w:r w:rsidR="004860BB" w:rsidRPr="00B96408">
              <w:rPr>
                <w:rFonts w:ascii="Arial" w:hAnsi="Arial" w:cs="Arial"/>
                <w:sz w:val="24"/>
                <w:szCs w:val="24"/>
              </w:rPr>
              <w:t>., 2014</w:t>
            </w:r>
            <w:r w:rsidRPr="00B96408">
              <w:rPr>
                <w:rFonts w:ascii="Arial" w:hAnsi="Arial" w:cs="Arial"/>
                <w:sz w:val="24"/>
                <w:szCs w:val="24"/>
              </w:rPr>
              <w:t>)</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CaMV35S duplicado (</w:t>
            </w:r>
            <w:proofErr w:type="spellStart"/>
            <w:r w:rsidRPr="00B96408">
              <w:rPr>
                <w:rFonts w:ascii="Arial" w:hAnsi="Arial" w:cs="Arial"/>
                <w:sz w:val="24"/>
                <w:szCs w:val="24"/>
              </w:rPr>
              <w:t>Kanno</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2000)</w:t>
            </w:r>
          </w:p>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CsVMV</w:t>
            </w:r>
            <w:proofErr w:type="spellEnd"/>
            <w:r w:rsidRPr="00B96408">
              <w:rPr>
                <w:rFonts w:ascii="Arial" w:hAnsi="Arial" w:cs="Arial"/>
                <w:sz w:val="24"/>
                <w:szCs w:val="24"/>
              </w:rPr>
              <w:t xml:space="preserve"> del mosaico de la yuca (Li </w:t>
            </w:r>
            <w:r w:rsidRPr="00B96408">
              <w:rPr>
                <w:rFonts w:ascii="Arial" w:hAnsi="Arial" w:cs="Arial"/>
                <w:i/>
                <w:sz w:val="24"/>
                <w:szCs w:val="24"/>
              </w:rPr>
              <w:t>et al</w:t>
            </w:r>
            <w:r w:rsidRPr="00B96408">
              <w:rPr>
                <w:rFonts w:ascii="Arial" w:hAnsi="Arial" w:cs="Arial"/>
                <w:sz w:val="24"/>
                <w:szCs w:val="24"/>
              </w:rPr>
              <w:t>.,, 2001)</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BSV del rayado de banana (</w:t>
            </w:r>
            <w:proofErr w:type="spellStart"/>
            <w:r w:rsidRPr="00B96408">
              <w:rPr>
                <w:rFonts w:ascii="Arial" w:hAnsi="Arial" w:cs="Arial"/>
                <w:sz w:val="24"/>
                <w:szCs w:val="24"/>
              </w:rPr>
              <w:t>Schenk</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2001)</w:t>
            </w:r>
          </w:p>
          <w:p w:rsidR="0072691B" w:rsidRPr="00B96408" w:rsidRDefault="0072691B" w:rsidP="00D529DA">
            <w:pPr>
              <w:spacing w:after="0" w:line="360" w:lineRule="auto"/>
              <w:jc w:val="both"/>
              <w:rPr>
                <w:rFonts w:ascii="Arial" w:hAnsi="Arial" w:cs="Arial"/>
                <w:sz w:val="24"/>
                <w:szCs w:val="24"/>
              </w:rPr>
            </w:pPr>
          </w:p>
        </w:tc>
        <w:tc>
          <w:tcPr>
            <w:tcW w:w="1864"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Ventajas</w:t>
            </w:r>
          </w:p>
        </w:tc>
        <w:tc>
          <w:tcPr>
            <w:tcW w:w="2835"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Desventajas </w:t>
            </w:r>
          </w:p>
        </w:tc>
      </w:tr>
      <w:tr w:rsidR="00066204" w:rsidRPr="00B96408" w:rsidTr="006960BA">
        <w:tc>
          <w:tcPr>
            <w:tcW w:w="993" w:type="dxa"/>
            <w:vMerge/>
          </w:tcPr>
          <w:p w:rsidR="00066204" w:rsidRPr="00B96408" w:rsidRDefault="00066204" w:rsidP="00D529DA">
            <w:pPr>
              <w:spacing w:after="0" w:line="360" w:lineRule="auto"/>
              <w:jc w:val="both"/>
              <w:rPr>
                <w:rFonts w:ascii="Arial" w:hAnsi="Arial" w:cs="Arial"/>
                <w:sz w:val="24"/>
                <w:szCs w:val="24"/>
              </w:rPr>
            </w:pPr>
          </w:p>
        </w:tc>
        <w:tc>
          <w:tcPr>
            <w:tcW w:w="4089" w:type="dxa"/>
            <w:vMerge/>
          </w:tcPr>
          <w:p w:rsidR="00066204" w:rsidRPr="00B96408" w:rsidRDefault="00066204" w:rsidP="00D529DA">
            <w:pPr>
              <w:spacing w:after="0" w:line="360" w:lineRule="auto"/>
              <w:jc w:val="both"/>
              <w:rPr>
                <w:rFonts w:ascii="Arial" w:hAnsi="Arial" w:cs="Arial"/>
                <w:sz w:val="24"/>
                <w:szCs w:val="24"/>
              </w:rPr>
            </w:pPr>
          </w:p>
        </w:tc>
        <w:tc>
          <w:tcPr>
            <w:tcW w:w="1864"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-Expresión constitutiva</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-Alto número de transformantes en mono y dicotiledóneas</w:t>
            </w:r>
          </w:p>
        </w:tc>
        <w:tc>
          <w:tcPr>
            <w:tcW w:w="2835"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-Origen viral</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-El nivel de expresión del </w:t>
            </w:r>
            <w:proofErr w:type="spellStart"/>
            <w:r w:rsidRPr="00B96408">
              <w:rPr>
                <w:rFonts w:ascii="Arial" w:hAnsi="Arial" w:cs="Arial"/>
                <w:sz w:val="24"/>
                <w:szCs w:val="24"/>
              </w:rPr>
              <w:t>transgen</w:t>
            </w:r>
            <w:proofErr w:type="spellEnd"/>
            <w:r w:rsidRPr="00B96408">
              <w:rPr>
                <w:rFonts w:ascii="Arial" w:hAnsi="Arial" w:cs="Arial"/>
                <w:sz w:val="24"/>
                <w:szCs w:val="24"/>
              </w:rPr>
              <w:t xml:space="preserve"> puede variar según el tejido y el estadío</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-Sobreexpresión inconveniente</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-Puede haber silenciamiento genético a largo plazo</w:t>
            </w:r>
          </w:p>
        </w:tc>
      </w:tr>
      <w:tr w:rsidR="00066204" w:rsidRPr="00B96408" w:rsidTr="006960BA">
        <w:tc>
          <w:tcPr>
            <w:tcW w:w="993" w:type="dxa"/>
          </w:tcPr>
          <w:p w:rsidR="00066204" w:rsidRPr="00B96408" w:rsidRDefault="00066204" w:rsidP="00D529DA">
            <w:pPr>
              <w:spacing w:line="360" w:lineRule="auto"/>
              <w:jc w:val="both"/>
              <w:rPr>
                <w:rFonts w:ascii="Arial" w:hAnsi="Arial" w:cs="Arial"/>
                <w:sz w:val="24"/>
                <w:szCs w:val="24"/>
              </w:rPr>
            </w:pPr>
          </w:p>
          <w:p w:rsidR="00066204" w:rsidRPr="00B96408" w:rsidRDefault="00066204" w:rsidP="00D529DA">
            <w:pPr>
              <w:spacing w:line="360" w:lineRule="auto"/>
              <w:jc w:val="both"/>
              <w:rPr>
                <w:rFonts w:ascii="Arial" w:hAnsi="Arial" w:cs="Arial"/>
                <w:sz w:val="24"/>
                <w:szCs w:val="24"/>
              </w:rPr>
            </w:pPr>
          </w:p>
          <w:p w:rsidR="00066204" w:rsidRPr="00B96408" w:rsidRDefault="00066204" w:rsidP="00D529DA">
            <w:pPr>
              <w:spacing w:line="360" w:lineRule="auto"/>
              <w:jc w:val="both"/>
              <w:rPr>
                <w:rFonts w:ascii="Arial" w:hAnsi="Arial" w:cs="Arial"/>
                <w:sz w:val="24"/>
                <w:szCs w:val="24"/>
              </w:rPr>
            </w:pPr>
          </w:p>
          <w:p w:rsidR="00066204" w:rsidRPr="00B96408" w:rsidRDefault="00066204" w:rsidP="00D529DA">
            <w:pPr>
              <w:spacing w:line="360" w:lineRule="auto"/>
              <w:jc w:val="both"/>
              <w:rPr>
                <w:rFonts w:ascii="Arial" w:hAnsi="Arial" w:cs="Arial"/>
                <w:sz w:val="24"/>
                <w:szCs w:val="24"/>
              </w:rPr>
            </w:pPr>
          </w:p>
          <w:p w:rsidR="00066204" w:rsidRPr="00B96408" w:rsidRDefault="00066204" w:rsidP="00D529DA">
            <w:pPr>
              <w:spacing w:line="360" w:lineRule="auto"/>
              <w:jc w:val="both"/>
              <w:rPr>
                <w:rFonts w:ascii="Arial" w:hAnsi="Arial" w:cs="Arial"/>
                <w:sz w:val="24"/>
                <w:szCs w:val="24"/>
              </w:rPr>
            </w:pPr>
          </w:p>
          <w:p w:rsidR="00066204" w:rsidRPr="00B96408" w:rsidRDefault="00AD2D70" w:rsidP="00D529DA">
            <w:pPr>
              <w:spacing w:line="360" w:lineRule="auto"/>
              <w:jc w:val="both"/>
              <w:rPr>
                <w:rFonts w:ascii="Arial" w:hAnsi="Arial" w:cs="Arial"/>
                <w:sz w:val="24"/>
                <w:szCs w:val="24"/>
              </w:rPr>
            </w:pPr>
            <w:r w:rsidRPr="00B96408">
              <w:rPr>
                <w:rFonts w:ascii="Arial" w:hAnsi="Arial" w:cs="Arial"/>
                <w:sz w:val="24"/>
                <w:szCs w:val="24"/>
              </w:rPr>
              <w:lastRenderedPageBreak/>
              <w:t>O</w:t>
            </w:r>
            <w:r w:rsidR="00066204" w:rsidRPr="00B96408">
              <w:rPr>
                <w:rFonts w:ascii="Arial" w:hAnsi="Arial" w:cs="Arial"/>
                <w:sz w:val="24"/>
                <w:szCs w:val="24"/>
              </w:rPr>
              <w:t>rigen vegetal</w:t>
            </w:r>
          </w:p>
          <w:p w:rsidR="00066204" w:rsidRPr="00B96408" w:rsidRDefault="00066204" w:rsidP="00D529DA">
            <w:pPr>
              <w:spacing w:line="360" w:lineRule="auto"/>
              <w:jc w:val="both"/>
              <w:rPr>
                <w:rFonts w:ascii="Arial" w:hAnsi="Arial" w:cs="Arial"/>
                <w:sz w:val="24"/>
                <w:szCs w:val="24"/>
              </w:rPr>
            </w:pPr>
          </w:p>
        </w:tc>
        <w:tc>
          <w:tcPr>
            <w:tcW w:w="4089" w:type="dxa"/>
          </w:tcPr>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lastRenderedPageBreak/>
              <w:t>Act</w:t>
            </w:r>
            <w:proofErr w:type="spellEnd"/>
            <w:r w:rsidRPr="00B96408">
              <w:rPr>
                <w:rFonts w:ascii="Arial" w:hAnsi="Arial" w:cs="Arial"/>
                <w:sz w:val="24"/>
                <w:szCs w:val="24"/>
              </w:rPr>
              <w:t xml:space="preserve"> 1, </w:t>
            </w:r>
            <w:proofErr w:type="spellStart"/>
            <w:r w:rsidRPr="00B96408">
              <w:rPr>
                <w:rFonts w:ascii="Arial" w:hAnsi="Arial" w:cs="Arial"/>
                <w:sz w:val="24"/>
                <w:szCs w:val="24"/>
              </w:rPr>
              <w:t>actina</w:t>
            </w:r>
            <w:proofErr w:type="spellEnd"/>
            <w:r w:rsidRPr="00B96408">
              <w:rPr>
                <w:rFonts w:ascii="Arial" w:hAnsi="Arial" w:cs="Arial"/>
                <w:sz w:val="24"/>
                <w:szCs w:val="24"/>
              </w:rPr>
              <w:t xml:space="preserve"> de arroz (Mc </w:t>
            </w:r>
            <w:proofErr w:type="spellStart"/>
            <w:r w:rsidRPr="00B96408">
              <w:rPr>
                <w:rFonts w:ascii="Arial" w:hAnsi="Arial" w:cs="Arial"/>
                <w:sz w:val="24"/>
                <w:szCs w:val="24"/>
              </w:rPr>
              <w:t>Elroy</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1990)</w:t>
            </w:r>
          </w:p>
          <w:p w:rsidR="00066204" w:rsidRPr="00CE63EC" w:rsidRDefault="00066204" w:rsidP="00D529DA">
            <w:pPr>
              <w:spacing w:after="0" w:line="360" w:lineRule="auto"/>
              <w:jc w:val="both"/>
              <w:rPr>
                <w:rFonts w:ascii="Arial" w:hAnsi="Arial" w:cs="Arial"/>
                <w:sz w:val="24"/>
                <w:szCs w:val="24"/>
                <w:lang w:val="en-US"/>
              </w:rPr>
            </w:pPr>
            <w:r w:rsidRPr="00CE63EC">
              <w:rPr>
                <w:rFonts w:ascii="Arial" w:hAnsi="Arial" w:cs="Arial"/>
                <w:sz w:val="24"/>
                <w:szCs w:val="24"/>
                <w:lang w:val="en-US"/>
              </w:rPr>
              <w:t>Act 2</w:t>
            </w:r>
            <w:r w:rsidR="0072691B" w:rsidRPr="00CE63EC">
              <w:rPr>
                <w:rFonts w:ascii="Arial" w:hAnsi="Arial" w:cs="Arial"/>
                <w:sz w:val="24"/>
                <w:szCs w:val="24"/>
                <w:lang w:val="en-US"/>
              </w:rPr>
              <w:t xml:space="preserve"> y ACT2/ACT8</w:t>
            </w:r>
            <w:r w:rsidRPr="00CE63EC">
              <w:rPr>
                <w:rFonts w:ascii="Arial" w:hAnsi="Arial" w:cs="Arial"/>
                <w:sz w:val="24"/>
                <w:szCs w:val="24"/>
                <w:lang w:val="en-US"/>
              </w:rPr>
              <w:t xml:space="preserve">, </w:t>
            </w:r>
            <w:proofErr w:type="spellStart"/>
            <w:r w:rsidRPr="00CE63EC">
              <w:rPr>
                <w:rFonts w:ascii="Arial" w:hAnsi="Arial" w:cs="Arial"/>
                <w:sz w:val="24"/>
                <w:szCs w:val="24"/>
                <w:lang w:val="en-US"/>
              </w:rPr>
              <w:t>actina</w:t>
            </w:r>
            <w:proofErr w:type="spellEnd"/>
            <w:r w:rsidRPr="00CE63EC">
              <w:rPr>
                <w:rFonts w:ascii="Arial" w:hAnsi="Arial" w:cs="Arial"/>
                <w:sz w:val="24"/>
                <w:szCs w:val="24"/>
                <w:lang w:val="en-US"/>
              </w:rPr>
              <w:t xml:space="preserve"> de </w:t>
            </w:r>
            <w:r w:rsidRPr="00CE63EC">
              <w:rPr>
                <w:rFonts w:ascii="Arial" w:hAnsi="Arial" w:cs="Arial"/>
                <w:i/>
                <w:sz w:val="24"/>
                <w:szCs w:val="24"/>
                <w:lang w:val="en-US"/>
              </w:rPr>
              <w:t>Arabidopsis</w:t>
            </w:r>
            <w:r w:rsidRPr="00CE63EC">
              <w:rPr>
                <w:rFonts w:ascii="Arial" w:hAnsi="Arial" w:cs="Arial"/>
                <w:sz w:val="24"/>
                <w:szCs w:val="24"/>
                <w:lang w:val="en-US"/>
              </w:rPr>
              <w:t xml:space="preserve">(An </w:t>
            </w:r>
            <w:r w:rsidRPr="00CE63EC">
              <w:rPr>
                <w:rFonts w:ascii="Arial" w:hAnsi="Arial" w:cs="Arial"/>
                <w:i/>
                <w:sz w:val="24"/>
                <w:szCs w:val="24"/>
                <w:lang w:val="en-US"/>
              </w:rPr>
              <w:t>et al</w:t>
            </w:r>
            <w:r w:rsidRPr="00CE63EC">
              <w:rPr>
                <w:rFonts w:ascii="Arial" w:hAnsi="Arial" w:cs="Arial"/>
                <w:sz w:val="24"/>
                <w:szCs w:val="24"/>
                <w:lang w:val="en-US"/>
              </w:rPr>
              <w:t>., 1996</w:t>
            </w:r>
            <w:r w:rsidR="0072691B" w:rsidRPr="00CE63EC">
              <w:rPr>
                <w:rFonts w:ascii="Arial" w:hAnsi="Arial" w:cs="Arial"/>
                <w:sz w:val="24"/>
                <w:szCs w:val="24"/>
                <w:lang w:val="en-US"/>
              </w:rPr>
              <w:t xml:space="preserve">; (Ron </w:t>
            </w:r>
            <w:r w:rsidR="0072691B" w:rsidRPr="00CE63EC">
              <w:rPr>
                <w:rFonts w:ascii="Arial" w:hAnsi="Arial" w:cs="Arial"/>
                <w:i/>
                <w:sz w:val="24"/>
                <w:szCs w:val="24"/>
                <w:lang w:val="en-US"/>
              </w:rPr>
              <w:t>et al</w:t>
            </w:r>
            <w:r w:rsidR="0072691B" w:rsidRPr="00CE63EC">
              <w:rPr>
                <w:rFonts w:ascii="Arial" w:hAnsi="Arial" w:cs="Arial"/>
                <w:sz w:val="24"/>
                <w:szCs w:val="24"/>
                <w:lang w:val="en-US"/>
              </w:rPr>
              <w:t>., 2014)</w:t>
            </w:r>
            <w:r w:rsidRPr="00CE63EC">
              <w:rPr>
                <w:rFonts w:ascii="Arial" w:hAnsi="Arial" w:cs="Arial"/>
                <w:sz w:val="24"/>
                <w:szCs w:val="24"/>
                <w:lang w:val="en-US"/>
              </w:rPr>
              <w:t>)</w:t>
            </w:r>
          </w:p>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Ubi</w:t>
            </w:r>
            <w:proofErr w:type="spellEnd"/>
            <w:r w:rsidRPr="00B96408">
              <w:rPr>
                <w:rFonts w:ascii="Arial" w:hAnsi="Arial" w:cs="Arial"/>
                <w:sz w:val="24"/>
                <w:szCs w:val="24"/>
              </w:rPr>
              <w:t xml:space="preserve"> 1 y 2 –</w:t>
            </w:r>
            <w:proofErr w:type="spellStart"/>
            <w:r w:rsidRPr="00B96408">
              <w:rPr>
                <w:rFonts w:ascii="Arial" w:hAnsi="Arial" w:cs="Arial"/>
                <w:sz w:val="24"/>
                <w:szCs w:val="24"/>
              </w:rPr>
              <w:t>ZmUbi</w:t>
            </w:r>
            <w:proofErr w:type="spellEnd"/>
            <w:r w:rsidRPr="00B96408">
              <w:rPr>
                <w:rFonts w:ascii="Arial" w:hAnsi="Arial" w:cs="Arial"/>
                <w:sz w:val="24"/>
                <w:szCs w:val="24"/>
              </w:rPr>
              <w:t xml:space="preserve">, </w:t>
            </w:r>
            <w:proofErr w:type="spellStart"/>
            <w:r w:rsidRPr="00B96408">
              <w:rPr>
                <w:rFonts w:ascii="Arial" w:hAnsi="Arial" w:cs="Arial"/>
                <w:sz w:val="24"/>
                <w:szCs w:val="24"/>
              </w:rPr>
              <w:t>ubiquitina</w:t>
            </w:r>
            <w:proofErr w:type="spellEnd"/>
            <w:r w:rsidRPr="00B96408">
              <w:rPr>
                <w:rFonts w:ascii="Arial" w:hAnsi="Arial" w:cs="Arial"/>
                <w:sz w:val="24"/>
                <w:szCs w:val="24"/>
              </w:rPr>
              <w:t xml:space="preserve"> de maíz (</w:t>
            </w:r>
            <w:proofErr w:type="spellStart"/>
            <w:r w:rsidRPr="00B96408">
              <w:rPr>
                <w:rFonts w:ascii="Arial" w:hAnsi="Arial" w:cs="Arial"/>
                <w:sz w:val="24"/>
                <w:szCs w:val="24"/>
              </w:rPr>
              <w:t>Christensen</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1992</w:t>
            </w:r>
            <w:r w:rsidR="0072691B" w:rsidRPr="00B96408">
              <w:rPr>
                <w:rFonts w:ascii="Arial" w:hAnsi="Arial" w:cs="Arial"/>
                <w:sz w:val="24"/>
                <w:szCs w:val="24"/>
              </w:rPr>
              <w:t xml:space="preserve">; </w:t>
            </w:r>
            <w:r w:rsidR="0072691B" w:rsidRPr="00B96408">
              <w:rPr>
                <w:rFonts w:ascii="Arial" w:hAnsi="Arial" w:cs="Arial"/>
                <w:sz w:val="24"/>
                <w:szCs w:val="24"/>
              </w:rPr>
              <w:lastRenderedPageBreak/>
              <w:t xml:space="preserve">Bruce </w:t>
            </w:r>
            <w:r w:rsidR="0072691B" w:rsidRPr="00B96408">
              <w:rPr>
                <w:rFonts w:ascii="Arial" w:hAnsi="Arial" w:cs="Arial"/>
                <w:i/>
                <w:sz w:val="24"/>
                <w:szCs w:val="24"/>
              </w:rPr>
              <w:t>et al</w:t>
            </w:r>
            <w:r w:rsidR="0072691B" w:rsidRPr="00B96408">
              <w:rPr>
                <w:rFonts w:ascii="Arial" w:hAnsi="Arial" w:cs="Arial"/>
                <w:sz w:val="24"/>
                <w:szCs w:val="24"/>
              </w:rPr>
              <w:t>., 2015</w:t>
            </w:r>
            <w:r w:rsidRPr="00B96408">
              <w:rPr>
                <w:rFonts w:ascii="Arial" w:hAnsi="Arial" w:cs="Arial"/>
                <w:sz w:val="24"/>
                <w:szCs w:val="24"/>
              </w:rPr>
              <w:t>)</w:t>
            </w:r>
          </w:p>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Ubi</w:t>
            </w:r>
            <w:proofErr w:type="spellEnd"/>
            <w:r w:rsidRPr="00B96408">
              <w:rPr>
                <w:rFonts w:ascii="Arial" w:hAnsi="Arial" w:cs="Arial"/>
                <w:sz w:val="24"/>
                <w:szCs w:val="24"/>
              </w:rPr>
              <w:t xml:space="preserve"> 4, </w:t>
            </w:r>
            <w:proofErr w:type="spellStart"/>
            <w:r w:rsidRPr="00B96408">
              <w:rPr>
                <w:rFonts w:ascii="Arial" w:hAnsi="Arial" w:cs="Arial"/>
                <w:sz w:val="24"/>
                <w:szCs w:val="24"/>
              </w:rPr>
              <w:t>ubiquitina</w:t>
            </w:r>
            <w:proofErr w:type="spellEnd"/>
            <w:r w:rsidRPr="00B96408">
              <w:rPr>
                <w:rFonts w:ascii="Arial" w:hAnsi="Arial" w:cs="Arial"/>
                <w:sz w:val="24"/>
                <w:szCs w:val="24"/>
              </w:rPr>
              <w:t xml:space="preserve"> de </w:t>
            </w:r>
            <w:proofErr w:type="spellStart"/>
            <w:r w:rsidRPr="00B96408">
              <w:rPr>
                <w:rFonts w:ascii="Arial" w:hAnsi="Arial" w:cs="Arial"/>
                <w:i/>
                <w:sz w:val="24"/>
                <w:szCs w:val="24"/>
              </w:rPr>
              <w:t>Nicotiana</w:t>
            </w:r>
            <w:proofErr w:type="spellEnd"/>
            <w:r w:rsidRPr="00B96408">
              <w:rPr>
                <w:rFonts w:ascii="Arial" w:hAnsi="Arial" w:cs="Arial"/>
                <w:i/>
                <w:sz w:val="24"/>
                <w:szCs w:val="24"/>
              </w:rPr>
              <w:t xml:space="preserve"> </w:t>
            </w:r>
            <w:proofErr w:type="spellStart"/>
            <w:r w:rsidRPr="00B96408">
              <w:rPr>
                <w:rFonts w:ascii="Arial" w:hAnsi="Arial" w:cs="Arial"/>
                <w:i/>
                <w:sz w:val="24"/>
                <w:szCs w:val="24"/>
              </w:rPr>
              <w:t>sylvestris</w:t>
            </w:r>
            <w:proofErr w:type="spellEnd"/>
            <w:r w:rsidRPr="00B96408">
              <w:rPr>
                <w:rFonts w:ascii="Arial" w:hAnsi="Arial" w:cs="Arial"/>
                <w:sz w:val="24"/>
                <w:szCs w:val="24"/>
              </w:rPr>
              <w:t xml:space="preserve"> (</w:t>
            </w:r>
            <w:proofErr w:type="spellStart"/>
            <w:r w:rsidRPr="00B96408">
              <w:rPr>
                <w:rFonts w:ascii="Arial" w:hAnsi="Arial" w:cs="Arial"/>
                <w:sz w:val="24"/>
                <w:szCs w:val="24"/>
              </w:rPr>
              <w:t>Plesse</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2001)</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EF1α, de </w:t>
            </w:r>
            <w:proofErr w:type="spellStart"/>
            <w:r w:rsidRPr="00B96408">
              <w:rPr>
                <w:rFonts w:ascii="Arial" w:hAnsi="Arial" w:cs="Arial"/>
                <w:i/>
                <w:sz w:val="24"/>
                <w:szCs w:val="24"/>
              </w:rPr>
              <w:t>Arabidopsis</w:t>
            </w:r>
            <w:proofErr w:type="spellEnd"/>
            <w:r w:rsidRPr="00B96408">
              <w:rPr>
                <w:rFonts w:ascii="Arial" w:hAnsi="Arial" w:cs="Arial"/>
                <w:i/>
                <w:sz w:val="24"/>
                <w:szCs w:val="24"/>
              </w:rPr>
              <w:t xml:space="preserve"> </w:t>
            </w:r>
            <w:proofErr w:type="spellStart"/>
            <w:r w:rsidRPr="00B96408">
              <w:rPr>
                <w:rFonts w:ascii="Arial" w:hAnsi="Arial" w:cs="Arial"/>
                <w:i/>
                <w:sz w:val="24"/>
                <w:szCs w:val="24"/>
              </w:rPr>
              <w:t>thaliana</w:t>
            </w:r>
            <w:proofErr w:type="spellEnd"/>
            <w:r w:rsidRPr="00B96408">
              <w:rPr>
                <w:rFonts w:ascii="Arial" w:hAnsi="Arial" w:cs="Arial"/>
                <w:sz w:val="24"/>
                <w:szCs w:val="24"/>
              </w:rPr>
              <w:t xml:space="preserve"> (van </w:t>
            </w:r>
            <w:proofErr w:type="spellStart"/>
            <w:r w:rsidRPr="00B96408">
              <w:rPr>
                <w:rFonts w:ascii="Arial" w:hAnsi="Arial" w:cs="Arial"/>
                <w:sz w:val="24"/>
                <w:szCs w:val="24"/>
              </w:rPr>
              <w:t>Boxtel</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1995)</w:t>
            </w:r>
          </w:p>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MtHP</w:t>
            </w:r>
            <w:proofErr w:type="spellEnd"/>
            <w:r w:rsidRPr="00B96408">
              <w:rPr>
                <w:rFonts w:ascii="Arial" w:hAnsi="Arial" w:cs="Arial"/>
                <w:sz w:val="24"/>
                <w:szCs w:val="24"/>
              </w:rPr>
              <w:t xml:space="preserve">, de </w:t>
            </w:r>
            <w:proofErr w:type="spellStart"/>
            <w:r w:rsidRPr="00B96408">
              <w:rPr>
                <w:rFonts w:ascii="Arial" w:hAnsi="Arial" w:cs="Arial"/>
                <w:i/>
                <w:sz w:val="24"/>
                <w:szCs w:val="24"/>
              </w:rPr>
              <w:t>Medicago</w:t>
            </w:r>
            <w:proofErr w:type="spellEnd"/>
            <w:r w:rsidRPr="00B96408">
              <w:rPr>
                <w:rFonts w:ascii="Arial" w:hAnsi="Arial" w:cs="Arial"/>
                <w:i/>
                <w:sz w:val="24"/>
                <w:szCs w:val="24"/>
              </w:rPr>
              <w:t xml:space="preserve"> </w:t>
            </w:r>
            <w:proofErr w:type="spellStart"/>
            <w:r w:rsidRPr="00B96408">
              <w:rPr>
                <w:rFonts w:ascii="Arial" w:hAnsi="Arial" w:cs="Arial"/>
                <w:i/>
                <w:sz w:val="24"/>
                <w:szCs w:val="24"/>
              </w:rPr>
              <w:t>trunculata</w:t>
            </w:r>
            <w:proofErr w:type="spellEnd"/>
            <w:r w:rsidRPr="00B96408">
              <w:rPr>
                <w:rFonts w:ascii="Arial" w:hAnsi="Arial" w:cs="Arial"/>
                <w:sz w:val="24"/>
                <w:szCs w:val="24"/>
              </w:rPr>
              <w:t xml:space="preserve"> (</w:t>
            </w:r>
            <w:proofErr w:type="spellStart"/>
            <w:r w:rsidRPr="00B96408">
              <w:rPr>
                <w:rFonts w:ascii="Arial" w:hAnsi="Arial" w:cs="Arial"/>
                <w:sz w:val="24"/>
                <w:szCs w:val="24"/>
              </w:rPr>
              <w:t>Xiao</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2005)</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APX, SCP1, PGD1, </w:t>
            </w:r>
            <w:proofErr w:type="spellStart"/>
            <w:r w:rsidRPr="00B96408">
              <w:rPr>
                <w:rFonts w:ascii="Arial" w:hAnsi="Arial" w:cs="Arial"/>
                <w:sz w:val="24"/>
                <w:szCs w:val="24"/>
              </w:rPr>
              <w:t>RbiB</w:t>
            </w:r>
            <w:proofErr w:type="spellEnd"/>
            <w:r w:rsidRPr="00B96408">
              <w:rPr>
                <w:rFonts w:ascii="Arial" w:hAnsi="Arial" w:cs="Arial"/>
                <w:sz w:val="24"/>
                <w:szCs w:val="24"/>
              </w:rPr>
              <w:t xml:space="preserve">, E1F5 de arroz (Park </w:t>
            </w:r>
            <w:r w:rsidRPr="00B96408">
              <w:rPr>
                <w:rFonts w:ascii="Arial" w:hAnsi="Arial" w:cs="Arial"/>
                <w:i/>
                <w:sz w:val="24"/>
                <w:szCs w:val="24"/>
              </w:rPr>
              <w:t>et al</w:t>
            </w:r>
            <w:r w:rsidRPr="00B96408">
              <w:rPr>
                <w:rFonts w:ascii="Arial" w:hAnsi="Arial" w:cs="Arial"/>
                <w:sz w:val="24"/>
                <w:szCs w:val="24"/>
              </w:rPr>
              <w:t>., 2010 y 2012)</w:t>
            </w:r>
          </w:p>
        </w:tc>
        <w:tc>
          <w:tcPr>
            <w:tcW w:w="1864" w:type="dxa"/>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lastRenderedPageBreak/>
              <w:t>-Origen vegetal</w:t>
            </w:r>
          </w:p>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-Mayor expresión en monocotiledóneas</w:t>
            </w:r>
          </w:p>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 xml:space="preserve">-Menor </w:t>
            </w:r>
            <w:r w:rsidRPr="00B96408">
              <w:rPr>
                <w:rFonts w:ascii="Arial" w:hAnsi="Arial" w:cs="Arial"/>
                <w:sz w:val="24"/>
                <w:szCs w:val="24"/>
              </w:rPr>
              <w:lastRenderedPageBreak/>
              <w:t>silenciamiento transgénico a largo plazo</w:t>
            </w:r>
          </w:p>
        </w:tc>
        <w:tc>
          <w:tcPr>
            <w:tcW w:w="2835" w:type="dxa"/>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lastRenderedPageBreak/>
              <w:t>-Menor número de transformantes que con promotores de origen viral</w:t>
            </w:r>
          </w:p>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 xml:space="preserve">-La expresión puede variar según el estadio </w:t>
            </w:r>
            <w:r w:rsidRPr="00B96408">
              <w:rPr>
                <w:rFonts w:ascii="Arial" w:hAnsi="Arial" w:cs="Arial"/>
                <w:sz w:val="24"/>
                <w:szCs w:val="24"/>
              </w:rPr>
              <w:lastRenderedPageBreak/>
              <w:t>de desarrollo y el tejido</w:t>
            </w:r>
            <w:r w:rsidR="0072691B" w:rsidRPr="00B96408">
              <w:rPr>
                <w:rFonts w:ascii="Arial" w:hAnsi="Arial" w:cs="Arial"/>
                <w:sz w:val="24"/>
                <w:szCs w:val="24"/>
              </w:rPr>
              <w:t>.</w:t>
            </w:r>
          </w:p>
          <w:p w:rsidR="0072691B" w:rsidRPr="00B96408" w:rsidRDefault="0072691B" w:rsidP="00D529DA">
            <w:pPr>
              <w:spacing w:line="360" w:lineRule="auto"/>
              <w:jc w:val="both"/>
              <w:rPr>
                <w:rFonts w:ascii="Arial" w:hAnsi="Arial" w:cs="Arial"/>
                <w:sz w:val="24"/>
                <w:szCs w:val="24"/>
              </w:rPr>
            </w:pPr>
            <w:r w:rsidRPr="00B96408">
              <w:rPr>
                <w:rFonts w:ascii="Arial" w:hAnsi="Arial" w:cs="Arial"/>
                <w:sz w:val="24"/>
                <w:szCs w:val="24"/>
              </w:rPr>
              <w:t xml:space="preserve">-Potencial uso en el control de </w:t>
            </w:r>
            <w:proofErr w:type="spellStart"/>
            <w:r w:rsidRPr="00B96408">
              <w:rPr>
                <w:rFonts w:ascii="Arial" w:hAnsi="Arial" w:cs="Arial"/>
                <w:sz w:val="24"/>
                <w:szCs w:val="24"/>
              </w:rPr>
              <w:t>áfidos</w:t>
            </w:r>
            <w:proofErr w:type="spellEnd"/>
            <w:r w:rsidRPr="00B96408">
              <w:rPr>
                <w:rFonts w:ascii="Arial" w:hAnsi="Arial" w:cs="Arial"/>
                <w:sz w:val="24"/>
                <w:szCs w:val="24"/>
              </w:rPr>
              <w:t xml:space="preserve"> </w:t>
            </w:r>
          </w:p>
        </w:tc>
      </w:tr>
    </w:tbl>
    <w:p w:rsidR="006960BA" w:rsidRDefault="006960BA" w:rsidP="00D529DA">
      <w:pPr>
        <w:spacing w:line="360" w:lineRule="auto"/>
        <w:jc w:val="both"/>
        <w:rPr>
          <w:rFonts w:ascii="Arial" w:hAnsi="Arial" w:cs="Arial"/>
          <w:sz w:val="24"/>
          <w:szCs w:val="24"/>
        </w:rPr>
      </w:pPr>
    </w:p>
    <w:p w:rsidR="00983338" w:rsidRDefault="00983338" w:rsidP="00D529DA">
      <w:pPr>
        <w:spacing w:line="360" w:lineRule="auto"/>
        <w:jc w:val="both"/>
        <w:rPr>
          <w:rFonts w:ascii="Arial" w:hAnsi="Arial" w:cs="Arial"/>
          <w:sz w:val="24"/>
          <w:szCs w:val="24"/>
        </w:rPr>
      </w:pPr>
    </w:p>
    <w:p w:rsidR="00066204" w:rsidRPr="00B96408" w:rsidRDefault="00066204" w:rsidP="00D529DA">
      <w:pPr>
        <w:spacing w:line="360" w:lineRule="auto"/>
        <w:jc w:val="both"/>
        <w:rPr>
          <w:rFonts w:ascii="Arial" w:hAnsi="Arial" w:cs="Arial"/>
          <w:sz w:val="24"/>
          <w:szCs w:val="24"/>
        </w:rPr>
      </w:pPr>
      <w:r w:rsidRPr="00983338">
        <w:rPr>
          <w:rFonts w:ascii="Arial" w:hAnsi="Arial" w:cs="Arial"/>
          <w:b/>
          <w:sz w:val="24"/>
          <w:szCs w:val="24"/>
        </w:rPr>
        <w:t>Tabla 2.</w:t>
      </w:r>
      <w:r w:rsidRPr="00B96408">
        <w:rPr>
          <w:rFonts w:ascii="Arial" w:hAnsi="Arial" w:cs="Arial"/>
          <w:sz w:val="24"/>
          <w:szCs w:val="24"/>
        </w:rPr>
        <w:t xml:space="preserve"> Promotores inducibles</w:t>
      </w:r>
    </w:p>
    <w:tbl>
      <w:tblPr>
        <w:tblStyle w:val="Tablaconcuadrcula"/>
        <w:tblW w:w="9356" w:type="dxa"/>
        <w:tblInd w:w="-176" w:type="dxa"/>
        <w:tblLook w:val="04A0"/>
      </w:tblPr>
      <w:tblGrid>
        <w:gridCol w:w="1177"/>
        <w:gridCol w:w="3507"/>
        <w:gridCol w:w="2410"/>
        <w:gridCol w:w="2262"/>
      </w:tblGrid>
      <w:tr w:rsidR="00066204" w:rsidRPr="00B96408" w:rsidTr="008F3438">
        <w:tc>
          <w:tcPr>
            <w:tcW w:w="1135" w:type="dxa"/>
            <w:vMerge w:val="restart"/>
          </w:tcPr>
          <w:p w:rsidR="00066204" w:rsidRPr="00B96408" w:rsidRDefault="00E52F8F" w:rsidP="00D529DA">
            <w:pPr>
              <w:spacing w:line="360" w:lineRule="auto"/>
              <w:jc w:val="both"/>
              <w:rPr>
                <w:rFonts w:ascii="Arial" w:hAnsi="Arial" w:cs="Arial"/>
                <w:sz w:val="24"/>
                <w:szCs w:val="24"/>
              </w:rPr>
            </w:pPr>
            <w:r w:rsidRPr="00B96408">
              <w:rPr>
                <w:rFonts w:ascii="Arial" w:hAnsi="Arial" w:cs="Arial"/>
                <w:sz w:val="24"/>
                <w:szCs w:val="24"/>
              </w:rPr>
              <w:t>E</w:t>
            </w:r>
            <w:r w:rsidR="00066204" w:rsidRPr="00B96408">
              <w:rPr>
                <w:rFonts w:ascii="Arial" w:hAnsi="Arial" w:cs="Arial"/>
                <w:sz w:val="24"/>
                <w:szCs w:val="24"/>
              </w:rPr>
              <w:t>strés biótico</w:t>
            </w:r>
          </w:p>
        </w:tc>
        <w:tc>
          <w:tcPr>
            <w:tcW w:w="3529" w:type="dxa"/>
            <w:vMerge w:val="restart"/>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NOS (</w:t>
            </w:r>
            <w:proofErr w:type="spellStart"/>
            <w:r w:rsidRPr="00B96408">
              <w:rPr>
                <w:rFonts w:ascii="Arial" w:hAnsi="Arial" w:cs="Arial"/>
                <w:i/>
                <w:sz w:val="24"/>
                <w:szCs w:val="24"/>
              </w:rPr>
              <w:t>Agrobacterium</w:t>
            </w:r>
            <w:proofErr w:type="spellEnd"/>
            <w:r w:rsidRPr="00B96408">
              <w:rPr>
                <w:rFonts w:ascii="Arial" w:hAnsi="Arial" w:cs="Arial"/>
                <w:sz w:val="24"/>
                <w:szCs w:val="24"/>
              </w:rPr>
              <w:t>)</w:t>
            </w:r>
            <w:r w:rsidR="000838C5" w:rsidRPr="00B96408">
              <w:rPr>
                <w:rFonts w:ascii="Arial" w:hAnsi="Arial" w:cs="Arial"/>
                <w:sz w:val="24"/>
                <w:szCs w:val="24"/>
              </w:rPr>
              <w:t xml:space="preserve">; </w:t>
            </w:r>
            <w:proofErr w:type="spellStart"/>
            <w:r w:rsidRPr="00B96408">
              <w:rPr>
                <w:rFonts w:ascii="Arial" w:hAnsi="Arial" w:cs="Arial"/>
                <w:sz w:val="24"/>
                <w:szCs w:val="24"/>
              </w:rPr>
              <w:t>Peroxidasa</w:t>
            </w:r>
            <w:proofErr w:type="spellEnd"/>
            <w:r w:rsidRPr="00B96408">
              <w:rPr>
                <w:rFonts w:ascii="Arial" w:hAnsi="Arial" w:cs="Arial"/>
                <w:sz w:val="24"/>
                <w:szCs w:val="24"/>
              </w:rPr>
              <w:t xml:space="preserve"> de arroz (</w:t>
            </w:r>
            <w:proofErr w:type="spellStart"/>
            <w:r w:rsidRPr="00B96408">
              <w:rPr>
                <w:rFonts w:ascii="Arial" w:hAnsi="Arial" w:cs="Arial"/>
                <w:sz w:val="24"/>
                <w:szCs w:val="24"/>
              </w:rPr>
              <w:t>An</w:t>
            </w:r>
            <w:proofErr w:type="spellEnd"/>
            <w:r w:rsidRPr="00B96408">
              <w:rPr>
                <w:rFonts w:ascii="Arial" w:hAnsi="Arial" w:cs="Arial"/>
                <w:sz w:val="24"/>
                <w:szCs w:val="24"/>
              </w:rPr>
              <w:t xml:space="preserve"> </w:t>
            </w:r>
            <w:r w:rsidRPr="00B96408">
              <w:rPr>
                <w:rFonts w:ascii="Arial" w:hAnsi="Arial" w:cs="Arial"/>
                <w:i/>
                <w:sz w:val="24"/>
                <w:szCs w:val="24"/>
              </w:rPr>
              <w:t>et al.</w:t>
            </w:r>
            <w:proofErr w:type="gramStart"/>
            <w:r w:rsidRPr="00B96408">
              <w:rPr>
                <w:rFonts w:ascii="Arial" w:hAnsi="Arial" w:cs="Arial"/>
                <w:i/>
                <w:sz w:val="24"/>
                <w:szCs w:val="24"/>
              </w:rPr>
              <w:t>,</w:t>
            </w:r>
            <w:r w:rsidRPr="00B96408">
              <w:rPr>
                <w:rFonts w:ascii="Arial" w:hAnsi="Arial" w:cs="Arial"/>
                <w:sz w:val="24"/>
                <w:szCs w:val="24"/>
              </w:rPr>
              <w:t>1990</w:t>
            </w:r>
            <w:proofErr w:type="gramEnd"/>
            <w:r w:rsidRPr="00B96408">
              <w:rPr>
                <w:rFonts w:ascii="Arial" w:hAnsi="Arial" w:cs="Arial"/>
                <w:sz w:val="24"/>
                <w:szCs w:val="24"/>
              </w:rPr>
              <w:t xml:space="preserve">); inhibidor de </w:t>
            </w:r>
            <w:proofErr w:type="spellStart"/>
            <w:r w:rsidRPr="00B96408">
              <w:rPr>
                <w:rFonts w:ascii="Arial" w:hAnsi="Arial" w:cs="Arial"/>
                <w:sz w:val="24"/>
                <w:szCs w:val="24"/>
              </w:rPr>
              <w:t>peroxidasa</w:t>
            </w:r>
            <w:proofErr w:type="spellEnd"/>
            <w:r w:rsidRPr="00B96408">
              <w:rPr>
                <w:rFonts w:ascii="Arial" w:hAnsi="Arial" w:cs="Arial"/>
                <w:sz w:val="24"/>
                <w:szCs w:val="24"/>
              </w:rPr>
              <w:t xml:space="preserve"> de arroz (</w:t>
            </w:r>
            <w:proofErr w:type="spellStart"/>
            <w:r w:rsidRPr="00B96408">
              <w:rPr>
                <w:rFonts w:ascii="Arial" w:hAnsi="Arial" w:cs="Arial"/>
                <w:sz w:val="24"/>
                <w:szCs w:val="24"/>
              </w:rPr>
              <w:t>Sasaki</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2007)</w:t>
            </w:r>
            <w:r w:rsidR="000838C5" w:rsidRPr="00B96408">
              <w:rPr>
                <w:rFonts w:ascii="Arial" w:hAnsi="Arial" w:cs="Arial"/>
                <w:sz w:val="24"/>
                <w:szCs w:val="24"/>
              </w:rPr>
              <w:t>.</w:t>
            </w:r>
          </w:p>
        </w:tc>
        <w:tc>
          <w:tcPr>
            <w:tcW w:w="2424" w:type="dxa"/>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Ventajas</w:t>
            </w:r>
          </w:p>
        </w:tc>
        <w:tc>
          <w:tcPr>
            <w:tcW w:w="2268" w:type="dxa"/>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Desventajas</w:t>
            </w:r>
          </w:p>
        </w:tc>
      </w:tr>
      <w:tr w:rsidR="00066204" w:rsidRPr="00B96408" w:rsidTr="000838C5">
        <w:trPr>
          <w:trHeight w:val="694"/>
        </w:trPr>
        <w:tc>
          <w:tcPr>
            <w:tcW w:w="1135" w:type="dxa"/>
            <w:vMerge/>
          </w:tcPr>
          <w:p w:rsidR="00066204" w:rsidRPr="00B96408" w:rsidRDefault="00066204" w:rsidP="00D529DA">
            <w:pPr>
              <w:spacing w:line="360" w:lineRule="auto"/>
              <w:jc w:val="both"/>
              <w:rPr>
                <w:rFonts w:ascii="Arial" w:hAnsi="Arial" w:cs="Arial"/>
                <w:sz w:val="24"/>
                <w:szCs w:val="24"/>
              </w:rPr>
            </w:pPr>
          </w:p>
        </w:tc>
        <w:tc>
          <w:tcPr>
            <w:tcW w:w="3529" w:type="dxa"/>
            <w:vMerge/>
          </w:tcPr>
          <w:p w:rsidR="00066204" w:rsidRPr="00B96408" w:rsidRDefault="00066204" w:rsidP="00D529DA">
            <w:pPr>
              <w:spacing w:line="360" w:lineRule="auto"/>
              <w:jc w:val="both"/>
              <w:rPr>
                <w:rFonts w:ascii="Arial" w:hAnsi="Arial" w:cs="Arial"/>
                <w:sz w:val="24"/>
                <w:szCs w:val="24"/>
              </w:rPr>
            </w:pPr>
          </w:p>
        </w:tc>
        <w:tc>
          <w:tcPr>
            <w:tcW w:w="2424" w:type="dxa"/>
            <w:vMerge w:val="restart"/>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-Activación exógena y endógena</w:t>
            </w:r>
          </w:p>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-Control espacial y temporal de la expresión transgénica más preciso</w:t>
            </w:r>
          </w:p>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-Efecto reversible</w:t>
            </w:r>
          </w:p>
        </w:tc>
        <w:tc>
          <w:tcPr>
            <w:tcW w:w="2268" w:type="dxa"/>
            <w:vMerge w:val="restart"/>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-Pueden ser estadio-específicos</w:t>
            </w:r>
          </w:p>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-Relativamente baja frecuencia de transformantes</w:t>
            </w:r>
          </w:p>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Generalmente de expresión no constitutiva</w:t>
            </w:r>
          </w:p>
        </w:tc>
      </w:tr>
      <w:tr w:rsidR="00066204" w:rsidRPr="00B96408" w:rsidTr="008F3438">
        <w:tc>
          <w:tcPr>
            <w:tcW w:w="1135" w:type="dxa"/>
          </w:tcPr>
          <w:p w:rsidR="00066204" w:rsidRPr="00B96408" w:rsidRDefault="00E52F8F" w:rsidP="00D529DA">
            <w:pPr>
              <w:spacing w:line="360" w:lineRule="auto"/>
              <w:jc w:val="both"/>
              <w:rPr>
                <w:rFonts w:ascii="Arial" w:hAnsi="Arial" w:cs="Arial"/>
                <w:sz w:val="24"/>
                <w:szCs w:val="24"/>
              </w:rPr>
            </w:pPr>
            <w:r w:rsidRPr="00B96408">
              <w:rPr>
                <w:rFonts w:ascii="Arial" w:hAnsi="Arial" w:cs="Arial"/>
                <w:sz w:val="24"/>
                <w:szCs w:val="24"/>
              </w:rPr>
              <w:t>F</w:t>
            </w:r>
            <w:r w:rsidR="00066204" w:rsidRPr="00B96408">
              <w:rPr>
                <w:rFonts w:ascii="Arial" w:hAnsi="Arial" w:cs="Arial"/>
                <w:sz w:val="24"/>
                <w:szCs w:val="24"/>
              </w:rPr>
              <w:t>actores físicos</w:t>
            </w:r>
          </w:p>
        </w:tc>
        <w:tc>
          <w:tcPr>
            <w:tcW w:w="3529" w:type="dxa"/>
          </w:tcPr>
          <w:p w:rsidR="00066204" w:rsidRPr="00B96408" w:rsidRDefault="00066204" w:rsidP="00D529DA">
            <w:pPr>
              <w:spacing w:line="360" w:lineRule="auto"/>
              <w:jc w:val="both"/>
              <w:rPr>
                <w:rFonts w:ascii="Arial" w:hAnsi="Arial" w:cs="Arial"/>
                <w:sz w:val="24"/>
                <w:szCs w:val="24"/>
              </w:rPr>
            </w:pPr>
            <w:r w:rsidRPr="00B96408">
              <w:rPr>
                <w:rFonts w:ascii="Arial" w:hAnsi="Arial" w:cs="Arial"/>
                <w:sz w:val="24"/>
                <w:szCs w:val="24"/>
              </w:rPr>
              <w:t xml:space="preserve">ftsH6 de tomate, por temperatura; </w:t>
            </w:r>
            <w:proofErr w:type="spellStart"/>
            <w:r w:rsidRPr="00B96408">
              <w:rPr>
                <w:rFonts w:ascii="Arial" w:hAnsi="Arial" w:cs="Arial"/>
                <w:sz w:val="24"/>
                <w:szCs w:val="24"/>
              </w:rPr>
              <w:t>Rubisco</w:t>
            </w:r>
            <w:proofErr w:type="spellEnd"/>
            <w:r w:rsidRPr="00B96408">
              <w:rPr>
                <w:rFonts w:ascii="Arial" w:hAnsi="Arial" w:cs="Arial"/>
                <w:sz w:val="24"/>
                <w:szCs w:val="24"/>
              </w:rPr>
              <w:t>, por luz; alcohol deshidrogenasa 1, por anaerobiosis (</w:t>
            </w:r>
            <w:proofErr w:type="spellStart"/>
            <w:r w:rsidRPr="00B96408">
              <w:rPr>
                <w:rFonts w:ascii="Arial" w:hAnsi="Arial" w:cs="Arial"/>
                <w:sz w:val="24"/>
                <w:szCs w:val="24"/>
              </w:rPr>
              <w:t>Iáñez</w:t>
            </w:r>
            <w:proofErr w:type="spellEnd"/>
            <w:r w:rsidRPr="00B96408">
              <w:rPr>
                <w:rFonts w:ascii="Arial" w:hAnsi="Arial" w:cs="Arial"/>
                <w:sz w:val="24"/>
                <w:szCs w:val="24"/>
              </w:rPr>
              <w:t xml:space="preserve">, 2005; </w:t>
            </w:r>
            <w:proofErr w:type="spellStart"/>
            <w:r w:rsidRPr="00B96408">
              <w:rPr>
                <w:rFonts w:ascii="Arial" w:hAnsi="Arial" w:cs="Arial"/>
                <w:sz w:val="24"/>
                <w:szCs w:val="24"/>
              </w:rPr>
              <w:t>Saidi</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xml:space="preserve"> 2005)</w:t>
            </w:r>
          </w:p>
        </w:tc>
        <w:tc>
          <w:tcPr>
            <w:tcW w:w="2424" w:type="dxa"/>
            <w:vMerge/>
          </w:tcPr>
          <w:p w:rsidR="00066204" w:rsidRPr="00B96408" w:rsidRDefault="00066204" w:rsidP="00D529DA">
            <w:pPr>
              <w:spacing w:line="360" w:lineRule="auto"/>
              <w:jc w:val="both"/>
              <w:rPr>
                <w:rFonts w:ascii="Arial" w:hAnsi="Arial" w:cs="Arial"/>
                <w:sz w:val="24"/>
                <w:szCs w:val="24"/>
              </w:rPr>
            </w:pPr>
          </w:p>
        </w:tc>
        <w:tc>
          <w:tcPr>
            <w:tcW w:w="2268" w:type="dxa"/>
            <w:vMerge/>
          </w:tcPr>
          <w:p w:rsidR="00066204" w:rsidRPr="00B96408" w:rsidRDefault="00066204" w:rsidP="00D529DA">
            <w:pPr>
              <w:spacing w:line="360" w:lineRule="auto"/>
              <w:jc w:val="both"/>
              <w:rPr>
                <w:rFonts w:ascii="Arial" w:hAnsi="Arial" w:cs="Arial"/>
                <w:sz w:val="24"/>
                <w:szCs w:val="24"/>
              </w:rPr>
            </w:pPr>
          </w:p>
        </w:tc>
      </w:tr>
      <w:tr w:rsidR="00066204" w:rsidRPr="00B96408" w:rsidTr="008F3438">
        <w:tc>
          <w:tcPr>
            <w:tcW w:w="1135" w:type="dxa"/>
          </w:tcPr>
          <w:p w:rsidR="00066204" w:rsidRPr="00B96408" w:rsidRDefault="00E52F8F" w:rsidP="00D529DA">
            <w:pPr>
              <w:spacing w:line="360" w:lineRule="auto"/>
              <w:jc w:val="both"/>
              <w:rPr>
                <w:rFonts w:ascii="Arial" w:hAnsi="Arial" w:cs="Arial"/>
                <w:sz w:val="24"/>
                <w:szCs w:val="24"/>
              </w:rPr>
            </w:pPr>
            <w:r w:rsidRPr="00B96408">
              <w:rPr>
                <w:rFonts w:ascii="Arial" w:hAnsi="Arial" w:cs="Arial"/>
                <w:sz w:val="24"/>
                <w:szCs w:val="24"/>
              </w:rPr>
              <w:t>F</w:t>
            </w:r>
            <w:r w:rsidR="00066204" w:rsidRPr="00B96408">
              <w:rPr>
                <w:rFonts w:ascii="Arial" w:hAnsi="Arial" w:cs="Arial"/>
                <w:sz w:val="24"/>
                <w:szCs w:val="24"/>
              </w:rPr>
              <w:t>actores químicos</w:t>
            </w:r>
          </w:p>
        </w:tc>
        <w:tc>
          <w:tcPr>
            <w:tcW w:w="3529" w:type="dxa"/>
          </w:tcPr>
          <w:p w:rsidR="00066204" w:rsidRPr="00B96408" w:rsidRDefault="00066204" w:rsidP="00D529DA">
            <w:pPr>
              <w:spacing w:line="360" w:lineRule="auto"/>
              <w:jc w:val="both"/>
              <w:rPr>
                <w:rFonts w:ascii="Arial" w:hAnsi="Arial" w:cs="Arial"/>
                <w:sz w:val="24"/>
                <w:szCs w:val="24"/>
              </w:rPr>
            </w:pPr>
            <w:proofErr w:type="spellStart"/>
            <w:r w:rsidRPr="00B96408">
              <w:rPr>
                <w:rFonts w:ascii="Arial" w:hAnsi="Arial" w:cs="Arial"/>
                <w:sz w:val="24"/>
                <w:szCs w:val="24"/>
              </w:rPr>
              <w:t>AlcR</w:t>
            </w:r>
            <w:proofErr w:type="spellEnd"/>
            <w:r w:rsidRPr="00B96408">
              <w:rPr>
                <w:rFonts w:ascii="Arial" w:hAnsi="Arial" w:cs="Arial"/>
                <w:sz w:val="24"/>
                <w:szCs w:val="24"/>
              </w:rPr>
              <w:t>/</w:t>
            </w:r>
            <w:proofErr w:type="spellStart"/>
            <w:r w:rsidRPr="00B96408">
              <w:rPr>
                <w:rFonts w:ascii="Arial" w:hAnsi="Arial" w:cs="Arial"/>
                <w:sz w:val="24"/>
                <w:szCs w:val="24"/>
              </w:rPr>
              <w:t>AlcA</w:t>
            </w:r>
            <w:proofErr w:type="spellEnd"/>
            <w:r w:rsidRPr="00B96408">
              <w:rPr>
                <w:rFonts w:ascii="Arial" w:hAnsi="Arial" w:cs="Arial"/>
                <w:sz w:val="24"/>
                <w:szCs w:val="24"/>
              </w:rPr>
              <w:t xml:space="preserve">, por etanol; </w:t>
            </w:r>
            <w:proofErr w:type="spellStart"/>
            <w:r w:rsidRPr="00B96408">
              <w:rPr>
                <w:rFonts w:ascii="Arial" w:hAnsi="Arial" w:cs="Arial"/>
                <w:sz w:val="24"/>
                <w:szCs w:val="24"/>
              </w:rPr>
              <w:t>poP</w:t>
            </w:r>
            <w:proofErr w:type="spellEnd"/>
            <w:r w:rsidRPr="00B96408">
              <w:rPr>
                <w:rFonts w:ascii="Arial" w:hAnsi="Arial" w:cs="Arial"/>
                <w:sz w:val="24"/>
                <w:szCs w:val="24"/>
              </w:rPr>
              <w:t>/</w:t>
            </w:r>
            <w:proofErr w:type="spellStart"/>
            <w:r w:rsidRPr="00B96408">
              <w:rPr>
                <w:rFonts w:ascii="Arial" w:hAnsi="Arial" w:cs="Arial"/>
                <w:sz w:val="24"/>
                <w:szCs w:val="24"/>
              </w:rPr>
              <w:t>LhGR</w:t>
            </w:r>
            <w:proofErr w:type="spellEnd"/>
            <w:r w:rsidRPr="00B96408">
              <w:rPr>
                <w:rFonts w:ascii="Arial" w:hAnsi="Arial" w:cs="Arial"/>
                <w:sz w:val="24"/>
                <w:szCs w:val="24"/>
              </w:rPr>
              <w:t xml:space="preserve">- GR- GVG, por </w:t>
            </w:r>
            <w:proofErr w:type="spellStart"/>
            <w:r w:rsidRPr="00B96408">
              <w:rPr>
                <w:rFonts w:ascii="Arial" w:hAnsi="Arial" w:cs="Arial"/>
                <w:sz w:val="24"/>
                <w:szCs w:val="24"/>
              </w:rPr>
              <w:t>dexametasona</w:t>
            </w:r>
            <w:proofErr w:type="spellEnd"/>
            <w:r w:rsidRPr="00B96408">
              <w:rPr>
                <w:rFonts w:ascii="Arial" w:hAnsi="Arial" w:cs="Arial"/>
                <w:sz w:val="24"/>
                <w:szCs w:val="24"/>
              </w:rPr>
              <w:t>; XVE/</w:t>
            </w:r>
            <w:proofErr w:type="spellStart"/>
            <w:r w:rsidRPr="00B96408">
              <w:rPr>
                <w:rFonts w:ascii="Arial" w:hAnsi="Arial" w:cs="Arial"/>
                <w:sz w:val="24"/>
                <w:szCs w:val="24"/>
              </w:rPr>
              <w:t>olexA</w:t>
            </w:r>
            <w:proofErr w:type="spellEnd"/>
            <w:r w:rsidRPr="00B96408">
              <w:rPr>
                <w:rFonts w:ascii="Arial" w:hAnsi="Arial" w:cs="Arial"/>
                <w:sz w:val="24"/>
                <w:szCs w:val="24"/>
              </w:rPr>
              <w:t>, por β-estradiol (</w:t>
            </w:r>
            <w:proofErr w:type="spellStart"/>
            <w:r w:rsidRPr="00B96408">
              <w:rPr>
                <w:rFonts w:ascii="Arial" w:hAnsi="Arial" w:cs="Arial"/>
                <w:sz w:val="24"/>
                <w:szCs w:val="24"/>
              </w:rPr>
              <w:t>Borghi</w:t>
            </w:r>
            <w:proofErr w:type="spellEnd"/>
            <w:r w:rsidRPr="00B96408">
              <w:rPr>
                <w:rFonts w:ascii="Arial" w:hAnsi="Arial" w:cs="Arial"/>
                <w:sz w:val="24"/>
                <w:szCs w:val="24"/>
              </w:rPr>
              <w:t xml:space="preserve">, 2010; </w:t>
            </w:r>
            <w:proofErr w:type="spellStart"/>
            <w:r w:rsidRPr="00B96408">
              <w:rPr>
                <w:rFonts w:ascii="Arial" w:hAnsi="Arial" w:cs="Arial"/>
                <w:sz w:val="24"/>
                <w:szCs w:val="24"/>
              </w:rPr>
              <w:t>Baroux</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xml:space="preserve"> 2005; </w:t>
            </w:r>
            <w:proofErr w:type="spellStart"/>
            <w:r w:rsidRPr="00B96408">
              <w:rPr>
                <w:rFonts w:ascii="Arial" w:hAnsi="Arial" w:cs="Arial"/>
                <w:sz w:val="24"/>
                <w:szCs w:val="24"/>
              </w:rPr>
              <w:t>Roslan</w:t>
            </w:r>
            <w:proofErr w:type="spellEnd"/>
            <w:r w:rsidRPr="00B96408">
              <w:rPr>
                <w:rFonts w:ascii="Arial" w:hAnsi="Arial" w:cs="Arial"/>
                <w:sz w:val="24"/>
                <w:szCs w:val="24"/>
              </w:rPr>
              <w:t xml:space="preserve"> </w:t>
            </w:r>
            <w:r w:rsidRPr="00B96408">
              <w:rPr>
                <w:rFonts w:ascii="Arial" w:hAnsi="Arial" w:cs="Arial"/>
                <w:i/>
                <w:sz w:val="24"/>
                <w:szCs w:val="24"/>
              </w:rPr>
              <w:t xml:space="preserve">et </w:t>
            </w:r>
            <w:r w:rsidRPr="00B96408">
              <w:rPr>
                <w:rFonts w:ascii="Arial" w:hAnsi="Arial" w:cs="Arial"/>
                <w:i/>
                <w:sz w:val="24"/>
                <w:szCs w:val="24"/>
              </w:rPr>
              <w:lastRenderedPageBreak/>
              <w:t>al.,</w:t>
            </w:r>
            <w:r w:rsidR="00F63061">
              <w:rPr>
                <w:rFonts w:ascii="Arial" w:hAnsi="Arial" w:cs="Arial"/>
                <w:i/>
                <w:sz w:val="24"/>
                <w:szCs w:val="24"/>
              </w:rPr>
              <w:t xml:space="preserve"> </w:t>
            </w:r>
            <w:r w:rsidRPr="00B96408">
              <w:rPr>
                <w:rFonts w:ascii="Arial" w:hAnsi="Arial" w:cs="Arial"/>
                <w:sz w:val="24"/>
                <w:szCs w:val="24"/>
              </w:rPr>
              <w:t xml:space="preserve">2001; </w:t>
            </w:r>
            <w:proofErr w:type="spellStart"/>
            <w:r w:rsidRPr="00B96408">
              <w:rPr>
                <w:rFonts w:ascii="Arial" w:hAnsi="Arial" w:cs="Arial"/>
                <w:sz w:val="24"/>
                <w:szCs w:val="24"/>
              </w:rPr>
              <w:t>Samalova</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xml:space="preserve"> 2005)</w:t>
            </w:r>
            <w:r w:rsidR="0072691B" w:rsidRPr="00B96408">
              <w:rPr>
                <w:rFonts w:ascii="Arial" w:hAnsi="Arial" w:cs="Arial"/>
                <w:sz w:val="24"/>
                <w:szCs w:val="24"/>
              </w:rPr>
              <w:t xml:space="preserve">; ACC oxidasa y ACO </w:t>
            </w:r>
            <w:proofErr w:type="spellStart"/>
            <w:r w:rsidR="0072691B" w:rsidRPr="00B96408">
              <w:rPr>
                <w:rFonts w:ascii="Arial" w:hAnsi="Arial" w:cs="Arial"/>
                <w:sz w:val="24"/>
                <w:szCs w:val="24"/>
              </w:rPr>
              <w:t>sintetasa</w:t>
            </w:r>
            <w:proofErr w:type="spellEnd"/>
            <w:r w:rsidR="0072691B" w:rsidRPr="00B96408">
              <w:rPr>
                <w:rFonts w:ascii="Arial" w:hAnsi="Arial" w:cs="Arial"/>
                <w:sz w:val="24"/>
                <w:szCs w:val="24"/>
              </w:rPr>
              <w:t>, por etileno (</w:t>
            </w:r>
            <w:proofErr w:type="spellStart"/>
            <w:r w:rsidR="0072691B" w:rsidRPr="00B96408">
              <w:rPr>
                <w:rFonts w:ascii="Arial" w:hAnsi="Arial" w:cs="Arial"/>
                <w:sz w:val="24"/>
                <w:szCs w:val="24"/>
                <w:lang w:val="es-ES"/>
              </w:rPr>
              <w:t>Hiwasa-Tanase</w:t>
            </w:r>
            <w:proofErr w:type="spellEnd"/>
            <w:r w:rsidR="0072691B" w:rsidRPr="00B96408">
              <w:rPr>
                <w:rFonts w:ascii="Arial" w:hAnsi="Arial" w:cs="Arial"/>
                <w:sz w:val="24"/>
                <w:szCs w:val="24"/>
                <w:lang w:val="es-ES"/>
              </w:rPr>
              <w:t xml:space="preserve"> </w:t>
            </w:r>
            <w:r w:rsidR="0072691B" w:rsidRPr="00B96408">
              <w:rPr>
                <w:rFonts w:ascii="Arial" w:hAnsi="Arial" w:cs="Arial"/>
                <w:i/>
                <w:sz w:val="24"/>
                <w:szCs w:val="24"/>
                <w:lang w:val="es-ES"/>
              </w:rPr>
              <w:t>et al</w:t>
            </w:r>
            <w:r w:rsidR="0072691B" w:rsidRPr="00B96408">
              <w:rPr>
                <w:rFonts w:ascii="Arial" w:hAnsi="Arial" w:cs="Arial"/>
                <w:sz w:val="24"/>
                <w:szCs w:val="24"/>
                <w:lang w:val="es-ES"/>
              </w:rPr>
              <w:t>.</w:t>
            </w:r>
            <w:r w:rsidR="00F63061">
              <w:rPr>
                <w:rFonts w:ascii="Arial" w:hAnsi="Arial" w:cs="Arial"/>
                <w:sz w:val="24"/>
                <w:szCs w:val="24"/>
                <w:lang w:val="es-ES"/>
              </w:rPr>
              <w:t>,</w:t>
            </w:r>
            <w:r w:rsidR="0072691B" w:rsidRPr="00B96408">
              <w:rPr>
                <w:rFonts w:ascii="Arial" w:hAnsi="Arial" w:cs="Arial"/>
                <w:sz w:val="24"/>
                <w:szCs w:val="24"/>
                <w:lang w:val="es-ES"/>
              </w:rPr>
              <w:t xml:space="preserve"> 2012).</w:t>
            </w:r>
          </w:p>
        </w:tc>
        <w:tc>
          <w:tcPr>
            <w:tcW w:w="2424" w:type="dxa"/>
            <w:vMerge/>
          </w:tcPr>
          <w:p w:rsidR="00066204" w:rsidRPr="00B96408" w:rsidRDefault="00066204" w:rsidP="00D529DA">
            <w:pPr>
              <w:spacing w:line="360" w:lineRule="auto"/>
              <w:jc w:val="both"/>
              <w:rPr>
                <w:rFonts w:ascii="Arial" w:hAnsi="Arial" w:cs="Arial"/>
                <w:sz w:val="24"/>
                <w:szCs w:val="24"/>
              </w:rPr>
            </w:pPr>
          </w:p>
        </w:tc>
        <w:tc>
          <w:tcPr>
            <w:tcW w:w="2268" w:type="dxa"/>
            <w:vMerge/>
          </w:tcPr>
          <w:p w:rsidR="00066204" w:rsidRPr="00B96408" w:rsidRDefault="00066204" w:rsidP="00D529DA">
            <w:pPr>
              <w:spacing w:line="360" w:lineRule="auto"/>
              <w:jc w:val="both"/>
              <w:rPr>
                <w:rFonts w:ascii="Arial" w:hAnsi="Arial" w:cs="Arial"/>
                <w:sz w:val="24"/>
                <w:szCs w:val="24"/>
              </w:rPr>
            </w:pPr>
          </w:p>
        </w:tc>
      </w:tr>
    </w:tbl>
    <w:p w:rsidR="00066204" w:rsidRDefault="00066204" w:rsidP="00D529DA">
      <w:pPr>
        <w:spacing w:line="360" w:lineRule="auto"/>
        <w:jc w:val="both"/>
        <w:rPr>
          <w:rFonts w:ascii="Arial" w:hAnsi="Arial" w:cs="Arial"/>
          <w:sz w:val="24"/>
          <w:szCs w:val="24"/>
        </w:rPr>
      </w:pPr>
    </w:p>
    <w:p w:rsidR="00983338" w:rsidRDefault="00983338" w:rsidP="00D529DA">
      <w:pPr>
        <w:spacing w:line="360" w:lineRule="auto"/>
        <w:jc w:val="both"/>
        <w:rPr>
          <w:rFonts w:ascii="Arial" w:hAnsi="Arial" w:cs="Arial"/>
          <w:sz w:val="24"/>
          <w:szCs w:val="24"/>
        </w:rPr>
      </w:pPr>
    </w:p>
    <w:p w:rsidR="00066204" w:rsidRDefault="00066204" w:rsidP="00D529DA">
      <w:pPr>
        <w:spacing w:after="0" w:line="360" w:lineRule="auto"/>
        <w:jc w:val="both"/>
        <w:rPr>
          <w:rFonts w:ascii="Arial" w:hAnsi="Arial" w:cs="Arial"/>
          <w:sz w:val="24"/>
          <w:szCs w:val="24"/>
        </w:rPr>
      </w:pPr>
      <w:r w:rsidRPr="00983338">
        <w:rPr>
          <w:rFonts w:ascii="Arial" w:hAnsi="Arial" w:cs="Arial"/>
          <w:b/>
          <w:sz w:val="24"/>
          <w:szCs w:val="24"/>
        </w:rPr>
        <w:t>Tabla 3.</w:t>
      </w:r>
      <w:r w:rsidRPr="00B96408">
        <w:rPr>
          <w:rFonts w:ascii="Arial" w:hAnsi="Arial" w:cs="Arial"/>
          <w:sz w:val="24"/>
          <w:szCs w:val="24"/>
        </w:rPr>
        <w:t xml:space="preserve"> Promotores tejido u órgano específicos</w:t>
      </w:r>
    </w:p>
    <w:p w:rsidR="00B96408" w:rsidRPr="00B96408" w:rsidRDefault="00B96408" w:rsidP="00D529DA">
      <w:pPr>
        <w:spacing w:after="0" w:line="360" w:lineRule="auto"/>
        <w:jc w:val="both"/>
        <w:rPr>
          <w:rFonts w:ascii="Arial" w:hAnsi="Arial" w:cs="Arial"/>
          <w:sz w:val="24"/>
          <w:szCs w:val="24"/>
        </w:rPr>
      </w:pPr>
    </w:p>
    <w:tbl>
      <w:tblPr>
        <w:tblStyle w:val="Tablaconcuadrcula"/>
        <w:tblW w:w="8789" w:type="dxa"/>
        <w:tblInd w:w="108" w:type="dxa"/>
        <w:tblLook w:val="04A0"/>
      </w:tblPr>
      <w:tblGrid>
        <w:gridCol w:w="1556"/>
        <w:gridCol w:w="1844"/>
        <w:gridCol w:w="1831"/>
        <w:gridCol w:w="1927"/>
        <w:gridCol w:w="1631"/>
      </w:tblGrid>
      <w:tr w:rsidR="00066204" w:rsidRPr="00B96408" w:rsidTr="00634E97">
        <w:tc>
          <w:tcPr>
            <w:tcW w:w="1691" w:type="dxa"/>
          </w:tcPr>
          <w:p w:rsidR="00066204" w:rsidRPr="00B96408" w:rsidRDefault="00066204" w:rsidP="00D529DA">
            <w:pPr>
              <w:spacing w:line="360" w:lineRule="auto"/>
              <w:rPr>
                <w:rFonts w:ascii="Arial" w:hAnsi="Arial" w:cs="Arial"/>
                <w:b/>
                <w:sz w:val="24"/>
                <w:szCs w:val="24"/>
              </w:rPr>
            </w:pPr>
            <w:r w:rsidRPr="00B96408">
              <w:rPr>
                <w:rFonts w:ascii="Arial" w:hAnsi="Arial" w:cs="Arial"/>
                <w:b/>
                <w:sz w:val="24"/>
                <w:szCs w:val="24"/>
              </w:rPr>
              <w:t>Tejido u órgano</w:t>
            </w:r>
          </w:p>
        </w:tc>
        <w:tc>
          <w:tcPr>
            <w:tcW w:w="2001" w:type="dxa"/>
          </w:tcPr>
          <w:p w:rsidR="00066204" w:rsidRPr="00B96408" w:rsidRDefault="00066204" w:rsidP="00D529DA">
            <w:pPr>
              <w:spacing w:line="360" w:lineRule="auto"/>
              <w:jc w:val="both"/>
              <w:rPr>
                <w:rFonts w:ascii="Arial" w:hAnsi="Arial" w:cs="Arial"/>
                <w:b/>
                <w:sz w:val="24"/>
                <w:szCs w:val="24"/>
              </w:rPr>
            </w:pPr>
            <w:r w:rsidRPr="00B96408">
              <w:rPr>
                <w:rFonts w:ascii="Arial" w:hAnsi="Arial" w:cs="Arial"/>
                <w:b/>
                <w:sz w:val="24"/>
                <w:szCs w:val="24"/>
              </w:rPr>
              <w:t>Promotor</w:t>
            </w:r>
          </w:p>
        </w:tc>
        <w:tc>
          <w:tcPr>
            <w:tcW w:w="1469" w:type="dxa"/>
            <w:vMerge w:val="restart"/>
          </w:tcPr>
          <w:p w:rsidR="00066204" w:rsidRPr="0011699B" w:rsidRDefault="00066204" w:rsidP="00D529DA">
            <w:pPr>
              <w:spacing w:line="360" w:lineRule="auto"/>
              <w:jc w:val="both"/>
              <w:rPr>
                <w:rFonts w:ascii="Arial" w:hAnsi="Arial" w:cs="Arial"/>
                <w:b/>
                <w:sz w:val="24"/>
                <w:szCs w:val="24"/>
                <w:lang w:val="fr-FR"/>
              </w:rPr>
            </w:pPr>
          </w:p>
          <w:p w:rsidR="000838C5" w:rsidRPr="0011699B" w:rsidRDefault="000838C5" w:rsidP="00D529DA">
            <w:pPr>
              <w:spacing w:line="360" w:lineRule="auto"/>
              <w:jc w:val="both"/>
              <w:rPr>
                <w:rFonts w:ascii="Arial" w:hAnsi="Arial" w:cs="Arial"/>
                <w:sz w:val="24"/>
                <w:szCs w:val="24"/>
                <w:lang w:val="fr-FR"/>
              </w:rPr>
            </w:pPr>
          </w:p>
          <w:p w:rsidR="00066204" w:rsidRPr="0011699B" w:rsidRDefault="00066204" w:rsidP="00D529DA">
            <w:pPr>
              <w:spacing w:after="0" w:line="360" w:lineRule="auto"/>
              <w:jc w:val="both"/>
              <w:rPr>
                <w:rFonts w:ascii="Arial" w:hAnsi="Arial" w:cs="Arial"/>
                <w:sz w:val="24"/>
                <w:szCs w:val="24"/>
                <w:lang w:val="fr-FR"/>
              </w:rPr>
            </w:pPr>
            <w:r w:rsidRPr="0011699B">
              <w:rPr>
                <w:rFonts w:ascii="Arial" w:hAnsi="Arial" w:cs="Arial"/>
                <w:sz w:val="24"/>
                <w:szCs w:val="24"/>
                <w:lang w:val="fr-FR"/>
              </w:rPr>
              <w:t xml:space="preserve">Cheng </w:t>
            </w:r>
            <w:r w:rsidRPr="0011699B">
              <w:rPr>
                <w:rFonts w:ascii="Arial" w:hAnsi="Arial" w:cs="Arial"/>
                <w:i/>
                <w:sz w:val="24"/>
                <w:szCs w:val="24"/>
                <w:lang w:val="fr-FR"/>
              </w:rPr>
              <w:t>et al.</w:t>
            </w:r>
            <w:proofErr w:type="gramStart"/>
            <w:r w:rsidRPr="0011699B">
              <w:rPr>
                <w:rFonts w:ascii="Arial" w:hAnsi="Arial" w:cs="Arial"/>
                <w:i/>
                <w:sz w:val="24"/>
                <w:szCs w:val="24"/>
                <w:lang w:val="fr-FR"/>
              </w:rPr>
              <w:t>,</w:t>
            </w:r>
            <w:r w:rsidRPr="0011699B">
              <w:rPr>
                <w:rFonts w:ascii="Arial" w:hAnsi="Arial" w:cs="Arial"/>
                <w:sz w:val="24"/>
                <w:szCs w:val="24"/>
                <w:lang w:val="fr-FR"/>
              </w:rPr>
              <w:t>1998</w:t>
            </w:r>
            <w:proofErr w:type="gramEnd"/>
            <w:r w:rsidRPr="0011699B">
              <w:rPr>
                <w:rFonts w:ascii="Arial" w:hAnsi="Arial" w:cs="Arial"/>
                <w:sz w:val="24"/>
                <w:szCs w:val="24"/>
                <w:lang w:val="fr-FR"/>
              </w:rPr>
              <w:t xml:space="preserve">; </w:t>
            </w:r>
            <w:proofErr w:type="spellStart"/>
            <w:r w:rsidR="000838C5" w:rsidRPr="0011699B">
              <w:rPr>
                <w:rFonts w:ascii="Arial" w:hAnsi="Arial" w:cs="Arial"/>
                <w:sz w:val="24"/>
                <w:szCs w:val="24"/>
                <w:lang w:val="fr-FR"/>
              </w:rPr>
              <w:t>P</w:t>
            </w:r>
            <w:r w:rsidRPr="0011699B">
              <w:rPr>
                <w:rFonts w:ascii="Arial" w:hAnsi="Arial" w:cs="Arial"/>
                <w:sz w:val="24"/>
                <w:szCs w:val="24"/>
                <w:lang w:val="fr-FR"/>
              </w:rPr>
              <w:t>eremarti</w:t>
            </w:r>
            <w:proofErr w:type="spellEnd"/>
            <w:r w:rsidRPr="0011699B">
              <w:rPr>
                <w:rFonts w:ascii="Arial" w:hAnsi="Arial" w:cs="Arial"/>
                <w:sz w:val="24"/>
                <w:szCs w:val="24"/>
                <w:lang w:val="fr-FR"/>
              </w:rPr>
              <w:t xml:space="preserve"> </w:t>
            </w:r>
            <w:r w:rsidRPr="0011699B">
              <w:rPr>
                <w:rFonts w:ascii="Arial" w:hAnsi="Arial" w:cs="Arial"/>
                <w:i/>
                <w:sz w:val="24"/>
                <w:szCs w:val="24"/>
                <w:lang w:val="fr-FR"/>
              </w:rPr>
              <w:t>et al.,</w:t>
            </w:r>
            <w:r w:rsidR="00BA311D">
              <w:rPr>
                <w:rFonts w:ascii="Arial" w:hAnsi="Arial" w:cs="Arial"/>
                <w:i/>
                <w:sz w:val="24"/>
                <w:szCs w:val="24"/>
                <w:lang w:val="fr-FR"/>
              </w:rPr>
              <w:t xml:space="preserve"> </w:t>
            </w:r>
            <w:r w:rsidRPr="0011699B">
              <w:rPr>
                <w:rFonts w:ascii="Arial" w:hAnsi="Arial" w:cs="Arial"/>
                <w:sz w:val="24"/>
                <w:szCs w:val="24"/>
                <w:lang w:val="fr-FR"/>
              </w:rPr>
              <w:t xml:space="preserve">2010; </w:t>
            </w:r>
          </w:p>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Ghasimi</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2009</w:t>
            </w:r>
          </w:p>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Annadana</w:t>
            </w:r>
            <w:proofErr w:type="spellEnd"/>
            <w:r w:rsidRPr="00B96408">
              <w:rPr>
                <w:rFonts w:ascii="Arial" w:hAnsi="Arial" w:cs="Arial"/>
                <w:sz w:val="24"/>
                <w:szCs w:val="24"/>
              </w:rPr>
              <w:t xml:space="preserve"> </w:t>
            </w:r>
            <w:r w:rsidRPr="00B96408">
              <w:rPr>
                <w:rFonts w:ascii="Arial" w:hAnsi="Arial" w:cs="Arial"/>
                <w:i/>
                <w:sz w:val="24"/>
                <w:szCs w:val="24"/>
              </w:rPr>
              <w:t>et al.,</w:t>
            </w:r>
            <w:r w:rsidR="002013C5">
              <w:rPr>
                <w:rFonts w:ascii="Arial" w:hAnsi="Arial" w:cs="Arial"/>
                <w:i/>
                <w:sz w:val="24"/>
                <w:szCs w:val="24"/>
              </w:rPr>
              <w:t xml:space="preserve"> </w:t>
            </w:r>
            <w:r w:rsidRPr="00B96408">
              <w:rPr>
                <w:rFonts w:ascii="Arial" w:hAnsi="Arial" w:cs="Arial"/>
                <w:sz w:val="24"/>
                <w:szCs w:val="24"/>
              </w:rPr>
              <w:t>2002</w:t>
            </w:r>
          </w:p>
          <w:p w:rsidR="000838C5" w:rsidRPr="00B96408" w:rsidRDefault="000838C5" w:rsidP="00D529DA">
            <w:pPr>
              <w:spacing w:after="0" w:line="360" w:lineRule="auto"/>
              <w:jc w:val="both"/>
              <w:rPr>
                <w:rFonts w:ascii="Arial" w:hAnsi="Arial" w:cs="Arial"/>
                <w:b/>
                <w:sz w:val="24"/>
                <w:szCs w:val="24"/>
              </w:rPr>
            </w:pPr>
            <w:proofErr w:type="spellStart"/>
            <w:r w:rsidRPr="00B96408">
              <w:rPr>
                <w:rFonts w:ascii="Arial" w:hAnsi="Arial" w:cs="Arial"/>
                <w:sz w:val="24"/>
                <w:szCs w:val="24"/>
              </w:rPr>
              <w:t>Kolachevskaya</w:t>
            </w:r>
            <w:proofErr w:type="spellEnd"/>
            <w:r w:rsidRPr="00B96408">
              <w:rPr>
                <w:rFonts w:ascii="Arial" w:hAnsi="Arial" w:cs="Arial"/>
                <w:sz w:val="24"/>
                <w:szCs w:val="24"/>
              </w:rPr>
              <w:t xml:space="preserve"> </w:t>
            </w:r>
            <w:r w:rsidRPr="00B96408">
              <w:rPr>
                <w:rFonts w:ascii="Arial" w:hAnsi="Arial" w:cs="Arial"/>
                <w:i/>
                <w:sz w:val="24"/>
                <w:szCs w:val="24"/>
              </w:rPr>
              <w:t>et al.</w:t>
            </w:r>
            <w:r w:rsidRPr="00B96408">
              <w:rPr>
                <w:rFonts w:ascii="Arial" w:hAnsi="Arial" w:cs="Arial"/>
                <w:sz w:val="24"/>
                <w:szCs w:val="24"/>
              </w:rPr>
              <w:t>, 2015</w:t>
            </w:r>
          </w:p>
        </w:tc>
        <w:tc>
          <w:tcPr>
            <w:tcW w:w="2069" w:type="dxa"/>
          </w:tcPr>
          <w:p w:rsidR="00066204" w:rsidRPr="00B96408" w:rsidRDefault="00066204" w:rsidP="00D529DA">
            <w:pPr>
              <w:spacing w:line="360" w:lineRule="auto"/>
              <w:jc w:val="both"/>
              <w:rPr>
                <w:rFonts w:ascii="Arial" w:hAnsi="Arial" w:cs="Arial"/>
                <w:b/>
                <w:sz w:val="24"/>
                <w:szCs w:val="24"/>
              </w:rPr>
            </w:pPr>
            <w:r w:rsidRPr="00B96408">
              <w:rPr>
                <w:rFonts w:ascii="Arial" w:hAnsi="Arial" w:cs="Arial"/>
                <w:b/>
                <w:sz w:val="24"/>
                <w:szCs w:val="24"/>
              </w:rPr>
              <w:t>Ventajas</w:t>
            </w:r>
          </w:p>
        </w:tc>
        <w:tc>
          <w:tcPr>
            <w:tcW w:w="1559" w:type="dxa"/>
          </w:tcPr>
          <w:p w:rsidR="00066204" w:rsidRPr="00B96408" w:rsidRDefault="00066204" w:rsidP="00D529DA">
            <w:pPr>
              <w:spacing w:line="360" w:lineRule="auto"/>
              <w:jc w:val="both"/>
              <w:rPr>
                <w:rFonts w:ascii="Arial" w:hAnsi="Arial" w:cs="Arial"/>
                <w:b/>
                <w:sz w:val="24"/>
                <w:szCs w:val="24"/>
              </w:rPr>
            </w:pPr>
            <w:r w:rsidRPr="00B96408">
              <w:rPr>
                <w:rFonts w:ascii="Arial" w:hAnsi="Arial" w:cs="Arial"/>
                <w:b/>
                <w:sz w:val="24"/>
                <w:szCs w:val="24"/>
              </w:rPr>
              <w:t>Desventajas</w:t>
            </w:r>
          </w:p>
        </w:tc>
      </w:tr>
      <w:tr w:rsidR="00066204" w:rsidRPr="00B96408" w:rsidTr="00634E97">
        <w:trPr>
          <w:trHeight w:val="249"/>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Tallo</w:t>
            </w:r>
          </w:p>
        </w:tc>
        <w:tc>
          <w:tcPr>
            <w:tcW w:w="200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Hsp17, de cebada</w:t>
            </w:r>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val="restart"/>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-Pueden ser inducibles</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-Estudio de rutas metabólicas</w:t>
            </w:r>
          </w:p>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-Mejora de cualidades de interés agronómico, comercial y farmacéutico</w:t>
            </w:r>
          </w:p>
        </w:tc>
        <w:tc>
          <w:tcPr>
            <w:tcW w:w="1559" w:type="dxa"/>
            <w:vMerge w:val="restart"/>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Especificidad en sistemas homólogos, con baja expresión transgénica en sistemas </w:t>
            </w:r>
            <w:proofErr w:type="spellStart"/>
            <w:r w:rsidRPr="00B96408">
              <w:rPr>
                <w:rFonts w:ascii="Arial" w:hAnsi="Arial" w:cs="Arial"/>
                <w:sz w:val="24"/>
                <w:szCs w:val="24"/>
              </w:rPr>
              <w:t>heterólogos</w:t>
            </w:r>
            <w:proofErr w:type="spellEnd"/>
          </w:p>
        </w:tc>
      </w:tr>
      <w:tr w:rsidR="00066204" w:rsidRPr="00B96408" w:rsidTr="00634E97">
        <w:trPr>
          <w:trHeight w:val="247"/>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Antera</w:t>
            </w:r>
          </w:p>
        </w:tc>
        <w:tc>
          <w:tcPr>
            <w:tcW w:w="200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TA29, de tabaco</w:t>
            </w:r>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tcPr>
          <w:p w:rsidR="00066204" w:rsidRPr="00B96408" w:rsidRDefault="00066204" w:rsidP="00D529DA">
            <w:pPr>
              <w:spacing w:after="0" w:line="360" w:lineRule="auto"/>
              <w:jc w:val="both"/>
              <w:rPr>
                <w:rFonts w:ascii="Arial" w:hAnsi="Arial" w:cs="Arial"/>
                <w:sz w:val="24"/>
                <w:szCs w:val="24"/>
              </w:rPr>
            </w:pPr>
          </w:p>
        </w:tc>
        <w:tc>
          <w:tcPr>
            <w:tcW w:w="1559" w:type="dxa"/>
            <w:vMerge/>
          </w:tcPr>
          <w:p w:rsidR="00066204" w:rsidRPr="00B96408" w:rsidRDefault="00066204" w:rsidP="00D529DA">
            <w:pPr>
              <w:spacing w:after="0" w:line="360" w:lineRule="auto"/>
              <w:jc w:val="both"/>
              <w:rPr>
                <w:rFonts w:ascii="Arial" w:hAnsi="Arial" w:cs="Arial"/>
                <w:sz w:val="24"/>
                <w:szCs w:val="24"/>
              </w:rPr>
            </w:pPr>
          </w:p>
        </w:tc>
      </w:tr>
      <w:tr w:rsidR="00066204" w:rsidRPr="00B96408" w:rsidTr="00634E97">
        <w:trPr>
          <w:trHeight w:val="247"/>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Polen</w:t>
            </w:r>
          </w:p>
        </w:tc>
        <w:tc>
          <w:tcPr>
            <w:tcW w:w="200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Bp10, de </w:t>
            </w:r>
            <w:proofErr w:type="spellStart"/>
            <w:r w:rsidRPr="00B96408">
              <w:rPr>
                <w:rFonts w:ascii="Arial" w:hAnsi="Arial" w:cs="Arial"/>
                <w:i/>
                <w:sz w:val="24"/>
                <w:szCs w:val="24"/>
              </w:rPr>
              <w:t>Brassica</w:t>
            </w:r>
            <w:proofErr w:type="spellEnd"/>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tcPr>
          <w:p w:rsidR="00066204" w:rsidRPr="00B96408" w:rsidRDefault="00066204" w:rsidP="00D529DA">
            <w:pPr>
              <w:spacing w:after="0" w:line="360" w:lineRule="auto"/>
              <w:jc w:val="both"/>
              <w:rPr>
                <w:rFonts w:ascii="Arial" w:hAnsi="Arial" w:cs="Arial"/>
                <w:sz w:val="24"/>
                <w:szCs w:val="24"/>
              </w:rPr>
            </w:pPr>
          </w:p>
        </w:tc>
        <w:tc>
          <w:tcPr>
            <w:tcW w:w="1559" w:type="dxa"/>
            <w:vMerge/>
          </w:tcPr>
          <w:p w:rsidR="00066204" w:rsidRPr="00B96408" w:rsidRDefault="00066204" w:rsidP="00D529DA">
            <w:pPr>
              <w:spacing w:after="0" w:line="360" w:lineRule="auto"/>
              <w:jc w:val="both"/>
              <w:rPr>
                <w:rFonts w:ascii="Arial" w:hAnsi="Arial" w:cs="Arial"/>
                <w:sz w:val="24"/>
                <w:szCs w:val="24"/>
              </w:rPr>
            </w:pPr>
          </w:p>
        </w:tc>
      </w:tr>
      <w:tr w:rsidR="00066204" w:rsidRPr="00B96408" w:rsidTr="00634E97">
        <w:trPr>
          <w:trHeight w:val="247"/>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Cotiledón</w:t>
            </w:r>
          </w:p>
        </w:tc>
        <w:tc>
          <w:tcPr>
            <w:tcW w:w="2001" w:type="dxa"/>
          </w:tcPr>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Faseolina</w:t>
            </w:r>
            <w:proofErr w:type="spellEnd"/>
            <w:r w:rsidRPr="00B96408">
              <w:rPr>
                <w:rFonts w:ascii="Arial" w:hAnsi="Arial" w:cs="Arial"/>
                <w:sz w:val="24"/>
                <w:szCs w:val="24"/>
              </w:rPr>
              <w:t>, de poroto</w:t>
            </w:r>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tcPr>
          <w:p w:rsidR="00066204" w:rsidRPr="00B96408" w:rsidRDefault="00066204" w:rsidP="00D529DA">
            <w:pPr>
              <w:spacing w:after="0" w:line="360" w:lineRule="auto"/>
              <w:jc w:val="both"/>
              <w:rPr>
                <w:rFonts w:ascii="Arial" w:hAnsi="Arial" w:cs="Arial"/>
                <w:sz w:val="24"/>
                <w:szCs w:val="24"/>
              </w:rPr>
            </w:pPr>
          </w:p>
        </w:tc>
        <w:tc>
          <w:tcPr>
            <w:tcW w:w="1559" w:type="dxa"/>
            <w:vMerge/>
          </w:tcPr>
          <w:p w:rsidR="00066204" w:rsidRPr="00B96408" w:rsidRDefault="00066204" w:rsidP="00D529DA">
            <w:pPr>
              <w:spacing w:after="0" w:line="360" w:lineRule="auto"/>
              <w:jc w:val="both"/>
              <w:rPr>
                <w:rFonts w:ascii="Arial" w:hAnsi="Arial" w:cs="Arial"/>
                <w:sz w:val="24"/>
                <w:szCs w:val="24"/>
              </w:rPr>
            </w:pPr>
          </w:p>
        </w:tc>
      </w:tr>
      <w:tr w:rsidR="00066204" w:rsidRPr="00B96408" w:rsidTr="00634E97">
        <w:trPr>
          <w:trHeight w:val="247"/>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Raíz o tubérculo</w:t>
            </w:r>
          </w:p>
        </w:tc>
        <w:tc>
          <w:tcPr>
            <w:tcW w:w="200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TobRB7, de tabaco; </w:t>
            </w:r>
            <w:proofErr w:type="spellStart"/>
            <w:r w:rsidRPr="00B96408">
              <w:rPr>
                <w:rFonts w:ascii="Arial" w:hAnsi="Arial" w:cs="Arial"/>
                <w:sz w:val="24"/>
                <w:szCs w:val="24"/>
              </w:rPr>
              <w:t>patatina</w:t>
            </w:r>
            <w:proofErr w:type="spellEnd"/>
            <w:r w:rsidR="000838C5" w:rsidRPr="00B96408">
              <w:rPr>
                <w:rFonts w:ascii="Arial" w:hAnsi="Arial" w:cs="Arial"/>
                <w:sz w:val="24"/>
                <w:szCs w:val="24"/>
              </w:rPr>
              <w:t xml:space="preserve"> y B33</w:t>
            </w:r>
            <w:r w:rsidRPr="00B96408">
              <w:rPr>
                <w:rFonts w:ascii="Arial" w:hAnsi="Arial" w:cs="Arial"/>
                <w:sz w:val="24"/>
                <w:szCs w:val="24"/>
              </w:rPr>
              <w:t>, de papa</w:t>
            </w:r>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tcPr>
          <w:p w:rsidR="00066204" w:rsidRPr="00B96408" w:rsidRDefault="00066204" w:rsidP="00D529DA">
            <w:pPr>
              <w:spacing w:after="0" w:line="360" w:lineRule="auto"/>
              <w:jc w:val="both"/>
              <w:rPr>
                <w:rFonts w:ascii="Arial" w:hAnsi="Arial" w:cs="Arial"/>
                <w:sz w:val="24"/>
                <w:szCs w:val="24"/>
              </w:rPr>
            </w:pPr>
          </w:p>
        </w:tc>
        <w:tc>
          <w:tcPr>
            <w:tcW w:w="1559" w:type="dxa"/>
            <w:vMerge/>
          </w:tcPr>
          <w:p w:rsidR="00066204" w:rsidRPr="00B96408" w:rsidRDefault="00066204" w:rsidP="00D529DA">
            <w:pPr>
              <w:spacing w:after="0" w:line="360" w:lineRule="auto"/>
              <w:jc w:val="both"/>
              <w:rPr>
                <w:rFonts w:ascii="Arial" w:hAnsi="Arial" w:cs="Arial"/>
                <w:sz w:val="24"/>
                <w:szCs w:val="24"/>
              </w:rPr>
            </w:pPr>
          </w:p>
        </w:tc>
      </w:tr>
      <w:tr w:rsidR="00066204" w:rsidRPr="00B96408" w:rsidTr="00634E97">
        <w:trPr>
          <w:trHeight w:val="247"/>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Semilla</w:t>
            </w:r>
          </w:p>
        </w:tc>
        <w:tc>
          <w:tcPr>
            <w:tcW w:w="2001" w:type="dxa"/>
          </w:tcPr>
          <w:p w:rsidR="00066204" w:rsidRPr="00B96408" w:rsidRDefault="00066204" w:rsidP="00D529DA">
            <w:pPr>
              <w:spacing w:after="0" w:line="360" w:lineRule="auto"/>
              <w:jc w:val="both"/>
              <w:rPr>
                <w:rFonts w:ascii="Arial" w:hAnsi="Arial" w:cs="Arial"/>
                <w:sz w:val="24"/>
                <w:szCs w:val="24"/>
              </w:rPr>
            </w:pPr>
            <w:proofErr w:type="spellStart"/>
            <w:r w:rsidRPr="00B96408">
              <w:rPr>
                <w:rFonts w:ascii="Arial" w:hAnsi="Arial" w:cs="Arial"/>
                <w:sz w:val="24"/>
                <w:szCs w:val="24"/>
              </w:rPr>
              <w:t>Glutenina</w:t>
            </w:r>
            <w:proofErr w:type="spellEnd"/>
            <w:r w:rsidRPr="00B96408">
              <w:rPr>
                <w:rFonts w:ascii="Arial" w:hAnsi="Arial" w:cs="Arial"/>
                <w:sz w:val="24"/>
                <w:szCs w:val="24"/>
              </w:rPr>
              <w:t>, de trigo</w:t>
            </w:r>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tcPr>
          <w:p w:rsidR="00066204" w:rsidRPr="00B96408" w:rsidRDefault="00066204" w:rsidP="00D529DA">
            <w:pPr>
              <w:spacing w:after="0" w:line="360" w:lineRule="auto"/>
              <w:jc w:val="both"/>
              <w:rPr>
                <w:rFonts w:ascii="Arial" w:hAnsi="Arial" w:cs="Arial"/>
                <w:sz w:val="24"/>
                <w:szCs w:val="24"/>
              </w:rPr>
            </w:pPr>
          </w:p>
        </w:tc>
        <w:tc>
          <w:tcPr>
            <w:tcW w:w="1559" w:type="dxa"/>
            <w:vMerge/>
          </w:tcPr>
          <w:p w:rsidR="00066204" w:rsidRPr="00B96408" w:rsidRDefault="00066204" w:rsidP="00D529DA">
            <w:pPr>
              <w:spacing w:after="0" w:line="360" w:lineRule="auto"/>
              <w:jc w:val="both"/>
              <w:rPr>
                <w:rFonts w:ascii="Arial" w:hAnsi="Arial" w:cs="Arial"/>
                <w:sz w:val="24"/>
                <w:szCs w:val="24"/>
              </w:rPr>
            </w:pPr>
          </w:p>
        </w:tc>
      </w:tr>
      <w:tr w:rsidR="00066204" w:rsidRPr="00B96408" w:rsidTr="00634E97">
        <w:trPr>
          <w:trHeight w:val="247"/>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Tejidos verdes </w:t>
            </w:r>
          </w:p>
        </w:tc>
        <w:tc>
          <w:tcPr>
            <w:tcW w:w="200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PEPC, de maíz</w:t>
            </w:r>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tcPr>
          <w:p w:rsidR="00066204" w:rsidRPr="00B96408" w:rsidRDefault="00066204" w:rsidP="00D529DA">
            <w:pPr>
              <w:spacing w:after="0" w:line="360" w:lineRule="auto"/>
              <w:jc w:val="both"/>
              <w:rPr>
                <w:rFonts w:ascii="Arial" w:hAnsi="Arial" w:cs="Arial"/>
                <w:sz w:val="24"/>
                <w:szCs w:val="24"/>
              </w:rPr>
            </w:pPr>
          </w:p>
        </w:tc>
        <w:tc>
          <w:tcPr>
            <w:tcW w:w="1559" w:type="dxa"/>
            <w:vMerge/>
          </w:tcPr>
          <w:p w:rsidR="00066204" w:rsidRPr="00B96408" w:rsidRDefault="00066204" w:rsidP="00D529DA">
            <w:pPr>
              <w:spacing w:after="0" w:line="360" w:lineRule="auto"/>
              <w:jc w:val="both"/>
              <w:rPr>
                <w:rFonts w:ascii="Arial" w:hAnsi="Arial" w:cs="Arial"/>
                <w:sz w:val="24"/>
                <w:szCs w:val="24"/>
              </w:rPr>
            </w:pPr>
          </w:p>
        </w:tc>
      </w:tr>
      <w:tr w:rsidR="00066204" w:rsidRPr="00B96408" w:rsidTr="00634E97">
        <w:trPr>
          <w:trHeight w:val="247"/>
        </w:trPr>
        <w:tc>
          <w:tcPr>
            <w:tcW w:w="169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Flores</w:t>
            </w:r>
          </w:p>
        </w:tc>
        <w:tc>
          <w:tcPr>
            <w:tcW w:w="2001" w:type="dxa"/>
          </w:tcPr>
          <w:p w:rsidR="00066204" w:rsidRPr="00B96408" w:rsidRDefault="00066204" w:rsidP="00D529DA">
            <w:pPr>
              <w:spacing w:after="0" w:line="360" w:lineRule="auto"/>
              <w:jc w:val="both"/>
              <w:rPr>
                <w:rFonts w:ascii="Arial" w:hAnsi="Arial" w:cs="Arial"/>
                <w:sz w:val="24"/>
                <w:szCs w:val="24"/>
              </w:rPr>
            </w:pPr>
            <w:r w:rsidRPr="00B96408">
              <w:rPr>
                <w:rFonts w:ascii="Arial" w:hAnsi="Arial" w:cs="Arial"/>
                <w:sz w:val="24"/>
                <w:szCs w:val="24"/>
              </w:rPr>
              <w:t xml:space="preserve">UEP1, de </w:t>
            </w:r>
            <w:proofErr w:type="spellStart"/>
            <w:r w:rsidRPr="00B96408">
              <w:rPr>
                <w:rFonts w:ascii="Arial" w:hAnsi="Arial" w:cs="Arial"/>
                <w:sz w:val="24"/>
                <w:szCs w:val="24"/>
              </w:rPr>
              <w:lastRenderedPageBreak/>
              <w:t>Ubiquitina</w:t>
            </w:r>
            <w:proofErr w:type="spellEnd"/>
            <w:r w:rsidRPr="00B96408">
              <w:rPr>
                <w:rFonts w:ascii="Arial" w:hAnsi="Arial" w:cs="Arial"/>
                <w:sz w:val="24"/>
                <w:szCs w:val="24"/>
              </w:rPr>
              <w:t xml:space="preserve"> de crisantemo; CER6 de </w:t>
            </w:r>
            <w:proofErr w:type="spellStart"/>
            <w:r w:rsidRPr="00B96408">
              <w:rPr>
                <w:rFonts w:ascii="Arial" w:hAnsi="Arial" w:cs="Arial"/>
                <w:sz w:val="24"/>
                <w:szCs w:val="24"/>
              </w:rPr>
              <w:t>Arabidopsis</w:t>
            </w:r>
            <w:proofErr w:type="spellEnd"/>
          </w:p>
        </w:tc>
        <w:tc>
          <w:tcPr>
            <w:tcW w:w="1469" w:type="dxa"/>
            <w:vMerge/>
          </w:tcPr>
          <w:p w:rsidR="00066204" w:rsidRPr="00B96408" w:rsidRDefault="00066204" w:rsidP="00D529DA">
            <w:pPr>
              <w:spacing w:after="0" w:line="360" w:lineRule="auto"/>
              <w:jc w:val="both"/>
              <w:rPr>
                <w:rFonts w:ascii="Arial" w:hAnsi="Arial" w:cs="Arial"/>
                <w:sz w:val="24"/>
                <w:szCs w:val="24"/>
              </w:rPr>
            </w:pPr>
          </w:p>
        </w:tc>
        <w:tc>
          <w:tcPr>
            <w:tcW w:w="2069" w:type="dxa"/>
            <w:vMerge/>
          </w:tcPr>
          <w:p w:rsidR="00066204" w:rsidRPr="00B96408" w:rsidRDefault="00066204" w:rsidP="00D529DA">
            <w:pPr>
              <w:spacing w:after="0" w:line="360" w:lineRule="auto"/>
              <w:jc w:val="both"/>
              <w:rPr>
                <w:rFonts w:ascii="Arial" w:hAnsi="Arial" w:cs="Arial"/>
                <w:sz w:val="24"/>
                <w:szCs w:val="24"/>
              </w:rPr>
            </w:pPr>
          </w:p>
        </w:tc>
        <w:tc>
          <w:tcPr>
            <w:tcW w:w="1559" w:type="dxa"/>
            <w:vMerge/>
          </w:tcPr>
          <w:p w:rsidR="00066204" w:rsidRPr="00B96408" w:rsidRDefault="00066204" w:rsidP="00D529DA">
            <w:pPr>
              <w:spacing w:after="0" w:line="360" w:lineRule="auto"/>
              <w:jc w:val="both"/>
              <w:rPr>
                <w:rFonts w:ascii="Arial" w:hAnsi="Arial" w:cs="Arial"/>
                <w:sz w:val="24"/>
                <w:szCs w:val="24"/>
              </w:rPr>
            </w:pPr>
          </w:p>
        </w:tc>
      </w:tr>
      <w:tr w:rsidR="00634E97" w:rsidRPr="00B96408" w:rsidTr="00634E97">
        <w:trPr>
          <w:trHeight w:val="247"/>
        </w:trPr>
        <w:tc>
          <w:tcPr>
            <w:tcW w:w="1691" w:type="dxa"/>
          </w:tcPr>
          <w:p w:rsidR="00634E97" w:rsidRPr="00B96408" w:rsidRDefault="00634E97" w:rsidP="00D529DA">
            <w:pPr>
              <w:spacing w:after="0" w:line="360" w:lineRule="auto"/>
              <w:jc w:val="both"/>
              <w:rPr>
                <w:rFonts w:ascii="Arial" w:hAnsi="Arial" w:cs="Arial"/>
                <w:sz w:val="24"/>
                <w:szCs w:val="24"/>
              </w:rPr>
            </w:pPr>
            <w:r w:rsidRPr="00B96408">
              <w:rPr>
                <w:rFonts w:ascii="Arial" w:hAnsi="Arial" w:cs="Arial"/>
                <w:sz w:val="24"/>
                <w:szCs w:val="24"/>
              </w:rPr>
              <w:lastRenderedPageBreak/>
              <w:t>Múltiples tejidos u órganos</w:t>
            </w:r>
          </w:p>
        </w:tc>
        <w:tc>
          <w:tcPr>
            <w:tcW w:w="2001" w:type="dxa"/>
          </w:tcPr>
          <w:p w:rsidR="00634E97" w:rsidRPr="00B96408" w:rsidRDefault="00634E97" w:rsidP="00D529DA">
            <w:pPr>
              <w:spacing w:after="0" w:line="360" w:lineRule="auto"/>
              <w:jc w:val="both"/>
              <w:rPr>
                <w:rFonts w:ascii="Arial" w:hAnsi="Arial" w:cs="Arial"/>
                <w:sz w:val="24"/>
                <w:szCs w:val="24"/>
              </w:rPr>
            </w:pPr>
            <w:r w:rsidRPr="00B96408">
              <w:rPr>
                <w:rFonts w:ascii="Arial" w:hAnsi="Arial" w:cs="Arial"/>
                <w:sz w:val="24"/>
                <w:szCs w:val="24"/>
              </w:rPr>
              <w:t>Sistema de promotores</w:t>
            </w:r>
          </w:p>
        </w:tc>
        <w:tc>
          <w:tcPr>
            <w:tcW w:w="1469" w:type="dxa"/>
          </w:tcPr>
          <w:p w:rsidR="00634E97" w:rsidRPr="0011699B" w:rsidRDefault="00634E97" w:rsidP="00BA311D">
            <w:pPr>
              <w:spacing w:after="0" w:line="360" w:lineRule="auto"/>
              <w:jc w:val="both"/>
              <w:rPr>
                <w:rFonts w:ascii="Arial" w:hAnsi="Arial" w:cs="Arial"/>
                <w:sz w:val="24"/>
                <w:szCs w:val="24"/>
                <w:lang w:val="fr-FR"/>
              </w:rPr>
            </w:pPr>
            <w:proofErr w:type="spellStart"/>
            <w:r w:rsidRPr="0011699B">
              <w:rPr>
                <w:rFonts w:ascii="Arial" w:hAnsi="Arial" w:cs="Arial"/>
                <w:sz w:val="24"/>
                <w:szCs w:val="24"/>
                <w:lang w:val="fr-FR"/>
              </w:rPr>
              <w:t>Michniewicz</w:t>
            </w:r>
            <w:proofErr w:type="spellEnd"/>
            <w:r w:rsidRPr="0011699B">
              <w:rPr>
                <w:rFonts w:ascii="Arial" w:hAnsi="Arial" w:cs="Arial"/>
                <w:sz w:val="24"/>
                <w:szCs w:val="24"/>
                <w:lang w:val="fr-FR"/>
              </w:rPr>
              <w:t xml:space="preserve"> </w:t>
            </w:r>
            <w:r w:rsidRPr="0011699B">
              <w:rPr>
                <w:rFonts w:ascii="Arial" w:hAnsi="Arial" w:cs="Arial"/>
                <w:i/>
                <w:sz w:val="24"/>
                <w:szCs w:val="24"/>
                <w:lang w:val="fr-FR"/>
              </w:rPr>
              <w:t xml:space="preserve">et </w:t>
            </w:r>
            <w:proofErr w:type="gramStart"/>
            <w:r w:rsidRPr="0011699B">
              <w:rPr>
                <w:rFonts w:ascii="Arial" w:hAnsi="Arial" w:cs="Arial"/>
                <w:i/>
                <w:sz w:val="24"/>
                <w:szCs w:val="24"/>
                <w:lang w:val="fr-FR"/>
              </w:rPr>
              <w:t>al.</w:t>
            </w:r>
            <w:r w:rsidR="002013C5">
              <w:rPr>
                <w:rFonts w:ascii="Arial" w:hAnsi="Arial" w:cs="Arial"/>
                <w:i/>
                <w:sz w:val="24"/>
                <w:szCs w:val="24"/>
                <w:lang w:val="fr-FR"/>
              </w:rPr>
              <w:t>,</w:t>
            </w:r>
            <w:proofErr w:type="gramEnd"/>
            <w:r w:rsidR="00BA311D">
              <w:rPr>
                <w:rFonts w:ascii="Arial" w:hAnsi="Arial" w:cs="Arial"/>
                <w:sz w:val="24"/>
                <w:szCs w:val="24"/>
                <w:lang w:val="fr-FR"/>
              </w:rPr>
              <w:t xml:space="preserve"> </w:t>
            </w:r>
            <w:r w:rsidRPr="0011699B">
              <w:rPr>
                <w:rFonts w:ascii="Arial" w:hAnsi="Arial" w:cs="Arial"/>
                <w:sz w:val="24"/>
                <w:szCs w:val="24"/>
                <w:lang w:val="fr-FR"/>
              </w:rPr>
              <w:t xml:space="preserve">2015; Ron </w:t>
            </w:r>
            <w:r w:rsidRPr="0011699B">
              <w:rPr>
                <w:rFonts w:ascii="Arial" w:hAnsi="Arial" w:cs="Arial"/>
                <w:i/>
                <w:sz w:val="24"/>
                <w:szCs w:val="24"/>
                <w:lang w:val="fr-FR"/>
              </w:rPr>
              <w:t>et al.,</w:t>
            </w:r>
            <w:r w:rsidRPr="0011699B">
              <w:rPr>
                <w:rFonts w:ascii="Arial" w:hAnsi="Arial" w:cs="Arial"/>
                <w:sz w:val="24"/>
                <w:szCs w:val="24"/>
                <w:lang w:val="fr-FR"/>
              </w:rPr>
              <w:t xml:space="preserve"> 2014</w:t>
            </w:r>
          </w:p>
        </w:tc>
        <w:tc>
          <w:tcPr>
            <w:tcW w:w="2069" w:type="dxa"/>
          </w:tcPr>
          <w:p w:rsidR="00634E97" w:rsidRPr="00B96408" w:rsidRDefault="00634E97" w:rsidP="00D529DA">
            <w:pPr>
              <w:spacing w:after="0" w:line="360" w:lineRule="auto"/>
              <w:jc w:val="both"/>
              <w:rPr>
                <w:rFonts w:ascii="Arial" w:hAnsi="Arial" w:cs="Arial"/>
                <w:sz w:val="24"/>
                <w:szCs w:val="24"/>
              </w:rPr>
            </w:pPr>
            <w:r w:rsidRPr="00B96408">
              <w:rPr>
                <w:rFonts w:ascii="Arial" w:hAnsi="Arial" w:cs="Arial"/>
                <w:sz w:val="24"/>
                <w:szCs w:val="24"/>
              </w:rPr>
              <w:t>Evaluación de expresión tejido u órgano-específica en menor tiempo</w:t>
            </w:r>
          </w:p>
        </w:tc>
        <w:tc>
          <w:tcPr>
            <w:tcW w:w="1559" w:type="dxa"/>
          </w:tcPr>
          <w:p w:rsidR="00634E97" w:rsidRPr="00B96408" w:rsidRDefault="00634E97" w:rsidP="00D529DA">
            <w:pPr>
              <w:spacing w:after="0" w:line="360" w:lineRule="auto"/>
              <w:jc w:val="both"/>
              <w:rPr>
                <w:rFonts w:ascii="Arial" w:hAnsi="Arial" w:cs="Arial"/>
                <w:sz w:val="24"/>
                <w:szCs w:val="24"/>
              </w:rPr>
            </w:pPr>
          </w:p>
        </w:tc>
      </w:tr>
    </w:tbl>
    <w:p w:rsidR="00066204" w:rsidRPr="00B96408" w:rsidRDefault="00066204" w:rsidP="00D529DA">
      <w:pPr>
        <w:shd w:val="clear" w:color="auto" w:fill="FFFFFF"/>
        <w:spacing w:before="100" w:beforeAutospacing="1" w:after="100" w:afterAutospacing="1" w:line="360" w:lineRule="auto"/>
        <w:rPr>
          <w:rFonts w:ascii="Arial" w:hAnsi="Arial" w:cs="Arial"/>
          <w:b/>
          <w:color w:val="111111"/>
          <w:sz w:val="24"/>
          <w:szCs w:val="24"/>
        </w:rPr>
      </w:pPr>
    </w:p>
    <w:sectPr w:rsidR="00066204" w:rsidRPr="00B96408" w:rsidSect="0079227B">
      <w:footerReference w:type="default" r:id="rId18"/>
      <w:pgSz w:w="12240" w:h="15840" w:code="1"/>
      <w:pgMar w:top="1701" w:right="1701" w:bottom="1701" w:left="1701" w:header="709" w:footer="709" w:gutter="0"/>
      <w:lnNumType w:countBy="1" w:restart="continuou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EE8" w:rsidRDefault="00047EE8" w:rsidP="0073789F">
      <w:pPr>
        <w:spacing w:after="0" w:line="240" w:lineRule="auto"/>
      </w:pPr>
      <w:r>
        <w:separator/>
      </w:r>
    </w:p>
  </w:endnote>
  <w:endnote w:type="continuationSeparator" w:id="0">
    <w:p w:rsidR="00047EE8" w:rsidRDefault="00047EE8" w:rsidP="00737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clidSymbol">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77" w:rsidRDefault="006E32FD">
    <w:pPr>
      <w:pStyle w:val="Piedepgina"/>
      <w:jc w:val="right"/>
    </w:pPr>
    <w:r w:rsidRPr="006E32FD">
      <w:fldChar w:fldCharType="begin"/>
    </w:r>
    <w:r w:rsidR="009C3A81">
      <w:instrText>PAGE   \* MERGEFORMAT</w:instrText>
    </w:r>
    <w:r w:rsidRPr="006E32FD">
      <w:fldChar w:fldCharType="separate"/>
    </w:r>
    <w:r w:rsidR="006B5415" w:rsidRPr="006B5415">
      <w:rPr>
        <w:noProof/>
        <w:lang w:val="es-ES"/>
      </w:rPr>
      <w:t>2</w:t>
    </w:r>
    <w:r>
      <w:rPr>
        <w:noProof/>
        <w:lang w:val="es-ES"/>
      </w:rPr>
      <w:fldChar w:fldCharType="end"/>
    </w:r>
  </w:p>
  <w:p w:rsidR="008A6777" w:rsidRDefault="008A67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EE8" w:rsidRDefault="00047EE8" w:rsidP="0073789F">
      <w:pPr>
        <w:spacing w:after="0" w:line="240" w:lineRule="auto"/>
      </w:pPr>
      <w:r>
        <w:separator/>
      </w:r>
    </w:p>
  </w:footnote>
  <w:footnote w:type="continuationSeparator" w:id="0">
    <w:p w:rsidR="00047EE8" w:rsidRDefault="00047EE8" w:rsidP="00737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972"/>
    <w:multiLevelType w:val="hybridMultilevel"/>
    <w:tmpl w:val="A43AD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2347C2"/>
    <w:multiLevelType w:val="multilevel"/>
    <w:tmpl w:val="4C3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042C6D"/>
    <w:multiLevelType w:val="multilevel"/>
    <w:tmpl w:val="3B2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223053"/>
    <w:multiLevelType w:val="multilevel"/>
    <w:tmpl w:val="4D3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CC3AE6"/>
    <w:multiLevelType w:val="multilevel"/>
    <w:tmpl w:val="79F8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022AA"/>
    <w:multiLevelType w:val="multilevel"/>
    <w:tmpl w:val="28F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F64593"/>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2CF2A69"/>
    <w:multiLevelType w:val="hybridMultilevel"/>
    <w:tmpl w:val="69F8EDDC"/>
    <w:lvl w:ilvl="0" w:tplc="E84AFC5E">
      <w:start w:val="1"/>
      <w:numFmt w:val="decimal"/>
      <w:lvlText w:val="%1."/>
      <w:lvlJc w:val="left"/>
      <w:pPr>
        <w:ind w:left="720" w:hanging="360"/>
      </w:pPr>
      <w:rPr>
        <w:rFonts w:hint="default"/>
        <w:b/>
        <w:u w:val="single"/>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261079DA"/>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9846CCF"/>
    <w:multiLevelType w:val="multilevel"/>
    <w:tmpl w:val="FF9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B7615C"/>
    <w:multiLevelType w:val="hybridMultilevel"/>
    <w:tmpl w:val="8CE47624"/>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F17ED6"/>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B531EA3"/>
    <w:multiLevelType w:val="hybridMultilevel"/>
    <w:tmpl w:val="10DAD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E5A35CD"/>
    <w:multiLevelType w:val="multilevel"/>
    <w:tmpl w:val="586C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0738AA"/>
    <w:multiLevelType w:val="hybridMultilevel"/>
    <w:tmpl w:val="67F8F9A8"/>
    <w:lvl w:ilvl="0" w:tplc="64D2467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40C0594F"/>
    <w:multiLevelType w:val="multilevel"/>
    <w:tmpl w:val="FBE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237F12"/>
    <w:multiLevelType w:val="multilevel"/>
    <w:tmpl w:val="552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1135AB"/>
    <w:multiLevelType w:val="multilevel"/>
    <w:tmpl w:val="2BD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2554A11"/>
    <w:multiLevelType w:val="multilevel"/>
    <w:tmpl w:val="780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ED1AA8"/>
    <w:multiLevelType w:val="multilevel"/>
    <w:tmpl w:val="AF6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FA1122"/>
    <w:multiLevelType w:val="multilevel"/>
    <w:tmpl w:val="F252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EDD18F8"/>
    <w:multiLevelType w:val="hybridMultilevel"/>
    <w:tmpl w:val="E2EE4A8A"/>
    <w:lvl w:ilvl="0" w:tplc="000018BE">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F615491"/>
    <w:multiLevelType w:val="multilevel"/>
    <w:tmpl w:val="EEB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3B6B37"/>
    <w:multiLevelType w:val="multilevel"/>
    <w:tmpl w:val="D14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C20660"/>
    <w:multiLevelType w:val="multilevel"/>
    <w:tmpl w:val="63F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DC157CD"/>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0F774B2"/>
    <w:multiLevelType w:val="singleLevel"/>
    <w:tmpl w:val="58345F1A"/>
    <w:lvl w:ilvl="0">
      <w:numFmt w:val="bullet"/>
      <w:lvlText w:val="-"/>
      <w:lvlJc w:val="left"/>
      <w:pPr>
        <w:tabs>
          <w:tab w:val="num" w:pos="360"/>
        </w:tabs>
        <w:ind w:left="360" w:hanging="360"/>
      </w:pPr>
      <w:rPr>
        <w:rFonts w:ascii="Times New Roman" w:hAnsi="Times New Roman" w:hint="default"/>
      </w:rPr>
    </w:lvl>
  </w:abstractNum>
  <w:abstractNum w:abstractNumId="27">
    <w:nsid w:val="74C629D2"/>
    <w:multiLevelType w:val="hybridMultilevel"/>
    <w:tmpl w:val="EA5C65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74E33E5"/>
    <w:multiLevelType w:val="multilevel"/>
    <w:tmpl w:val="3CE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4C3480"/>
    <w:multiLevelType w:val="multilevel"/>
    <w:tmpl w:val="873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8"/>
  </w:num>
  <w:num w:numId="3">
    <w:abstractNumId w:val="24"/>
  </w:num>
  <w:num w:numId="4">
    <w:abstractNumId w:val="22"/>
  </w:num>
  <w:num w:numId="5">
    <w:abstractNumId w:val="1"/>
  </w:num>
  <w:num w:numId="6">
    <w:abstractNumId w:val="5"/>
  </w:num>
  <w:num w:numId="7">
    <w:abstractNumId w:val="17"/>
  </w:num>
  <w:num w:numId="8">
    <w:abstractNumId w:val="2"/>
  </w:num>
  <w:num w:numId="9">
    <w:abstractNumId w:val="3"/>
  </w:num>
  <w:num w:numId="10">
    <w:abstractNumId w:val="19"/>
  </w:num>
  <w:num w:numId="11">
    <w:abstractNumId w:val="13"/>
  </w:num>
  <w:num w:numId="12">
    <w:abstractNumId w:val="29"/>
  </w:num>
  <w:num w:numId="13">
    <w:abstractNumId w:val="18"/>
  </w:num>
  <w:num w:numId="14">
    <w:abstractNumId w:val="16"/>
  </w:num>
  <w:num w:numId="15">
    <w:abstractNumId w:val="20"/>
  </w:num>
  <w:num w:numId="16">
    <w:abstractNumId w:val="9"/>
  </w:num>
  <w:num w:numId="17">
    <w:abstractNumId w:val="15"/>
  </w:num>
  <w:num w:numId="18">
    <w:abstractNumId w:val="12"/>
  </w:num>
  <w:num w:numId="19">
    <w:abstractNumId w:val="0"/>
  </w:num>
  <w:num w:numId="20">
    <w:abstractNumId w:val="6"/>
  </w:num>
  <w:num w:numId="21">
    <w:abstractNumId w:val="11"/>
  </w:num>
  <w:num w:numId="22">
    <w:abstractNumId w:val="25"/>
  </w:num>
  <w:num w:numId="23">
    <w:abstractNumId w:val="8"/>
  </w:num>
  <w:num w:numId="24">
    <w:abstractNumId w:val="21"/>
  </w:num>
  <w:num w:numId="25">
    <w:abstractNumId w:val="26"/>
  </w:num>
  <w:num w:numId="26">
    <w:abstractNumId w:val="4"/>
  </w:num>
  <w:num w:numId="27">
    <w:abstractNumId w:val="10"/>
  </w:num>
  <w:num w:numId="28">
    <w:abstractNumId w:val="7"/>
  </w:num>
  <w:num w:numId="29">
    <w:abstractNumId w:val="27"/>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2"/>
  <w:proofState w:spelling="clean" w:grammar="clean"/>
  <w:attachedTemplate r:id="rId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AE4314"/>
    <w:rsid w:val="000056C2"/>
    <w:rsid w:val="00007B7C"/>
    <w:rsid w:val="00010994"/>
    <w:rsid w:val="00012069"/>
    <w:rsid w:val="00023684"/>
    <w:rsid w:val="000264F5"/>
    <w:rsid w:val="000266E2"/>
    <w:rsid w:val="00030500"/>
    <w:rsid w:val="00034B94"/>
    <w:rsid w:val="000362D5"/>
    <w:rsid w:val="0003774E"/>
    <w:rsid w:val="00041A6F"/>
    <w:rsid w:val="00047E4C"/>
    <w:rsid w:val="00047EE8"/>
    <w:rsid w:val="00055543"/>
    <w:rsid w:val="00066204"/>
    <w:rsid w:val="00070463"/>
    <w:rsid w:val="00074BC2"/>
    <w:rsid w:val="00074C94"/>
    <w:rsid w:val="00077390"/>
    <w:rsid w:val="000838C5"/>
    <w:rsid w:val="000858A8"/>
    <w:rsid w:val="000955E3"/>
    <w:rsid w:val="00095AD3"/>
    <w:rsid w:val="000978FC"/>
    <w:rsid w:val="000A10E6"/>
    <w:rsid w:val="000D4A0B"/>
    <w:rsid w:val="000E4245"/>
    <w:rsid w:val="0010253F"/>
    <w:rsid w:val="00106EC4"/>
    <w:rsid w:val="0011699B"/>
    <w:rsid w:val="0012581D"/>
    <w:rsid w:val="001346A6"/>
    <w:rsid w:val="00141905"/>
    <w:rsid w:val="00144B44"/>
    <w:rsid w:val="001519CD"/>
    <w:rsid w:val="00180309"/>
    <w:rsid w:val="0018418B"/>
    <w:rsid w:val="001849A1"/>
    <w:rsid w:val="001853F9"/>
    <w:rsid w:val="0019222F"/>
    <w:rsid w:val="001966A0"/>
    <w:rsid w:val="001A03BA"/>
    <w:rsid w:val="001A1FC0"/>
    <w:rsid w:val="001A35CF"/>
    <w:rsid w:val="001A6D44"/>
    <w:rsid w:val="001B2F52"/>
    <w:rsid w:val="001B511B"/>
    <w:rsid w:val="001D4837"/>
    <w:rsid w:val="001D6DEF"/>
    <w:rsid w:val="001E3F91"/>
    <w:rsid w:val="001F30E7"/>
    <w:rsid w:val="001F7B9A"/>
    <w:rsid w:val="002013C5"/>
    <w:rsid w:val="00204E48"/>
    <w:rsid w:val="002128F4"/>
    <w:rsid w:val="00223FCB"/>
    <w:rsid w:val="00225108"/>
    <w:rsid w:val="00237BBE"/>
    <w:rsid w:val="00242DBC"/>
    <w:rsid w:val="0024359E"/>
    <w:rsid w:val="00246320"/>
    <w:rsid w:val="00261FF3"/>
    <w:rsid w:val="0026495D"/>
    <w:rsid w:val="0026639F"/>
    <w:rsid w:val="00266532"/>
    <w:rsid w:val="00274756"/>
    <w:rsid w:val="00274DAB"/>
    <w:rsid w:val="00280E54"/>
    <w:rsid w:val="00287DF8"/>
    <w:rsid w:val="00297E23"/>
    <w:rsid w:val="002B543B"/>
    <w:rsid w:val="002C0544"/>
    <w:rsid w:val="002D7D3E"/>
    <w:rsid w:val="002E57B8"/>
    <w:rsid w:val="00302FD1"/>
    <w:rsid w:val="00321167"/>
    <w:rsid w:val="00326865"/>
    <w:rsid w:val="00332533"/>
    <w:rsid w:val="00333C40"/>
    <w:rsid w:val="00337211"/>
    <w:rsid w:val="003448D9"/>
    <w:rsid w:val="00354837"/>
    <w:rsid w:val="00356B88"/>
    <w:rsid w:val="0035748E"/>
    <w:rsid w:val="00357B98"/>
    <w:rsid w:val="00365CA2"/>
    <w:rsid w:val="00371598"/>
    <w:rsid w:val="0037186B"/>
    <w:rsid w:val="0038401B"/>
    <w:rsid w:val="003961E9"/>
    <w:rsid w:val="003B1D2C"/>
    <w:rsid w:val="003D5D0E"/>
    <w:rsid w:val="003F1D88"/>
    <w:rsid w:val="003F408B"/>
    <w:rsid w:val="003F5BCB"/>
    <w:rsid w:val="003F78F0"/>
    <w:rsid w:val="00405270"/>
    <w:rsid w:val="004150B0"/>
    <w:rsid w:val="00440AC5"/>
    <w:rsid w:val="00440CC9"/>
    <w:rsid w:val="00444A25"/>
    <w:rsid w:val="00447BF9"/>
    <w:rsid w:val="00454124"/>
    <w:rsid w:val="00455AA6"/>
    <w:rsid w:val="00457373"/>
    <w:rsid w:val="0046309E"/>
    <w:rsid w:val="00463F74"/>
    <w:rsid w:val="00470308"/>
    <w:rsid w:val="004860BB"/>
    <w:rsid w:val="0048684D"/>
    <w:rsid w:val="00487DDA"/>
    <w:rsid w:val="0049206F"/>
    <w:rsid w:val="00493D56"/>
    <w:rsid w:val="0049424D"/>
    <w:rsid w:val="004A09CD"/>
    <w:rsid w:val="004A21F9"/>
    <w:rsid w:val="004A2DE4"/>
    <w:rsid w:val="004A3C7E"/>
    <w:rsid w:val="004A7F29"/>
    <w:rsid w:val="004C0C32"/>
    <w:rsid w:val="004D4DBD"/>
    <w:rsid w:val="004D6263"/>
    <w:rsid w:val="004E55A3"/>
    <w:rsid w:val="004E6DB9"/>
    <w:rsid w:val="004F595F"/>
    <w:rsid w:val="00500D42"/>
    <w:rsid w:val="0050201F"/>
    <w:rsid w:val="005031DA"/>
    <w:rsid w:val="005042FA"/>
    <w:rsid w:val="00513588"/>
    <w:rsid w:val="0051612A"/>
    <w:rsid w:val="00541DA6"/>
    <w:rsid w:val="00543653"/>
    <w:rsid w:val="0055381E"/>
    <w:rsid w:val="00560A97"/>
    <w:rsid w:val="00560E7A"/>
    <w:rsid w:val="00562F91"/>
    <w:rsid w:val="00565407"/>
    <w:rsid w:val="005702B3"/>
    <w:rsid w:val="0057705C"/>
    <w:rsid w:val="0058314D"/>
    <w:rsid w:val="00597B66"/>
    <w:rsid w:val="005A08F9"/>
    <w:rsid w:val="005A2609"/>
    <w:rsid w:val="005B04C5"/>
    <w:rsid w:val="005B34C9"/>
    <w:rsid w:val="005C2AD1"/>
    <w:rsid w:val="005D5430"/>
    <w:rsid w:val="005D6646"/>
    <w:rsid w:val="005E2F5B"/>
    <w:rsid w:val="005E79EC"/>
    <w:rsid w:val="00600EBE"/>
    <w:rsid w:val="00601065"/>
    <w:rsid w:val="00602C51"/>
    <w:rsid w:val="00604369"/>
    <w:rsid w:val="006153FA"/>
    <w:rsid w:val="00620FBF"/>
    <w:rsid w:val="0062360B"/>
    <w:rsid w:val="00631739"/>
    <w:rsid w:val="00634E97"/>
    <w:rsid w:val="00635275"/>
    <w:rsid w:val="006441DE"/>
    <w:rsid w:val="006449B2"/>
    <w:rsid w:val="00646D55"/>
    <w:rsid w:val="0065597A"/>
    <w:rsid w:val="006730B7"/>
    <w:rsid w:val="00675D47"/>
    <w:rsid w:val="006960BA"/>
    <w:rsid w:val="006A120D"/>
    <w:rsid w:val="006A35EF"/>
    <w:rsid w:val="006A768B"/>
    <w:rsid w:val="006B20A5"/>
    <w:rsid w:val="006B5415"/>
    <w:rsid w:val="006D1820"/>
    <w:rsid w:val="006D33C6"/>
    <w:rsid w:val="006E32FD"/>
    <w:rsid w:val="006E4FB4"/>
    <w:rsid w:val="006E5208"/>
    <w:rsid w:val="006E65A0"/>
    <w:rsid w:val="007103AE"/>
    <w:rsid w:val="00714F54"/>
    <w:rsid w:val="0072049C"/>
    <w:rsid w:val="0072691B"/>
    <w:rsid w:val="007344E2"/>
    <w:rsid w:val="0073789F"/>
    <w:rsid w:val="00745A7E"/>
    <w:rsid w:val="00747FCF"/>
    <w:rsid w:val="00755C08"/>
    <w:rsid w:val="00756BD7"/>
    <w:rsid w:val="0075772F"/>
    <w:rsid w:val="00760F68"/>
    <w:rsid w:val="00763367"/>
    <w:rsid w:val="007642CD"/>
    <w:rsid w:val="00771D85"/>
    <w:rsid w:val="0077452A"/>
    <w:rsid w:val="0079131B"/>
    <w:rsid w:val="0079227B"/>
    <w:rsid w:val="00792B89"/>
    <w:rsid w:val="00795F94"/>
    <w:rsid w:val="007961A3"/>
    <w:rsid w:val="007A208E"/>
    <w:rsid w:val="007B7910"/>
    <w:rsid w:val="007C0181"/>
    <w:rsid w:val="007C3052"/>
    <w:rsid w:val="007C4C39"/>
    <w:rsid w:val="007D0567"/>
    <w:rsid w:val="007D22C3"/>
    <w:rsid w:val="007E3F6F"/>
    <w:rsid w:val="007E5C35"/>
    <w:rsid w:val="00803031"/>
    <w:rsid w:val="0081502D"/>
    <w:rsid w:val="008214B1"/>
    <w:rsid w:val="0082362C"/>
    <w:rsid w:val="008319AD"/>
    <w:rsid w:val="00836797"/>
    <w:rsid w:val="00837AE5"/>
    <w:rsid w:val="00843D1A"/>
    <w:rsid w:val="00861B79"/>
    <w:rsid w:val="00873998"/>
    <w:rsid w:val="00876FA5"/>
    <w:rsid w:val="00886522"/>
    <w:rsid w:val="008873EF"/>
    <w:rsid w:val="008A11D1"/>
    <w:rsid w:val="008A6777"/>
    <w:rsid w:val="008B09C0"/>
    <w:rsid w:val="008B3555"/>
    <w:rsid w:val="008C48B8"/>
    <w:rsid w:val="008C4E50"/>
    <w:rsid w:val="008C52B9"/>
    <w:rsid w:val="008C71B5"/>
    <w:rsid w:val="008D3BF8"/>
    <w:rsid w:val="008D7BC9"/>
    <w:rsid w:val="008E2BF5"/>
    <w:rsid w:val="008F3438"/>
    <w:rsid w:val="008F45BD"/>
    <w:rsid w:val="0090113B"/>
    <w:rsid w:val="00906043"/>
    <w:rsid w:val="009061CA"/>
    <w:rsid w:val="009069E7"/>
    <w:rsid w:val="00920AD4"/>
    <w:rsid w:val="009228EB"/>
    <w:rsid w:val="009239FB"/>
    <w:rsid w:val="00932295"/>
    <w:rsid w:val="00942F86"/>
    <w:rsid w:val="0094511A"/>
    <w:rsid w:val="009513D7"/>
    <w:rsid w:val="00963687"/>
    <w:rsid w:val="00977385"/>
    <w:rsid w:val="00983338"/>
    <w:rsid w:val="0099302B"/>
    <w:rsid w:val="009A1D23"/>
    <w:rsid w:val="009B052C"/>
    <w:rsid w:val="009B3BFE"/>
    <w:rsid w:val="009C3A81"/>
    <w:rsid w:val="009D5CCF"/>
    <w:rsid w:val="009E7E61"/>
    <w:rsid w:val="009F6BE0"/>
    <w:rsid w:val="00A01BE5"/>
    <w:rsid w:val="00A11465"/>
    <w:rsid w:val="00A11903"/>
    <w:rsid w:val="00A12B5E"/>
    <w:rsid w:val="00A209CE"/>
    <w:rsid w:val="00A24FD2"/>
    <w:rsid w:val="00A26BD6"/>
    <w:rsid w:val="00A30CAA"/>
    <w:rsid w:val="00A35BF4"/>
    <w:rsid w:val="00A4512D"/>
    <w:rsid w:val="00A4673C"/>
    <w:rsid w:val="00A47582"/>
    <w:rsid w:val="00A5473C"/>
    <w:rsid w:val="00A62847"/>
    <w:rsid w:val="00A64954"/>
    <w:rsid w:val="00A936BF"/>
    <w:rsid w:val="00AA0A87"/>
    <w:rsid w:val="00AA4168"/>
    <w:rsid w:val="00AA4C85"/>
    <w:rsid w:val="00AB2F61"/>
    <w:rsid w:val="00AD2D70"/>
    <w:rsid w:val="00AE1DCF"/>
    <w:rsid w:val="00AE3E6C"/>
    <w:rsid w:val="00AE4314"/>
    <w:rsid w:val="00AE7A62"/>
    <w:rsid w:val="00AF2910"/>
    <w:rsid w:val="00AF3F87"/>
    <w:rsid w:val="00AF5774"/>
    <w:rsid w:val="00B177CE"/>
    <w:rsid w:val="00B379F3"/>
    <w:rsid w:val="00B41CFB"/>
    <w:rsid w:val="00B44FE6"/>
    <w:rsid w:val="00B47A9E"/>
    <w:rsid w:val="00B52EC5"/>
    <w:rsid w:val="00B537EE"/>
    <w:rsid w:val="00B70A4F"/>
    <w:rsid w:val="00B71053"/>
    <w:rsid w:val="00B76615"/>
    <w:rsid w:val="00B8585A"/>
    <w:rsid w:val="00B85A67"/>
    <w:rsid w:val="00B86458"/>
    <w:rsid w:val="00B86F18"/>
    <w:rsid w:val="00B91FF1"/>
    <w:rsid w:val="00B9442D"/>
    <w:rsid w:val="00B96408"/>
    <w:rsid w:val="00BA311D"/>
    <w:rsid w:val="00BA575C"/>
    <w:rsid w:val="00BB3EB7"/>
    <w:rsid w:val="00BB4284"/>
    <w:rsid w:val="00BC14D3"/>
    <w:rsid w:val="00BC374D"/>
    <w:rsid w:val="00BC5B14"/>
    <w:rsid w:val="00BD4542"/>
    <w:rsid w:val="00BE36B2"/>
    <w:rsid w:val="00BE4799"/>
    <w:rsid w:val="00BF49E7"/>
    <w:rsid w:val="00C134C3"/>
    <w:rsid w:val="00C16C32"/>
    <w:rsid w:val="00C23FEA"/>
    <w:rsid w:val="00C245A0"/>
    <w:rsid w:val="00C24938"/>
    <w:rsid w:val="00C26EE0"/>
    <w:rsid w:val="00C336D7"/>
    <w:rsid w:val="00C33A87"/>
    <w:rsid w:val="00C343F7"/>
    <w:rsid w:val="00C419D7"/>
    <w:rsid w:val="00C445F8"/>
    <w:rsid w:val="00C51333"/>
    <w:rsid w:val="00C518B4"/>
    <w:rsid w:val="00C559B3"/>
    <w:rsid w:val="00C57839"/>
    <w:rsid w:val="00C61EFE"/>
    <w:rsid w:val="00C62ACA"/>
    <w:rsid w:val="00C75FDF"/>
    <w:rsid w:val="00C83D85"/>
    <w:rsid w:val="00C84EFC"/>
    <w:rsid w:val="00C85DB6"/>
    <w:rsid w:val="00C91928"/>
    <w:rsid w:val="00C96119"/>
    <w:rsid w:val="00CA4181"/>
    <w:rsid w:val="00CA6DEA"/>
    <w:rsid w:val="00CB1D5D"/>
    <w:rsid w:val="00CC0A04"/>
    <w:rsid w:val="00CD6858"/>
    <w:rsid w:val="00CE30C2"/>
    <w:rsid w:val="00CE63EC"/>
    <w:rsid w:val="00CE6A1F"/>
    <w:rsid w:val="00CF68E8"/>
    <w:rsid w:val="00D1293B"/>
    <w:rsid w:val="00D17AAB"/>
    <w:rsid w:val="00D21943"/>
    <w:rsid w:val="00D2485D"/>
    <w:rsid w:val="00D248AE"/>
    <w:rsid w:val="00D417C9"/>
    <w:rsid w:val="00D423F2"/>
    <w:rsid w:val="00D5128E"/>
    <w:rsid w:val="00D529DA"/>
    <w:rsid w:val="00D547AD"/>
    <w:rsid w:val="00D5706F"/>
    <w:rsid w:val="00D579AD"/>
    <w:rsid w:val="00D6086F"/>
    <w:rsid w:val="00D668AC"/>
    <w:rsid w:val="00D73B2C"/>
    <w:rsid w:val="00D80BD7"/>
    <w:rsid w:val="00DB1EBE"/>
    <w:rsid w:val="00DB471D"/>
    <w:rsid w:val="00DB47FD"/>
    <w:rsid w:val="00DC23D6"/>
    <w:rsid w:val="00DC43B6"/>
    <w:rsid w:val="00DC7FE2"/>
    <w:rsid w:val="00DD703F"/>
    <w:rsid w:val="00DE2E0A"/>
    <w:rsid w:val="00DE2F78"/>
    <w:rsid w:val="00DF0145"/>
    <w:rsid w:val="00DF5D00"/>
    <w:rsid w:val="00E11EEE"/>
    <w:rsid w:val="00E13202"/>
    <w:rsid w:val="00E135BD"/>
    <w:rsid w:val="00E144B1"/>
    <w:rsid w:val="00E3155B"/>
    <w:rsid w:val="00E35F88"/>
    <w:rsid w:val="00E37F7C"/>
    <w:rsid w:val="00E5282E"/>
    <w:rsid w:val="00E52F8F"/>
    <w:rsid w:val="00E555FB"/>
    <w:rsid w:val="00E57F64"/>
    <w:rsid w:val="00E63C54"/>
    <w:rsid w:val="00E94581"/>
    <w:rsid w:val="00E94607"/>
    <w:rsid w:val="00E96CDD"/>
    <w:rsid w:val="00E97E5F"/>
    <w:rsid w:val="00EB5F53"/>
    <w:rsid w:val="00EC1FE4"/>
    <w:rsid w:val="00EC755F"/>
    <w:rsid w:val="00ED023B"/>
    <w:rsid w:val="00ED3705"/>
    <w:rsid w:val="00F125DC"/>
    <w:rsid w:val="00F20FD1"/>
    <w:rsid w:val="00F3193D"/>
    <w:rsid w:val="00F32347"/>
    <w:rsid w:val="00F35EE9"/>
    <w:rsid w:val="00F53E93"/>
    <w:rsid w:val="00F57370"/>
    <w:rsid w:val="00F63061"/>
    <w:rsid w:val="00F6384B"/>
    <w:rsid w:val="00F67085"/>
    <w:rsid w:val="00F6708B"/>
    <w:rsid w:val="00F721C2"/>
    <w:rsid w:val="00F73CE1"/>
    <w:rsid w:val="00F831E7"/>
    <w:rsid w:val="00F978CE"/>
    <w:rsid w:val="00FA0303"/>
    <w:rsid w:val="00FA14FE"/>
    <w:rsid w:val="00FA446E"/>
    <w:rsid w:val="00FD0F59"/>
    <w:rsid w:val="00FE3880"/>
    <w:rsid w:val="00FE417D"/>
    <w:rsid w:val="00FE6B70"/>
    <w:rsid w:val="00FF0450"/>
    <w:rsid w:val="00FF700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87"/>
    <w:pPr>
      <w:spacing w:after="200" w:line="276" w:lineRule="auto"/>
    </w:pPr>
    <w:rPr>
      <w:sz w:val="22"/>
      <w:szCs w:val="22"/>
      <w:lang w:val="es-CO" w:eastAsia="es-CO"/>
    </w:rPr>
  </w:style>
  <w:style w:type="paragraph" w:styleId="Ttulo1">
    <w:name w:val="heading 1"/>
    <w:basedOn w:val="Normal"/>
    <w:link w:val="Ttulo1Car"/>
    <w:uiPriority w:val="9"/>
    <w:qFormat/>
    <w:rsid w:val="001F30E7"/>
    <w:pPr>
      <w:spacing w:before="100" w:beforeAutospacing="1" w:after="100" w:afterAutospacing="1" w:line="240" w:lineRule="auto"/>
      <w:outlineLvl w:val="0"/>
    </w:pPr>
    <w:rPr>
      <w:rFonts w:ascii="Times New Roman" w:hAnsi="Times New Roman"/>
      <w:b/>
      <w:bCs/>
      <w:kern w:val="36"/>
      <w:sz w:val="48"/>
      <w:szCs w:val="48"/>
      <w:lang w:val="es-ES" w:eastAsia="es-ES"/>
    </w:rPr>
  </w:style>
  <w:style w:type="paragraph" w:styleId="Ttulo3">
    <w:name w:val="heading 3"/>
    <w:basedOn w:val="Normal"/>
    <w:next w:val="Normal"/>
    <w:link w:val="Ttulo3Car"/>
    <w:uiPriority w:val="9"/>
    <w:semiHidden/>
    <w:unhideWhenUsed/>
    <w:qFormat/>
    <w:rsid w:val="001346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8D3BF8"/>
    <w:rPr>
      <w:color w:val="808080"/>
    </w:rPr>
  </w:style>
  <w:style w:type="character" w:customStyle="1" w:styleId="apple-converted-space">
    <w:name w:val="apple-converted-space"/>
    <w:basedOn w:val="Fuentedeprrafopredeter"/>
    <w:rsid w:val="008D3BF8"/>
  </w:style>
  <w:style w:type="paragraph" w:styleId="Textodeglobo">
    <w:name w:val="Balloon Text"/>
    <w:basedOn w:val="Normal"/>
    <w:link w:val="TextodegloboCar"/>
    <w:uiPriority w:val="99"/>
    <w:semiHidden/>
    <w:unhideWhenUsed/>
    <w:rsid w:val="008D3BF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D3BF8"/>
    <w:rPr>
      <w:rFonts w:ascii="Tahoma" w:hAnsi="Tahoma" w:cs="Tahoma"/>
      <w:sz w:val="16"/>
      <w:szCs w:val="16"/>
    </w:rPr>
  </w:style>
  <w:style w:type="paragraph" w:customStyle="1" w:styleId="EstiloActa">
    <w:name w:val="Estilo Acta"/>
    <w:basedOn w:val="Normal"/>
    <w:link w:val="EstiloActaCar"/>
    <w:qFormat/>
    <w:rsid w:val="00C33A87"/>
    <w:pPr>
      <w:spacing w:line="480" w:lineRule="auto"/>
    </w:pPr>
    <w:rPr>
      <w:rFonts w:ascii="Times New Roman" w:hAnsi="Times New Roman"/>
      <w:sz w:val="24"/>
      <w:szCs w:val="20"/>
    </w:rPr>
  </w:style>
  <w:style w:type="paragraph" w:styleId="Prrafodelista">
    <w:name w:val="List Paragraph"/>
    <w:basedOn w:val="Normal"/>
    <w:link w:val="PrrafodelistaCar"/>
    <w:uiPriority w:val="34"/>
    <w:qFormat/>
    <w:rsid w:val="00A62847"/>
    <w:pPr>
      <w:ind w:left="720"/>
      <w:contextualSpacing/>
    </w:pPr>
  </w:style>
  <w:style w:type="character" w:customStyle="1" w:styleId="EstiloActaCar">
    <w:name w:val="Estilo Acta Car"/>
    <w:link w:val="EstiloActa"/>
    <w:rsid w:val="00C33A87"/>
    <w:rPr>
      <w:rFonts w:ascii="Times New Roman" w:hAnsi="Times New Roman"/>
      <w:sz w:val="24"/>
    </w:rPr>
  </w:style>
  <w:style w:type="character" w:customStyle="1" w:styleId="EstiloActa2">
    <w:name w:val="Estilo Acta 2"/>
    <w:uiPriority w:val="1"/>
    <w:rsid w:val="00A62847"/>
    <w:rPr>
      <w:rFonts w:ascii="Times New Roman" w:hAnsi="Times New Roman"/>
      <w:caps/>
      <w:smallCaps w:val="0"/>
      <w:sz w:val="24"/>
    </w:rPr>
  </w:style>
  <w:style w:type="paragraph" w:customStyle="1" w:styleId="Estilo1">
    <w:name w:val="Estilo1"/>
    <w:basedOn w:val="Prrafodelista"/>
    <w:link w:val="Estilo1Car"/>
    <w:rsid w:val="008F45BD"/>
    <w:rPr>
      <w:rFonts w:ascii="Times New Roman" w:hAnsi="Times New Roman"/>
      <w:color w:val="0070C0"/>
      <w:sz w:val="24"/>
      <w:szCs w:val="20"/>
      <w:u w:val="single"/>
    </w:rPr>
  </w:style>
  <w:style w:type="character" w:customStyle="1" w:styleId="EstiloActa3">
    <w:name w:val="Estilo Acta 3"/>
    <w:uiPriority w:val="1"/>
    <w:rsid w:val="008B3555"/>
    <w:rPr>
      <w:rFonts w:ascii="Times New Roman" w:hAnsi="Times New Roman"/>
      <w:sz w:val="24"/>
      <w:lang w:val="en-US"/>
    </w:rPr>
  </w:style>
  <w:style w:type="character" w:customStyle="1" w:styleId="PrrafodelistaCar">
    <w:name w:val="Párrafo de lista Car"/>
    <w:basedOn w:val="Fuentedeprrafopredeter"/>
    <w:link w:val="Prrafodelista"/>
    <w:uiPriority w:val="34"/>
    <w:rsid w:val="008F45BD"/>
  </w:style>
  <w:style w:type="character" w:customStyle="1" w:styleId="Estilo1Car">
    <w:name w:val="Estilo1 Car"/>
    <w:link w:val="Estilo1"/>
    <w:rsid w:val="008F45BD"/>
    <w:rPr>
      <w:rFonts w:ascii="Times New Roman" w:hAnsi="Times New Roman"/>
      <w:color w:val="0070C0"/>
      <w:sz w:val="24"/>
      <w:u w:val="single"/>
    </w:rPr>
  </w:style>
  <w:style w:type="character" w:customStyle="1" w:styleId="ActaIngles">
    <w:name w:val="Acta Ingles"/>
    <w:uiPriority w:val="1"/>
    <w:rsid w:val="008B3555"/>
    <w:rPr>
      <w:rFonts w:ascii="Times New Roman" w:hAnsi="Times New Roman"/>
      <w:sz w:val="24"/>
      <w:lang w:val="en-US"/>
    </w:rPr>
  </w:style>
  <w:style w:type="character" w:customStyle="1" w:styleId="ActaPort">
    <w:name w:val="Acta Port"/>
    <w:uiPriority w:val="1"/>
    <w:rsid w:val="00DB47FD"/>
    <w:rPr>
      <w:rFonts w:ascii="Times New Roman" w:hAnsi="Times New Roman"/>
      <w:sz w:val="24"/>
      <w:lang w:val="pt-BR"/>
    </w:rPr>
  </w:style>
  <w:style w:type="paragraph" w:styleId="Encabezado">
    <w:name w:val="header"/>
    <w:basedOn w:val="Normal"/>
    <w:link w:val="EncabezadoCar"/>
    <w:uiPriority w:val="99"/>
    <w:unhideWhenUsed/>
    <w:rsid w:val="00737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89F"/>
  </w:style>
  <w:style w:type="paragraph" w:styleId="Piedepgina">
    <w:name w:val="footer"/>
    <w:basedOn w:val="Normal"/>
    <w:link w:val="PiedepginaCar"/>
    <w:uiPriority w:val="99"/>
    <w:unhideWhenUsed/>
    <w:rsid w:val="00737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89F"/>
  </w:style>
  <w:style w:type="character" w:customStyle="1" w:styleId="Estilo2">
    <w:name w:val="Estilo2"/>
    <w:uiPriority w:val="1"/>
    <w:rsid w:val="00E144B1"/>
    <w:rPr>
      <w:rFonts w:ascii="Times New Roman" w:hAnsi="Times New Roman"/>
      <w:b/>
      <w:caps/>
      <w:smallCaps w:val="0"/>
      <w:sz w:val="24"/>
    </w:rPr>
  </w:style>
  <w:style w:type="character" w:customStyle="1" w:styleId="Estilo3">
    <w:name w:val="Estilo3"/>
    <w:uiPriority w:val="1"/>
    <w:rsid w:val="00E144B1"/>
    <w:rPr>
      <w:rFonts w:ascii="Times New Roman" w:hAnsi="Times New Roman"/>
      <w:b/>
      <w:sz w:val="24"/>
    </w:rPr>
  </w:style>
  <w:style w:type="character" w:styleId="Nmerodelnea">
    <w:name w:val="line number"/>
    <w:basedOn w:val="Fuentedeprrafopredeter"/>
    <w:uiPriority w:val="99"/>
    <w:semiHidden/>
    <w:unhideWhenUsed/>
    <w:rsid w:val="0079227B"/>
  </w:style>
  <w:style w:type="character" w:styleId="Textoennegrita">
    <w:name w:val="Strong"/>
    <w:uiPriority w:val="22"/>
    <w:qFormat/>
    <w:rsid w:val="00455AA6"/>
    <w:rPr>
      <w:b/>
      <w:bCs/>
    </w:rPr>
  </w:style>
  <w:style w:type="paragraph" w:customStyle="1" w:styleId="Default">
    <w:name w:val="Default"/>
    <w:rsid w:val="00444A25"/>
    <w:pPr>
      <w:autoSpaceDE w:val="0"/>
      <w:autoSpaceDN w:val="0"/>
      <w:adjustRightInd w:val="0"/>
    </w:pPr>
    <w:rPr>
      <w:rFonts w:ascii="Times New Roman" w:eastAsiaTheme="minorHAnsi" w:hAnsi="Times New Roman"/>
      <w:color w:val="000000"/>
      <w:sz w:val="24"/>
      <w:szCs w:val="24"/>
      <w:lang w:eastAsia="en-US"/>
    </w:rPr>
  </w:style>
  <w:style w:type="character" w:styleId="Hipervnculo">
    <w:name w:val="Hyperlink"/>
    <w:basedOn w:val="Fuentedeprrafopredeter"/>
    <w:uiPriority w:val="99"/>
    <w:unhideWhenUsed/>
    <w:rsid w:val="00B177CE"/>
    <w:rPr>
      <w:color w:val="0000FF" w:themeColor="hyperlink"/>
      <w:u w:val="single"/>
    </w:rPr>
  </w:style>
  <w:style w:type="paragraph" w:styleId="Textoindependiente">
    <w:name w:val="Body Text"/>
    <w:basedOn w:val="Normal"/>
    <w:link w:val="TextoindependienteCar"/>
    <w:rsid w:val="00B1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both"/>
    </w:pPr>
    <w:rPr>
      <w:rFonts w:ascii="Arial" w:hAnsi="Arial"/>
      <w:sz w:val="24"/>
      <w:szCs w:val="20"/>
      <w:lang w:val="en-US" w:eastAsia="es-ES"/>
    </w:rPr>
  </w:style>
  <w:style w:type="character" w:customStyle="1" w:styleId="TextoindependienteCar">
    <w:name w:val="Texto independiente Car"/>
    <w:basedOn w:val="Fuentedeprrafopredeter"/>
    <w:link w:val="Textoindependiente"/>
    <w:rsid w:val="00B177CE"/>
    <w:rPr>
      <w:rFonts w:ascii="Arial" w:hAnsi="Arial"/>
      <w:sz w:val="24"/>
      <w:lang w:val="en-US"/>
    </w:rPr>
  </w:style>
  <w:style w:type="table" w:styleId="Tablaconcuadrcula">
    <w:name w:val="Table Grid"/>
    <w:basedOn w:val="Tablanormal"/>
    <w:uiPriority w:val="59"/>
    <w:rsid w:val="00066204"/>
    <w:rPr>
      <w:rFonts w:asciiTheme="minorHAnsi" w:eastAsiaTheme="minorHAnsi" w:hAnsiTheme="minorHAnsi" w:cstheme="minorBidi"/>
      <w:sz w:val="22"/>
      <w:szCs w:val="22"/>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F30E7"/>
    <w:rPr>
      <w:rFonts w:ascii="Times New Roman" w:hAnsi="Times New Roman"/>
      <w:b/>
      <w:bCs/>
      <w:kern w:val="36"/>
      <w:sz w:val="48"/>
      <w:szCs w:val="48"/>
    </w:rPr>
  </w:style>
  <w:style w:type="character" w:customStyle="1" w:styleId="Ttulo3Car">
    <w:name w:val="Título 3 Car"/>
    <w:basedOn w:val="Fuentedeprrafopredeter"/>
    <w:link w:val="Ttulo3"/>
    <w:uiPriority w:val="9"/>
    <w:semiHidden/>
    <w:rsid w:val="001346A6"/>
    <w:rPr>
      <w:rFonts w:asciiTheme="majorHAnsi" w:eastAsiaTheme="majorEastAsia" w:hAnsiTheme="majorHAnsi" w:cstheme="majorBidi"/>
      <w:color w:val="243F60" w:themeColor="accent1" w:themeShade="7F"/>
      <w:sz w:val="24"/>
      <w:szCs w:val="24"/>
      <w:lang w:val="es-CO" w:eastAsia="es-CO"/>
    </w:rPr>
  </w:style>
  <w:style w:type="character" w:styleId="CitaHTML">
    <w:name w:val="HTML Cite"/>
    <w:basedOn w:val="Fuentedeprrafopredeter"/>
    <w:uiPriority w:val="99"/>
    <w:semiHidden/>
    <w:unhideWhenUsed/>
    <w:rsid w:val="00C343F7"/>
    <w:rPr>
      <w:i/>
      <w:iCs/>
    </w:rPr>
  </w:style>
  <w:style w:type="character" w:styleId="Refdecomentario">
    <w:name w:val="annotation reference"/>
    <w:basedOn w:val="Fuentedeprrafopredeter"/>
    <w:uiPriority w:val="99"/>
    <w:semiHidden/>
    <w:unhideWhenUsed/>
    <w:rsid w:val="0011699B"/>
    <w:rPr>
      <w:sz w:val="16"/>
      <w:szCs w:val="16"/>
    </w:rPr>
  </w:style>
  <w:style w:type="paragraph" w:styleId="Textocomentario">
    <w:name w:val="annotation text"/>
    <w:basedOn w:val="Normal"/>
    <w:link w:val="TextocomentarioCar"/>
    <w:uiPriority w:val="99"/>
    <w:semiHidden/>
    <w:unhideWhenUsed/>
    <w:rsid w:val="001169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699B"/>
    <w:rPr>
      <w:lang w:val="es-CO" w:eastAsia="es-CO"/>
    </w:rPr>
  </w:style>
  <w:style w:type="paragraph" w:styleId="Asuntodelcomentario">
    <w:name w:val="annotation subject"/>
    <w:basedOn w:val="Textocomentario"/>
    <w:next w:val="Textocomentario"/>
    <w:link w:val="AsuntodelcomentarioCar"/>
    <w:uiPriority w:val="99"/>
    <w:semiHidden/>
    <w:unhideWhenUsed/>
    <w:rsid w:val="0011699B"/>
    <w:rPr>
      <w:b/>
      <w:bCs/>
    </w:rPr>
  </w:style>
  <w:style w:type="character" w:customStyle="1" w:styleId="AsuntodelcomentarioCar">
    <w:name w:val="Asunto del comentario Car"/>
    <w:basedOn w:val="TextocomentarioCar"/>
    <w:link w:val="Asuntodelcomentario"/>
    <w:uiPriority w:val="99"/>
    <w:semiHidden/>
    <w:rsid w:val="0011699B"/>
    <w:rPr>
      <w:b/>
      <w:bCs/>
      <w:lang w:val="es-CO" w:eastAsia="es-CO"/>
    </w:rPr>
  </w:style>
  <w:style w:type="paragraph" w:styleId="NormalWeb">
    <w:name w:val="Normal (Web)"/>
    <w:basedOn w:val="Normal"/>
    <w:uiPriority w:val="99"/>
    <w:semiHidden/>
    <w:unhideWhenUsed/>
    <w:rsid w:val="009061CA"/>
    <w:pPr>
      <w:spacing w:before="100" w:beforeAutospacing="1" w:after="100" w:afterAutospacing="1" w:line="240" w:lineRule="auto"/>
    </w:pPr>
    <w:rPr>
      <w:rFonts w:ascii="Times New Roman" w:hAnsi="Times New Roman"/>
      <w:sz w:val="24"/>
      <w:szCs w:val="24"/>
      <w:lang w:val="es-ES" w:eastAsia="es-ES"/>
    </w:rPr>
  </w:style>
  <w:style w:type="character" w:customStyle="1" w:styleId="journaltitle">
    <w:name w:val="journaltitle"/>
    <w:basedOn w:val="Fuentedeprrafopredeter"/>
    <w:rsid w:val="009061CA"/>
  </w:style>
  <w:style w:type="character" w:customStyle="1" w:styleId="articlecitationyear">
    <w:name w:val="articlecitation_year"/>
    <w:basedOn w:val="Fuentedeprrafopredeter"/>
    <w:rsid w:val="009061CA"/>
  </w:style>
  <w:style w:type="character" w:customStyle="1" w:styleId="articlecitationvolume">
    <w:name w:val="articlecitation_volume"/>
    <w:basedOn w:val="Fuentedeprrafopredeter"/>
    <w:rsid w:val="009061CA"/>
  </w:style>
  <w:style w:type="character" w:customStyle="1" w:styleId="articlecitationpages">
    <w:name w:val="articlecitation_pages"/>
    <w:basedOn w:val="Fuentedeprrafopredeter"/>
    <w:rsid w:val="00906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87"/>
    <w:pPr>
      <w:spacing w:after="200" w:line="276" w:lineRule="auto"/>
    </w:pPr>
    <w:rPr>
      <w:sz w:val="22"/>
      <w:szCs w:val="22"/>
      <w:lang w:val="es-CO" w:eastAsia="es-CO"/>
    </w:rPr>
  </w:style>
  <w:style w:type="paragraph" w:styleId="Ttulo1">
    <w:name w:val="heading 1"/>
    <w:basedOn w:val="Normal"/>
    <w:link w:val="Ttulo1Car"/>
    <w:uiPriority w:val="9"/>
    <w:qFormat/>
    <w:rsid w:val="001F30E7"/>
    <w:pPr>
      <w:spacing w:before="100" w:beforeAutospacing="1" w:after="100" w:afterAutospacing="1" w:line="240" w:lineRule="auto"/>
      <w:outlineLvl w:val="0"/>
    </w:pPr>
    <w:rPr>
      <w:rFonts w:ascii="Times New Roman" w:hAnsi="Times New Roman"/>
      <w:b/>
      <w:bCs/>
      <w:kern w:val="36"/>
      <w:sz w:val="48"/>
      <w:szCs w:val="48"/>
      <w:lang w:val="es-ES" w:eastAsia="es-ES"/>
    </w:rPr>
  </w:style>
  <w:style w:type="paragraph" w:styleId="Ttulo3">
    <w:name w:val="heading 3"/>
    <w:basedOn w:val="Normal"/>
    <w:next w:val="Normal"/>
    <w:link w:val="Ttulo3Car"/>
    <w:uiPriority w:val="9"/>
    <w:semiHidden/>
    <w:unhideWhenUsed/>
    <w:qFormat/>
    <w:rsid w:val="001346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8D3BF8"/>
    <w:rPr>
      <w:color w:val="808080"/>
    </w:rPr>
  </w:style>
  <w:style w:type="character" w:customStyle="1" w:styleId="apple-converted-space">
    <w:name w:val="apple-converted-space"/>
    <w:basedOn w:val="Fuentedeprrafopredeter"/>
    <w:rsid w:val="008D3BF8"/>
  </w:style>
  <w:style w:type="paragraph" w:styleId="Textodeglobo">
    <w:name w:val="Balloon Text"/>
    <w:basedOn w:val="Normal"/>
    <w:link w:val="TextodegloboCar"/>
    <w:uiPriority w:val="99"/>
    <w:semiHidden/>
    <w:unhideWhenUsed/>
    <w:rsid w:val="008D3BF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D3BF8"/>
    <w:rPr>
      <w:rFonts w:ascii="Tahoma" w:hAnsi="Tahoma" w:cs="Tahoma"/>
      <w:sz w:val="16"/>
      <w:szCs w:val="16"/>
    </w:rPr>
  </w:style>
  <w:style w:type="paragraph" w:customStyle="1" w:styleId="EstiloActa">
    <w:name w:val="Estilo Acta"/>
    <w:basedOn w:val="Normal"/>
    <w:link w:val="EstiloActaCar"/>
    <w:qFormat/>
    <w:rsid w:val="00C33A87"/>
    <w:pPr>
      <w:spacing w:line="480" w:lineRule="auto"/>
    </w:pPr>
    <w:rPr>
      <w:rFonts w:ascii="Times New Roman" w:hAnsi="Times New Roman"/>
      <w:sz w:val="24"/>
      <w:szCs w:val="20"/>
    </w:rPr>
  </w:style>
  <w:style w:type="paragraph" w:styleId="Prrafodelista">
    <w:name w:val="List Paragraph"/>
    <w:basedOn w:val="Normal"/>
    <w:link w:val="PrrafodelistaCar"/>
    <w:uiPriority w:val="34"/>
    <w:qFormat/>
    <w:rsid w:val="00A62847"/>
    <w:pPr>
      <w:ind w:left="720"/>
      <w:contextualSpacing/>
    </w:pPr>
  </w:style>
  <w:style w:type="character" w:customStyle="1" w:styleId="EstiloActaCar">
    <w:name w:val="Estilo Acta Car"/>
    <w:link w:val="EstiloActa"/>
    <w:rsid w:val="00C33A87"/>
    <w:rPr>
      <w:rFonts w:ascii="Times New Roman" w:hAnsi="Times New Roman"/>
      <w:sz w:val="24"/>
    </w:rPr>
  </w:style>
  <w:style w:type="character" w:customStyle="1" w:styleId="EstiloActa2">
    <w:name w:val="Estilo Acta 2"/>
    <w:uiPriority w:val="1"/>
    <w:rsid w:val="00A62847"/>
    <w:rPr>
      <w:rFonts w:ascii="Times New Roman" w:hAnsi="Times New Roman"/>
      <w:caps/>
      <w:smallCaps w:val="0"/>
      <w:sz w:val="24"/>
    </w:rPr>
  </w:style>
  <w:style w:type="paragraph" w:customStyle="1" w:styleId="Estilo1">
    <w:name w:val="Estilo1"/>
    <w:basedOn w:val="Prrafodelista"/>
    <w:link w:val="Estilo1Car"/>
    <w:rsid w:val="008F45BD"/>
    <w:rPr>
      <w:rFonts w:ascii="Times New Roman" w:hAnsi="Times New Roman"/>
      <w:color w:val="0070C0"/>
      <w:sz w:val="24"/>
      <w:szCs w:val="20"/>
      <w:u w:val="single"/>
    </w:rPr>
  </w:style>
  <w:style w:type="character" w:customStyle="1" w:styleId="EstiloActa3">
    <w:name w:val="Estilo Acta 3"/>
    <w:uiPriority w:val="1"/>
    <w:rsid w:val="008B3555"/>
    <w:rPr>
      <w:rFonts w:ascii="Times New Roman" w:hAnsi="Times New Roman"/>
      <w:sz w:val="24"/>
      <w:lang w:val="en-US"/>
    </w:rPr>
  </w:style>
  <w:style w:type="character" w:customStyle="1" w:styleId="PrrafodelistaCar">
    <w:name w:val="Párrafo de lista Car"/>
    <w:basedOn w:val="Fuentedeprrafopredeter"/>
    <w:link w:val="Prrafodelista"/>
    <w:uiPriority w:val="34"/>
    <w:rsid w:val="008F45BD"/>
  </w:style>
  <w:style w:type="character" w:customStyle="1" w:styleId="Estilo1Car">
    <w:name w:val="Estilo1 Car"/>
    <w:link w:val="Estilo1"/>
    <w:rsid w:val="008F45BD"/>
    <w:rPr>
      <w:rFonts w:ascii="Times New Roman" w:hAnsi="Times New Roman"/>
      <w:color w:val="0070C0"/>
      <w:sz w:val="24"/>
      <w:u w:val="single"/>
    </w:rPr>
  </w:style>
  <w:style w:type="character" w:customStyle="1" w:styleId="ActaIngles">
    <w:name w:val="Acta Ingles"/>
    <w:uiPriority w:val="1"/>
    <w:rsid w:val="008B3555"/>
    <w:rPr>
      <w:rFonts w:ascii="Times New Roman" w:hAnsi="Times New Roman"/>
      <w:sz w:val="24"/>
      <w:lang w:val="en-US"/>
    </w:rPr>
  </w:style>
  <w:style w:type="character" w:customStyle="1" w:styleId="ActaPort">
    <w:name w:val="Acta Port"/>
    <w:uiPriority w:val="1"/>
    <w:rsid w:val="00DB47FD"/>
    <w:rPr>
      <w:rFonts w:ascii="Times New Roman" w:hAnsi="Times New Roman"/>
      <w:sz w:val="24"/>
      <w:lang w:val="pt-BR"/>
    </w:rPr>
  </w:style>
  <w:style w:type="paragraph" w:styleId="Encabezado">
    <w:name w:val="header"/>
    <w:basedOn w:val="Normal"/>
    <w:link w:val="EncabezadoCar"/>
    <w:uiPriority w:val="99"/>
    <w:unhideWhenUsed/>
    <w:rsid w:val="00737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89F"/>
  </w:style>
  <w:style w:type="paragraph" w:styleId="Piedepgina">
    <w:name w:val="footer"/>
    <w:basedOn w:val="Normal"/>
    <w:link w:val="PiedepginaCar"/>
    <w:uiPriority w:val="99"/>
    <w:unhideWhenUsed/>
    <w:rsid w:val="00737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89F"/>
  </w:style>
  <w:style w:type="character" w:customStyle="1" w:styleId="Estilo2">
    <w:name w:val="Estilo2"/>
    <w:uiPriority w:val="1"/>
    <w:rsid w:val="00E144B1"/>
    <w:rPr>
      <w:rFonts w:ascii="Times New Roman" w:hAnsi="Times New Roman"/>
      <w:b/>
      <w:caps/>
      <w:smallCaps w:val="0"/>
      <w:sz w:val="24"/>
    </w:rPr>
  </w:style>
  <w:style w:type="character" w:customStyle="1" w:styleId="Estilo3">
    <w:name w:val="Estilo3"/>
    <w:uiPriority w:val="1"/>
    <w:rsid w:val="00E144B1"/>
    <w:rPr>
      <w:rFonts w:ascii="Times New Roman" w:hAnsi="Times New Roman"/>
      <w:b/>
      <w:sz w:val="24"/>
    </w:rPr>
  </w:style>
  <w:style w:type="character" w:styleId="Nmerodelnea">
    <w:name w:val="line number"/>
    <w:basedOn w:val="Fuentedeprrafopredeter"/>
    <w:uiPriority w:val="99"/>
    <w:semiHidden/>
    <w:unhideWhenUsed/>
    <w:rsid w:val="0079227B"/>
  </w:style>
  <w:style w:type="character" w:styleId="Textoennegrita">
    <w:name w:val="Strong"/>
    <w:uiPriority w:val="22"/>
    <w:qFormat/>
    <w:rsid w:val="00455AA6"/>
    <w:rPr>
      <w:b/>
      <w:bCs/>
    </w:rPr>
  </w:style>
  <w:style w:type="paragraph" w:customStyle="1" w:styleId="Default">
    <w:name w:val="Default"/>
    <w:rsid w:val="00444A25"/>
    <w:pPr>
      <w:autoSpaceDE w:val="0"/>
      <w:autoSpaceDN w:val="0"/>
      <w:adjustRightInd w:val="0"/>
    </w:pPr>
    <w:rPr>
      <w:rFonts w:ascii="Times New Roman" w:eastAsiaTheme="minorHAnsi" w:hAnsi="Times New Roman"/>
      <w:color w:val="000000"/>
      <w:sz w:val="24"/>
      <w:szCs w:val="24"/>
      <w:lang w:eastAsia="en-US"/>
    </w:rPr>
  </w:style>
  <w:style w:type="character" w:styleId="Hipervnculo">
    <w:name w:val="Hyperlink"/>
    <w:basedOn w:val="Fuentedeprrafopredeter"/>
    <w:uiPriority w:val="99"/>
    <w:unhideWhenUsed/>
    <w:rsid w:val="00B177CE"/>
    <w:rPr>
      <w:color w:val="0000FF" w:themeColor="hyperlink"/>
      <w:u w:val="single"/>
    </w:rPr>
  </w:style>
  <w:style w:type="paragraph" w:styleId="Textoindependiente">
    <w:name w:val="Body Text"/>
    <w:basedOn w:val="Normal"/>
    <w:link w:val="TextoindependienteCar"/>
    <w:rsid w:val="00B17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both"/>
    </w:pPr>
    <w:rPr>
      <w:rFonts w:ascii="Arial" w:hAnsi="Arial"/>
      <w:sz w:val="24"/>
      <w:szCs w:val="20"/>
      <w:lang w:val="en-US" w:eastAsia="es-ES"/>
    </w:rPr>
  </w:style>
  <w:style w:type="character" w:customStyle="1" w:styleId="TextoindependienteCar">
    <w:name w:val="Texto independiente Car"/>
    <w:basedOn w:val="Fuentedeprrafopredeter"/>
    <w:link w:val="Textoindependiente"/>
    <w:rsid w:val="00B177CE"/>
    <w:rPr>
      <w:rFonts w:ascii="Arial" w:hAnsi="Arial"/>
      <w:sz w:val="24"/>
      <w:lang w:val="en-US"/>
    </w:rPr>
  </w:style>
  <w:style w:type="table" w:styleId="Tablaconcuadrcula">
    <w:name w:val="Table Grid"/>
    <w:basedOn w:val="Tablanormal"/>
    <w:uiPriority w:val="59"/>
    <w:rsid w:val="00066204"/>
    <w:rPr>
      <w:rFonts w:asciiTheme="minorHAnsi" w:eastAsiaTheme="minorHAnsi" w:hAnsiTheme="minorHAnsi" w:cstheme="minorBid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F30E7"/>
    <w:rPr>
      <w:rFonts w:ascii="Times New Roman" w:hAnsi="Times New Roman"/>
      <w:b/>
      <w:bCs/>
      <w:kern w:val="36"/>
      <w:sz w:val="48"/>
      <w:szCs w:val="48"/>
    </w:rPr>
  </w:style>
  <w:style w:type="character" w:customStyle="1" w:styleId="Ttulo3Car">
    <w:name w:val="Título 3 Car"/>
    <w:basedOn w:val="Fuentedeprrafopredeter"/>
    <w:link w:val="Ttulo3"/>
    <w:uiPriority w:val="9"/>
    <w:semiHidden/>
    <w:rsid w:val="001346A6"/>
    <w:rPr>
      <w:rFonts w:asciiTheme="majorHAnsi" w:eastAsiaTheme="majorEastAsia" w:hAnsiTheme="majorHAnsi" w:cstheme="majorBidi"/>
      <w:color w:val="243F60" w:themeColor="accent1" w:themeShade="7F"/>
      <w:sz w:val="24"/>
      <w:szCs w:val="24"/>
      <w:lang w:val="es-CO" w:eastAsia="es-CO"/>
    </w:rPr>
  </w:style>
  <w:style w:type="character" w:styleId="CitaHTML">
    <w:name w:val="HTML Cite"/>
    <w:basedOn w:val="Fuentedeprrafopredeter"/>
    <w:uiPriority w:val="99"/>
    <w:semiHidden/>
    <w:unhideWhenUsed/>
    <w:rsid w:val="00C343F7"/>
    <w:rPr>
      <w:i/>
      <w:iCs/>
    </w:rPr>
  </w:style>
  <w:style w:type="character" w:styleId="Refdecomentario">
    <w:name w:val="annotation reference"/>
    <w:basedOn w:val="Fuentedeprrafopredeter"/>
    <w:uiPriority w:val="99"/>
    <w:semiHidden/>
    <w:unhideWhenUsed/>
    <w:rsid w:val="0011699B"/>
    <w:rPr>
      <w:sz w:val="16"/>
      <w:szCs w:val="16"/>
    </w:rPr>
  </w:style>
  <w:style w:type="paragraph" w:styleId="Textocomentario">
    <w:name w:val="annotation text"/>
    <w:basedOn w:val="Normal"/>
    <w:link w:val="TextocomentarioCar"/>
    <w:uiPriority w:val="99"/>
    <w:semiHidden/>
    <w:unhideWhenUsed/>
    <w:rsid w:val="001169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699B"/>
    <w:rPr>
      <w:lang w:val="es-CO" w:eastAsia="es-CO"/>
    </w:rPr>
  </w:style>
  <w:style w:type="paragraph" w:styleId="Asuntodelcomentario">
    <w:name w:val="annotation subject"/>
    <w:basedOn w:val="Textocomentario"/>
    <w:next w:val="Textocomentario"/>
    <w:link w:val="AsuntodelcomentarioCar"/>
    <w:uiPriority w:val="99"/>
    <w:semiHidden/>
    <w:unhideWhenUsed/>
    <w:rsid w:val="0011699B"/>
    <w:rPr>
      <w:b/>
      <w:bCs/>
    </w:rPr>
  </w:style>
  <w:style w:type="character" w:customStyle="1" w:styleId="AsuntodelcomentarioCar">
    <w:name w:val="Asunto del comentario Car"/>
    <w:basedOn w:val="TextocomentarioCar"/>
    <w:link w:val="Asuntodelcomentario"/>
    <w:uiPriority w:val="99"/>
    <w:semiHidden/>
    <w:rsid w:val="0011699B"/>
    <w:rPr>
      <w:b/>
      <w:bCs/>
      <w:lang w:val="es-CO" w:eastAsia="es-CO"/>
    </w:rPr>
  </w:style>
  <w:style w:type="paragraph" w:styleId="NormalWeb">
    <w:name w:val="Normal (Web)"/>
    <w:basedOn w:val="Normal"/>
    <w:uiPriority w:val="99"/>
    <w:semiHidden/>
    <w:unhideWhenUsed/>
    <w:rsid w:val="009061CA"/>
    <w:pPr>
      <w:spacing w:before="100" w:beforeAutospacing="1" w:after="100" w:afterAutospacing="1" w:line="240" w:lineRule="auto"/>
    </w:pPr>
    <w:rPr>
      <w:rFonts w:ascii="Times New Roman" w:hAnsi="Times New Roman"/>
      <w:sz w:val="24"/>
      <w:szCs w:val="24"/>
      <w:lang w:val="es-ES" w:eastAsia="es-ES"/>
    </w:rPr>
  </w:style>
  <w:style w:type="character" w:customStyle="1" w:styleId="journaltitle">
    <w:name w:val="journaltitle"/>
    <w:basedOn w:val="Fuentedeprrafopredeter"/>
    <w:rsid w:val="009061CA"/>
  </w:style>
  <w:style w:type="character" w:customStyle="1" w:styleId="articlecitationyear">
    <w:name w:val="articlecitation_year"/>
    <w:basedOn w:val="Fuentedeprrafopredeter"/>
    <w:rsid w:val="009061CA"/>
  </w:style>
  <w:style w:type="character" w:customStyle="1" w:styleId="articlecitationvolume">
    <w:name w:val="articlecitation_volume"/>
    <w:basedOn w:val="Fuentedeprrafopredeter"/>
    <w:rsid w:val="009061CA"/>
  </w:style>
  <w:style w:type="character" w:customStyle="1" w:styleId="articlecitationpages">
    <w:name w:val="articlecitation_pages"/>
    <w:basedOn w:val="Fuentedeprrafopredeter"/>
    <w:rsid w:val="009061CA"/>
  </w:style>
</w:styles>
</file>

<file path=word/webSettings.xml><?xml version="1.0" encoding="utf-8"?>
<w:webSettings xmlns:r="http://schemas.openxmlformats.org/officeDocument/2006/relationships" xmlns:w="http://schemas.openxmlformats.org/wordprocessingml/2006/main">
  <w:divs>
    <w:div w:id="368191175">
      <w:bodyDiv w:val="1"/>
      <w:marLeft w:val="0"/>
      <w:marRight w:val="0"/>
      <w:marTop w:val="0"/>
      <w:marBottom w:val="0"/>
      <w:divBdr>
        <w:top w:val="none" w:sz="0" w:space="0" w:color="auto"/>
        <w:left w:val="none" w:sz="0" w:space="0" w:color="auto"/>
        <w:bottom w:val="none" w:sz="0" w:space="0" w:color="auto"/>
        <w:right w:val="none" w:sz="0" w:space="0" w:color="auto"/>
      </w:divBdr>
    </w:div>
    <w:div w:id="674067309">
      <w:bodyDiv w:val="1"/>
      <w:marLeft w:val="0"/>
      <w:marRight w:val="0"/>
      <w:marTop w:val="0"/>
      <w:marBottom w:val="0"/>
      <w:divBdr>
        <w:top w:val="none" w:sz="0" w:space="0" w:color="auto"/>
        <w:left w:val="none" w:sz="0" w:space="0" w:color="auto"/>
        <w:bottom w:val="none" w:sz="0" w:space="0" w:color="auto"/>
        <w:right w:val="none" w:sz="0" w:space="0" w:color="auto"/>
      </w:divBdr>
    </w:div>
    <w:div w:id="758796143">
      <w:bodyDiv w:val="1"/>
      <w:marLeft w:val="0"/>
      <w:marRight w:val="0"/>
      <w:marTop w:val="0"/>
      <w:marBottom w:val="0"/>
      <w:divBdr>
        <w:top w:val="none" w:sz="0" w:space="0" w:color="auto"/>
        <w:left w:val="none" w:sz="0" w:space="0" w:color="auto"/>
        <w:bottom w:val="none" w:sz="0" w:space="0" w:color="auto"/>
        <w:right w:val="none" w:sz="0" w:space="0" w:color="auto"/>
      </w:divBdr>
    </w:div>
    <w:div w:id="842355808">
      <w:bodyDiv w:val="1"/>
      <w:marLeft w:val="0"/>
      <w:marRight w:val="0"/>
      <w:marTop w:val="0"/>
      <w:marBottom w:val="0"/>
      <w:divBdr>
        <w:top w:val="none" w:sz="0" w:space="0" w:color="auto"/>
        <w:left w:val="none" w:sz="0" w:space="0" w:color="auto"/>
        <w:bottom w:val="none" w:sz="0" w:space="0" w:color="auto"/>
        <w:right w:val="none" w:sz="0" w:space="0" w:color="auto"/>
      </w:divBdr>
    </w:div>
    <w:div w:id="895318676">
      <w:bodyDiv w:val="1"/>
      <w:marLeft w:val="0"/>
      <w:marRight w:val="0"/>
      <w:marTop w:val="0"/>
      <w:marBottom w:val="0"/>
      <w:divBdr>
        <w:top w:val="none" w:sz="0" w:space="0" w:color="auto"/>
        <w:left w:val="none" w:sz="0" w:space="0" w:color="auto"/>
        <w:bottom w:val="none" w:sz="0" w:space="0" w:color="auto"/>
        <w:right w:val="none" w:sz="0" w:space="0" w:color="auto"/>
      </w:divBdr>
    </w:div>
    <w:div w:id="1705445281">
      <w:bodyDiv w:val="1"/>
      <w:marLeft w:val="0"/>
      <w:marRight w:val="0"/>
      <w:marTop w:val="0"/>
      <w:marBottom w:val="0"/>
      <w:divBdr>
        <w:top w:val="none" w:sz="0" w:space="0" w:color="auto"/>
        <w:left w:val="none" w:sz="0" w:space="0" w:color="auto"/>
        <w:bottom w:val="none" w:sz="0" w:space="0" w:color="auto"/>
        <w:right w:val="none" w:sz="0" w:space="0" w:color="auto"/>
      </w:divBdr>
      <w:divsChild>
        <w:div w:id="838890110">
          <w:marLeft w:val="0"/>
          <w:marRight w:val="0"/>
          <w:marTop w:val="0"/>
          <w:marBottom w:val="0"/>
          <w:divBdr>
            <w:top w:val="none" w:sz="0" w:space="0" w:color="auto"/>
            <w:left w:val="none" w:sz="0" w:space="0" w:color="auto"/>
            <w:bottom w:val="none" w:sz="0" w:space="0" w:color="auto"/>
            <w:right w:val="none" w:sz="0" w:space="0" w:color="auto"/>
          </w:divBdr>
        </w:div>
        <w:div w:id="59447171">
          <w:marLeft w:val="0"/>
          <w:marRight w:val="0"/>
          <w:marTop w:val="0"/>
          <w:marBottom w:val="0"/>
          <w:divBdr>
            <w:top w:val="none" w:sz="0" w:space="0" w:color="auto"/>
            <w:left w:val="none" w:sz="0" w:space="0" w:color="auto"/>
            <w:bottom w:val="none" w:sz="0" w:space="0" w:color="auto"/>
            <w:right w:val="none" w:sz="0" w:space="0" w:color="auto"/>
          </w:divBdr>
        </w:div>
      </w:divsChild>
    </w:div>
    <w:div w:id="20360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gugli@gmail.com" TargetMode="External"/><Relationship Id="rId13" Type="http://schemas.openxmlformats.org/officeDocument/2006/relationships/hyperlink" Target="http://link.springer.com/journal/299"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atentmaze.cougarlaw.com/linked_files/promoters-for-gene-regulation.pdf" TargetMode="External"/><Relationship Id="rId17" Type="http://schemas.openxmlformats.org/officeDocument/2006/relationships/hyperlink" Target="http://www.frontiersin.org/people/u/115555" TargetMode="External"/><Relationship Id="rId2" Type="http://schemas.openxmlformats.org/officeDocument/2006/relationships/numbering" Target="numbering.xml"/><Relationship Id="rId16" Type="http://schemas.openxmlformats.org/officeDocument/2006/relationships/hyperlink" Target="http://www.frontiersin.org/people/u/1745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ve/url?sa=t&amp;rct=j&amp;q=&amp;esrc=s&amp;source=web&amp;cd=1&amp;cad=rja&amp;uact=8&amp;sqi=2&amp;ved=0CCEQFjAAahUKEwj60cm18I_HAhVE1YAKHRiHAWs&amp;url=https%3A%2F%2Fes.wikipedia.org%2Fwiki%2FSolanum_lycopersicum&amp;ei=XuzAVfqqFMSqgwSYjobYBg&amp;usg=AFQjCNEAu1OC3o3jITgMztY93wQrmxykww" TargetMode="External"/><Relationship Id="rId5" Type="http://schemas.openxmlformats.org/officeDocument/2006/relationships/webSettings" Target="webSettings.xml"/><Relationship Id="rId15" Type="http://schemas.openxmlformats.org/officeDocument/2006/relationships/hyperlink" Target="http://www.nepadbiosafety.net/subjects/biotechnology/commonly-used-promoter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faelfer2103@hotmail.com" TargetMode="External"/><Relationship Id="rId14" Type="http://schemas.openxmlformats.org/officeDocument/2006/relationships/hyperlink" Target="http://www.urg.es/~eianez/biotecnolog&#237;a/introbiotec.htm2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jach-Myrc\Downloads\FORMATO%20ACTA%20BI&#211;LOGICA%20COLOMBIA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0AEE-38C0-401D-BB62-A55CC838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BIÓLOGICA COLOMBIANA</Template>
  <TotalTime>43</TotalTime>
  <Pages>29</Pages>
  <Words>7836</Words>
  <Characters>43103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50838</CharactersWithSpaces>
  <SharedDoc>false</SharedDoc>
  <HLinks>
    <vt:vector size="42" baseType="variant">
      <vt:variant>
        <vt:i4>8257617</vt:i4>
      </vt:variant>
      <vt:variant>
        <vt:i4>42</vt:i4>
      </vt:variant>
      <vt:variant>
        <vt:i4>0</vt:i4>
      </vt:variant>
      <vt:variant>
        <vt:i4>5</vt:i4>
      </vt:variant>
      <vt:variant>
        <vt:lpwstr>http://images.webofknowledge.com/WOK46/help/WOS/A_abrvjt.html</vt:lpwstr>
      </vt:variant>
      <vt:variant>
        <vt:lpwstr/>
      </vt:variant>
      <vt:variant>
        <vt:i4>25</vt:i4>
      </vt:variant>
      <vt:variant>
        <vt:i4>39</vt:i4>
      </vt:variant>
      <vt:variant>
        <vt:i4>0</vt:i4>
      </vt:variant>
      <vt:variant>
        <vt:i4>5</vt:i4>
      </vt:variant>
      <vt:variant>
        <vt:lpwstr>http://www.ncbi.nlm.nih.gov/entrez/query.fcgi?CMD=search&amp;DB=journals</vt:lpwstr>
      </vt:variant>
      <vt:variant>
        <vt:lpwstr/>
      </vt:variant>
      <vt:variant>
        <vt:i4>2949152</vt:i4>
      </vt:variant>
      <vt:variant>
        <vt:i4>12</vt:i4>
      </vt:variant>
      <vt:variant>
        <vt:i4>0</vt:i4>
      </vt:variant>
      <vt:variant>
        <vt:i4>5</vt:i4>
      </vt:variant>
      <vt:variant>
        <vt:lpwstr>http://regional.bvsalud.org/php/decsws.php</vt:lpwstr>
      </vt:variant>
      <vt:variant>
        <vt:lpwstr/>
      </vt:variant>
      <vt:variant>
        <vt:i4>917528</vt:i4>
      </vt:variant>
      <vt:variant>
        <vt:i4>9</vt:i4>
      </vt:variant>
      <vt:variant>
        <vt:i4>0</vt:i4>
      </vt:variant>
      <vt:variant>
        <vt:i4>5</vt:i4>
      </vt:variant>
      <vt:variant>
        <vt:lpwstr>http://www.nlm.nih.gov/mesh/</vt:lpwstr>
      </vt:variant>
      <vt:variant>
        <vt:lpwstr/>
      </vt:variant>
      <vt:variant>
        <vt:i4>1376279</vt:i4>
      </vt:variant>
      <vt:variant>
        <vt:i4>6</vt:i4>
      </vt:variant>
      <vt:variant>
        <vt:i4>0</vt:i4>
      </vt:variant>
      <vt:variant>
        <vt:i4>5</vt:i4>
      </vt:variant>
      <vt:variant>
        <vt:lpwstr>../../../ABC/Documentos para gestiÃÂ³n/Normas para autores/Check_list ABC 2012 modificado.doc</vt:lpwstr>
      </vt:variant>
      <vt:variant>
        <vt:lpwstr>_msocom_1</vt:lpwstr>
      </vt:variant>
      <vt:variant>
        <vt:i4>6750257</vt:i4>
      </vt:variant>
      <vt:variant>
        <vt:i4>3</vt:i4>
      </vt:variant>
      <vt:variant>
        <vt:i4>0</vt:i4>
      </vt:variant>
      <vt:variant>
        <vt:i4>5</vt:i4>
      </vt:variant>
      <vt:variant>
        <vt:lpwstr>http://www.scielo.org/metaiah/metaiah.php /</vt:lpwstr>
      </vt:variant>
      <vt:variant>
        <vt:lpwstr/>
      </vt:variant>
      <vt:variant>
        <vt:i4>851975</vt:i4>
      </vt:variant>
      <vt:variant>
        <vt:i4>0</vt:i4>
      </vt:variant>
      <vt:variant>
        <vt:i4>0</vt:i4>
      </vt:variant>
      <vt:variant>
        <vt:i4>5</vt:i4>
      </vt:variant>
      <vt:variant>
        <vt:lpwstr>http://decses.bvsalud.org/E/homepagee.htm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28</cp:revision>
  <dcterms:created xsi:type="dcterms:W3CDTF">2016-10-12T16:29:00Z</dcterms:created>
  <dcterms:modified xsi:type="dcterms:W3CDTF">2016-11-08T21:04:00Z</dcterms:modified>
</cp:coreProperties>
</file>