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E2E8" w14:textId="740519AA" w:rsidR="007B4B25" w:rsidRPr="00EB5881" w:rsidRDefault="007B4B25" w:rsidP="00C43A3E">
      <w:pPr>
        <w:spacing w:after="0" w:line="240" w:lineRule="auto"/>
        <w:jc w:val="both"/>
        <w:rPr>
          <w:rFonts w:ascii="Optimum" w:eastAsia="Times New Roman" w:hAnsi="Optimum" w:cs="Arial"/>
          <w:sz w:val="32"/>
          <w:szCs w:val="32"/>
        </w:rPr>
      </w:pPr>
      <w:bookmarkStart w:id="0" w:name="_GoBack"/>
      <w:r w:rsidRPr="00EB5881">
        <w:rPr>
          <w:rFonts w:ascii="Optimum" w:eastAsia="Times New Roman" w:hAnsi="Optimum" w:cs="Arial"/>
          <w:b/>
          <w:bCs/>
          <w:color w:val="000000"/>
          <w:sz w:val="32"/>
          <w:szCs w:val="32"/>
        </w:rPr>
        <w:t xml:space="preserve">Diferentes métodos para </w:t>
      </w:r>
      <w:r w:rsidR="006701A6" w:rsidRPr="00EB5881">
        <w:rPr>
          <w:rFonts w:ascii="Optimum" w:eastAsia="Times New Roman" w:hAnsi="Optimum" w:cs="Arial"/>
          <w:b/>
          <w:bCs/>
          <w:color w:val="000000"/>
          <w:sz w:val="32"/>
          <w:szCs w:val="32"/>
        </w:rPr>
        <w:t xml:space="preserve">aislamiento y </w:t>
      </w:r>
      <w:r w:rsidRPr="00EB5881">
        <w:rPr>
          <w:rFonts w:ascii="Optimum" w:eastAsia="Times New Roman" w:hAnsi="Optimum" w:cs="Arial"/>
          <w:b/>
          <w:bCs/>
          <w:color w:val="000000"/>
          <w:sz w:val="32"/>
          <w:szCs w:val="32"/>
        </w:rPr>
        <w:t xml:space="preserve">detección de </w:t>
      </w:r>
      <w:r w:rsidRPr="00EB5881">
        <w:rPr>
          <w:rFonts w:ascii="Optimum" w:eastAsia="Times New Roman" w:hAnsi="Optimum" w:cs="Arial"/>
          <w:b/>
          <w:bCs/>
          <w:i/>
          <w:iCs/>
          <w:color w:val="000000"/>
          <w:sz w:val="32"/>
          <w:szCs w:val="32"/>
        </w:rPr>
        <w:t>Salmonella spp</w:t>
      </w:r>
      <w:r w:rsidR="00FB7182" w:rsidRPr="00EB5881">
        <w:rPr>
          <w:rFonts w:ascii="Optimum" w:eastAsia="Times New Roman" w:hAnsi="Optimum" w:cs="Arial"/>
          <w:b/>
          <w:bCs/>
          <w:i/>
          <w:iCs/>
          <w:color w:val="000000"/>
          <w:sz w:val="32"/>
          <w:szCs w:val="32"/>
        </w:rPr>
        <w:t>.</w:t>
      </w:r>
      <w:r w:rsidR="00A522DA" w:rsidRPr="00EB5881">
        <w:rPr>
          <w:rFonts w:ascii="Optimum" w:eastAsia="Times New Roman" w:hAnsi="Optimum" w:cs="Arial"/>
          <w:b/>
          <w:bCs/>
          <w:color w:val="000000"/>
          <w:sz w:val="32"/>
          <w:szCs w:val="32"/>
        </w:rPr>
        <w:t xml:space="preserve"> </w:t>
      </w:r>
      <w:proofErr w:type="gramStart"/>
      <w:r w:rsidR="00A522DA" w:rsidRPr="00EB5881">
        <w:rPr>
          <w:rFonts w:ascii="Optimum" w:eastAsia="Times New Roman" w:hAnsi="Optimum" w:cs="Arial"/>
          <w:b/>
          <w:bCs/>
          <w:color w:val="000000"/>
          <w:sz w:val="32"/>
          <w:szCs w:val="32"/>
        </w:rPr>
        <w:t>en</w:t>
      </w:r>
      <w:proofErr w:type="gramEnd"/>
      <w:r w:rsidR="00A522DA" w:rsidRPr="00EB5881">
        <w:rPr>
          <w:rFonts w:ascii="Optimum" w:eastAsia="Times New Roman" w:hAnsi="Optimum" w:cs="Arial"/>
          <w:b/>
          <w:bCs/>
          <w:color w:val="000000"/>
          <w:sz w:val="32"/>
          <w:szCs w:val="32"/>
        </w:rPr>
        <w:t xml:space="preserve"> </w:t>
      </w:r>
      <w:r w:rsidR="00395147" w:rsidRPr="00EB5881">
        <w:rPr>
          <w:rFonts w:ascii="Optimum" w:eastAsia="Times New Roman" w:hAnsi="Optimum" w:cs="Arial"/>
          <w:b/>
          <w:bCs/>
          <w:color w:val="000000"/>
          <w:sz w:val="32"/>
          <w:szCs w:val="32"/>
        </w:rPr>
        <w:t>canales</w:t>
      </w:r>
      <w:r w:rsidR="00A522DA" w:rsidRPr="00EB5881">
        <w:rPr>
          <w:rFonts w:ascii="Optimum" w:eastAsia="Times New Roman" w:hAnsi="Optimum" w:cs="Arial"/>
          <w:b/>
          <w:bCs/>
          <w:color w:val="000000"/>
          <w:sz w:val="32"/>
          <w:szCs w:val="32"/>
        </w:rPr>
        <w:t xml:space="preserve"> porcinas</w:t>
      </w:r>
    </w:p>
    <w:p w14:paraId="3AC077E9" w14:textId="77777777" w:rsidR="006D1678" w:rsidRDefault="006D1678" w:rsidP="00C43A3E">
      <w:pPr>
        <w:spacing w:after="0" w:line="240" w:lineRule="auto"/>
        <w:jc w:val="both"/>
        <w:rPr>
          <w:rFonts w:ascii="Optimum" w:hAnsi="Optimum" w:cs="Arial"/>
          <w:b/>
          <w:color w:val="7F7F7F" w:themeColor="text1" w:themeTint="80"/>
          <w:sz w:val="32"/>
          <w:szCs w:val="32"/>
          <w:shd w:val="clear" w:color="auto" w:fill="FFFFFF"/>
          <w:lang w:val="en-US"/>
        </w:rPr>
      </w:pPr>
    </w:p>
    <w:p w14:paraId="1254B7F6" w14:textId="77777777" w:rsidR="00EB5881" w:rsidRPr="006D1678" w:rsidRDefault="00C83B57" w:rsidP="00C43A3E">
      <w:pPr>
        <w:spacing w:after="0" w:line="240" w:lineRule="auto"/>
        <w:jc w:val="both"/>
        <w:rPr>
          <w:rFonts w:ascii="Optimum" w:hAnsi="Optimum" w:cs="Arial"/>
          <w:b/>
          <w:color w:val="7F7F7F" w:themeColor="text1" w:themeTint="80"/>
          <w:sz w:val="32"/>
          <w:szCs w:val="32"/>
          <w:lang w:val="en-US"/>
        </w:rPr>
      </w:pPr>
      <w:r w:rsidRPr="006D1678">
        <w:rPr>
          <w:rFonts w:ascii="Optimum" w:hAnsi="Optimum" w:cs="Arial"/>
          <w:b/>
          <w:color w:val="7F7F7F" w:themeColor="text1" w:themeTint="80"/>
          <w:sz w:val="32"/>
          <w:szCs w:val="32"/>
          <w:shd w:val="clear" w:color="auto" w:fill="FFFFFF"/>
          <w:lang w:val="en-US"/>
        </w:rPr>
        <w:t xml:space="preserve">Different methods for </w:t>
      </w:r>
      <w:r w:rsidR="006701A6" w:rsidRPr="006D1678">
        <w:rPr>
          <w:rFonts w:ascii="Optimum" w:hAnsi="Optimum" w:cs="Arial"/>
          <w:b/>
          <w:color w:val="7F7F7F" w:themeColor="text1" w:themeTint="80"/>
          <w:sz w:val="32"/>
          <w:szCs w:val="32"/>
          <w:shd w:val="clear" w:color="auto" w:fill="FFFFFF"/>
          <w:lang w:val="en-US"/>
        </w:rPr>
        <w:t>isolation and detection</w:t>
      </w:r>
      <w:r w:rsidRPr="006D1678">
        <w:rPr>
          <w:rFonts w:ascii="Optimum" w:hAnsi="Optimum" w:cs="Arial"/>
          <w:b/>
          <w:color w:val="7F7F7F" w:themeColor="text1" w:themeTint="80"/>
          <w:sz w:val="32"/>
          <w:szCs w:val="32"/>
          <w:shd w:val="clear" w:color="auto" w:fill="FFFFFF"/>
          <w:lang w:val="en-US"/>
        </w:rPr>
        <w:t xml:space="preserve"> of </w:t>
      </w:r>
      <w:r w:rsidRPr="006D1678">
        <w:rPr>
          <w:rFonts w:ascii="Optimum" w:hAnsi="Optimum" w:cs="Arial"/>
          <w:b/>
          <w:i/>
          <w:color w:val="7F7F7F" w:themeColor="text1" w:themeTint="80"/>
          <w:sz w:val="32"/>
          <w:szCs w:val="32"/>
          <w:shd w:val="clear" w:color="auto" w:fill="FFFFFF"/>
          <w:lang w:val="en-US"/>
        </w:rPr>
        <w:t>Salmonella</w:t>
      </w:r>
      <w:r w:rsidRPr="006D1678">
        <w:rPr>
          <w:rFonts w:ascii="Optimum" w:hAnsi="Optimum" w:cs="Arial"/>
          <w:b/>
          <w:color w:val="7F7F7F" w:themeColor="text1" w:themeTint="80"/>
          <w:sz w:val="32"/>
          <w:szCs w:val="32"/>
          <w:shd w:val="clear" w:color="auto" w:fill="FFFFFF"/>
          <w:lang w:val="en-US"/>
        </w:rPr>
        <w:t xml:space="preserve"> spp. in </w:t>
      </w:r>
      <w:r w:rsidR="0032379B" w:rsidRPr="006D1678">
        <w:rPr>
          <w:rFonts w:ascii="Optimum" w:hAnsi="Optimum" w:cs="Arial"/>
          <w:b/>
          <w:color w:val="7F7F7F" w:themeColor="text1" w:themeTint="80"/>
          <w:sz w:val="32"/>
          <w:szCs w:val="32"/>
          <w:lang w:val="en-US"/>
        </w:rPr>
        <w:t>pig carcasses</w:t>
      </w:r>
    </w:p>
    <w:p w14:paraId="25078243" w14:textId="77777777" w:rsidR="00EB5881" w:rsidRPr="008C5E7D" w:rsidRDefault="00EB5881" w:rsidP="00C43A3E">
      <w:pPr>
        <w:spacing w:after="0" w:line="240" w:lineRule="auto"/>
        <w:jc w:val="both"/>
        <w:rPr>
          <w:rFonts w:ascii="Optimum" w:eastAsia="Times New Roman" w:hAnsi="Optimum" w:cs="Arial"/>
          <w:bCs/>
          <w:color w:val="000000"/>
          <w:sz w:val="20"/>
          <w:szCs w:val="20"/>
          <w:lang w:val="en-US"/>
        </w:rPr>
      </w:pPr>
    </w:p>
    <w:p w14:paraId="1CC5D58C" w14:textId="77777777" w:rsidR="00C43A3E" w:rsidRPr="00EB5881" w:rsidRDefault="00C43A3E" w:rsidP="00C43A3E">
      <w:pPr>
        <w:spacing w:after="0" w:line="240" w:lineRule="auto"/>
        <w:jc w:val="both"/>
        <w:rPr>
          <w:rFonts w:ascii="ITC Legacy Sans Std Book" w:eastAsia="Times New Roman" w:hAnsi="ITC Legacy Sans Std Book" w:cs="Arial"/>
          <w:b/>
          <w:bCs/>
          <w:i/>
          <w:color w:val="000000"/>
          <w:sz w:val="20"/>
          <w:szCs w:val="20"/>
          <w:lang w:val="es-CO"/>
        </w:rPr>
      </w:pPr>
      <w:r w:rsidRPr="00EB5881">
        <w:rPr>
          <w:rFonts w:ascii="ITC Legacy Sans Std Book" w:eastAsia="Times New Roman" w:hAnsi="ITC Legacy Sans Std Book" w:cs="Arial"/>
          <w:b/>
          <w:bCs/>
          <w:i/>
          <w:color w:val="000000"/>
          <w:sz w:val="20"/>
          <w:szCs w:val="20"/>
          <w:lang w:val="es-CO"/>
        </w:rPr>
        <w:t xml:space="preserve">Ruiz, Maria Julia*; Ramallo, Grisel*; </w:t>
      </w:r>
      <w:proofErr w:type="spellStart"/>
      <w:r w:rsidRPr="00EB5881">
        <w:rPr>
          <w:rFonts w:ascii="ITC Legacy Sans Std Book" w:eastAsia="Times New Roman" w:hAnsi="ITC Legacy Sans Std Book" w:cs="Arial"/>
          <w:b/>
          <w:bCs/>
          <w:i/>
          <w:color w:val="000000"/>
          <w:sz w:val="20"/>
          <w:szCs w:val="20"/>
          <w:lang w:val="es-CO"/>
        </w:rPr>
        <w:t>Colello</w:t>
      </w:r>
      <w:proofErr w:type="spellEnd"/>
      <w:r w:rsidRPr="00EB5881">
        <w:rPr>
          <w:rFonts w:ascii="ITC Legacy Sans Std Book" w:eastAsia="Times New Roman" w:hAnsi="ITC Legacy Sans Std Book" w:cs="Arial"/>
          <w:b/>
          <w:bCs/>
          <w:i/>
          <w:color w:val="000000"/>
          <w:sz w:val="20"/>
          <w:szCs w:val="20"/>
          <w:lang w:val="es-CO"/>
        </w:rPr>
        <w:t xml:space="preserve">, Rocío*; </w:t>
      </w:r>
      <w:proofErr w:type="spellStart"/>
      <w:r w:rsidRPr="00EB5881">
        <w:rPr>
          <w:rFonts w:ascii="ITC Legacy Sans Std Book" w:eastAsia="Times New Roman" w:hAnsi="ITC Legacy Sans Std Book" w:cs="Arial"/>
          <w:b/>
          <w:bCs/>
          <w:i/>
          <w:color w:val="000000"/>
          <w:sz w:val="20"/>
          <w:szCs w:val="20"/>
          <w:lang w:val="es-CO"/>
        </w:rPr>
        <w:t>Villalobo</w:t>
      </w:r>
      <w:proofErr w:type="spellEnd"/>
      <w:r w:rsidRPr="00EB5881">
        <w:rPr>
          <w:rFonts w:ascii="ITC Legacy Sans Std Book" w:eastAsia="Times New Roman" w:hAnsi="ITC Legacy Sans Std Book" w:cs="Arial"/>
          <w:b/>
          <w:bCs/>
          <w:i/>
          <w:color w:val="000000"/>
          <w:sz w:val="20"/>
          <w:szCs w:val="20"/>
          <w:lang w:val="es-CO"/>
        </w:rPr>
        <w:t xml:space="preserve">, Cristina*; </w:t>
      </w:r>
      <w:proofErr w:type="spellStart"/>
      <w:r w:rsidRPr="00EB5881">
        <w:rPr>
          <w:rFonts w:ascii="ITC Legacy Sans Std Book" w:eastAsia="Times New Roman" w:hAnsi="ITC Legacy Sans Std Book" w:cs="Arial"/>
          <w:b/>
          <w:bCs/>
          <w:i/>
          <w:color w:val="000000"/>
          <w:sz w:val="20"/>
          <w:szCs w:val="20"/>
          <w:lang w:val="es-CO"/>
        </w:rPr>
        <w:t>Monteavaro</w:t>
      </w:r>
      <w:proofErr w:type="spellEnd"/>
      <w:r w:rsidRPr="00EB5881">
        <w:rPr>
          <w:rFonts w:ascii="ITC Legacy Sans Std Book" w:eastAsia="Times New Roman" w:hAnsi="ITC Legacy Sans Std Book" w:cs="Arial"/>
          <w:b/>
          <w:bCs/>
          <w:i/>
          <w:color w:val="000000"/>
          <w:sz w:val="20"/>
          <w:szCs w:val="20"/>
          <w:lang w:val="es-CO"/>
        </w:rPr>
        <w:t xml:space="preserve">, Cristina*; </w:t>
      </w:r>
      <w:proofErr w:type="spellStart"/>
      <w:r w:rsidRPr="00EB5881">
        <w:rPr>
          <w:rFonts w:ascii="ITC Legacy Sans Std Book" w:eastAsia="Times New Roman" w:hAnsi="ITC Legacy Sans Std Book" w:cs="Arial"/>
          <w:b/>
          <w:bCs/>
          <w:i/>
          <w:color w:val="000000"/>
          <w:sz w:val="20"/>
          <w:szCs w:val="20"/>
          <w:lang w:val="es-CO"/>
        </w:rPr>
        <w:t>Etcheverría</w:t>
      </w:r>
      <w:proofErr w:type="spellEnd"/>
      <w:r w:rsidRPr="00EB5881">
        <w:rPr>
          <w:rFonts w:ascii="ITC Legacy Sans Std Book" w:eastAsia="Times New Roman" w:hAnsi="ITC Legacy Sans Std Book" w:cs="Arial"/>
          <w:b/>
          <w:bCs/>
          <w:i/>
          <w:color w:val="000000"/>
          <w:sz w:val="20"/>
          <w:szCs w:val="20"/>
          <w:lang w:val="es-CO"/>
        </w:rPr>
        <w:t xml:space="preserve">, Analía*; </w:t>
      </w:r>
      <w:proofErr w:type="spellStart"/>
      <w:r w:rsidRPr="00EB5881">
        <w:rPr>
          <w:rFonts w:ascii="ITC Legacy Sans Std Book" w:eastAsia="Times New Roman" w:hAnsi="ITC Legacy Sans Std Book" w:cs="Arial"/>
          <w:b/>
          <w:bCs/>
          <w:i/>
          <w:color w:val="000000"/>
          <w:sz w:val="20"/>
          <w:szCs w:val="20"/>
          <w:lang w:val="es-CO"/>
        </w:rPr>
        <w:t>Padola</w:t>
      </w:r>
      <w:proofErr w:type="spellEnd"/>
      <w:r w:rsidRPr="00EB5881">
        <w:rPr>
          <w:rFonts w:ascii="ITC Legacy Sans Std Book" w:eastAsia="Times New Roman" w:hAnsi="ITC Legacy Sans Std Book" w:cs="Arial"/>
          <w:b/>
          <w:bCs/>
          <w:i/>
          <w:color w:val="000000"/>
          <w:sz w:val="20"/>
          <w:szCs w:val="20"/>
          <w:lang w:val="es-CO"/>
        </w:rPr>
        <w:t>, Nora L.*</w:t>
      </w:r>
    </w:p>
    <w:p w14:paraId="6C9E1421" w14:textId="77777777" w:rsidR="00C43A3E" w:rsidRPr="00C43A3E" w:rsidRDefault="00C43A3E" w:rsidP="00C43A3E">
      <w:pPr>
        <w:spacing w:after="0" w:line="240" w:lineRule="auto"/>
        <w:jc w:val="both"/>
        <w:rPr>
          <w:rFonts w:ascii="Optimum" w:eastAsia="Times New Roman" w:hAnsi="Optimum" w:cs="Arial"/>
          <w:bCs/>
          <w:color w:val="000000"/>
          <w:sz w:val="20"/>
          <w:szCs w:val="20"/>
          <w:lang w:val="es-CO"/>
        </w:rPr>
      </w:pPr>
    </w:p>
    <w:p w14:paraId="2F56E065" w14:textId="7E03B3D8" w:rsidR="00C43A3E" w:rsidRPr="00EB5881" w:rsidRDefault="00EB5881" w:rsidP="00C43A3E">
      <w:pPr>
        <w:spacing w:after="0" w:line="240" w:lineRule="auto"/>
        <w:jc w:val="both"/>
        <w:rPr>
          <w:rFonts w:ascii="Optimum" w:eastAsia="Times New Roman" w:hAnsi="Optimum" w:cs="Arial"/>
          <w:bCs/>
          <w:color w:val="000000"/>
          <w:sz w:val="20"/>
          <w:szCs w:val="20"/>
          <w:lang w:val="es-CO"/>
        </w:rPr>
      </w:pPr>
      <w:r>
        <w:rPr>
          <w:rFonts w:ascii="Optimum" w:eastAsia="Times New Roman" w:hAnsi="Optimum" w:cs="Arial"/>
          <w:bCs/>
          <w:color w:val="000000"/>
          <w:sz w:val="20"/>
          <w:szCs w:val="20"/>
          <w:lang w:val="es-CO"/>
        </w:rPr>
        <w:t xml:space="preserve">* </w:t>
      </w:r>
      <w:r w:rsidR="00C43A3E" w:rsidRPr="00C43A3E">
        <w:rPr>
          <w:rFonts w:ascii="Optimum" w:eastAsia="Times New Roman" w:hAnsi="Optimum" w:cs="Arial"/>
          <w:bCs/>
          <w:color w:val="000000"/>
          <w:sz w:val="20"/>
          <w:szCs w:val="20"/>
          <w:lang w:val="es-CO"/>
        </w:rPr>
        <w:t xml:space="preserve">Laboratorio de </w:t>
      </w:r>
      <w:proofErr w:type="spellStart"/>
      <w:r w:rsidR="00C43A3E" w:rsidRPr="00C43A3E">
        <w:rPr>
          <w:rFonts w:ascii="Optimum" w:eastAsia="Times New Roman" w:hAnsi="Optimum" w:cs="Arial"/>
          <w:bCs/>
          <w:color w:val="000000"/>
          <w:sz w:val="20"/>
          <w:szCs w:val="20"/>
          <w:lang w:val="es-CO"/>
        </w:rPr>
        <w:t>Inmunoquímica</w:t>
      </w:r>
      <w:proofErr w:type="spellEnd"/>
      <w:r w:rsidR="00C43A3E" w:rsidRPr="00C43A3E">
        <w:rPr>
          <w:rFonts w:ascii="Optimum" w:eastAsia="Times New Roman" w:hAnsi="Optimum" w:cs="Arial"/>
          <w:bCs/>
          <w:color w:val="000000"/>
          <w:sz w:val="20"/>
          <w:szCs w:val="20"/>
          <w:lang w:val="es-CO"/>
        </w:rPr>
        <w:t xml:space="preserve"> y Biotecnología, Facultad de Ciencias Veterinarias, UNCPBA. </w:t>
      </w:r>
      <w:r w:rsidR="00C43A3E" w:rsidRPr="00EB5881">
        <w:rPr>
          <w:rFonts w:ascii="Optimum" w:eastAsia="Times New Roman" w:hAnsi="Optimum" w:cs="Arial"/>
          <w:bCs/>
          <w:color w:val="000000"/>
          <w:sz w:val="20"/>
          <w:szCs w:val="20"/>
          <w:lang w:val="es-CO"/>
        </w:rPr>
        <w:t>CIVETAN. CONICET. https://orcid.org/0000-0002-8402-870X. jruiz@vet.unicen.edu.ar</w:t>
      </w:r>
    </w:p>
    <w:p w14:paraId="32EB4454" w14:textId="77777777" w:rsidR="00C43A3E" w:rsidRPr="00EB5881" w:rsidRDefault="00C43A3E" w:rsidP="00C43A3E">
      <w:pPr>
        <w:spacing w:after="0" w:line="240" w:lineRule="auto"/>
        <w:jc w:val="both"/>
        <w:rPr>
          <w:rFonts w:ascii="Optimum" w:eastAsia="Times New Roman" w:hAnsi="Optimum" w:cs="Arial"/>
          <w:b/>
          <w:bCs/>
          <w:color w:val="000000"/>
          <w:sz w:val="20"/>
          <w:szCs w:val="20"/>
          <w:lang w:val="es-CO"/>
        </w:rPr>
      </w:pPr>
    </w:p>
    <w:p w14:paraId="354AC1B1" w14:textId="77777777" w:rsidR="00C43A3E" w:rsidRDefault="00C43A3E" w:rsidP="00C43A3E">
      <w:pPr>
        <w:spacing w:after="0" w:line="240" w:lineRule="auto"/>
        <w:jc w:val="both"/>
        <w:rPr>
          <w:rFonts w:ascii="Optimum" w:eastAsia="Times New Roman" w:hAnsi="Optimum" w:cs="Arial"/>
          <w:b/>
          <w:bCs/>
          <w:color w:val="000000"/>
          <w:sz w:val="20"/>
          <w:szCs w:val="20"/>
        </w:rPr>
      </w:pPr>
      <w:r w:rsidRPr="00C43A3E">
        <w:rPr>
          <w:rFonts w:ascii="Optimum" w:eastAsia="Times New Roman" w:hAnsi="Optimum" w:cs="Arial"/>
          <w:b/>
          <w:bCs/>
          <w:color w:val="000000"/>
          <w:sz w:val="20"/>
          <w:szCs w:val="20"/>
        </w:rPr>
        <w:t>RESUMEN</w:t>
      </w:r>
    </w:p>
    <w:p w14:paraId="74574F72" w14:textId="0FF561F2" w:rsidR="007B4B25" w:rsidRPr="00C43A3E" w:rsidRDefault="00C43A3E" w:rsidP="00C43A3E">
      <w:pPr>
        <w:spacing w:after="0" w:line="240" w:lineRule="auto"/>
        <w:jc w:val="both"/>
        <w:rPr>
          <w:rFonts w:ascii="Optimum" w:eastAsia="Times New Roman" w:hAnsi="Optimum" w:cs="Arial"/>
          <w:b/>
          <w:bCs/>
          <w:color w:val="000000"/>
          <w:sz w:val="20"/>
          <w:szCs w:val="20"/>
        </w:rPr>
      </w:pPr>
      <w:r w:rsidRPr="00C43A3E">
        <w:rPr>
          <w:rFonts w:ascii="Optimum" w:eastAsia="Times New Roman" w:hAnsi="Optimum" w:cs="Arial"/>
          <w:b/>
          <w:bCs/>
          <w:color w:val="000000"/>
          <w:sz w:val="20"/>
          <w:szCs w:val="20"/>
        </w:rPr>
        <w:t xml:space="preserve"> </w:t>
      </w:r>
    </w:p>
    <w:p w14:paraId="548FB4AF" w14:textId="7F2EF119" w:rsidR="007B4B25" w:rsidRPr="00C43A3E" w:rsidRDefault="00C639D5"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L</w:t>
      </w:r>
      <w:r w:rsidR="007B4B25" w:rsidRPr="00C43A3E">
        <w:rPr>
          <w:rFonts w:ascii="Optimum" w:eastAsia="Times New Roman" w:hAnsi="Optimum" w:cs="Arial"/>
          <w:color w:val="000000"/>
          <w:sz w:val="20"/>
          <w:szCs w:val="20"/>
        </w:rPr>
        <w:t>a O</w:t>
      </w:r>
      <w:r w:rsidR="00A90EC2" w:rsidRPr="00C43A3E">
        <w:rPr>
          <w:rFonts w:ascii="Optimum" w:eastAsia="Times New Roman" w:hAnsi="Optimum" w:cs="Arial"/>
          <w:color w:val="000000"/>
          <w:sz w:val="20"/>
          <w:szCs w:val="20"/>
        </w:rPr>
        <w:t>rganización Mundial de la Salud (O</w:t>
      </w:r>
      <w:r w:rsidR="007B4B25" w:rsidRPr="00C43A3E">
        <w:rPr>
          <w:rFonts w:ascii="Optimum" w:eastAsia="Times New Roman" w:hAnsi="Optimum" w:cs="Arial"/>
          <w:color w:val="000000"/>
          <w:sz w:val="20"/>
          <w:szCs w:val="20"/>
        </w:rPr>
        <w:t>MS</w:t>
      </w:r>
      <w:r w:rsidR="00A90EC2" w:rsidRPr="00C43A3E">
        <w:rPr>
          <w:rFonts w:ascii="Optimum" w:eastAsia="Times New Roman" w:hAnsi="Optimum" w:cs="Arial"/>
          <w:color w:val="000000"/>
          <w:sz w:val="20"/>
          <w:szCs w:val="20"/>
        </w:rPr>
        <w:t>)</w:t>
      </w:r>
      <w:r w:rsidR="007B4B25"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define </w:t>
      </w:r>
      <w:r w:rsidR="007B4B25" w:rsidRPr="00C43A3E">
        <w:rPr>
          <w:rFonts w:ascii="Optimum" w:eastAsia="Times New Roman" w:hAnsi="Optimum" w:cs="Arial"/>
          <w:color w:val="000000"/>
          <w:sz w:val="20"/>
          <w:szCs w:val="20"/>
        </w:rPr>
        <w:t>s</w:t>
      </w:r>
      <w:r w:rsidR="007B4B25" w:rsidRPr="00C43A3E">
        <w:rPr>
          <w:rFonts w:ascii="Optimum" w:eastAsia="Times New Roman" w:hAnsi="Optimum" w:cs="Arial"/>
          <w:color w:val="000000"/>
          <w:sz w:val="20"/>
          <w:szCs w:val="20"/>
          <w:shd w:val="clear" w:color="auto" w:fill="FFFFFF"/>
        </w:rPr>
        <w:t xml:space="preserve">almonelosis </w:t>
      </w:r>
      <w:r w:rsidRPr="00C43A3E">
        <w:rPr>
          <w:rFonts w:ascii="Optimum" w:eastAsia="Times New Roman" w:hAnsi="Optimum" w:cs="Arial"/>
          <w:color w:val="000000"/>
          <w:sz w:val="20"/>
          <w:szCs w:val="20"/>
          <w:shd w:val="clear" w:color="auto" w:fill="FFFFFF"/>
        </w:rPr>
        <w:t>como</w:t>
      </w:r>
      <w:r w:rsidR="007B4B25" w:rsidRPr="00C43A3E">
        <w:rPr>
          <w:rFonts w:ascii="Optimum" w:eastAsia="Times New Roman" w:hAnsi="Optimum" w:cs="Arial"/>
          <w:color w:val="000000"/>
          <w:sz w:val="20"/>
          <w:szCs w:val="20"/>
          <w:shd w:val="clear" w:color="auto" w:fill="FFFFFF"/>
        </w:rPr>
        <w:t xml:space="preserve"> una de las enfermedades transmitida por alimentos (ETA) de mayor casuística, ampliamente extendida en todo el mundo. La enfermedad es producida </w:t>
      </w:r>
      <w:r w:rsidR="000C6608" w:rsidRPr="00C43A3E">
        <w:rPr>
          <w:rFonts w:ascii="Optimum" w:eastAsia="Times New Roman" w:hAnsi="Optimum" w:cs="Arial"/>
          <w:color w:val="000000"/>
          <w:sz w:val="20"/>
          <w:szCs w:val="20"/>
        </w:rPr>
        <w:t>por</w:t>
      </w:r>
      <w:r w:rsidR="007B4B25" w:rsidRPr="00C43A3E">
        <w:rPr>
          <w:rFonts w:ascii="Optimum" w:eastAsia="Times New Roman" w:hAnsi="Optimum" w:cs="Arial"/>
          <w:color w:val="000000"/>
          <w:sz w:val="20"/>
          <w:szCs w:val="20"/>
        </w:rPr>
        <w:t xml:space="preserve"> </w:t>
      </w:r>
      <w:r w:rsidR="007B4B25" w:rsidRPr="00C43A3E">
        <w:rPr>
          <w:rFonts w:ascii="Optimum" w:eastAsia="Times New Roman" w:hAnsi="Optimum" w:cs="Arial"/>
          <w:i/>
          <w:iCs/>
          <w:color w:val="000000"/>
          <w:sz w:val="20"/>
          <w:szCs w:val="20"/>
        </w:rPr>
        <w:t>Salmonella</w:t>
      </w:r>
      <w:r w:rsidR="007B4B25" w:rsidRPr="00C43A3E">
        <w:rPr>
          <w:rFonts w:ascii="Optimum" w:eastAsia="Times New Roman" w:hAnsi="Optimum" w:cs="Arial"/>
          <w:color w:val="000000"/>
          <w:sz w:val="20"/>
          <w:szCs w:val="20"/>
        </w:rPr>
        <w:t xml:space="preserve"> spp. </w:t>
      </w:r>
      <w:proofErr w:type="gramStart"/>
      <w:r w:rsidR="007B4B25" w:rsidRPr="00C43A3E">
        <w:rPr>
          <w:rFonts w:ascii="Optimum" w:eastAsia="Times New Roman" w:hAnsi="Optimum" w:cs="Arial"/>
          <w:color w:val="000000"/>
          <w:sz w:val="20"/>
          <w:szCs w:val="20"/>
        </w:rPr>
        <w:t>y</w:t>
      </w:r>
      <w:proofErr w:type="gramEnd"/>
      <w:r w:rsidR="007B4B25" w:rsidRPr="00C43A3E">
        <w:rPr>
          <w:rFonts w:ascii="Optimum" w:eastAsia="Times New Roman" w:hAnsi="Optimum" w:cs="Arial"/>
          <w:color w:val="000000"/>
          <w:sz w:val="20"/>
          <w:szCs w:val="20"/>
        </w:rPr>
        <w:t xml:space="preserve"> causa una de las zoonosis más frecuentes y de mayor impacto económico. El hombre adquiere la infección después de la ingestión de alimentos contaminados, aunque también puede transmitirse de persona a persona o por vía fecal-oral.</w:t>
      </w:r>
      <w:r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 xml:space="preserve">Actualmente, las técnicas microbiológicas de aislamiento </w:t>
      </w:r>
      <w:r w:rsidR="0015200C" w:rsidRPr="00C43A3E">
        <w:rPr>
          <w:rFonts w:ascii="Optimum" w:eastAsia="Times New Roman" w:hAnsi="Optimum" w:cs="Arial"/>
          <w:color w:val="000000"/>
          <w:sz w:val="20"/>
          <w:szCs w:val="20"/>
        </w:rPr>
        <w:t xml:space="preserve">convencional para detección de </w:t>
      </w:r>
      <w:r w:rsidR="007B4B25" w:rsidRPr="00C43A3E">
        <w:rPr>
          <w:rFonts w:ascii="Optimum" w:eastAsia="Times New Roman" w:hAnsi="Optimum" w:cs="Arial"/>
          <w:i/>
          <w:iCs/>
          <w:color w:val="000000"/>
          <w:sz w:val="20"/>
          <w:szCs w:val="20"/>
        </w:rPr>
        <w:t>Salmonella</w:t>
      </w:r>
      <w:r w:rsidRPr="00C43A3E">
        <w:rPr>
          <w:rFonts w:ascii="Optimum" w:eastAsia="Times New Roman" w:hAnsi="Optimum" w:cs="Arial"/>
          <w:i/>
          <w:iCs/>
          <w:color w:val="000000"/>
          <w:sz w:val="20"/>
          <w:szCs w:val="20"/>
        </w:rPr>
        <w:t xml:space="preserve"> </w:t>
      </w:r>
      <w:r w:rsidR="007B4B25" w:rsidRPr="00C43A3E">
        <w:rPr>
          <w:rFonts w:ascii="Optimum" w:eastAsia="Times New Roman" w:hAnsi="Optimum" w:cs="Arial"/>
          <w:color w:val="000000"/>
          <w:sz w:val="20"/>
          <w:szCs w:val="20"/>
        </w:rPr>
        <w:t>spp</w:t>
      </w:r>
      <w:r w:rsidR="007B4B25" w:rsidRPr="00C43A3E">
        <w:rPr>
          <w:rFonts w:ascii="Optimum" w:eastAsia="Times New Roman" w:hAnsi="Optimum" w:cs="Arial"/>
          <w:i/>
          <w:color w:val="000000"/>
          <w:sz w:val="20"/>
          <w:szCs w:val="20"/>
        </w:rPr>
        <w:t xml:space="preserve">. </w:t>
      </w:r>
      <w:proofErr w:type="gramStart"/>
      <w:r w:rsidR="007B4B25" w:rsidRPr="00C43A3E">
        <w:rPr>
          <w:rFonts w:ascii="Optimum" w:eastAsia="Times New Roman" w:hAnsi="Optimum" w:cs="Arial"/>
          <w:color w:val="000000"/>
          <w:sz w:val="20"/>
          <w:szCs w:val="20"/>
        </w:rPr>
        <w:t>son</w:t>
      </w:r>
      <w:proofErr w:type="gramEnd"/>
      <w:r w:rsidR="007B4B25" w:rsidRPr="00C43A3E">
        <w:rPr>
          <w:rFonts w:ascii="Optimum" w:eastAsia="Times New Roman" w:hAnsi="Optimum" w:cs="Arial"/>
          <w:color w:val="000000"/>
          <w:sz w:val="20"/>
          <w:szCs w:val="20"/>
        </w:rPr>
        <w:t xml:space="preserve"> establecidas por el Códi</w:t>
      </w:r>
      <w:r w:rsidR="00CC7DE2" w:rsidRPr="00C43A3E">
        <w:rPr>
          <w:rFonts w:ascii="Optimum" w:eastAsia="Times New Roman" w:hAnsi="Optimum" w:cs="Arial"/>
          <w:color w:val="000000"/>
          <w:sz w:val="20"/>
          <w:szCs w:val="20"/>
        </w:rPr>
        <w:t xml:space="preserve">go Alimentario Argentino </w:t>
      </w:r>
      <w:r w:rsidR="0015200C" w:rsidRPr="00C43A3E">
        <w:rPr>
          <w:rFonts w:ascii="Optimum" w:eastAsia="Times New Roman" w:hAnsi="Optimum" w:cs="Arial"/>
          <w:color w:val="000000"/>
          <w:sz w:val="20"/>
          <w:szCs w:val="20"/>
        </w:rPr>
        <w:t xml:space="preserve">para verificar la </w:t>
      </w:r>
      <w:r w:rsidR="007B4B25" w:rsidRPr="00C43A3E">
        <w:rPr>
          <w:rFonts w:ascii="Optimum" w:eastAsia="Times New Roman" w:hAnsi="Optimum" w:cs="Arial"/>
          <w:color w:val="000000"/>
          <w:sz w:val="20"/>
          <w:szCs w:val="20"/>
        </w:rPr>
        <w:t>aptitud de un producto para consumo, pero éstas requieren de 4 a 5 días para la obtención de un resultado, tiempo que juega en contra para el productor y la conservación de dichos alimentos. Por este motivo en este trabajo se analizan los métodos de diagnóstico tradicional</w:t>
      </w:r>
      <w:r w:rsidR="00CA2479" w:rsidRPr="00C43A3E">
        <w:rPr>
          <w:rFonts w:ascii="Optimum" w:eastAsia="Times New Roman" w:hAnsi="Optimum" w:cs="Arial"/>
          <w:color w:val="000000"/>
          <w:sz w:val="20"/>
          <w:szCs w:val="20"/>
        </w:rPr>
        <w:t xml:space="preserve"> según Normas ISO 6579:2002 con algunas modificaciones</w:t>
      </w:r>
      <w:r w:rsidR="007B4B25" w:rsidRPr="00C43A3E">
        <w:rPr>
          <w:rFonts w:ascii="Optimum" w:eastAsia="Times New Roman" w:hAnsi="Optimum" w:cs="Arial"/>
          <w:color w:val="000000"/>
          <w:sz w:val="20"/>
          <w:szCs w:val="20"/>
        </w:rPr>
        <w:t xml:space="preserve">, los métodos de </w:t>
      </w:r>
      <w:proofErr w:type="spellStart"/>
      <w:r w:rsidR="007B4B25" w:rsidRPr="00C43A3E">
        <w:rPr>
          <w:rFonts w:ascii="Optimum" w:eastAsia="Times New Roman" w:hAnsi="Optimum" w:cs="Arial"/>
          <w:color w:val="000000"/>
          <w:sz w:val="20"/>
          <w:szCs w:val="20"/>
        </w:rPr>
        <w:t>inmunoensayo</w:t>
      </w:r>
      <w:proofErr w:type="spellEnd"/>
      <w:r w:rsidR="007B4B25" w:rsidRPr="00C43A3E">
        <w:rPr>
          <w:rFonts w:ascii="Optimum" w:eastAsia="Times New Roman" w:hAnsi="Optimum" w:cs="Arial"/>
          <w:color w:val="000000"/>
          <w:sz w:val="20"/>
          <w:szCs w:val="20"/>
        </w:rPr>
        <w:t xml:space="preserve"> comerciales y la </w:t>
      </w:r>
      <w:r w:rsidR="009B1195" w:rsidRPr="00C43A3E">
        <w:rPr>
          <w:rFonts w:ascii="Optimum" w:eastAsia="Times New Roman" w:hAnsi="Optimum" w:cs="Arial"/>
          <w:color w:val="000000"/>
          <w:sz w:val="20"/>
          <w:szCs w:val="20"/>
        </w:rPr>
        <w:t xml:space="preserve">Reacción en Cadena de la Polimerasa </w:t>
      </w:r>
      <w:r w:rsidR="007B4B25" w:rsidRPr="00C43A3E">
        <w:rPr>
          <w:rFonts w:ascii="Optimum" w:eastAsia="Times New Roman" w:hAnsi="Optimum" w:cs="Arial"/>
          <w:color w:val="000000"/>
          <w:sz w:val="20"/>
          <w:szCs w:val="20"/>
        </w:rPr>
        <w:t xml:space="preserve">técnica </w:t>
      </w:r>
      <w:r w:rsidR="009B1195" w:rsidRPr="00C43A3E">
        <w:rPr>
          <w:rFonts w:ascii="Optimum" w:eastAsia="Times New Roman" w:hAnsi="Optimum" w:cs="Arial"/>
          <w:color w:val="000000"/>
          <w:sz w:val="20"/>
          <w:szCs w:val="20"/>
        </w:rPr>
        <w:t>(</w:t>
      </w:r>
      <w:r w:rsidR="007B4B25" w:rsidRPr="00C43A3E">
        <w:rPr>
          <w:rFonts w:ascii="Optimum" w:eastAsia="Times New Roman" w:hAnsi="Optimum" w:cs="Arial"/>
          <w:color w:val="000000"/>
          <w:sz w:val="20"/>
          <w:szCs w:val="20"/>
        </w:rPr>
        <w:t>PCR</w:t>
      </w:r>
      <w:r w:rsidR="009B1195" w:rsidRPr="00C43A3E">
        <w:rPr>
          <w:rFonts w:ascii="Optimum" w:eastAsia="Times New Roman" w:hAnsi="Optimum" w:cs="Arial"/>
          <w:color w:val="000000"/>
          <w:sz w:val="20"/>
          <w:szCs w:val="20"/>
        </w:rPr>
        <w:t>)</w:t>
      </w:r>
      <w:r w:rsidR="000C6608" w:rsidRPr="00C43A3E">
        <w:rPr>
          <w:rFonts w:ascii="Optimum" w:eastAsia="Times New Roman" w:hAnsi="Optimum" w:cs="Arial"/>
          <w:color w:val="000000"/>
          <w:sz w:val="20"/>
          <w:szCs w:val="20"/>
        </w:rPr>
        <w:t xml:space="preserve"> de </w:t>
      </w:r>
      <w:r w:rsidR="007B4B25" w:rsidRPr="00C43A3E">
        <w:rPr>
          <w:rFonts w:ascii="Optimum" w:eastAsia="Times New Roman" w:hAnsi="Optimum" w:cs="Arial"/>
          <w:color w:val="000000"/>
          <w:sz w:val="20"/>
          <w:szCs w:val="20"/>
        </w:rPr>
        <w:t>dete</w:t>
      </w:r>
      <w:r w:rsidR="000C6608" w:rsidRPr="00C43A3E">
        <w:rPr>
          <w:rFonts w:ascii="Optimum" w:eastAsia="Times New Roman" w:hAnsi="Optimum" w:cs="Arial"/>
          <w:color w:val="000000"/>
          <w:sz w:val="20"/>
          <w:szCs w:val="20"/>
        </w:rPr>
        <w:t>c</w:t>
      </w:r>
      <w:r w:rsidR="007B4B25" w:rsidRPr="00C43A3E">
        <w:rPr>
          <w:rFonts w:ascii="Optimum" w:eastAsia="Times New Roman" w:hAnsi="Optimum" w:cs="Arial"/>
          <w:color w:val="000000"/>
          <w:sz w:val="20"/>
          <w:szCs w:val="20"/>
        </w:rPr>
        <w:t>c</w:t>
      </w:r>
      <w:r w:rsidR="000C6608" w:rsidRPr="00C43A3E">
        <w:rPr>
          <w:rFonts w:ascii="Optimum" w:eastAsia="Times New Roman" w:hAnsi="Optimum" w:cs="Arial"/>
          <w:color w:val="000000"/>
          <w:sz w:val="20"/>
          <w:szCs w:val="20"/>
        </w:rPr>
        <w:t xml:space="preserve">ión </w:t>
      </w:r>
      <w:r w:rsidR="007B4B25" w:rsidRPr="00C43A3E">
        <w:rPr>
          <w:rFonts w:ascii="Optimum" w:eastAsia="Times New Roman" w:hAnsi="Optimum" w:cs="Arial"/>
          <w:color w:val="000000"/>
          <w:sz w:val="20"/>
          <w:szCs w:val="20"/>
        </w:rPr>
        <w:t xml:space="preserve">del gen </w:t>
      </w:r>
      <w:proofErr w:type="spellStart"/>
      <w:r w:rsidR="00A522DA" w:rsidRPr="00C43A3E">
        <w:rPr>
          <w:rFonts w:ascii="Optimum" w:eastAsia="Times New Roman" w:hAnsi="Optimum" w:cs="Arial"/>
          <w:i/>
          <w:iCs/>
          <w:color w:val="000000"/>
          <w:sz w:val="20"/>
          <w:szCs w:val="20"/>
        </w:rPr>
        <w:t>i</w:t>
      </w:r>
      <w:r w:rsidR="007B4B25" w:rsidRPr="00C43A3E">
        <w:rPr>
          <w:rFonts w:ascii="Optimum" w:eastAsia="Times New Roman" w:hAnsi="Optimum" w:cs="Arial"/>
          <w:i/>
          <w:iCs/>
          <w:color w:val="000000"/>
          <w:sz w:val="20"/>
          <w:szCs w:val="20"/>
        </w:rPr>
        <w:t>nv</w:t>
      </w:r>
      <w:r w:rsidR="009B1195" w:rsidRPr="00C43A3E">
        <w:rPr>
          <w:rFonts w:ascii="Optimum" w:eastAsia="Times New Roman" w:hAnsi="Optimum" w:cs="Arial"/>
          <w:color w:val="000000"/>
          <w:sz w:val="20"/>
          <w:szCs w:val="20"/>
        </w:rPr>
        <w:t>A</w:t>
      </w:r>
      <w:proofErr w:type="spellEnd"/>
      <w:r w:rsidR="009B1195"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 xml:space="preserve">implicado en el proceso de invasión </w:t>
      </w:r>
      <w:r w:rsidR="00CA2479" w:rsidRPr="00C43A3E">
        <w:rPr>
          <w:rFonts w:ascii="Optimum" w:eastAsia="Times New Roman" w:hAnsi="Optimum" w:cs="Arial"/>
          <w:color w:val="000000"/>
          <w:sz w:val="20"/>
          <w:szCs w:val="20"/>
        </w:rPr>
        <w:t>de</w:t>
      </w:r>
      <w:r w:rsidR="007B4B25" w:rsidRPr="00C43A3E">
        <w:rPr>
          <w:rFonts w:ascii="Optimum" w:eastAsia="Times New Roman" w:hAnsi="Optimum" w:cs="Arial"/>
          <w:color w:val="000000"/>
          <w:sz w:val="20"/>
          <w:szCs w:val="20"/>
        </w:rPr>
        <w:t xml:space="preserve"> cepas patógenas.</w:t>
      </w:r>
      <w:r w:rsidRPr="00C43A3E">
        <w:rPr>
          <w:rFonts w:ascii="Optimum" w:eastAsia="Times New Roman" w:hAnsi="Optimum" w:cs="Arial"/>
          <w:color w:val="000000"/>
          <w:sz w:val="20"/>
          <w:szCs w:val="20"/>
        </w:rPr>
        <w:t xml:space="preserve"> Se analizaron </w:t>
      </w:r>
      <w:r w:rsidR="007B4B25" w:rsidRPr="00C43A3E">
        <w:rPr>
          <w:rFonts w:ascii="Optimum" w:eastAsia="Times New Roman" w:hAnsi="Optimum" w:cs="Arial"/>
          <w:color w:val="000000"/>
          <w:sz w:val="20"/>
          <w:szCs w:val="20"/>
        </w:rPr>
        <w:t>6</w:t>
      </w:r>
      <w:r w:rsidR="00A90EC2" w:rsidRPr="00C43A3E">
        <w:rPr>
          <w:rFonts w:ascii="Optimum" w:eastAsia="Times New Roman" w:hAnsi="Optimum" w:cs="Arial"/>
          <w:color w:val="000000"/>
          <w:sz w:val="20"/>
          <w:szCs w:val="20"/>
        </w:rPr>
        <w:t xml:space="preserve">0 muestras procedentes de canales </w:t>
      </w:r>
      <w:r w:rsidR="007B4B25" w:rsidRPr="00C43A3E">
        <w:rPr>
          <w:rFonts w:ascii="Optimum" w:eastAsia="Times New Roman" w:hAnsi="Optimum" w:cs="Arial"/>
          <w:color w:val="000000"/>
          <w:sz w:val="20"/>
          <w:szCs w:val="20"/>
        </w:rPr>
        <w:t xml:space="preserve">porcinas </w:t>
      </w:r>
      <w:r w:rsidR="00CA2479" w:rsidRPr="00C43A3E">
        <w:rPr>
          <w:rFonts w:ascii="Optimum" w:eastAsia="Times New Roman" w:hAnsi="Optimum" w:cs="Arial"/>
          <w:color w:val="000000"/>
          <w:sz w:val="20"/>
          <w:szCs w:val="20"/>
        </w:rPr>
        <w:t>destinadas a comercialización</w:t>
      </w:r>
      <w:r w:rsidR="007B4B25" w:rsidRPr="00C43A3E">
        <w:rPr>
          <w:rFonts w:ascii="Optimum" w:eastAsia="Times New Roman" w:hAnsi="Optimum" w:cs="Arial"/>
          <w:color w:val="000000"/>
          <w:sz w:val="20"/>
          <w:szCs w:val="20"/>
        </w:rPr>
        <w:t xml:space="preserve">. </w:t>
      </w:r>
      <w:r w:rsidR="000C6608" w:rsidRPr="00C43A3E">
        <w:rPr>
          <w:rFonts w:ascii="Optimum" w:eastAsia="Times New Roman" w:hAnsi="Optimum" w:cs="Arial"/>
          <w:color w:val="000000"/>
          <w:sz w:val="20"/>
          <w:szCs w:val="20"/>
        </w:rPr>
        <w:t xml:space="preserve">Se detectó </w:t>
      </w:r>
      <w:r w:rsidR="00ED6298" w:rsidRPr="00C43A3E">
        <w:rPr>
          <w:rFonts w:ascii="Optimum" w:eastAsia="Times New Roman" w:hAnsi="Optimum" w:cs="Arial"/>
          <w:color w:val="000000"/>
          <w:sz w:val="20"/>
          <w:szCs w:val="20"/>
        </w:rPr>
        <w:t>un 1</w:t>
      </w:r>
      <w:r w:rsidR="00296125" w:rsidRPr="00C43A3E">
        <w:rPr>
          <w:rFonts w:ascii="Optimum" w:eastAsia="Times New Roman" w:hAnsi="Optimum" w:cs="Arial"/>
          <w:color w:val="000000"/>
          <w:sz w:val="20"/>
          <w:szCs w:val="20"/>
        </w:rPr>
        <w:t>0</w:t>
      </w:r>
      <w:r w:rsidR="00CE0311" w:rsidRPr="00C43A3E">
        <w:rPr>
          <w:rFonts w:ascii="Optimum" w:eastAsia="Times New Roman" w:hAnsi="Optimum" w:cs="Arial"/>
          <w:color w:val="000000"/>
          <w:sz w:val="20"/>
          <w:szCs w:val="20"/>
        </w:rPr>
        <w:t xml:space="preserve">% de </w:t>
      </w:r>
      <w:r w:rsidR="007B4B25" w:rsidRPr="00C43A3E">
        <w:rPr>
          <w:rFonts w:ascii="Optimum" w:eastAsia="Times New Roman" w:hAnsi="Optimum" w:cs="Arial"/>
          <w:i/>
          <w:iCs/>
          <w:color w:val="000000"/>
          <w:sz w:val="20"/>
          <w:szCs w:val="20"/>
        </w:rPr>
        <w:t xml:space="preserve">Salmonella </w:t>
      </w:r>
      <w:r w:rsidR="007B4B25" w:rsidRPr="00C43A3E">
        <w:rPr>
          <w:rFonts w:ascii="Optimum" w:eastAsia="Times New Roman" w:hAnsi="Optimum" w:cs="Arial"/>
          <w:color w:val="000000"/>
          <w:sz w:val="20"/>
          <w:szCs w:val="20"/>
        </w:rPr>
        <w:t xml:space="preserve">spp. Se pudo determinar que el diagnóstico molecular por PCR posee alta sensibilidad, pero no es alentador el resultado que reflejan los test comerciales </w:t>
      </w:r>
      <w:proofErr w:type="spellStart"/>
      <w:r w:rsidR="007B4B25" w:rsidRPr="00C43A3E">
        <w:rPr>
          <w:rFonts w:ascii="Optimum" w:eastAsia="Times New Roman" w:hAnsi="Optimum" w:cs="Arial"/>
          <w:color w:val="000000"/>
          <w:sz w:val="20"/>
          <w:szCs w:val="20"/>
        </w:rPr>
        <w:t>inmunocromatográficos</w:t>
      </w:r>
      <w:proofErr w:type="spellEnd"/>
      <w:r w:rsidR="007B4B25" w:rsidRPr="00C43A3E">
        <w:rPr>
          <w:rFonts w:ascii="Optimum" w:eastAsia="Times New Roman" w:hAnsi="Optimum" w:cs="Arial"/>
          <w:color w:val="000000"/>
          <w:sz w:val="20"/>
          <w:szCs w:val="20"/>
        </w:rPr>
        <w:t xml:space="preserve"> ya que queda en evidencia la necesidad de alta carga microbiana para un diagnóstico certero.</w:t>
      </w:r>
    </w:p>
    <w:p w14:paraId="2813898C" w14:textId="77777777" w:rsidR="007B4B25" w:rsidRPr="00C43A3E" w:rsidRDefault="007B4B25" w:rsidP="00C43A3E">
      <w:pPr>
        <w:spacing w:after="0" w:line="240" w:lineRule="auto"/>
        <w:jc w:val="both"/>
        <w:rPr>
          <w:rFonts w:ascii="Optimum" w:eastAsia="Times New Roman" w:hAnsi="Optimum" w:cs="Arial"/>
          <w:sz w:val="20"/>
          <w:szCs w:val="20"/>
        </w:rPr>
      </w:pPr>
    </w:p>
    <w:p w14:paraId="10908FE3" w14:textId="0A02BFDD"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 xml:space="preserve">Palabras clave: </w:t>
      </w:r>
      <w:r w:rsidR="006B5745" w:rsidRPr="00C43A3E">
        <w:rPr>
          <w:rFonts w:ascii="Optimum" w:eastAsia="Times New Roman" w:hAnsi="Optimum" w:cs="Arial"/>
          <w:i/>
          <w:sz w:val="20"/>
          <w:szCs w:val="20"/>
        </w:rPr>
        <w:t>Salmonella</w:t>
      </w:r>
      <w:r w:rsidR="006B5745" w:rsidRPr="00C43A3E">
        <w:rPr>
          <w:rFonts w:ascii="Optimum" w:eastAsia="Times New Roman" w:hAnsi="Optimum" w:cs="Arial"/>
          <w:b/>
          <w:sz w:val="20"/>
          <w:szCs w:val="20"/>
        </w:rPr>
        <w:t xml:space="preserve"> </w:t>
      </w:r>
      <w:proofErr w:type="spellStart"/>
      <w:r w:rsidR="006B5745" w:rsidRPr="00C43A3E">
        <w:rPr>
          <w:rFonts w:ascii="Optimum" w:eastAsia="Times New Roman" w:hAnsi="Optimum" w:cs="Arial"/>
          <w:sz w:val="20"/>
          <w:szCs w:val="20"/>
        </w:rPr>
        <w:t>spp</w:t>
      </w:r>
      <w:proofErr w:type="spellEnd"/>
      <w:r w:rsidR="006B5745" w:rsidRPr="00C43A3E">
        <w:rPr>
          <w:rFonts w:ascii="Optimum" w:eastAsia="Times New Roman" w:hAnsi="Optimum" w:cs="Arial"/>
          <w:sz w:val="20"/>
          <w:szCs w:val="20"/>
        </w:rPr>
        <w:t>.</w:t>
      </w:r>
      <w:r w:rsidR="006D1678">
        <w:rPr>
          <w:rFonts w:ascii="Optimum" w:eastAsia="Times New Roman" w:hAnsi="Optimum" w:cs="Arial"/>
          <w:sz w:val="20"/>
          <w:szCs w:val="20"/>
        </w:rPr>
        <w:t>,</w:t>
      </w:r>
      <w:r w:rsidR="006B5745" w:rsidRPr="00C43A3E">
        <w:rPr>
          <w:rFonts w:ascii="Optimum" w:eastAsia="Times New Roman" w:hAnsi="Optimum" w:cs="Arial"/>
          <w:sz w:val="20"/>
          <w:szCs w:val="20"/>
        </w:rPr>
        <w:t xml:space="preserve"> </w:t>
      </w:r>
      <w:r w:rsidRPr="00C43A3E">
        <w:rPr>
          <w:rFonts w:ascii="Optimum" w:eastAsia="Times New Roman" w:hAnsi="Optimum" w:cs="Arial"/>
          <w:color w:val="000000"/>
          <w:sz w:val="20"/>
          <w:szCs w:val="20"/>
        </w:rPr>
        <w:t>PCR</w:t>
      </w:r>
      <w:r w:rsidR="006D1678">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Inmunocroma</w:t>
      </w:r>
      <w:r w:rsidR="006D1678">
        <w:rPr>
          <w:rFonts w:ascii="Optimum" w:eastAsia="Times New Roman" w:hAnsi="Optimum" w:cs="Arial"/>
          <w:color w:val="000000"/>
          <w:sz w:val="20"/>
          <w:szCs w:val="20"/>
        </w:rPr>
        <w:t>tografía</w:t>
      </w:r>
      <w:proofErr w:type="spellEnd"/>
      <w:r w:rsidR="006D1678">
        <w:rPr>
          <w:rFonts w:ascii="Optimum" w:eastAsia="Times New Roman" w:hAnsi="Optimum" w:cs="Arial"/>
          <w:color w:val="000000"/>
          <w:sz w:val="20"/>
          <w:szCs w:val="20"/>
        </w:rPr>
        <w:t xml:space="preserve">, </w:t>
      </w:r>
      <w:r w:rsidR="006701A6" w:rsidRPr="00C43A3E">
        <w:rPr>
          <w:rFonts w:ascii="Optimum" w:eastAsia="Times New Roman" w:hAnsi="Optimum" w:cs="Arial"/>
          <w:color w:val="000000"/>
          <w:sz w:val="20"/>
          <w:szCs w:val="20"/>
        </w:rPr>
        <w:t>Pruebas bioquímicas</w:t>
      </w:r>
      <w:r w:rsidR="006D1678">
        <w:rPr>
          <w:rFonts w:ascii="Optimum" w:eastAsia="Times New Roman" w:hAnsi="Optimum" w:cs="Arial"/>
          <w:color w:val="000000"/>
          <w:sz w:val="20"/>
          <w:szCs w:val="20"/>
        </w:rPr>
        <w:t>.</w:t>
      </w:r>
    </w:p>
    <w:p w14:paraId="14ECAAA5" w14:textId="77777777" w:rsidR="007B4B25" w:rsidRDefault="007B4B25" w:rsidP="00C43A3E">
      <w:pPr>
        <w:spacing w:after="0" w:line="240" w:lineRule="auto"/>
        <w:jc w:val="both"/>
        <w:rPr>
          <w:rFonts w:ascii="Optimum" w:eastAsia="Times New Roman" w:hAnsi="Optimum" w:cs="Arial"/>
          <w:sz w:val="20"/>
          <w:szCs w:val="20"/>
        </w:rPr>
      </w:pPr>
    </w:p>
    <w:p w14:paraId="53BB2EB2" w14:textId="173313B4" w:rsidR="00C43A3E" w:rsidRPr="008C5E7D" w:rsidRDefault="00C43A3E" w:rsidP="00C43A3E">
      <w:pPr>
        <w:spacing w:after="0" w:line="240" w:lineRule="auto"/>
        <w:jc w:val="both"/>
        <w:rPr>
          <w:rFonts w:ascii="Optimum" w:eastAsia="Times New Roman" w:hAnsi="Optimum" w:cs="Arial"/>
          <w:b/>
          <w:sz w:val="20"/>
          <w:szCs w:val="20"/>
          <w:lang w:val="en-US"/>
        </w:rPr>
      </w:pPr>
      <w:r w:rsidRPr="008C5E7D">
        <w:rPr>
          <w:rFonts w:ascii="Optimum" w:eastAsia="Times New Roman" w:hAnsi="Optimum" w:cs="Arial"/>
          <w:b/>
          <w:sz w:val="20"/>
          <w:szCs w:val="20"/>
          <w:lang w:val="en-US"/>
        </w:rPr>
        <w:t>ABSTRACT</w:t>
      </w:r>
    </w:p>
    <w:p w14:paraId="4EFB3BD4" w14:textId="77777777" w:rsidR="00C43A3E" w:rsidRPr="008C5E7D" w:rsidRDefault="00C43A3E" w:rsidP="00C43A3E">
      <w:pPr>
        <w:spacing w:after="0" w:line="240" w:lineRule="auto"/>
        <w:jc w:val="both"/>
        <w:rPr>
          <w:rFonts w:ascii="Optimum" w:eastAsia="Times New Roman" w:hAnsi="Optimum" w:cs="Arial"/>
          <w:sz w:val="20"/>
          <w:szCs w:val="20"/>
          <w:lang w:val="en-US"/>
        </w:rPr>
      </w:pPr>
    </w:p>
    <w:p w14:paraId="565B31BD" w14:textId="153AF87A" w:rsidR="00EE7057" w:rsidRPr="00C43A3E" w:rsidRDefault="002648F0" w:rsidP="00C43A3E">
      <w:pPr>
        <w:spacing w:after="0" w:line="240" w:lineRule="auto"/>
        <w:jc w:val="both"/>
        <w:rPr>
          <w:rFonts w:ascii="Optimum" w:eastAsia="Times New Roman" w:hAnsi="Optimum" w:cs="Arial"/>
          <w:sz w:val="20"/>
          <w:szCs w:val="20"/>
          <w:lang w:val="en-US"/>
        </w:rPr>
      </w:pPr>
      <w:r w:rsidRPr="00C43A3E">
        <w:rPr>
          <w:rFonts w:ascii="Optimum" w:eastAsia="Times New Roman" w:hAnsi="Optimum" w:cs="Arial"/>
          <w:sz w:val="20"/>
          <w:szCs w:val="20"/>
          <w:lang w:val="en-US"/>
        </w:rPr>
        <w:t xml:space="preserve">The World Health Organization (WHO) </w:t>
      </w:r>
      <w:r w:rsidR="00EE7057" w:rsidRPr="00C43A3E">
        <w:rPr>
          <w:rFonts w:ascii="Optimum" w:eastAsia="Times New Roman" w:hAnsi="Optimum" w:cs="Arial"/>
          <w:sz w:val="20"/>
          <w:szCs w:val="20"/>
          <w:lang w:val="en-US"/>
        </w:rPr>
        <w:t>defines salmonellosis as one of the most</w:t>
      </w:r>
      <w:r w:rsidR="00CF3FFB" w:rsidRPr="00C43A3E">
        <w:rPr>
          <w:rFonts w:ascii="Optimum" w:eastAsia="Times New Roman" w:hAnsi="Optimum" w:cs="Arial"/>
          <w:sz w:val="20"/>
          <w:szCs w:val="20"/>
          <w:lang w:val="en-US"/>
        </w:rPr>
        <w:t xml:space="preserve"> important</w:t>
      </w:r>
      <w:r w:rsidR="00EE7057" w:rsidRPr="00C43A3E">
        <w:rPr>
          <w:rFonts w:ascii="Optimum" w:eastAsia="Times New Roman" w:hAnsi="Optimum" w:cs="Arial"/>
          <w:sz w:val="20"/>
          <w:szCs w:val="20"/>
          <w:lang w:val="en-US"/>
        </w:rPr>
        <w:t xml:space="preserve"> </w:t>
      </w:r>
      <w:r w:rsidR="00A038BE" w:rsidRPr="00C43A3E">
        <w:rPr>
          <w:rFonts w:ascii="Optimum" w:eastAsia="Times New Roman" w:hAnsi="Optimum" w:cs="Arial"/>
          <w:sz w:val="20"/>
          <w:szCs w:val="20"/>
          <w:lang w:val="en-US"/>
        </w:rPr>
        <w:t>foodborne diseases</w:t>
      </w:r>
      <w:r w:rsidR="00EE7057" w:rsidRPr="00C43A3E">
        <w:rPr>
          <w:rFonts w:ascii="Optimum" w:eastAsia="Times New Roman" w:hAnsi="Optimum" w:cs="Arial"/>
          <w:sz w:val="20"/>
          <w:szCs w:val="20"/>
          <w:lang w:val="en-US"/>
        </w:rPr>
        <w:t xml:space="preserve">, widely spread worldwide. The disease is produced by </w:t>
      </w:r>
      <w:r w:rsidR="00EE7057" w:rsidRPr="00C43A3E">
        <w:rPr>
          <w:rFonts w:ascii="Optimum" w:eastAsia="Times New Roman" w:hAnsi="Optimum" w:cs="Arial"/>
          <w:i/>
          <w:sz w:val="20"/>
          <w:szCs w:val="20"/>
          <w:lang w:val="en-US"/>
        </w:rPr>
        <w:t>Salmonella</w:t>
      </w:r>
      <w:r w:rsidR="00EE7057" w:rsidRPr="00C43A3E">
        <w:rPr>
          <w:rFonts w:ascii="Optimum" w:eastAsia="Times New Roman" w:hAnsi="Optimum" w:cs="Arial"/>
          <w:sz w:val="20"/>
          <w:szCs w:val="20"/>
          <w:lang w:val="en-US"/>
        </w:rPr>
        <w:t xml:space="preserve"> spp. and causes one of the most frequent </w:t>
      </w:r>
      <w:proofErr w:type="spellStart"/>
      <w:r w:rsidR="00EE7057" w:rsidRPr="00C43A3E">
        <w:rPr>
          <w:rFonts w:ascii="Optimum" w:eastAsia="Times New Roman" w:hAnsi="Optimum" w:cs="Arial"/>
          <w:sz w:val="20"/>
          <w:szCs w:val="20"/>
          <w:lang w:val="en-US"/>
        </w:rPr>
        <w:t>zoonoses</w:t>
      </w:r>
      <w:proofErr w:type="spellEnd"/>
      <w:r w:rsidR="00EE7057" w:rsidRPr="00C43A3E">
        <w:rPr>
          <w:rFonts w:ascii="Optimum" w:eastAsia="Times New Roman" w:hAnsi="Optimum" w:cs="Arial"/>
          <w:sz w:val="20"/>
          <w:szCs w:val="20"/>
          <w:lang w:val="en-US"/>
        </w:rPr>
        <w:t xml:space="preserve"> and of greater economic impact. </w:t>
      </w:r>
      <w:r w:rsidR="00BA2647" w:rsidRPr="00C43A3E">
        <w:rPr>
          <w:rFonts w:ascii="Optimum" w:eastAsia="Times New Roman" w:hAnsi="Optimum" w:cs="Arial"/>
          <w:sz w:val="20"/>
          <w:szCs w:val="20"/>
          <w:lang w:val="en-US"/>
        </w:rPr>
        <w:t xml:space="preserve">The infection is acquired after ingestion of contaminated food, although it can also be transmitted from person to person or by fecal-oral route. </w:t>
      </w:r>
      <w:r w:rsidR="00740083" w:rsidRPr="00C43A3E">
        <w:rPr>
          <w:rFonts w:ascii="Optimum" w:eastAsia="Times New Roman" w:hAnsi="Optimum" w:cs="Arial"/>
          <w:sz w:val="20"/>
          <w:szCs w:val="20"/>
          <w:lang w:val="en-US"/>
        </w:rPr>
        <w:t xml:space="preserve">Currently, conventional isolation microbiological techniques for detection of Salmonella spp. are established by the Argentine Food Code to verify the suitability of a product for consumption. But microbiological </w:t>
      </w:r>
      <w:r w:rsidR="006621A5" w:rsidRPr="00C43A3E">
        <w:rPr>
          <w:rFonts w:ascii="Optimum" w:eastAsia="Times New Roman" w:hAnsi="Optimum" w:cs="Arial"/>
          <w:sz w:val="20"/>
          <w:szCs w:val="20"/>
          <w:lang w:val="en-US"/>
        </w:rPr>
        <w:t>techniques</w:t>
      </w:r>
      <w:r w:rsidR="00740083" w:rsidRPr="00C43A3E">
        <w:rPr>
          <w:rFonts w:ascii="Optimum" w:eastAsia="Times New Roman" w:hAnsi="Optimum" w:cs="Arial"/>
          <w:sz w:val="20"/>
          <w:szCs w:val="20"/>
          <w:lang w:val="en-US"/>
        </w:rPr>
        <w:t xml:space="preserve"> require 4 to 5 days to obtain a result, time that plays against the producer and the conservation of such foods. </w:t>
      </w:r>
      <w:r w:rsidR="00EE7057" w:rsidRPr="00C43A3E">
        <w:rPr>
          <w:rFonts w:ascii="Optimum" w:eastAsia="Times New Roman" w:hAnsi="Optimum" w:cs="Arial"/>
          <w:sz w:val="20"/>
          <w:szCs w:val="20"/>
          <w:lang w:val="en-US"/>
        </w:rPr>
        <w:t xml:space="preserve">For this reason in this work we analyze the traditional diagnostic methods according to ISO standards 6579: 2002 with some modifications, the commercial immunoassay methods and the Polymerase Chain Reaction technique (PCR) detection of the </w:t>
      </w:r>
      <w:proofErr w:type="spellStart"/>
      <w:r w:rsidR="00EE7057" w:rsidRPr="00C43A3E">
        <w:rPr>
          <w:rFonts w:ascii="Optimum" w:eastAsia="Times New Roman" w:hAnsi="Optimum" w:cs="Arial"/>
          <w:i/>
          <w:sz w:val="20"/>
          <w:szCs w:val="20"/>
          <w:lang w:val="en-US"/>
        </w:rPr>
        <w:t>inv</w:t>
      </w:r>
      <w:r w:rsidR="00EE7057" w:rsidRPr="00C43A3E">
        <w:rPr>
          <w:rFonts w:ascii="Optimum" w:eastAsia="Times New Roman" w:hAnsi="Optimum" w:cs="Arial"/>
          <w:sz w:val="20"/>
          <w:szCs w:val="20"/>
          <w:lang w:val="en-US"/>
        </w:rPr>
        <w:t>A</w:t>
      </w:r>
      <w:proofErr w:type="spellEnd"/>
      <w:r w:rsidR="00EE7057" w:rsidRPr="00C43A3E">
        <w:rPr>
          <w:rFonts w:ascii="Optimum" w:eastAsia="Times New Roman" w:hAnsi="Optimum" w:cs="Arial"/>
          <w:sz w:val="20"/>
          <w:szCs w:val="20"/>
          <w:lang w:val="en-US"/>
        </w:rPr>
        <w:t xml:space="preserve"> gene involved in the process of invasion of pathogenic strains. Sixty samples from pigs destined for commercialization were analyzed. </w:t>
      </w:r>
      <w:r w:rsidR="00ED6298" w:rsidRPr="00C43A3E">
        <w:rPr>
          <w:rFonts w:ascii="Optimum" w:eastAsia="Times New Roman" w:hAnsi="Optimum" w:cs="Arial"/>
          <w:sz w:val="20"/>
          <w:szCs w:val="20"/>
          <w:lang w:val="en-US"/>
        </w:rPr>
        <w:t>1</w:t>
      </w:r>
      <w:r w:rsidR="00296125" w:rsidRPr="00C43A3E">
        <w:rPr>
          <w:rFonts w:ascii="Optimum" w:eastAsia="Times New Roman" w:hAnsi="Optimum" w:cs="Arial"/>
          <w:sz w:val="20"/>
          <w:szCs w:val="20"/>
          <w:lang w:val="en-US"/>
        </w:rPr>
        <w:t>0</w:t>
      </w:r>
      <w:r w:rsidR="007A7B01" w:rsidRPr="00C43A3E">
        <w:rPr>
          <w:rFonts w:ascii="Optimum" w:eastAsia="Times New Roman" w:hAnsi="Optimum" w:cs="Arial"/>
          <w:sz w:val="20"/>
          <w:szCs w:val="20"/>
          <w:lang w:val="en-US"/>
        </w:rPr>
        <w:t xml:space="preserve">% of </w:t>
      </w:r>
      <w:r w:rsidR="00EE7057" w:rsidRPr="00C43A3E">
        <w:rPr>
          <w:rFonts w:ascii="Optimum" w:eastAsia="Times New Roman" w:hAnsi="Optimum" w:cs="Arial"/>
          <w:i/>
          <w:sz w:val="20"/>
          <w:szCs w:val="20"/>
          <w:lang w:val="en-US"/>
        </w:rPr>
        <w:t>Salmonella</w:t>
      </w:r>
      <w:r w:rsidR="00EE7057" w:rsidRPr="00C43A3E">
        <w:rPr>
          <w:rFonts w:ascii="Optimum" w:eastAsia="Times New Roman" w:hAnsi="Optimum" w:cs="Arial"/>
          <w:sz w:val="20"/>
          <w:szCs w:val="20"/>
          <w:lang w:val="en-US"/>
        </w:rPr>
        <w:t xml:space="preserve"> spp. </w:t>
      </w:r>
      <w:r w:rsidR="007A7B01" w:rsidRPr="00C43A3E">
        <w:rPr>
          <w:rFonts w:ascii="Optimum" w:eastAsia="Times New Roman" w:hAnsi="Optimum" w:cs="Arial"/>
          <w:sz w:val="20"/>
          <w:szCs w:val="20"/>
          <w:lang w:val="en-US"/>
        </w:rPr>
        <w:t>was detected</w:t>
      </w:r>
      <w:r w:rsidR="00EE7057" w:rsidRPr="00C43A3E">
        <w:rPr>
          <w:rFonts w:ascii="Optimum" w:eastAsia="Times New Roman" w:hAnsi="Optimum" w:cs="Arial"/>
          <w:sz w:val="20"/>
          <w:szCs w:val="20"/>
          <w:lang w:val="en-US"/>
        </w:rPr>
        <w:t xml:space="preserve">. It was possible to determine that the molecular diagnosis by PCR has high sensitivity, but it is not encouraging the result that reflect the commercial </w:t>
      </w:r>
      <w:proofErr w:type="spellStart"/>
      <w:r w:rsidR="00EE7057" w:rsidRPr="00C43A3E">
        <w:rPr>
          <w:rFonts w:ascii="Optimum" w:eastAsia="Times New Roman" w:hAnsi="Optimum" w:cs="Arial"/>
          <w:sz w:val="20"/>
          <w:szCs w:val="20"/>
          <w:lang w:val="en-US"/>
        </w:rPr>
        <w:t>immunochromatographic</w:t>
      </w:r>
      <w:proofErr w:type="spellEnd"/>
      <w:r w:rsidR="00EE7057" w:rsidRPr="00C43A3E">
        <w:rPr>
          <w:rFonts w:ascii="Optimum" w:eastAsia="Times New Roman" w:hAnsi="Optimum" w:cs="Arial"/>
          <w:sz w:val="20"/>
          <w:szCs w:val="20"/>
          <w:lang w:val="en-US"/>
        </w:rPr>
        <w:t xml:space="preserve"> tests since it is evident the need of high microbial load for a correct diagnosis.</w:t>
      </w:r>
    </w:p>
    <w:p w14:paraId="0390098A" w14:textId="77777777" w:rsidR="00EE7057" w:rsidRPr="00C43A3E" w:rsidRDefault="00EE7057" w:rsidP="00C43A3E">
      <w:pPr>
        <w:spacing w:after="0" w:line="240" w:lineRule="auto"/>
        <w:jc w:val="both"/>
        <w:rPr>
          <w:rFonts w:ascii="Optimum" w:eastAsia="Times New Roman" w:hAnsi="Optimum" w:cs="Arial"/>
          <w:sz w:val="20"/>
          <w:szCs w:val="20"/>
          <w:lang w:val="en-US"/>
        </w:rPr>
      </w:pPr>
    </w:p>
    <w:p w14:paraId="47CA997F" w14:textId="5B8F7463" w:rsidR="00EE7057" w:rsidRPr="00C43A3E" w:rsidRDefault="00EE7057" w:rsidP="00C43A3E">
      <w:pPr>
        <w:spacing w:after="0" w:line="240" w:lineRule="auto"/>
        <w:jc w:val="both"/>
        <w:rPr>
          <w:rFonts w:ascii="Optimum" w:eastAsia="Times New Roman" w:hAnsi="Optimum" w:cs="Arial"/>
          <w:sz w:val="20"/>
          <w:szCs w:val="20"/>
          <w:lang w:val="en-US"/>
        </w:rPr>
      </w:pPr>
      <w:r w:rsidRPr="00C43A3E">
        <w:rPr>
          <w:rFonts w:ascii="Optimum" w:eastAsia="Times New Roman" w:hAnsi="Optimum" w:cs="Arial"/>
          <w:b/>
          <w:sz w:val="20"/>
          <w:szCs w:val="20"/>
          <w:lang w:val="en-US"/>
        </w:rPr>
        <w:t xml:space="preserve">Keywords: </w:t>
      </w:r>
      <w:r w:rsidR="00842636" w:rsidRPr="00C43A3E">
        <w:rPr>
          <w:rFonts w:ascii="Optimum" w:eastAsia="Times New Roman" w:hAnsi="Optimum" w:cs="Arial"/>
          <w:i/>
          <w:sz w:val="20"/>
          <w:szCs w:val="20"/>
          <w:lang w:val="en-US"/>
        </w:rPr>
        <w:t>Salmonella</w:t>
      </w:r>
      <w:r w:rsidR="00842636" w:rsidRPr="00C43A3E">
        <w:rPr>
          <w:rFonts w:ascii="Optimum" w:eastAsia="Times New Roman" w:hAnsi="Optimum" w:cs="Arial"/>
          <w:b/>
          <w:sz w:val="20"/>
          <w:szCs w:val="20"/>
          <w:lang w:val="en-US"/>
        </w:rPr>
        <w:t xml:space="preserve"> </w:t>
      </w:r>
      <w:r w:rsidR="00842636" w:rsidRPr="00C43A3E">
        <w:rPr>
          <w:rFonts w:ascii="Optimum" w:eastAsia="Times New Roman" w:hAnsi="Optimum" w:cs="Arial"/>
          <w:sz w:val="20"/>
          <w:szCs w:val="20"/>
          <w:lang w:val="en-US"/>
        </w:rPr>
        <w:t>spp.</w:t>
      </w:r>
      <w:r w:rsidR="006D1678">
        <w:rPr>
          <w:rFonts w:ascii="Optimum" w:eastAsia="Times New Roman" w:hAnsi="Optimum" w:cs="Arial"/>
          <w:sz w:val="20"/>
          <w:szCs w:val="20"/>
          <w:lang w:val="en-US"/>
        </w:rPr>
        <w:t xml:space="preserve">, PCR, </w:t>
      </w:r>
      <w:proofErr w:type="spellStart"/>
      <w:r w:rsidR="006D1678">
        <w:rPr>
          <w:rFonts w:ascii="Optimum" w:eastAsia="Times New Roman" w:hAnsi="Optimum" w:cs="Arial"/>
          <w:sz w:val="20"/>
          <w:szCs w:val="20"/>
          <w:lang w:val="en-US"/>
        </w:rPr>
        <w:t>Immunochromatography</w:t>
      </w:r>
      <w:proofErr w:type="spellEnd"/>
      <w:r w:rsidR="006D1678">
        <w:rPr>
          <w:rFonts w:ascii="Optimum" w:eastAsia="Times New Roman" w:hAnsi="Optimum" w:cs="Arial"/>
          <w:sz w:val="20"/>
          <w:szCs w:val="20"/>
          <w:lang w:val="en-US"/>
        </w:rPr>
        <w:t xml:space="preserve">, </w:t>
      </w:r>
      <w:r w:rsidRPr="00C43A3E">
        <w:rPr>
          <w:rFonts w:ascii="Optimum" w:eastAsia="Times New Roman" w:hAnsi="Optimum" w:cs="Arial"/>
          <w:sz w:val="20"/>
          <w:szCs w:val="20"/>
          <w:lang w:val="en-US"/>
        </w:rPr>
        <w:t>Biochemical tests</w:t>
      </w:r>
    </w:p>
    <w:p w14:paraId="426F76FA" w14:textId="77777777" w:rsidR="00EE7057" w:rsidRPr="00C43A3E" w:rsidRDefault="00EE7057" w:rsidP="00C43A3E">
      <w:pPr>
        <w:spacing w:after="0" w:line="240" w:lineRule="auto"/>
        <w:jc w:val="both"/>
        <w:rPr>
          <w:rFonts w:ascii="Optimum" w:eastAsia="Times New Roman" w:hAnsi="Optimum" w:cs="Arial"/>
          <w:sz w:val="20"/>
          <w:szCs w:val="20"/>
          <w:lang w:val="en-US"/>
        </w:rPr>
      </w:pPr>
    </w:p>
    <w:p w14:paraId="4934267E" w14:textId="1F630886" w:rsidR="007B4B25" w:rsidRPr="00C43A3E" w:rsidRDefault="00C43A3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 xml:space="preserve">INTRODUCCIÓN </w:t>
      </w:r>
    </w:p>
    <w:p w14:paraId="70B58929" w14:textId="77777777" w:rsidR="007B4B25" w:rsidRPr="00C43A3E" w:rsidRDefault="007B4B25" w:rsidP="00C43A3E">
      <w:pPr>
        <w:spacing w:after="0" w:line="240" w:lineRule="auto"/>
        <w:jc w:val="both"/>
        <w:rPr>
          <w:rFonts w:ascii="Optimum" w:eastAsia="Times New Roman" w:hAnsi="Optimum" w:cs="Arial"/>
          <w:sz w:val="20"/>
          <w:szCs w:val="20"/>
        </w:rPr>
      </w:pPr>
    </w:p>
    <w:p w14:paraId="11D8B287" w14:textId="21CE0DCE" w:rsidR="007B4B25" w:rsidRPr="00C43A3E" w:rsidRDefault="009B119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Las </w:t>
      </w:r>
      <w:r w:rsidR="007B4B25" w:rsidRPr="00C43A3E">
        <w:rPr>
          <w:rFonts w:ascii="Optimum" w:eastAsia="Times New Roman" w:hAnsi="Optimum" w:cs="Arial"/>
          <w:color w:val="000000"/>
          <w:sz w:val="20"/>
          <w:szCs w:val="20"/>
        </w:rPr>
        <w:t xml:space="preserve">ETA causadas por </w:t>
      </w:r>
      <w:r w:rsidR="007B4B25" w:rsidRPr="00C43A3E">
        <w:rPr>
          <w:rFonts w:ascii="Optimum" w:eastAsia="Times New Roman" w:hAnsi="Optimum" w:cs="Arial"/>
          <w:i/>
          <w:iCs/>
          <w:color w:val="000000"/>
          <w:sz w:val="20"/>
          <w:szCs w:val="20"/>
        </w:rPr>
        <w:t>Salmonella</w:t>
      </w:r>
      <w:r w:rsidR="007B4B25" w:rsidRPr="00C43A3E">
        <w:rPr>
          <w:rFonts w:ascii="Optimum" w:eastAsia="Times New Roman" w:hAnsi="Optimum" w:cs="Arial"/>
          <w:color w:val="000000"/>
          <w:sz w:val="20"/>
          <w:szCs w:val="20"/>
        </w:rPr>
        <w:t xml:space="preserve"> spp. son de notificación obligatoria</w:t>
      </w:r>
      <w:r w:rsidR="00AF4212" w:rsidRPr="00C43A3E">
        <w:rPr>
          <w:rFonts w:ascii="Optimum" w:eastAsia="Times New Roman" w:hAnsi="Optimum" w:cs="Arial"/>
          <w:color w:val="000000"/>
          <w:sz w:val="20"/>
          <w:szCs w:val="20"/>
        </w:rPr>
        <w:t xml:space="preserve"> en </w:t>
      </w:r>
      <w:r w:rsidR="003E4F4E" w:rsidRPr="00C43A3E">
        <w:rPr>
          <w:rFonts w:ascii="Optimum" w:eastAsia="Times New Roman" w:hAnsi="Optimum" w:cs="Arial"/>
          <w:color w:val="000000"/>
          <w:sz w:val="20"/>
          <w:szCs w:val="20"/>
        </w:rPr>
        <w:t xml:space="preserve">Argentina (Art. 2, </w:t>
      </w:r>
      <w:r w:rsidR="00F25CA3" w:rsidRPr="00C43A3E">
        <w:rPr>
          <w:rFonts w:ascii="Optimum" w:eastAsia="Times New Roman" w:hAnsi="Optimum" w:cs="Arial"/>
          <w:color w:val="000000"/>
          <w:sz w:val="20"/>
          <w:szCs w:val="20"/>
        </w:rPr>
        <w:t xml:space="preserve">Ley 15.465) </w:t>
      </w:r>
      <w:r w:rsidR="004D659C" w:rsidRPr="00C43A3E">
        <w:rPr>
          <w:rFonts w:ascii="Optimum" w:eastAsia="Times New Roman" w:hAnsi="Optimum" w:cs="Arial"/>
          <w:color w:val="000000"/>
          <w:sz w:val="20"/>
          <w:szCs w:val="20"/>
        </w:rPr>
        <w:t xml:space="preserve">y en </w:t>
      </w:r>
      <w:r w:rsidR="00465943" w:rsidRPr="00C43A3E">
        <w:rPr>
          <w:rFonts w:ascii="Optimum" w:eastAsia="Times New Roman" w:hAnsi="Optimum" w:cs="Arial"/>
          <w:color w:val="000000"/>
          <w:sz w:val="20"/>
          <w:szCs w:val="20"/>
        </w:rPr>
        <w:t xml:space="preserve">muchos </w:t>
      </w:r>
      <w:r w:rsidR="004D659C" w:rsidRPr="00C43A3E">
        <w:rPr>
          <w:rFonts w:ascii="Optimum" w:eastAsia="Times New Roman" w:hAnsi="Optimum" w:cs="Arial"/>
          <w:color w:val="000000"/>
          <w:sz w:val="20"/>
          <w:szCs w:val="20"/>
        </w:rPr>
        <w:t>Estados Miembros de la OMS</w:t>
      </w:r>
      <w:r w:rsidR="00A30991" w:rsidRPr="00C43A3E">
        <w:rPr>
          <w:rFonts w:ascii="Optimum" w:eastAsia="Times New Roman" w:hAnsi="Optimum" w:cs="Arial"/>
          <w:color w:val="000000"/>
          <w:sz w:val="20"/>
          <w:szCs w:val="20"/>
        </w:rPr>
        <w:t>,</w:t>
      </w:r>
      <w:r w:rsidR="004D659C" w:rsidRPr="00C43A3E">
        <w:rPr>
          <w:rFonts w:ascii="Optimum" w:eastAsia="Times New Roman" w:hAnsi="Optimum" w:cs="Arial"/>
          <w:color w:val="000000"/>
          <w:sz w:val="20"/>
          <w:szCs w:val="20"/>
        </w:rPr>
        <w:t xml:space="preserve"> </w:t>
      </w:r>
      <w:r w:rsidR="00A30991" w:rsidRPr="00C43A3E">
        <w:rPr>
          <w:rFonts w:ascii="Optimum" w:eastAsia="Times New Roman" w:hAnsi="Optimum" w:cs="Arial"/>
          <w:color w:val="000000"/>
          <w:sz w:val="20"/>
          <w:szCs w:val="20"/>
        </w:rPr>
        <w:t xml:space="preserve">pero </w:t>
      </w:r>
      <w:r w:rsidR="007B4B25" w:rsidRPr="00C43A3E">
        <w:rPr>
          <w:rFonts w:ascii="Optimum" w:eastAsia="Times New Roman" w:hAnsi="Optimum" w:cs="Arial"/>
          <w:color w:val="000000"/>
          <w:sz w:val="20"/>
          <w:szCs w:val="20"/>
        </w:rPr>
        <w:t xml:space="preserve">entre ellas se incluye únicamente la Fiebre Tifoidea y Paratifoidea, cuyos agentes etiológicos son </w:t>
      </w:r>
      <w:r w:rsidR="007B4B25" w:rsidRPr="00C43A3E">
        <w:rPr>
          <w:rFonts w:ascii="Optimum" w:eastAsia="Times New Roman" w:hAnsi="Optimum" w:cs="Arial"/>
          <w:i/>
          <w:iCs/>
          <w:color w:val="000000"/>
          <w:sz w:val="20"/>
          <w:szCs w:val="20"/>
        </w:rPr>
        <w:t xml:space="preserve">S. </w:t>
      </w:r>
      <w:proofErr w:type="spellStart"/>
      <w:r w:rsidR="00F15DF7" w:rsidRPr="00C43A3E">
        <w:rPr>
          <w:rFonts w:ascii="Optimum" w:eastAsia="Times New Roman" w:hAnsi="Optimum" w:cs="Arial"/>
          <w:iCs/>
          <w:color w:val="000000"/>
          <w:sz w:val="20"/>
          <w:szCs w:val="20"/>
        </w:rPr>
        <w:t>T</w:t>
      </w:r>
      <w:r w:rsidR="007B4B25" w:rsidRPr="00C43A3E">
        <w:rPr>
          <w:rFonts w:ascii="Optimum" w:eastAsia="Times New Roman" w:hAnsi="Optimum" w:cs="Arial"/>
          <w:iCs/>
          <w:color w:val="000000"/>
          <w:sz w:val="20"/>
          <w:szCs w:val="20"/>
        </w:rPr>
        <w:t>yphi</w:t>
      </w:r>
      <w:proofErr w:type="spellEnd"/>
      <w:r w:rsidR="007B4B25" w:rsidRPr="00C43A3E">
        <w:rPr>
          <w:rFonts w:ascii="Optimum" w:eastAsia="Times New Roman" w:hAnsi="Optimum" w:cs="Arial"/>
          <w:color w:val="000000"/>
          <w:sz w:val="20"/>
          <w:szCs w:val="20"/>
        </w:rPr>
        <w:t xml:space="preserve"> y </w:t>
      </w:r>
      <w:r w:rsidR="00F15DF7" w:rsidRPr="00C43A3E">
        <w:rPr>
          <w:rFonts w:ascii="Optimum" w:eastAsia="Times New Roman" w:hAnsi="Optimum" w:cs="Arial"/>
          <w:i/>
          <w:iCs/>
          <w:color w:val="000000"/>
          <w:sz w:val="20"/>
          <w:szCs w:val="20"/>
        </w:rPr>
        <w:t xml:space="preserve">S. </w:t>
      </w:r>
      <w:proofErr w:type="spellStart"/>
      <w:r w:rsidR="00F15DF7" w:rsidRPr="00C43A3E">
        <w:rPr>
          <w:rFonts w:ascii="Optimum" w:eastAsia="Times New Roman" w:hAnsi="Optimum" w:cs="Arial"/>
          <w:iCs/>
          <w:color w:val="000000"/>
          <w:sz w:val="20"/>
          <w:szCs w:val="20"/>
        </w:rPr>
        <w:t>P</w:t>
      </w:r>
      <w:r w:rsidR="007B4B25" w:rsidRPr="00C43A3E">
        <w:rPr>
          <w:rFonts w:ascii="Optimum" w:eastAsia="Times New Roman" w:hAnsi="Optimum" w:cs="Arial"/>
          <w:iCs/>
          <w:color w:val="000000"/>
          <w:sz w:val="20"/>
          <w:szCs w:val="20"/>
        </w:rPr>
        <w:t>aratyphi</w:t>
      </w:r>
      <w:proofErr w:type="spellEnd"/>
      <w:r w:rsidR="00F15DF7" w:rsidRPr="00C43A3E">
        <w:rPr>
          <w:rFonts w:ascii="Optimum" w:eastAsia="Times New Roman" w:hAnsi="Optimum" w:cs="Arial"/>
          <w:color w:val="000000"/>
          <w:sz w:val="20"/>
          <w:szCs w:val="20"/>
        </w:rPr>
        <w:t xml:space="preserve">, </w:t>
      </w:r>
      <w:r w:rsidR="00395147" w:rsidRPr="00C43A3E">
        <w:rPr>
          <w:rFonts w:ascii="Optimum" w:eastAsia="Times New Roman" w:hAnsi="Optimum" w:cs="Arial"/>
          <w:color w:val="000000"/>
          <w:sz w:val="20"/>
          <w:szCs w:val="20"/>
        </w:rPr>
        <w:t>respectivamente.</w:t>
      </w:r>
      <w:r w:rsidR="007B4B25" w:rsidRPr="00C43A3E">
        <w:rPr>
          <w:rFonts w:ascii="Optimum" w:eastAsia="Times New Roman" w:hAnsi="Optimum" w:cs="Arial"/>
          <w:color w:val="000000"/>
          <w:sz w:val="20"/>
          <w:szCs w:val="20"/>
        </w:rPr>
        <w:t xml:space="preserve"> Por esta razón no se conocen cifras reales sobre el impacto de esta enfermedad en Argentina de casos de Salmonelosis no-tíficas. </w:t>
      </w:r>
      <w:r w:rsidR="00213FC3" w:rsidRPr="00C43A3E">
        <w:rPr>
          <w:rFonts w:ascii="Optimum" w:eastAsia="Times New Roman" w:hAnsi="Optimum" w:cs="Arial"/>
          <w:color w:val="000000"/>
          <w:sz w:val="20"/>
          <w:szCs w:val="20"/>
        </w:rPr>
        <w:t xml:space="preserve">En Argentina, los datos disponibles de casos clínicos positivos a </w:t>
      </w:r>
      <w:r w:rsidR="00213FC3" w:rsidRPr="00C43A3E">
        <w:rPr>
          <w:rFonts w:ascii="Optimum" w:eastAsia="Times New Roman" w:hAnsi="Optimum" w:cs="Arial"/>
          <w:i/>
          <w:iCs/>
          <w:color w:val="000000"/>
          <w:sz w:val="20"/>
          <w:szCs w:val="20"/>
        </w:rPr>
        <w:t>Salmonella</w:t>
      </w:r>
      <w:r w:rsidR="00213FC3" w:rsidRPr="00C43A3E">
        <w:rPr>
          <w:rFonts w:ascii="Optimum" w:eastAsia="Times New Roman" w:hAnsi="Optimum" w:cs="Arial"/>
          <w:color w:val="000000"/>
          <w:sz w:val="20"/>
          <w:szCs w:val="20"/>
        </w:rPr>
        <w:t xml:space="preserve"> spp. </w:t>
      </w:r>
      <w:proofErr w:type="gramStart"/>
      <w:r w:rsidR="00213FC3" w:rsidRPr="00C43A3E">
        <w:rPr>
          <w:rFonts w:ascii="Optimum" w:eastAsia="Times New Roman" w:hAnsi="Optimum" w:cs="Arial"/>
          <w:color w:val="000000"/>
          <w:sz w:val="20"/>
          <w:szCs w:val="20"/>
        </w:rPr>
        <w:t>en</w:t>
      </w:r>
      <w:proofErr w:type="gramEnd"/>
      <w:r w:rsidR="00213FC3" w:rsidRPr="00C43A3E">
        <w:rPr>
          <w:rFonts w:ascii="Optimum" w:eastAsia="Times New Roman" w:hAnsi="Optimum" w:cs="Arial"/>
          <w:color w:val="000000"/>
          <w:sz w:val="20"/>
          <w:szCs w:val="20"/>
        </w:rPr>
        <w:t xml:space="preserve"> humanos son aquellos publicados en los Boletines Epidemiológicos del Ministerio de Salud de la Nación, por el SINAVE (Sistema Nacional de Vigilancia Epidemiológica).</w:t>
      </w:r>
      <w:r w:rsidR="00AF3A9A"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 xml:space="preserve">Al considerar los escasos datos disponibles es evidente que </w:t>
      </w:r>
      <w:r w:rsidR="007B4B25" w:rsidRPr="00C43A3E">
        <w:rPr>
          <w:rFonts w:ascii="Optimum" w:eastAsia="Times New Roman" w:hAnsi="Optimum" w:cs="Arial"/>
          <w:i/>
          <w:iCs/>
          <w:color w:val="000000"/>
          <w:sz w:val="20"/>
          <w:szCs w:val="20"/>
        </w:rPr>
        <w:t xml:space="preserve">S. </w:t>
      </w:r>
      <w:proofErr w:type="spellStart"/>
      <w:r w:rsidR="007B4B25" w:rsidRPr="00C43A3E">
        <w:rPr>
          <w:rFonts w:ascii="Optimum" w:eastAsia="Times New Roman" w:hAnsi="Optimum" w:cs="Arial"/>
          <w:iCs/>
          <w:color w:val="000000"/>
          <w:sz w:val="20"/>
          <w:szCs w:val="20"/>
        </w:rPr>
        <w:t>Enteritidis</w:t>
      </w:r>
      <w:proofErr w:type="spellEnd"/>
      <w:r w:rsidR="007B4B25" w:rsidRPr="00C43A3E">
        <w:rPr>
          <w:rFonts w:ascii="Optimum" w:eastAsia="Times New Roman" w:hAnsi="Optimum" w:cs="Arial"/>
          <w:color w:val="000000"/>
          <w:sz w:val="20"/>
          <w:szCs w:val="20"/>
        </w:rPr>
        <w:t xml:space="preserve"> es la más frecuentemente aislada de humanos y alimentos de consumo humano y animal</w:t>
      </w:r>
      <w:r w:rsidR="00EB5881">
        <w:rPr>
          <w:rFonts w:ascii="Optimum" w:eastAsia="Times New Roman" w:hAnsi="Optimum" w:cs="Arial"/>
          <w:color w:val="000000"/>
          <w:sz w:val="20"/>
          <w:szCs w:val="20"/>
        </w:rPr>
        <w:t xml:space="preserve"> </w:t>
      </w:r>
      <w:r w:rsidR="00EB5881" w:rsidRPr="00EB5881">
        <w:rPr>
          <w:rFonts w:ascii="Optimum" w:eastAsia="Times New Roman" w:hAnsi="Optimum" w:cs="Arial"/>
          <w:color w:val="000000"/>
          <w:sz w:val="20"/>
          <w:szCs w:val="20"/>
        </w:rPr>
        <w:t>(</w:t>
      </w:r>
      <w:proofErr w:type="spellStart"/>
      <w:r w:rsidR="00EB5881" w:rsidRPr="00EB5881">
        <w:rPr>
          <w:rFonts w:ascii="Optimum" w:eastAsia="Times New Roman" w:hAnsi="Optimum" w:cs="Arial"/>
          <w:color w:val="000000"/>
          <w:sz w:val="20"/>
          <w:szCs w:val="20"/>
        </w:rPr>
        <w:t>Caffer</w:t>
      </w:r>
      <w:proofErr w:type="spellEnd"/>
      <w:r w:rsidR="00EB5881" w:rsidRPr="00EB5881">
        <w:rPr>
          <w:rFonts w:ascii="Optimum" w:eastAsia="Times New Roman" w:hAnsi="Optimum" w:cs="Arial"/>
          <w:color w:val="000000"/>
          <w:sz w:val="20"/>
          <w:szCs w:val="20"/>
        </w:rPr>
        <w:t xml:space="preserve">, </w:t>
      </w:r>
      <w:proofErr w:type="spellStart"/>
      <w:r w:rsidR="00EB5881" w:rsidRPr="00EB5881">
        <w:rPr>
          <w:rFonts w:ascii="Optimum" w:eastAsia="Times New Roman" w:hAnsi="Optimum" w:cs="Arial"/>
          <w:color w:val="000000"/>
          <w:sz w:val="20"/>
          <w:szCs w:val="20"/>
        </w:rPr>
        <w:t>Terragno</w:t>
      </w:r>
      <w:proofErr w:type="spellEnd"/>
      <w:r w:rsidR="00EB5881" w:rsidRPr="00EB5881">
        <w:rPr>
          <w:rFonts w:ascii="Optimum" w:eastAsia="Times New Roman" w:hAnsi="Optimum" w:cs="Arial"/>
          <w:color w:val="000000"/>
          <w:sz w:val="20"/>
          <w:szCs w:val="20"/>
        </w:rPr>
        <w:t xml:space="preserve">, &amp; </w:t>
      </w:r>
      <w:proofErr w:type="spellStart"/>
      <w:r w:rsidR="00EB5881" w:rsidRPr="00EB5881">
        <w:rPr>
          <w:rFonts w:ascii="Optimum" w:eastAsia="Times New Roman" w:hAnsi="Optimum" w:cs="Arial"/>
          <w:color w:val="000000"/>
          <w:sz w:val="20"/>
          <w:szCs w:val="20"/>
        </w:rPr>
        <w:t>Binsztein</w:t>
      </w:r>
      <w:proofErr w:type="spellEnd"/>
      <w:r w:rsidR="00EB5881" w:rsidRPr="00EB5881">
        <w:rPr>
          <w:rFonts w:ascii="Optimum" w:eastAsia="Times New Roman" w:hAnsi="Optimum" w:cs="Arial"/>
          <w:color w:val="000000"/>
          <w:sz w:val="20"/>
          <w:szCs w:val="20"/>
        </w:rPr>
        <w:t>, 2008)</w:t>
      </w:r>
      <w:r w:rsidR="007B4B25" w:rsidRPr="00C43A3E">
        <w:rPr>
          <w:rFonts w:ascii="Optimum" w:eastAsia="Times New Roman" w:hAnsi="Optimum" w:cs="Arial"/>
          <w:color w:val="000000"/>
          <w:sz w:val="20"/>
          <w:szCs w:val="20"/>
        </w:rPr>
        <w:t xml:space="preserve">. </w:t>
      </w:r>
    </w:p>
    <w:p w14:paraId="1D879225" w14:textId="77777777" w:rsidR="00C43A3E" w:rsidRDefault="00C43A3E" w:rsidP="00C43A3E">
      <w:pPr>
        <w:spacing w:after="0" w:line="240" w:lineRule="auto"/>
        <w:jc w:val="both"/>
        <w:rPr>
          <w:rFonts w:ascii="Optimum" w:eastAsia="Times New Roman" w:hAnsi="Optimum" w:cs="Arial"/>
          <w:i/>
          <w:iCs/>
          <w:color w:val="000000"/>
          <w:sz w:val="20"/>
          <w:szCs w:val="20"/>
        </w:rPr>
      </w:pPr>
    </w:p>
    <w:p w14:paraId="4145A688" w14:textId="4EF8F86F" w:rsidR="00AF3A9A" w:rsidRPr="00C43A3E" w:rsidRDefault="00AF3A9A"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i/>
          <w:iCs/>
          <w:color w:val="000000"/>
          <w:sz w:val="20"/>
          <w:szCs w:val="20"/>
        </w:rPr>
        <w:t>Salmonella</w:t>
      </w:r>
      <w:r w:rsidR="0015200C" w:rsidRPr="00C43A3E">
        <w:rPr>
          <w:rFonts w:ascii="Optimum" w:eastAsia="Times New Roman" w:hAnsi="Optimum" w:cs="Arial"/>
          <w:color w:val="000000"/>
          <w:sz w:val="20"/>
          <w:szCs w:val="20"/>
        </w:rPr>
        <w:t xml:space="preserve"> </w:t>
      </w:r>
      <w:proofErr w:type="spellStart"/>
      <w:r w:rsidR="009B1195" w:rsidRPr="00C43A3E">
        <w:rPr>
          <w:rFonts w:ascii="Optimum" w:eastAsia="Times New Roman" w:hAnsi="Optimum" w:cs="Arial"/>
          <w:color w:val="000000"/>
          <w:sz w:val="20"/>
          <w:szCs w:val="20"/>
        </w:rPr>
        <w:t>spp</w:t>
      </w:r>
      <w:proofErr w:type="spellEnd"/>
      <w:r w:rsidR="009B1195" w:rsidRPr="00C43A3E">
        <w:rPr>
          <w:rFonts w:ascii="Optimum" w:eastAsia="Times New Roman" w:hAnsi="Optimum" w:cs="Arial"/>
          <w:color w:val="000000"/>
          <w:sz w:val="20"/>
          <w:szCs w:val="20"/>
        </w:rPr>
        <w:t xml:space="preserve">. </w:t>
      </w:r>
      <w:proofErr w:type="gramStart"/>
      <w:r w:rsidR="008A21D7" w:rsidRPr="00C43A3E">
        <w:rPr>
          <w:rFonts w:ascii="Optimum" w:eastAsia="Times New Roman" w:hAnsi="Optimum" w:cs="Arial"/>
          <w:color w:val="000000"/>
          <w:sz w:val="20"/>
          <w:szCs w:val="20"/>
        </w:rPr>
        <w:t>está</w:t>
      </w:r>
      <w:proofErr w:type="gramEnd"/>
      <w:r w:rsidR="008A21D7" w:rsidRPr="00C43A3E">
        <w:rPr>
          <w:rFonts w:ascii="Optimum" w:eastAsia="Times New Roman" w:hAnsi="Optimum" w:cs="Arial"/>
          <w:color w:val="000000"/>
          <w:sz w:val="20"/>
          <w:szCs w:val="20"/>
        </w:rPr>
        <w:t xml:space="preserve"> presente en cerdos </w:t>
      </w:r>
      <w:r w:rsidRPr="00C43A3E">
        <w:rPr>
          <w:rFonts w:ascii="Optimum" w:eastAsia="Times New Roman" w:hAnsi="Optimum" w:cs="Arial"/>
          <w:color w:val="000000"/>
          <w:sz w:val="20"/>
          <w:szCs w:val="20"/>
        </w:rPr>
        <w:t>siendo una importante fuente de in</w:t>
      </w:r>
      <w:r w:rsidR="00E01A25" w:rsidRPr="00C43A3E">
        <w:rPr>
          <w:rFonts w:ascii="Optimum" w:eastAsia="Times New Roman" w:hAnsi="Optimum" w:cs="Arial"/>
          <w:color w:val="000000"/>
          <w:sz w:val="20"/>
          <w:szCs w:val="20"/>
        </w:rPr>
        <w:t>fección para humanos</w:t>
      </w:r>
      <w:r w:rsidR="001826B1" w:rsidRPr="00C43A3E">
        <w:rPr>
          <w:rFonts w:ascii="Optimum" w:eastAsia="Times New Roman" w:hAnsi="Optimum" w:cs="Arial"/>
          <w:color w:val="000000"/>
          <w:sz w:val="20"/>
          <w:szCs w:val="20"/>
        </w:rPr>
        <w:t>. Puede</w:t>
      </w:r>
      <w:r w:rsidRPr="00C43A3E">
        <w:rPr>
          <w:rFonts w:ascii="Optimum" w:eastAsia="Times New Roman" w:hAnsi="Optimum" w:cs="Arial"/>
          <w:color w:val="000000"/>
          <w:sz w:val="20"/>
          <w:szCs w:val="20"/>
        </w:rPr>
        <w:t xml:space="preserve"> provocar enfermedad subclínica, diarrea leve, hasta una severa enfermedad sistémica. En el sistema de producción porcina las infecciones en cerdos están principalmente asociadas con los </w:t>
      </w:r>
      <w:proofErr w:type="spellStart"/>
      <w:r w:rsidRPr="00C43A3E">
        <w:rPr>
          <w:rFonts w:ascii="Optimum" w:eastAsia="Times New Roman" w:hAnsi="Optimum" w:cs="Arial"/>
          <w:color w:val="000000"/>
          <w:sz w:val="20"/>
          <w:szCs w:val="20"/>
        </w:rPr>
        <w:t>serovares</w:t>
      </w:r>
      <w:proofErr w:type="spellEnd"/>
      <w:r w:rsidR="0015200C" w:rsidRPr="00C43A3E">
        <w:rPr>
          <w:rFonts w:ascii="Optimum" w:eastAsia="Times New Roman" w:hAnsi="Optimum" w:cs="Arial"/>
          <w:color w:val="000000"/>
          <w:sz w:val="20"/>
          <w:szCs w:val="20"/>
        </w:rPr>
        <w:t xml:space="preserve"> </w:t>
      </w:r>
      <w:r w:rsidR="00F15DF7" w:rsidRPr="00E40B89">
        <w:rPr>
          <w:rFonts w:ascii="Optimum" w:eastAsia="Times New Roman" w:hAnsi="Optimum" w:cs="Arial"/>
          <w:i/>
          <w:color w:val="000000"/>
          <w:sz w:val="20"/>
          <w:szCs w:val="20"/>
        </w:rPr>
        <w:t xml:space="preserve">S. </w:t>
      </w:r>
      <w:proofErr w:type="spellStart"/>
      <w:r w:rsidR="00F15DF7" w:rsidRPr="00E40B89">
        <w:rPr>
          <w:rFonts w:ascii="Optimum" w:eastAsia="Times New Roman" w:hAnsi="Optimum" w:cs="Arial"/>
          <w:i/>
          <w:iCs/>
          <w:color w:val="000000"/>
          <w:sz w:val="20"/>
          <w:szCs w:val="20"/>
        </w:rPr>
        <w:t>C</w:t>
      </w:r>
      <w:r w:rsidRPr="00E40B89">
        <w:rPr>
          <w:rFonts w:ascii="Optimum" w:eastAsia="Times New Roman" w:hAnsi="Optimum" w:cs="Arial"/>
          <w:i/>
          <w:iCs/>
          <w:color w:val="000000"/>
          <w:sz w:val="20"/>
          <w:szCs w:val="20"/>
        </w:rPr>
        <w:t>holeraesuis</w:t>
      </w:r>
      <w:proofErr w:type="spellEnd"/>
      <w:r w:rsidR="0015200C" w:rsidRPr="00C43A3E">
        <w:rPr>
          <w:rFonts w:ascii="Optimum" w:eastAsia="Times New Roman" w:hAnsi="Optimum" w:cs="Arial"/>
          <w:color w:val="000000"/>
          <w:sz w:val="20"/>
          <w:szCs w:val="20"/>
        </w:rPr>
        <w:t xml:space="preserve"> y </w:t>
      </w:r>
      <w:r w:rsidR="00F15DF7" w:rsidRPr="00E40B89">
        <w:rPr>
          <w:rFonts w:ascii="Optimum" w:eastAsia="Times New Roman" w:hAnsi="Optimum" w:cs="Arial"/>
          <w:i/>
          <w:color w:val="000000"/>
          <w:sz w:val="20"/>
          <w:szCs w:val="20"/>
        </w:rPr>
        <w:t xml:space="preserve">S. </w:t>
      </w:r>
      <w:proofErr w:type="spellStart"/>
      <w:r w:rsidR="00F15DF7" w:rsidRPr="00E40B89">
        <w:rPr>
          <w:rFonts w:ascii="Optimum" w:eastAsia="Times New Roman" w:hAnsi="Optimum" w:cs="Arial"/>
          <w:i/>
          <w:iCs/>
          <w:color w:val="000000"/>
          <w:sz w:val="20"/>
          <w:szCs w:val="20"/>
        </w:rPr>
        <w:t>T</w:t>
      </w:r>
      <w:r w:rsidRPr="00E40B89">
        <w:rPr>
          <w:rFonts w:ascii="Optimum" w:eastAsia="Times New Roman" w:hAnsi="Optimum" w:cs="Arial"/>
          <w:i/>
          <w:iCs/>
          <w:color w:val="000000"/>
          <w:sz w:val="20"/>
          <w:szCs w:val="20"/>
        </w:rPr>
        <w:t>yphimurium</w:t>
      </w:r>
      <w:proofErr w:type="spellEnd"/>
      <w:r w:rsidR="00EB5881">
        <w:rPr>
          <w:rFonts w:ascii="Optimum" w:eastAsia="Times New Roman" w:hAnsi="Optimum" w:cs="Arial"/>
          <w:iCs/>
          <w:color w:val="000000"/>
          <w:sz w:val="20"/>
          <w:szCs w:val="20"/>
        </w:rPr>
        <w:t xml:space="preserve"> </w:t>
      </w:r>
      <w:r w:rsidR="00EB5881" w:rsidRPr="00EB5881">
        <w:rPr>
          <w:rFonts w:ascii="Optimum" w:eastAsia="Times New Roman" w:hAnsi="Optimum" w:cs="Arial"/>
          <w:iCs/>
          <w:color w:val="000000"/>
          <w:sz w:val="20"/>
          <w:szCs w:val="20"/>
        </w:rPr>
        <w:t>(Mejía Silva, i Castillo, de Antonio, &amp; María, 2005)</w:t>
      </w:r>
      <w:r w:rsidRPr="00C43A3E">
        <w:rPr>
          <w:rFonts w:ascii="Optimum" w:eastAsia="Times New Roman" w:hAnsi="Optimum" w:cs="Arial"/>
          <w:color w:val="000000"/>
          <w:sz w:val="20"/>
          <w:szCs w:val="20"/>
        </w:rPr>
        <w:t xml:space="preserve">. La expresión de los genes de virulencia se inicia cuando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entra</w:t>
      </w:r>
      <w:proofErr w:type="gramEnd"/>
      <w:r w:rsidRPr="00C43A3E">
        <w:rPr>
          <w:rFonts w:ascii="Optimum" w:eastAsia="Times New Roman" w:hAnsi="Optimum" w:cs="Arial"/>
          <w:color w:val="000000"/>
          <w:sz w:val="20"/>
          <w:szCs w:val="20"/>
        </w:rPr>
        <w:t xml:space="preserve"> en contacto con el medio ambiente hostil que representa el tracto gastrointestinal del huésped, donde encuentra una gran variedad de condiciones como la </w:t>
      </w:r>
      <w:proofErr w:type="spellStart"/>
      <w:r w:rsidRPr="00C43A3E">
        <w:rPr>
          <w:rFonts w:ascii="Optimum" w:eastAsia="Times New Roman" w:hAnsi="Optimum" w:cs="Arial"/>
          <w:color w:val="000000"/>
          <w:sz w:val="20"/>
          <w:szCs w:val="20"/>
        </w:rPr>
        <w:t>osmolaridad</w:t>
      </w:r>
      <w:proofErr w:type="spellEnd"/>
      <w:r w:rsidRPr="00C43A3E">
        <w:rPr>
          <w:rFonts w:ascii="Optimum" w:eastAsia="Times New Roman" w:hAnsi="Optimum" w:cs="Arial"/>
          <w:color w:val="000000"/>
          <w:sz w:val="20"/>
          <w:szCs w:val="20"/>
        </w:rPr>
        <w:t>, la ten</w:t>
      </w:r>
      <w:r w:rsidR="0015200C" w:rsidRPr="00C43A3E">
        <w:rPr>
          <w:rFonts w:ascii="Optimum" w:eastAsia="Times New Roman" w:hAnsi="Optimum" w:cs="Arial"/>
          <w:color w:val="000000"/>
          <w:sz w:val="20"/>
          <w:szCs w:val="20"/>
        </w:rPr>
        <w:t xml:space="preserve">sión de oxígeno y el pH. Estas </w:t>
      </w:r>
      <w:r w:rsidRPr="00C43A3E">
        <w:rPr>
          <w:rFonts w:ascii="Optimum" w:eastAsia="Times New Roman" w:hAnsi="Optimum" w:cs="Arial"/>
          <w:color w:val="000000"/>
          <w:sz w:val="20"/>
          <w:szCs w:val="20"/>
        </w:rPr>
        <w:t>actúan como señales para que inicie la transcripción de genes que codifican factores de virulencia, los cuales favorecen la interacción con la célula blanco durante la patogénesis</w:t>
      </w:r>
      <w:r w:rsidR="001644FE">
        <w:rPr>
          <w:rFonts w:ascii="Optimum" w:eastAsia="Times New Roman" w:hAnsi="Optimum" w:cs="Arial"/>
          <w:color w:val="000000"/>
          <w:sz w:val="20"/>
          <w:szCs w:val="20"/>
        </w:rPr>
        <w:t xml:space="preserve"> </w:t>
      </w:r>
      <w:r w:rsidR="001644FE" w:rsidRPr="001644FE">
        <w:rPr>
          <w:rFonts w:ascii="Optimum" w:eastAsia="Times New Roman" w:hAnsi="Optimum" w:cs="Arial"/>
          <w:color w:val="000000"/>
          <w:sz w:val="20"/>
          <w:szCs w:val="20"/>
        </w:rPr>
        <w:t>(</w:t>
      </w:r>
      <w:proofErr w:type="spellStart"/>
      <w:r w:rsidR="001644FE" w:rsidRPr="001644FE">
        <w:rPr>
          <w:rFonts w:ascii="Optimum" w:eastAsia="Times New Roman" w:hAnsi="Optimum" w:cs="Arial"/>
          <w:color w:val="000000"/>
          <w:sz w:val="20"/>
          <w:szCs w:val="20"/>
        </w:rPr>
        <w:t>Hueck</w:t>
      </w:r>
      <w:proofErr w:type="spellEnd"/>
      <w:r w:rsidR="001644FE" w:rsidRPr="001644FE">
        <w:rPr>
          <w:rFonts w:ascii="Optimum" w:eastAsia="Times New Roman" w:hAnsi="Optimum" w:cs="Arial"/>
          <w:color w:val="000000"/>
          <w:sz w:val="20"/>
          <w:szCs w:val="20"/>
        </w:rPr>
        <w:t>, 1998)</w:t>
      </w:r>
      <w:r w:rsidR="00F2437C" w:rsidRPr="00C43A3E">
        <w:rPr>
          <w:rFonts w:ascii="Optimum" w:eastAsia="Times New Roman" w:hAnsi="Optimum" w:cs="Arial"/>
          <w:color w:val="000000"/>
          <w:sz w:val="20"/>
          <w:szCs w:val="20"/>
        </w:rPr>
        <w:t>. La principal vía</w:t>
      </w:r>
      <w:r w:rsidRPr="00C43A3E">
        <w:rPr>
          <w:rFonts w:ascii="Optimum" w:eastAsia="Times New Roman" w:hAnsi="Optimum" w:cs="Arial"/>
          <w:color w:val="000000"/>
          <w:sz w:val="20"/>
          <w:szCs w:val="20"/>
        </w:rPr>
        <w:t xml:space="preserve"> de transmisión de </w:t>
      </w:r>
      <w:r w:rsidRPr="00C43A3E">
        <w:rPr>
          <w:rFonts w:ascii="Optimum" w:eastAsia="Times New Roman" w:hAnsi="Optimum" w:cs="Arial"/>
          <w:i/>
          <w:iCs/>
          <w:color w:val="000000"/>
          <w:sz w:val="20"/>
          <w:szCs w:val="20"/>
        </w:rPr>
        <w:t xml:space="preserve">Salmonella </w:t>
      </w:r>
      <w:r w:rsidRPr="00C43A3E">
        <w:rPr>
          <w:rFonts w:ascii="Optimum" w:eastAsia="Times New Roman" w:hAnsi="Optimum" w:cs="Arial"/>
          <w:color w:val="000000"/>
          <w:sz w:val="20"/>
          <w:szCs w:val="20"/>
        </w:rPr>
        <w:t>spp.</w:t>
      </w:r>
      <w:r w:rsidR="0015200C" w:rsidRPr="00C43A3E">
        <w:rPr>
          <w:rFonts w:ascii="Optimum" w:eastAsia="Times New Roman" w:hAnsi="Optimum" w:cs="Arial"/>
          <w:color w:val="000000"/>
          <w:sz w:val="20"/>
          <w:szCs w:val="20"/>
        </w:rPr>
        <w:t xml:space="preserve"> </w:t>
      </w:r>
      <w:proofErr w:type="gramStart"/>
      <w:r w:rsidRPr="00C43A3E">
        <w:rPr>
          <w:rFonts w:ascii="Optimum" w:eastAsia="Times New Roman" w:hAnsi="Optimum" w:cs="Arial"/>
          <w:color w:val="000000"/>
          <w:sz w:val="20"/>
          <w:szCs w:val="20"/>
        </w:rPr>
        <w:t>en</w:t>
      </w:r>
      <w:proofErr w:type="gramEnd"/>
      <w:r w:rsidRPr="00C43A3E">
        <w:rPr>
          <w:rFonts w:ascii="Optimum" w:eastAsia="Times New Roman" w:hAnsi="Optimum" w:cs="Arial"/>
          <w:color w:val="000000"/>
          <w:sz w:val="20"/>
          <w:szCs w:val="20"/>
        </w:rPr>
        <w:t xml:space="preserve"> los cerdos es la ruta fecal-oral. Tras su entrada por vía oral, es capaz de colonizar el tracto gastrointestinal y aparecer en heces lo que facilita la contaminación del ambiente y la transmisión entre animales. Los cerdos son reservorios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y</w:t>
      </w:r>
      <w:proofErr w:type="gramEnd"/>
      <w:r w:rsidRPr="00C43A3E">
        <w:rPr>
          <w:rFonts w:ascii="Optimum" w:eastAsia="Times New Roman" w:hAnsi="Optimum" w:cs="Arial"/>
          <w:color w:val="000000"/>
          <w:sz w:val="20"/>
          <w:szCs w:val="20"/>
        </w:rPr>
        <w:t xml:space="preserve"> existe un aum</w:t>
      </w:r>
      <w:r w:rsidR="0015200C" w:rsidRPr="00C43A3E">
        <w:rPr>
          <w:rFonts w:ascii="Optimum" w:eastAsia="Times New Roman" w:hAnsi="Optimum" w:cs="Arial"/>
          <w:color w:val="000000"/>
          <w:sz w:val="20"/>
          <w:szCs w:val="20"/>
        </w:rPr>
        <w:t xml:space="preserve">ento de estos patógenos con el </w:t>
      </w:r>
      <w:r w:rsidRPr="00C43A3E">
        <w:rPr>
          <w:rFonts w:ascii="Optimum" w:eastAsia="Times New Roman" w:hAnsi="Optimum" w:cs="Arial"/>
          <w:color w:val="000000"/>
          <w:sz w:val="20"/>
          <w:szCs w:val="20"/>
        </w:rPr>
        <w:t>manipuleo de las canales en salas de desposte,</w:t>
      </w:r>
      <w:r w:rsidR="0015200C"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ya que se considera que el medio ambiente del criadero y las instalaciones en las distintas etapas podrían ser hábitat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r w:rsidR="008C5E7D" w:rsidRPr="008C5E7D">
        <w:rPr>
          <w:rFonts w:ascii="Optimum" w:eastAsia="Times New Roman" w:hAnsi="Optimum" w:cs="Arial"/>
          <w:color w:val="000000"/>
          <w:sz w:val="20"/>
          <w:szCs w:val="20"/>
        </w:rPr>
        <w:t>(</w:t>
      </w:r>
      <w:proofErr w:type="spellStart"/>
      <w:r w:rsidR="008C5E7D" w:rsidRPr="008C5E7D">
        <w:rPr>
          <w:rFonts w:ascii="Optimum" w:eastAsia="Times New Roman" w:hAnsi="Optimum" w:cs="Arial"/>
          <w:color w:val="000000"/>
          <w:sz w:val="20"/>
          <w:szCs w:val="20"/>
        </w:rPr>
        <w:t>Colello</w:t>
      </w:r>
      <w:proofErr w:type="spellEnd"/>
      <w:r w:rsidR="008C5E7D" w:rsidRPr="008C5E7D">
        <w:rPr>
          <w:rFonts w:ascii="Optimum" w:eastAsia="Times New Roman" w:hAnsi="Optimum" w:cs="Arial"/>
          <w:color w:val="000000"/>
          <w:sz w:val="20"/>
          <w:szCs w:val="20"/>
        </w:rPr>
        <w:t xml:space="preserve"> </w:t>
      </w:r>
      <w:proofErr w:type="spellStart"/>
      <w:r w:rsidR="008C5E7D" w:rsidRPr="008C5E7D">
        <w:rPr>
          <w:rFonts w:ascii="Optimum" w:eastAsia="Times New Roman" w:hAnsi="Optimum" w:cs="Arial"/>
          <w:color w:val="000000"/>
          <w:sz w:val="20"/>
          <w:szCs w:val="20"/>
        </w:rPr>
        <w:t>Rocio</w:t>
      </w:r>
      <w:proofErr w:type="spellEnd"/>
      <w:r w:rsidR="008C5E7D" w:rsidRPr="008C5E7D">
        <w:rPr>
          <w:rFonts w:ascii="Optimum" w:eastAsia="Times New Roman" w:hAnsi="Optimum" w:cs="Arial"/>
          <w:color w:val="000000"/>
          <w:sz w:val="20"/>
          <w:szCs w:val="20"/>
        </w:rPr>
        <w:t>, 2016)</w:t>
      </w:r>
      <w:r w:rsidR="00431C06" w:rsidRPr="00C43A3E">
        <w:rPr>
          <w:rFonts w:ascii="Optimum" w:eastAsia="Times New Roman" w:hAnsi="Optimum" w:cs="Arial"/>
          <w:color w:val="000000"/>
          <w:sz w:val="20"/>
          <w:szCs w:val="20"/>
        </w:rPr>
        <w:t xml:space="preserve">. </w:t>
      </w:r>
    </w:p>
    <w:p w14:paraId="74FE604B" w14:textId="77777777" w:rsidR="00C43A3E" w:rsidRDefault="00C43A3E" w:rsidP="00C43A3E">
      <w:pPr>
        <w:spacing w:after="0" w:line="240" w:lineRule="auto"/>
        <w:jc w:val="both"/>
        <w:rPr>
          <w:rFonts w:ascii="Optimum" w:eastAsia="Times New Roman" w:hAnsi="Optimum" w:cs="Arial"/>
          <w:color w:val="000000"/>
          <w:sz w:val="20"/>
          <w:szCs w:val="20"/>
        </w:rPr>
      </w:pPr>
    </w:p>
    <w:p w14:paraId="281296CF" w14:textId="097EE305"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Actualmente hay 2.463 serotipos (</w:t>
      </w:r>
      <w:proofErr w:type="spellStart"/>
      <w:r w:rsidRPr="00C43A3E">
        <w:rPr>
          <w:rFonts w:ascii="Optimum" w:eastAsia="Times New Roman" w:hAnsi="Optimum" w:cs="Arial"/>
          <w:color w:val="000000"/>
          <w:sz w:val="20"/>
          <w:szCs w:val="20"/>
        </w:rPr>
        <w:t>serovares</w:t>
      </w:r>
      <w:proofErr w:type="spellEnd"/>
      <w:r w:rsidRPr="00C43A3E">
        <w:rPr>
          <w:rFonts w:ascii="Optimum" w:eastAsia="Times New Roman" w:hAnsi="Optimum" w:cs="Arial"/>
          <w:color w:val="000000"/>
          <w:sz w:val="20"/>
          <w:szCs w:val="20"/>
        </w:rPr>
        <w:t xml:space="preserve">)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w:t>
      </w:r>
      <w:r w:rsidR="008C5E7D" w:rsidRPr="008C5E7D">
        <w:rPr>
          <w:rFonts w:ascii="Optimum" w:eastAsia="Times New Roman" w:hAnsi="Optimum" w:cs="Arial"/>
          <w:color w:val="000000"/>
          <w:sz w:val="20"/>
          <w:szCs w:val="20"/>
        </w:rPr>
        <w:t>(</w:t>
      </w:r>
      <w:proofErr w:type="spellStart"/>
      <w:r w:rsidR="008C5E7D" w:rsidRPr="008C5E7D">
        <w:rPr>
          <w:rFonts w:ascii="Optimum" w:eastAsia="Times New Roman" w:hAnsi="Optimum" w:cs="Arial"/>
          <w:color w:val="000000"/>
          <w:sz w:val="20"/>
          <w:szCs w:val="20"/>
        </w:rPr>
        <w:t>Rattanatabtimtong</w:t>
      </w:r>
      <w:proofErr w:type="spellEnd"/>
      <w:r w:rsidR="008C5E7D" w:rsidRPr="008C5E7D">
        <w:rPr>
          <w:rFonts w:ascii="Optimum" w:eastAsia="Times New Roman" w:hAnsi="Optimum" w:cs="Arial"/>
          <w:color w:val="000000"/>
          <w:sz w:val="20"/>
          <w:szCs w:val="20"/>
        </w:rPr>
        <w:t>, 2007)</w:t>
      </w:r>
      <w:r w:rsidRPr="00C43A3E">
        <w:rPr>
          <w:rFonts w:ascii="Optimum" w:eastAsia="Times New Roman" w:hAnsi="Optimum" w:cs="Arial"/>
          <w:i/>
          <w:iCs/>
          <w:color w:val="000000"/>
          <w:sz w:val="20"/>
          <w:szCs w:val="20"/>
        </w:rPr>
        <w:t>.</w:t>
      </w:r>
      <w:r w:rsidR="00AF3A9A" w:rsidRPr="00C43A3E">
        <w:rPr>
          <w:rFonts w:ascii="Optimum" w:eastAsia="Times New Roman" w:hAnsi="Optimum" w:cs="Arial"/>
          <w:i/>
          <w:iCs/>
          <w:color w:val="000000"/>
          <w:sz w:val="20"/>
          <w:szCs w:val="20"/>
        </w:rPr>
        <w:t xml:space="preserve"> </w:t>
      </w:r>
      <w:r w:rsidRPr="00C43A3E">
        <w:rPr>
          <w:rFonts w:ascii="Optimum" w:eastAsia="Times New Roman" w:hAnsi="Optimum" w:cs="Arial"/>
          <w:color w:val="000000"/>
          <w:sz w:val="20"/>
          <w:szCs w:val="20"/>
        </w:rPr>
        <w:t xml:space="preserve">Las fórmulas antigénicas de los serotipos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son </w:t>
      </w:r>
      <w:r w:rsidR="00A90EC2" w:rsidRPr="00C43A3E">
        <w:rPr>
          <w:rFonts w:ascii="Optimum" w:eastAsia="Times New Roman" w:hAnsi="Optimum" w:cs="Arial"/>
          <w:color w:val="000000"/>
          <w:sz w:val="20"/>
          <w:szCs w:val="20"/>
        </w:rPr>
        <w:t>definidas y mantenidas por la OMS</w:t>
      </w:r>
      <w:r w:rsidRPr="00C43A3E">
        <w:rPr>
          <w:rFonts w:ascii="Optimum" w:eastAsia="Times New Roman" w:hAnsi="Optimum" w:cs="Arial"/>
          <w:color w:val="000000"/>
          <w:sz w:val="20"/>
          <w:szCs w:val="20"/>
        </w:rPr>
        <w:t xml:space="preserve"> y el Centro Colaborador para Referencia e Investigación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w:t>
      </w:r>
      <w:r w:rsidR="009B1195" w:rsidRPr="00C43A3E">
        <w:rPr>
          <w:rFonts w:ascii="Optimum" w:eastAsia="Times New Roman" w:hAnsi="Optimum" w:cs="Arial"/>
          <w:color w:val="000000"/>
          <w:sz w:val="20"/>
          <w:szCs w:val="20"/>
        </w:rPr>
        <w:t xml:space="preserve">spp. </w:t>
      </w:r>
      <w:proofErr w:type="gramStart"/>
      <w:r w:rsidRPr="00C43A3E">
        <w:rPr>
          <w:rFonts w:ascii="Optimum" w:eastAsia="Times New Roman" w:hAnsi="Optimum" w:cs="Arial"/>
          <w:color w:val="000000"/>
          <w:sz w:val="20"/>
          <w:szCs w:val="20"/>
        </w:rPr>
        <w:t>en</w:t>
      </w:r>
      <w:proofErr w:type="gramEnd"/>
      <w:r w:rsidRPr="00C43A3E">
        <w:rPr>
          <w:rFonts w:ascii="Optimum" w:eastAsia="Times New Roman" w:hAnsi="Optimum" w:cs="Arial"/>
          <w:color w:val="000000"/>
          <w:sz w:val="20"/>
          <w:szCs w:val="20"/>
        </w:rPr>
        <w:t xml:space="preserve"> el Instituto Pasteur, París, Francia (colaborador de la OMS Centro).</w:t>
      </w:r>
      <w:r w:rsidR="00AF3A9A"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Nuevos serotipos se enumeran en las actualizaciones anuales del esquema de </w:t>
      </w:r>
      <w:proofErr w:type="spellStart"/>
      <w:r w:rsidRPr="00C43A3E">
        <w:rPr>
          <w:rFonts w:ascii="Optimum" w:eastAsia="Times New Roman" w:hAnsi="Optimum" w:cs="Arial"/>
          <w:color w:val="000000"/>
          <w:sz w:val="20"/>
          <w:szCs w:val="20"/>
        </w:rPr>
        <w:t>Kauffmann</w:t>
      </w:r>
      <w:proofErr w:type="spellEnd"/>
      <w:r w:rsidRPr="00C43A3E">
        <w:rPr>
          <w:rFonts w:ascii="Optimum" w:eastAsia="Times New Roman" w:hAnsi="Optimum" w:cs="Arial"/>
          <w:color w:val="000000"/>
          <w:sz w:val="20"/>
          <w:szCs w:val="20"/>
        </w:rPr>
        <w:t>-White.</w:t>
      </w:r>
    </w:p>
    <w:p w14:paraId="70560010" w14:textId="77777777" w:rsidR="0004354C" w:rsidRPr="00C43A3E" w:rsidRDefault="0004354C" w:rsidP="00C43A3E">
      <w:pPr>
        <w:spacing w:after="0" w:line="240" w:lineRule="auto"/>
        <w:jc w:val="both"/>
        <w:rPr>
          <w:rFonts w:ascii="Optimum" w:eastAsia="Times New Roman" w:hAnsi="Optimum" w:cs="Arial"/>
          <w:color w:val="000000"/>
          <w:sz w:val="20"/>
          <w:szCs w:val="20"/>
          <w:u w:val="single"/>
        </w:rPr>
      </w:pPr>
    </w:p>
    <w:p w14:paraId="6C305026" w14:textId="77777777" w:rsidR="008A21D7" w:rsidRPr="00C43A3E" w:rsidRDefault="008A21D7" w:rsidP="00C43A3E">
      <w:pPr>
        <w:spacing w:after="0" w:line="240" w:lineRule="auto"/>
        <w:jc w:val="both"/>
        <w:rPr>
          <w:rFonts w:ascii="Optimum" w:eastAsia="Times New Roman" w:hAnsi="Optimum" w:cs="Arial"/>
          <w:b/>
          <w:color w:val="000000"/>
          <w:sz w:val="20"/>
          <w:szCs w:val="20"/>
        </w:rPr>
      </w:pPr>
      <w:r w:rsidRPr="00C43A3E">
        <w:rPr>
          <w:rFonts w:ascii="Optimum" w:eastAsia="Times New Roman" w:hAnsi="Optimum" w:cs="Arial"/>
          <w:b/>
          <w:color w:val="000000"/>
          <w:sz w:val="20"/>
          <w:szCs w:val="20"/>
        </w:rPr>
        <w:t xml:space="preserve">Técnicas de detección de </w:t>
      </w:r>
      <w:r w:rsidRPr="00C43A3E">
        <w:rPr>
          <w:rFonts w:ascii="Optimum" w:eastAsia="Times New Roman" w:hAnsi="Optimum" w:cs="Arial"/>
          <w:b/>
          <w:i/>
          <w:color w:val="000000"/>
          <w:sz w:val="20"/>
          <w:szCs w:val="20"/>
        </w:rPr>
        <w:t>Salmonella</w:t>
      </w:r>
      <w:r w:rsidRPr="00C43A3E">
        <w:rPr>
          <w:rFonts w:ascii="Optimum" w:eastAsia="Times New Roman" w:hAnsi="Optimum" w:cs="Arial"/>
          <w:b/>
          <w:color w:val="000000"/>
          <w:sz w:val="20"/>
          <w:szCs w:val="20"/>
        </w:rPr>
        <w:t xml:space="preserve"> </w:t>
      </w:r>
      <w:r w:rsidR="0015200C" w:rsidRPr="00C43A3E">
        <w:rPr>
          <w:rFonts w:ascii="Optimum" w:eastAsia="Times New Roman" w:hAnsi="Optimum" w:cs="Arial"/>
          <w:b/>
          <w:color w:val="000000"/>
          <w:sz w:val="20"/>
          <w:szCs w:val="20"/>
        </w:rPr>
        <w:t>spp.</w:t>
      </w:r>
      <w:r w:rsidRPr="00C43A3E">
        <w:rPr>
          <w:rFonts w:ascii="Optimum" w:eastAsia="Times New Roman" w:hAnsi="Optimum" w:cs="Arial"/>
          <w:b/>
          <w:color w:val="000000"/>
          <w:sz w:val="20"/>
          <w:szCs w:val="20"/>
        </w:rPr>
        <w:t xml:space="preserve"> </w:t>
      </w:r>
    </w:p>
    <w:p w14:paraId="147FB08D" w14:textId="25B201A9" w:rsidR="00E8545F" w:rsidRPr="00C43A3E" w:rsidRDefault="00500608"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La determinación de </w:t>
      </w:r>
      <w:r w:rsidRPr="00C43A3E">
        <w:rPr>
          <w:rFonts w:ascii="Optimum" w:eastAsia="Times New Roman" w:hAnsi="Optimum" w:cs="Arial"/>
          <w:i/>
          <w:color w:val="000000"/>
          <w:sz w:val="20"/>
          <w:szCs w:val="20"/>
        </w:rPr>
        <w:t xml:space="preserve">Salmonella </w:t>
      </w:r>
      <w:r w:rsidR="0015200C" w:rsidRPr="00C43A3E">
        <w:rPr>
          <w:rFonts w:ascii="Optimum" w:eastAsia="Times New Roman" w:hAnsi="Optimum" w:cs="Arial"/>
          <w:color w:val="000000"/>
          <w:sz w:val="20"/>
          <w:szCs w:val="20"/>
        </w:rPr>
        <w:t xml:space="preserve">spp. </w:t>
      </w:r>
      <w:proofErr w:type="gramStart"/>
      <w:r w:rsidRPr="00C43A3E">
        <w:rPr>
          <w:rFonts w:ascii="Optimum" w:eastAsia="Times New Roman" w:hAnsi="Optimum" w:cs="Arial"/>
          <w:color w:val="000000"/>
          <w:sz w:val="20"/>
          <w:szCs w:val="20"/>
        </w:rPr>
        <w:t>puede</w:t>
      </w:r>
      <w:proofErr w:type="gramEnd"/>
      <w:r w:rsidRPr="00C43A3E">
        <w:rPr>
          <w:rFonts w:ascii="Optimum" w:eastAsia="Times New Roman" w:hAnsi="Optimum" w:cs="Arial"/>
          <w:color w:val="000000"/>
          <w:sz w:val="20"/>
          <w:szCs w:val="20"/>
        </w:rPr>
        <w:t xml:space="preserve"> realizarse mediante diferentes métodos. Sin embargo, según la mayor parte de los estudios realizados, el cultivo microbiológico </w:t>
      </w:r>
      <w:r w:rsidR="0055140E" w:rsidRPr="00C43A3E">
        <w:rPr>
          <w:rFonts w:ascii="Optimum" w:eastAsia="Times New Roman" w:hAnsi="Optimum" w:cs="Arial"/>
          <w:color w:val="000000"/>
          <w:sz w:val="20"/>
          <w:szCs w:val="20"/>
        </w:rPr>
        <w:t xml:space="preserve">y </w:t>
      </w:r>
      <w:r w:rsidR="00613CDE" w:rsidRPr="00C43A3E">
        <w:rPr>
          <w:rFonts w:ascii="Optimum" w:eastAsia="Times New Roman" w:hAnsi="Optimum" w:cs="Arial"/>
          <w:color w:val="000000"/>
          <w:sz w:val="20"/>
          <w:szCs w:val="20"/>
        </w:rPr>
        <w:t>las</w:t>
      </w:r>
      <w:r w:rsidR="0055140E" w:rsidRPr="00C43A3E">
        <w:rPr>
          <w:rFonts w:ascii="Optimum" w:eastAsia="Times New Roman" w:hAnsi="Optimum" w:cs="Arial"/>
          <w:color w:val="000000"/>
          <w:sz w:val="20"/>
          <w:szCs w:val="20"/>
        </w:rPr>
        <w:t xml:space="preserve"> pruebas bioquímicas </w:t>
      </w:r>
      <w:r w:rsidR="00613CDE" w:rsidRPr="00C43A3E">
        <w:rPr>
          <w:rFonts w:ascii="Optimum" w:eastAsia="Times New Roman" w:hAnsi="Optimum" w:cs="Arial"/>
          <w:color w:val="000000"/>
          <w:sz w:val="20"/>
          <w:szCs w:val="20"/>
        </w:rPr>
        <w:t>son los</w:t>
      </w:r>
      <w:r w:rsidR="0007328C" w:rsidRPr="00C43A3E">
        <w:rPr>
          <w:rFonts w:ascii="Optimum" w:eastAsia="Times New Roman" w:hAnsi="Optimum" w:cs="Arial"/>
          <w:color w:val="000000"/>
          <w:sz w:val="20"/>
          <w:szCs w:val="20"/>
        </w:rPr>
        <w:t xml:space="preserve"> procedimiento</w:t>
      </w:r>
      <w:r w:rsidR="00613CDE" w:rsidRPr="00C43A3E">
        <w:rPr>
          <w:rFonts w:ascii="Optimum" w:eastAsia="Times New Roman" w:hAnsi="Optimum" w:cs="Arial"/>
          <w:color w:val="000000"/>
          <w:sz w:val="20"/>
          <w:szCs w:val="20"/>
        </w:rPr>
        <w:t>s</w:t>
      </w:r>
      <w:r w:rsidR="0007328C" w:rsidRPr="00C43A3E">
        <w:rPr>
          <w:rFonts w:ascii="Optimum" w:eastAsia="Times New Roman" w:hAnsi="Optimum" w:cs="Arial"/>
          <w:color w:val="000000"/>
          <w:sz w:val="20"/>
          <w:szCs w:val="20"/>
        </w:rPr>
        <w:t xml:space="preserve"> más comúnmente utilizado</w:t>
      </w:r>
      <w:r w:rsidR="00613CDE" w:rsidRPr="00C43A3E">
        <w:rPr>
          <w:rFonts w:ascii="Optimum" w:eastAsia="Times New Roman" w:hAnsi="Optimum" w:cs="Arial"/>
          <w:color w:val="000000"/>
          <w:sz w:val="20"/>
          <w:szCs w:val="20"/>
        </w:rPr>
        <w:t>s</w:t>
      </w:r>
      <w:r w:rsidRPr="00C43A3E">
        <w:rPr>
          <w:rFonts w:ascii="Optimum" w:eastAsia="Times New Roman" w:hAnsi="Optimum" w:cs="Arial"/>
          <w:color w:val="000000"/>
          <w:sz w:val="20"/>
          <w:szCs w:val="20"/>
        </w:rPr>
        <w:t xml:space="preserve"> para el aislamiento de la bacteria a partir de tejidos y </w:t>
      </w:r>
      <w:r w:rsidR="00395147" w:rsidRPr="00C43A3E">
        <w:rPr>
          <w:rFonts w:ascii="Optimum" w:eastAsia="Times New Roman" w:hAnsi="Optimum" w:cs="Arial"/>
          <w:color w:val="000000"/>
          <w:sz w:val="20"/>
          <w:szCs w:val="20"/>
        </w:rPr>
        <w:t>materia fecal</w:t>
      </w:r>
      <w:r w:rsidRPr="00C43A3E">
        <w:rPr>
          <w:rFonts w:ascii="Optimum" w:eastAsia="Times New Roman" w:hAnsi="Optimum" w:cs="Arial"/>
          <w:color w:val="000000"/>
          <w:sz w:val="20"/>
          <w:szCs w:val="20"/>
        </w:rPr>
        <w:t>. El método ideal debe tener una alta sensibilidad y especificidad, y ser al mismo tiempo simple, rápido y económico. Ningún método cumple con todos los criterios y es óp</w:t>
      </w:r>
      <w:r w:rsidR="00395147" w:rsidRPr="00C43A3E">
        <w:rPr>
          <w:rFonts w:ascii="Optimum" w:eastAsia="Times New Roman" w:hAnsi="Optimum" w:cs="Arial"/>
          <w:color w:val="000000"/>
          <w:sz w:val="20"/>
          <w:szCs w:val="20"/>
        </w:rPr>
        <w:t>timo para todas las condiciones.</w:t>
      </w:r>
      <w:r w:rsidRPr="00C43A3E">
        <w:rPr>
          <w:rFonts w:ascii="Optimum" w:eastAsia="Times New Roman" w:hAnsi="Optimum" w:cs="Arial"/>
          <w:color w:val="000000"/>
          <w:sz w:val="20"/>
          <w:szCs w:val="20"/>
        </w:rPr>
        <w:t xml:space="preserve"> </w:t>
      </w:r>
    </w:p>
    <w:p w14:paraId="5DC108B1" w14:textId="77777777" w:rsidR="00C43A3E" w:rsidRDefault="00C43A3E" w:rsidP="00C43A3E">
      <w:pPr>
        <w:spacing w:after="0" w:line="240" w:lineRule="auto"/>
        <w:jc w:val="both"/>
        <w:rPr>
          <w:rFonts w:ascii="Optimum" w:eastAsia="Times New Roman" w:hAnsi="Optimum" w:cs="Arial"/>
          <w:color w:val="000000"/>
          <w:sz w:val="20"/>
          <w:szCs w:val="20"/>
        </w:rPr>
      </w:pPr>
    </w:p>
    <w:p w14:paraId="01A4D6AF" w14:textId="0C032005" w:rsidR="00500608" w:rsidRPr="00C43A3E" w:rsidRDefault="00E8545F"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Es aconsejable apoyarse</w:t>
      </w:r>
      <w:r w:rsidR="00500608" w:rsidRPr="00C43A3E">
        <w:rPr>
          <w:rFonts w:ascii="Optimum" w:eastAsia="Times New Roman" w:hAnsi="Optimum" w:cs="Arial"/>
          <w:color w:val="000000"/>
          <w:sz w:val="20"/>
          <w:szCs w:val="20"/>
        </w:rPr>
        <w:t xml:space="preserve"> en los nuevos métodos de diagnóstico que están innovando para el aislamiento de </w:t>
      </w:r>
      <w:r w:rsidR="00500608" w:rsidRPr="00C43A3E">
        <w:rPr>
          <w:rFonts w:ascii="Optimum" w:eastAsia="Times New Roman" w:hAnsi="Optimum" w:cs="Arial"/>
          <w:i/>
          <w:color w:val="000000"/>
          <w:sz w:val="20"/>
          <w:szCs w:val="20"/>
        </w:rPr>
        <w:t>Salmonella</w:t>
      </w:r>
      <w:r w:rsidR="00500608" w:rsidRPr="00C43A3E">
        <w:rPr>
          <w:rFonts w:ascii="Optimum" w:eastAsia="Times New Roman" w:hAnsi="Optimum" w:cs="Arial"/>
          <w:color w:val="000000"/>
          <w:sz w:val="20"/>
          <w:szCs w:val="20"/>
        </w:rPr>
        <w:t xml:space="preserve"> mediante el uso de pruebas moleculares como </w:t>
      </w:r>
      <w:r w:rsidR="006334DE" w:rsidRPr="00C43A3E">
        <w:rPr>
          <w:rFonts w:ascii="Optimum" w:eastAsia="Times New Roman" w:hAnsi="Optimum" w:cs="Arial"/>
          <w:color w:val="000000"/>
          <w:sz w:val="20"/>
          <w:szCs w:val="20"/>
        </w:rPr>
        <w:t>Reacción en Cadena de la Polimerasa (</w:t>
      </w:r>
      <w:r w:rsidR="00500608" w:rsidRPr="00C43A3E">
        <w:rPr>
          <w:rFonts w:ascii="Optimum" w:eastAsia="Times New Roman" w:hAnsi="Optimum" w:cs="Arial"/>
          <w:color w:val="000000"/>
          <w:sz w:val="20"/>
          <w:szCs w:val="20"/>
        </w:rPr>
        <w:t>PCR</w:t>
      </w:r>
      <w:r w:rsidR="006334DE" w:rsidRPr="00C43A3E">
        <w:rPr>
          <w:rFonts w:ascii="Optimum" w:eastAsia="Times New Roman" w:hAnsi="Optimum" w:cs="Arial"/>
          <w:color w:val="000000"/>
          <w:sz w:val="20"/>
          <w:szCs w:val="20"/>
        </w:rPr>
        <w:t>)</w:t>
      </w:r>
      <w:r w:rsidR="00500608"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capaz</w:t>
      </w:r>
      <w:r w:rsidR="00500608" w:rsidRPr="00C43A3E">
        <w:rPr>
          <w:rFonts w:ascii="Optimum" w:eastAsia="Times New Roman" w:hAnsi="Optimum" w:cs="Arial"/>
          <w:color w:val="000000"/>
          <w:sz w:val="20"/>
          <w:szCs w:val="20"/>
        </w:rPr>
        <w:t xml:space="preserve"> de detectar </w:t>
      </w:r>
      <w:r w:rsidRPr="00C43A3E">
        <w:rPr>
          <w:rFonts w:ascii="Optimum" w:eastAsia="Times New Roman" w:hAnsi="Optimum" w:cs="Arial"/>
          <w:color w:val="000000"/>
          <w:sz w:val="20"/>
          <w:szCs w:val="20"/>
        </w:rPr>
        <w:t>un pequeño número de bacterias (10</w:t>
      </w:r>
      <w:r w:rsidRPr="00C43A3E">
        <w:rPr>
          <w:rFonts w:ascii="Optimum" w:eastAsia="Times New Roman" w:hAnsi="Optimum" w:cs="Arial"/>
          <w:color w:val="000000"/>
          <w:sz w:val="20"/>
          <w:szCs w:val="20"/>
          <w:vertAlign w:val="superscript"/>
        </w:rPr>
        <w:t>2</w:t>
      </w:r>
      <w:r w:rsidRPr="00C43A3E">
        <w:rPr>
          <w:rFonts w:ascii="Optimum" w:eastAsia="Times New Roman" w:hAnsi="Optimum" w:cs="Arial"/>
          <w:color w:val="000000"/>
          <w:sz w:val="20"/>
          <w:szCs w:val="20"/>
        </w:rPr>
        <w:t xml:space="preserve"> a 10</w:t>
      </w:r>
      <w:r w:rsidRPr="00C43A3E">
        <w:rPr>
          <w:rFonts w:ascii="Optimum" w:eastAsia="Times New Roman" w:hAnsi="Optimum" w:cs="Arial"/>
          <w:color w:val="000000"/>
          <w:sz w:val="20"/>
          <w:szCs w:val="20"/>
          <w:vertAlign w:val="superscript"/>
        </w:rPr>
        <w:t>4</w:t>
      </w:r>
      <w:r w:rsidR="0028045A" w:rsidRPr="00C43A3E">
        <w:rPr>
          <w:rFonts w:ascii="Optimum" w:eastAsia="Times New Roman" w:hAnsi="Optimum" w:cs="Arial"/>
          <w:color w:val="000000"/>
          <w:sz w:val="20"/>
          <w:szCs w:val="20"/>
          <w:vertAlign w:val="superscript"/>
        </w:rPr>
        <w:t xml:space="preserve"> </w:t>
      </w:r>
      <w:r w:rsidR="0028045A" w:rsidRPr="00C43A3E">
        <w:rPr>
          <w:rFonts w:ascii="Optimum" w:eastAsia="Times New Roman" w:hAnsi="Optimum" w:cs="Arial"/>
          <w:color w:val="000000"/>
          <w:sz w:val="20"/>
          <w:szCs w:val="20"/>
        </w:rPr>
        <w:t>UFC/ml</w:t>
      </w:r>
      <w:r w:rsidRPr="00C43A3E">
        <w:rPr>
          <w:rFonts w:ascii="Optimum" w:eastAsia="Times New Roman" w:hAnsi="Optimum" w:cs="Arial"/>
          <w:color w:val="000000"/>
          <w:sz w:val="20"/>
          <w:szCs w:val="20"/>
        </w:rPr>
        <w:t xml:space="preserve">) </w:t>
      </w:r>
      <w:r w:rsidR="001E612A" w:rsidRPr="001E612A">
        <w:rPr>
          <w:rFonts w:ascii="Optimum" w:eastAsia="Times New Roman" w:hAnsi="Optimum" w:cs="Arial"/>
          <w:color w:val="000000"/>
          <w:sz w:val="20"/>
          <w:szCs w:val="20"/>
        </w:rPr>
        <w:t xml:space="preserve">(Ward, </w:t>
      </w:r>
      <w:proofErr w:type="spellStart"/>
      <w:r w:rsidR="001E612A" w:rsidRPr="001E612A">
        <w:rPr>
          <w:rFonts w:ascii="Optimum" w:eastAsia="Times New Roman" w:hAnsi="Optimum" w:cs="Arial"/>
          <w:color w:val="000000"/>
          <w:sz w:val="20"/>
          <w:szCs w:val="20"/>
        </w:rPr>
        <w:t>Alinovi</w:t>
      </w:r>
      <w:proofErr w:type="spellEnd"/>
      <w:r w:rsidR="001E612A" w:rsidRPr="001E612A">
        <w:rPr>
          <w:rFonts w:ascii="Optimum" w:eastAsia="Times New Roman" w:hAnsi="Optimum" w:cs="Arial"/>
          <w:color w:val="000000"/>
          <w:sz w:val="20"/>
          <w:szCs w:val="20"/>
        </w:rPr>
        <w:t xml:space="preserve">, </w:t>
      </w:r>
      <w:proofErr w:type="spellStart"/>
      <w:r w:rsidR="001E612A" w:rsidRPr="001E612A">
        <w:rPr>
          <w:rFonts w:ascii="Optimum" w:eastAsia="Times New Roman" w:hAnsi="Optimum" w:cs="Arial"/>
          <w:color w:val="000000"/>
          <w:sz w:val="20"/>
          <w:szCs w:val="20"/>
        </w:rPr>
        <w:t>Couëtil</w:t>
      </w:r>
      <w:proofErr w:type="spellEnd"/>
      <w:r w:rsidR="001E612A" w:rsidRPr="001E612A">
        <w:rPr>
          <w:rFonts w:ascii="Optimum" w:eastAsia="Times New Roman" w:hAnsi="Optimum" w:cs="Arial"/>
          <w:color w:val="000000"/>
          <w:sz w:val="20"/>
          <w:szCs w:val="20"/>
        </w:rPr>
        <w:t xml:space="preserve">, &amp; </w:t>
      </w:r>
      <w:proofErr w:type="spellStart"/>
      <w:r w:rsidR="001E612A" w:rsidRPr="001E612A">
        <w:rPr>
          <w:rFonts w:ascii="Optimum" w:eastAsia="Times New Roman" w:hAnsi="Optimum" w:cs="Arial"/>
          <w:color w:val="000000"/>
          <w:sz w:val="20"/>
          <w:szCs w:val="20"/>
        </w:rPr>
        <w:t>Wu</w:t>
      </w:r>
      <w:proofErr w:type="spellEnd"/>
      <w:r w:rsidR="001E612A" w:rsidRPr="001E612A">
        <w:rPr>
          <w:rFonts w:ascii="Optimum" w:eastAsia="Times New Roman" w:hAnsi="Optimum" w:cs="Arial"/>
          <w:color w:val="000000"/>
          <w:sz w:val="20"/>
          <w:szCs w:val="20"/>
        </w:rPr>
        <w:t>, 2005)</w:t>
      </w:r>
      <w:r w:rsidR="001E612A">
        <w:rPr>
          <w:rFonts w:ascii="Optimum" w:eastAsia="Times New Roman" w:hAnsi="Optimum" w:cs="Arial"/>
          <w:color w:val="000000"/>
          <w:sz w:val="20"/>
          <w:szCs w:val="20"/>
        </w:rPr>
        <w:t>.</w:t>
      </w:r>
      <w:r w:rsidRPr="00C43A3E">
        <w:rPr>
          <w:rFonts w:ascii="Optimum" w:eastAsia="Times New Roman" w:hAnsi="Optimum" w:cs="Arial"/>
          <w:color w:val="000000"/>
          <w:sz w:val="20"/>
          <w:szCs w:val="20"/>
        </w:rPr>
        <w:t xml:space="preserve"> </w:t>
      </w:r>
    </w:p>
    <w:p w14:paraId="51775A46" w14:textId="77777777" w:rsidR="00C43A3E" w:rsidRDefault="00C43A3E" w:rsidP="00C43A3E">
      <w:pPr>
        <w:spacing w:after="0" w:line="240" w:lineRule="auto"/>
        <w:jc w:val="both"/>
        <w:rPr>
          <w:rFonts w:ascii="Optimum" w:eastAsia="Times New Roman" w:hAnsi="Optimum" w:cs="Arial"/>
          <w:color w:val="000000"/>
          <w:sz w:val="20"/>
          <w:szCs w:val="20"/>
        </w:rPr>
      </w:pPr>
    </w:p>
    <w:p w14:paraId="2BCCB9AA" w14:textId="0CAF4799" w:rsidR="00AF3A9A" w:rsidRPr="00C43A3E" w:rsidRDefault="007B4B25"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En la lucha contra las enfermedades infecciosas, la microbiología clínica necesita optimizar sus diagnósticos a nivel de especificidad, sensibilidad y rapidez. Entre las alternativas propuestas a estos retos, se estudiaron técnicas basadas en los principios de la Biología Molecular acortando los tiempos </w:t>
      </w:r>
      <w:r w:rsidRPr="00C43A3E">
        <w:rPr>
          <w:rFonts w:ascii="Optimum" w:eastAsia="Times New Roman" w:hAnsi="Optimum" w:cs="Arial"/>
          <w:color w:val="000000"/>
          <w:sz w:val="20"/>
          <w:szCs w:val="20"/>
        </w:rPr>
        <w:lastRenderedPageBreak/>
        <w:t xml:space="preserve">de entrega de los resultados. La </w:t>
      </w:r>
      <w:r w:rsidR="009B1195" w:rsidRPr="00C43A3E">
        <w:rPr>
          <w:rFonts w:ascii="Optimum" w:eastAsia="Times New Roman" w:hAnsi="Optimum" w:cs="Arial"/>
          <w:color w:val="000000"/>
          <w:sz w:val="20"/>
          <w:szCs w:val="20"/>
        </w:rPr>
        <w:t>PCR</w:t>
      </w:r>
      <w:r w:rsidRPr="00C43A3E">
        <w:rPr>
          <w:rFonts w:ascii="Optimum" w:eastAsia="Times New Roman" w:hAnsi="Optimum" w:cs="Arial"/>
          <w:color w:val="000000"/>
          <w:sz w:val="20"/>
          <w:szCs w:val="20"/>
        </w:rPr>
        <w:t xml:space="preserve"> ha sido la principal herramienta diagnóstica. Los inicios de la PCR se remontan a 1971, cuando </w:t>
      </w:r>
      <w:r w:rsidR="00F66CF1" w:rsidRPr="00C43A3E">
        <w:rPr>
          <w:rFonts w:ascii="Optimum" w:eastAsia="Times New Roman" w:hAnsi="Optimum" w:cs="Arial"/>
          <w:color w:val="000000"/>
          <w:sz w:val="20"/>
          <w:szCs w:val="20"/>
        </w:rPr>
        <w:t xml:space="preserve">se describió por vez primera un método que usaba enzimas para replicar una secuencia pequeña de ADN </w:t>
      </w:r>
      <w:r w:rsidR="00F66CF1" w:rsidRPr="00C43A3E">
        <w:rPr>
          <w:rFonts w:ascii="Optimum" w:eastAsia="Times New Roman" w:hAnsi="Optimum" w:cs="Arial"/>
          <w:i/>
          <w:iCs/>
          <w:color w:val="000000"/>
          <w:sz w:val="20"/>
          <w:szCs w:val="20"/>
        </w:rPr>
        <w:t>in vitro</w:t>
      </w:r>
      <w:r w:rsidR="00446EC5" w:rsidRPr="00C43A3E">
        <w:rPr>
          <w:rFonts w:ascii="Optimum" w:eastAsia="Times New Roman" w:hAnsi="Optimum" w:cs="Arial"/>
          <w:color w:val="000000"/>
          <w:sz w:val="20"/>
          <w:szCs w:val="20"/>
        </w:rPr>
        <w:t>.</w:t>
      </w:r>
      <w:r w:rsidRPr="00C43A3E">
        <w:rPr>
          <w:rFonts w:ascii="Optimum" w:eastAsia="Times New Roman" w:hAnsi="Optimum" w:cs="Arial"/>
          <w:color w:val="000000"/>
          <w:sz w:val="20"/>
          <w:szCs w:val="20"/>
        </w:rPr>
        <w:t xml:space="preserve"> Sin embargo, este ensayo no recibió mucha atención y la autoría de la PCR fue atribuida 12 años después a </w:t>
      </w:r>
      <w:proofErr w:type="spellStart"/>
      <w:r w:rsidRPr="00C43A3E">
        <w:rPr>
          <w:rFonts w:ascii="Optimum" w:eastAsia="Times New Roman" w:hAnsi="Optimum" w:cs="Arial"/>
          <w:color w:val="000000"/>
          <w:sz w:val="20"/>
          <w:szCs w:val="20"/>
        </w:rPr>
        <w:t>Kary</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Mullis</w:t>
      </w:r>
      <w:proofErr w:type="spellEnd"/>
      <w:r w:rsidRPr="00C43A3E">
        <w:rPr>
          <w:rFonts w:ascii="Optimum" w:eastAsia="Times New Roman" w:hAnsi="Optimum" w:cs="Arial"/>
          <w:color w:val="000000"/>
          <w:sz w:val="20"/>
          <w:szCs w:val="20"/>
        </w:rPr>
        <w:t xml:space="preserve"> perteneciente a la </w:t>
      </w:r>
      <w:proofErr w:type="spellStart"/>
      <w:r w:rsidRPr="00C43A3E">
        <w:rPr>
          <w:rFonts w:ascii="Optimum" w:eastAsia="Times New Roman" w:hAnsi="Optimum" w:cs="Arial"/>
          <w:i/>
          <w:iCs/>
          <w:color w:val="000000"/>
          <w:sz w:val="20"/>
          <w:szCs w:val="20"/>
        </w:rPr>
        <w:t>Cetus</w:t>
      </w:r>
      <w:proofErr w:type="spellEnd"/>
      <w:r w:rsidR="00AF3A9A" w:rsidRPr="00C43A3E">
        <w:rPr>
          <w:rFonts w:ascii="Optimum" w:eastAsia="Times New Roman" w:hAnsi="Optimum" w:cs="Arial"/>
          <w:i/>
          <w:iCs/>
          <w:color w:val="000000"/>
          <w:sz w:val="20"/>
          <w:szCs w:val="20"/>
        </w:rPr>
        <w:t xml:space="preserve"> </w:t>
      </w:r>
      <w:proofErr w:type="spellStart"/>
      <w:r w:rsidRPr="00C43A3E">
        <w:rPr>
          <w:rFonts w:ascii="Optimum" w:eastAsia="Times New Roman" w:hAnsi="Optimum" w:cs="Arial"/>
          <w:i/>
          <w:iCs/>
          <w:color w:val="000000"/>
          <w:sz w:val="20"/>
          <w:szCs w:val="20"/>
        </w:rPr>
        <w:t>Corporation</w:t>
      </w:r>
      <w:proofErr w:type="spellEnd"/>
      <w:r w:rsidRPr="00C43A3E">
        <w:rPr>
          <w:rFonts w:ascii="Optimum" w:eastAsia="Times New Roman" w:hAnsi="Optimum" w:cs="Arial"/>
          <w:color w:val="000000"/>
          <w:sz w:val="20"/>
          <w:szCs w:val="20"/>
        </w:rPr>
        <w:t>, California S</w:t>
      </w:r>
      <w:r w:rsidR="00F15DF7" w:rsidRPr="00C43A3E">
        <w:rPr>
          <w:rFonts w:ascii="Optimum" w:eastAsia="Times New Roman" w:hAnsi="Optimum" w:cs="Arial"/>
          <w:color w:val="000000"/>
          <w:sz w:val="20"/>
          <w:szCs w:val="20"/>
        </w:rPr>
        <w:t>.</w:t>
      </w:r>
      <w:r w:rsidRPr="00C43A3E">
        <w:rPr>
          <w:rFonts w:ascii="Optimum" w:eastAsia="Times New Roman" w:hAnsi="Optimum" w:cs="Arial"/>
          <w:color w:val="000000"/>
          <w:sz w:val="20"/>
          <w:szCs w:val="20"/>
        </w:rPr>
        <w:t xml:space="preserve">A. La </w:t>
      </w:r>
      <w:r w:rsidR="006E5B4E" w:rsidRPr="00C43A3E">
        <w:rPr>
          <w:rFonts w:ascii="Optimum" w:eastAsia="Times New Roman" w:hAnsi="Optimum" w:cs="Arial"/>
          <w:color w:val="000000"/>
          <w:sz w:val="20"/>
          <w:szCs w:val="20"/>
        </w:rPr>
        <w:t>PCR representa u</w:t>
      </w:r>
      <w:r w:rsidRPr="00C43A3E">
        <w:rPr>
          <w:rFonts w:ascii="Optimum" w:eastAsia="Times New Roman" w:hAnsi="Optimum" w:cs="Arial"/>
          <w:color w:val="000000"/>
          <w:sz w:val="20"/>
          <w:szCs w:val="20"/>
        </w:rPr>
        <w:t xml:space="preserve">na valiosa alternativa para el estudio de los genes </w:t>
      </w:r>
      <w:r w:rsidR="006E5B4E" w:rsidRPr="00C43A3E">
        <w:rPr>
          <w:rFonts w:ascii="Optimum" w:eastAsia="Times New Roman" w:hAnsi="Optimum" w:cs="Arial"/>
          <w:color w:val="000000"/>
          <w:sz w:val="20"/>
          <w:szCs w:val="20"/>
        </w:rPr>
        <w:t>a nivel mundial</w:t>
      </w:r>
      <w:r w:rsidR="00177452" w:rsidRPr="00C43A3E">
        <w:rPr>
          <w:rFonts w:ascii="Optimum" w:eastAsia="Times New Roman" w:hAnsi="Optimum" w:cs="Arial"/>
          <w:color w:val="000000"/>
          <w:sz w:val="20"/>
          <w:szCs w:val="20"/>
        </w:rPr>
        <w:t>,</w:t>
      </w:r>
      <w:r w:rsidR="006334DE" w:rsidRPr="00C43A3E">
        <w:rPr>
          <w:rFonts w:ascii="Optimum" w:eastAsia="Times New Roman" w:hAnsi="Optimum" w:cs="Arial"/>
          <w:color w:val="000000"/>
          <w:sz w:val="20"/>
          <w:szCs w:val="20"/>
        </w:rPr>
        <w:t xml:space="preserve"> en </w:t>
      </w:r>
      <w:r w:rsidR="00AB0265" w:rsidRPr="00C43A3E">
        <w:rPr>
          <w:rFonts w:ascii="Optimum" w:eastAsia="Times New Roman" w:hAnsi="Optimum" w:cs="Arial"/>
          <w:i/>
          <w:color w:val="000000"/>
          <w:sz w:val="20"/>
          <w:szCs w:val="20"/>
        </w:rPr>
        <w:t>Salmonella</w:t>
      </w:r>
      <w:r w:rsidR="00AB0265" w:rsidRPr="00C43A3E">
        <w:rPr>
          <w:rFonts w:ascii="Optimum" w:eastAsia="Times New Roman" w:hAnsi="Optimum" w:cs="Arial"/>
          <w:color w:val="000000"/>
          <w:sz w:val="20"/>
          <w:szCs w:val="20"/>
        </w:rPr>
        <w:t xml:space="preserve"> </w:t>
      </w:r>
      <w:r w:rsidR="00A563A4" w:rsidRPr="00C43A3E">
        <w:rPr>
          <w:rFonts w:ascii="Optimum" w:eastAsia="Times New Roman" w:hAnsi="Optimum" w:cs="Arial"/>
          <w:color w:val="000000"/>
          <w:sz w:val="20"/>
          <w:szCs w:val="20"/>
        </w:rPr>
        <w:t xml:space="preserve">spp. </w:t>
      </w:r>
      <w:proofErr w:type="gramStart"/>
      <w:r w:rsidR="00177452" w:rsidRPr="00C43A3E">
        <w:rPr>
          <w:rFonts w:ascii="Optimum" w:eastAsia="Times New Roman" w:hAnsi="Optimum" w:cs="Arial"/>
          <w:color w:val="000000"/>
          <w:sz w:val="20"/>
          <w:szCs w:val="20"/>
        </w:rPr>
        <w:t>puede</w:t>
      </w:r>
      <w:proofErr w:type="gramEnd"/>
      <w:r w:rsidR="00177452" w:rsidRPr="00C43A3E">
        <w:rPr>
          <w:rFonts w:ascii="Optimum" w:eastAsia="Times New Roman" w:hAnsi="Optimum" w:cs="Arial"/>
          <w:color w:val="000000"/>
          <w:sz w:val="20"/>
          <w:szCs w:val="20"/>
        </w:rPr>
        <w:t xml:space="preserve"> utilizarse para amplificar el gen </w:t>
      </w:r>
      <w:proofErr w:type="spellStart"/>
      <w:r w:rsidR="00177452" w:rsidRPr="00C43A3E">
        <w:rPr>
          <w:rFonts w:ascii="Optimum" w:eastAsia="Times New Roman" w:hAnsi="Optimum" w:cs="Arial"/>
          <w:i/>
          <w:color w:val="000000"/>
          <w:sz w:val="20"/>
          <w:szCs w:val="20"/>
        </w:rPr>
        <w:t>inv</w:t>
      </w:r>
      <w:r w:rsidR="00177452" w:rsidRPr="00C43A3E">
        <w:rPr>
          <w:rFonts w:ascii="Optimum" w:eastAsia="Times New Roman" w:hAnsi="Optimum" w:cs="Arial"/>
          <w:color w:val="000000"/>
          <w:sz w:val="20"/>
          <w:szCs w:val="20"/>
        </w:rPr>
        <w:t>A</w:t>
      </w:r>
      <w:proofErr w:type="spellEnd"/>
      <w:r w:rsidR="00177452" w:rsidRPr="00C43A3E">
        <w:rPr>
          <w:rFonts w:ascii="Optimum" w:eastAsia="Times New Roman" w:hAnsi="Optimum" w:cs="Arial"/>
          <w:color w:val="000000"/>
          <w:sz w:val="20"/>
          <w:szCs w:val="20"/>
        </w:rPr>
        <w:t>, factor de virulencia ligado a la invasión</w:t>
      </w:r>
      <w:r w:rsidRPr="00C43A3E">
        <w:rPr>
          <w:rFonts w:ascii="Optimum" w:eastAsia="Times New Roman" w:hAnsi="Optimum" w:cs="Arial"/>
          <w:color w:val="000000"/>
          <w:sz w:val="20"/>
          <w:szCs w:val="20"/>
        </w:rPr>
        <w:t xml:space="preserve"> </w:t>
      </w:r>
      <w:r w:rsidR="001A23A4" w:rsidRPr="001A23A4">
        <w:rPr>
          <w:rFonts w:ascii="Optimum" w:eastAsia="Times New Roman" w:hAnsi="Optimum" w:cs="Arial"/>
          <w:color w:val="000000"/>
          <w:sz w:val="20"/>
          <w:szCs w:val="20"/>
        </w:rPr>
        <w:t>(Luigi, Rojas, &amp; Valbuena, 2015)</w:t>
      </w:r>
      <w:r w:rsidRPr="00C43A3E">
        <w:rPr>
          <w:rFonts w:ascii="Optimum" w:eastAsia="Times New Roman" w:hAnsi="Optimum" w:cs="Arial"/>
          <w:color w:val="000000"/>
          <w:sz w:val="20"/>
          <w:szCs w:val="20"/>
        </w:rPr>
        <w:t>.</w:t>
      </w:r>
      <w:r w:rsidR="00AF3A9A" w:rsidRPr="00C43A3E">
        <w:rPr>
          <w:rFonts w:ascii="Optimum" w:eastAsia="Times New Roman" w:hAnsi="Optimum" w:cs="Arial"/>
          <w:color w:val="000000"/>
          <w:sz w:val="20"/>
          <w:szCs w:val="20"/>
        </w:rPr>
        <w:t xml:space="preserve"> Los factores de virulencia son estructuras o metabolitos que producen daño o alteraciones metabólicas en la célula del hospedador. Algunas estructuras superficiales que podemos mencionar serian LPS, sistemas de secreción, fimbrias</w:t>
      </w:r>
      <w:r w:rsidR="00D711A7" w:rsidRPr="00C43A3E">
        <w:rPr>
          <w:rFonts w:ascii="Optimum" w:eastAsia="Times New Roman" w:hAnsi="Optimum" w:cs="Arial"/>
          <w:color w:val="000000"/>
          <w:sz w:val="20"/>
          <w:szCs w:val="20"/>
        </w:rPr>
        <w:t>, entre otras</w:t>
      </w:r>
      <w:r w:rsidR="00AF3A9A" w:rsidRPr="00C43A3E">
        <w:rPr>
          <w:rFonts w:ascii="Optimum" w:eastAsia="Times New Roman" w:hAnsi="Optimum" w:cs="Arial"/>
          <w:color w:val="000000"/>
          <w:sz w:val="20"/>
          <w:szCs w:val="20"/>
        </w:rPr>
        <w:t xml:space="preserve">. Estos factores se </w:t>
      </w:r>
      <w:r w:rsidR="0035257B" w:rsidRPr="00C43A3E">
        <w:rPr>
          <w:rFonts w:ascii="Optimum" w:eastAsia="Times New Roman" w:hAnsi="Optimum" w:cs="Arial"/>
          <w:color w:val="000000"/>
          <w:sz w:val="20"/>
          <w:szCs w:val="20"/>
        </w:rPr>
        <w:t>encuentran codificados en genes</w:t>
      </w:r>
      <w:r w:rsidR="00AF3A9A" w:rsidRPr="00C43A3E">
        <w:rPr>
          <w:rFonts w:ascii="Optimum" w:eastAsia="Times New Roman" w:hAnsi="Optimum" w:cs="Arial"/>
          <w:color w:val="000000"/>
          <w:sz w:val="20"/>
          <w:szCs w:val="20"/>
        </w:rPr>
        <w:t xml:space="preserve">, localizados en el cromosoma o en plásmidos. Estos genes pueden estar en: islas de patogenicidad, genes aislados y plásmidos de virulencia. Las islas de patogenicidad de </w:t>
      </w:r>
      <w:r w:rsidR="00AF3A9A" w:rsidRPr="00C43A3E">
        <w:rPr>
          <w:rFonts w:ascii="Optimum" w:eastAsia="Times New Roman" w:hAnsi="Optimum" w:cs="Arial"/>
          <w:i/>
          <w:iCs/>
          <w:color w:val="000000"/>
          <w:sz w:val="20"/>
          <w:szCs w:val="20"/>
        </w:rPr>
        <w:t>Salmonella</w:t>
      </w:r>
      <w:r w:rsidR="00AF3A9A" w:rsidRPr="00C43A3E">
        <w:rPr>
          <w:rFonts w:ascii="Optimum" w:eastAsia="Times New Roman" w:hAnsi="Optimum" w:cs="Arial"/>
          <w:color w:val="000000"/>
          <w:sz w:val="20"/>
          <w:szCs w:val="20"/>
        </w:rPr>
        <w:t xml:space="preserve"> spp. (IPS) se definen como largas agrupaciones de genes dentro del cromosoma bacteriano, que codifican para determinantes responsables de establecer las interacciones específicas con e</w:t>
      </w:r>
      <w:r w:rsidR="00395147" w:rsidRPr="00C43A3E">
        <w:rPr>
          <w:rFonts w:ascii="Optimum" w:eastAsia="Times New Roman" w:hAnsi="Optimum" w:cs="Arial"/>
          <w:color w:val="000000"/>
          <w:sz w:val="20"/>
          <w:szCs w:val="20"/>
        </w:rPr>
        <w:t>l hospedador y que son necesaria</w:t>
      </w:r>
      <w:r w:rsidR="00AF3A9A" w:rsidRPr="00C43A3E">
        <w:rPr>
          <w:rFonts w:ascii="Optimum" w:eastAsia="Times New Roman" w:hAnsi="Optimum" w:cs="Arial"/>
          <w:color w:val="000000"/>
          <w:sz w:val="20"/>
          <w:szCs w:val="20"/>
        </w:rPr>
        <w:t xml:space="preserve">s para la expresión de virulencia bacteriana en un modelo animal. </w:t>
      </w:r>
      <w:r w:rsidR="00AF3A9A" w:rsidRPr="00C43A3E">
        <w:rPr>
          <w:rFonts w:ascii="Optimum" w:eastAsia="Times New Roman" w:hAnsi="Optimum" w:cs="Arial"/>
          <w:i/>
          <w:iCs/>
          <w:color w:val="000000"/>
          <w:sz w:val="20"/>
          <w:szCs w:val="20"/>
        </w:rPr>
        <w:t>Salmonella</w:t>
      </w:r>
      <w:r w:rsidR="00AF3A9A" w:rsidRPr="00C43A3E">
        <w:rPr>
          <w:rFonts w:ascii="Optimum" w:eastAsia="Times New Roman" w:hAnsi="Optimum" w:cs="Arial"/>
          <w:color w:val="000000"/>
          <w:sz w:val="20"/>
          <w:szCs w:val="20"/>
        </w:rPr>
        <w:t xml:space="preserve"> spp. </w:t>
      </w:r>
      <w:proofErr w:type="gramStart"/>
      <w:r w:rsidR="00AF3A9A" w:rsidRPr="00C43A3E">
        <w:rPr>
          <w:rFonts w:ascii="Optimum" w:eastAsia="Times New Roman" w:hAnsi="Optimum" w:cs="Arial"/>
          <w:color w:val="000000"/>
          <w:sz w:val="20"/>
          <w:szCs w:val="20"/>
        </w:rPr>
        <w:t>tiene</w:t>
      </w:r>
      <w:proofErr w:type="gramEnd"/>
      <w:r w:rsidR="00AF3A9A" w:rsidRPr="00C43A3E">
        <w:rPr>
          <w:rFonts w:ascii="Optimum" w:eastAsia="Times New Roman" w:hAnsi="Optimum" w:cs="Arial"/>
          <w:color w:val="000000"/>
          <w:sz w:val="20"/>
          <w:szCs w:val="20"/>
        </w:rPr>
        <w:t xml:space="preserve"> dos sistemas de secreción tipo III, codificados por dos islas de patogenicidad distintas IPS-1 e IPS-2. Los si</w:t>
      </w:r>
      <w:r w:rsidR="00395147" w:rsidRPr="00C43A3E">
        <w:rPr>
          <w:rFonts w:ascii="Optimum" w:eastAsia="Times New Roman" w:hAnsi="Optimum" w:cs="Arial"/>
          <w:color w:val="000000"/>
          <w:sz w:val="20"/>
          <w:szCs w:val="20"/>
        </w:rPr>
        <w:t>stemas de secreción tipo III, son</w:t>
      </w:r>
      <w:r w:rsidR="00AF3A9A" w:rsidRPr="00C43A3E">
        <w:rPr>
          <w:rFonts w:ascii="Optimum" w:eastAsia="Times New Roman" w:hAnsi="Optimum" w:cs="Arial"/>
          <w:color w:val="000000"/>
          <w:sz w:val="20"/>
          <w:szCs w:val="20"/>
        </w:rPr>
        <w:t xml:space="preserve"> un grupo de estructuras especializadas de algunos géneros de bacterias Gram negativas, cuya finalidad es introducir proteínas efectoras al citosol de células eucariotas con el fin de desequilibrar su función </w:t>
      </w:r>
      <w:r w:rsidR="001A23A4" w:rsidRPr="001A23A4">
        <w:rPr>
          <w:rFonts w:ascii="Optimum" w:eastAsia="Times New Roman" w:hAnsi="Optimum" w:cs="Arial"/>
          <w:color w:val="000000"/>
          <w:sz w:val="20"/>
          <w:szCs w:val="20"/>
        </w:rPr>
        <w:t>(</w:t>
      </w:r>
      <w:proofErr w:type="spellStart"/>
      <w:r w:rsidR="001A23A4" w:rsidRPr="001A23A4">
        <w:rPr>
          <w:rFonts w:ascii="Optimum" w:eastAsia="Times New Roman" w:hAnsi="Optimum" w:cs="Arial"/>
          <w:color w:val="000000"/>
          <w:sz w:val="20"/>
          <w:szCs w:val="20"/>
        </w:rPr>
        <w:t>Hueck</w:t>
      </w:r>
      <w:proofErr w:type="spellEnd"/>
      <w:r w:rsidR="001A23A4" w:rsidRPr="001A23A4">
        <w:rPr>
          <w:rFonts w:ascii="Optimum" w:eastAsia="Times New Roman" w:hAnsi="Optimum" w:cs="Arial"/>
          <w:color w:val="000000"/>
          <w:sz w:val="20"/>
          <w:szCs w:val="20"/>
        </w:rPr>
        <w:t>, 1998)</w:t>
      </w:r>
      <w:r w:rsidR="00AF3A9A" w:rsidRPr="00C43A3E">
        <w:rPr>
          <w:rFonts w:ascii="Optimum" w:eastAsia="Times New Roman" w:hAnsi="Optimum" w:cs="Arial"/>
          <w:color w:val="000000"/>
          <w:sz w:val="20"/>
          <w:szCs w:val="20"/>
        </w:rPr>
        <w:t xml:space="preserve">. El gen </w:t>
      </w:r>
      <w:proofErr w:type="spellStart"/>
      <w:r w:rsidR="00AF3A9A" w:rsidRPr="00C43A3E">
        <w:rPr>
          <w:rFonts w:ascii="Optimum" w:eastAsia="Times New Roman" w:hAnsi="Optimum" w:cs="Arial"/>
          <w:i/>
          <w:iCs/>
          <w:color w:val="000000"/>
          <w:sz w:val="20"/>
          <w:szCs w:val="20"/>
        </w:rPr>
        <w:t>inv</w:t>
      </w:r>
      <w:r w:rsidR="00AF3A9A" w:rsidRPr="00C43A3E">
        <w:rPr>
          <w:rFonts w:ascii="Optimum" w:eastAsia="Times New Roman" w:hAnsi="Optimum" w:cs="Arial"/>
          <w:color w:val="000000"/>
          <w:sz w:val="20"/>
          <w:szCs w:val="20"/>
        </w:rPr>
        <w:t>A</w:t>
      </w:r>
      <w:proofErr w:type="spellEnd"/>
      <w:r w:rsidR="00AF3A9A" w:rsidRPr="00C43A3E">
        <w:rPr>
          <w:rFonts w:ascii="Optimum" w:eastAsia="Times New Roman" w:hAnsi="Optimum" w:cs="Arial"/>
          <w:color w:val="000000"/>
          <w:sz w:val="20"/>
          <w:szCs w:val="20"/>
        </w:rPr>
        <w:t xml:space="preserve"> codifica un factor de virulencia relacionado con el proceso de invasión al epitelio intestinal durante el proceso de infección. Es común en todas las variedades invasoras, esto significa que se puede asociar con posibles cuadros virulentos </w:t>
      </w:r>
      <w:r w:rsidR="009C1B12" w:rsidRPr="009C1B12">
        <w:rPr>
          <w:rFonts w:ascii="Optimum" w:eastAsia="Times New Roman" w:hAnsi="Optimum" w:cs="Arial"/>
          <w:color w:val="000000"/>
          <w:sz w:val="20"/>
          <w:szCs w:val="20"/>
        </w:rPr>
        <w:t xml:space="preserve">(Zhang </w:t>
      </w:r>
      <w:r w:rsidR="009C1B12" w:rsidRPr="009C1B12">
        <w:rPr>
          <w:rFonts w:ascii="Optimum" w:eastAsia="Times New Roman" w:hAnsi="Optimum" w:cs="Arial"/>
          <w:i/>
          <w:color w:val="000000"/>
          <w:sz w:val="20"/>
          <w:szCs w:val="20"/>
        </w:rPr>
        <w:t>et al</w:t>
      </w:r>
      <w:r w:rsidR="009C1B12" w:rsidRPr="009C1B12">
        <w:rPr>
          <w:rFonts w:ascii="Optimum" w:eastAsia="Times New Roman" w:hAnsi="Optimum" w:cs="Arial"/>
          <w:color w:val="000000"/>
          <w:sz w:val="20"/>
          <w:szCs w:val="20"/>
        </w:rPr>
        <w:t>., 2002) (</w:t>
      </w:r>
      <w:proofErr w:type="spellStart"/>
      <w:r w:rsidR="009C1B12" w:rsidRPr="009C1B12">
        <w:rPr>
          <w:rFonts w:ascii="Optimum" w:eastAsia="Times New Roman" w:hAnsi="Optimum" w:cs="Arial"/>
          <w:color w:val="000000"/>
          <w:sz w:val="20"/>
          <w:szCs w:val="20"/>
        </w:rPr>
        <w:t>Malorny</w:t>
      </w:r>
      <w:proofErr w:type="spellEnd"/>
      <w:r w:rsidR="009C1B12" w:rsidRPr="009C1B12">
        <w:rPr>
          <w:rFonts w:ascii="Optimum" w:eastAsia="Times New Roman" w:hAnsi="Optimum" w:cs="Arial"/>
          <w:color w:val="000000"/>
          <w:sz w:val="20"/>
          <w:szCs w:val="20"/>
        </w:rPr>
        <w:t xml:space="preserve">, </w:t>
      </w:r>
      <w:proofErr w:type="spellStart"/>
      <w:r w:rsidR="009C1B12" w:rsidRPr="009C1B12">
        <w:rPr>
          <w:rFonts w:ascii="Optimum" w:eastAsia="Times New Roman" w:hAnsi="Optimum" w:cs="Arial"/>
          <w:color w:val="000000"/>
          <w:sz w:val="20"/>
          <w:szCs w:val="20"/>
        </w:rPr>
        <w:t>Hoorfar</w:t>
      </w:r>
      <w:proofErr w:type="spellEnd"/>
      <w:r w:rsidR="009C1B12" w:rsidRPr="009C1B12">
        <w:rPr>
          <w:rFonts w:ascii="Optimum" w:eastAsia="Times New Roman" w:hAnsi="Optimum" w:cs="Arial"/>
          <w:color w:val="000000"/>
          <w:sz w:val="20"/>
          <w:szCs w:val="20"/>
        </w:rPr>
        <w:t xml:space="preserve">, Bunge, &amp; </w:t>
      </w:r>
      <w:proofErr w:type="spellStart"/>
      <w:r w:rsidR="009C1B12" w:rsidRPr="009C1B12">
        <w:rPr>
          <w:rFonts w:ascii="Optimum" w:eastAsia="Times New Roman" w:hAnsi="Optimum" w:cs="Arial"/>
          <w:color w:val="000000"/>
          <w:sz w:val="20"/>
          <w:szCs w:val="20"/>
        </w:rPr>
        <w:t>Helmuth</w:t>
      </w:r>
      <w:proofErr w:type="spellEnd"/>
      <w:r w:rsidR="009C1B12" w:rsidRPr="009C1B12">
        <w:rPr>
          <w:rFonts w:ascii="Optimum" w:eastAsia="Times New Roman" w:hAnsi="Optimum" w:cs="Arial"/>
          <w:color w:val="000000"/>
          <w:sz w:val="20"/>
          <w:szCs w:val="20"/>
        </w:rPr>
        <w:t>, 2003)</w:t>
      </w:r>
      <w:r w:rsidR="00D711A7" w:rsidRPr="00C43A3E">
        <w:rPr>
          <w:rFonts w:ascii="Optimum" w:eastAsia="Times New Roman" w:hAnsi="Optimum" w:cs="Arial"/>
          <w:color w:val="000000"/>
          <w:sz w:val="20"/>
          <w:szCs w:val="20"/>
        </w:rPr>
        <w:t>.</w:t>
      </w:r>
    </w:p>
    <w:p w14:paraId="6ACEFF73" w14:textId="77777777" w:rsidR="00C43A3E" w:rsidRDefault="00C43A3E" w:rsidP="00C43A3E">
      <w:pPr>
        <w:spacing w:after="0" w:line="240" w:lineRule="auto"/>
        <w:jc w:val="both"/>
        <w:rPr>
          <w:rFonts w:ascii="Optimum" w:eastAsia="Times New Roman" w:hAnsi="Optimum" w:cs="Arial"/>
          <w:sz w:val="20"/>
          <w:szCs w:val="20"/>
        </w:rPr>
      </w:pPr>
    </w:p>
    <w:p w14:paraId="67FB6A2D" w14:textId="5E11C5E8" w:rsidR="00CE4748" w:rsidRPr="00C43A3E" w:rsidRDefault="00CE4748" w:rsidP="00C43A3E">
      <w:pPr>
        <w:spacing w:after="0" w:line="240" w:lineRule="auto"/>
        <w:jc w:val="both"/>
        <w:rPr>
          <w:rFonts w:ascii="Optimum" w:eastAsia="Times New Roman" w:hAnsi="Optimum" w:cs="Arial"/>
          <w:sz w:val="20"/>
          <w:szCs w:val="20"/>
        </w:rPr>
      </w:pPr>
      <w:r w:rsidRPr="00C43A3E">
        <w:rPr>
          <w:rFonts w:ascii="Optimum" w:eastAsia="Times New Roman" w:hAnsi="Optimum" w:cs="Arial"/>
          <w:sz w:val="20"/>
          <w:szCs w:val="20"/>
        </w:rPr>
        <w:t xml:space="preserve">Otro método de diagnóstico utilizado, que permite obtener resultados rápidos de detección de </w:t>
      </w:r>
      <w:r w:rsidRPr="00C43A3E">
        <w:rPr>
          <w:rFonts w:ascii="Optimum" w:eastAsia="Times New Roman" w:hAnsi="Optimum" w:cs="Arial"/>
          <w:i/>
          <w:sz w:val="20"/>
          <w:szCs w:val="20"/>
        </w:rPr>
        <w:t>Salmonella</w:t>
      </w:r>
      <w:r w:rsidRPr="00C43A3E">
        <w:rPr>
          <w:rFonts w:ascii="Optimum" w:eastAsia="Times New Roman" w:hAnsi="Optimum" w:cs="Arial"/>
          <w:sz w:val="20"/>
          <w:szCs w:val="20"/>
        </w:rPr>
        <w:t xml:space="preserve"> </w:t>
      </w:r>
      <w:r w:rsidR="00105A02" w:rsidRPr="00C43A3E">
        <w:rPr>
          <w:rFonts w:ascii="Optimum" w:eastAsia="Times New Roman" w:hAnsi="Optimum" w:cs="Arial"/>
          <w:sz w:val="20"/>
          <w:szCs w:val="20"/>
        </w:rPr>
        <w:t xml:space="preserve">spp. </w:t>
      </w:r>
      <w:proofErr w:type="gramStart"/>
      <w:r w:rsidRPr="00C43A3E">
        <w:rPr>
          <w:rFonts w:ascii="Optimum" w:eastAsia="Times New Roman" w:hAnsi="Optimum" w:cs="Arial"/>
          <w:sz w:val="20"/>
          <w:szCs w:val="20"/>
        </w:rPr>
        <w:t>es</w:t>
      </w:r>
      <w:proofErr w:type="gramEnd"/>
      <w:r w:rsidRPr="00C43A3E">
        <w:rPr>
          <w:rFonts w:ascii="Optimum" w:eastAsia="Times New Roman" w:hAnsi="Optimum" w:cs="Arial"/>
          <w:sz w:val="20"/>
          <w:szCs w:val="20"/>
        </w:rPr>
        <w:t xml:space="preserve"> la técnica </w:t>
      </w:r>
      <w:proofErr w:type="spellStart"/>
      <w:r w:rsidRPr="00C43A3E">
        <w:rPr>
          <w:rFonts w:ascii="Optimum" w:eastAsia="Times New Roman" w:hAnsi="Optimum" w:cs="Arial"/>
          <w:sz w:val="20"/>
          <w:szCs w:val="20"/>
        </w:rPr>
        <w:t>inmunocromatográfica</w:t>
      </w:r>
      <w:proofErr w:type="spellEnd"/>
      <w:r w:rsidR="003F39FB" w:rsidRPr="00C43A3E">
        <w:rPr>
          <w:rFonts w:ascii="Optimum" w:eastAsia="Times New Roman" w:hAnsi="Optimum" w:cs="Arial"/>
          <w:sz w:val="20"/>
          <w:szCs w:val="20"/>
        </w:rPr>
        <w:t xml:space="preserve">. </w:t>
      </w:r>
      <w:r w:rsidR="009872AE" w:rsidRPr="00C43A3E">
        <w:rPr>
          <w:rFonts w:ascii="Optimum" w:eastAsia="Times New Roman" w:hAnsi="Optimum" w:cs="Arial"/>
          <w:sz w:val="20"/>
          <w:szCs w:val="20"/>
        </w:rPr>
        <w:t xml:space="preserve">Se trata de una prueba cualitativa en la que la muestra reacciona con los </w:t>
      </w:r>
      <w:r w:rsidR="00C35F12" w:rsidRPr="00C43A3E">
        <w:rPr>
          <w:rFonts w:ascii="Optimum" w:eastAsia="Times New Roman" w:hAnsi="Optimum" w:cs="Arial"/>
          <w:sz w:val="20"/>
          <w:szCs w:val="20"/>
        </w:rPr>
        <w:t>conjugados coloreados (</w:t>
      </w:r>
      <w:r w:rsidR="009872AE" w:rsidRPr="00C43A3E">
        <w:rPr>
          <w:rFonts w:ascii="Optimum" w:eastAsia="Times New Roman" w:hAnsi="Optimum" w:cs="Arial"/>
          <w:sz w:val="20"/>
          <w:szCs w:val="20"/>
        </w:rPr>
        <w:t xml:space="preserve">anticuerpos </w:t>
      </w:r>
      <w:r w:rsidR="0035257B" w:rsidRPr="00C43A3E">
        <w:rPr>
          <w:rFonts w:ascii="Optimum" w:eastAsia="Times New Roman" w:hAnsi="Optimum" w:cs="Arial"/>
          <w:sz w:val="20"/>
          <w:szCs w:val="20"/>
        </w:rPr>
        <w:t>anti-Salmonella</w:t>
      </w:r>
      <w:r w:rsidR="00C35F12" w:rsidRPr="00C43A3E">
        <w:rPr>
          <w:rFonts w:ascii="Optimum" w:eastAsia="Times New Roman" w:hAnsi="Optimum" w:cs="Arial"/>
          <w:sz w:val="20"/>
          <w:szCs w:val="20"/>
        </w:rPr>
        <w:t>). Este complejo avanza por capilaridad a través de la membrana del test</w:t>
      </w:r>
      <w:r w:rsidR="00112790" w:rsidRPr="00C43A3E">
        <w:rPr>
          <w:rFonts w:ascii="Optimum" w:eastAsia="Times New Roman" w:hAnsi="Optimum" w:cs="Arial"/>
          <w:sz w:val="20"/>
          <w:szCs w:val="20"/>
        </w:rPr>
        <w:t xml:space="preserve"> y en caso de ser positiva,</w:t>
      </w:r>
      <w:r w:rsidR="00477965" w:rsidRPr="00C43A3E">
        <w:rPr>
          <w:rFonts w:ascii="Optimum" w:eastAsia="Times New Roman" w:hAnsi="Optimum" w:cs="Arial"/>
          <w:sz w:val="20"/>
          <w:szCs w:val="20"/>
        </w:rPr>
        <w:t xml:space="preserve"> se observa como una línea de color rojo</w:t>
      </w:r>
      <w:r w:rsidR="003F39FB" w:rsidRPr="00C43A3E">
        <w:rPr>
          <w:rFonts w:ascii="Optimum" w:eastAsia="Times New Roman" w:hAnsi="Optimum" w:cs="Arial"/>
          <w:sz w:val="20"/>
          <w:szCs w:val="20"/>
        </w:rPr>
        <w:t xml:space="preserve"> en la zona de resultado de la membrana. </w:t>
      </w:r>
    </w:p>
    <w:p w14:paraId="222ADEAF" w14:textId="77777777" w:rsidR="00C43A3E" w:rsidRDefault="00C43A3E" w:rsidP="00C43A3E">
      <w:pPr>
        <w:spacing w:after="0" w:line="240" w:lineRule="auto"/>
        <w:jc w:val="both"/>
        <w:rPr>
          <w:rFonts w:ascii="Optimum" w:eastAsia="Times New Roman" w:hAnsi="Optimum" w:cs="Arial"/>
          <w:bCs/>
          <w:color w:val="000000"/>
          <w:sz w:val="20"/>
          <w:szCs w:val="20"/>
        </w:rPr>
      </w:pPr>
    </w:p>
    <w:p w14:paraId="33600E81" w14:textId="7983CD15" w:rsidR="007B4B25" w:rsidRPr="00C43A3E" w:rsidRDefault="00580B8F"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Cs/>
          <w:color w:val="000000"/>
          <w:sz w:val="20"/>
          <w:szCs w:val="20"/>
        </w:rPr>
        <w:t>El objetivo de este estudio fue u</w:t>
      </w:r>
      <w:r w:rsidR="007B4B25" w:rsidRPr="00C43A3E">
        <w:rPr>
          <w:rFonts w:ascii="Optimum" w:eastAsia="Times New Roman" w:hAnsi="Optimum" w:cs="Arial"/>
          <w:color w:val="000000"/>
          <w:sz w:val="20"/>
          <w:szCs w:val="20"/>
        </w:rPr>
        <w:t xml:space="preserve">tilizar diferentes métodos moleculares, fenotípicos e </w:t>
      </w:r>
      <w:proofErr w:type="spellStart"/>
      <w:r w:rsidR="007B4B25" w:rsidRPr="00C43A3E">
        <w:rPr>
          <w:rFonts w:ascii="Optimum" w:eastAsia="Times New Roman" w:hAnsi="Optimum" w:cs="Arial"/>
          <w:color w:val="000000"/>
          <w:sz w:val="20"/>
          <w:szCs w:val="20"/>
        </w:rPr>
        <w:t>inmunocromatográficos</w:t>
      </w:r>
      <w:proofErr w:type="spellEnd"/>
      <w:r w:rsidR="007B4B25" w:rsidRPr="00C43A3E">
        <w:rPr>
          <w:rFonts w:ascii="Optimum" w:eastAsia="Times New Roman" w:hAnsi="Optimum" w:cs="Arial"/>
          <w:color w:val="000000"/>
          <w:sz w:val="20"/>
          <w:szCs w:val="20"/>
        </w:rPr>
        <w:t xml:space="preserve"> para la detección de </w:t>
      </w:r>
      <w:r w:rsidR="007B4B25" w:rsidRPr="00C43A3E">
        <w:rPr>
          <w:rFonts w:ascii="Optimum" w:eastAsia="Times New Roman" w:hAnsi="Optimum" w:cs="Arial"/>
          <w:i/>
          <w:iCs/>
          <w:color w:val="000000"/>
          <w:sz w:val="20"/>
          <w:szCs w:val="20"/>
        </w:rPr>
        <w:t>Salmonella</w:t>
      </w:r>
      <w:r w:rsidR="007B4B25" w:rsidRPr="00C43A3E">
        <w:rPr>
          <w:rFonts w:ascii="Optimum" w:eastAsia="Times New Roman" w:hAnsi="Optimum" w:cs="Arial"/>
          <w:color w:val="000000"/>
          <w:sz w:val="20"/>
          <w:szCs w:val="20"/>
        </w:rPr>
        <w:t xml:space="preserve"> spp</w:t>
      </w:r>
      <w:r w:rsidR="00357E9C" w:rsidRPr="00C43A3E">
        <w:rPr>
          <w:rFonts w:ascii="Optimum" w:eastAsia="Times New Roman" w:hAnsi="Optimum" w:cs="Arial"/>
          <w:color w:val="000000"/>
          <w:sz w:val="20"/>
          <w:szCs w:val="20"/>
        </w:rPr>
        <w:t>.</w:t>
      </w:r>
      <w:r w:rsidR="007B4B25" w:rsidRPr="00C43A3E">
        <w:rPr>
          <w:rFonts w:ascii="Optimum" w:eastAsia="Times New Roman" w:hAnsi="Optimum" w:cs="Arial"/>
          <w:color w:val="000000"/>
          <w:sz w:val="20"/>
          <w:szCs w:val="20"/>
        </w:rPr>
        <w:t xml:space="preserve"> </w:t>
      </w:r>
      <w:proofErr w:type="gramStart"/>
      <w:r w:rsidR="007B4B25" w:rsidRPr="00C43A3E">
        <w:rPr>
          <w:rFonts w:ascii="Optimum" w:eastAsia="Times New Roman" w:hAnsi="Optimum" w:cs="Arial"/>
          <w:color w:val="000000"/>
          <w:sz w:val="20"/>
          <w:szCs w:val="20"/>
        </w:rPr>
        <w:t>en</w:t>
      </w:r>
      <w:proofErr w:type="gramEnd"/>
      <w:r w:rsidR="007B4B25" w:rsidRPr="00C43A3E">
        <w:rPr>
          <w:rFonts w:ascii="Optimum" w:eastAsia="Times New Roman" w:hAnsi="Optimum" w:cs="Arial"/>
          <w:color w:val="000000"/>
          <w:sz w:val="20"/>
          <w:szCs w:val="20"/>
        </w:rPr>
        <w:t xml:space="preserve"> </w:t>
      </w:r>
      <w:r w:rsidR="00F2437C" w:rsidRPr="00C43A3E">
        <w:rPr>
          <w:rFonts w:ascii="Optimum" w:eastAsia="Times New Roman" w:hAnsi="Optimum" w:cs="Arial"/>
          <w:color w:val="000000"/>
          <w:sz w:val="20"/>
          <w:szCs w:val="20"/>
        </w:rPr>
        <w:t xml:space="preserve">canales </w:t>
      </w:r>
      <w:r w:rsidR="007B4B25" w:rsidRPr="00C43A3E">
        <w:rPr>
          <w:rFonts w:ascii="Optimum" w:eastAsia="Times New Roman" w:hAnsi="Optimum" w:cs="Arial"/>
          <w:color w:val="000000"/>
          <w:sz w:val="20"/>
          <w:szCs w:val="20"/>
        </w:rPr>
        <w:t>porcinas.</w:t>
      </w:r>
    </w:p>
    <w:p w14:paraId="07194A8D" w14:textId="77777777" w:rsidR="007B4B25" w:rsidRPr="00C43A3E" w:rsidRDefault="007B4B25" w:rsidP="00C43A3E">
      <w:pPr>
        <w:spacing w:after="0" w:line="240" w:lineRule="auto"/>
        <w:jc w:val="both"/>
        <w:rPr>
          <w:rFonts w:ascii="Optimum" w:eastAsia="Times New Roman" w:hAnsi="Optimum" w:cs="Arial"/>
          <w:b/>
          <w:bCs/>
          <w:color w:val="000000"/>
          <w:sz w:val="20"/>
          <w:szCs w:val="20"/>
        </w:rPr>
      </w:pPr>
    </w:p>
    <w:p w14:paraId="704DB4F9" w14:textId="12B44958" w:rsidR="007B4B25" w:rsidRPr="00C43A3E" w:rsidRDefault="00C43A3E" w:rsidP="00C43A3E">
      <w:pPr>
        <w:spacing w:after="0" w:line="240" w:lineRule="auto"/>
        <w:jc w:val="both"/>
        <w:rPr>
          <w:rFonts w:ascii="Optimum" w:eastAsia="Times New Roman" w:hAnsi="Optimum" w:cs="Arial"/>
          <w:b/>
          <w:bCs/>
          <w:color w:val="000000"/>
          <w:sz w:val="20"/>
          <w:szCs w:val="20"/>
        </w:rPr>
      </w:pPr>
      <w:r w:rsidRPr="00C43A3E">
        <w:rPr>
          <w:rFonts w:ascii="Optimum" w:eastAsia="Times New Roman" w:hAnsi="Optimum" w:cs="Arial"/>
          <w:b/>
          <w:bCs/>
          <w:color w:val="000000"/>
          <w:sz w:val="20"/>
          <w:szCs w:val="20"/>
        </w:rPr>
        <w:t>MATERIALES Y MÉTODOS</w:t>
      </w:r>
    </w:p>
    <w:p w14:paraId="7382B25C" w14:textId="77777777" w:rsidR="00B83E80" w:rsidRPr="00C43A3E" w:rsidRDefault="00B83E80" w:rsidP="00C43A3E">
      <w:pPr>
        <w:spacing w:after="0" w:line="240" w:lineRule="auto"/>
        <w:jc w:val="both"/>
        <w:rPr>
          <w:rFonts w:ascii="Optimum" w:eastAsia="Times New Roman" w:hAnsi="Optimum" w:cs="Arial"/>
          <w:b/>
          <w:bCs/>
          <w:color w:val="000000"/>
          <w:sz w:val="20"/>
          <w:szCs w:val="20"/>
        </w:rPr>
      </w:pPr>
    </w:p>
    <w:p w14:paraId="48F4A302" w14:textId="596C77F5" w:rsidR="007B4B25" w:rsidRPr="00C43A3E" w:rsidRDefault="006A5521"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Se </w:t>
      </w:r>
      <w:r w:rsidR="00112790" w:rsidRPr="00C43A3E">
        <w:rPr>
          <w:rFonts w:ascii="Optimum" w:eastAsia="Times New Roman" w:hAnsi="Optimum" w:cs="Arial"/>
          <w:color w:val="000000"/>
          <w:sz w:val="20"/>
          <w:szCs w:val="20"/>
        </w:rPr>
        <w:t>realizaron</w:t>
      </w:r>
      <w:r w:rsidR="00F15DF7"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 xml:space="preserve">esponjados de 60 </w:t>
      </w:r>
      <w:r w:rsidR="00395147" w:rsidRPr="00C43A3E">
        <w:rPr>
          <w:rFonts w:ascii="Optimum" w:eastAsia="Times New Roman" w:hAnsi="Optimum" w:cs="Arial"/>
          <w:color w:val="000000"/>
          <w:sz w:val="20"/>
          <w:szCs w:val="20"/>
        </w:rPr>
        <w:t xml:space="preserve">canales </w:t>
      </w:r>
      <w:r w:rsidR="007B4B25" w:rsidRPr="00C43A3E">
        <w:rPr>
          <w:rFonts w:ascii="Optimum" w:eastAsia="Times New Roman" w:hAnsi="Optimum" w:cs="Arial"/>
          <w:color w:val="000000"/>
          <w:sz w:val="20"/>
          <w:szCs w:val="20"/>
        </w:rPr>
        <w:t>porcinas</w:t>
      </w:r>
      <w:r w:rsidR="00F15DF7" w:rsidRPr="00C43A3E">
        <w:rPr>
          <w:rFonts w:ascii="Optimum" w:eastAsia="Times New Roman" w:hAnsi="Optimum" w:cs="Arial"/>
          <w:color w:val="000000"/>
          <w:sz w:val="20"/>
          <w:szCs w:val="20"/>
        </w:rPr>
        <w:t>,</w:t>
      </w:r>
      <w:r w:rsidR="00A5227A" w:rsidRPr="00C43A3E">
        <w:rPr>
          <w:rFonts w:ascii="Optimum" w:eastAsia="Times New Roman" w:hAnsi="Optimum" w:cs="Arial"/>
          <w:color w:val="000000"/>
          <w:sz w:val="20"/>
          <w:szCs w:val="20"/>
        </w:rPr>
        <w:t xml:space="preserve"> que</w:t>
      </w:r>
      <w:r w:rsidR="00112790" w:rsidRPr="00C43A3E">
        <w:rPr>
          <w:rFonts w:ascii="Optimum" w:eastAsia="Times New Roman" w:hAnsi="Optimum" w:cs="Arial"/>
          <w:color w:val="000000"/>
          <w:sz w:val="20"/>
          <w:szCs w:val="20"/>
        </w:rPr>
        <w:t xml:space="preserve"> posteriormente </w:t>
      </w:r>
      <w:r w:rsidR="00F15DF7" w:rsidRPr="00C43A3E">
        <w:rPr>
          <w:rFonts w:ascii="Optimum" w:eastAsia="Times New Roman" w:hAnsi="Optimum" w:cs="Arial"/>
          <w:color w:val="000000"/>
          <w:sz w:val="20"/>
          <w:szCs w:val="20"/>
        </w:rPr>
        <w:t>fueron cultivado</w:t>
      </w:r>
      <w:r w:rsidR="00A5227A" w:rsidRPr="00C43A3E">
        <w:rPr>
          <w:rFonts w:ascii="Optimum" w:eastAsia="Times New Roman" w:hAnsi="Optimum" w:cs="Arial"/>
          <w:color w:val="000000"/>
          <w:sz w:val="20"/>
          <w:szCs w:val="20"/>
        </w:rPr>
        <w:t xml:space="preserve">s </w:t>
      </w:r>
      <w:r w:rsidR="00395147" w:rsidRPr="00C43A3E">
        <w:rPr>
          <w:rFonts w:ascii="Optimum" w:eastAsia="Times New Roman" w:hAnsi="Optimum" w:cs="Arial"/>
          <w:color w:val="000000"/>
          <w:sz w:val="20"/>
          <w:szCs w:val="20"/>
        </w:rPr>
        <w:t>en agua de peptona</w:t>
      </w:r>
      <w:r w:rsidR="007B4B25"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S</w:t>
      </w:r>
      <w:r w:rsidR="007B4B25" w:rsidRPr="00C43A3E">
        <w:rPr>
          <w:rFonts w:ascii="Optimum" w:eastAsia="Times New Roman" w:hAnsi="Optimum" w:cs="Arial"/>
          <w:color w:val="000000"/>
          <w:sz w:val="20"/>
          <w:szCs w:val="20"/>
        </w:rPr>
        <w:t>e conservó 1 ml de</w:t>
      </w:r>
      <w:r w:rsidRPr="00C43A3E">
        <w:rPr>
          <w:rFonts w:ascii="Optimum" w:eastAsia="Times New Roman" w:hAnsi="Optimum" w:cs="Arial"/>
          <w:color w:val="000000"/>
          <w:sz w:val="20"/>
          <w:szCs w:val="20"/>
        </w:rPr>
        <w:t xml:space="preserve"> cada</w:t>
      </w:r>
      <w:r w:rsidR="00A5227A" w:rsidRPr="00C43A3E">
        <w:rPr>
          <w:rFonts w:ascii="Optimum" w:eastAsia="Times New Roman" w:hAnsi="Optimum" w:cs="Arial"/>
          <w:color w:val="000000"/>
          <w:sz w:val="20"/>
          <w:szCs w:val="20"/>
        </w:rPr>
        <w:t xml:space="preserve"> cultivo </w:t>
      </w:r>
      <w:r w:rsidR="007B4B25" w:rsidRPr="00C43A3E">
        <w:rPr>
          <w:rFonts w:ascii="Optimum" w:eastAsia="Times New Roman" w:hAnsi="Optimum" w:cs="Arial"/>
          <w:color w:val="000000"/>
          <w:sz w:val="20"/>
          <w:szCs w:val="20"/>
        </w:rPr>
        <w:t>con glicerol a -70</w:t>
      </w:r>
      <w:r w:rsidR="00940D52">
        <w:rPr>
          <w:rFonts w:ascii="Optimum" w:eastAsia="Times New Roman" w:hAnsi="Optimum" w:cs="Arial"/>
          <w:color w:val="000000"/>
          <w:sz w:val="20"/>
          <w:szCs w:val="20"/>
        </w:rPr>
        <w:t>°</w:t>
      </w:r>
      <w:r w:rsidR="007B4B25" w:rsidRPr="00C43A3E">
        <w:rPr>
          <w:rFonts w:ascii="Optimum" w:eastAsia="Times New Roman" w:hAnsi="Optimum" w:cs="Arial"/>
          <w:color w:val="000000"/>
          <w:sz w:val="20"/>
          <w:szCs w:val="20"/>
        </w:rPr>
        <w:t>C para futuros estudios.</w:t>
      </w:r>
      <w:r w:rsidR="0035257B" w:rsidRPr="00C43A3E">
        <w:rPr>
          <w:rFonts w:ascii="Optimum" w:eastAsia="Times New Roman" w:hAnsi="Optimum" w:cs="Arial"/>
          <w:color w:val="000000"/>
          <w:sz w:val="20"/>
          <w:szCs w:val="20"/>
        </w:rPr>
        <w:t xml:space="preserve"> </w:t>
      </w:r>
    </w:p>
    <w:p w14:paraId="296E831F" w14:textId="77777777" w:rsidR="00C43A3E" w:rsidRDefault="00C43A3E" w:rsidP="00C43A3E">
      <w:pPr>
        <w:spacing w:after="0" w:line="240" w:lineRule="auto"/>
        <w:jc w:val="both"/>
        <w:rPr>
          <w:rFonts w:ascii="Optimum" w:eastAsia="Times New Roman" w:hAnsi="Optimum" w:cs="Arial"/>
          <w:color w:val="000000"/>
          <w:sz w:val="20"/>
          <w:szCs w:val="20"/>
        </w:rPr>
      </w:pPr>
    </w:p>
    <w:p w14:paraId="6C1E5060" w14:textId="0B15C53D"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Se realizó PCR </w:t>
      </w:r>
      <w:r w:rsidR="0035257B" w:rsidRPr="00C43A3E">
        <w:rPr>
          <w:rFonts w:ascii="Optimum" w:eastAsia="Times New Roman" w:hAnsi="Optimum" w:cs="Arial"/>
          <w:color w:val="000000"/>
          <w:sz w:val="20"/>
          <w:szCs w:val="20"/>
        </w:rPr>
        <w:t xml:space="preserve">para el gen </w:t>
      </w:r>
      <w:proofErr w:type="spellStart"/>
      <w:r w:rsidR="0035257B" w:rsidRPr="00C43A3E">
        <w:rPr>
          <w:rFonts w:ascii="Optimum" w:eastAsia="Times New Roman" w:hAnsi="Optimum" w:cs="Arial"/>
          <w:i/>
          <w:color w:val="000000"/>
          <w:sz w:val="20"/>
          <w:szCs w:val="20"/>
        </w:rPr>
        <w:t>inv</w:t>
      </w:r>
      <w:r w:rsidR="0035257B" w:rsidRPr="00C43A3E">
        <w:rPr>
          <w:rFonts w:ascii="Optimum" w:eastAsia="Times New Roman" w:hAnsi="Optimum" w:cs="Arial"/>
          <w:color w:val="000000"/>
          <w:sz w:val="20"/>
          <w:szCs w:val="20"/>
        </w:rPr>
        <w:t>A</w:t>
      </w:r>
      <w:proofErr w:type="spellEnd"/>
      <w:r w:rsidR="0035257B"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de cada muestra directamente de</w:t>
      </w:r>
      <w:r w:rsidR="00A5227A" w:rsidRPr="00C43A3E">
        <w:rPr>
          <w:rFonts w:ascii="Optimum" w:eastAsia="Times New Roman" w:hAnsi="Optimum" w:cs="Arial"/>
          <w:color w:val="000000"/>
          <w:sz w:val="20"/>
          <w:szCs w:val="20"/>
        </w:rPr>
        <w:t>l cultivo de zona confluente</w:t>
      </w:r>
      <w:r w:rsidRPr="00C43A3E">
        <w:rPr>
          <w:rFonts w:ascii="Optimum" w:eastAsia="Times New Roman" w:hAnsi="Optimum" w:cs="Arial"/>
          <w:color w:val="000000"/>
          <w:sz w:val="20"/>
          <w:szCs w:val="20"/>
        </w:rPr>
        <w:t xml:space="preserve">. Simultáneamente las muestras se procesaron para detección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por</w:t>
      </w:r>
      <w:proofErr w:type="gramEnd"/>
      <w:r w:rsidRPr="00C43A3E">
        <w:rPr>
          <w:rFonts w:ascii="Optimum" w:eastAsia="Times New Roman" w:hAnsi="Optimum" w:cs="Arial"/>
          <w:color w:val="000000"/>
          <w:sz w:val="20"/>
          <w:szCs w:val="20"/>
        </w:rPr>
        <w:t xml:space="preserve"> los métodos microbiológicos convencionales y a partir de colonias aisladas se reali</w:t>
      </w:r>
      <w:r w:rsidR="00E1497C" w:rsidRPr="00C43A3E">
        <w:rPr>
          <w:rFonts w:ascii="Optimum" w:eastAsia="Times New Roman" w:hAnsi="Optimum" w:cs="Arial"/>
          <w:color w:val="000000"/>
          <w:sz w:val="20"/>
          <w:szCs w:val="20"/>
        </w:rPr>
        <w:t>zaron pruebas bioquímicas y PCR</w:t>
      </w:r>
      <w:r w:rsidRPr="00C43A3E">
        <w:rPr>
          <w:rFonts w:ascii="Optimum" w:eastAsia="Times New Roman" w:hAnsi="Optimum" w:cs="Arial"/>
          <w:color w:val="000000"/>
          <w:sz w:val="20"/>
          <w:szCs w:val="20"/>
        </w:rPr>
        <w:t xml:space="preserve"> para detección del gen </w:t>
      </w:r>
      <w:proofErr w:type="spellStart"/>
      <w:r w:rsidR="00A522DA" w:rsidRPr="00C43A3E">
        <w:rPr>
          <w:rFonts w:ascii="Optimum" w:eastAsia="Times New Roman" w:hAnsi="Optimum" w:cs="Arial"/>
          <w:i/>
          <w:iCs/>
          <w:color w:val="000000"/>
          <w:sz w:val="20"/>
          <w:szCs w:val="20"/>
        </w:rPr>
        <w:t>i</w:t>
      </w:r>
      <w:r w:rsidRPr="00C43A3E">
        <w:rPr>
          <w:rFonts w:ascii="Optimum" w:eastAsia="Times New Roman" w:hAnsi="Optimum" w:cs="Arial"/>
          <w:i/>
          <w:iCs/>
          <w:color w:val="000000"/>
          <w:sz w:val="20"/>
          <w:szCs w:val="20"/>
        </w:rPr>
        <w:t>nv</w:t>
      </w:r>
      <w:r w:rsidRPr="00C43A3E">
        <w:rPr>
          <w:rFonts w:ascii="Optimum" w:eastAsia="Times New Roman" w:hAnsi="Optimum" w:cs="Arial"/>
          <w:color w:val="000000"/>
          <w:sz w:val="20"/>
          <w:szCs w:val="20"/>
        </w:rPr>
        <w:t>A</w:t>
      </w:r>
      <w:proofErr w:type="spellEnd"/>
      <w:r w:rsidRPr="00C43A3E">
        <w:rPr>
          <w:rFonts w:ascii="Optimum" w:eastAsia="Times New Roman" w:hAnsi="Optimum" w:cs="Arial"/>
          <w:color w:val="000000"/>
          <w:sz w:val="20"/>
          <w:szCs w:val="20"/>
        </w:rPr>
        <w:t xml:space="preserve">. </w:t>
      </w:r>
    </w:p>
    <w:p w14:paraId="28B017A8" w14:textId="77777777" w:rsidR="00791BB0" w:rsidRPr="00C43A3E" w:rsidRDefault="00791BB0" w:rsidP="00C43A3E">
      <w:pPr>
        <w:spacing w:after="0" w:line="240" w:lineRule="auto"/>
        <w:jc w:val="both"/>
        <w:rPr>
          <w:rFonts w:ascii="Optimum" w:eastAsia="Times New Roman" w:hAnsi="Optimum" w:cs="Arial"/>
          <w:b/>
          <w:bCs/>
          <w:color w:val="000000"/>
          <w:sz w:val="20"/>
          <w:szCs w:val="20"/>
        </w:rPr>
      </w:pPr>
    </w:p>
    <w:p w14:paraId="7886441D" w14:textId="3BA90656" w:rsidR="007B4B25" w:rsidRPr="00C43A3E" w:rsidRDefault="006A5521"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A</w:t>
      </w:r>
      <w:r w:rsidR="007B4B25" w:rsidRPr="00C43A3E">
        <w:rPr>
          <w:rFonts w:ascii="Optimum" w:eastAsia="Times New Roman" w:hAnsi="Optimum" w:cs="Arial"/>
          <w:b/>
          <w:bCs/>
          <w:color w:val="000000"/>
          <w:sz w:val="20"/>
          <w:szCs w:val="20"/>
        </w:rPr>
        <w:t xml:space="preserve">islamiento </w:t>
      </w:r>
      <w:r w:rsidR="002C321E" w:rsidRPr="00C43A3E">
        <w:rPr>
          <w:rFonts w:ascii="Optimum" w:eastAsia="Times New Roman" w:hAnsi="Optimum" w:cs="Arial"/>
          <w:b/>
          <w:bCs/>
          <w:color w:val="000000"/>
          <w:sz w:val="20"/>
          <w:szCs w:val="20"/>
        </w:rPr>
        <w:t xml:space="preserve">e identificación </w:t>
      </w:r>
      <w:r w:rsidR="007B4B25" w:rsidRPr="00C43A3E">
        <w:rPr>
          <w:rFonts w:ascii="Optimum" w:eastAsia="Times New Roman" w:hAnsi="Optimum" w:cs="Arial"/>
          <w:b/>
          <w:bCs/>
          <w:color w:val="000000"/>
          <w:sz w:val="20"/>
          <w:szCs w:val="20"/>
        </w:rPr>
        <w:t xml:space="preserve">de </w:t>
      </w:r>
      <w:r w:rsidR="007B4B25" w:rsidRPr="00C43A3E">
        <w:rPr>
          <w:rFonts w:ascii="Optimum" w:eastAsia="Times New Roman" w:hAnsi="Optimum" w:cs="Arial"/>
          <w:b/>
          <w:bCs/>
          <w:i/>
          <w:iCs/>
          <w:color w:val="000000"/>
          <w:sz w:val="20"/>
          <w:szCs w:val="20"/>
        </w:rPr>
        <w:t>Salmonella</w:t>
      </w:r>
      <w:r w:rsidR="007B4B25" w:rsidRPr="00C43A3E">
        <w:rPr>
          <w:rFonts w:ascii="Optimum" w:eastAsia="Times New Roman" w:hAnsi="Optimum" w:cs="Arial"/>
          <w:b/>
          <w:bCs/>
          <w:color w:val="000000"/>
          <w:sz w:val="20"/>
          <w:szCs w:val="20"/>
        </w:rPr>
        <w:t xml:space="preserve"> spp. </w:t>
      </w:r>
    </w:p>
    <w:p w14:paraId="21B52790" w14:textId="19CD0D6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El aislamiento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se</w:t>
      </w:r>
      <w:proofErr w:type="gramEnd"/>
      <w:r w:rsidRPr="00C43A3E">
        <w:rPr>
          <w:rFonts w:ascii="Optimum" w:eastAsia="Times New Roman" w:hAnsi="Optimum" w:cs="Arial"/>
          <w:color w:val="000000"/>
          <w:sz w:val="20"/>
          <w:szCs w:val="20"/>
        </w:rPr>
        <w:t xml:space="preserve"> realizó según Normas ISO 6579:2</w:t>
      </w:r>
      <w:r w:rsidR="00F95B2E" w:rsidRPr="00C43A3E">
        <w:rPr>
          <w:rFonts w:ascii="Optimum" w:eastAsia="Times New Roman" w:hAnsi="Optimum" w:cs="Arial"/>
          <w:color w:val="000000"/>
          <w:sz w:val="20"/>
          <w:szCs w:val="20"/>
        </w:rPr>
        <w:t xml:space="preserve">002 con algunas modificaciones. </w:t>
      </w:r>
      <w:r w:rsidR="00294367" w:rsidRPr="00C43A3E">
        <w:rPr>
          <w:rFonts w:ascii="Optimum" w:eastAsia="Times New Roman" w:hAnsi="Optimum" w:cs="Arial"/>
          <w:color w:val="000000"/>
          <w:sz w:val="20"/>
          <w:szCs w:val="20"/>
        </w:rPr>
        <w:t>Brevemente, s</w:t>
      </w:r>
      <w:r w:rsidRPr="00C43A3E">
        <w:rPr>
          <w:rFonts w:ascii="Optimum" w:eastAsia="Times New Roman" w:hAnsi="Optimum" w:cs="Arial"/>
          <w:color w:val="000000"/>
          <w:sz w:val="20"/>
          <w:szCs w:val="20"/>
        </w:rPr>
        <w:t>e extrajo una a</w:t>
      </w:r>
      <w:r w:rsidR="00294367" w:rsidRPr="00C43A3E">
        <w:rPr>
          <w:rFonts w:ascii="Optimum" w:eastAsia="Times New Roman" w:hAnsi="Optimum" w:cs="Arial"/>
          <w:color w:val="000000"/>
          <w:sz w:val="20"/>
          <w:szCs w:val="20"/>
        </w:rPr>
        <w:t>lícuota</w:t>
      </w:r>
      <w:r w:rsidRPr="00C43A3E">
        <w:rPr>
          <w:rFonts w:ascii="Optimum" w:eastAsia="Times New Roman" w:hAnsi="Optimum" w:cs="Arial"/>
          <w:color w:val="000000"/>
          <w:sz w:val="20"/>
          <w:szCs w:val="20"/>
        </w:rPr>
        <w:t xml:space="preserve"> de cada muestra </w:t>
      </w:r>
      <w:proofErr w:type="spellStart"/>
      <w:r w:rsidRPr="00C43A3E">
        <w:rPr>
          <w:rFonts w:ascii="Optimum" w:eastAsia="Times New Roman" w:hAnsi="Optimum" w:cs="Arial"/>
          <w:color w:val="000000"/>
          <w:sz w:val="20"/>
          <w:szCs w:val="20"/>
        </w:rPr>
        <w:t>criopreservada</w:t>
      </w:r>
      <w:proofErr w:type="spellEnd"/>
      <w:r w:rsidRPr="00C43A3E">
        <w:rPr>
          <w:rFonts w:ascii="Optimum" w:eastAsia="Times New Roman" w:hAnsi="Optimum" w:cs="Arial"/>
          <w:color w:val="000000"/>
          <w:sz w:val="20"/>
          <w:szCs w:val="20"/>
        </w:rPr>
        <w:t xml:space="preserve"> y se cultivó en 3 ml de caldo Luria </w:t>
      </w:r>
      <w:proofErr w:type="spellStart"/>
      <w:r w:rsidRPr="00C43A3E">
        <w:rPr>
          <w:rFonts w:ascii="Optimum" w:eastAsia="Times New Roman" w:hAnsi="Optimum" w:cs="Arial"/>
          <w:color w:val="000000"/>
          <w:sz w:val="20"/>
          <w:szCs w:val="20"/>
        </w:rPr>
        <w:t>Bertani</w:t>
      </w:r>
      <w:proofErr w:type="spellEnd"/>
      <w:r w:rsidRPr="00C43A3E">
        <w:rPr>
          <w:rFonts w:ascii="Optimum" w:eastAsia="Times New Roman" w:hAnsi="Optimum" w:cs="Arial"/>
          <w:color w:val="000000"/>
          <w:sz w:val="20"/>
          <w:szCs w:val="20"/>
        </w:rPr>
        <w:t xml:space="preserve"> (LB)</w:t>
      </w:r>
      <w:r w:rsidR="006A5521"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durante 24 h</w:t>
      </w:r>
      <w:r w:rsidR="006A5521" w:rsidRPr="00C43A3E">
        <w:rPr>
          <w:rFonts w:ascii="Optimum" w:eastAsia="Times New Roman" w:hAnsi="Optimum" w:cs="Arial"/>
          <w:color w:val="000000"/>
          <w:sz w:val="20"/>
          <w:szCs w:val="20"/>
        </w:rPr>
        <w:t xml:space="preserve"> a 37</w:t>
      </w:r>
      <w:r w:rsidR="00940D52">
        <w:rPr>
          <w:rFonts w:ascii="Optimum" w:eastAsia="Times New Roman" w:hAnsi="Optimum" w:cs="Arial"/>
          <w:color w:val="000000"/>
          <w:sz w:val="20"/>
          <w:szCs w:val="20"/>
        </w:rPr>
        <w:t>°</w:t>
      </w:r>
      <w:r w:rsidR="006A5521" w:rsidRPr="00C43A3E">
        <w:rPr>
          <w:rFonts w:ascii="Optimum" w:eastAsia="Times New Roman" w:hAnsi="Optimum" w:cs="Arial"/>
          <w:color w:val="000000"/>
          <w:sz w:val="20"/>
          <w:szCs w:val="20"/>
        </w:rPr>
        <w:t>C</w:t>
      </w:r>
      <w:r w:rsidRPr="00C43A3E">
        <w:rPr>
          <w:rFonts w:ascii="Optimum" w:eastAsia="Times New Roman" w:hAnsi="Optimum" w:cs="Arial"/>
          <w:color w:val="000000"/>
          <w:sz w:val="20"/>
          <w:szCs w:val="20"/>
        </w:rPr>
        <w:t>.</w:t>
      </w:r>
      <w:r w:rsidR="00CB1C87" w:rsidRPr="00C43A3E">
        <w:rPr>
          <w:rFonts w:ascii="Optimum" w:eastAsia="Times New Roman" w:hAnsi="Optimum" w:cs="Arial"/>
          <w:color w:val="000000"/>
          <w:sz w:val="20"/>
          <w:szCs w:val="20"/>
        </w:rPr>
        <w:t xml:space="preserve"> </w:t>
      </w:r>
      <w:r w:rsidR="00670EC8" w:rsidRPr="00C43A3E">
        <w:rPr>
          <w:rFonts w:ascii="Optimum" w:eastAsia="Times New Roman" w:hAnsi="Optimum" w:cs="Arial"/>
          <w:color w:val="000000"/>
          <w:sz w:val="20"/>
          <w:szCs w:val="20"/>
        </w:rPr>
        <w:t>S</w:t>
      </w:r>
      <w:r w:rsidRPr="00C43A3E">
        <w:rPr>
          <w:rFonts w:ascii="Optimum" w:eastAsia="Times New Roman" w:hAnsi="Optimum" w:cs="Arial"/>
          <w:color w:val="000000"/>
          <w:sz w:val="20"/>
          <w:szCs w:val="20"/>
        </w:rPr>
        <w:t xml:space="preserve">e inoculó 1 ml </w:t>
      </w:r>
      <w:r w:rsidR="00670EC8" w:rsidRPr="00C43A3E">
        <w:rPr>
          <w:rFonts w:ascii="Optimum" w:eastAsia="Times New Roman" w:hAnsi="Optimum" w:cs="Arial"/>
          <w:color w:val="000000"/>
          <w:sz w:val="20"/>
          <w:szCs w:val="20"/>
        </w:rPr>
        <w:t xml:space="preserve">del caldo LB </w:t>
      </w:r>
      <w:r w:rsidRPr="00C43A3E">
        <w:rPr>
          <w:rFonts w:ascii="Optimum" w:eastAsia="Times New Roman" w:hAnsi="Optimum" w:cs="Arial"/>
          <w:color w:val="000000"/>
          <w:sz w:val="20"/>
          <w:szCs w:val="20"/>
        </w:rPr>
        <w:t xml:space="preserve">en 9 ml de caldo </w:t>
      </w:r>
      <w:proofErr w:type="spellStart"/>
      <w:r w:rsidRPr="00C43A3E">
        <w:rPr>
          <w:rFonts w:ascii="Optimum" w:eastAsia="Times New Roman" w:hAnsi="Optimum" w:cs="Arial"/>
          <w:color w:val="000000"/>
          <w:sz w:val="20"/>
          <w:szCs w:val="20"/>
        </w:rPr>
        <w:t>Rappaport</w:t>
      </w:r>
      <w:proofErr w:type="spellEnd"/>
      <w:r w:rsidR="00670EC8" w:rsidRPr="00C43A3E">
        <w:rPr>
          <w:rFonts w:ascii="Optimum" w:eastAsia="Times New Roman" w:hAnsi="Optimum" w:cs="Arial"/>
          <w:color w:val="000000"/>
          <w:sz w:val="20"/>
          <w:szCs w:val="20"/>
        </w:rPr>
        <w:t xml:space="preserve"> y s</w:t>
      </w:r>
      <w:r w:rsidRPr="00C43A3E">
        <w:rPr>
          <w:rFonts w:ascii="Optimum" w:eastAsia="Times New Roman" w:hAnsi="Optimum" w:cs="Arial"/>
          <w:color w:val="000000"/>
          <w:sz w:val="20"/>
          <w:szCs w:val="20"/>
        </w:rPr>
        <w:t>e incubó a 42</w:t>
      </w:r>
      <w:r w:rsidR="00940D52">
        <w:rPr>
          <w:rFonts w:ascii="Optimum" w:eastAsia="Times New Roman" w:hAnsi="Optimum" w:cs="Arial"/>
          <w:color w:val="000000"/>
          <w:sz w:val="20"/>
          <w:szCs w:val="20"/>
        </w:rPr>
        <w:t>°</w:t>
      </w:r>
      <w:r w:rsidRPr="00C43A3E">
        <w:rPr>
          <w:rFonts w:ascii="Optimum" w:eastAsia="Times New Roman" w:hAnsi="Optimum" w:cs="Arial"/>
          <w:color w:val="000000"/>
          <w:sz w:val="20"/>
          <w:szCs w:val="20"/>
        </w:rPr>
        <w:t>C durante 24 h.</w:t>
      </w:r>
      <w:r w:rsidR="00CB1C87" w:rsidRPr="00C43A3E">
        <w:rPr>
          <w:rFonts w:ascii="Optimum" w:eastAsia="Times New Roman" w:hAnsi="Optimum" w:cs="Arial"/>
          <w:sz w:val="20"/>
          <w:szCs w:val="20"/>
        </w:rPr>
        <w:t xml:space="preserve"> </w:t>
      </w:r>
      <w:r w:rsidR="00670EC8" w:rsidRPr="00C43A3E">
        <w:rPr>
          <w:rFonts w:ascii="Optimum" w:eastAsia="Times New Roman" w:hAnsi="Optimum" w:cs="Arial"/>
          <w:color w:val="000000"/>
          <w:sz w:val="20"/>
          <w:szCs w:val="20"/>
        </w:rPr>
        <w:t>S</w:t>
      </w:r>
      <w:r w:rsidRPr="00C43A3E">
        <w:rPr>
          <w:rFonts w:ascii="Optimum" w:eastAsia="Times New Roman" w:hAnsi="Optimum" w:cs="Arial"/>
          <w:color w:val="000000"/>
          <w:sz w:val="20"/>
          <w:szCs w:val="20"/>
        </w:rPr>
        <w:t xml:space="preserve">e sembró una alícuota </w:t>
      </w:r>
      <w:r w:rsidR="00AC1BEF" w:rsidRPr="00C43A3E">
        <w:rPr>
          <w:rFonts w:ascii="Optimum" w:eastAsia="Times New Roman" w:hAnsi="Optimum" w:cs="Arial"/>
          <w:color w:val="000000"/>
          <w:sz w:val="20"/>
          <w:szCs w:val="20"/>
        </w:rPr>
        <w:t xml:space="preserve">del caldo </w:t>
      </w:r>
      <w:proofErr w:type="spellStart"/>
      <w:r w:rsidR="00AC1BEF" w:rsidRPr="00C43A3E">
        <w:rPr>
          <w:rFonts w:ascii="Optimum" w:eastAsia="Times New Roman" w:hAnsi="Optimum" w:cs="Arial"/>
          <w:color w:val="000000"/>
          <w:sz w:val="20"/>
          <w:szCs w:val="20"/>
        </w:rPr>
        <w:t>Rappaport</w:t>
      </w:r>
      <w:proofErr w:type="spellEnd"/>
      <w:r w:rsidR="00AC1BEF"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con ansa en anillo sobre la superficie del medio hasta agotar por estría</w:t>
      </w:r>
      <w:r w:rsidR="006B5A48" w:rsidRPr="00C43A3E">
        <w:rPr>
          <w:rFonts w:ascii="Optimum" w:eastAsia="Times New Roman" w:hAnsi="Optimum" w:cs="Arial"/>
          <w:color w:val="000000"/>
          <w:sz w:val="20"/>
          <w:szCs w:val="20"/>
        </w:rPr>
        <w:t xml:space="preserve"> en placas de</w:t>
      </w:r>
      <w:r w:rsidRPr="00C43A3E">
        <w:rPr>
          <w:rFonts w:ascii="Optimum" w:eastAsia="Times New Roman" w:hAnsi="Optimum" w:cs="Arial"/>
          <w:color w:val="000000"/>
          <w:sz w:val="20"/>
          <w:szCs w:val="20"/>
        </w:rPr>
        <w:t xml:space="preserve"> agar </w:t>
      </w:r>
      <w:r w:rsidR="00BA2705" w:rsidRPr="00C43A3E">
        <w:rPr>
          <w:rFonts w:ascii="Optimum" w:eastAsia="Times New Roman" w:hAnsi="Optimum" w:cs="Arial"/>
          <w:color w:val="000000"/>
          <w:sz w:val="20"/>
          <w:szCs w:val="20"/>
        </w:rPr>
        <w:t>Salmonella-</w:t>
      </w:r>
      <w:proofErr w:type="spellStart"/>
      <w:r w:rsidR="00BA2705" w:rsidRPr="00C43A3E">
        <w:rPr>
          <w:rFonts w:ascii="Optimum" w:eastAsia="Times New Roman" w:hAnsi="Optimum" w:cs="Arial"/>
          <w:color w:val="000000"/>
          <w:sz w:val="20"/>
          <w:szCs w:val="20"/>
        </w:rPr>
        <w:t>Shigella</w:t>
      </w:r>
      <w:proofErr w:type="spellEnd"/>
      <w:r w:rsidR="00BA2705"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S-S</w:t>
      </w:r>
      <w:r w:rsidR="00F6739E" w:rsidRPr="00C43A3E">
        <w:rPr>
          <w:rFonts w:ascii="Optimum" w:eastAsia="Times New Roman" w:hAnsi="Optimum" w:cs="Arial"/>
          <w:color w:val="000000"/>
          <w:sz w:val="20"/>
          <w:szCs w:val="20"/>
        </w:rPr>
        <w:t>) (</w:t>
      </w:r>
      <w:r w:rsidR="00BA2705" w:rsidRPr="00C43A3E">
        <w:rPr>
          <w:rFonts w:ascii="Optimum" w:eastAsia="Times New Roman" w:hAnsi="Optimum" w:cs="Arial"/>
          <w:color w:val="000000"/>
          <w:sz w:val="20"/>
          <w:szCs w:val="20"/>
        </w:rPr>
        <w:t>Britania</w:t>
      </w:r>
      <w:r w:rsidR="00F6739E" w:rsidRPr="00C43A3E">
        <w:rPr>
          <w:rFonts w:ascii="Optimum" w:eastAsia="Times New Roman" w:hAnsi="Optimum" w:cs="Arial"/>
          <w:color w:val="000000"/>
          <w:sz w:val="20"/>
          <w:szCs w:val="20"/>
        </w:rPr>
        <w:t>)</w:t>
      </w:r>
      <w:r w:rsidRPr="00C43A3E">
        <w:rPr>
          <w:rFonts w:ascii="Optimum" w:eastAsia="Times New Roman" w:hAnsi="Optimum" w:cs="Arial"/>
          <w:color w:val="000000"/>
          <w:sz w:val="20"/>
          <w:szCs w:val="20"/>
        </w:rPr>
        <w:t xml:space="preserve"> y agar </w:t>
      </w:r>
      <w:r w:rsidR="00BA2705" w:rsidRPr="00C43A3E">
        <w:rPr>
          <w:rFonts w:ascii="Optimum" w:eastAsia="Times New Roman" w:hAnsi="Optimum" w:cs="Arial"/>
          <w:color w:val="000000"/>
          <w:sz w:val="20"/>
          <w:szCs w:val="20"/>
        </w:rPr>
        <w:t>Xilosa-Lisina-</w:t>
      </w:r>
      <w:proofErr w:type="spellStart"/>
      <w:r w:rsidR="00BA2705" w:rsidRPr="00C43A3E">
        <w:rPr>
          <w:rFonts w:ascii="Optimum" w:eastAsia="Times New Roman" w:hAnsi="Optimum" w:cs="Arial"/>
          <w:color w:val="000000"/>
          <w:sz w:val="20"/>
          <w:szCs w:val="20"/>
        </w:rPr>
        <w:t>Tergitol</w:t>
      </w:r>
      <w:proofErr w:type="spellEnd"/>
      <w:r w:rsidR="00BA2705" w:rsidRPr="00C43A3E">
        <w:rPr>
          <w:rFonts w:ascii="Optimum" w:eastAsia="Times New Roman" w:hAnsi="Optimum" w:cs="Arial"/>
          <w:color w:val="000000"/>
          <w:sz w:val="20"/>
          <w:szCs w:val="20"/>
        </w:rPr>
        <w:t xml:space="preserve"> 4</w:t>
      </w:r>
      <w:r w:rsidR="00670EC8" w:rsidRPr="00C43A3E">
        <w:rPr>
          <w:rFonts w:ascii="Optimum" w:eastAsia="Times New Roman" w:hAnsi="Optimum" w:cs="Arial"/>
          <w:color w:val="000000"/>
          <w:sz w:val="20"/>
          <w:szCs w:val="20"/>
          <w:vertAlign w:val="subscript"/>
        </w:rPr>
        <w:t xml:space="preserve"> </w:t>
      </w:r>
      <w:r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XLT</w:t>
      </w:r>
      <w:r w:rsidR="00BA2705" w:rsidRPr="00C43A3E">
        <w:rPr>
          <w:rFonts w:ascii="Optimum" w:eastAsia="Times New Roman" w:hAnsi="Optimum" w:cs="Arial"/>
          <w:color w:val="000000"/>
          <w:sz w:val="20"/>
          <w:szCs w:val="20"/>
          <w:vertAlign w:val="subscript"/>
        </w:rPr>
        <w:t>4</w:t>
      </w:r>
      <w:r w:rsidR="00F6739E" w:rsidRPr="00C43A3E">
        <w:rPr>
          <w:rFonts w:ascii="Optimum" w:eastAsia="Times New Roman" w:hAnsi="Optimum" w:cs="Arial"/>
          <w:color w:val="000000"/>
          <w:sz w:val="20"/>
          <w:szCs w:val="20"/>
        </w:rPr>
        <w:t>) (</w:t>
      </w:r>
      <w:r w:rsidR="00BA2705" w:rsidRPr="00C43A3E">
        <w:rPr>
          <w:rFonts w:ascii="Optimum" w:eastAsia="Times New Roman" w:hAnsi="Optimum" w:cs="Arial"/>
          <w:color w:val="000000"/>
          <w:sz w:val="20"/>
          <w:szCs w:val="20"/>
        </w:rPr>
        <w:t>Merck</w:t>
      </w:r>
      <w:r w:rsidR="00F6739E" w:rsidRPr="00C43A3E">
        <w:rPr>
          <w:rFonts w:ascii="Optimum" w:eastAsia="Times New Roman" w:hAnsi="Optimum" w:cs="Arial"/>
          <w:color w:val="000000"/>
          <w:sz w:val="20"/>
          <w:szCs w:val="20"/>
        </w:rPr>
        <w:t>)</w:t>
      </w:r>
      <w:r w:rsidRPr="00C43A3E">
        <w:rPr>
          <w:rFonts w:ascii="Optimum" w:eastAsia="Times New Roman" w:hAnsi="Optimum" w:cs="Arial"/>
          <w:color w:val="000000"/>
          <w:sz w:val="20"/>
          <w:szCs w:val="20"/>
        </w:rPr>
        <w:t xml:space="preserve"> incubándose por 37</w:t>
      </w:r>
      <w:r w:rsidR="009C6E41">
        <w:rPr>
          <w:rFonts w:ascii="Optimum" w:eastAsia="Times New Roman" w:hAnsi="Optimum" w:cs="Arial"/>
          <w:color w:val="000000"/>
          <w:sz w:val="20"/>
          <w:szCs w:val="20"/>
        </w:rPr>
        <w:t xml:space="preserve"> </w:t>
      </w:r>
      <w:r w:rsidR="00940D52">
        <w:rPr>
          <w:rFonts w:ascii="Optimum" w:eastAsia="Times New Roman" w:hAnsi="Optimum" w:cs="Arial"/>
          <w:color w:val="000000"/>
          <w:sz w:val="20"/>
          <w:szCs w:val="20"/>
        </w:rPr>
        <w:t>°</w:t>
      </w:r>
      <w:r w:rsidRPr="00C43A3E">
        <w:rPr>
          <w:rFonts w:ascii="Optimum" w:eastAsia="Times New Roman" w:hAnsi="Optimum" w:cs="Arial"/>
          <w:color w:val="000000"/>
          <w:sz w:val="20"/>
          <w:szCs w:val="20"/>
        </w:rPr>
        <w:t>C durante 24h.</w:t>
      </w:r>
      <w:r w:rsidR="00AC1BEF" w:rsidRPr="00C43A3E">
        <w:rPr>
          <w:rFonts w:ascii="Optimum" w:eastAsia="Times New Roman" w:hAnsi="Optimum" w:cs="Arial"/>
          <w:color w:val="000000"/>
          <w:sz w:val="20"/>
          <w:szCs w:val="20"/>
        </w:rPr>
        <w:t xml:space="preserve"> </w:t>
      </w:r>
    </w:p>
    <w:p w14:paraId="6199F975" w14:textId="77777777" w:rsidR="00C43A3E" w:rsidRDefault="00C43A3E" w:rsidP="00C43A3E">
      <w:pPr>
        <w:spacing w:after="0" w:line="240" w:lineRule="auto"/>
        <w:jc w:val="both"/>
        <w:rPr>
          <w:rFonts w:ascii="Optimum" w:eastAsia="Times New Roman" w:hAnsi="Optimum" w:cs="Arial"/>
          <w:color w:val="000000"/>
          <w:sz w:val="20"/>
          <w:szCs w:val="20"/>
        </w:rPr>
      </w:pPr>
    </w:p>
    <w:p w14:paraId="635511C0" w14:textId="2A1FA9F6" w:rsidR="00434103" w:rsidRPr="00C43A3E" w:rsidRDefault="00434103"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Se seleccionaron colonias típicas de</w:t>
      </w:r>
      <w:r w:rsidRPr="00C43A3E">
        <w:rPr>
          <w:rFonts w:ascii="Optimum" w:eastAsia="Times New Roman" w:hAnsi="Optimum" w:cs="Arial"/>
          <w:i/>
          <w:iCs/>
          <w:color w:val="000000"/>
          <w:sz w:val="20"/>
          <w:szCs w:val="20"/>
        </w:rPr>
        <w:t xml:space="preserve"> 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y</w:t>
      </w:r>
      <w:proofErr w:type="gramEnd"/>
      <w:r w:rsidRPr="00C43A3E">
        <w:rPr>
          <w:rFonts w:ascii="Optimum" w:eastAsia="Times New Roman" w:hAnsi="Optimum" w:cs="Arial"/>
          <w:color w:val="000000"/>
          <w:sz w:val="20"/>
          <w:szCs w:val="20"/>
        </w:rPr>
        <w:t xml:space="preserve"> se cultivaron para ser confirmadas mediante pruebas bioquímicas y PCR. </w:t>
      </w:r>
    </w:p>
    <w:p w14:paraId="659C5A90" w14:textId="77777777" w:rsidR="00D17FD2" w:rsidRPr="00C43A3E" w:rsidRDefault="00D17FD2" w:rsidP="00C43A3E">
      <w:pPr>
        <w:spacing w:after="0" w:line="240" w:lineRule="auto"/>
        <w:jc w:val="both"/>
        <w:rPr>
          <w:rFonts w:ascii="Optimum" w:eastAsia="Times New Roman" w:hAnsi="Optimum" w:cs="Arial"/>
          <w:color w:val="000000"/>
          <w:sz w:val="20"/>
          <w:szCs w:val="20"/>
        </w:rPr>
      </w:pPr>
    </w:p>
    <w:p w14:paraId="61F3DE9D" w14:textId="5AD24424" w:rsidR="007B4B25" w:rsidRPr="00C43A3E" w:rsidRDefault="00D17FD2"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b/>
          <w:color w:val="000000"/>
          <w:sz w:val="20"/>
          <w:szCs w:val="20"/>
        </w:rPr>
        <w:lastRenderedPageBreak/>
        <w:t>Pruebas bioquímicas</w:t>
      </w:r>
      <w:r w:rsidR="000C4C05">
        <w:rPr>
          <w:rFonts w:ascii="Optimum" w:eastAsia="Times New Roman" w:hAnsi="Optimum" w:cs="Arial"/>
          <w:b/>
          <w:color w:val="000000"/>
          <w:sz w:val="20"/>
          <w:szCs w:val="20"/>
        </w:rPr>
        <w:t xml:space="preserve">. </w:t>
      </w:r>
      <w:r w:rsidR="0034297A" w:rsidRPr="00C43A3E">
        <w:rPr>
          <w:rFonts w:ascii="Optimum" w:eastAsia="Times New Roman" w:hAnsi="Optimum" w:cs="Arial"/>
          <w:color w:val="000000"/>
          <w:sz w:val="20"/>
          <w:szCs w:val="20"/>
        </w:rPr>
        <w:t xml:space="preserve">Se realizaron </w:t>
      </w:r>
      <w:r w:rsidR="00FA6F0D" w:rsidRPr="00C43A3E">
        <w:rPr>
          <w:rFonts w:ascii="Optimum" w:eastAsia="Times New Roman" w:hAnsi="Optimum" w:cs="Arial"/>
          <w:color w:val="000000"/>
          <w:sz w:val="20"/>
          <w:szCs w:val="20"/>
        </w:rPr>
        <w:t>p</w:t>
      </w:r>
      <w:r w:rsidR="0034297A" w:rsidRPr="00C43A3E">
        <w:rPr>
          <w:rFonts w:ascii="Optimum" w:eastAsia="Times New Roman" w:hAnsi="Optimum" w:cs="Arial"/>
          <w:color w:val="000000"/>
          <w:sz w:val="20"/>
          <w:szCs w:val="20"/>
        </w:rPr>
        <w:t xml:space="preserve">ruebas bioquímicas convencionales para detección de </w:t>
      </w:r>
      <w:r w:rsidR="0034297A" w:rsidRPr="00C43A3E">
        <w:rPr>
          <w:rFonts w:ascii="Optimum" w:eastAsia="Times New Roman" w:hAnsi="Optimum" w:cs="Arial"/>
          <w:i/>
          <w:color w:val="000000"/>
          <w:sz w:val="20"/>
          <w:szCs w:val="20"/>
        </w:rPr>
        <w:t>Salmonella</w:t>
      </w:r>
      <w:r w:rsidR="0034297A" w:rsidRPr="00C43A3E">
        <w:rPr>
          <w:rFonts w:ascii="Optimum" w:eastAsia="Times New Roman" w:hAnsi="Optimum" w:cs="Arial"/>
          <w:color w:val="000000"/>
          <w:sz w:val="20"/>
          <w:szCs w:val="20"/>
        </w:rPr>
        <w:t xml:space="preserve"> spp.: </w:t>
      </w:r>
      <w:r w:rsidR="00615DBC" w:rsidRPr="00C43A3E">
        <w:rPr>
          <w:rFonts w:ascii="Optimum" w:eastAsia="Times New Roman" w:hAnsi="Optimum" w:cs="Arial"/>
          <w:color w:val="000000"/>
          <w:sz w:val="20"/>
          <w:szCs w:val="20"/>
        </w:rPr>
        <w:t>agar</w:t>
      </w:r>
      <w:r w:rsidR="00BA2705" w:rsidRPr="00C43A3E">
        <w:rPr>
          <w:rFonts w:ascii="Optimum" w:eastAsia="Times New Roman" w:hAnsi="Optimum" w:cs="Arial"/>
          <w:color w:val="000000"/>
          <w:sz w:val="20"/>
          <w:szCs w:val="20"/>
        </w:rPr>
        <w:t xml:space="preserve"> hierro tres azúcares </w:t>
      </w:r>
      <w:r w:rsidR="007B4B25"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 xml:space="preserve">TSI) </w:t>
      </w:r>
      <w:r w:rsidR="00615DBC"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Britania</w:t>
      </w:r>
      <w:r w:rsidR="00615DBC" w:rsidRPr="00C43A3E">
        <w:rPr>
          <w:rFonts w:ascii="Optimum" w:eastAsia="Times New Roman" w:hAnsi="Optimum" w:cs="Arial"/>
          <w:color w:val="000000"/>
          <w:sz w:val="20"/>
          <w:szCs w:val="20"/>
        </w:rPr>
        <w:t>), a</w:t>
      </w:r>
      <w:r w:rsidR="00BA2705" w:rsidRPr="00C43A3E">
        <w:rPr>
          <w:rFonts w:ascii="Optimum" w:eastAsia="Times New Roman" w:hAnsi="Optimum" w:cs="Arial"/>
          <w:color w:val="000000"/>
          <w:sz w:val="20"/>
          <w:szCs w:val="20"/>
        </w:rPr>
        <w:t>gar lisina hierro (LIA)</w:t>
      </w:r>
      <w:r w:rsidR="00615DBC" w:rsidRPr="00C43A3E">
        <w:rPr>
          <w:rFonts w:ascii="Optimum" w:eastAsia="Times New Roman" w:hAnsi="Optimum" w:cs="Arial"/>
          <w:color w:val="000000"/>
          <w:sz w:val="20"/>
          <w:szCs w:val="20"/>
        </w:rPr>
        <w:t xml:space="preserve"> (</w:t>
      </w:r>
      <w:r w:rsidR="00BA2705" w:rsidRPr="00C43A3E">
        <w:rPr>
          <w:rFonts w:ascii="Optimum" w:eastAsia="Times New Roman" w:hAnsi="Optimum" w:cs="Arial"/>
          <w:color w:val="000000"/>
          <w:sz w:val="20"/>
          <w:szCs w:val="20"/>
        </w:rPr>
        <w:t>Britania</w:t>
      </w:r>
      <w:r w:rsidR="00615DBC" w:rsidRPr="00C43A3E">
        <w:rPr>
          <w:rFonts w:ascii="Optimum" w:eastAsia="Times New Roman" w:hAnsi="Optimum" w:cs="Arial"/>
          <w:color w:val="000000"/>
          <w:sz w:val="20"/>
          <w:szCs w:val="20"/>
        </w:rPr>
        <w:t>), u</w:t>
      </w:r>
      <w:r w:rsidR="007B4B25" w:rsidRPr="00C43A3E">
        <w:rPr>
          <w:rFonts w:ascii="Optimum" w:eastAsia="Times New Roman" w:hAnsi="Optimum" w:cs="Arial"/>
          <w:color w:val="000000"/>
          <w:sz w:val="20"/>
          <w:szCs w:val="20"/>
        </w:rPr>
        <w:t>rea</w:t>
      </w:r>
      <w:r w:rsidR="00615DBC" w:rsidRPr="00C43A3E">
        <w:rPr>
          <w:rFonts w:ascii="Optimum" w:eastAsia="Times New Roman" w:hAnsi="Optimum" w:cs="Arial"/>
          <w:color w:val="000000"/>
          <w:sz w:val="20"/>
          <w:szCs w:val="20"/>
        </w:rPr>
        <w:t xml:space="preserve"> (</w:t>
      </w:r>
      <w:r w:rsidR="00BA2705" w:rsidRPr="00C43A3E">
        <w:rPr>
          <w:rFonts w:ascii="Optimum" w:eastAsia="Times New Roman" w:hAnsi="Optimum" w:cs="Arial"/>
          <w:color w:val="000000"/>
          <w:sz w:val="20"/>
          <w:szCs w:val="20"/>
        </w:rPr>
        <w:t>Britania</w:t>
      </w:r>
      <w:r w:rsidR="00615DBC" w:rsidRPr="00C43A3E">
        <w:rPr>
          <w:rFonts w:ascii="Optimum" w:eastAsia="Times New Roman" w:hAnsi="Optimum" w:cs="Arial"/>
          <w:color w:val="000000"/>
          <w:sz w:val="20"/>
          <w:szCs w:val="20"/>
        </w:rPr>
        <w:t>), F</w:t>
      </w:r>
      <w:r w:rsidR="00BA2705" w:rsidRPr="00C43A3E">
        <w:rPr>
          <w:rFonts w:ascii="Optimum" w:eastAsia="Times New Roman" w:hAnsi="Optimum" w:cs="Arial"/>
          <w:color w:val="000000"/>
          <w:sz w:val="20"/>
          <w:szCs w:val="20"/>
        </w:rPr>
        <w:t>enilalanina-</w:t>
      </w:r>
      <w:proofErr w:type="spellStart"/>
      <w:r w:rsidR="00BA2705" w:rsidRPr="00C43A3E">
        <w:rPr>
          <w:rFonts w:ascii="Optimum" w:eastAsia="Times New Roman" w:hAnsi="Optimum" w:cs="Arial"/>
          <w:color w:val="000000"/>
          <w:sz w:val="20"/>
          <w:szCs w:val="20"/>
        </w:rPr>
        <w:t>Desaminasa</w:t>
      </w:r>
      <w:proofErr w:type="spellEnd"/>
      <w:r w:rsidR="00BA2705"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 xml:space="preserve">FAD) </w:t>
      </w:r>
      <w:r w:rsidR="00615DBC" w:rsidRPr="00C43A3E">
        <w:rPr>
          <w:rFonts w:ascii="Optimum" w:eastAsia="Times New Roman" w:hAnsi="Optimum" w:cs="Arial"/>
          <w:color w:val="000000"/>
          <w:sz w:val="20"/>
          <w:szCs w:val="20"/>
        </w:rPr>
        <w:t>(</w:t>
      </w:r>
      <w:r w:rsidR="00BA2705" w:rsidRPr="00C43A3E">
        <w:rPr>
          <w:rFonts w:ascii="Optimum" w:eastAsia="Times New Roman" w:hAnsi="Optimum" w:cs="Arial"/>
          <w:color w:val="000000"/>
          <w:sz w:val="20"/>
          <w:szCs w:val="20"/>
        </w:rPr>
        <w:t>Britania</w:t>
      </w:r>
      <w:r w:rsidR="00615DBC" w:rsidRPr="00C43A3E">
        <w:rPr>
          <w:rFonts w:ascii="Optimum" w:eastAsia="Times New Roman" w:hAnsi="Optimum" w:cs="Arial"/>
          <w:color w:val="000000"/>
          <w:sz w:val="20"/>
          <w:szCs w:val="20"/>
        </w:rPr>
        <w:t xml:space="preserve">), </w:t>
      </w:r>
      <w:r w:rsidR="00BA2705" w:rsidRPr="00C43A3E">
        <w:rPr>
          <w:rFonts w:ascii="Optimum" w:eastAsia="Times New Roman" w:hAnsi="Optimum" w:cs="Arial"/>
          <w:sz w:val="20"/>
          <w:szCs w:val="20"/>
        </w:rPr>
        <w:t>O</w:t>
      </w:r>
      <w:r w:rsidR="00BA2705" w:rsidRPr="00C43A3E">
        <w:rPr>
          <w:rFonts w:ascii="Optimum" w:hAnsi="Optimum" w:cs="Arial"/>
          <w:sz w:val="20"/>
          <w:szCs w:val="20"/>
          <w:shd w:val="clear" w:color="auto" w:fill="FFFFFF"/>
        </w:rPr>
        <w:t>rto-</w:t>
      </w:r>
      <w:proofErr w:type="spellStart"/>
      <w:r w:rsidR="00BA2705" w:rsidRPr="00C43A3E">
        <w:rPr>
          <w:rFonts w:ascii="Optimum" w:hAnsi="Optimum" w:cs="Arial"/>
          <w:sz w:val="20"/>
          <w:szCs w:val="20"/>
          <w:shd w:val="clear" w:color="auto" w:fill="FFFFFF"/>
        </w:rPr>
        <w:t>nitrofenilgalactopiranosido</w:t>
      </w:r>
      <w:proofErr w:type="spellEnd"/>
      <w:r w:rsidR="00BA2705" w:rsidRPr="00C43A3E">
        <w:rPr>
          <w:rFonts w:ascii="Optimum" w:eastAsia="Times New Roman" w:hAnsi="Optimum" w:cs="Arial"/>
          <w:sz w:val="20"/>
          <w:szCs w:val="20"/>
        </w:rPr>
        <w:t xml:space="preserve"> (</w:t>
      </w:r>
      <w:r w:rsidR="006C0AD1" w:rsidRPr="00C43A3E">
        <w:rPr>
          <w:rFonts w:ascii="Optimum" w:eastAsia="Times New Roman" w:hAnsi="Optimum" w:cs="Arial"/>
          <w:sz w:val="20"/>
          <w:szCs w:val="20"/>
        </w:rPr>
        <w:t>O</w:t>
      </w:r>
      <w:r w:rsidR="006B5A48" w:rsidRPr="00C43A3E">
        <w:rPr>
          <w:rFonts w:ascii="Optimum" w:eastAsia="Times New Roman" w:hAnsi="Optimum" w:cs="Arial"/>
          <w:sz w:val="20"/>
          <w:szCs w:val="20"/>
        </w:rPr>
        <w:t>.</w:t>
      </w:r>
      <w:r w:rsidR="006C0AD1" w:rsidRPr="00C43A3E">
        <w:rPr>
          <w:rFonts w:ascii="Optimum" w:eastAsia="Times New Roman" w:hAnsi="Optimum" w:cs="Arial"/>
          <w:sz w:val="20"/>
          <w:szCs w:val="20"/>
        </w:rPr>
        <w:t>N</w:t>
      </w:r>
      <w:r w:rsidR="006B5A48" w:rsidRPr="00C43A3E">
        <w:rPr>
          <w:rFonts w:ascii="Optimum" w:eastAsia="Times New Roman" w:hAnsi="Optimum" w:cs="Arial"/>
          <w:sz w:val="20"/>
          <w:szCs w:val="20"/>
        </w:rPr>
        <w:t>.</w:t>
      </w:r>
      <w:r w:rsidR="006C0AD1" w:rsidRPr="00C43A3E">
        <w:rPr>
          <w:rFonts w:ascii="Optimum" w:eastAsia="Times New Roman" w:hAnsi="Optimum" w:cs="Arial"/>
          <w:sz w:val="20"/>
          <w:szCs w:val="20"/>
        </w:rPr>
        <w:t>P</w:t>
      </w:r>
      <w:r w:rsidR="006B5A48" w:rsidRPr="00C43A3E">
        <w:rPr>
          <w:rFonts w:ascii="Optimum" w:eastAsia="Times New Roman" w:hAnsi="Optimum" w:cs="Arial"/>
          <w:sz w:val="20"/>
          <w:szCs w:val="20"/>
        </w:rPr>
        <w:t>.</w:t>
      </w:r>
      <w:r w:rsidR="006C0AD1" w:rsidRPr="00C43A3E">
        <w:rPr>
          <w:rFonts w:ascii="Optimum" w:eastAsia="Times New Roman" w:hAnsi="Optimum" w:cs="Arial"/>
          <w:sz w:val="20"/>
          <w:szCs w:val="20"/>
        </w:rPr>
        <w:t>G</w:t>
      </w:r>
      <w:r w:rsidR="006B5A48" w:rsidRPr="00C43A3E">
        <w:rPr>
          <w:rFonts w:ascii="Optimum" w:eastAsia="Times New Roman" w:hAnsi="Optimum" w:cs="Arial"/>
          <w:sz w:val="20"/>
          <w:szCs w:val="20"/>
        </w:rPr>
        <w:t>.</w:t>
      </w:r>
      <w:r w:rsidR="00BA2705" w:rsidRPr="00C43A3E">
        <w:rPr>
          <w:rFonts w:ascii="Optimum" w:eastAsia="Times New Roman" w:hAnsi="Optimum" w:cs="Arial"/>
          <w:sz w:val="20"/>
          <w:szCs w:val="20"/>
        </w:rPr>
        <w:t>)</w:t>
      </w:r>
      <w:r w:rsidR="00615DBC" w:rsidRPr="00C43A3E">
        <w:rPr>
          <w:rFonts w:ascii="Optimum" w:eastAsia="Times New Roman" w:hAnsi="Optimum" w:cs="Arial"/>
          <w:sz w:val="20"/>
          <w:szCs w:val="20"/>
        </w:rPr>
        <w:t xml:space="preserve">. </w:t>
      </w:r>
    </w:p>
    <w:p w14:paraId="63B00A2B" w14:textId="502F1CF8" w:rsidR="007B4B25" w:rsidRPr="00C43A3E" w:rsidRDefault="007B4B25" w:rsidP="00C43A3E">
      <w:pPr>
        <w:spacing w:after="0" w:line="240" w:lineRule="auto"/>
        <w:jc w:val="both"/>
        <w:rPr>
          <w:rFonts w:ascii="Optimum" w:eastAsia="Times New Roman" w:hAnsi="Optimum" w:cs="Arial"/>
          <w:sz w:val="20"/>
          <w:szCs w:val="20"/>
        </w:rPr>
      </w:pPr>
    </w:p>
    <w:p w14:paraId="4575EFAE" w14:textId="77F8C544"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Amplificación por PCR</w:t>
      </w:r>
      <w:r w:rsidR="000C4C05">
        <w:rPr>
          <w:rFonts w:ascii="Optimum" w:eastAsia="Times New Roman" w:hAnsi="Optimum" w:cs="Arial"/>
          <w:b/>
          <w:bCs/>
          <w:color w:val="000000"/>
          <w:sz w:val="20"/>
          <w:szCs w:val="20"/>
        </w:rPr>
        <w:t xml:space="preserve">. </w:t>
      </w:r>
      <w:r w:rsidRPr="00C43A3E">
        <w:rPr>
          <w:rFonts w:ascii="Optimum" w:eastAsia="Times New Roman" w:hAnsi="Optimum" w:cs="Arial"/>
          <w:color w:val="000000"/>
          <w:sz w:val="20"/>
          <w:szCs w:val="20"/>
        </w:rPr>
        <w:t xml:space="preserve">Las colonias presuntivas a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obtenidas por los método</w:t>
      </w:r>
      <w:r w:rsidR="008E2613" w:rsidRPr="00C43A3E">
        <w:rPr>
          <w:rFonts w:ascii="Optimum" w:eastAsia="Times New Roman" w:hAnsi="Optimum" w:cs="Arial"/>
          <w:color w:val="000000"/>
          <w:sz w:val="20"/>
          <w:szCs w:val="20"/>
        </w:rPr>
        <w:t xml:space="preserve">s fenotípicos convencionales </w:t>
      </w:r>
      <w:r w:rsidRPr="00C43A3E">
        <w:rPr>
          <w:rFonts w:ascii="Optimum" w:eastAsia="Times New Roman" w:hAnsi="Optimum" w:cs="Arial"/>
          <w:color w:val="000000"/>
          <w:sz w:val="20"/>
          <w:szCs w:val="20"/>
        </w:rPr>
        <w:t>se coloc</w:t>
      </w:r>
      <w:r w:rsidR="00B84011" w:rsidRPr="00C43A3E">
        <w:rPr>
          <w:rFonts w:ascii="Optimum" w:eastAsia="Times New Roman" w:hAnsi="Optimum" w:cs="Arial"/>
          <w:color w:val="000000"/>
          <w:sz w:val="20"/>
          <w:szCs w:val="20"/>
        </w:rPr>
        <w:t xml:space="preserve">aron </w:t>
      </w:r>
      <w:r w:rsidRPr="00C43A3E">
        <w:rPr>
          <w:rFonts w:ascii="Optimum" w:eastAsia="Times New Roman" w:hAnsi="Optimum" w:cs="Arial"/>
          <w:color w:val="000000"/>
          <w:sz w:val="20"/>
          <w:szCs w:val="20"/>
        </w:rPr>
        <w:t>en 500 µl de agua bidestilada, llevándose a ebullición durante</w:t>
      </w:r>
      <w:r w:rsidR="00BA2705" w:rsidRPr="00C43A3E">
        <w:rPr>
          <w:rFonts w:ascii="Optimum" w:eastAsia="Times New Roman" w:hAnsi="Optimum" w:cs="Arial"/>
          <w:color w:val="000000"/>
          <w:sz w:val="20"/>
          <w:szCs w:val="20"/>
        </w:rPr>
        <w:t xml:space="preserve"> 10 m</w:t>
      </w:r>
      <w:r w:rsidR="00C80D2E" w:rsidRPr="00C43A3E">
        <w:rPr>
          <w:rFonts w:ascii="Optimum" w:eastAsia="Times New Roman" w:hAnsi="Optimum" w:cs="Arial"/>
          <w:color w:val="000000"/>
          <w:sz w:val="20"/>
          <w:szCs w:val="20"/>
        </w:rPr>
        <w:t>in</w:t>
      </w:r>
      <w:r w:rsidR="00B84011" w:rsidRPr="00C43A3E">
        <w:rPr>
          <w:rFonts w:ascii="Optimum" w:eastAsia="Times New Roman" w:hAnsi="Optimum" w:cs="Arial"/>
          <w:color w:val="000000"/>
          <w:sz w:val="20"/>
          <w:szCs w:val="20"/>
        </w:rPr>
        <w:t xml:space="preserve"> para liberación de ADN y </w:t>
      </w:r>
      <w:r w:rsidR="006B5A48" w:rsidRPr="00C43A3E">
        <w:rPr>
          <w:rFonts w:ascii="Optimum" w:eastAsia="Times New Roman" w:hAnsi="Optimum" w:cs="Arial"/>
          <w:color w:val="000000"/>
          <w:sz w:val="20"/>
          <w:szCs w:val="20"/>
        </w:rPr>
        <w:t xml:space="preserve">posterior </w:t>
      </w:r>
      <w:r w:rsidR="00B84011" w:rsidRPr="00C43A3E">
        <w:rPr>
          <w:rFonts w:ascii="Optimum" w:eastAsia="Times New Roman" w:hAnsi="Optimum" w:cs="Arial"/>
          <w:color w:val="000000"/>
          <w:sz w:val="20"/>
          <w:szCs w:val="20"/>
        </w:rPr>
        <w:t>detección d</w:t>
      </w:r>
      <w:r w:rsidRPr="00C43A3E">
        <w:rPr>
          <w:rFonts w:ascii="Optimum" w:eastAsia="Times New Roman" w:hAnsi="Optimum" w:cs="Arial"/>
          <w:color w:val="000000"/>
          <w:sz w:val="20"/>
          <w:szCs w:val="20"/>
        </w:rPr>
        <w:t xml:space="preserve">el gen </w:t>
      </w:r>
      <w:proofErr w:type="spellStart"/>
      <w:r w:rsidRPr="00C43A3E">
        <w:rPr>
          <w:rFonts w:ascii="Optimum" w:eastAsia="Times New Roman" w:hAnsi="Optimum" w:cs="Arial"/>
          <w:i/>
          <w:iCs/>
          <w:color w:val="000000"/>
          <w:sz w:val="20"/>
          <w:szCs w:val="20"/>
        </w:rPr>
        <w:t>inv</w:t>
      </w:r>
      <w:r w:rsidRPr="00C43A3E">
        <w:rPr>
          <w:rFonts w:ascii="Optimum" w:eastAsia="Times New Roman" w:hAnsi="Optimum" w:cs="Arial"/>
          <w:color w:val="000000"/>
          <w:sz w:val="20"/>
          <w:szCs w:val="20"/>
        </w:rPr>
        <w:t>A</w:t>
      </w:r>
      <w:proofErr w:type="spellEnd"/>
      <w:r w:rsidR="008B119A"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por</w:t>
      </w:r>
      <w:r w:rsidR="008B119A"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PCR.</w:t>
      </w:r>
      <w:r w:rsidR="008E2613" w:rsidRPr="00C43A3E">
        <w:rPr>
          <w:rFonts w:ascii="Optimum" w:eastAsia="Times New Roman" w:hAnsi="Optimum" w:cs="Arial"/>
          <w:color w:val="000000"/>
          <w:sz w:val="20"/>
          <w:szCs w:val="20"/>
        </w:rPr>
        <w:t xml:space="preserve"> </w:t>
      </w:r>
    </w:p>
    <w:p w14:paraId="38B8A45B" w14:textId="77777777" w:rsidR="00E40B89" w:rsidRDefault="00E40B89" w:rsidP="00C43A3E">
      <w:pPr>
        <w:spacing w:after="0" w:line="240" w:lineRule="auto"/>
        <w:jc w:val="both"/>
        <w:rPr>
          <w:rFonts w:ascii="Optimum" w:eastAsia="Times New Roman" w:hAnsi="Optimum" w:cs="Arial"/>
          <w:color w:val="000000"/>
          <w:sz w:val="20"/>
          <w:szCs w:val="20"/>
        </w:rPr>
      </w:pPr>
    </w:p>
    <w:p w14:paraId="5878BC27" w14:textId="14972385"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Las cepas se conservaron a -70</w:t>
      </w:r>
      <w:r w:rsidR="00E40B89">
        <w:rPr>
          <w:rFonts w:ascii="Optimum" w:eastAsia="Times New Roman" w:hAnsi="Optimum" w:cs="Arial"/>
          <w:color w:val="000000"/>
          <w:sz w:val="20"/>
          <w:szCs w:val="20"/>
        </w:rPr>
        <w:t>°</w:t>
      </w:r>
      <w:r w:rsidRPr="00C43A3E">
        <w:rPr>
          <w:rFonts w:ascii="Optimum" w:eastAsia="Times New Roman" w:hAnsi="Optimum" w:cs="Arial"/>
          <w:color w:val="000000"/>
          <w:sz w:val="20"/>
          <w:szCs w:val="20"/>
        </w:rPr>
        <w:t>C para sus</w:t>
      </w:r>
      <w:r w:rsidR="00FE4A12" w:rsidRPr="00C43A3E">
        <w:rPr>
          <w:rFonts w:ascii="Optimum" w:eastAsia="Times New Roman" w:hAnsi="Optimum" w:cs="Arial"/>
          <w:color w:val="000000"/>
          <w:sz w:val="20"/>
          <w:szCs w:val="20"/>
        </w:rPr>
        <w:t xml:space="preserve"> futuras </w:t>
      </w:r>
      <w:r w:rsidRPr="00C43A3E">
        <w:rPr>
          <w:rFonts w:ascii="Optimum" w:eastAsia="Times New Roman" w:hAnsi="Optimum" w:cs="Arial"/>
          <w:color w:val="000000"/>
          <w:sz w:val="20"/>
          <w:szCs w:val="20"/>
        </w:rPr>
        <w:t>caracterizaciones.</w:t>
      </w:r>
    </w:p>
    <w:p w14:paraId="57A2951F" w14:textId="1CFDFB86"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Para la detección de</w:t>
      </w:r>
      <w:r w:rsidR="00FE4A12" w:rsidRPr="00C43A3E">
        <w:rPr>
          <w:rFonts w:ascii="Optimum" w:eastAsia="Times New Roman" w:hAnsi="Optimum" w:cs="Arial"/>
          <w:color w:val="000000"/>
          <w:sz w:val="20"/>
          <w:szCs w:val="20"/>
        </w:rPr>
        <w:t xml:space="preserve">l </w:t>
      </w:r>
      <w:r w:rsidR="004E2615" w:rsidRPr="00C43A3E">
        <w:rPr>
          <w:rFonts w:ascii="Optimum" w:eastAsia="Times New Roman" w:hAnsi="Optimum" w:cs="Arial"/>
          <w:color w:val="000000"/>
          <w:sz w:val="20"/>
          <w:szCs w:val="20"/>
        </w:rPr>
        <w:t>gen se utilizó como control positivo la cepa</w:t>
      </w:r>
      <w:r w:rsidR="00B84011" w:rsidRPr="00C43A3E">
        <w:rPr>
          <w:rFonts w:ascii="Optimum" w:eastAsia="Times New Roman" w:hAnsi="Optimum" w:cs="Arial"/>
          <w:color w:val="000000"/>
          <w:sz w:val="20"/>
          <w:szCs w:val="20"/>
        </w:rPr>
        <w:t xml:space="preserve"> </w:t>
      </w:r>
      <w:r w:rsidRPr="00C43A3E">
        <w:rPr>
          <w:rFonts w:ascii="Optimum" w:eastAsia="Times New Roman" w:hAnsi="Optimum" w:cs="Arial"/>
          <w:i/>
          <w:iCs/>
          <w:color w:val="000000"/>
          <w:sz w:val="20"/>
          <w:szCs w:val="20"/>
        </w:rPr>
        <w:t xml:space="preserve">Salmonella </w:t>
      </w:r>
      <w:r w:rsidRPr="00C43A3E">
        <w:rPr>
          <w:rFonts w:ascii="Optimum" w:eastAsia="Times New Roman" w:hAnsi="Optimum" w:cs="Arial"/>
          <w:color w:val="000000"/>
          <w:sz w:val="20"/>
          <w:szCs w:val="20"/>
        </w:rPr>
        <w:t>Dublín (</w:t>
      </w:r>
      <w:proofErr w:type="spellStart"/>
      <w:r w:rsidRPr="00C43A3E">
        <w:rPr>
          <w:rFonts w:ascii="Optimum" w:eastAsia="Times New Roman" w:hAnsi="Optimum" w:cs="Arial"/>
          <w:i/>
          <w:iCs/>
          <w:color w:val="000000"/>
          <w:sz w:val="20"/>
          <w:szCs w:val="20"/>
        </w:rPr>
        <w:t>inv</w:t>
      </w:r>
      <w:r w:rsidRPr="00C43A3E">
        <w:rPr>
          <w:rFonts w:ascii="Optimum" w:eastAsia="Times New Roman" w:hAnsi="Optimum" w:cs="Arial"/>
          <w:color w:val="000000"/>
          <w:sz w:val="20"/>
          <w:szCs w:val="20"/>
        </w:rPr>
        <w:t>A</w:t>
      </w:r>
      <w:proofErr w:type="spellEnd"/>
      <w:r w:rsidRPr="00C43A3E">
        <w:rPr>
          <w:rFonts w:ascii="Optimum" w:eastAsia="Times New Roman" w:hAnsi="Optimum" w:cs="Arial"/>
          <w:color w:val="000000"/>
          <w:sz w:val="20"/>
          <w:szCs w:val="20"/>
          <w:vertAlign w:val="superscript"/>
        </w:rPr>
        <w:t>+</w:t>
      </w:r>
      <w:r w:rsidRPr="00C43A3E">
        <w:rPr>
          <w:rFonts w:ascii="Optimum" w:eastAsia="Times New Roman" w:hAnsi="Optimum" w:cs="Arial"/>
          <w:color w:val="000000"/>
          <w:sz w:val="20"/>
          <w:szCs w:val="20"/>
        </w:rPr>
        <w:t>) proveniente del laboratorio de Microbiología Clínica y Experimental de la Facultad de Ciencias Veterinarias de la UNCPBA.</w:t>
      </w:r>
    </w:p>
    <w:p w14:paraId="133FB5E8" w14:textId="77777777" w:rsidR="007B4B25" w:rsidRPr="00C43A3E" w:rsidRDefault="007B4B25" w:rsidP="00C43A3E">
      <w:pPr>
        <w:spacing w:after="0" w:line="240" w:lineRule="auto"/>
        <w:jc w:val="both"/>
        <w:rPr>
          <w:rFonts w:ascii="Optimum" w:eastAsia="Times New Roman" w:hAnsi="Optimum" w:cs="Arial"/>
          <w:sz w:val="20"/>
          <w:szCs w:val="20"/>
        </w:rPr>
      </w:pPr>
    </w:p>
    <w:p w14:paraId="3B6CD179" w14:textId="308FF23D" w:rsidR="007B4B25" w:rsidRPr="00C43A3E" w:rsidRDefault="00C43A3E" w:rsidP="00C43A3E">
      <w:pPr>
        <w:spacing w:after="0" w:line="240" w:lineRule="auto"/>
        <w:jc w:val="both"/>
        <w:rPr>
          <w:rFonts w:ascii="Optimum" w:eastAsia="Times New Roman" w:hAnsi="Optimum" w:cs="Arial"/>
          <w:sz w:val="20"/>
          <w:szCs w:val="20"/>
        </w:rPr>
      </w:pPr>
      <w:r>
        <w:rPr>
          <w:rFonts w:ascii="Optimum" w:eastAsia="Times New Roman" w:hAnsi="Optimum" w:cs="Arial"/>
          <w:b/>
          <w:bCs/>
          <w:color w:val="000000"/>
          <w:sz w:val="20"/>
          <w:szCs w:val="20"/>
        </w:rPr>
        <w:t xml:space="preserve">Condiciones del ensayo. </w:t>
      </w:r>
      <w:r w:rsidR="007B4B25" w:rsidRPr="00C43A3E">
        <w:rPr>
          <w:rFonts w:ascii="Optimum" w:eastAsia="Times New Roman" w:hAnsi="Optimum" w:cs="Arial"/>
          <w:color w:val="000000"/>
          <w:sz w:val="20"/>
          <w:szCs w:val="20"/>
        </w:rPr>
        <w:t xml:space="preserve">El cóctel de reacción de PCR se realizó en una solución de </w:t>
      </w:r>
      <w:proofErr w:type="spellStart"/>
      <w:r w:rsidR="007B4B25" w:rsidRPr="00C43A3E">
        <w:rPr>
          <w:rFonts w:ascii="Optimum" w:eastAsia="Times New Roman" w:hAnsi="Optimum" w:cs="Arial"/>
          <w:color w:val="000000"/>
          <w:sz w:val="20"/>
          <w:szCs w:val="20"/>
        </w:rPr>
        <w:t>KCl</w:t>
      </w:r>
      <w:proofErr w:type="spellEnd"/>
      <w:r w:rsidR="007B4B25" w:rsidRPr="00C43A3E">
        <w:rPr>
          <w:rFonts w:ascii="Optimum" w:eastAsia="Times New Roman" w:hAnsi="Optimum" w:cs="Arial"/>
          <w:color w:val="000000"/>
          <w:sz w:val="20"/>
          <w:szCs w:val="20"/>
        </w:rPr>
        <w:t xml:space="preserve"> 50 </w:t>
      </w:r>
      <w:proofErr w:type="spellStart"/>
      <w:r w:rsidR="007B4B25" w:rsidRPr="00C43A3E">
        <w:rPr>
          <w:rFonts w:ascii="Optimum" w:eastAsia="Times New Roman" w:hAnsi="Optimum" w:cs="Arial"/>
          <w:color w:val="000000"/>
          <w:sz w:val="20"/>
          <w:szCs w:val="20"/>
        </w:rPr>
        <w:t>mM</w:t>
      </w:r>
      <w:proofErr w:type="spellEnd"/>
      <w:r w:rsidR="007B4B25" w:rsidRPr="00C43A3E">
        <w:rPr>
          <w:rFonts w:ascii="Optimum" w:eastAsia="Times New Roman" w:hAnsi="Optimum" w:cs="Arial"/>
          <w:color w:val="000000"/>
          <w:sz w:val="20"/>
          <w:szCs w:val="20"/>
        </w:rPr>
        <w:t>, Tris-</w:t>
      </w:r>
      <w:proofErr w:type="spellStart"/>
      <w:r w:rsidR="007B4B25" w:rsidRPr="00C43A3E">
        <w:rPr>
          <w:rFonts w:ascii="Optimum" w:eastAsia="Times New Roman" w:hAnsi="Optimum" w:cs="Arial"/>
          <w:color w:val="000000"/>
          <w:sz w:val="20"/>
          <w:szCs w:val="20"/>
        </w:rPr>
        <w:t>HCl</w:t>
      </w:r>
      <w:proofErr w:type="spellEnd"/>
      <w:r w:rsidR="007B4B25" w:rsidRPr="00C43A3E">
        <w:rPr>
          <w:rFonts w:ascii="Optimum" w:eastAsia="Times New Roman" w:hAnsi="Optimum" w:cs="Arial"/>
          <w:color w:val="000000"/>
          <w:sz w:val="20"/>
          <w:szCs w:val="20"/>
        </w:rPr>
        <w:t xml:space="preserve"> 10 </w:t>
      </w:r>
      <w:proofErr w:type="spellStart"/>
      <w:r w:rsidR="007B4B25" w:rsidRPr="00C43A3E">
        <w:rPr>
          <w:rFonts w:ascii="Optimum" w:eastAsia="Times New Roman" w:hAnsi="Optimum" w:cs="Arial"/>
          <w:color w:val="000000"/>
          <w:sz w:val="20"/>
          <w:szCs w:val="20"/>
        </w:rPr>
        <w:t>mM</w:t>
      </w:r>
      <w:proofErr w:type="spellEnd"/>
      <w:r w:rsidR="007B4B25" w:rsidRPr="00C43A3E">
        <w:rPr>
          <w:rFonts w:ascii="Optimum" w:eastAsia="Times New Roman" w:hAnsi="Optimum" w:cs="Arial"/>
          <w:color w:val="000000"/>
          <w:sz w:val="20"/>
          <w:szCs w:val="20"/>
        </w:rPr>
        <w:t xml:space="preserve"> pH 9, Tritón X-100 al 0,1%, MgCl</w:t>
      </w:r>
      <w:r w:rsidR="007B4B25" w:rsidRPr="00C43A3E">
        <w:rPr>
          <w:rFonts w:ascii="Optimum" w:eastAsia="Times New Roman" w:hAnsi="Optimum" w:cs="Arial"/>
          <w:color w:val="000000"/>
          <w:sz w:val="20"/>
          <w:szCs w:val="20"/>
          <w:vertAlign w:val="subscript"/>
        </w:rPr>
        <w:t>2</w:t>
      </w:r>
      <w:r w:rsidR="007B4B25" w:rsidRPr="00C43A3E">
        <w:rPr>
          <w:rFonts w:ascii="Optimum" w:eastAsia="Times New Roman" w:hAnsi="Optimum" w:cs="Arial"/>
          <w:color w:val="000000"/>
          <w:sz w:val="20"/>
          <w:szCs w:val="20"/>
        </w:rPr>
        <w:t xml:space="preserve"> 2 </w:t>
      </w:r>
      <w:proofErr w:type="spellStart"/>
      <w:r w:rsidR="007B4B25" w:rsidRPr="00C43A3E">
        <w:rPr>
          <w:rFonts w:ascii="Optimum" w:eastAsia="Times New Roman" w:hAnsi="Optimum" w:cs="Arial"/>
          <w:color w:val="000000"/>
          <w:sz w:val="20"/>
          <w:szCs w:val="20"/>
        </w:rPr>
        <w:t>mM</w:t>
      </w:r>
      <w:proofErr w:type="spellEnd"/>
      <w:r w:rsidR="007B4B25" w:rsidRPr="00C43A3E">
        <w:rPr>
          <w:rFonts w:ascii="Optimum" w:eastAsia="Times New Roman" w:hAnsi="Optimum" w:cs="Arial"/>
          <w:color w:val="000000"/>
          <w:sz w:val="20"/>
          <w:szCs w:val="20"/>
        </w:rPr>
        <w:t xml:space="preserve">, 0,01% de gelatina, 0,2 </w:t>
      </w:r>
      <w:proofErr w:type="spellStart"/>
      <w:r w:rsidR="007B4B25" w:rsidRPr="00C43A3E">
        <w:rPr>
          <w:rFonts w:ascii="Optimum" w:eastAsia="Times New Roman" w:hAnsi="Optimum" w:cs="Arial"/>
          <w:color w:val="000000"/>
          <w:sz w:val="20"/>
          <w:szCs w:val="20"/>
        </w:rPr>
        <w:t>mM</w:t>
      </w:r>
      <w:proofErr w:type="spellEnd"/>
      <w:r w:rsidR="007B4B25" w:rsidRPr="00C43A3E">
        <w:rPr>
          <w:rFonts w:ascii="Optimum" w:eastAsia="Times New Roman" w:hAnsi="Optimum" w:cs="Arial"/>
          <w:color w:val="000000"/>
          <w:sz w:val="20"/>
          <w:szCs w:val="20"/>
        </w:rPr>
        <w:t xml:space="preserve"> de cada </w:t>
      </w:r>
      <w:proofErr w:type="spellStart"/>
      <w:r w:rsidR="007B4B25" w:rsidRPr="00C43A3E">
        <w:rPr>
          <w:rFonts w:ascii="Optimum" w:eastAsia="Times New Roman" w:hAnsi="Optimum" w:cs="Arial"/>
          <w:color w:val="000000"/>
          <w:sz w:val="20"/>
          <w:szCs w:val="20"/>
        </w:rPr>
        <w:t>dNTP</w:t>
      </w:r>
      <w:proofErr w:type="spellEnd"/>
      <w:r w:rsidR="007B4B25" w:rsidRPr="00C43A3E">
        <w:rPr>
          <w:rFonts w:ascii="Optimum" w:eastAsia="Times New Roman" w:hAnsi="Optimum" w:cs="Arial"/>
          <w:color w:val="000000"/>
          <w:sz w:val="20"/>
          <w:szCs w:val="20"/>
        </w:rPr>
        <w:t xml:space="preserve">, 1 µM de cada </w:t>
      </w:r>
      <w:r w:rsidR="007B4B25" w:rsidRPr="00C43A3E">
        <w:rPr>
          <w:rFonts w:ascii="Optimum" w:eastAsia="Times New Roman" w:hAnsi="Optimum" w:cs="Arial"/>
          <w:i/>
          <w:iCs/>
          <w:color w:val="000000"/>
          <w:sz w:val="20"/>
          <w:szCs w:val="20"/>
        </w:rPr>
        <w:t>primer,</w:t>
      </w:r>
      <w:r w:rsidR="007B4B25" w:rsidRPr="00C43A3E">
        <w:rPr>
          <w:rFonts w:ascii="Optimum" w:eastAsia="Times New Roman" w:hAnsi="Optimum" w:cs="Arial"/>
          <w:color w:val="000000"/>
          <w:sz w:val="20"/>
          <w:szCs w:val="20"/>
        </w:rPr>
        <w:t xml:space="preserve"> 1U de </w:t>
      </w:r>
      <w:proofErr w:type="spellStart"/>
      <w:r w:rsidR="007B4B25" w:rsidRPr="00C43A3E">
        <w:rPr>
          <w:rFonts w:ascii="Optimum" w:eastAsia="Times New Roman" w:hAnsi="Optimum" w:cs="Arial"/>
          <w:i/>
          <w:iCs/>
          <w:color w:val="000000"/>
          <w:sz w:val="20"/>
          <w:szCs w:val="20"/>
        </w:rPr>
        <w:t>Taq</w:t>
      </w:r>
      <w:proofErr w:type="spellEnd"/>
      <w:r w:rsidR="007B4B25" w:rsidRPr="00C43A3E">
        <w:rPr>
          <w:rFonts w:ascii="Optimum" w:eastAsia="Times New Roman" w:hAnsi="Optimum" w:cs="Arial"/>
          <w:i/>
          <w:iCs/>
          <w:color w:val="000000"/>
          <w:sz w:val="20"/>
          <w:szCs w:val="20"/>
        </w:rPr>
        <w:t xml:space="preserve"> </w:t>
      </w:r>
      <w:r w:rsidR="007B4B25" w:rsidRPr="00C43A3E">
        <w:rPr>
          <w:rFonts w:ascii="Optimum" w:eastAsia="Times New Roman" w:hAnsi="Optimum" w:cs="Arial"/>
          <w:color w:val="000000"/>
          <w:sz w:val="20"/>
          <w:szCs w:val="20"/>
        </w:rPr>
        <w:t>DNA polimerasa (</w:t>
      </w:r>
      <w:proofErr w:type="spellStart"/>
      <w:r w:rsidR="007B4B25" w:rsidRPr="00C43A3E">
        <w:rPr>
          <w:rFonts w:ascii="Optimum" w:eastAsia="Times New Roman" w:hAnsi="Optimum" w:cs="Arial"/>
          <w:color w:val="000000"/>
          <w:sz w:val="20"/>
          <w:szCs w:val="20"/>
        </w:rPr>
        <w:t>Highway</w:t>
      </w:r>
      <w:proofErr w:type="spellEnd"/>
      <w:r w:rsidR="007B4B25" w:rsidRPr="00C43A3E">
        <w:rPr>
          <w:rFonts w:ascii="Optimum" w:eastAsia="Times New Roman" w:hAnsi="Optimum" w:cs="Arial"/>
          <w:color w:val="000000"/>
          <w:sz w:val="20"/>
          <w:szCs w:val="20"/>
        </w:rPr>
        <w:t xml:space="preserve">®) y 5 µl de ADN. </w:t>
      </w:r>
    </w:p>
    <w:p w14:paraId="20C052DA" w14:textId="4DDB341F" w:rsidR="007B4B25" w:rsidRPr="00C43A3E" w:rsidRDefault="003F39F2"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Cs/>
          <w:color w:val="000000"/>
          <w:sz w:val="20"/>
          <w:szCs w:val="20"/>
        </w:rPr>
        <w:t>Las c</w:t>
      </w:r>
      <w:r w:rsidR="007B4B25" w:rsidRPr="00C43A3E">
        <w:rPr>
          <w:rFonts w:ascii="Optimum" w:eastAsia="Times New Roman" w:hAnsi="Optimum" w:cs="Arial"/>
          <w:bCs/>
          <w:color w:val="000000"/>
          <w:sz w:val="20"/>
          <w:szCs w:val="20"/>
        </w:rPr>
        <w:t xml:space="preserve">ondiciones de </w:t>
      </w:r>
      <w:proofErr w:type="spellStart"/>
      <w:r w:rsidR="007B4B25" w:rsidRPr="00C43A3E">
        <w:rPr>
          <w:rFonts w:ascii="Optimum" w:eastAsia="Times New Roman" w:hAnsi="Optimum" w:cs="Arial"/>
          <w:bCs/>
          <w:color w:val="000000"/>
          <w:sz w:val="20"/>
          <w:szCs w:val="20"/>
        </w:rPr>
        <w:t>termociclado</w:t>
      </w:r>
      <w:proofErr w:type="spellEnd"/>
      <w:r w:rsidR="007B4B25" w:rsidRPr="00C43A3E">
        <w:rPr>
          <w:rFonts w:ascii="Optimum" w:eastAsia="Times New Roman" w:hAnsi="Optimum" w:cs="Arial"/>
          <w:bCs/>
          <w:color w:val="000000"/>
          <w:sz w:val="20"/>
          <w:szCs w:val="20"/>
        </w:rPr>
        <w:t xml:space="preserve"> empleadas en la detección del gen </w:t>
      </w:r>
      <w:proofErr w:type="spellStart"/>
      <w:r w:rsidR="00A522DA" w:rsidRPr="00C43A3E">
        <w:rPr>
          <w:rFonts w:ascii="Optimum" w:eastAsia="Times New Roman" w:hAnsi="Optimum" w:cs="Arial"/>
          <w:bCs/>
          <w:i/>
          <w:iCs/>
          <w:color w:val="000000"/>
          <w:sz w:val="20"/>
          <w:szCs w:val="20"/>
        </w:rPr>
        <w:t>in</w:t>
      </w:r>
      <w:r w:rsidR="007B4B25" w:rsidRPr="00C43A3E">
        <w:rPr>
          <w:rFonts w:ascii="Optimum" w:eastAsia="Times New Roman" w:hAnsi="Optimum" w:cs="Arial"/>
          <w:bCs/>
          <w:i/>
          <w:iCs/>
          <w:color w:val="000000"/>
          <w:sz w:val="20"/>
          <w:szCs w:val="20"/>
        </w:rPr>
        <w:t>v</w:t>
      </w:r>
      <w:r w:rsidRPr="00C43A3E">
        <w:rPr>
          <w:rFonts w:ascii="Optimum" w:eastAsia="Times New Roman" w:hAnsi="Optimum" w:cs="Arial"/>
          <w:bCs/>
          <w:color w:val="000000"/>
          <w:sz w:val="20"/>
          <w:szCs w:val="20"/>
        </w:rPr>
        <w:t>A</w:t>
      </w:r>
      <w:proofErr w:type="spellEnd"/>
      <w:r w:rsidRPr="00C43A3E">
        <w:rPr>
          <w:rFonts w:ascii="Optimum" w:eastAsia="Times New Roman" w:hAnsi="Optimum" w:cs="Arial"/>
          <w:bCs/>
          <w:color w:val="000000"/>
          <w:sz w:val="20"/>
          <w:szCs w:val="20"/>
        </w:rPr>
        <w:t xml:space="preserve"> fueron las siguientes:</w:t>
      </w:r>
    </w:p>
    <w:p w14:paraId="1D4CCF46" w14:textId="77777777" w:rsidR="00C43A3E" w:rsidRDefault="00C43A3E" w:rsidP="00C43A3E">
      <w:pPr>
        <w:spacing w:after="0" w:line="240" w:lineRule="auto"/>
        <w:jc w:val="both"/>
        <w:rPr>
          <w:rFonts w:ascii="Optimum" w:eastAsia="Times New Roman" w:hAnsi="Optimum" w:cs="Arial"/>
          <w:color w:val="000000"/>
          <w:sz w:val="20"/>
          <w:szCs w:val="20"/>
        </w:rPr>
      </w:pPr>
    </w:p>
    <w:p w14:paraId="0D3737CF"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Temperatura y tiempo inicial: 94ºC 10min.</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tblGrid>
      <w:tr w:rsidR="007B4B25" w:rsidRPr="00C43A3E" w14:paraId="6002AFEB" w14:textId="77777777" w:rsidTr="00AC1BEF">
        <w:trPr>
          <w:trHeight w:val="300"/>
        </w:trPr>
        <w:tc>
          <w:tcPr>
            <w:tcW w:w="0" w:type="auto"/>
            <w:tcMar>
              <w:top w:w="0" w:type="dxa"/>
              <w:left w:w="30" w:type="dxa"/>
              <w:bottom w:w="0" w:type="dxa"/>
              <w:right w:w="30" w:type="dxa"/>
            </w:tcMar>
            <w:hideMark/>
          </w:tcPr>
          <w:p w14:paraId="1A64C609" w14:textId="77777777" w:rsidR="007B4B25" w:rsidRPr="00C43A3E" w:rsidRDefault="007B4B25" w:rsidP="00C43A3E">
            <w:pPr>
              <w:spacing w:after="0" w:line="240" w:lineRule="auto"/>
              <w:jc w:val="both"/>
              <w:rPr>
                <w:rFonts w:ascii="Optimum" w:eastAsia="Times New Roman" w:hAnsi="Optimum" w:cs="Arial"/>
                <w:sz w:val="20"/>
                <w:szCs w:val="20"/>
              </w:rPr>
            </w:pPr>
          </w:p>
        </w:tc>
        <w:tc>
          <w:tcPr>
            <w:tcW w:w="0" w:type="auto"/>
            <w:tcMar>
              <w:top w:w="0" w:type="dxa"/>
              <w:left w:w="30" w:type="dxa"/>
              <w:bottom w:w="0" w:type="dxa"/>
              <w:right w:w="30" w:type="dxa"/>
            </w:tcMar>
            <w:hideMark/>
          </w:tcPr>
          <w:p w14:paraId="270E05D6" w14:textId="497C9560"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94ºC 1 min</w:t>
            </w:r>
          </w:p>
        </w:tc>
      </w:tr>
      <w:tr w:rsidR="007B4B25" w:rsidRPr="00C43A3E" w14:paraId="16FD603F" w14:textId="77777777" w:rsidTr="00AC1BEF">
        <w:trPr>
          <w:trHeight w:val="300"/>
        </w:trPr>
        <w:tc>
          <w:tcPr>
            <w:tcW w:w="0" w:type="auto"/>
            <w:tcMar>
              <w:top w:w="0" w:type="dxa"/>
              <w:left w:w="30" w:type="dxa"/>
              <w:bottom w:w="0" w:type="dxa"/>
              <w:right w:w="30" w:type="dxa"/>
            </w:tcMar>
            <w:hideMark/>
          </w:tcPr>
          <w:p w14:paraId="6223A7A8"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ciclos 2 a 30</w:t>
            </w:r>
          </w:p>
        </w:tc>
        <w:tc>
          <w:tcPr>
            <w:tcW w:w="0" w:type="auto"/>
            <w:tcMar>
              <w:top w:w="0" w:type="dxa"/>
              <w:left w:w="30" w:type="dxa"/>
              <w:bottom w:w="0" w:type="dxa"/>
              <w:right w:w="30" w:type="dxa"/>
            </w:tcMar>
            <w:hideMark/>
          </w:tcPr>
          <w:p w14:paraId="0CE3B758" w14:textId="269BEC8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60ºC </w:t>
            </w:r>
            <w:r w:rsidR="00D711A7" w:rsidRPr="00C43A3E">
              <w:rPr>
                <w:rFonts w:ascii="Optimum" w:eastAsia="Times New Roman" w:hAnsi="Optimum" w:cs="Arial"/>
                <w:color w:val="000000"/>
                <w:sz w:val="20"/>
                <w:szCs w:val="20"/>
              </w:rPr>
              <w:t>1</w:t>
            </w:r>
            <w:r w:rsidRPr="00C43A3E">
              <w:rPr>
                <w:rFonts w:ascii="Optimum" w:eastAsia="Times New Roman" w:hAnsi="Optimum" w:cs="Arial"/>
                <w:color w:val="000000"/>
                <w:sz w:val="20"/>
                <w:szCs w:val="20"/>
              </w:rPr>
              <w:t xml:space="preserve"> min</w:t>
            </w:r>
          </w:p>
        </w:tc>
      </w:tr>
      <w:tr w:rsidR="007B4B25" w:rsidRPr="00C43A3E" w14:paraId="3A06A8B2" w14:textId="77777777" w:rsidTr="00AC1BEF">
        <w:trPr>
          <w:trHeight w:val="300"/>
        </w:trPr>
        <w:tc>
          <w:tcPr>
            <w:tcW w:w="0" w:type="auto"/>
            <w:tcMar>
              <w:top w:w="0" w:type="dxa"/>
              <w:left w:w="30" w:type="dxa"/>
              <w:bottom w:w="0" w:type="dxa"/>
              <w:right w:w="30" w:type="dxa"/>
            </w:tcMar>
            <w:hideMark/>
          </w:tcPr>
          <w:p w14:paraId="116209FC" w14:textId="77777777" w:rsidR="007B4B25" w:rsidRPr="00C43A3E" w:rsidRDefault="007B4B25" w:rsidP="00C43A3E">
            <w:pPr>
              <w:spacing w:after="0" w:line="240" w:lineRule="auto"/>
              <w:jc w:val="both"/>
              <w:rPr>
                <w:rFonts w:ascii="Optimum" w:eastAsia="Times New Roman" w:hAnsi="Optimum" w:cs="Arial"/>
                <w:sz w:val="20"/>
                <w:szCs w:val="20"/>
              </w:rPr>
            </w:pPr>
          </w:p>
        </w:tc>
        <w:tc>
          <w:tcPr>
            <w:tcW w:w="0" w:type="auto"/>
            <w:tcMar>
              <w:top w:w="0" w:type="dxa"/>
              <w:left w:w="30" w:type="dxa"/>
              <w:bottom w:w="0" w:type="dxa"/>
              <w:right w:w="30" w:type="dxa"/>
            </w:tcMar>
            <w:hideMark/>
          </w:tcPr>
          <w:p w14:paraId="7925CBC1" w14:textId="44B97BF9"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72ºC 2 min</w:t>
            </w:r>
          </w:p>
        </w:tc>
      </w:tr>
    </w:tbl>
    <w:p w14:paraId="2C8278A0" w14:textId="77777777" w:rsidR="007B4B25" w:rsidRPr="00C43A3E" w:rsidRDefault="00365C82"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T</w:t>
      </w:r>
      <w:r w:rsidR="007B4B25" w:rsidRPr="00C43A3E">
        <w:rPr>
          <w:rFonts w:ascii="Optimum" w:eastAsia="Times New Roman" w:hAnsi="Optimum" w:cs="Arial"/>
          <w:color w:val="000000"/>
          <w:sz w:val="20"/>
          <w:szCs w:val="20"/>
        </w:rPr>
        <w:t>emperatura y tiempo final: 72ºC 10</w:t>
      </w:r>
      <w:r w:rsidR="006701A6"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min.</w:t>
      </w:r>
    </w:p>
    <w:p w14:paraId="245A624D" w14:textId="77777777" w:rsidR="00A5227A" w:rsidRPr="00C43A3E" w:rsidRDefault="00A5227A" w:rsidP="00C43A3E">
      <w:pPr>
        <w:spacing w:after="0" w:line="240" w:lineRule="auto"/>
        <w:jc w:val="both"/>
        <w:rPr>
          <w:rFonts w:ascii="Optimum" w:eastAsia="Times New Roman" w:hAnsi="Optimum" w:cs="Arial"/>
          <w:b/>
          <w:bCs/>
          <w:i/>
          <w:iCs/>
          <w:color w:val="000000"/>
          <w:sz w:val="20"/>
          <w:szCs w:val="20"/>
        </w:rPr>
      </w:pPr>
    </w:p>
    <w:p w14:paraId="715650E9" w14:textId="28EB968B" w:rsidR="007B4B25" w:rsidRPr="00C43A3E" w:rsidRDefault="00A5227A"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La s</w:t>
      </w:r>
      <w:r w:rsidR="007B4B25" w:rsidRPr="00C43A3E">
        <w:rPr>
          <w:rFonts w:ascii="Optimum" w:eastAsia="Times New Roman" w:hAnsi="Optimum" w:cs="Arial"/>
          <w:color w:val="000000"/>
          <w:sz w:val="20"/>
          <w:szCs w:val="20"/>
        </w:rPr>
        <w:t xml:space="preserve">ecuencia de </w:t>
      </w:r>
      <w:proofErr w:type="spellStart"/>
      <w:r w:rsidR="007B4B25" w:rsidRPr="00C43A3E">
        <w:rPr>
          <w:rFonts w:ascii="Optimum" w:eastAsia="Times New Roman" w:hAnsi="Optimum" w:cs="Arial"/>
          <w:i/>
          <w:iCs/>
          <w:color w:val="000000"/>
          <w:sz w:val="20"/>
          <w:szCs w:val="20"/>
        </w:rPr>
        <w:t>primers</w:t>
      </w:r>
      <w:proofErr w:type="spellEnd"/>
      <w:r w:rsidR="007B4B25" w:rsidRPr="00C43A3E">
        <w:rPr>
          <w:rFonts w:ascii="Optimum" w:eastAsia="Times New Roman" w:hAnsi="Optimum" w:cs="Arial"/>
          <w:color w:val="000000"/>
          <w:sz w:val="20"/>
          <w:szCs w:val="20"/>
        </w:rPr>
        <w:t xml:space="preserve"> empleados, tamaño de los productos amplific</w:t>
      </w:r>
      <w:r w:rsidRPr="00C43A3E">
        <w:rPr>
          <w:rFonts w:ascii="Optimum" w:eastAsia="Times New Roman" w:hAnsi="Optimum" w:cs="Arial"/>
          <w:color w:val="000000"/>
          <w:sz w:val="20"/>
          <w:szCs w:val="20"/>
        </w:rPr>
        <w:t>ados y referencia bibliográfica se detalla</w:t>
      </w:r>
      <w:r w:rsidR="00786A41" w:rsidRPr="00C43A3E">
        <w:rPr>
          <w:rFonts w:ascii="Optimum" w:eastAsia="Times New Roman" w:hAnsi="Optimum" w:cs="Arial"/>
          <w:color w:val="000000"/>
          <w:sz w:val="20"/>
          <w:szCs w:val="20"/>
        </w:rPr>
        <w:t>n</w:t>
      </w:r>
      <w:r w:rsidRPr="00C43A3E">
        <w:rPr>
          <w:rFonts w:ascii="Optimum" w:eastAsia="Times New Roman" w:hAnsi="Optimum" w:cs="Arial"/>
          <w:color w:val="000000"/>
          <w:sz w:val="20"/>
          <w:szCs w:val="20"/>
        </w:rPr>
        <w:t xml:space="preserve"> en </w:t>
      </w:r>
      <w:r w:rsidR="00C43A3E">
        <w:rPr>
          <w:rFonts w:ascii="Optimum" w:eastAsia="Times New Roman" w:hAnsi="Optimum" w:cs="Arial"/>
          <w:color w:val="000000"/>
          <w:sz w:val="20"/>
          <w:szCs w:val="20"/>
        </w:rPr>
        <w:t>la tabla 1</w:t>
      </w:r>
      <w:r w:rsidRPr="00C43A3E">
        <w:rPr>
          <w:rFonts w:ascii="Optimum" w:eastAsia="Times New Roman" w:hAnsi="Optimum" w:cs="Arial"/>
          <w:color w:val="000000"/>
          <w:sz w:val="20"/>
          <w:szCs w:val="20"/>
        </w:rPr>
        <w:t xml:space="preserve">. </w:t>
      </w:r>
    </w:p>
    <w:p w14:paraId="176AE545" w14:textId="77777777" w:rsidR="007B4B25" w:rsidRPr="00C43A3E" w:rsidRDefault="007B4B25" w:rsidP="00C43A3E">
      <w:pPr>
        <w:spacing w:after="0" w:line="240" w:lineRule="auto"/>
        <w:jc w:val="both"/>
        <w:rPr>
          <w:rFonts w:ascii="Optimum" w:eastAsia="Times New Roman" w:hAnsi="Optimum" w:cs="Arial"/>
          <w:sz w:val="20"/>
          <w:szCs w:val="20"/>
        </w:rPr>
      </w:pPr>
    </w:p>
    <w:p w14:paraId="7AEA4DD2" w14:textId="002E0BCB" w:rsidR="007B4B25" w:rsidRPr="00C43A3E" w:rsidRDefault="00C43A3E" w:rsidP="00C43A3E">
      <w:pPr>
        <w:spacing w:after="0" w:line="240" w:lineRule="auto"/>
        <w:jc w:val="both"/>
        <w:rPr>
          <w:rFonts w:ascii="Optimum" w:eastAsia="Times New Roman" w:hAnsi="Optimum" w:cs="Arial"/>
          <w:sz w:val="20"/>
          <w:szCs w:val="20"/>
        </w:rPr>
      </w:pPr>
      <w:r>
        <w:rPr>
          <w:rFonts w:ascii="Optimum" w:eastAsia="Times New Roman" w:hAnsi="Optimum" w:cs="Arial"/>
          <w:b/>
          <w:bCs/>
          <w:color w:val="000000"/>
          <w:sz w:val="20"/>
          <w:szCs w:val="20"/>
        </w:rPr>
        <w:t>Tabla 1</w:t>
      </w:r>
      <w:r w:rsidR="00A522DA" w:rsidRPr="00C43A3E">
        <w:rPr>
          <w:rFonts w:ascii="Optimum" w:eastAsia="Times New Roman" w:hAnsi="Optimum" w:cs="Arial"/>
          <w:b/>
          <w:bCs/>
          <w:color w:val="000000"/>
          <w:sz w:val="20"/>
          <w:szCs w:val="20"/>
        </w:rPr>
        <w:t>.</w:t>
      </w:r>
      <w:r>
        <w:rPr>
          <w:rFonts w:ascii="Optimum" w:eastAsia="Times New Roman" w:hAnsi="Optimum" w:cs="Arial"/>
          <w:b/>
          <w:bCs/>
          <w:color w:val="000000"/>
          <w:sz w:val="20"/>
          <w:szCs w:val="20"/>
        </w:rPr>
        <w:t xml:space="preserve"> </w:t>
      </w:r>
      <w:r w:rsidR="00A522DA" w:rsidRPr="00C43A3E">
        <w:rPr>
          <w:rFonts w:ascii="Optimum" w:eastAsia="Times New Roman" w:hAnsi="Optimum" w:cs="Arial"/>
          <w:bCs/>
          <w:color w:val="000000"/>
          <w:sz w:val="20"/>
          <w:szCs w:val="20"/>
        </w:rPr>
        <w:t xml:space="preserve">Secuencia de </w:t>
      </w:r>
      <w:proofErr w:type="spellStart"/>
      <w:r w:rsidR="00A522DA" w:rsidRPr="00C43A3E">
        <w:rPr>
          <w:rFonts w:ascii="Optimum" w:eastAsia="Times New Roman" w:hAnsi="Optimum" w:cs="Arial"/>
          <w:bCs/>
          <w:i/>
          <w:color w:val="000000"/>
          <w:sz w:val="20"/>
          <w:szCs w:val="20"/>
        </w:rPr>
        <w:t>primers</w:t>
      </w:r>
      <w:proofErr w:type="spellEnd"/>
      <w:r w:rsidR="00A522DA" w:rsidRPr="00C43A3E">
        <w:rPr>
          <w:rFonts w:ascii="Optimum" w:eastAsia="Times New Roman" w:hAnsi="Optimum" w:cs="Arial"/>
          <w:bCs/>
          <w:color w:val="000000"/>
          <w:sz w:val="20"/>
          <w:szCs w:val="20"/>
        </w:rPr>
        <w:t xml:space="preserve"> del gen </w:t>
      </w:r>
      <w:proofErr w:type="spellStart"/>
      <w:r w:rsidR="00A522DA" w:rsidRPr="00C43A3E">
        <w:rPr>
          <w:rFonts w:ascii="Optimum" w:eastAsia="Times New Roman" w:hAnsi="Optimum" w:cs="Arial"/>
          <w:bCs/>
          <w:i/>
          <w:color w:val="000000"/>
          <w:sz w:val="20"/>
          <w:szCs w:val="20"/>
        </w:rPr>
        <w:t>i</w:t>
      </w:r>
      <w:r w:rsidR="007B4B25" w:rsidRPr="00C43A3E">
        <w:rPr>
          <w:rFonts w:ascii="Optimum" w:eastAsia="Times New Roman" w:hAnsi="Optimum" w:cs="Arial"/>
          <w:bCs/>
          <w:i/>
          <w:color w:val="000000"/>
          <w:sz w:val="20"/>
          <w:szCs w:val="20"/>
        </w:rPr>
        <w:t>nv</w:t>
      </w:r>
      <w:r w:rsidR="007B4B25" w:rsidRPr="00C43A3E">
        <w:rPr>
          <w:rFonts w:ascii="Optimum" w:eastAsia="Times New Roman" w:hAnsi="Optimum" w:cs="Arial"/>
          <w:bCs/>
          <w:color w:val="000000"/>
          <w:sz w:val="20"/>
          <w:szCs w:val="20"/>
        </w:rPr>
        <w:t>A</w:t>
      </w:r>
      <w:proofErr w:type="spellEnd"/>
      <w:r w:rsidR="007B4B25" w:rsidRPr="00C43A3E">
        <w:rPr>
          <w:rFonts w:ascii="Optimum" w:eastAsia="Times New Roman" w:hAnsi="Optimum" w:cs="Arial"/>
          <w:bCs/>
          <w:color w:val="000000"/>
          <w:sz w:val="20"/>
          <w:szCs w:val="20"/>
        </w:rPr>
        <w:t>.</w:t>
      </w:r>
    </w:p>
    <w:tbl>
      <w:tblPr>
        <w:tblW w:w="9039" w:type="dxa"/>
        <w:tblCellMar>
          <w:top w:w="15" w:type="dxa"/>
          <w:left w:w="15" w:type="dxa"/>
          <w:bottom w:w="15" w:type="dxa"/>
          <w:right w:w="15" w:type="dxa"/>
        </w:tblCellMar>
        <w:tblLook w:val="04A0" w:firstRow="1" w:lastRow="0" w:firstColumn="1" w:lastColumn="0" w:noHBand="0" w:noVBand="1"/>
      </w:tblPr>
      <w:tblGrid>
        <w:gridCol w:w="656"/>
        <w:gridCol w:w="5122"/>
        <w:gridCol w:w="1336"/>
        <w:gridCol w:w="1925"/>
      </w:tblGrid>
      <w:tr w:rsidR="007B4B25" w:rsidRPr="00C43A3E" w14:paraId="17EB5607" w14:textId="77777777" w:rsidTr="00E40B89">
        <w:trPr>
          <w:trHeight w:val="864"/>
        </w:trPr>
        <w:tc>
          <w:tcPr>
            <w:tcW w:w="0" w:type="auto"/>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hideMark/>
          </w:tcPr>
          <w:p w14:paraId="09B8759E" w14:textId="77777777" w:rsidR="007B4B25" w:rsidRPr="00C43A3E" w:rsidRDefault="007B4B25" w:rsidP="00C43A3E">
            <w:pPr>
              <w:spacing w:after="0" w:line="240" w:lineRule="auto"/>
              <w:jc w:val="both"/>
              <w:rPr>
                <w:rFonts w:ascii="Optimum" w:eastAsia="Times New Roman" w:hAnsi="Optimum" w:cs="Arial"/>
                <w:sz w:val="20"/>
                <w:szCs w:val="20"/>
              </w:rPr>
            </w:pPr>
          </w:p>
          <w:p w14:paraId="0484D97C"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Gen</w:t>
            </w:r>
          </w:p>
        </w:tc>
        <w:tc>
          <w:tcPr>
            <w:tcW w:w="5122" w:type="dxa"/>
            <w:tcBorders>
              <w:top w:val="single" w:sz="4" w:space="0" w:color="000000"/>
              <w:bottom w:val="single" w:sz="4" w:space="0" w:color="000000"/>
            </w:tcBorders>
            <w:shd w:val="clear" w:color="auto" w:fill="BFBFBF" w:themeFill="background1" w:themeFillShade="BF"/>
            <w:tcMar>
              <w:top w:w="0" w:type="dxa"/>
              <w:left w:w="108" w:type="dxa"/>
              <w:bottom w:w="0" w:type="dxa"/>
              <w:right w:w="108" w:type="dxa"/>
            </w:tcMar>
            <w:hideMark/>
          </w:tcPr>
          <w:p w14:paraId="77982E87" w14:textId="77777777" w:rsidR="007B4B25" w:rsidRPr="00C43A3E" w:rsidRDefault="007B4B25" w:rsidP="00C43A3E">
            <w:pPr>
              <w:spacing w:after="0" w:line="240" w:lineRule="auto"/>
              <w:jc w:val="both"/>
              <w:rPr>
                <w:rFonts w:ascii="Optimum" w:eastAsia="Times New Roman" w:hAnsi="Optimum" w:cs="Arial"/>
                <w:sz w:val="20"/>
                <w:szCs w:val="20"/>
              </w:rPr>
            </w:pPr>
          </w:p>
          <w:p w14:paraId="243DF1FF" w14:textId="77777777" w:rsidR="007B4B25" w:rsidRPr="00C43A3E" w:rsidRDefault="007B4B25" w:rsidP="00C43A3E">
            <w:pPr>
              <w:spacing w:after="0" w:line="240" w:lineRule="auto"/>
              <w:jc w:val="both"/>
              <w:rPr>
                <w:rFonts w:ascii="Optimum" w:eastAsia="Times New Roman" w:hAnsi="Optimum" w:cs="Arial"/>
                <w:sz w:val="20"/>
                <w:szCs w:val="20"/>
              </w:rPr>
            </w:pPr>
            <w:proofErr w:type="spellStart"/>
            <w:r w:rsidRPr="00C43A3E">
              <w:rPr>
                <w:rFonts w:ascii="Optimum" w:eastAsia="Times New Roman" w:hAnsi="Optimum" w:cs="Arial"/>
                <w:b/>
                <w:bCs/>
                <w:i/>
                <w:iCs/>
                <w:color w:val="000000"/>
                <w:sz w:val="20"/>
                <w:szCs w:val="20"/>
              </w:rPr>
              <w:t>Primers</w:t>
            </w:r>
            <w:proofErr w:type="spellEnd"/>
            <w:r w:rsidRPr="00C43A3E">
              <w:rPr>
                <w:rFonts w:ascii="Optimum" w:eastAsia="Times New Roman" w:hAnsi="Optimum" w:cs="Arial"/>
                <w:b/>
                <w:bCs/>
                <w:color w:val="000000"/>
                <w:sz w:val="20"/>
                <w:szCs w:val="20"/>
              </w:rPr>
              <w:t xml:space="preserve"> (5’–3’)</w:t>
            </w:r>
          </w:p>
        </w:tc>
        <w:tc>
          <w:tcPr>
            <w:tcW w:w="1336" w:type="dxa"/>
            <w:tcBorders>
              <w:top w:val="single" w:sz="4" w:space="0" w:color="000000"/>
              <w:bottom w:val="single" w:sz="4" w:space="0" w:color="000000"/>
            </w:tcBorders>
            <w:shd w:val="clear" w:color="auto" w:fill="BFBFBF" w:themeFill="background1" w:themeFillShade="BF"/>
            <w:tcMar>
              <w:top w:w="0" w:type="dxa"/>
              <w:left w:w="108" w:type="dxa"/>
              <w:bottom w:w="0" w:type="dxa"/>
              <w:right w:w="108" w:type="dxa"/>
            </w:tcMar>
            <w:hideMark/>
          </w:tcPr>
          <w:p w14:paraId="77798E56"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 xml:space="preserve">Tamaño del </w:t>
            </w:r>
            <w:proofErr w:type="spellStart"/>
            <w:r w:rsidRPr="00C43A3E">
              <w:rPr>
                <w:rFonts w:ascii="Optimum" w:eastAsia="Times New Roman" w:hAnsi="Optimum" w:cs="Arial"/>
                <w:b/>
                <w:bCs/>
                <w:color w:val="000000"/>
                <w:sz w:val="20"/>
                <w:szCs w:val="20"/>
              </w:rPr>
              <w:t>amplímero</w:t>
            </w:r>
            <w:proofErr w:type="spellEnd"/>
          </w:p>
        </w:tc>
        <w:tc>
          <w:tcPr>
            <w:tcW w:w="1925" w:type="dxa"/>
            <w:tcBorders>
              <w:top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14:paraId="0D567D1F"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Referencias</w:t>
            </w:r>
          </w:p>
          <w:p w14:paraId="4A0AB5C0"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Bibliografías</w:t>
            </w:r>
          </w:p>
        </w:tc>
      </w:tr>
      <w:tr w:rsidR="007B4B25" w:rsidRPr="00C43A3E" w14:paraId="784F5136" w14:textId="77777777" w:rsidTr="0031258F">
        <w:trPr>
          <w:trHeight w:val="625"/>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3A5004C3" w14:textId="77777777" w:rsidR="007B4B25" w:rsidRPr="00C43A3E" w:rsidRDefault="007B4B25" w:rsidP="00C43A3E">
            <w:pPr>
              <w:spacing w:after="0" w:line="240" w:lineRule="auto"/>
              <w:jc w:val="both"/>
              <w:rPr>
                <w:rFonts w:ascii="Optimum" w:eastAsia="Times New Roman" w:hAnsi="Optimum" w:cs="Arial"/>
                <w:sz w:val="20"/>
                <w:szCs w:val="20"/>
              </w:rPr>
            </w:pPr>
            <w:proofErr w:type="spellStart"/>
            <w:r w:rsidRPr="00C43A3E">
              <w:rPr>
                <w:rFonts w:ascii="Optimum" w:eastAsia="Times New Roman" w:hAnsi="Optimum" w:cs="Arial"/>
                <w:i/>
                <w:iCs/>
                <w:color w:val="000000"/>
                <w:sz w:val="20"/>
                <w:szCs w:val="20"/>
              </w:rPr>
              <w:t>invA</w:t>
            </w:r>
            <w:proofErr w:type="spellEnd"/>
          </w:p>
        </w:tc>
        <w:tc>
          <w:tcPr>
            <w:tcW w:w="5122" w:type="dxa"/>
            <w:tcBorders>
              <w:top w:val="single" w:sz="4" w:space="0" w:color="000000"/>
              <w:bottom w:val="single" w:sz="4" w:space="0" w:color="000000"/>
            </w:tcBorders>
            <w:tcMar>
              <w:top w:w="0" w:type="dxa"/>
              <w:left w:w="108" w:type="dxa"/>
              <w:bottom w:w="0" w:type="dxa"/>
              <w:right w:w="108" w:type="dxa"/>
            </w:tcMar>
            <w:hideMark/>
          </w:tcPr>
          <w:p w14:paraId="2AD38BDA"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S141.TCATCGCACCGTCAAAGGAACC</w:t>
            </w:r>
          </w:p>
          <w:p w14:paraId="10A8E9F6"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S139-GTGAAATTATCGCCACGTTCGGGCAA</w:t>
            </w:r>
          </w:p>
        </w:tc>
        <w:tc>
          <w:tcPr>
            <w:tcW w:w="1336" w:type="dxa"/>
            <w:tcBorders>
              <w:top w:val="single" w:sz="4" w:space="0" w:color="000000"/>
              <w:bottom w:val="single" w:sz="4" w:space="0" w:color="000000"/>
            </w:tcBorders>
            <w:tcMar>
              <w:top w:w="0" w:type="dxa"/>
              <w:left w:w="108" w:type="dxa"/>
              <w:bottom w:w="0" w:type="dxa"/>
              <w:right w:w="108" w:type="dxa"/>
            </w:tcMar>
            <w:hideMark/>
          </w:tcPr>
          <w:p w14:paraId="3B244BF3"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284 </w:t>
            </w:r>
            <w:proofErr w:type="spellStart"/>
            <w:r w:rsidRPr="00C43A3E">
              <w:rPr>
                <w:rFonts w:ascii="Optimum" w:eastAsia="Times New Roman" w:hAnsi="Optimum" w:cs="Arial"/>
                <w:color w:val="000000"/>
                <w:sz w:val="20"/>
                <w:szCs w:val="20"/>
              </w:rPr>
              <w:t>pb</w:t>
            </w:r>
            <w:proofErr w:type="spellEnd"/>
          </w:p>
        </w:tc>
        <w:tc>
          <w:tcPr>
            <w:tcW w:w="19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826AFC" w14:textId="2220A86C" w:rsidR="007B4B25" w:rsidRPr="00C43A3E" w:rsidRDefault="00E40B89" w:rsidP="00C43A3E">
            <w:pPr>
              <w:spacing w:after="0" w:line="240" w:lineRule="auto"/>
              <w:jc w:val="both"/>
              <w:rPr>
                <w:rFonts w:ascii="Optimum" w:eastAsia="Times New Roman" w:hAnsi="Optimum" w:cs="Arial"/>
                <w:sz w:val="20"/>
                <w:szCs w:val="20"/>
              </w:rPr>
            </w:pPr>
            <w:r w:rsidRPr="00E40B89">
              <w:rPr>
                <w:rFonts w:ascii="Optimum" w:hAnsi="Optimum" w:cs="Arial"/>
                <w:sz w:val="20"/>
                <w:szCs w:val="20"/>
              </w:rPr>
              <w:t>(</w:t>
            </w:r>
            <w:proofErr w:type="spellStart"/>
            <w:r w:rsidRPr="00E40B89">
              <w:rPr>
                <w:rFonts w:ascii="Optimum" w:hAnsi="Optimum" w:cs="Arial"/>
                <w:sz w:val="20"/>
                <w:szCs w:val="20"/>
              </w:rPr>
              <w:t>Rahn</w:t>
            </w:r>
            <w:proofErr w:type="spellEnd"/>
            <w:r w:rsidRPr="00E40B89">
              <w:rPr>
                <w:rFonts w:ascii="Optimum" w:hAnsi="Optimum" w:cs="Arial"/>
                <w:sz w:val="20"/>
                <w:szCs w:val="20"/>
              </w:rPr>
              <w:t xml:space="preserve"> </w:t>
            </w:r>
            <w:r w:rsidRPr="00E40B89">
              <w:rPr>
                <w:rFonts w:ascii="Optimum" w:hAnsi="Optimum" w:cs="Arial"/>
                <w:i/>
                <w:sz w:val="20"/>
                <w:szCs w:val="20"/>
              </w:rPr>
              <w:t>et al</w:t>
            </w:r>
            <w:r w:rsidRPr="00E40B89">
              <w:rPr>
                <w:rFonts w:ascii="Optimum" w:hAnsi="Optimum" w:cs="Arial"/>
                <w:sz w:val="20"/>
                <w:szCs w:val="20"/>
              </w:rPr>
              <w:t>., 1992)</w:t>
            </w:r>
          </w:p>
        </w:tc>
      </w:tr>
    </w:tbl>
    <w:p w14:paraId="15EB74A3" w14:textId="77777777" w:rsidR="007B4B25" w:rsidRPr="00C43A3E" w:rsidRDefault="007B4B25" w:rsidP="00C43A3E">
      <w:pPr>
        <w:spacing w:after="0" w:line="240" w:lineRule="auto"/>
        <w:jc w:val="both"/>
        <w:rPr>
          <w:rFonts w:ascii="Optimum" w:eastAsia="Times New Roman" w:hAnsi="Optimum" w:cs="Arial"/>
          <w:sz w:val="20"/>
          <w:szCs w:val="20"/>
        </w:rPr>
      </w:pPr>
    </w:p>
    <w:p w14:paraId="04E659F9" w14:textId="77777777" w:rsidR="007B4B25" w:rsidRPr="00C43A3E" w:rsidRDefault="007B4B25"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La reacción de PCR se efectuó en un </w:t>
      </w:r>
      <w:proofErr w:type="spellStart"/>
      <w:r w:rsidRPr="00C43A3E">
        <w:rPr>
          <w:rFonts w:ascii="Optimum" w:eastAsia="Times New Roman" w:hAnsi="Optimum" w:cs="Arial"/>
          <w:color w:val="000000"/>
          <w:sz w:val="20"/>
          <w:szCs w:val="20"/>
        </w:rPr>
        <w:t>termociclador</w:t>
      </w:r>
      <w:proofErr w:type="spellEnd"/>
      <w:r w:rsidR="00B84011"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programable: T-17 </w:t>
      </w:r>
      <w:proofErr w:type="spellStart"/>
      <w:r w:rsidRPr="00C43A3E">
        <w:rPr>
          <w:rFonts w:ascii="Optimum" w:eastAsia="Times New Roman" w:hAnsi="Optimum" w:cs="Arial"/>
          <w:i/>
          <w:iCs/>
          <w:color w:val="000000"/>
          <w:sz w:val="20"/>
          <w:szCs w:val="20"/>
        </w:rPr>
        <w:t>Ivema</w:t>
      </w:r>
      <w:proofErr w:type="spellEnd"/>
      <w:r w:rsidRPr="00C43A3E">
        <w:rPr>
          <w:rFonts w:ascii="Optimum" w:eastAsia="Times New Roman" w:hAnsi="Optimum" w:cs="Arial"/>
          <w:color w:val="000000"/>
          <w:sz w:val="20"/>
          <w:szCs w:val="20"/>
        </w:rPr>
        <w:t xml:space="preserve">. Los productos de la reacción se analizaron por electroforesis en un gel de agarosa al 2% en presencia de bromuro de </w:t>
      </w:r>
      <w:proofErr w:type="spellStart"/>
      <w:r w:rsidRPr="00C43A3E">
        <w:rPr>
          <w:rFonts w:ascii="Optimum" w:eastAsia="Times New Roman" w:hAnsi="Optimum" w:cs="Arial"/>
          <w:color w:val="000000"/>
          <w:sz w:val="20"/>
          <w:szCs w:val="20"/>
        </w:rPr>
        <w:t>etidio</w:t>
      </w:r>
      <w:proofErr w:type="spellEnd"/>
      <w:r w:rsidRPr="00C43A3E">
        <w:rPr>
          <w:rFonts w:ascii="Optimum" w:eastAsia="Times New Roman" w:hAnsi="Optimum" w:cs="Arial"/>
          <w:color w:val="000000"/>
          <w:sz w:val="20"/>
          <w:szCs w:val="20"/>
        </w:rPr>
        <w:t xml:space="preserve">. El tamaño de las bandas se determinó comparando los productos amplificados con el marcador de tamaño molecular DNA </w:t>
      </w:r>
      <w:proofErr w:type="spellStart"/>
      <w:r w:rsidRPr="00C43A3E">
        <w:rPr>
          <w:rFonts w:ascii="Optimum" w:eastAsia="Times New Roman" w:hAnsi="Optimum" w:cs="Arial"/>
          <w:color w:val="000000"/>
          <w:sz w:val="20"/>
          <w:szCs w:val="20"/>
        </w:rPr>
        <w:t>Ladder</w:t>
      </w:r>
      <w:proofErr w:type="spellEnd"/>
      <w:r w:rsidRPr="00C43A3E">
        <w:rPr>
          <w:rFonts w:ascii="Optimum" w:eastAsia="Times New Roman" w:hAnsi="Optimum" w:cs="Arial"/>
          <w:color w:val="000000"/>
          <w:sz w:val="20"/>
          <w:szCs w:val="20"/>
        </w:rPr>
        <w:t xml:space="preserve"> 100 </w:t>
      </w:r>
      <w:proofErr w:type="spellStart"/>
      <w:r w:rsidRPr="00C43A3E">
        <w:rPr>
          <w:rFonts w:ascii="Optimum" w:eastAsia="Times New Roman" w:hAnsi="Optimum" w:cs="Arial"/>
          <w:color w:val="000000"/>
          <w:sz w:val="20"/>
          <w:szCs w:val="20"/>
        </w:rPr>
        <w:t>bp</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Promega</w:t>
      </w:r>
      <w:proofErr w:type="spellEnd"/>
      <w:r w:rsidRPr="00C43A3E">
        <w:rPr>
          <w:rFonts w:ascii="Optimum" w:eastAsia="Times New Roman" w:hAnsi="Optimum" w:cs="Arial"/>
          <w:color w:val="000000"/>
          <w:sz w:val="20"/>
          <w:szCs w:val="20"/>
        </w:rPr>
        <w:t>®), que consta de 11 fragmentos con tamaños de 100 a</w:t>
      </w:r>
      <w:r w:rsidR="00B84011"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1500 </w:t>
      </w:r>
      <w:proofErr w:type="spellStart"/>
      <w:r w:rsidRPr="00C43A3E">
        <w:rPr>
          <w:rFonts w:ascii="Optimum" w:eastAsia="Times New Roman" w:hAnsi="Optimum" w:cs="Arial"/>
          <w:color w:val="000000"/>
          <w:sz w:val="20"/>
          <w:szCs w:val="20"/>
        </w:rPr>
        <w:t>pb</w:t>
      </w:r>
      <w:proofErr w:type="spellEnd"/>
      <w:r w:rsidRPr="00C43A3E">
        <w:rPr>
          <w:rFonts w:ascii="Optimum" w:eastAsia="Times New Roman" w:hAnsi="Optimum" w:cs="Arial"/>
          <w:color w:val="000000"/>
          <w:sz w:val="20"/>
          <w:szCs w:val="20"/>
        </w:rPr>
        <w:t xml:space="preserve">, de los cuales la banda de 500 </w:t>
      </w:r>
      <w:proofErr w:type="spellStart"/>
      <w:r w:rsidRPr="00C43A3E">
        <w:rPr>
          <w:rFonts w:ascii="Optimum" w:eastAsia="Times New Roman" w:hAnsi="Optimum" w:cs="Arial"/>
          <w:color w:val="000000"/>
          <w:sz w:val="20"/>
          <w:szCs w:val="20"/>
        </w:rPr>
        <w:t>pb</w:t>
      </w:r>
      <w:proofErr w:type="spellEnd"/>
      <w:r w:rsidRPr="00C43A3E">
        <w:rPr>
          <w:rFonts w:ascii="Optimum" w:eastAsia="Times New Roman" w:hAnsi="Optimum" w:cs="Arial"/>
          <w:color w:val="000000"/>
          <w:sz w:val="20"/>
          <w:szCs w:val="20"/>
        </w:rPr>
        <w:t xml:space="preserve"> contiene el triple de concentración molar que el resto y sirve como un visible indicador de referencia.</w:t>
      </w:r>
    </w:p>
    <w:p w14:paraId="1416673F" w14:textId="77777777" w:rsidR="007B4B25" w:rsidRPr="00C43A3E" w:rsidRDefault="007B4B25" w:rsidP="00C43A3E">
      <w:pPr>
        <w:spacing w:after="0" w:line="240" w:lineRule="auto"/>
        <w:jc w:val="both"/>
        <w:rPr>
          <w:rFonts w:ascii="Optimum" w:eastAsia="Times New Roman" w:hAnsi="Optimum" w:cs="Arial"/>
          <w:sz w:val="20"/>
          <w:szCs w:val="20"/>
        </w:rPr>
      </w:pPr>
    </w:p>
    <w:p w14:paraId="66E2D4A4" w14:textId="318E7B62" w:rsidR="007B4B25" w:rsidRPr="00C43A3E" w:rsidRDefault="00A458C7" w:rsidP="00C43A3E">
      <w:pPr>
        <w:spacing w:after="0" w:line="240" w:lineRule="auto"/>
        <w:jc w:val="both"/>
        <w:rPr>
          <w:rFonts w:ascii="Optimum" w:eastAsia="Times New Roman" w:hAnsi="Optimum" w:cs="Arial"/>
          <w:sz w:val="20"/>
          <w:szCs w:val="20"/>
        </w:rPr>
      </w:pPr>
      <w:proofErr w:type="spellStart"/>
      <w:r w:rsidRPr="00C43A3E">
        <w:rPr>
          <w:rFonts w:ascii="Optimum" w:eastAsia="Times New Roman" w:hAnsi="Optimum" w:cs="Arial"/>
          <w:b/>
          <w:bCs/>
          <w:color w:val="000000"/>
          <w:sz w:val="20"/>
          <w:szCs w:val="20"/>
        </w:rPr>
        <w:t>Inmunocromatografía</w:t>
      </w:r>
      <w:proofErr w:type="spellEnd"/>
      <w:r w:rsidR="000C4C05">
        <w:rPr>
          <w:rFonts w:ascii="Optimum" w:eastAsia="Times New Roman" w:hAnsi="Optimum" w:cs="Arial"/>
          <w:b/>
          <w:bCs/>
          <w:color w:val="000000"/>
          <w:sz w:val="20"/>
          <w:szCs w:val="20"/>
        </w:rPr>
        <w:t xml:space="preserve">. </w:t>
      </w:r>
      <w:r w:rsidR="00C0156F" w:rsidRPr="00C43A3E">
        <w:rPr>
          <w:rFonts w:ascii="Optimum" w:eastAsia="Times New Roman" w:hAnsi="Optimum" w:cs="Arial"/>
          <w:color w:val="000000"/>
          <w:sz w:val="20"/>
          <w:szCs w:val="20"/>
        </w:rPr>
        <w:t xml:space="preserve">Las muestras </w:t>
      </w:r>
      <w:r w:rsidR="007B4B25" w:rsidRPr="00C43A3E">
        <w:rPr>
          <w:rFonts w:ascii="Optimum" w:eastAsia="Times New Roman" w:hAnsi="Optimum" w:cs="Arial"/>
          <w:color w:val="000000"/>
          <w:sz w:val="20"/>
          <w:szCs w:val="20"/>
        </w:rPr>
        <w:t xml:space="preserve">que dieron resultados positivos para PCR, ya sea directo de zona confluente o a partir de colonias </w:t>
      </w:r>
      <w:r w:rsidR="00C0156F" w:rsidRPr="00C43A3E">
        <w:rPr>
          <w:rFonts w:ascii="Optimum" w:eastAsia="Times New Roman" w:hAnsi="Optimum" w:cs="Arial"/>
          <w:color w:val="000000"/>
          <w:sz w:val="20"/>
          <w:szCs w:val="20"/>
        </w:rPr>
        <w:t>individuales</w:t>
      </w:r>
      <w:r w:rsidR="007B4B25" w:rsidRPr="00C43A3E">
        <w:rPr>
          <w:rFonts w:ascii="Optimum" w:eastAsia="Times New Roman" w:hAnsi="Optimum" w:cs="Arial"/>
          <w:color w:val="000000"/>
          <w:sz w:val="20"/>
          <w:szCs w:val="20"/>
        </w:rPr>
        <w:t xml:space="preserve">, independientemente del resultado que se haya observado en las pruebas bioquímicas fueron sometidas a un test de </w:t>
      </w:r>
      <w:proofErr w:type="spellStart"/>
      <w:r w:rsidR="00A5227A" w:rsidRPr="00C43A3E">
        <w:rPr>
          <w:rFonts w:ascii="Optimum" w:eastAsia="Times New Roman" w:hAnsi="Optimum" w:cs="Arial"/>
          <w:color w:val="000000"/>
          <w:sz w:val="20"/>
          <w:szCs w:val="20"/>
        </w:rPr>
        <w:t>inmunocromatografía</w:t>
      </w:r>
      <w:proofErr w:type="spellEnd"/>
      <w:r w:rsidR="00A5227A" w:rsidRPr="00C43A3E">
        <w:rPr>
          <w:rFonts w:ascii="Optimum" w:eastAsia="Times New Roman" w:hAnsi="Optimum" w:cs="Arial"/>
          <w:color w:val="000000"/>
          <w:sz w:val="20"/>
          <w:szCs w:val="20"/>
        </w:rPr>
        <w:t xml:space="preserve"> (</w:t>
      </w:r>
      <w:proofErr w:type="spellStart"/>
      <w:r w:rsidR="00CE4748" w:rsidRPr="00C43A3E">
        <w:rPr>
          <w:rFonts w:ascii="Optimum" w:eastAsia="Times New Roman" w:hAnsi="Optimum" w:cs="Arial"/>
          <w:color w:val="231F20"/>
          <w:sz w:val="20"/>
          <w:szCs w:val="20"/>
        </w:rPr>
        <w:t>RapidCheck</w:t>
      </w:r>
      <w:proofErr w:type="spellEnd"/>
      <w:r w:rsidR="00CE4748" w:rsidRPr="00C43A3E">
        <w:rPr>
          <w:rFonts w:ascii="Optimum" w:eastAsia="Times New Roman" w:hAnsi="Optimum" w:cs="Arial"/>
          <w:color w:val="231F20"/>
          <w:sz w:val="20"/>
          <w:szCs w:val="20"/>
        </w:rPr>
        <w:t>® SELECT</w:t>
      </w:r>
      <w:r w:rsidR="00A5227A" w:rsidRPr="00C43A3E">
        <w:rPr>
          <w:rFonts w:ascii="Optimum" w:eastAsia="Times New Roman" w:hAnsi="Optimum" w:cs="Arial"/>
          <w:color w:val="231F20"/>
          <w:sz w:val="20"/>
          <w:szCs w:val="20"/>
        </w:rPr>
        <w:t>)</w:t>
      </w:r>
      <w:r w:rsidR="004623F8" w:rsidRPr="00C43A3E">
        <w:rPr>
          <w:rFonts w:ascii="Optimum" w:eastAsia="Times New Roman" w:hAnsi="Optimum" w:cs="Arial"/>
          <w:color w:val="231F20"/>
          <w:sz w:val="20"/>
          <w:szCs w:val="20"/>
        </w:rPr>
        <w:t>.</w:t>
      </w:r>
    </w:p>
    <w:p w14:paraId="27048700" w14:textId="475451F8" w:rsidR="007B4B25" w:rsidRPr="00C43A3E" w:rsidRDefault="007B4B25" w:rsidP="00C43A3E">
      <w:pPr>
        <w:spacing w:after="0" w:line="240" w:lineRule="auto"/>
        <w:jc w:val="both"/>
        <w:rPr>
          <w:rFonts w:ascii="Optimum" w:eastAsia="Times New Roman" w:hAnsi="Optimum" w:cs="Arial"/>
          <w:sz w:val="20"/>
          <w:szCs w:val="20"/>
        </w:rPr>
      </w:pPr>
    </w:p>
    <w:p w14:paraId="46EA4529" w14:textId="35F8B564" w:rsidR="007B4B25" w:rsidRPr="00C43A3E" w:rsidRDefault="00C43A3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RESULTADOS</w:t>
      </w:r>
    </w:p>
    <w:p w14:paraId="246C1E32" w14:textId="77777777" w:rsidR="007B4B25" w:rsidRPr="00C43A3E" w:rsidRDefault="007B4B25" w:rsidP="00C43A3E">
      <w:pPr>
        <w:spacing w:after="0" w:line="240" w:lineRule="auto"/>
        <w:jc w:val="both"/>
        <w:rPr>
          <w:rFonts w:ascii="Optimum" w:eastAsia="Times New Roman" w:hAnsi="Optimum" w:cs="Arial"/>
          <w:sz w:val="20"/>
          <w:szCs w:val="20"/>
        </w:rPr>
      </w:pPr>
    </w:p>
    <w:p w14:paraId="5A6508FA" w14:textId="50208A47" w:rsidR="00AA1269" w:rsidRPr="00C43A3E" w:rsidRDefault="00770D19"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lastRenderedPageBreak/>
        <w:t xml:space="preserve">De 60 muestras, una resultó </w:t>
      </w:r>
      <w:r w:rsidR="00967304" w:rsidRPr="00C43A3E">
        <w:rPr>
          <w:rFonts w:ascii="Optimum" w:eastAsia="Times New Roman" w:hAnsi="Optimum" w:cs="Arial"/>
          <w:color w:val="000000"/>
          <w:sz w:val="20"/>
          <w:szCs w:val="20"/>
        </w:rPr>
        <w:t xml:space="preserve">positiva a </w:t>
      </w:r>
      <w:proofErr w:type="spellStart"/>
      <w:r w:rsidR="00F97C15" w:rsidRPr="00C43A3E">
        <w:rPr>
          <w:rFonts w:ascii="Optimum" w:eastAsia="Times New Roman" w:hAnsi="Optimum" w:cs="Arial"/>
          <w:i/>
          <w:color w:val="000000"/>
          <w:sz w:val="20"/>
          <w:szCs w:val="20"/>
        </w:rPr>
        <w:t>i</w:t>
      </w:r>
      <w:r w:rsidR="00967304" w:rsidRPr="00C43A3E">
        <w:rPr>
          <w:rFonts w:ascii="Optimum" w:eastAsia="Times New Roman" w:hAnsi="Optimum" w:cs="Arial"/>
          <w:i/>
          <w:color w:val="000000"/>
          <w:sz w:val="20"/>
          <w:szCs w:val="20"/>
        </w:rPr>
        <w:t>nv</w:t>
      </w:r>
      <w:r w:rsidR="00967304" w:rsidRPr="00C43A3E">
        <w:rPr>
          <w:rFonts w:ascii="Optimum" w:eastAsia="Times New Roman" w:hAnsi="Optimum" w:cs="Arial"/>
          <w:color w:val="000000"/>
          <w:sz w:val="20"/>
          <w:szCs w:val="20"/>
        </w:rPr>
        <w:t>A</w:t>
      </w:r>
      <w:proofErr w:type="spellEnd"/>
      <w:r w:rsidR="00967304" w:rsidRPr="00C43A3E">
        <w:rPr>
          <w:rFonts w:ascii="Optimum" w:eastAsia="Times New Roman" w:hAnsi="Optimum" w:cs="Arial"/>
          <w:color w:val="000000"/>
          <w:sz w:val="20"/>
          <w:szCs w:val="20"/>
        </w:rPr>
        <w:t xml:space="preserve"> por PCR</w:t>
      </w:r>
      <w:r w:rsidR="00706B9A" w:rsidRPr="00C43A3E">
        <w:rPr>
          <w:rFonts w:ascii="Optimum" w:eastAsia="Times New Roman" w:hAnsi="Optimum" w:cs="Arial"/>
          <w:color w:val="000000"/>
          <w:sz w:val="20"/>
          <w:szCs w:val="20"/>
        </w:rPr>
        <w:t xml:space="preserve"> directo</w:t>
      </w:r>
      <w:r w:rsidR="00880A43" w:rsidRPr="00C43A3E">
        <w:rPr>
          <w:rFonts w:ascii="Optimum" w:eastAsia="Times New Roman" w:hAnsi="Optimum" w:cs="Arial"/>
          <w:color w:val="000000"/>
          <w:sz w:val="20"/>
          <w:szCs w:val="20"/>
        </w:rPr>
        <w:t xml:space="preserve"> de zona confluente</w:t>
      </w:r>
      <w:r w:rsidR="00967304" w:rsidRPr="00C43A3E">
        <w:rPr>
          <w:rFonts w:ascii="Optimum" w:eastAsia="Times New Roman" w:hAnsi="Optimum" w:cs="Arial"/>
          <w:color w:val="000000"/>
          <w:sz w:val="20"/>
          <w:szCs w:val="20"/>
        </w:rPr>
        <w:t>.</w:t>
      </w:r>
      <w:r w:rsidR="00803736" w:rsidRPr="00C43A3E">
        <w:rPr>
          <w:rFonts w:ascii="Optimum" w:eastAsia="Times New Roman" w:hAnsi="Optimum" w:cs="Arial"/>
          <w:color w:val="000000"/>
          <w:sz w:val="20"/>
          <w:szCs w:val="20"/>
        </w:rPr>
        <w:t xml:space="preserve"> </w:t>
      </w:r>
      <w:r w:rsidR="002B1E83" w:rsidRPr="00C43A3E">
        <w:rPr>
          <w:rFonts w:ascii="Optimum" w:eastAsia="Times New Roman" w:hAnsi="Optimum" w:cs="Arial"/>
          <w:color w:val="000000"/>
          <w:sz w:val="20"/>
          <w:szCs w:val="20"/>
        </w:rPr>
        <w:t xml:space="preserve">Sin embargo, </w:t>
      </w:r>
      <w:r w:rsidR="00A14017" w:rsidRPr="00C43A3E">
        <w:rPr>
          <w:rFonts w:ascii="Optimum" w:eastAsia="Times New Roman" w:hAnsi="Optimum" w:cs="Arial"/>
          <w:color w:val="000000"/>
          <w:sz w:val="20"/>
          <w:szCs w:val="20"/>
        </w:rPr>
        <w:t xml:space="preserve">cuando se analizaron por PCR colonias compatibles con la morfología de </w:t>
      </w:r>
      <w:r w:rsidR="00A14017" w:rsidRPr="00C43A3E">
        <w:rPr>
          <w:rFonts w:ascii="Optimum" w:eastAsia="Times New Roman" w:hAnsi="Optimum" w:cs="Arial"/>
          <w:i/>
          <w:color w:val="000000"/>
          <w:sz w:val="20"/>
          <w:szCs w:val="20"/>
        </w:rPr>
        <w:t>Salmonella</w:t>
      </w:r>
      <w:r w:rsidR="00A14017" w:rsidRPr="00C43A3E">
        <w:rPr>
          <w:rFonts w:ascii="Optimum" w:eastAsia="Times New Roman" w:hAnsi="Optimum" w:cs="Arial"/>
          <w:color w:val="000000"/>
          <w:sz w:val="20"/>
          <w:szCs w:val="20"/>
        </w:rPr>
        <w:t xml:space="preserve"> luego de sembrar las muestras en medios selectivos,</w:t>
      </w:r>
      <w:r w:rsidR="00706B9A" w:rsidRPr="00C43A3E">
        <w:rPr>
          <w:rFonts w:ascii="Optimum" w:eastAsia="Times New Roman" w:hAnsi="Optimum" w:cs="Arial"/>
          <w:color w:val="000000"/>
          <w:sz w:val="20"/>
          <w:szCs w:val="20"/>
        </w:rPr>
        <w:t xml:space="preserve"> </w:t>
      </w:r>
      <w:r w:rsidR="002B1E83" w:rsidRPr="00C43A3E">
        <w:rPr>
          <w:rFonts w:ascii="Optimum" w:eastAsia="Times New Roman" w:hAnsi="Optimum" w:cs="Arial"/>
          <w:color w:val="000000"/>
          <w:sz w:val="20"/>
          <w:szCs w:val="20"/>
        </w:rPr>
        <w:t xml:space="preserve">se obtuvieron 6 aislamientos </w:t>
      </w:r>
      <w:r w:rsidR="00655B23" w:rsidRPr="00C43A3E">
        <w:rPr>
          <w:rFonts w:ascii="Optimum" w:eastAsia="Times New Roman" w:hAnsi="Optimum" w:cs="Arial"/>
          <w:color w:val="000000"/>
          <w:sz w:val="20"/>
          <w:szCs w:val="20"/>
        </w:rPr>
        <w:t>positivos a</w:t>
      </w:r>
      <w:r w:rsidR="00A14017" w:rsidRPr="00C43A3E">
        <w:rPr>
          <w:rFonts w:ascii="Optimum" w:eastAsia="Times New Roman" w:hAnsi="Optimum" w:cs="Arial"/>
          <w:color w:val="000000"/>
          <w:sz w:val="20"/>
          <w:szCs w:val="20"/>
        </w:rPr>
        <w:t xml:space="preserve">l gen </w:t>
      </w:r>
      <w:proofErr w:type="spellStart"/>
      <w:r w:rsidR="00A14017" w:rsidRPr="00C43A3E">
        <w:rPr>
          <w:rFonts w:ascii="Optimum" w:eastAsia="Times New Roman" w:hAnsi="Optimum" w:cs="Arial"/>
          <w:i/>
          <w:color w:val="000000"/>
          <w:sz w:val="20"/>
          <w:szCs w:val="20"/>
        </w:rPr>
        <w:t>i</w:t>
      </w:r>
      <w:r w:rsidR="00655B23" w:rsidRPr="00C43A3E">
        <w:rPr>
          <w:rFonts w:ascii="Optimum" w:eastAsia="Times New Roman" w:hAnsi="Optimum" w:cs="Arial"/>
          <w:i/>
          <w:color w:val="000000"/>
          <w:sz w:val="20"/>
          <w:szCs w:val="20"/>
        </w:rPr>
        <w:t>nv</w:t>
      </w:r>
      <w:r w:rsidR="00655B23" w:rsidRPr="00C43A3E">
        <w:rPr>
          <w:rFonts w:ascii="Optimum" w:eastAsia="Times New Roman" w:hAnsi="Optimum" w:cs="Arial"/>
          <w:color w:val="000000"/>
          <w:sz w:val="20"/>
          <w:szCs w:val="20"/>
        </w:rPr>
        <w:t>A</w:t>
      </w:r>
      <w:proofErr w:type="spellEnd"/>
      <w:r w:rsidR="00AA1269" w:rsidRPr="00C43A3E">
        <w:rPr>
          <w:rFonts w:ascii="Optimum" w:eastAsia="Times New Roman" w:hAnsi="Optimum" w:cs="Arial"/>
          <w:color w:val="000000"/>
          <w:sz w:val="20"/>
          <w:szCs w:val="20"/>
        </w:rPr>
        <w:t xml:space="preserve"> (1</w:t>
      </w:r>
      <w:r w:rsidR="00296125" w:rsidRPr="00C43A3E">
        <w:rPr>
          <w:rFonts w:ascii="Optimum" w:eastAsia="Times New Roman" w:hAnsi="Optimum" w:cs="Arial"/>
          <w:color w:val="000000"/>
          <w:sz w:val="20"/>
          <w:szCs w:val="20"/>
        </w:rPr>
        <w:t>0</w:t>
      </w:r>
      <w:r w:rsidR="00AA1269" w:rsidRPr="00C43A3E">
        <w:rPr>
          <w:rFonts w:ascii="Optimum" w:eastAsia="Times New Roman" w:hAnsi="Optimum" w:cs="Arial"/>
          <w:color w:val="000000"/>
          <w:sz w:val="20"/>
          <w:szCs w:val="20"/>
        </w:rPr>
        <w:t>%)</w:t>
      </w:r>
      <w:r w:rsidR="00A14017" w:rsidRPr="00C43A3E">
        <w:rPr>
          <w:rFonts w:ascii="Optimum" w:eastAsia="Times New Roman" w:hAnsi="Optimum" w:cs="Arial"/>
          <w:color w:val="000000"/>
          <w:sz w:val="20"/>
          <w:szCs w:val="20"/>
        </w:rPr>
        <w:t>.</w:t>
      </w:r>
      <w:r w:rsidR="0050409A" w:rsidRPr="00C43A3E">
        <w:rPr>
          <w:rFonts w:ascii="Optimum" w:eastAsia="Times New Roman" w:hAnsi="Optimum" w:cs="Arial"/>
          <w:color w:val="000000"/>
          <w:sz w:val="20"/>
          <w:szCs w:val="20"/>
        </w:rPr>
        <w:t xml:space="preserve"> </w:t>
      </w:r>
    </w:p>
    <w:p w14:paraId="21539D13" w14:textId="77777777" w:rsidR="00C43A3E" w:rsidRDefault="00C43A3E" w:rsidP="00C43A3E">
      <w:pPr>
        <w:spacing w:after="0" w:line="240" w:lineRule="auto"/>
        <w:jc w:val="both"/>
        <w:rPr>
          <w:rFonts w:ascii="Optimum" w:eastAsia="Times New Roman" w:hAnsi="Optimum" w:cs="Arial"/>
          <w:color w:val="000000"/>
          <w:sz w:val="20"/>
          <w:szCs w:val="20"/>
        </w:rPr>
      </w:pPr>
    </w:p>
    <w:p w14:paraId="42A48862" w14:textId="20564D5E" w:rsidR="00B255BE" w:rsidRPr="00C43A3E" w:rsidRDefault="00D15FAB"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De las 60 muestras, por</w:t>
      </w:r>
      <w:r w:rsidR="00AA1269" w:rsidRPr="00C43A3E">
        <w:rPr>
          <w:rFonts w:ascii="Optimum" w:eastAsia="Times New Roman" w:hAnsi="Optimum" w:cs="Arial"/>
          <w:color w:val="000000"/>
          <w:sz w:val="20"/>
          <w:szCs w:val="20"/>
        </w:rPr>
        <w:t xml:space="preserve"> pruebas bioquímicas</w:t>
      </w:r>
      <w:r w:rsidRPr="00C43A3E">
        <w:rPr>
          <w:rFonts w:ascii="Optimum" w:eastAsia="Times New Roman" w:hAnsi="Optimum" w:cs="Arial"/>
          <w:color w:val="000000"/>
          <w:sz w:val="20"/>
          <w:szCs w:val="20"/>
        </w:rPr>
        <w:t xml:space="preserve"> se identificaron </w:t>
      </w:r>
      <w:r w:rsidR="00333151" w:rsidRPr="00C43A3E">
        <w:rPr>
          <w:rFonts w:ascii="Optimum" w:eastAsia="Times New Roman" w:hAnsi="Optimum" w:cs="Arial"/>
          <w:color w:val="000000"/>
          <w:sz w:val="20"/>
          <w:szCs w:val="20"/>
        </w:rPr>
        <w:t xml:space="preserve">5 </w:t>
      </w:r>
      <w:r w:rsidRPr="00C43A3E">
        <w:rPr>
          <w:rFonts w:ascii="Optimum" w:eastAsia="Times New Roman" w:hAnsi="Optimum" w:cs="Arial"/>
          <w:color w:val="000000"/>
          <w:sz w:val="20"/>
          <w:szCs w:val="20"/>
        </w:rPr>
        <w:t xml:space="preserve">aislamientos </w:t>
      </w:r>
      <w:r w:rsidR="00477B47" w:rsidRPr="00C43A3E">
        <w:rPr>
          <w:rFonts w:ascii="Optimum" w:eastAsia="Times New Roman" w:hAnsi="Optimum" w:cs="Arial"/>
          <w:color w:val="000000"/>
          <w:sz w:val="20"/>
          <w:szCs w:val="20"/>
        </w:rPr>
        <w:t>que</w:t>
      </w:r>
      <w:r w:rsidR="00333151" w:rsidRPr="00C43A3E">
        <w:rPr>
          <w:rFonts w:ascii="Optimum" w:eastAsia="Times New Roman" w:hAnsi="Optimum" w:cs="Arial"/>
          <w:color w:val="000000"/>
          <w:sz w:val="20"/>
          <w:szCs w:val="20"/>
        </w:rPr>
        <w:t xml:space="preserve"> fueron confirmadas como </w:t>
      </w:r>
      <w:r w:rsidR="00333151" w:rsidRPr="00C43A3E">
        <w:rPr>
          <w:rFonts w:ascii="Optimum" w:eastAsia="Times New Roman" w:hAnsi="Optimum" w:cs="Arial"/>
          <w:i/>
          <w:color w:val="000000"/>
          <w:sz w:val="20"/>
          <w:szCs w:val="20"/>
        </w:rPr>
        <w:t>Salmonella</w:t>
      </w:r>
      <w:r w:rsidR="00333151" w:rsidRPr="00C43A3E">
        <w:rPr>
          <w:rFonts w:ascii="Optimum" w:eastAsia="Times New Roman" w:hAnsi="Optimum" w:cs="Arial"/>
          <w:color w:val="000000"/>
          <w:sz w:val="20"/>
          <w:szCs w:val="20"/>
        </w:rPr>
        <w:t xml:space="preserve"> </w:t>
      </w:r>
      <w:r w:rsidR="001A42A0" w:rsidRPr="00C43A3E">
        <w:rPr>
          <w:rFonts w:ascii="Optimum" w:eastAsia="Times New Roman" w:hAnsi="Optimum" w:cs="Arial"/>
          <w:color w:val="000000"/>
          <w:sz w:val="20"/>
          <w:szCs w:val="20"/>
        </w:rPr>
        <w:t>s</w:t>
      </w:r>
      <w:r w:rsidR="00333151" w:rsidRPr="00C43A3E">
        <w:rPr>
          <w:rFonts w:ascii="Optimum" w:eastAsia="Times New Roman" w:hAnsi="Optimum" w:cs="Arial"/>
          <w:color w:val="000000"/>
          <w:sz w:val="20"/>
          <w:szCs w:val="20"/>
        </w:rPr>
        <w:t>pp.</w:t>
      </w:r>
      <w:r w:rsidR="00477B47" w:rsidRPr="00C43A3E">
        <w:rPr>
          <w:rFonts w:ascii="Optimum" w:eastAsia="Times New Roman" w:hAnsi="Optimum" w:cs="Arial"/>
          <w:color w:val="000000"/>
          <w:sz w:val="20"/>
          <w:szCs w:val="20"/>
        </w:rPr>
        <w:t>, mientras que 2 aislamientos fueron clasific</w:t>
      </w:r>
      <w:r w:rsidR="00381622" w:rsidRPr="00C43A3E">
        <w:rPr>
          <w:rFonts w:ascii="Optimum" w:eastAsia="Times New Roman" w:hAnsi="Optimum" w:cs="Arial"/>
          <w:color w:val="000000"/>
          <w:sz w:val="20"/>
          <w:szCs w:val="20"/>
        </w:rPr>
        <w:t>a</w:t>
      </w:r>
      <w:r w:rsidR="00477B47" w:rsidRPr="00C43A3E">
        <w:rPr>
          <w:rFonts w:ascii="Optimum" w:eastAsia="Times New Roman" w:hAnsi="Optimum" w:cs="Arial"/>
          <w:color w:val="000000"/>
          <w:sz w:val="20"/>
          <w:szCs w:val="20"/>
        </w:rPr>
        <w:t>das como sospechosas de</w:t>
      </w:r>
      <w:r w:rsidR="00381622" w:rsidRPr="00C43A3E">
        <w:rPr>
          <w:rFonts w:ascii="Optimum" w:eastAsia="Times New Roman" w:hAnsi="Optimum" w:cs="Arial"/>
          <w:color w:val="000000"/>
          <w:sz w:val="20"/>
          <w:szCs w:val="20"/>
        </w:rPr>
        <w:t xml:space="preserve"> </w:t>
      </w:r>
      <w:r w:rsidR="00381622" w:rsidRPr="00C43A3E">
        <w:rPr>
          <w:rFonts w:ascii="Optimum" w:eastAsia="Times New Roman" w:hAnsi="Optimum" w:cs="Arial"/>
          <w:i/>
          <w:color w:val="000000"/>
          <w:sz w:val="20"/>
          <w:szCs w:val="20"/>
        </w:rPr>
        <w:t xml:space="preserve">S. </w:t>
      </w:r>
      <w:proofErr w:type="spellStart"/>
      <w:r w:rsidR="00EC7AA7" w:rsidRPr="00C43A3E">
        <w:rPr>
          <w:rFonts w:ascii="Optimum" w:eastAsia="Times New Roman" w:hAnsi="Optimum" w:cs="Arial"/>
          <w:color w:val="000000"/>
          <w:sz w:val="20"/>
          <w:szCs w:val="20"/>
        </w:rPr>
        <w:t>A</w:t>
      </w:r>
      <w:r w:rsidR="00477B47" w:rsidRPr="00C43A3E">
        <w:rPr>
          <w:rFonts w:ascii="Optimum" w:eastAsia="Times New Roman" w:hAnsi="Optimum" w:cs="Arial"/>
          <w:color w:val="000000"/>
          <w:sz w:val="20"/>
          <w:szCs w:val="20"/>
        </w:rPr>
        <w:t>rizonae</w:t>
      </w:r>
      <w:proofErr w:type="spellEnd"/>
      <w:r w:rsidR="00477B47" w:rsidRPr="00C43A3E">
        <w:rPr>
          <w:rFonts w:ascii="Optimum" w:eastAsia="Times New Roman" w:hAnsi="Optimum" w:cs="Arial"/>
          <w:color w:val="000000"/>
          <w:sz w:val="20"/>
          <w:szCs w:val="20"/>
        </w:rPr>
        <w:t xml:space="preserve"> y </w:t>
      </w:r>
      <w:r w:rsidR="00381622" w:rsidRPr="00C43A3E">
        <w:rPr>
          <w:rFonts w:ascii="Optimum" w:eastAsia="Times New Roman" w:hAnsi="Optimum" w:cs="Arial"/>
          <w:i/>
          <w:color w:val="000000"/>
          <w:sz w:val="20"/>
          <w:szCs w:val="20"/>
        </w:rPr>
        <w:t xml:space="preserve">S. </w:t>
      </w:r>
      <w:proofErr w:type="spellStart"/>
      <w:r w:rsidR="00A4737E" w:rsidRPr="00C43A3E">
        <w:rPr>
          <w:rFonts w:ascii="Optimum" w:eastAsia="Times New Roman" w:hAnsi="Optimum" w:cs="Arial"/>
          <w:color w:val="000000"/>
          <w:sz w:val="20"/>
          <w:szCs w:val="20"/>
        </w:rPr>
        <w:t>Diarizona</w:t>
      </w:r>
      <w:r w:rsidR="00477B47" w:rsidRPr="00C43A3E">
        <w:rPr>
          <w:rFonts w:ascii="Optimum" w:eastAsia="Times New Roman" w:hAnsi="Optimum" w:cs="Arial"/>
          <w:color w:val="000000"/>
          <w:sz w:val="20"/>
          <w:szCs w:val="20"/>
        </w:rPr>
        <w:t>e</w:t>
      </w:r>
      <w:proofErr w:type="spellEnd"/>
      <w:r w:rsidR="00477B47" w:rsidRPr="00C43A3E">
        <w:rPr>
          <w:rFonts w:ascii="Optimum" w:eastAsia="Times New Roman" w:hAnsi="Optimum" w:cs="Arial"/>
          <w:color w:val="000000"/>
          <w:sz w:val="20"/>
          <w:szCs w:val="20"/>
        </w:rPr>
        <w:t xml:space="preserve"> ya que el O</w:t>
      </w:r>
      <w:r w:rsidR="00A4737E" w:rsidRPr="00C43A3E">
        <w:rPr>
          <w:rFonts w:ascii="Optimum" w:eastAsia="Times New Roman" w:hAnsi="Optimum" w:cs="Arial"/>
          <w:color w:val="000000"/>
          <w:sz w:val="20"/>
          <w:szCs w:val="20"/>
        </w:rPr>
        <w:t>.</w:t>
      </w:r>
      <w:r w:rsidR="00477B47" w:rsidRPr="00C43A3E">
        <w:rPr>
          <w:rFonts w:ascii="Optimum" w:eastAsia="Times New Roman" w:hAnsi="Optimum" w:cs="Arial"/>
          <w:color w:val="000000"/>
          <w:sz w:val="20"/>
          <w:szCs w:val="20"/>
        </w:rPr>
        <w:t>N</w:t>
      </w:r>
      <w:r w:rsidR="00A4737E" w:rsidRPr="00C43A3E">
        <w:rPr>
          <w:rFonts w:ascii="Optimum" w:eastAsia="Times New Roman" w:hAnsi="Optimum" w:cs="Arial"/>
          <w:color w:val="000000"/>
          <w:sz w:val="20"/>
          <w:szCs w:val="20"/>
        </w:rPr>
        <w:t>.</w:t>
      </w:r>
      <w:r w:rsidR="00381622" w:rsidRPr="00C43A3E">
        <w:rPr>
          <w:rFonts w:ascii="Optimum" w:eastAsia="Times New Roman" w:hAnsi="Optimum" w:cs="Arial"/>
          <w:color w:val="000000"/>
          <w:sz w:val="20"/>
          <w:szCs w:val="20"/>
        </w:rPr>
        <w:t>P</w:t>
      </w:r>
      <w:r w:rsidR="00A4737E" w:rsidRPr="00C43A3E">
        <w:rPr>
          <w:rFonts w:ascii="Optimum" w:eastAsia="Times New Roman" w:hAnsi="Optimum" w:cs="Arial"/>
          <w:color w:val="000000"/>
          <w:sz w:val="20"/>
          <w:szCs w:val="20"/>
        </w:rPr>
        <w:t>.</w:t>
      </w:r>
      <w:r w:rsidR="00381622" w:rsidRPr="00C43A3E">
        <w:rPr>
          <w:rFonts w:ascii="Optimum" w:eastAsia="Times New Roman" w:hAnsi="Optimum" w:cs="Arial"/>
          <w:color w:val="000000"/>
          <w:sz w:val="20"/>
          <w:szCs w:val="20"/>
        </w:rPr>
        <w:t xml:space="preserve">G no dio resultado característico para </w:t>
      </w:r>
      <w:r w:rsidR="00381622" w:rsidRPr="00C43A3E">
        <w:rPr>
          <w:rFonts w:ascii="Optimum" w:eastAsia="Times New Roman" w:hAnsi="Optimum" w:cs="Arial"/>
          <w:i/>
          <w:color w:val="000000"/>
          <w:sz w:val="20"/>
          <w:szCs w:val="20"/>
        </w:rPr>
        <w:t>Salmonella</w:t>
      </w:r>
      <w:r w:rsidR="00381622" w:rsidRPr="00C43A3E">
        <w:rPr>
          <w:rFonts w:ascii="Optimum" w:eastAsia="Times New Roman" w:hAnsi="Optimum" w:cs="Arial"/>
          <w:color w:val="000000"/>
          <w:sz w:val="20"/>
          <w:szCs w:val="20"/>
        </w:rPr>
        <w:t xml:space="preserve"> spp.</w:t>
      </w:r>
      <w:r w:rsidR="00655B23" w:rsidRPr="00C43A3E">
        <w:rPr>
          <w:rFonts w:ascii="Optimum" w:eastAsia="Times New Roman" w:hAnsi="Optimum" w:cs="Arial"/>
          <w:color w:val="000000"/>
          <w:sz w:val="20"/>
          <w:szCs w:val="20"/>
        </w:rPr>
        <w:t xml:space="preserve"> </w:t>
      </w:r>
    </w:p>
    <w:p w14:paraId="3726C402" w14:textId="77777777" w:rsidR="00147942" w:rsidRDefault="00147942" w:rsidP="00C43A3E">
      <w:pPr>
        <w:spacing w:after="0" w:line="240" w:lineRule="auto"/>
        <w:jc w:val="both"/>
        <w:rPr>
          <w:rFonts w:ascii="Optimum" w:eastAsia="Times New Roman" w:hAnsi="Optimum" w:cs="Arial"/>
          <w:color w:val="000000"/>
          <w:sz w:val="20"/>
          <w:szCs w:val="20"/>
        </w:rPr>
      </w:pPr>
    </w:p>
    <w:p w14:paraId="3D10E168" w14:textId="195FB03C" w:rsidR="007B4B25" w:rsidRPr="00C43A3E" w:rsidRDefault="00CA322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noProof/>
          <w:sz w:val="20"/>
          <w:szCs w:val="20"/>
          <w:lang w:val="es-CO" w:eastAsia="es-CO"/>
        </w:rPr>
        <w:drawing>
          <wp:anchor distT="0" distB="0" distL="114300" distR="114300" simplePos="0" relativeHeight="251660288" behindDoc="1" locked="0" layoutInCell="1" allowOverlap="1" wp14:anchorId="29C33848" wp14:editId="179C45FF">
            <wp:simplePos x="0" y="0"/>
            <wp:positionH relativeFrom="column">
              <wp:posOffset>1002214</wp:posOffset>
            </wp:positionH>
            <wp:positionV relativeFrom="paragraph">
              <wp:posOffset>119196</wp:posOffset>
            </wp:positionV>
            <wp:extent cx="1561789" cy="2846013"/>
            <wp:effectExtent l="120015" t="89535" r="139700" b="158750"/>
            <wp:wrapNone/>
            <wp:docPr id="6" name="Imagen 6" descr="13957407_10210082979540803_5423047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957407_10210082979540803_542304705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561235" cy="28450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255BE" w:rsidRPr="00C43A3E">
        <w:rPr>
          <w:rFonts w:ascii="Optimum" w:eastAsia="Times New Roman" w:hAnsi="Optimum" w:cs="Arial"/>
          <w:color w:val="000000"/>
          <w:sz w:val="20"/>
          <w:szCs w:val="20"/>
        </w:rPr>
        <w:t xml:space="preserve">Se realizó </w:t>
      </w:r>
      <w:proofErr w:type="spellStart"/>
      <w:r w:rsidR="00880A43" w:rsidRPr="00C43A3E">
        <w:rPr>
          <w:rFonts w:ascii="Optimum" w:eastAsia="Times New Roman" w:hAnsi="Optimum" w:cs="Arial"/>
          <w:color w:val="000000"/>
          <w:sz w:val="20"/>
          <w:szCs w:val="20"/>
        </w:rPr>
        <w:t>Inmunocrmatografía</w:t>
      </w:r>
      <w:proofErr w:type="spellEnd"/>
      <w:r w:rsidR="00880A43"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a las 7 muestras positivas por PCR</w:t>
      </w:r>
      <w:r w:rsidR="00E7462B" w:rsidRPr="00C43A3E">
        <w:rPr>
          <w:rFonts w:ascii="Optimum" w:eastAsia="Times New Roman" w:hAnsi="Optimum" w:cs="Arial"/>
          <w:color w:val="000000"/>
          <w:sz w:val="20"/>
          <w:szCs w:val="20"/>
        </w:rPr>
        <w:t xml:space="preserve"> y pruebas bioquímicas</w:t>
      </w:r>
      <w:r w:rsidR="007B4B25" w:rsidRPr="00C43A3E">
        <w:rPr>
          <w:rFonts w:ascii="Optimum" w:eastAsia="Times New Roman" w:hAnsi="Optimum" w:cs="Arial"/>
          <w:color w:val="000000"/>
          <w:sz w:val="20"/>
          <w:szCs w:val="20"/>
        </w:rPr>
        <w:t xml:space="preserve">, y únicamente </w:t>
      </w:r>
      <w:r w:rsidR="00880A43" w:rsidRPr="00C43A3E">
        <w:rPr>
          <w:rFonts w:ascii="Optimum" w:eastAsia="Times New Roman" w:hAnsi="Optimum" w:cs="Arial"/>
          <w:color w:val="000000"/>
          <w:sz w:val="20"/>
          <w:szCs w:val="20"/>
        </w:rPr>
        <w:t>3 manifestaron bandas de color en</w:t>
      </w:r>
      <w:r w:rsidR="007B4B25" w:rsidRPr="00C43A3E">
        <w:rPr>
          <w:rFonts w:ascii="Optimum" w:eastAsia="Times New Roman" w:hAnsi="Optimum" w:cs="Arial"/>
          <w:color w:val="000000"/>
          <w:sz w:val="20"/>
          <w:szCs w:val="20"/>
        </w:rPr>
        <w:t xml:space="preserve"> la prueba de cromatografía.</w:t>
      </w:r>
    </w:p>
    <w:p w14:paraId="4BA42966" w14:textId="77777777" w:rsidR="007B4B25" w:rsidRPr="00C43A3E" w:rsidRDefault="007B4B25" w:rsidP="00C43A3E">
      <w:pPr>
        <w:spacing w:after="0" w:line="240" w:lineRule="auto"/>
        <w:jc w:val="both"/>
        <w:rPr>
          <w:rFonts w:ascii="Optimum" w:eastAsia="Times New Roman" w:hAnsi="Optimum" w:cs="Arial"/>
          <w:sz w:val="20"/>
          <w:szCs w:val="20"/>
        </w:rPr>
      </w:pPr>
    </w:p>
    <w:p w14:paraId="530A957E" w14:textId="67FF0A8E" w:rsidR="005F2D76" w:rsidRPr="00C43A3E" w:rsidRDefault="00C43A3E" w:rsidP="00C43A3E">
      <w:pPr>
        <w:spacing w:after="0" w:line="240" w:lineRule="auto"/>
        <w:jc w:val="both"/>
        <w:rPr>
          <w:rFonts w:ascii="Optimum" w:eastAsia="Times New Roman" w:hAnsi="Optimum" w:cs="Arial"/>
          <w:sz w:val="20"/>
          <w:szCs w:val="20"/>
        </w:rPr>
      </w:pPr>
      <w:proofErr w:type="spellStart"/>
      <w:r>
        <w:rPr>
          <w:rFonts w:ascii="Optimum" w:eastAsia="Times New Roman" w:hAnsi="Optimum" w:cs="Arial"/>
          <w:b/>
          <w:bCs/>
          <w:color w:val="000000"/>
          <w:sz w:val="20"/>
          <w:szCs w:val="20"/>
        </w:rPr>
        <w:t>Figua</w:t>
      </w:r>
      <w:proofErr w:type="spellEnd"/>
      <w:r>
        <w:rPr>
          <w:rFonts w:ascii="Optimum" w:eastAsia="Times New Roman" w:hAnsi="Optimum" w:cs="Arial"/>
          <w:b/>
          <w:bCs/>
          <w:color w:val="000000"/>
          <w:sz w:val="20"/>
          <w:szCs w:val="20"/>
        </w:rPr>
        <w:t xml:space="preserve"> 1. </w:t>
      </w:r>
      <w:r w:rsidR="005F2D76" w:rsidRPr="00C43A3E">
        <w:rPr>
          <w:rFonts w:ascii="Optimum" w:eastAsia="Times New Roman" w:hAnsi="Optimum" w:cs="Arial"/>
          <w:bCs/>
          <w:color w:val="000000"/>
          <w:sz w:val="20"/>
          <w:szCs w:val="20"/>
        </w:rPr>
        <w:t xml:space="preserve">Colonias típicas de </w:t>
      </w:r>
      <w:r w:rsidR="005F2D76" w:rsidRPr="00C43A3E">
        <w:rPr>
          <w:rFonts w:ascii="Optimum" w:eastAsia="Times New Roman" w:hAnsi="Optimum" w:cs="Arial"/>
          <w:bCs/>
          <w:i/>
          <w:color w:val="000000"/>
          <w:sz w:val="20"/>
          <w:szCs w:val="20"/>
        </w:rPr>
        <w:t>Salmonella</w:t>
      </w:r>
      <w:r w:rsidR="005F2D76" w:rsidRPr="00C43A3E">
        <w:rPr>
          <w:rFonts w:ascii="Optimum" w:eastAsia="Times New Roman" w:hAnsi="Optimum" w:cs="Arial"/>
          <w:bCs/>
          <w:color w:val="000000"/>
          <w:sz w:val="20"/>
          <w:szCs w:val="20"/>
        </w:rPr>
        <w:t xml:space="preserve"> spp. </w:t>
      </w:r>
      <w:proofErr w:type="gramStart"/>
      <w:r w:rsidR="005F2D76" w:rsidRPr="00C43A3E">
        <w:rPr>
          <w:rFonts w:ascii="Optimum" w:eastAsia="Times New Roman" w:hAnsi="Optimum" w:cs="Arial"/>
          <w:bCs/>
          <w:color w:val="000000"/>
          <w:sz w:val="20"/>
          <w:szCs w:val="20"/>
        </w:rPr>
        <w:t>en</w:t>
      </w:r>
      <w:proofErr w:type="gramEnd"/>
      <w:r w:rsidR="005F2D76" w:rsidRPr="00C43A3E">
        <w:rPr>
          <w:rFonts w:ascii="Optimum" w:eastAsia="Times New Roman" w:hAnsi="Optimum" w:cs="Arial"/>
          <w:bCs/>
          <w:color w:val="000000"/>
          <w:sz w:val="20"/>
          <w:szCs w:val="20"/>
        </w:rPr>
        <w:t xml:space="preserve"> medio S-S y XLT</w:t>
      </w:r>
      <w:r w:rsidR="005F2D76" w:rsidRPr="00C43A3E">
        <w:rPr>
          <w:rFonts w:ascii="Optimum" w:eastAsia="Times New Roman" w:hAnsi="Optimum" w:cs="Arial"/>
          <w:bCs/>
          <w:color w:val="000000"/>
          <w:sz w:val="20"/>
          <w:szCs w:val="20"/>
          <w:vertAlign w:val="subscript"/>
        </w:rPr>
        <w:t>4.</w:t>
      </w:r>
    </w:p>
    <w:p w14:paraId="7B400C5C" w14:textId="5857B7B5" w:rsidR="005F2D76" w:rsidRPr="00C43A3E" w:rsidRDefault="005F2D76" w:rsidP="00C43A3E">
      <w:pPr>
        <w:spacing w:after="0" w:line="240" w:lineRule="auto"/>
        <w:jc w:val="both"/>
        <w:rPr>
          <w:rFonts w:ascii="Optimum" w:eastAsia="Times New Roman" w:hAnsi="Optimum" w:cs="Arial"/>
          <w:sz w:val="20"/>
          <w:szCs w:val="20"/>
        </w:rPr>
      </w:pPr>
    </w:p>
    <w:p w14:paraId="2CE22721" w14:textId="77777777" w:rsidR="005F2D76" w:rsidRPr="00C43A3E" w:rsidRDefault="005F2D76" w:rsidP="00C43A3E">
      <w:pPr>
        <w:spacing w:after="0" w:line="240" w:lineRule="auto"/>
        <w:jc w:val="both"/>
        <w:rPr>
          <w:rFonts w:ascii="Optimum" w:eastAsia="Times New Roman" w:hAnsi="Optimum" w:cs="Arial"/>
          <w:sz w:val="20"/>
          <w:szCs w:val="20"/>
        </w:rPr>
      </w:pPr>
    </w:p>
    <w:p w14:paraId="58227F6B" w14:textId="77777777" w:rsidR="005F2D76" w:rsidRPr="00C43A3E" w:rsidRDefault="005F2D76" w:rsidP="00C43A3E">
      <w:pPr>
        <w:spacing w:after="0" w:line="240" w:lineRule="auto"/>
        <w:jc w:val="both"/>
        <w:rPr>
          <w:rFonts w:ascii="Optimum" w:eastAsia="Times New Roman" w:hAnsi="Optimum" w:cs="Arial"/>
          <w:sz w:val="20"/>
          <w:szCs w:val="20"/>
        </w:rPr>
      </w:pPr>
    </w:p>
    <w:p w14:paraId="4284BDDC" w14:textId="77777777" w:rsidR="005F2D76" w:rsidRPr="00C43A3E" w:rsidRDefault="005F2D76" w:rsidP="00C43A3E">
      <w:pPr>
        <w:spacing w:after="0" w:line="240" w:lineRule="auto"/>
        <w:jc w:val="both"/>
        <w:rPr>
          <w:rFonts w:ascii="Optimum" w:eastAsia="Times New Roman" w:hAnsi="Optimum" w:cs="Arial"/>
          <w:sz w:val="20"/>
          <w:szCs w:val="20"/>
        </w:rPr>
      </w:pPr>
    </w:p>
    <w:p w14:paraId="2704A393" w14:textId="77777777" w:rsidR="005F2D76" w:rsidRPr="00C43A3E" w:rsidRDefault="005F2D76" w:rsidP="00C43A3E">
      <w:pPr>
        <w:spacing w:after="0" w:line="240" w:lineRule="auto"/>
        <w:jc w:val="both"/>
        <w:rPr>
          <w:rFonts w:ascii="Optimum" w:eastAsia="Times New Roman" w:hAnsi="Optimum" w:cs="Arial"/>
          <w:sz w:val="20"/>
          <w:szCs w:val="20"/>
        </w:rPr>
      </w:pPr>
    </w:p>
    <w:p w14:paraId="68A2F2E3" w14:textId="77777777" w:rsidR="005F2D76" w:rsidRPr="00C43A3E" w:rsidRDefault="005F2D76" w:rsidP="00C43A3E">
      <w:pPr>
        <w:spacing w:after="0" w:line="240" w:lineRule="auto"/>
        <w:jc w:val="both"/>
        <w:rPr>
          <w:rFonts w:ascii="Optimum" w:eastAsia="Times New Roman" w:hAnsi="Optimum" w:cs="Arial"/>
          <w:sz w:val="20"/>
          <w:szCs w:val="20"/>
        </w:rPr>
      </w:pPr>
    </w:p>
    <w:p w14:paraId="65E14215" w14:textId="77777777" w:rsidR="006621A5" w:rsidRPr="00C43A3E" w:rsidRDefault="006621A5" w:rsidP="00C43A3E">
      <w:pPr>
        <w:spacing w:after="0" w:line="240" w:lineRule="auto"/>
        <w:jc w:val="both"/>
        <w:rPr>
          <w:rFonts w:ascii="Optimum" w:eastAsia="Times New Roman" w:hAnsi="Optimum" w:cs="Arial"/>
          <w:b/>
          <w:bCs/>
          <w:color w:val="000000"/>
          <w:sz w:val="20"/>
          <w:szCs w:val="20"/>
        </w:rPr>
      </w:pPr>
    </w:p>
    <w:p w14:paraId="0DB10144" w14:textId="77777777" w:rsidR="006621A5" w:rsidRPr="00C43A3E" w:rsidRDefault="006621A5" w:rsidP="00C43A3E">
      <w:pPr>
        <w:spacing w:after="0" w:line="240" w:lineRule="auto"/>
        <w:jc w:val="both"/>
        <w:rPr>
          <w:rFonts w:ascii="Optimum" w:eastAsia="Times New Roman" w:hAnsi="Optimum" w:cs="Arial"/>
          <w:b/>
          <w:bCs/>
          <w:color w:val="000000"/>
          <w:sz w:val="20"/>
          <w:szCs w:val="20"/>
        </w:rPr>
      </w:pPr>
    </w:p>
    <w:p w14:paraId="72707007" w14:textId="77777777" w:rsidR="006621A5" w:rsidRPr="00C43A3E" w:rsidRDefault="006621A5" w:rsidP="00C43A3E">
      <w:pPr>
        <w:spacing w:after="0" w:line="240" w:lineRule="auto"/>
        <w:jc w:val="both"/>
        <w:rPr>
          <w:rFonts w:ascii="Optimum" w:eastAsia="Times New Roman" w:hAnsi="Optimum" w:cs="Arial"/>
          <w:b/>
          <w:bCs/>
          <w:color w:val="000000"/>
          <w:sz w:val="20"/>
          <w:szCs w:val="20"/>
        </w:rPr>
      </w:pPr>
    </w:p>
    <w:p w14:paraId="295726CE" w14:textId="77777777" w:rsidR="00F80764" w:rsidRPr="00C43A3E" w:rsidRDefault="00F80764" w:rsidP="00C43A3E">
      <w:pPr>
        <w:spacing w:after="0" w:line="240" w:lineRule="auto"/>
        <w:jc w:val="both"/>
        <w:rPr>
          <w:rFonts w:ascii="Optimum" w:eastAsia="Times New Roman" w:hAnsi="Optimum" w:cs="Arial"/>
          <w:b/>
          <w:bCs/>
          <w:color w:val="000000"/>
          <w:sz w:val="20"/>
          <w:szCs w:val="20"/>
        </w:rPr>
      </w:pPr>
    </w:p>
    <w:p w14:paraId="0F7880AF" w14:textId="77777777" w:rsidR="00F80764" w:rsidRPr="00C43A3E" w:rsidRDefault="00F80764" w:rsidP="00C43A3E">
      <w:pPr>
        <w:spacing w:after="0" w:line="240" w:lineRule="auto"/>
        <w:jc w:val="both"/>
        <w:rPr>
          <w:rFonts w:ascii="Optimum" w:eastAsia="Times New Roman" w:hAnsi="Optimum" w:cs="Arial"/>
          <w:b/>
          <w:bCs/>
          <w:color w:val="000000"/>
          <w:sz w:val="20"/>
          <w:szCs w:val="20"/>
        </w:rPr>
      </w:pPr>
    </w:p>
    <w:p w14:paraId="653A638E" w14:textId="77777777" w:rsidR="00147942" w:rsidRDefault="00147942" w:rsidP="00C43A3E">
      <w:pPr>
        <w:spacing w:after="0" w:line="240" w:lineRule="auto"/>
        <w:jc w:val="both"/>
        <w:rPr>
          <w:rFonts w:ascii="Optimum" w:eastAsia="Times New Roman" w:hAnsi="Optimum" w:cs="Arial"/>
          <w:b/>
          <w:bCs/>
          <w:color w:val="000000"/>
          <w:sz w:val="20"/>
          <w:szCs w:val="20"/>
        </w:rPr>
      </w:pPr>
    </w:p>
    <w:p w14:paraId="77D4171F" w14:textId="436AD24C" w:rsidR="005F2D76" w:rsidRPr="00C43A3E" w:rsidRDefault="00C43A3E" w:rsidP="00C43A3E">
      <w:pPr>
        <w:spacing w:after="0" w:line="240" w:lineRule="auto"/>
        <w:jc w:val="both"/>
        <w:rPr>
          <w:rFonts w:ascii="Optimum" w:eastAsia="Times New Roman" w:hAnsi="Optimum" w:cs="Arial"/>
          <w:bCs/>
          <w:color w:val="000000"/>
          <w:sz w:val="20"/>
          <w:szCs w:val="20"/>
        </w:rPr>
      </w:pPr>
      <w:r>
        <w:rPr>
          <w:rFonts w:ascii="Optimum" w:eastAsia="Times New Roman" w:hAnsi="Optimum" w:cs="Arial"/>
          <w:b/>
          <w:bCs/>
          <w:color w:val="000000"/>
          <w:sz w:val="20"/>
          <w:szCs w:val="20"/>
        </w:rPr>
        <w:t xml:space="preserve">Figura 2. </w:t>
      </w:r>
      <w:proofErr w:type="spellStart"/>
      <w:r w:rsidR="005F2D76" w:rsidRPr="00C43A3E">
        <w:rPr>
          <w:rFonts w:ascii="Optimum" w:eastAsia="Times New Roman" w:hAnsi="Optimum" w:cs="Arial"/>
          <w:bCs/>
          <w:color w:val="000000"/>
          <w:sz w:val="20"/>
          <w:szCs w:val="20"/>
        </w:rPr>
        <w:t>Interpretacion</w:t>
      </w:r>
      <w:proofErr w:type="spellEnd"/>
      <w:r w:rsidR="005F2D76" w:rsidRPr="00C43A3E">
        <w:rPr>
          <w:rFonts w:ascii="Optimum" w:eastAsia="Times New Roman" w:hAnsi="Optimum" w:cs="Arial"/>
          <w:bCs/>
          <w:color w:val="000000"/>
          <w:sz w:val="20"/>
          <w:szCs w:val="20"/>
        </w:rPr>
        <w:t xml:space="preserve"> para TSI.</w:t>
      </w:r>
    </w:p>
    <w:p w14:paraId="55EFA574" w14:textId="3FE435EC" w:rsidR="005F2D76" w:rsidRPr="00C43A3E" w:rsidRDefault="005F2D76" w:rsidP="00C43A3E">
      <w:pPr>
        <w:spacing w:after="0" w:line="240" w:lineRule="auto"/>
        <w:jc w:val="both"/>
        <w:rPr>
          <w:rFonts w:ascii="Optimum" w:eastAsia="Times New Roman" w:hAnsi="Optimum" w:cs="Arial"/>
          <w:sz w:val="20"/>
          <w:szCs w:val="20"/>
        </w:rPr>
      </w:pPr>
      <w:r w:rsidRPr="00C43A3E">
        <w:rPr>
          <w:rFonts w:ascii="Optimum" w:eastAsia="Times New Roman" w:hAnsi="Optimum" w:cs="Arial"/>
          <w:noProof/>
          <w:color w:val="000000"/>
          <w:sz w:val="20"/>
          <w:szCs w:val="20"/>
          <w:shd w:val="clear" w:color="auto" w:fill="FFFFFF"/>
          <w:lang w:val="es-CO" w:eastAsia="es-CO"/>
        </w:rPr>
        <w:drawing>
          <wp:inline distT="0" distB="0" distL="0" distR="0" wp14:anchorId="30F57893" wp14:editId="3DAB057C">
            <wp:extent cx="1403606" cy="1857375"/>
            <wp:effectExtent l="133350" t="114300" r="139700" b="161925"/>
            <wp:docPr id="7" name="Imagen 7" descr="https://lh5.googleusercontent.com/_FWMQumMDP1FzNa8HyPeKJ3ugztEr4XP9WPNeVtNLk9UXxO7zXXRYSc8oBNfBcUv_rsIL17_Bqg6YXwhkAf0Cw-qqwfco4qGbjYdnizND42L450wkYFAA3Z1dLUbE5WgG3LxqsaBAxFJDGO8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_FWMQumMDP1FzNa8HyPeKJ3ugztEr4XP9WPNeVtNLk9UXxO7zXXRYSc8oBNfBcUv_rsIL17_Bqg6YXwhkAf0Cw-qqwfco4qGbjYdnizND42L450wkYFAA3Z1dLUbE5WgG3LxqsaBAxFJDGO8X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606" cy="1857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92F4B7" w14:textId="4E3DA3CC" w:rsidR="00346175" w:rsidRPr="00C43A3E" w:rsidRDefault="00C43A3E" w:rsidP="00C43A3E">
      <w:pPr>
        <w:spacing w:after="0" w:line="240" w:lineRule="auto"/>
        <w:jc w:val="both"/>
        <w:rPr>
          <w:rFonts w:ascii="Optimum" w:eastAsia="Times New Roman" w:hAnsi="Optimum" w:cs="Arial"/>
          <w:color w:val="000000"/>
          <w:sz w:val="20"/>
          <w:szCs w:val="20"/>
        </w:rPr>
      </w:pPr>
      <w:r>
        <w:rPr>
          <w:rFonts w:ascii="Optimum" w:eastAsia="Times New Roman" w:hAnsi="Optimum" w:cs="Arial"/>
          <w:b/>
          <w:bCs/>
          <w:color w:val="000000"/>
          <w:sz w:val="20"/>
          <w:szCs w:val="20"/>
        </w:rPr>
        <w:t xml:space="preserve">Figura 3. </w:t>
      </w:r>
      <w:r w:rsidR="00346175" w:rsidRPr="00C43A3E">
        <w:rPr>
          <w:rFonts w:ascii="Optimum" w:eastAsia="Times New Roman" w:hAnsi="Optimum" w:cs="Arial"/>
          <w:b/>
          <w:bCs/>
          <w:color w:val="000000"/>
          <w:sz w:val="20"/>
          <w:szCs w:val="20"/>
        </w:rPr>
        <w:t xml:space="preserve"> </w:t>
      </w:r>
      <w:r w:rsidR="00346175" w:rsidRPr="00C43A3E">
        <w:rPr>
          <w:rFonts w:ascii="Optimum" w:eastAsia="Times New Roman" w:hAnsi="Optimum" w:cs="Arial"/>
          <w:bCs/>
          <w:color w:val="000000"/>
          <w:sz w:val="20"/>
          <w:szCs w:val="20"/>
        </w:rPr>
        <w:t>Interpretación en medio LIA</w:t>
      </w:r>
      <w:r w:rsidR="00346175" w:rsidRPr="00C43A3E">
        <w:rPr>
          <w:rFonts w:ascii="Optimum" w:eastAsia="Times New Roman" w:hAnsi="Optimum" w:cs="Arial"/>
          <w:color w:val="000000"/>
          <w:sz w:val="20"/>
          <w:szCs w:val="20"/>
        </w:rPr>
        <w:t>.</w:t>
      </w:r>
    </w:p>
    <w:p w14:paraId="6981546C" w14:textId="37C088CB" w:rsidR="005F2D76" w:rsidRPr="00C43A3E" w:rsidRDefault="009C1766" w:rsidP="00C43A3E">
      <w:pPr>
        <w:spacing w:after="0" w:line="240" w:lineRule="auto"/>
        <w:jc w:val="both"/>
        <w:rPr>
          <w:rFonts w:ascii="Optimum" w:eastAsia="Times New Roman" w:hAnsi="Optimum" w:cs="Arial"/>
          <w:sz w:val="20"/>
          <w:szCs w:val="20"/>
        </w:rPr>
      </w:pPr>
      <w:r w:rsidRPr="00C43A3E">
        <w:rPr>
          <w:rFonts w:ascii="Optimum" w:eastAsia="Times New Roman" w:hAnsi="Optimum" w:cs="Arial"/>
          <w:noProof/>
          <w:sz w:val="20"/>
          <w:szCs w:val="20"/>
          <w:lang w:val="es-CO" w:eastAsia="es-CO"/>
        </w:rPr>
        <w:drawing>
          <wp:inline distT="0" distB="0" distL="0" distR="0" wp14:anchorId="704CB1C7" wp14:editId="671E1DE1">
            <wp:extent cx="686042" cy="1524000"/>
            <wp:effectExtent l="114300" t="95250" r="152400" b="1714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scarg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042" cy="1524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F819FC" w14:textId="08CF3AD2" w:rsidR="00346175" w:rsidRPr="00C43A3E" w:rsidRDefault="00C43A3E" w:rsidP="00C43A3E">
      <w:pPr>
        <w:spacing w:after="0" w:line="240" w:lineRule="auto"/>
        <w:jc w:val="both"/>
        <w:rPr>
          <w:rFonts w:ascii="Optimum" w:eastAsia="Times New Roman" w:hAnsi="Optimum" w:cs="Arial"/>
          <w:sz w:val="20"/>
          <w:szCs w:val="20"/>
        </w:rPr>
      </w:pPr>
      <w:r>
        <w:rPr>
          <w:rFonts w:ascii="Optimum" w:eastAsia="Times New Roman" w:hAnsi="Optimum" w:cs="Arial"/>
          <w:b/>
          <w:bCs/>
          <w:color w:val="000000"/>
          <w:sz w:val="20"/>
          <w:szCs w:val="20"/>
        </w:rPr>
        <w:lastRenderedPageBreak/>
        <w:t xml:space="preserve">Figura </w:t>
      </w:r>
      <w:r w:rsidR="009C1766" w:rsidRPr="00C43A3E">
        <w:rPr>
          <w:rFonts w:ascii="Optimum" w:eastAsia="Times New Roman" w:hAnsi="Optimum" w:cs="Arial"/>
          <w:b/>
          <w:bCs/>
          <w:color w:val="000000"/>
          <w:sz w:val="20"/>
          <w:szCs w:val="20"/>
        </w:rPr>
        <w:t>4</w:t>
      </w:r>
      <w:r w:rsidR="00346175" w:rsidRPr="00C43A3E">
        <w:rPr>
          <w:rFonts w:ascii="Optimum" w:eastAsia="Times New Roman" w:hAnsi="Optimum" w:cs="Arial"/>
          <w:b/>
          <w:bCs/>
          <w:color w:val="000000"/>
          <w:sz w:val="20"/>
          <w:szCs w:val="20"/>
        </w:rPr>
        <w:t xml:space="preserve">. </w:t>
      </w:r>
      <w:r w:rsidR="00346175" w:rsidRPr="00C43A3E">
        <w:rPr>
          <w:rFonts w:ascii="Optimum" w:eastAsia="Times New Roman" w:hAnsi="Optimum" w:cs="Arial"/>
          <w:bCs/>
          <w:color w:val="000000"/>
          <w:sz w:val="20"/>
          <w:szCs w:val="20"/>
        </w:rPr>
        <w:t>Interpretación de los medios Urea y FAD.</w:t>
      </w:r>
    </w:p>
    <w:p w14:paraId="02BFDD0F" w14:textId="77777777" w:rsidR="005F2D76" w:rsidRPr="00C43A3E" w:rsidRDefault="005F2D76" w:rsidP="00C43A3E">
      <w:pPr>
        <w:spacing w:after="0" w:line="240" w:lineRule="auto"/>
        <w:jc w:val="both"/>
        <w:rPr>
          <w:rFonts w:ascii="Optimum" w:eastAsia="Times New Roman" w:hAnsi="Optimum" w:cs="Arial"/>
          <w:sz w:val="20"/>
          <w:szCs w:val="20"/>
        </w:rPr>
      </w:pPr>
      <w:r w:rsidRPr="00C43A3E">
        <w:rPr>
          <w:rFonts w:ascii="Optimum" w:eastAsia="Times New Roman" w:hAnsi="Optimum" w:cs="Arial"/>
          <w:noProof/>
          <w:color w:val="000000"/>
          <w:sz w:val="20"/>
          <w:szCs w:val="20"/>
          <w:lang w:val="es-CO" w:eastAsia="es-CO"/>
        </w:rPr>
        <w:drawing>
          <wp:inline distT="0" distB="0" distL="0" distR="0" wp14:anchorId="5D264545" wp14:editId="38812A66">
            <wp:extent cx="3600450" cy="2271541"/>
            <wp:effectExtent l="133350" t="114300" r="133350" b="147955"/>
            <wp:docPr id="10" name="Imagen 10" descr="https://lh3.googleusercontent.com/WWj1VgptrLB4eW0xWoREhqRK7Kupc9pQDDmTkATySlNhgiJj6W-FjV1kbwr00hjFTUV3TJwgxomW7TXG9IxeXy86DnjQuH-EI_3z7Hv07WX1ckD-RvnGGOM_rq__eD2HTkHOkR8tU4NE1JK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WWj1VgptrLB4eW0xWoREhqRK7Kupc9pQDDmTkATySlNhgiJj6W-FjV1kbwr00hjFTUV3TJwgxomW7TXG9IxeXy86DnjQuH-EI_3z7Hv07WX1ckD-RvnGGOM_rq__eD2HTkHOkR8tU4NE1JKt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7448" cy="22759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E390A9" w14:textId="5D6B4B64" w:rsidR="004634C8" w:rsidRPr="00C43A3E" w:rsidRDefault="004634C8"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Fig</w:t>
      </w:r>
      <w:r w:rsidR="00C43A3E">
        <w:rPr>
          <w:rFonts w:ascii="Optimum" w:eastAsia="Times New Roman" w:hAnsi="Optimum" w:cs="Arial"/>
          <w:b/>
          <w:bCs/>
          <w:color w:val="000000"/>
          <w:sz w:val="20"/>
          <w:szCs w:val="20"/>
        </w:rPr>
        <w:t xml:space="preserve">ura </w:t>
      </w:r>
      <w:r w:rsidRPr="00C43A3E">
        <w:rPr>
          <w:rFonts w:ascii="Optimum" w:eastAsia="Times New Roman" w:hAnsi="Optimum" w:cs="Arial"/>
          <w:b/>
          <w:bCs/>
          <w:color w:val="000000"/>
          <w:sz w:val="20"/>
          <w:szCs w:val="20"/>
        </w:rPr>
        <w:t xml:space="preserve">5. </w:t>
      </w:r>
      <w:r w:rsidRPr="00C43A3E">
        <w:rPr>
          <w:rFonts w:ascii="Optimum" w:eastAsia="Times New Roman" w:hAnsi="Optimum" w:cs="Arial"/>
          <w:bCs/>
          <w:color w:val="000000"/>
          <w:sz w:val="20"/>
          <w:szCs w:val="20"/>
        </w:rPr>
        <w:t>Interpretación de ONPG con su control positivo y negativo.</w:t>
      </w:r>
    </w:p>
    <w:p w14:paraId="3F5F050A" w14:textId="77777777" w:rsidR="005F2D76" w:rsidRPr="00C43A3E" w:rsidRDefault="005F2D76" w:rsidP="00C43A3E">
      <w:pPr>
        <w:spacing w:after="0" w:line="240" w:lineRule="auto"/>
        <w:jc w:val="both"/>
        <w:rPr>
          <w:rFonts w:ascii="Optimum" w:eastAsia="Times New Roman" w:hAnsi="Optimum" w:cs="Arial"/>
          <w:sz w:val="20"/>
          <w:szCs w:val="20"/>
        </w:rPr>
      </w:pPr>
      <w:r w:rsidRPr="00C43A3E">
        <w:rPr>
          <w:rFonts w:ascii="Optimum" w:eastAsia="Times New Roman" w:hAnsi="Optimum" w:cs="Arial"/>
          <w:i/>
          <w:iCs/>
          <w:noProof/>
          <w:color w:val="000000"/>
          <w:sz w:val="20"/>
          <w:szCs w:val="20"/>
          <w:lang w:val="es-CO" w:eastAsia="es-CO"/>
        </w:rPr>
        <w:drawing>
          <wp:inline distT="0" distB="0" distL="0" distR="0" wp14:anchorId="4611CC6A" wp14:editId="279D1891">
            <wp:extent cx="2447925" cy="1755979"/>
            <wp:effectExtent l="133350" t="114300" r="142875" b="168275"/>
            <wp:docPr id="11" name="Imagen 11" descr="ON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3721" cy="17601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B8251C6" w14:textId="42201D3E" w:rsidR="007E294A" w:rsidRPr="00C43A3E" w:rsidRDefault="00C43A3E" w:rsidP="00C43A3E">
      <w:pPr>
        <w:spacing w:after="0" w:line="240" w:lineRule="auto"/>
        <w:jc w:val="both"/>
        <w:rPr>
          <w:rFonts w:ascii="Optimum" w:eastAsia="Times New Roman" w:hAnsi="Optimum" w:cs="Arial"/>
          <w:sz w:val="20"/>
          <w:szCs w:val="20"/>
        </w:rPr>
      </w:pPr>
      <w:r>
        <w:rPr>
          <w:rFonts w:ascii="Optimum" w:eastAsia="Times New Roman" w:hAnsi="Optimum" w:cs="Arial"/>
          <w:b/>
          <w:bCs/>
          <w:color w:val="000000"/>
          <w:sz w:val="20"/>
          <w:szCs w:val="20"/>
        </w:rPr>
        <w:t xml:space="preserve">Figura </w:t>
      </w:r>
      <w:r w:rsidR="007C2550" w:rsidRPr="00C43A3E">
        <w:rPr>
          <w:rFonts w:ascii="Optimum" w:eastAsia="Times New Roman" w:hAnsi="Optimum" w:cs="Arial"/>
          <w:b/>
          <w:bCs/>
          <w:color w:val="000000"/>
          <w:sz w:val="20"/>
          <w:szCs w:val="20"/>
        </w:rPr>
        <w:t>6</w:t>
      </w:r>
      <w:r w:rsidR="007E294A" w:rsidRPr="00C43A3E">
        <w:rPr>
          <w:rFonts w:ascii="Optimum" w:eastAsia="Times New Roman" w:hAnsi="Optimum" w:cs="Arial"/>
          <w:b/>
          <w:bCs/>
          <w:color w:val="000000"/>
          <w:sz w:val="20"/>
          <w:szCs w:val="20"/>
        </w:rPr>
        <w:t>.</w:t>
      </w:r>
      <w:r>
        <w:rPr>
          <w:rFonts w:ascii="Optimum" w:eastAsia="Times New Roman" w:hAnsi="Optimum" w:cs="Arial"/>
          <w:b/>
          <w:bCs/>
          <w:color w:val="000000"/>
          <w:sz w:val="20"/>
          <w:szCs w:val="20"/>
        </w:rPr>
        <w:t xml:space="preserve"> </w:t>
      </w:r>
      <w:r w:rsidR="007E294A" w:rsidRPr="00C43A3E">
        <w:rPr>
          <w:rFonts w:ascii="Optimum" w:eastAsia="Times New Roman" w:hAnsi="Optimum" w:cs="Arial"/>
          <w:bCs/>
          <w:color w:val="000000"/>
          <w:sz w:val="20"/>
          <w:szCs w:val="20"/>
        </w:rPr>
        <w:t xml:space="preserve">Test positivo por </w:t>
      </w:r>
      <w:proofErr w:type="spellStart"/>
      <w:r w:rsidR="00025E0A" w:rsidRPr="00C43A3E">
        <w:rPr>
          <w:rFonts w:ascii="Optimum" w:eastAsia="Times New Roman" w:hAnsi="Optimum" w:cs="Arial"/>
          <w:bCs/>
          <w:color w:val="000000"/>
          <w:sz w:val="20"/>
          <w:szCs w:val="20"/>
        </w:rPr>
        <w:t>Inmunocromatografía</w:t>
      </w:r>
      <w:proofErr w:type="spellEnd"/>
      <w:r w:rsidR="00025E0A" w:rsidRPr="00C43A3E">
        <w:rPr>
          <w:rFonts w:ascii="Optimum" w:eastAsia="Times New Roman" w:hAnsi="Optimum" w:cs="Arial"/>
          <w:bCs/>
          <w:color w:val="000000"/>
          <w:sz w:val="20"/>
          <w:szCs w:val="20"/>
        </w:rPr>
        <w:t xml:space="preserve"> (</w:t>
      </w:r>
      <w:proofErr w:type="spellStart"/>
      <w:r w:rsidR="007E294A" w:rsidRPr="00C43A3E">
        <w:rPr>
          <w:rFonts w:ascii="Optimum" w:eastAsia="Times New Roman" w:hAnsi="Optimum" w:cs="Arial"/>
          <w:bCs/>
          <w:color w:val="000000"/>
          <w:sz w:val="20"/>
          <w:szCs w:val="20"/>
        </w:rPr>
        <w:t>RapidCheck</w:t>
      </w:r>
      <w:proofErr w:type="spellEnd"/>
      <w:r w:rsidR="007E294A" w:rsidRPr="00C43A3E">
        <w:rPr>
          <w:rFonts w:ascii="Optimum" w:eastAsia="Times New Roman" w:hAnsi="Optimum" w:cs="Arial"/>
          <w:bCs/>
          <w:color w:val="000000"/>
          <w:sz w:val="20"/>
          <w:szCs w:val="20"/>
        </w:rPr>
        <w:t xml:space="preserve"> SELECT</w:t>
      </w:r>
      <w:r w:rsidR="00025E0A" w:rsidRPr="00C43A3E">
        <w:rPr>
          <w:rFonts w:ascii="Optimum" w:eastAsia="Times New Roman" w:hAnsi="Optimum" w:cs="Arial"/>
          <w:bCs/>
          <w:color w:val="000000"/>
          <w:sz w:val="20"/>
          <w:szCs w:val="20"/>
        </w:rPr>
        <w:t>)</w:t>
      </w:r>
      <w:r w:rsidR="000C4C05">
        <w:rPr>
          <w:rFonts w:ascii="Optimum" w:eastAsia="Times New Roman" w:hAnsi="Optimum" w:cs="Arial"/>
          <w:bCs/>
          <w:color w:val="000000"/>
          <w:sz w:val="20"/>
          <w:szCs w:val="20"/>
        </w:rPr>
        <w:t>.</w:t>
      </w:r>
    </w:p>
    <w:p w14:paraId="318812C4" w14:textId="5C38CC08" w:rsidR="007E294A" w:rsidRPr="00C43A3E" w:rsidRDefault="00FD0573"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noProof/>
          <w:color w:val="000000"/>
          <w:sz w:val="20"/>
          <w:szCs w:val="20"/>
          <w:lang w:val="es-CO" w:eastAsia="es-CO"/>
        </w:rPr>
        <w:drawing>
          <wp:anchor distT="0" distB="0" distL="114300" distR="114300" simplePos="0" relativeHeight="251661312" behindDoc="1" locked="0" layoutInCell="1" allowOverlap="1" wp14:anchorId="51087635" wp14:editId="09F8430C">
            <wp:simplePos x="0" y="0"/>
            <wp:positionH relativeFrom="column">
              <wp:posOffset>129540</wp:posOffset>
            </wp:positionH>
            <wp:positionV relativeFrom="paragraph">
              <wp:posOffset>45085</wp:posOffset>
            </wp:positionV>
            <wp:extent cx="1685925" cy="1725295"/>
            <wp:effectExtent l="133350" t="114300" r="142875" b="160655"/>
            <wp:wrapNone/>
            <wp:docPr id="3" name="Imagen 3" descr="14081107_10210200760005241_7721650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4081107_10210200760005241_772165036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1725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4C44AA04" w14:textId="2CFDE963" w:rsidR="007E294A" w:rsidRPr="00C43A3E" w:rsidRDefault="007E294A" w:rsidP="00C43A3E">
      <w:pPr>
        <w:spacing w:after="0" w:line="240" w:lineRule="auto"/>
        <w:jc w:val="both"/>
        <w:rPr>
          <w:rFonts w:ascii="Optimum" w:eastAsia="Times New Roman" w:hAnsi="Optimum" w:cs="Arial"/>
          <w:sz w:val="20"/>
          <w:szCs w:val="20"/>
        </w:rPr>
      </w:pPr>
    </w:p>
    <w:p w14:paraId="48AA9648" w14:textId="3E91034F" w:rsidR="007E294A" w:rsidRPr="00C43A3E" w:rsidRDefault="007E294A" w:rsidP="00C43A3E">
      <w:pPr>
        <w:spacing w:after="0" w:line="240" w:lineRule="auto"/>
        <w:jc w:val="both"/>
        <w:rPr>
          <w:rFonts w:ascii="Optimum" w:eastAsia="Times New Roman" w:hAnsi="Optimum" w:cs="Arial"/>
          <w:bCs/>
          <w:color w:val="000000"/>
          <w:sz w:val="20"/>
          <w:szCs w:val="20"/>
        </w:rPr>
      </w:pPr>
    </w:p>
    <w:p w14:paraId="3B43DBAD" w14:textId="77777777" w:rsidR="00CA322E" w:rsidRPr="00C43A3E" w:rsidRDefault="00CA322E" w:rsidP="00C43A3E">
      <w:pPr>
        <w:spacing w:after="0" w:line="240" w:lineRule="auto"/>
        <w:jc w:val="both"/>
        <w:rPr>
          <w:rFonts w:ascii="Optimum" w:eastAsia="Times New Roman" w:hAnsi="Optimum" w:cs="Arial"/>
          <w:bCs/>
          <w:color w:val="000000"/>
          <w:sz w:val="20"/>
          <w:szCs w:val="20"/>
        </w:rPr>
      </w:pPr>
    </w:p>
    <w:p w14:paraId="652AC04D" w14:textId="77777777" w:rsidR="00CA322E" w:rsidRPr="00C43A3E" w:rsidRDefault="00CA322E" w:rsidP="00C43A3E">
      <w:pPr>
        <w:spacing w:after="0" w:line="240" w:lineRule="auto"/>
        <w:jc w:val="both"/>
        <w:rPr>
          <w:rFonts w:ascii="Optimum" w:eastAsia="Times New Roman" w:hAnsi="Optimum" w:cs="Arial"/>
          <w:bCs/>
          <w:color w:val="000000"/>
          <w:sz w:val="20"/>
          <w:szCs w:val="20"/>
        </w:rPr>
      </w:pPr>
    </w:p>
    <w:p w14:paraId="0C0A2ED5" w14:textId="77777777" w:rsidR="00147942" w:rsidRDefault="00147942" w:rsidP="00C43A3E">
      <w:pPr>
        <w:spacing w:after="0" w:line="240" w:lineRule="auto"/>
        <w:jc w:val="both"/>
        <w:rPr>
          <w:rFonts w:ascii="Optimum" w:eastAsia="Times New Roman" w:hAnsi="Optimum" w:cs="Arial"/>
          <w:bCs/>
          <w:color w:val="000000"/>
          <w:sz w:val="20"/>
          <w:szCs w:val="20"/>
        </w:rPr>
      </w:pPr>
    </w:p>
    <w:p w14:paraId="7DB35899" w14:textId="77777777" w:rsidR="00147942" w:rsidRDefault="00147942" w:rsidP="00C43A3E">
      <w:pPr>
        <w:spacing w:after="0" w:line="240" w:lineRule="auto"/>
        <w:jc w:val="both"/>
        <w:rPr>
          <w:rFonts w:ascii="Optimum" w:eastAsia="Times New Roman" w:hAnsi="Optimum" w:cs="Arial"/>
          <w:bCs/>
          <w:color w:val="000000"/>
          <w:sz w:val="20"/>
          <w:szCs w:val="20"/>
        </w:rPr>
      </w:pPr>
    </w:p>
    <w:p w14:paraId="645AE0C3" w14:textId="77777777" w:rsidR="00147942" w:rsidRDefault="00147942" w:rsidP="00C43A3E">
      <w:pPr>
        <w:spacing w:after="0" w:line="240" w:lineRule="auto"/>
        <w:jc w:val="both"/>
        <w:rPr>
          <w:rFonts w:ascii="Optimum" w:eastAsia="Times New Roman" w:hAnsi="Optimum" w:cs="Arial"/>
          <w:bCs/>
          <w:color w:val="000000"/>
          <w:sz w:val="20"/>
          <w:szCs w:val="20"/>
        </w:rPr>
      </w:pPr>
    </w:p>
    <w:p w14:paraId="0D6D8A5C" w14:textId="77777777" w:rsidR="00147942" w:rsidRDefault="00147942" w:rsidP="00C43A3E">
      <w:pPr>
        <w:spacing w:after="0" w:line="240" w:lineRule="auto"/>
        <w:jc w:val="both"/>
        <w:rPr>
          <w:rFonts w:ascii="Optimum" w:eastAsia="Times New Roman" w:hAnsi="Optimum" w:cs="Arial"/>
          <w:bCs/>
          <w:color w:val="000000"/>
          <w:sz w:val="20"/>
          <w:szCs w:val="20"/>
        </w:rPr>
      </w:pPr>
    </w:p>
    <w:p w14:paraId="7F4C1041" w14:textId="77777777" w:rsidR="00147942" w:rsidRDefault="00147942" w:rsidP="00C43A3E">
      <w:pPr>
        <w:spacing w:after="0" w:line="240" w:lineRule="auto"/>
        <w:jc w:val="both"/>
        <w:rPr>
          <w:rFonts w:ascii="Optimum" w:eastAsia="Times New Roman" w:hAnsi="Optimum" w:cs="Arial"/>
          <w:bCs/>
          <w:color w:val="000000"/>
          <w:sz w:val="20"/>
          <w:szCs w:val="20"/>
        </w:rPr>
      </w:pPr>
    </w:p>
    <w:p w14:paraId="24189922" w14:textId="77777777" w:rsidR="00147942" w:rsidRDefault="00147942" w:rsidP="00C43A3E">
      <w:pPr>
        <w:spacing w:after="0" w:line="240" w:lineRule="auto"/>
        <w:jc w:val="both"/>
        <w:rPr>
          <w:rFonts w:ascii="Optimum" w:eastAsia="Times New Roman" w:hAnsi="Optimum" w:cs="Arial"/>
          <w:bCs/>
          <w:color w:val="000000"/>
          <w:sz w:val="20"/>
          <w:szCs w:val="20"/>
        </w:rPr>
      </w:pPr>
    </w:p>
    <w:p w14:paraId="3E61A604" w14:textId="77777777" w:rsidR="00147942" w:rsidRDefault="00147942" w:rsidP="00C43A3E">
      <w:pPr>
        <w:spacing w:after="0" w:line="240" w:lineRule="auto"/>
        <w:jc w:val="both"/>
        <w:rPr>
          <w:rFonts w:ascii="Optimum" w:eastAsia="Times New Roman" w:hAnsi="Optimum" w:cs="Arial"/>
          <w:bCs/>
          <w:color w:val="000000"/>
          <w:sz w:val="20"/>
          <w:szCs w:val="20"/>
        </w:rPr>
      </w:pPr>
    </w:p>
    <w:p w14:paraId="432AC2F1" w14:textId="77777777" w:rsidR="00147942" w:rsidRDefault="00147942" w:rsidP="00C43A3E">
      <w:pPr>
        <w:spacing w:after="0" w:line="240" w:lineRule="auto"/>
        <w:jc w:val="both"/>
        <w:rPr>
          <w:rFonts w:ascii="Optimum" w:eastAsia="Times New Roman" w:hAnsi="Optimum" w:cs="Arial"/>
          <w:bCs/>
          <w:color w:val="000000"/>
          <w:sz w:val="20"/>
          <w:szCs w:val="20"/>
        </w:rPr>
      </w:pPr>
    </w:p>
    <w:p w14:paraId="679A077A" w14:textId="77777777" w:rsidR="00F11456" w:rsidRDefault="00F11456" w:rsidP="00C43A3E">
      <w:pPr>
        <w:spacing w:after="0" w:line="240" w:lineRule="auto"/>
        <w:jc w:val="both"/>
        <w:rPr>
          <w:rFonts w:ascii="Optimum" w:eastAsia="Times New Roman" w:hAnsi="Optimum" w:cs="Arial"/>
          <w:bCs/>
          <w:color w:val="000000"/>
          <w:sz w:val="20"/>
          <w:szCs w:val="20"/>
        </w:rPr>
      </w:pPr>
    </w:p>
    <w:tbl>
      <w:tblPr>
        <w:tblStyle w:val="Tablaconcuadrcula"/>
        <w:tblpPr w:leftFromText="141" w:rightFromText="141" w:vertAnchor="text" w:horzAnchor="margin" w:tblpY="10"/>
        <w:tblW w:w="0" w:type="auto"/>
        <w:tblLook w:val="04A0" w:firstRow="1" w:lastRow="0" w:firstColumn="1" w:lastColumn="0" w:noHBand="0" w:noVBand="1"/>
      </w:tblPr>
      <w:tblGrid>
        <w:gridCol w:w="1242"/>
        <w:gridCol w:w="1134"/>
        <w:gridCol w:w="1134"/>
        <w:gridCol w:w="709"/>
        <w:gridCol w:w="567"/>
        <w:gridCol w:w="885"/>
      </w:tblGrid>
      <w:tr w:rsidR="00147942" w:rsidRPr="00147942" w14:paraId="65F4BAE3" w14:textId="77777777" w:rsidTr="00147942">
        <w:tc>
          <w:tcPr>
            <w:tcW w:w="1242" w:type="dxa"/>
            <w:shd w:val="clear" w:color="auto" w:fill="BFBFBF" w:themeFill="background1" w:themeFillShade="BF"/>
          </w:tcPr>
          <w:p w14:paraId="2A169F66"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Nº Muestra</w:t>
            </w:r>
          </w:p>
        </w:tc>
        <w:tc>
          <w:tcPr>
            <w:tcW w:w="1134" w:type="dxa"/>
            <w:shd w:val="clear" w:color="auto" w:fill="BFBFBF" w:themeFill="background1" w:themeFillShade="BF"/>
          </w:tcPr>
          <w:p w14:paraId="40EDCB5F"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LIA</w:t>
            </w:r>
          </w:p>
        </w:tc>
        <w:tc>
          <w:tcPr>
            <w:tcW w:w="1134" w:type="dxa"/>
            <w:shd w:val="clear" w:color="auto" w:fill="BFBFBF" w:themeFill="background1" w:themeFillShade="BF"/>
          </w:tcPr>
          <w:p w14:paraId="7D9FC1A4"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TSI</w:t>
            </w:r>
          </w:p>
        </w:tc>
        <w:tc>
          <w:tcPr>
            <w:tcW w:w="709" w:type="dxa"/>
            <w:shd w:val="clear" w:color="auto" w:fill="BFBFBF" w:themeFill="background1" w:themeFillShade="BF"/>
          </w:tcPr>
          <w:p w14:paraId="74D4B161"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UREA</w:t>
            </w:r>
          </w:p>
        </w:tc>
        <w:tc>
          <w:tcPr>
            <w:tcW w:w="567" w:type="dxa"/>
            <w:shd w:val="clear" w:color="auto" w:fill="BFBFBF" w:themeFill="background1" w:themeFillShade="BF"/>
          </w:tcPr>
          <w:p w14:paraId="1EA5B95F"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FAD</w:t>
            </w:r>
          </w:p>
        </w:tc>
        <w:tc>
          <w:tcPr>
            <w:tcW w:w="885" w:type="dxa"/>
            <w:shd w:val="clear" w:color="auto" w:fill="BFBFBF" w:themeFill="background1" w:themeFillShade="BF"/>
          </w:tcPr>
          <w:p w14:paraId="56C530FA"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O.N.P.G</w:t>
            </w:r>
          </w:p>
        </w:tc>
      </w:tr>
      <w:tr w:rsidR="00147942" w:rsidRPr="00147942" w14:paraId="138D6F65" w14:textId="77777777" w:rsidTr="00147942">
        <w:tc>
          <w:tcPr>
            <w:tcW w:w="1242" w:type="dxa"/>
          </w:tcPr>
          <w:p w14:paraId="78B28F0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97</w:t>
            </w:r>
          </w:p>
        </w:tc>
        <w:tc>
          <w:tcPr>
            <w:tcW w:w="1134" w:type="dxa"/>
          </w:tcPr>
          <w:p w14:paraId="7525BCFB"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 H</w:t>
            </w:r>
            <w:r w:rsidRPr="00147942">
              <w:rPr>
                <w:rFonts w:ascii="Optimum" w:eastAsia="Times New Roman" w:hAnsi="Optimum" w:cs="Arial"/>
                <w:b/>
                <w:bCs/>
                <w:color w:val="000000"/>
                <w:sz w:val="18"/>
                <w:szCs w:val="18"/>
                <w:vertAlign w:val="subscript"/>
              </w:rPr>
              <w:t>2</w:t>
            </w:r>
            <w:r w:rsidRPr="00147942">
              <w:rPr>
                <w:rFonts w:ascii="Optimum" w:eastAsia="Times New Roman" w:hAnsi="Optimum" w:cs="Arial"/>
                <w:b/>
                <w:bCs/>
                <w:color w:val="000000"/>
                <w:sz w:val="18"/>
                <w:szCs w:val="18"/>
              </w:rPr>
              <w:t>S ++</w:t>
            </w:r>
          </w:p>
        </w:tc>
        <w:tc>
          <w:tcPr>
            <w:tcW w:w="1134" w:type="dxa"/>
          </w:tcPr>
          <w:p w14:paraId="43CFE74A"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K/A H</w:t>
            </w:r>
            <w:r w:rsidRPr="00147942">
              <w:rPr>
                <w:rFonts w:ascii="Optimum" w:eastAsia="Times New Roman" w:hAnsi="Optimum" w:cs="Arial"/>
                <w:b/>
                <w:bCs/>
                <w:color w:val="000000"/>
                <w:sz w:val="18"/>
                <w:szCs w:val="18"/>
                <w:vertAlign w:val="subscript"/>
              </w:rPr>
              <w:t>2</w:t>
            </w:r>
            <w:r w:rsidRPr="00147942">
              <w:rPr>
                <w:rFonts w:ascii="Optimum" w:eastAsia="Times New Roman" w:hAnsi="Optimum" w:cs="Arial"/>
                <w:b/>
                <w:bCs/>
                <w:color w:val="000000"/>
                <w:sz w:val="18"/>
                <w:szCs w:val="18"/>
              </w:rPr>
              <w:t>S ++</w:t>
            </w:r>
          </w:p>
        </w:tc>
        <w:tc>
          <w:tcPr>
            <w:tcW w:w="709" w:type="dxa"/>
          </w:tcPr>
          <w:p w14:paraId="19E8D056"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138D2D8A"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2A18C6C0"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74112BC7" w14:textId="77777777" w:rsidTr="00147942">
        <w:tc>
          <w:tcPr>
            <w:tcW w:w="1242" w:type="dxa"/>
          </w:tcPr>
          <w:p w14:paraId="33F73FA6"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13</w:t>
            </w:r>
          </w:p>
        </w:tc>
        <w:tc>
          <w:tcPr>
            <w:tcW w:w="1134" w:type="dxa"/>
          </w:tcPr>
          <w:p w14:paraId="2F51817F"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1134" w:type="dxa"/>
          </w:tcPr>
          <w:p w14:paraId="64E1B5D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A/A</w:t>
            </w:r>
          </w:p>
        </w:tc>
        <w:tc>
          <w:tcPr>
            <w:tcW w:w="709" w:type="dxa"/>
          </w:tcPr>
          <w:p w14:paraId="42099E4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06099A81"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39790DBF"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5D951ADA" w14:textId="77777777" w:rsidTr="00147942">
        <w:tc>
          <w:tcPr>
            <w:tcW w:w="1242" w:type="dxa"/>
          </w:tcPr>
          <w:p w14:paraId="51C977DD"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27</w:t>
            </w:r>
          </w:p>
        </w:tc>
        <w:tc>
          <w:tcPr>
            <w:tcW w:w="1134" w:type="dxa"/>
          </w:tcPr>
          <w:p w14:paraId="39083BD1"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1134" w:type="dxa"/>
          </w:tcPr>
          <w:p w14:paraId="0BEB954C"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A/A</w:t>
            </w:r>
          </w:p>
        </w:tc>
        <w:tc>
          <w:tcPr>
            <w:tcW w:w="709" w:type="dxa"/>
          </w:tcPr>
          <w:p w14:paraId="67CB4C50"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7D3B92BE"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717982A0"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7A967A98" w14:textId="77777777" w:rsidTr="00147942">
        <w:tc>
          <w:tcPr>
            <w:tcW w:w="1242" w:type="dxa"/>
          </w:tcPr>
          <w:p w14:paraId="3C33F83C"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46</w:t>
            </w:r>
          </w:p>
        </w:tc>
        <w:tc>
          <w:tcPr>
            <w:tcW w:w="1134" w:type="dxa"/>
          </w:tcPr>
          <w:p w14:paraId="30C6E3E0"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 H</w:t>
            </w:r>
            <w:r w:rsidRPr="00147942">
              <w:rPr>
                <w:rFonts w:ascii="Optimum" w:eastAsia="Times New Roman" w:hAnsi="Optimum" w:cs="Arial"/>
                <w:b/>
                <w:bCs/>
                <w:color w:val="000000"/>
                <w:sz w:val="18"/>
                <w:szCs w:val="18"/>
                <w:vertAlign w:val="subscript"/>
              </w:rPr>
              <w:t>2</w:t>
            </w:r>
            <w:r w:rsidRPr="00147942">
              <w:rPr>
                <w:rFonts w:ascii="Optimum" w:eastAsia="Times New Roman" w:hAnsi="Optimum" w:cs="Arial"/>
                <w:b/>
                <w:bCs/>
                <w:color w:val="000000"/>
                <w:sz w:val="18"/>
                <w:szCs w:val="18"/>
              </w:rPr>
              <w:t>S ++</w:t>
            </w:r>
          </w:p>
        </w:tc>
        <w:tc>
          <w:tcPr>
            <w:tcW w:w="1134" w:type="dxa"/>
          </w:tcPr>
          <w:p w14:paraId="5920C631"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K/A H</w:t>
            </w:r>
            <w:r w:rsidRPr="00147942">
              <w:rPr>
                <w:rFonts w:ascii="Optimum" w:eastAsia="Times New Roman" w:hAnsi="Optimum" w:cs="Arial"/>
                <w:b/>
                <w:bCs/>
                <w:color w:val="000000"/>
                <w:sz w:val="18"/>
                <w:szCs w:val="18"/>
                <w:vertAlign w:val="subscript"/>
              </w:rPr>
              <w:t>2</w:t>
            </w:r>
            <w:r w:rsidRPr="00147942">
              <w:rPr>
                <w:rFonts w:ascii="Optimum" w:eastAsia="Times New Roman" w:hAnsi="Optimum" w:cs="Arial"/>
                <w:b/>
                <w:bCs/>
                <w:color w:val="000000"/>
                <w:sz w:val="18"/>
                <w:szCs w:val="18"/>
              </w:rPr>
              <w:t>S ++</w:t>
            </w:r>
          </w:p>
        </w:tc>
        <w:tc>
          <w:tcPr>
            <w:tcW w:w="709" w:type="dxa"/>
          </w:tcPr>
          <w:p w14:paraId="59601A0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56D311F3"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7A6472D6"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1689B813" w14:textId="77777777" w:rsidTr="00147942">
        <w:tc>
          <w:tcPr>
            <w:tcW w:w="1242" w:type="dxa"/>
          </w:tcPr>
          <w:p w14:paraId="79EA06FC"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lastRenderedPageBreak/>
              <w:t>28</w:t>
            </w:r>
          </w:p>
        </w:tc>
        <w:tc>
          <w:tcPr>
            <w:tcW w:w="1134" w:type="dxa"/>
          </w:tcPr>
          <w:p w14:paraId="221AF5CC"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1134" w:type="dxa"/>
          </w:tcPr>
          <w:p w14:paraId="7F545D82"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709" w:type="dxa"/>
          </w:tcPr>
          <w:p w14:paraId="62945297"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s/c</w:t>
            </w:r>
          </w:p>
        </w:tc>
        <w:tc>
          <w:tcPr>
            <w:tcW w:w="567" w:type="dxa"/>
          </w:tcPr>
          <w:p w14:paraId="6F314930"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s/c</w:t>
            </w:r>
          </w:p>
        </w:tc>
        <w:tc>
          <w:tcPr>
            <w:tcW w:w="885" w:type="dxa"/>
          </w:tcPr>
          <w:p w14:paraId="50D1AA93"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3CA07C1D" w14:textId="77777777" w:rsidTr="00147942">
        <w:tc>
          <w:tcPr>
            <w:tcW w:w="1242" w:type="dxa"/>
          </w:tcPr>
          <w:p w14:paraId="3C676F3E"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29</w:t>
            </w:r>
          </w:p>
        </w:tc>
        <w:tc>
          <w:tcPr>
            <w:tcW w:w="1134" w:type="dxa"/>
          </w:tcPr>
          <w:p w14:paraId="67237C28"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1134" w:type="dxa"/>
          </w:tcPr>
          <w:p w14:paraId="575EF42E"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A/A</w:t>
            </w:r>
          </w:p>
        </w:tc>
        <w:tc>
          <w:tcPr>
            <w:tcW w:w="709" w:type="dxa"/>
          </w:tcPr>
          <w:p w14:paraId="70CA66E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1FDA4565"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13A5043E"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r w:rsidR="00147942" w:rsidRPr="00147942" w14:paraId="6B8E97F8" w14:textId="77777777" w:rsidTr="00147942">
        <w:tc>
          <w:tcPr>
            <w:tcW w:w="1242" w:type="dxa"/>
          </w:tcPr>
          <w:p w14:paraId="73C64A36"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sz w:val="18"/>
                <w:szCs w:val="18"/>
              </w:rPr>
              <w:t>69</w:t>
            </w:r>
          </w:p>
        </w:tc>
        <w:tc>
          <w:tcPr>
            <w:tcW w:w="1134" w:type="dxa"/>
          </w:tcPr>
          <w:p w14:paraId="1919E61E"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K/K</w:t>
            </w:r>
          </w:p>
        </w:tc>
        <w:tc>
          <w:tcPr>
            <w:tcW w:w="1134" w:type="dxa"/>
          </w:tcPr>
          <w:p w14:paraId="119DC0FA"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A/A</w:t>
            </w:r>
          </w:p>
        </w:tc>
        <w:tc>
          <w:tcPr>
            <w:tcW w:w="709" w:type="dxa"/>
          </w:tcPr>
          <w:p w14:paraId="6C00F383"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567" w:type="dxa"/>
          </w:tcPr>
          <w:p w14:paraId="7B8AC75F"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c>
          <w:tcPr>
            <w:tcW w:w="885" w:type="dxa"/>
          </w:tcPr>
          <w:p w14:paraId="160F7F2D" w14:textId="77777777" w:rsidR="00147942" w:rsidRPr="00147942" w:rsidRDefault="00147942" w:rsidP="00147942">
            <w:pPr>
              <w:jc w:val="both"/>
              <w:rPr>
                <w:rFonts w:ascii="Optimum" w:eastAsia="Times New Roman" w:hAnsi="Optimum" w:cs="Arial"/>
                <w:b/>
                <w:bCs/>
                <w:color w:val="000000"/>
                <w:sz w:val="18"/>
                <w:szCs w:val="18"/>
              </w:rPr>
            </w:pPr>
            <w:r w:rsidRPr="00147942">
              <w:rPr>
                <w:rFonts w:ascii="Optimum" w:eastAsia="Times New Roman" w:hAnsi="Optimum" w:cs="Arial"/>
                <w:b/>
                <w:bCs/>
                <w:color w:val="000000"/>
                <w:sz w:val="18"/>
                <w:szCs w:val="18"/>
              </w:rPr>
              <w:t>-</w:t>
            </w:r>
          </w:p>
        </w:tc>
      </w:tr>
    </w:tbl>
    <w:p w14:paraId="5A856912" w14:textId="77777777" w:rsidR="00147942" w:rsidRDefault="00147942" w:rsidP="00C43A3E">
      <w:pPr>
        <w:spacing w:after="0" w:line="240" w:lineRule="auto"/>
        <w:jc w:val="both"/>
        <w:rPr>
          <w:rFonts w:ascii="Optimum" w:eastAsia="Times New Roman" w:hAnsi="Optimum" w:cs="Arial"/>
          <w:bCs/>
          <w:color w:val="000000"/>
          <w:sz w:val="20"/>
          <w:szCs w:val="20"/>
        </w:rPr>
      </w:pPr>
    </w:p>
    <w:p w14:paraId="4B1CC95B" w14:textId="77777777" w:rsidR="00147942" w:rsidRDefault="00147942" w:rsidP="00C43A3E">
      <w:pPr>
        <w:spacing w:after="0" w:line="240" w:lineRule="auto"/>
        <w:jc w:val="both"/>
        <w:rPr>
          <w:rFonts w:ascii="Optimum" w:eastAsia="Times New Roman" w:hAnsi="Optimum" w:cs="Arial"/>
          <w:bCs/>
          <w:color w:val="000000"/>
          <w:sz w:val="20"/>
          <w:szCs w:val="20"/>
        </w:rPr>
      </w:pPr>
    </w:p>
    <w:p w14:paraId="5B9C1030" w14:textId="77777777" w:rsidR="00147942" w:rsidRDefault="00147942" w:rsidP="00C43A3E">
      <w:pPr>
        <w:spacing w:after="0" w:line="240" w:lineRule="auto"/>
        <w:jc w:val="both"/>
        <w:rPr>
          <w:rFonts w:ascii="Optimum" w:eastAsia="Times New Roman" w:hAnsi="Optimum" w:cs="Arial"/>
          <w:bCs/>
          <w:color w:val="000000"/>
          <w:sz w:val="20"/>
          <w:szCs w:val="20"/>
        </w:rPr>
      </w:pPr>
    </w:p>
    <w:p w14:paraId="0D25E266" w14:textId="77777777" w:rsidR="00147942" w:rsidRDefault="00147942" w:rsidP="00C43A3E">
      <w:pPr>
        <w:spacing w:after="0" w:line="240" w:lineRule="auto"/>
        <w:jc w:val="both"/>
        <w:rPr>
          <w:rFonts w:ascii="Optimum" w:eastAsia="Times New Roman" w:hAnsi="Optimum" w:cs="Arial"/>
          <w:bCs/>
          <w:color w:val="000000"/>
          <w:sz w:val="20"/>
          <w:szCs w:val="20"/>
        </w:rPr>
      </w:pPr>
    </w:p>
    <w:p w14:paraId="73D506FE" w14:textId="07A110F5" w:rsidR="007B4B25" w:rsidRPr="00C43A3E" w:rsidRDefault="007B4B25" w:rsidP="00C43A3E">
      <w:pPr>
        <w:spacing w:after="0" w:line="240" w:lineRule="auto"/>
        <w:jc w:val="both"/>
        <w:rPr>
          <w:rFonts w:ascii="Optimum" w:eastAsia="Times New Roman" w:hAnsi="Optimum" w:cs="Arial"/>
          <w:bCs/>
          <w:color w:val="000000"/>
          <w:sz w:val="20"/>
          <w:szCs w:val="20"/>
        </w:rPr>
      </w:pPr>
      <w:r w:rsidRPr="00C43A3E">
        <w:rPr>
          <w:rFonts w:ascii="Optimum" w:eastAsia="Times New Roman" w:hAnsi="Optimum" w:cs="Arial"/>
          <w:bCs/>
          <w:color w:val="000000"/>
          <w:sz w:val="20"/>
          <w:szCs w:val="20"/>
        </w:rPr>
        <w:t>A continuación se detalla</w:t>
      </w:r>
      <w:r w:rsidR="00B255BE" w:rsidRPr="00C43A3E">
        <w:rPr>
          <w:rFonts w:ascii="Optimum" w:eastAsia="Times New Roman" w:hAnsi="Optimum" w:cs="Arial"/>
          <w:bCs/>
          <w:color w:val="000000"/>
          <w:sz w:val="20"/>
          <w:szCs w:val="20"/>
        </w:rPr>
        <w:t>n</w:t>
      </w:r>
      <w:r w:rsidRPr="00C43A3E">
        <w:rPr>
          <w:rFonts w:ascii="Optimum" w:eastAsia="Times New Roman" w:hAnsi="Optimum" w:cs="Arial"/>
          <w:bCs/>
          <w:color w:val="000000"/>
          <w:sz w:val="20"/>
          <w:szCs w:val="20"/>
        </w:rPr>
        <w:t xml:space="preserve"> los resultados ob</w:t>
      </w:r>
      <w:r w:rsidR="00E7462B" w:rsidRPr="00C43A3E">
        <w:rPr>
          <w:rFonts w:ascii="Optimum" w:eastAsia="Times New Roman" w:hAnsi="Optimum" w:cs="Arial"/>
          <w:bCs/>
          <w:color w:val="000000"/>
          <w:sz w:val="20"/>
          <w:szCs w:val="20"/>
        </w:rPr>
        <w:t xml:space="preserve">tenidos por pruebas bioquímicas. </w:t>
      </w:r>
    </w:p>
    <w:p w14:paraId="11C1D064" w14:textId="77777777" w:rsidR="003C2D44" w:rsidRPr="00C43A3E" w:rsidRDefault="003C2D44" w:rsidP="00C43A3E">
      <w:pPr>
        <w:spacing w:after="0" w:line="240" w:lineRule="auto"/>
        <w:jc w:val="both"/>
        <w:rPr>
          <w:rFonts w:ascii="Optimum" w:eastAsia="Times New Roman" w:hAnsi="Optimum" w:cs="Arial"/>
          <w:b/>
          <w:bCs/>
          <w:color w:val="000000"/>
          <w:sz w:val="20"/>
          <w:szCs w:val="20"/>
        </w:rPr>
      </w:pPr>
    </w:p>
    <w:p w14:paraId="4079DA23" w14:textId="12B3CC0D" w:rsidR="007B4B25" w:rsidRPr="00C43A3E" w:rsidRDefault="007C2550" w:rsidP="00C43A3E">
      <w:pPr>
        <w:spacing w:after="0" w:line="240" w:lineRule="auto"/>
        <w:jc w:val="both"/>
        <w:rPr>
          <w:rFonts w:ascii="Optimum" w:eastAsia="Times New Roman" w:hAnsi="Optimum" w:cs="Arial"/>
          <w:b/>
          <w:bCs/>
          <w:color w:val="000000"/>
          <w:sz w:val="20"/>
          <w:szCs w:val="20"/>
        </w:rPr>
      </w:pPr>
      <w:r w:rsidRPr="00C43A3E">
        <w:rPr>
          <w:rFonts w:ascii="Optimum" w:eastAsia="Times New Roman" w:hAnsi="Optimum" w:cs="Arial"/>
          <w:b/>
          <w:bCs/>
          <w:color w:val="000000"/>
          <w:sz w:val="20"/>
          <w:szCs w:val="20"/>
        </w:rPr>
        <w:t>Tabla</w:t>
      </w:r>
      <w:r w:rsidR="00147942">
        <w:rPr>
          <w:rFonts w:ascii="Optimum" w:eastAsia="Times New Roman" w:hAnsi="Optimum" w:cs="Arial"/>
          <w:b/>
          <w:bCs/>
          <w:color w:val="000000"/>
          <w:sz w:val="20"/>
          <w:szCs w:val="20"/>
        </w:rPr>
        <w:t xml:space="preserve"> </w:t>
      </w:r>
      <w:r w:rsidRPr="00C43A3E">
        <w:rPr>
          <w:rFonts w:ascii="Optimum" w:eastAsia="Times New Roman" w:hAnsi="Optimum" w:cs="Arial"/>
          <w:b/>
          <w:bCs/>
          <w:color w:val="000000"/>
          <w:sz w:val="20"/>
          <w:szCs w:val="20"/>
        </w:rPr>
        <w:t>1</w:t>
      </w:r>
      <w:r w:rsidR="007B4B25" w:rsidRPr="00C43A3E">
        <w:rPr>
          <w:rFonts w:ascii="Optimum" w:eastAsia="Times New Roman" w:hAnsi="Optimum" w:cs="Arial"/>
          <w:b/>
          <w:bCs/>
          <w:color w:val="000000"/>
          <w:sz w:val="20"/>
          <w:szCs w:val="20"/>
        </w:rPr>
        <w:t>.</w:t>
      </w:r>
      <w:r w:rsidRPr="00C43A3E">
        <w:rPr>
          <w:rFonts w:ascii="Optimum" w:eastAsia="Times New Roman" w:hAnsi="Optimum" w:cs="Arial"/>
          <w:b/>
          <w:bCs/>
          <w:color w:val="000000"/>
          <w:sz w:val="20"/>
          <w:szCs w:val="20"/>
        </w:rPr>
        <w:t xml:space="preserve"> </w:t>
      </w:r>
      <w:r w:rsidR="007B4B25" w:rsidRPr="00147942">
        <w:rPr>
          <w:rFonts w:ascii="Optimum" w:eastAsia="Times New Roman" w:hAnsi="Optimum" w:cs="Arial"/>
          <w:bCs/>
          <w:color w:val="000000"/>
          <w:sz w:val="20"/>
          <w:szCs w:val="20"/>
        </w:rPr>
        <w:t xml:space="preserve">Resultado de pruebas </w:t>
      </w:r>
      <w:r w:rsidR="00F14576" w:rsidRPr="00147942">
        <w:rPr>
          <w:rFonts w:ascii="Optimum" w:eastAsia="Times New Roman" w:hAnsi="Optimum" w:cs="Arial"/>
          <w:bCs/>
          <w:color w:val="000000"/>
          <w:sz w:val="20"/>
          <w:szCs w:val="20"/>
        </w:rPr>
        <w:t>bioquímicas</w:t>
      </w:r>
    </w:p>
    <w:p w14:paraId="5B8F9F02" w14:textId="304D55AC" w:rsidR="007B4B25" w:rsidRPr="00C43A3E" w:rsidRDefault="00CF1622" w:rsidP="00C43A3E">
      <w:pPr>
        <w:spacing w:after="0" w:line="240" w:lineRule="auto"/>
        <w:jc w:val="both"/>
        <w:rPr>
          <w:rFonts w:ascii="Optimum" w:eastAsia="Times New Roman" w:hAnsi="Optimum" w:cs="Arial"/>
          <w:sz w:val="20"/>
          <w:szCs w:val="20"/>
        </w:rPr>
      </w:pPr>
      <w:proofErr w:type="gramStart"/>
      <w:r w:rsidRPr="00C43A3E">
        <w:rPr>
          <w:rFonts w:ascii="Optimum" w:eastAsia="Times New Roman" w:hAnsi="Optimum" w:cs="Arial"/>
          <w:color w:val="000000"/>
          <w:sz w:val="20"/>
          <w:szCs w:val="20"/>
        </w:rPr>
        <w:t>s/c</w:t>
      </w:r>
      <w:proofErr w:type="gramEnd"/>
      <w:r w:rsidRPr="00C43A3E">
        <w:rPr>
          <w:rFonts w:ascii="Optimum" w:eastAsia="Times New Roman" w:hAnsi="Optimum" w:cs="Arial"/>
          <w:color w:val="000000"/>
          <w:sz w:val="20"/>
          <w:szCs w:val="20"/>
        </w:rPr>
        <w:t>:</w:t>
      </w:r>
      <w:r w:rsidR="007B4B25" w:rsidRPr="00C43A3E">
        <w:rPr>
          <w:rFonts w:ascii="Optimum" w:eastAsia="Times New Roman" w:hAnsi="Optimum" w:cs="Arial"/>
          <w:color w:val="000000"/>
          <w:sz w:val="20"/>
          <w:szCs w:val="20"/>
        </w:rPr>
        <w:t xml:space="preserve"> Sin crecimiento.</w:t>
      </w:r>
    </w:p>
    <w:p w14:paraId="2FD3ED8A" w14:textId="37C7E337" w:rsidR="007B4B25" w:rsidRPr="00C43A3E" w:rsidRDefault="007B4B25" w:rsidP="00C43A3E">
      <w:pPr>
        <w:spacing w:after="0" w:line="240" w:lineRule="auto"/>
        <w:jc w:val="both"/>
        <w:rPr>
          <w:rFonts w:ascii="Optimum" w:eastAsia="Times New Roman" w:hAnsi="Optimum" w:cs="Arial"/>
          <w:i/>
          <w:iCs/>
          <w:color w:val="000000"/>
          <w:sz w:val="20"/>
          <w:szCs w:val="20"/>
        </w:rPr>
      </w:pPr>
      <w:r w:rsidRPr="00C43A3E">
        <w:rPr>
          <w:rFonts w:ascii="Optimum" w:eastAsia="Times New Roman" w:hAnsi="Optimum" w:cs="Arial"/>
          <w:color w:val="000000"/>
          <w:sz w:val="20"/>
          <w:szCs w:val="20"/>
        </w:rPr>
        <w:t>*:</w:t>
      </w:r>
      <w:r w:rsidR="00B255BE"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 xml:space="preserve">Sospechosa de cepas </w:t>
      </w:r>
      <w:r w:rsidR="00A4737E" w:rsidRPr="00C43A3E">
        <w:rPr>
          <w:rFonts w:ascii="Optimum" w:eastAsia="Times New Roman" w:hAnsi="Optimum" w:cs="Arial"/>
          <w:i/>
          <w:color w:val="000000"/>
          <w:sz w:val="20"/>
          <w:szCs w:val="20"/>
        </w:rPr>
        <w:t>S.</w:t>
      </w:r>
      <w:r w:rsidR="00A4737E" w:rsidRPr="00C43A3E">
        <w:rPr>
          <w:rFonts w:ascii="Optimum" w:eastAsia="Times New Roman" w:hAnsi="Optimum" w:cs="Arial"/>
          <w:color w:val="000000"/>
          <w:sz w:val="20"/>
          <w:szCs w:val="20"/>
        </w:rPr>
        <w:t xml:space="preserve"> </w:t>
      </w:r>
      <w:proofErr w:type="spellStart"/>
      <w:r w:rsidR="00A4737E" w:rsidRPr="00C43A3E">
        <w:rPr>
          <w:rFonts w:ascii="Optimum" w:eastAsia="Times New Roman" w:hAnsi="Optimum" w:cs="Arial"/>
          <w:color w:val="000000"/>
          <w:sz w:val="20"/>
          <w:szCs w:val="20"/>
        </w:rPr>
        <w:t>Arizonae</w:t>
      </w:r>
      <w:proofErr w:type="spellEnd"/>
      <w:r w:rsidR="00A4737E" w:rsidRPr="00C43A3E">
        <w:rPr>
          <w:rFonts w:ascii="Optimum" w:eastAsia="Times New Roman" w:hAnsi="Optimum" w:cs="Arial"/>
          <w:color w:val="000000"/>
          <w:sz w:val="20"/>
          <w:szCs w:val="20"/>
        </w:rPr>
        <w:t xml:space="preserve"> y </w:t>
      </w:r>
      <w:r w:rsidR="00A4737E" w:rsidRPr="00C43A3E">
        <w:rPr>
          <w:rFonts w:ascii="Optimum" w:eastAsia="Times New Roman" w:hAnsi="Optimum" w:cs="Arial"/>
          <w:i/>
          <w:color w:val="000000"/>
          <w:sz w:val="20"/>
          <w:szCs w:val="20"/>
        </w:rPr>
        <w:t>S.</w:t>
      </w:r>
      <w:r w:rsidR="00A4737E" w:rsidRPr="00C43A3E">
        <w:rPr>
          <w:rFonts w:ascii="Optimum" w:eastAsia="Times New Roman" w:hAnsi="Optimum" w:cs="Arial"/>
          <w:color w:val="000000"/>
          <w:sz w:val="20"/>
          <w:szCs w:val="20"/>
        </w:rPr>
        <w:t xml:space="preserve"> </w:t>
      </w:r>
      <w:proofErr w:type="spellStart"/>
      <w:r w:rsidR="00A4737E" w:rsidRPr="00C43A3E">
        <w:rPr>
          <w:rFonts w:ascii="Optimum" w:eastAsia="Times New Roman" w:hAnsi="Optimum" w:cs="Arial"/>
          <w:color w:val="000000"/>
          <w:sz w:val="20"/>
          <w:szCs w:val="20"/>
        </w:rPr>
        <w:t>Diarizonae</w:t>
      </w:r>
      <w:proofErr w:type="spellEnd"/>
    </w:p>
    <w:p w14:paraId="704C8A7E" w14:textId="77777777" w:rsidR="007B4B25" w:rsidRPr="00C43A3E" w:rsidRDefault="007B4B25" w:rsidP="00C43A3E">
      <w:pPr>
        <w:spacing w:after="0" w:line="240" w:lineRule="auto"/>
        <w:jc w:val="both"/>
        <w:rPr>
          <w:rFonts w:ascii="Optimum" w:eastAsia="Times New Roman" w:hAnsi="Optimum" w:cs="Arial"/>
          <w:sz w:val="20"/>
          <w:szCs w:val="20"/>
        </w:rPr>
      </w:pPr>
    </w:p>
    <w:p w14:paraId="0C056D54" w14:textId="77777777" w:rsidR="006621A5" w:rsidRPr="00C43A3E" w:rsidRDefault="006621A5" w:rsidP="00C43A3E">
      <w:pPr>
        <w:spacing w:after="0" w:line="240" w:lineRule="auto"/>
        <w:jc w:val="both"/>
        <w:rPr>
          <w:rFonts w:ascii="Optimum" w:eastAsia="Times New Roman" w:hAnsi="Optimum" w:cs="Arial"/>
          <w:b/>
          <w:bCs/>
          <w:color w:val="000000"/>
          <w:sz w:val="20"/>
          <w:szCs w:val="20"/>
        </w:rPr>
      </w:pPr>
    </w:p>
    <w:p w14:paraId="4369E8ED" w14:textId="5DAE0260" w:rsidR="007B4B25" w:rsidRPr="00F11456" w:rsidRDefault="007C2550" w:rsidP="00C43A3E">
      <w:pPr>
        <w:spacing w:after="0" w:line="240" w:lineRule="auto"/>
        <w:jc w:val="both"/>
        <w:rPr>
          <w:rFonts w:ascii="Optimum" w:eastAsia="Times New Roman" w:hAnsi="Optimum" w:cs="Arial"/>
          <w:b/>
          <w:bCs/>
          <w:color w:val="000000"/>
          <w:sz w:val="18"/>
          <w:szCs w:val="18"/>
        </w:rPr>
      </w:pPr>
      <w:r w:rsidRPr="00F11456">
        <w:rPr>
          <w:rFonts w:ascii="Optimum" w:eastAsia="Times New Roman" w:hAnsi="Optimum" w:cs="Arial"/>
          <w:b/>
          <w:bCs/>
          <w:color w:val="000000"/>
          <w:sz w:val="18"/>
          <w:szCs w:val="18"/>
        </w:rPr>
        <w:t>Tabla</w:t>
      </w:r>
      <w:r w:rsidR="00F11456" w:rsidRPr="00F11456">
        <w:rPr>
          <w:rFonts w:ascii="Optimum" w:eastAsia="Times New Roman" w:hAnsi="Optimum" w:cs="Arial"/>
          <w:b/>
          <w:bCs/>
          <w:color w:val="000000"/>
          <w:sz w:val="18"/>
          <w:szCs w:val="18"/>
        </w:rPr>
        <w:t xml:space="preserve"> </w:t>
      </w:r>
      <w:r w:rsidRPr="00F11456">
        <w:rPr>
          <w:rFonts w:ascii="Optimum" w:eastAsia="Times New Roman" w:hAnsi="Optimum" w:cs="Arial"/>
          <w:b/>
          <w:bCs/>
          <w:color w:val="000000"/>
          <w:sz w:val="18"/>
          <w:szCs w:val="18"/>
        </w:rPr>
        <w:t>2</w:t>
      </w:r>
      <w:r w:rsidR="0056677B" w:rsidRPr="00F11456">
        <w:rPr>
          <w:rFonts w:ascii="Optimum" w:eastAsia="Times New Roman" w:hAnsi="Optimum" w:cs="Arial"/>
          <w:b/>
          <w:bCs/>
          <w:color w:val="000000"/>
          <w:sz w:val="18"/>
          <w:szCs w:val="18"/>
        </w:rPr>
        <w:t>.</w:t>
      </w:r>
      <w:r w:rsidRPr="00F11456">
        <w:rPr>
          <w:rFonts w:ascii="Optimum" w:eastAsia="Times New Roman" w:hAnsi="Optimum" w:cs="Arial"/>
          <w:b/>
          <w:bCs/>
          <w:color w:val="000000"/>
          <w:sz w:val="18"/>
          <w:szCs w:val="18"/>
        </w:rPr>
        <w:t xml:space="preserve"> </w:t>
      </w:r>
      <w:r w:rsidR="004634C8" w:rsidRPr="00F11456">
        <w:rPr>
          <w:rFonts w:ascii="Optimum" w:eastAsia="Times New Roman" w:hAnsi="Optimum" w:cs="Arial"/>
          <w:bCs/>
          <w:color w:val="000000"/>
          <w:sz w:val="18"/>
          <w:szCs w:val="18"/>
        </w:rPr>
        <w:t>Comparación</w:t>
      </w:r>
      <w:r w:rsidR="007B4B25" w:rsidRPr="00F11456">
        <w:rPr>
          <w:rFonts w:ascii="Optimum" w:eastAsia="Times New Roman" w:hAnsi="Optimum" w:cs="Arial"/>
          <w:bCs/>
          <w:color w:val="000000"/>
          <w:sz w:val="18"/>
          <w:szCs w:val="18"/>
        </w:rPr>
        <w:t xml:space="preserve"> de pruebas </w:t>
      </w:r>
      <w:r w:rsidR="00B255BE" w:rsidRPr="00F11456">
        <w:rPr>
          <w:rFonts w:ascii="Optimum" w:eastAsia="Times New Roman" w:hAnsi="Optimum" w:cs="Arial"/>
          <w:bCs/>
          <w:color w:val="000000"/>
          <w:sz w:val="18"/>
          <w:szCs w:val="18"/>
        </w:rPr>
        <w:t>bioquímicas</w:t>
      </w:r>
      <w:r w:rsidR="007B4B25" w:rsidRPr="00F11456">
        <w:rPr>
          <w:rFonts w:ascii="Optimum" w:eastAsia="Times New Roman" w:hAnsi="Optimum" w:cs="Arial"/>
          <w:bCs/>
          <w:color w:val="000000"/>
          <w:sz w:val="18"/>
          <w:szCs w:val="18"/>
        </w:rPr>
        <w:t>,</w:t>
      </w:r>
      <w:r w:rsidR="00B255BE" w:rsidRPr="00F11456">
        <w:rPr>
          <w:rFonts w:ascii="Optimum" w:eastAsia="Times New Roman" w:hAnsi="Optimum" w:cs="Arial"/>
          <w:bCs/>
          <w:color w:val="000000"/>
          <w:sz w:val="18"/>
          <w:szCs w:val="18"/>
        </w:rPr>
        <w:t xml:space="preserve"> </w:t>
      </w:r>
      <w:r w:rsidR="006002C2" w:rsidRPr="00F11456">
        <w:rPr>
          <w:rFonts w:ascii="Optimum" w:eastAsia="Times New Roman" w:hAnsi="Optimum" w:cs="Arial"/>
          <w:bCs/>
          <w:color w:val="000000"/>
          <w:sz w:val="18"/>
          <w:szCs w:val="18"/>
        </w:rPr>
        <w:t xml:space="preserve">PCR e </w:t>
      </w:r>
      <w:proofErr w:type="spellStart"/>
      <w:r w:rsidR="006002C2" w:rsidRPr="00F11456">
        <w:rPr>
          <w:rFonts w:ascii="Optimum" w:eastAsia="Times New Roman" w:hAnsi="Optimum" w:cs="Arial"/>
          <w:bCs/>
          <w:color w:val="000000"/>
          <w:sz w:val="18"/>
          <w:szCs w:val="18"/>
        </w:rPr>
        <w:t>Inmunocromatografía</w:t>
      </w:r>
      <w:proofErr w:type="spellEnd"/>
    </w:p>
    <w:tbl>
      <w:tblPr>
        <w:tblStyle w:val="Tablaconcuadrcula"/>
        <w:tblW w:w="0" w:type="auto"/>
        <w:tblLook w:val="04A0" w:firstRow="1" w:lastRow="0" w:firstColumn="1" w:lastColumn="0" w:noHBand="0" w:noVBand="1"/>
      </w:tblPr>
      <w:tblGrid>
        <w:gridCol w:w="1101"/>
        <w:gridCol w:w="1275"/>
        <w:gridCol w:w="1276"/>
        <w:gridCol w:w="1843"/>
        <w:gridCol w:w="1984"/>
      </w:tblGrid>
      <w:tr w:rsidR="006002C2" w:rsidRPr="00F11456" w14:paraId="48ED9C18" w14:textId="77777777" w:rsidTr="00B25C12">
        <w:tc>
          <w:tcPr>
            <w:tcW w:w="1101" w:type="dxa"/>
            <w:shd w:val="clear" w:color="auto" w:fill="BFBFBF" w:themeFill="background1" w:themeFillShade="BF"/>
          </w:tcPr>
          <w:p w14:paraId="76AD805F" w14:textId="41FC0954" w:rsidR="00B46BFD" w:rsidRPr="00F11456" w:rsidRDefault="006002C2" w:rsidP="00C43A3E">
            <w:pPr>
              <w:jc w:val="both"/>
              <w:rPr>
                <w:rFonts w:ascii="Optimum" w:eastAsia="Times New Roman" w:hAnsi="Optimum" w:cs="Arial"/>
                <w:b/>
                <w:sz w:val="18"/>
                <w:szCs w:val="18"/>
              </w:rPr>
            </w:pPr>
            <w:proofErr w:type="spellStart"/>
            <w:r w:rsidRPr="00F11456">
              <w:rPr>
                <w:rFonts w:ascii="Optimum" w:eastAsia="Times New Roman" w:hAnsi="Optimum" w:cs="Arial"/>
                <w:b/>
                <w:sz w:val="18"/>
                <w:szCs w:val="18"/>
              </w:rPr>
              <w:t>Nº</w:t>
            </w:r>
            <w:r w:rsidR="00694084" w:rsidRPr="00F11456">
              <w:rPr>
                <w:rFonts w:ascii="Optimum" w:eastAsia="Times New Roman" w:hAnsi="Optimum" w:cs="Arial"/>
                <w:b/>
                <w:sz w:val="18"/>
                <w:szCs w:val="18"/>
              </w:rPr>
              <w:t>m</w:t>
            </w:r>
            <w:r w:rsidR="00B46BFD" w:rsidRPr="00F11456">
              <w:rPr>
                <w:rFonts w:ascii="Optimum" w:eastAsia="Times New Roman" w:hAnsi="Optimum" w:cs="Arial"/>
                <w:b/>
                <w:sz w:val="18"/>
                <w:szCs w:val="18"/>
              </w:rPr>
              <w:t>uestra</w:t>
            </w:r>
            <w:proofErr w:type="spellEnd"/>
          </w:p>
        </w:tc>
        <w:tc>
          <w:tcPr>
            <w:tcW w:w="1275" w:type="dxa"/>
            <w:shd w:val="clear" w:color="auto" w:fill="BFBFBF" w:themeFill="background1" w:themeFillShade="BF"/>
          </w:tcPr>
          <w:p w14:paraId="7922C33B" w14:textId="0A6D3CF2" w:rsidR="00B46BFD" w:rsidRPr="00F11456" w:rsidRDefault="00B46BFD" w:rsidP="00C43A3E">
            <w:pPr>
              <w:jc w:val="both"/>
              <w:rPr>
                <w:rFonts w:ascii="Optimum" w:eastAsia="Times New Roman" w:hAnsi="Optimum" w:cs="Arial"/>
                <w:b/>
                <w:sz w:val="18"/>
                <w:szCs w:val="18"/>
              </w:rPr>
            </w:pPr>
            <w:r w:rsidRPr="00F11456">
              <w:rPr>
                <w:rFonts w:ascii="Optimum" w:eastAsia="Times New Roman" w:hAnsi="Optimum" w:cs="Arial"/>
                <w:b/>
                <w:sz w:val="18"/>
                <w:szCs w:val="18"/>
              </w:rPr>
              <w:t>PCR directo</w:t>
            </w:r>
          </w:p>
        </w:tc>
        <w:tc>
          <w:tcPr>
            <w:tcW w:w="1276" w:type="dxa"/>
            <w:shd w:val="clear" w:color="auto" w:fill="BFBFBF" w:themeFill="background1" w:themeFillShade="BF"/>
          </w:tcPr>
          <w:p w14:paraId="45A89EE7" w14:textId="793390C1" w:rsidR="00B46BFD" w:rsidRPr="00F11456" w:rsidRDefault="00B46BFD" w:rsidP="00C43A3E">
            <w:pPr>
              <w:jc w:val="both"/>
              <w:rPr>
                <w:rFonts w:ascii="Optimum" w:eastAsia="Times New Roman" w:hAnsi="Optimum" w:cs="Arial"/>
                <w:b/>
                <w:sz w:val="18"/>
                <w:szCs w:val="18"/>
              </w:rPr>
            </w:pPr>
            <w:r w:rsidRPr="00F11456">
              <w:rPr>
                <w:rFonts w:ascii="Optimum" w:eastAsia="Times New Roman" w:hAnsi="Optimum" w:cs="Arial"/>
                <w:b/>
                <w:sz w:val="18"/>
                <w:szCs w:val="18"/>
              </w:rPr>
              <w:t>PCR colonia</w:t>
            </w:r>
          </w:p>
        </w:tc>
        <w:tc>
          <w:tcPr>
            <w:tcW w:w="1843" w:type="dxa"/>
            <w:shd w:val="clear" w:color="auto" w:fill="BFBFBF" w:themeFill="background1" w:themeFillShade="BF"/>
          </w:tcPr>
          <w:p w14:paraId="70E4D01E" w14:textId="71085F0A" w:rsidR="00B46BFD" w:rsidRPr="00F11456" w:rsidRDefault="00B46BFD" w:rsidP="00C43A3E">
            <w:pPr>
              <w:jc w:val="both"/>
              <w:rPr>
                <w:rFonts w:ascii="Optimum" w:eastAsia="Times New Roman" w:hAnsi="Optimum" w:cs="Arial"/>
                <w:b/>
                <w:sz w:val="18"/>
                <w:szCs w:val="18"/>
              </w:rPr>
            </w:pPr>
            <w:r w:rsidRPr="00F11456">
              <w:rPr>
                <w:rFonts w:ascii="Optimum" w:eastAsia="Times New Roman" w:hAnsi="Optimum" w:cs="Arial"/>
                <w:b/>
                <w:sz w:val="18"/>
                <w:szCs w:val="18"/>
              </w:rPr>
              <w:t>Prueba Bioquímica</w:t>
            </w:r>
          </w:p>
        </w:tc>
        <w:tc>
          <w:tcPr>
            <w:tcW w:w="1984" w:type="dxa"/>
            <w:shd w:val="clear" w:color="auto" w:fill="BFBFBF" w:themeFill="background1" w:themeFillShade="BF"/>
          </w:tcPr>
          <w:p w14:paraId="151104B0" w14:textId="05A5A558" w:rsidR="00B46BFD" w:rsidRPr="00F11456" w:rsidRDefault="006002C2" w:rsidP="00C43A3E">
            <w:pPr>
              <w:jc w:val="both"/>
              <w:rPr>
                <w:rFonts w:ascii="Optimum" w:eastAsia="Times New Roman" w:hAnsi="Optimum" w:cs="Arial"/>
                <w:b/>
                <w:sz w:val="18"/>
                <w:szCs w:val="18"/>
              </w:rPr>
            </w:pPr>
            <w:proofErr w:type="spellStart"/>
            <w:r w:rsidRPr="00F11456">
              <w:rPr>
                <w:rFonts w:ascii="Optimum" w:eastAsia="Times New Roman" w:hAnsi="Optimum" w:cs="Arial"/>
                <w:b/>
                <w:sz w:val="18"/>
                <w:szCs w:val="18"/>
              </w:rPr>
              <w:t>Inmunocromatografía</w:t>
            </w:r>
            <w:proofErr w:type="spellEnd"/>
            <w:r w:rsidRPr="00F11456">
              <w:rPr>
                <w:rFonts w:ascii="Optimum" w:eastAsia="Times New Roman" w:hAnsi="Optimum" w:cs="Arial"/>
                <w:b/>
                <w:sz w:val="18"/>
                <w:szCs w:val="18"/>
              </w:rPr>
              <w:t xml:space="preserve"> </w:t>
            </w:r>
          </w:p>
        </w:tc>
      </w:tr>
      <w:tr w:rsidR="006002C2" w:rsidRPr="00F11456" w14:paraId="4D7F6C2C" w14:textId="77777777" w:rsidTr="00B25C12">
        <w:tc>
          <w:tcPr>
            <w:tcW w:w="1101" w:type="dxa"/>
          </w:tcPr>
          <w:p w14:paraId="5E8A1B7C" w14:textId="301C5D9D"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97</w:t>
            </w:r>
          </w:p>
        </w:tc>
        <w:tc>
          <w:tcPr>
            <w:tcW w:w="1275" w:type="dxa"/>
          </w:tcPr>
          <w:p w14:paraId="734D4AEC" w14:textId="4380F570"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774028A2" w14:textId="06F5E629"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7363B414" w14:textId="2D58F19A"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53004C64" w14:textId="369727F0"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67E31DA0" w14:textId="77777777" w:rsidTr="00B25C12">
        <w:tc>
          <w:tcPr>
            <w:tcW w:w="1101" w:type="dxa"/>
          </w:tcPr>
          <w:p w14:paraId="2C65B7A4" w14:textId="12608F04"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13</w:t>
            </w:r>
          </w:p>
        </w:tc>
        <w:tc>
          <w:tcPr>
            <w:tcW w:w="1275" w:type="dxa"/>
          </w:tcPr>
          <w:p w14:paraId="5542D862" w14:textId="02751BBB"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0073FE39" w14:textId="4AD7CF47"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7CEC8348" w14:textId="703119BA"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1875524D" w14:textId="484D72F3"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19C96033" w14:textId="77777777" w:rsidTr="00B25C12">
        <w:tc>
          <w:tcPr>
            <w:tcW w:w="1101" w:type="dxa"/>
          </w:tcPr>
          <w:p w14:paraId="0EF4722C" w14:textId="55A97001"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27</w:t>
            </w:r>
          </w:p>
        </w:tc>
        <w:tc>
          <w:tcPr>
            <w:tcW w:w="1275" w:type="dxa"/>
          </w:tcPr>
          <w:p w14:paraId="52CCBCCD" w14:textId="39356891"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1373F4DE" w14:textId="2CB77319"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6285ADCE" w14:textId="4475FD65"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3D69AAC7" w14:textId="6B058B47"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3E4A0906" w14:textId="77777777" w:rsidTr="00B25C12">
        <w:tc>
          <w:tcPr>
            <w:tcW w:w="1101" w:type="dxa"/>
          </w:tcPr>
          <w:p w14:paraId="5D7C3814" w14:textId="75C4BCE7"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46</w:t>
            </w:r>
          </w:p>
        </w:tc>
        <w:tc>
          <w:tcPr>
            <w:tcW w:w="1275" w:type="dxa"/>
          </w:tcPr>
          <w:p w14:paraId="01802FE9" w14:textId="644DFCF3"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2DBAAC8D" w14:textId="5C98B530"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6D7A6BD2" w14:textId="336C4F90"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0C875163" w14:textId="64724B42"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2A19EF75" w14:textId="77777777" w:rsidTr="00B25C12">
        <w:tc>
          <w:tcPr>
            <w:tcW w:w="1101" w:type="dxa"/>
          </w:tcPr>
          <w:p w14:paraId="3948FEA7" w14:textId="680D450B"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28</w:t>
            </w:r>
          </w:p>
        </w:tc>
        <w:tc>
          <w:tcPr>
            <w:tcW w:w="1275" w:type="dxa"/>
          </w:tcPr>
          <w:p w14:paraId="405E0D7B" w14:textId="38467F95"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73380617" w14:textId="20956ABC"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474E9B76" w14:textId="023CF0FB"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2DAEE87E" w14:textId="7CE50ACA"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015672EC" w14:textId="77777777" w:rsidTr="00B25C12">
        <w:tc>
          <w:tcPr>
            <w:tcW w:w="1101" w:type="dxa"/>
          </w:tcPr>
          <w:p w14:paraId="4004327F" w14:textId="00566CB9"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29</w:t>
            </w:r>
          </w:p>
        </w:tc>
        <w:tc>
          <w:tcPr>
            <w:tcW w:w="1275" w:type="dxa"/>
          </w:tcPr>
          <w:p w14:paraId="7C12078D" w14:textId="055DBC41"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5AB8AF1F" w14:textId="5098ADD7"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7A231EAF" w14:textId="6974EFDC"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305D2B64" w14:textId="51A5E6BC"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6002C2" w:rsidRPr="00F11456" w14:paraId="3BFBD3E9" w14:textId="77777777" w:rsidTr="00B25C12">
        <w:tc>
          <w:tcPr>
            <w:tcW w:w="1101" w:type="dxa"/>
          </w:tcPr>
          <w:p w14:paraId="6C83882C" w14:textId="603166FE" w:rsidR="00B46BFD" w:rsidRPr="00F11456" w:rsidRDefault="00B46BFD" w:rsidP="00C43A3E">
            <w:pPr>
              <w:jc w:val="both"/>
              <w:rPr>
                <w:rFonts w:ascii="Optimum" w:eastAsia="Times New Roman" w:hAnsi="Optimum" w:cs="Arial"/>
                <w:sz w:val="18"/>
                <w:szCs w:val="18"/>
              </w:rPr>
            </w:pPr>
            <w:r w:rsidRPr="00F11456">
              <w:rPr>
                <w:rFonts w:ascii="Optimum" w:eastAsia="Times New Roman" w:hAnsi="Optimum" w:cs="Arial"/>
                <w:sz w:val="18"/>
                <w:szCs w:val="18"/>
              </w:rPr>
              <w:t>69</w:t>
            </w:r>
          </w:p>
        </w:tc>
        <w:tc>
          <w:tcPr>
            <w:tcW w:w="1275" w:type="dxa"/>
          </w:tcPr>
          <w:p w14:paraId="0D0BE1EC" w14:textId="17EC793D" w:rsidR="00B46BFD" w:rsidRPr="00F11456" w:rsidRDefault="00B46BFD"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276" w:type="dxa"/>
          </w:tcPr>
          <w:p w14:paraId="1BE6C2D3" w14:textId="4BBDB257"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843" w:type="dxa"/>
          </w:tcPr>
          <w:p w14:paraId="7ECCD2F1" w14:textId="131A233B"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c>
          <w:tcPr>
            <w:tcW w:w="1984" w:type="dxa"/>
          </w:tcPr>
          <w:p w14:paraId="12C573E5" w14:textId="5F128604" w:rsidR="00B46BFD" w:rsidRPr="00F11456" w:rsidRDefault="004F722E" w:rsidP="00B25C12">
            <w:pPr>
              <w:jc w:val="center"/>
              <w:rPr>
                <w:rFonts w:ascii="Optimum" w:eastAsia="Times New Roman" w:hAnsi="Optimum" w:cs="Arial"/>
                <w:sz w:val="18"/>
                <w:szCs w:val="18"/>
              </w:rPr>
            </w:pPr>
            <w:r w:rsidRPr="00F11456">
              <w:rPr>
                <w:rFonts w:ascii="Optimum" w:eastAsia="Times New Roman" w:hAnsi="Optimum" w:cs="Arial"/>
                <w:sz w:val="18"/>
                <w:szCs w:val="18"/>
              </w:rPr>
              <w:t>-</w:t>
            </w:r>
          </w:p>
        </w:tc>
      </w:tr>
      <w:tr w:rsidR="009427C0" w:rsidRPr="00F11456" w14:paraId="557DA576" w14:textId="77777777" w:rsidTr="00B25C12">
        <w:tc>
          <w:tcPr>
            <w:tcW w:w="1101" w:type="dxa"/>
          </w:tcPr>
          <w:p w14:paraId="50CADD9B" w14:textId="74A05502" w:rsidR="009427C0" w:rsidRPr="00F11456" w:rsidRDefault="009427C0" w:rsidP="00C43A3E">
            <w:pPr>
              <w:jc w:val="both"/>
              <w:rPr>
                <w:rFonts w:ascii="Optimum" w:eastAsia="Times New Roman" w:hAnsi="Optimum" w:cs="Arial"/>
                <w:sz w:val="18"/>
                <w:szCs w:val="18"/>
              </w:rPr>
            </w:pPr>
            <w:r w:rsidRPr="00F11456">
              <w:rPr>
                <w:rFonts w:ascii="Optimum" w:eastAsia="Times New Roman" w:hAnsi="Optimum" w:cs="Arial"/>
                <w:sz w:val="18"/>
                <w:szCs w:val="18"/>
              </w:rPr>
              <w:t xml:space="preserve">Detección </w:t>
            </w:r>
          </w:p>
        </w:tc>
        <w:tc>
          <w:tcPr>
            <w:tcW w:w="1275" w:type="dxa"/>
          </w:tcPr>
          <w:p w14:paraId="11A46B50" w14:textId="45EA16B3" w:rsidR="009427C0" w:rsidRPr="00F11456" w:rsidRDefault="009427C0" w:rsidP="00B25C12">
            <w:pPr>
              <w:jc w:val="center"/>
              <w:rPr>
                <w:rFonts w:ascii="Optimum" w:eastAsia="Times New Roman" w:hAnsi="Optimum" w:cs="Arial"/>
                <w:sz w:val="18"/>
                <w:szCs w:val="18"/>
              </w:rPr>
            </w:pPr>
            <w:r w:rsidRPr="00F11456">
              <w:rPr>
                <w:rFonts w:ascii="Optimum" w:eastAsia="Times New Roman" w:hAnsi="Optimum" w:cs="Arial"/>
                <w:sz w:val="18"/>
                <w:szCs w:val="18"/>
              </w:rPr>
              <w:t>1,67 %</w:t>
            </w:r>
          </w:p>
        </w:tc>
        <w:tc>
          <w:tcPr>
            <w:tcW w:w="1276" w:type="dxa"/>
          </w:tcPr>
          <w:p w14:paraId="6BB59408" w14:textId="4075BD4D" w:rsidR="009427C0" w:rsidRPr="00F11456" w:rsidRDefault="009427C0" w:rsidP="00B25C12">
            <w:pPr>
              <w:jc w:val="center"/>
              <w:rPr>
                <w:rFonts w:ascii="Optimum" w:eastAsia="Times New Roman" w:hAnsi="Optimum" w:cs="Arial"/>
                <w:sz w:val="18"/>
                <w:szCs w:val="18"/>
              </w:rPr>
            </w:pPr>
            <w:r w:rsidRPr="00F11456">
              <w:rPr>
                <w:rFonts w:ascii="Optimum" w:eastAsia="Times New Roman" w:hAnsi="Optimum" w:cs="Arial"/>
                <w:sz w:val="18"/>
                <w:szCs w:val="18"/>
              </w:rPr>
              <w:t>10 %</w:t>
            </w:r>
          </w:p>
        </w:tc>
        <w:tc>
          <w:tcPr>
            <w:tcW w:w="1843" w:type="dxa"/>
          </w:tcPr>
          <w:p w14:paraId="2FFCEB0C" w14:textId="1AA95C49" w:rsidR="009427C0" w:rsidRPr="00F11456" w:rsidRDefault="009427C0" w:rsidP="00B25C12">
            <w:pPr>
              <w:jc w:val="center"/>
              <w:rPr>
                <w:rFonts w:ascii="Optimum" w:eastAsia="Times New Roman" w:hAnsi="Optimum" w:cs="Arial"/>
                <w:sz w:val="18"/>
                <w:szCs w:val="18"/>
              </w:rPr>
            </w:pPr>
            <w:r w:rsidRPr="00F11456">
              <w:rPr>
                <w:rFonts w:ascii="Optimum" w:eastAsia="Times New Roman" w:hAnsi="Optimum" w:cs="Arial"/>
                <w:sz w:val="18"/>
                <w:szCs w:val="18"/>
              </w:rPr>
              <w:t>8,3 %</w:t>
            </w:r>
          </w:p>
        </w:tc>
        <w:tc>
          <w:tcPr>
            <w:tcW w:w="1984" w:type="dxa"/>
          </w:tcPr>
          <w:p w14:paraId="14D1F3AB" w14:textId="6E4613E4" w:rsidR="009427C0" w:rsidRPr="00F11456" w:rsidRDefault="009427C0" w:rsidP="00B25C12">
            <w:pPr>
              <w:jc w:val="center"/>
              <w:rPr>
                <w:rFonts w:ascii="Optimum" w:eastAsia="Times New Roman" w:hAnsi="Optimum" w:cs="Arial"/>
                <w:sz w:val="18"/>
                <w:szCs w:val="18"/>
              </w:rPr>
            </w:pPr>
            <w:r w:rsidRPr="00F11456">
              <w:rPr>
                <w:rFonts w:ascii="Optimum" w:eastAsia="Times New Roman" w:hAnsi="Optimum" w:cs="Arial"/>
                <w:sz w:val="18"/>
                <w:szCs w:val="18"/>
              </w:rPr>
              <w:t>5 %</w:t>
            </w:r>
          </w:p>
        </w:tc>
      </w:tr>
    </w:tbl>
    <w:p w14:paraId="2DD419CA" w14:textId="2DA5D814" w:rsidR="007B4B25" w:rsidRPr="00F11456" w:rsidRDefault="007B4B25" w:rsidP="00C43A3E">
      <w:pPr>
        <w:spacing w:after="0" w:line="240" w:lineRule="auto"/>
        <w:jc w:val="both"/>
        <w:rPr>
          <w:rFonts w:ascii="Optimum" w:eastAsia="Times New Roman" w:hAnsi="Optimum" w:cs="Arial"/>
          <w:i/>
          <w:iCs/>
          <w:color w:val="000000"/>
          <w:sz w:val="18"/>
          <w:szCs w:val="18"/>
        </w:rPr>
      </w:pPr>
      <w:r w:rsidRPr="00F11456">
        <w:rPr>
          <w:rFonts w:ascii="Optimum" w:eastAsia="Times New Roman" w:hAnsi="Optimum" w:cs="Arial"/>
          <w:color w:val="000000"/>
          <w:sz w:val="18"/>
          <w:szCs w:val="18"/>
        </w:rPr>
        <w:t>*:</w:t>
      </w:r>
      <w:r w:rsidR="00B255BE" w:rsidRPr="00F11456">
        <w:rPr>
          <w:rFonts w:ascii="Optimum" w:eastAsia="Times New Roman" w:hAnsi="Optimum" w:cs="Arial"/>
          <w:color w:val="000000"/>
          <w:sz w:val="18"/>
          <w:szCs w:val="18"/>
        </w:rPr>
        <w:t xml:space="preserve"> </w:t>
      </w:r>
      <w:r w:rsidRPr="00F11456">
        <w:rPr>
          <w:rFonts w:ascii="Optimum" w:eastAsia="Times New Roman" w:hAnsi="Optimum" w:cs="Arial"/>
          <w:color w:val="000000"/>
          <w:sz w:val="18"/>
          <w:szCs w:val="18"/>
        </w:rPr>
        <w:t xml:space="preserve">Sospechosa de cepas </w:t>
      </w:r>
      <w:r w:rsidR="0028045A" w:rsidRPr="00F11456">
        <w:rPr>
          <w:rFonts w:ascii="Optimum" w:eastAsia="Times New Roman" w:hAnsi="Optimum" w:cs="Arial"/>
          <w:i/>
          <w:color w:val="000000"/>
          <w:sz w:val="18"/>
          <w:szCs w:val="18"/>
        </w:rPr>
        <w:t>S.</w:t>
      </w:r>
      <w:r w:rsidR="0028045A" w:rsidRPr="00F11456">
        <w:rPr>
          <w:rFonts w:ascii="Optimum" w:eastAsia="Times New Roman" w:hAnsi="Optimum" w:cs="Arial"/>
          <w:color w:val="000000"/>
          <w:sz w:val="18"/>
          <w:szCs w:val="18"/>
        </w:rPr>
        <w:t xml:space="preserve"> </w:t>
      </w:r>
      <w:proofErr w:type="spellStart"/>
      <w:r w:rsidR="0028045A" w:rsidRPr="00F11456">
        <w:rPr>
          <w:rFonts w:ascii="Optimum" w:eastAsia="Times New Roman" w:hAnsi="Optimum" w:cs="Arial"/>
          <w:color w:val="000000"/>
          <w:sz w:val="18"/>
          <w:szCs w:val="18"/>
        </w:rPr>
        <w:t>Arizonae</w:t>
      </w:r>
      <w:proofErr w:type="spellEnd"/>
      <w:r w:rsidR="0028045A" w:rsidRPr="00F11456">
        <w:rPr>
          <w:rFonts w:ascii="Optimum" w:eastAsia="Times New Roman" w:hAnsi="Optimum" w:cs="Arial"/>
          <w:color w:val="000000"/>
          <w:sz w:val="18"/>
          <w:szCs w:val="18"/>
        </w:rPr>
        <w:t xml:space="preserve"> y </w:t>
      </w:r>
      <w:r w:rsidR="0028045A" w:rsidRPr="00F11456">
        <w:rPr>
          <w:rFonts w:ascii="Optimum" w:eastAsia="Times New Roman" w:hAnsi="Optimum" w:cs="Arial"/>
          <w:i/>
          <w:color w:val="000000"/>
          <w:sz w:val="18"/>
          <w:szCs w:val="18"/>
        </w:rPr>
        <w:t>S.</w:t>
      </w:r>
      <w:r w:rsidR="0028045A" w:rsidRPr="00F11456">
        <w:rPr>
          <w:rFonts w:ascii="Optimum" w:eastAsia="Times New Roman" w:hAnsi="Optimum" w:cs="Arial"/>
          <w:color w:val="000000"/>
          <w:sz w:val="18"/>
          <w:szCs w:val="18"/>
        </w:rPr>
        <w:t xml:space="preserve"> </w:t>
      </w:r>
      <w:proofErr w:type="spellStart"/>
      <w:r w:rsidR="0028045A" w:rsidRPr="00F11456">
        <w:rPr>
          <w:rFonts w:ascii="Optimum" w:eastAsia="Times New Roman" w:hAnsi="Optimum" w:cs="Arial"/>
          <w:color w:val="000000"/>
          <w:sz w:val="18"/>
          <w:szCs w:val="18"/>
        </w:rPr>
        <w:t>Diarizonae</w:t>
      </w:r>
      <w:proofErr w:type="spellEnd"/>
    </w:p>
    <w:p w14:paraId="1B477571" w14:textId="77777777" w:rsidR="00F14576" w:rsidRPr="00C43A3E" w:rsidRDefault="00F14576" w:rsidP="00C43A3E">
      <w:pPr>
        <w:spacing w:after="0" w:line="240" w:lineRule="auto"/>
        <w:jc w:val="both"/>
        <w:rPr>
          <w:rFonts w:ascii="Optimum" w:eastAsia="Times New Roman" w:hAnsi="Optimum" w:cs="Arial"/>
          <w:iCs/>
          <w:color w:val="000000"/>
          <w:sz w:val="20"/>
          <w:szCs w:val="20"/>
        </w:rPr>
      </w:pPr>
    </w:p>
    <w:p w14:paraId="7F8F79EB" w14:textId="645334CE" w:rsidR="007B4B25" w:rsidRPr="00C43A3E" w:rsidRDefault="00C43A3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DISCUSIÓN</w:t>
      </w:r>
    </w:p>
    <w:p w14:paraId="3E45277B" w14:textId="77777777" w:rsidR="007B4B25" w:rsidRPr="00C43A3E" w:rsidRDefault="007B4B25" w:rsidP="00C43A3E">
      <w:pPr>
        <w:spacing w:after="0" w:line="240" w:lineRule="auto"/>
        <w:jc w:val="both"/>
        <w:rPr>
          <w:rFonts w:ascii="Optimum" w:eastAsia="Times New Roman" w:hAnsi="Optimum" w:cs="Arial"/>
          <w:sz w:val="20"/>
          <w:szCs w:val="20"/>
        </w:rPr>
      </w:pPr>
    </w:p>
    <w:p w14:paraId="4DDEA692" w14:textId="191BD99A" w:rsidR="00C62853" w:rsidRPr="00C43A3E" w:rsidRDefault="00AF3A9A"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Diversos estudios han demostrado la prevalencia y </w:t>
      </w:r>
      <w:proofErr w:type="spellStart"/>
      <w:r w:rsidRPr="00C43A3E">
        <w:rPr>
          <w:rFonts w:ascii="Optimum" w:eastAsia="Times New Roman" w:hAnsi="Optimum" w:cs="Arial"/>
          <w:color w:val="000000"/>
          <w:sz w:val="20"/>
          <w:szCs w:val="20"/>
        </w:rPr>
        <w:t>seroprevalencia</w:t>
      </w:r>
      <w:proofErr w:type="spellEnd"/>
      <w:r w:rsidRPr="00C43A3E">
        <w:rPr>
          <w:rFonts w:ascii="Optimum" w:eastAsia="Times New Roman" w:hAnsi="Optimum" w:cs="Arial"/>
          <w:color w:val="000000"/>
          <w:sz w:val="20"/>
          <w:szCs w:val="20"/>
        </w:rPr>
        <w:t xml:space="preserve"> de</w:t>
      </w:r>
      <w:r w:rsidR="00D711A7" w:rsidRPr="00C43A3E">
        <w:rPr>
          <w:rFonts w:ascii="Optimum" w:eastAsia="Times New Roman" w:hAnsi="Optimum" w:cs="Arial"/>
          <w:color w:val="000000"/>
          <w:sz w:val="20"/>
          <w:szCs w:val="20"/>
        </w:rPr>
        <w:t xml:space="preserve"> </w:t>
      </w:r>
      <w:r w:rsidRPr="00C43A3E">
        <w:rPr>
          <w:rFonts w:ascii="Optimum" w:eastAsia="Times New Roman" w:hAnsi="Optimum" w:cs="Arial"/>
          <w:i/>
          <w:iCs/>
          <w:color w:val="000000"/>
          <w:sz w:val="20"/>
          <w:szCs w:val="20"/>
        </w:rPr>
        <w:t>Salmonella</w:t>
      </w:r>
      <w:r w:rsidR="00D711A7" w:rsidRPr="00C43A3E">
        <w:rPr>
          <w:rFonts w:ascii="Optimum" w:eastAsia="Times New Roman" w:hAnsi="Optimum" w:cs="Arial"/>
          <w:color w:val="000000"/>
          <w:sz w:val="20"/>
          <w:szCs w:val="20"/>
        </w:rPr>
        <w:t xml:space="preserve"> </w:t>
      </w:r>
      <w:proofErr w:type="spellStart"/>
      <w:r w:rsidR="00694084" w:rsidRPr="00C43A3E">
        <w:rPr>
          <w:rFonts w:ascii="Optimum" w:eastAsia="Times New Roman" w:hAnsi="Optimum" w:cs="Arial"/>
          <w:color w:val="000000"/>
          <w:sz w:val="20"/>
          <w:szCs w:val="20"/>
        </w:rPr>
        <w:t>spp</w:t>
      </w:r>
      <w:proofErr w:type="spellEnd"/>
      <w:r w:rsidR="00694084" w:rsidRPr="00C43A3E">
        <w:rPr>
          <w:rFonts w:ascii="Optimum" w:eastAsia="Times New Roman" w:hAnsi="Optimum" w:cs="Arial"/>
          <w:color w:val="000000"/>
          <w:sz w:val="20"/>
          <w:szCs w:val="20"/>
        </w:rPr>
        <w:t xml:space="preserve">. </w:t>
      </w:r>
      <w:proofErr w:type="gramStart"/>
      <w:r w:rsidRPr="00C43A3E">
        <w:rPr>
          <w:rFonts w:ascii="Optimum" w:eastAsia="Times New Roman" w:hAnsi="Optimum" w:cs="Arial"/>
          <w:color w:val="000000"/>
          <w:sz w:val="20"/>
          <w:szCs w:val="20"/>
        </w:rPr>
        <w:t>en</w:t>
      </w:r>
      <w:proofErr w:type="gramEnd"/>
      <w:r w:rsidRPr="00C43A3E">
        <w:rPr>
          <w:rFonts w:ascii="Optimum" w:eastAsia="Times New Roman" w:hAnsi="Optimum" w:cs="Arial"/>
          <w:color w:val="000000"/>
          <w:sz w:val="20"/>
          <w:szCs w:val="20"/>
        </w:rPr>
        <w:t xml:space="preserve"> granjas porcinas, así como los factores de riesgo asociados</w:t>
      </w:r>
      <w:r w:rsidR="00395F47" w:rsidRPr="00C43A3E">
        <w:rPr>
          <w:rFonts w:ascii="Optimum" w:eastAsia="Times New Roman" w:hAnsi="Optimum" w:cs="Arial"/>
          <w:color w:val="000000"/>
          <w:sz w:val="20"/>
          <w:szCs w:val="20"/>
        </w:rPr>
        <w:t xml:space="preserve"> a la presencia de la bacteria</w:t>
      </w:r>
      <w:r w:rsidR="00B61752" w:rsidRPr="00C43A3E">
        <w:rPr>
          <w:rFonts w:ascii="Optimum" w:eastAsia="Times New Roman" w:hAnsi="Optimum" w:cs="Arial"/>
          <w:color w:val="000000"/>
          <w:sz w:val="20"/>
          <w:szCs w:val="20"/>
        </w:rPr>
        <w:t xml:space="preserve"> y </w:t>
      </w:r>
      <w:r w:rsidRPr="00C43A3E">
        <w:rPr>
          <w:rFonts w:ascii="Optimum" w:eastAsia="Times New Roman" w:hAnsi="Optimum" w:cs="Arial"/>
          <w:color w:val="000000"/>
          <w:sz w:val="20"/>
          <w:szCs w:val="20"/>
        </w:rPr>
        <w:t>la prevalencia en ca</w:t>
      </w:r>
      <w:r w:rsidR="00C80D2E" w:rsidRPr="00C43A3E">
        <w:rPr>
          <w:rFonts w:ascii="Optimum" w:eastAsia="Times New Roman" w:hAnsi="Optimum" w:cs="Arial"/>
          <w:color w:val="000000"/>
          <w:sz w:val="20"/>
          <w:szCs w:val="20"/>
        </w:rPr>
        <w:t>nales</w:t>
      </w:r>
      <w:r w:rsidRPr="00C43A3E">
        <w:rPr>
          <w:rFonts w:ascii="Optimum" w:eastAsia="Times New Roman" w:hAnsi="Optimum" w:cs="Arial"/>
          <w:color w:val="000000"/>
          <w:sz w:val="20"/>
          <w:szCs w:val="20"/>
        </w:rPr>
        <w:t xml:space="preserve"> en las plantas de sacrificio y en expendios de carne porcina </w:t>
      </w:r>
      <w:r w:rsidR="00516E5E" w:rsidRPr="00516E5E">
        <w:rPr>
          <w:rFonts w:ascii="Optimum" w:eastAsia="Times New Roman" w:hAnsi="Optimum" w:cs="Arial"/>
          <w:color w:val="000000"/>
          <w:sz w:val="20"/>
          <w:szCs w:val="20"/>
        </w:rPr>
        <w:t>(</w:t>
      </w:r>
      <w:proofErr w:type="spellStart"/>
      <w:r w:rsidR="00516E5E" w:rsidRPr="00516E5E">
        <w:rPr>
          <w:rFonts w:ascii="Optimum" w:eastAsia="Times New Roman" w:hAnsi="Optimum" w:cs="Arial"/>
          <w:color w:val="000000"/>
          <w:sz w:val="20"/>
          <w:szCs w:val="20"/>
        </w:rPr>
        <w:t>Colello</w:t>
      </w:r>
      <w:proofErr w:type="spellEnd"/>
      <w:r w:rsidR="00516E5E" w:rsidRPr="00516E5E">
        <w:rPr>
          <w:rFonts w:ascii="Optimum" w:eastAsia="Times New Roman" w:hAnsi="Optimum" w:cs="Arial"/>
          <w:color w:val="000000"/>
          <w:sz w:val="20"/>
          <w:szCs w:val="20"/>
        </w:rPr>
        <w:t xml:space="preserve"> </w:t>
      </w:r>
      <w:proofErr w:type="spellStart"/>
      <w:r w:rsidR="00516E5E" w:rsidRPr="00516E5E">
        <w:rPr>
          <w:rFonts w:ascii="Optimum" w:eastAsia="Times New Roman" w:hAnsi="Optimum" w:cs="Arial"/>
          <w:color w:val="000000"/>
          <w:sz w:val="20"/>
          <w:szCs w:val="20"/>
        </w:rPr>
        <w:t>Rocio</w:t>
      </w:r>
      <w:proofErr w:type="spellEnd"/>
      <w:r w:rsidR="00516E5E" w:rsidRPr="00516E5E">
        <w:rPr>
          <w:rFonts w:ascii="Optimum" w:eastAsia="Times New Roman" w:hAnsi="Optimum" w:cs="Arial"/>
          <w:color w:val="000000"/>
          <w:sz w:val="20"/>
          <w:szCs w:val="20"/>
        </w:rPr>
        <w:t>, 2016) (Gonzales-</w:t>
      </w:r>
      <w:proofErr w:type="spellStart"/>
      <w:r w:rsidR="00516E5E" w:rsidRPr="00516E5E">
        <w:rPr>
          <w:rFonts w:ascii="Optimum" w:eastAsia="Times New Roman" w:hAnsi="Optimum" w:cs="Arial"/>
          <w:color w:val="000000"/>
          <w:sz w:val="20"/>
          <w:szCs w:val="20"/>
        </w:rPr>
        <w:t>Barron</w:t>
      </w:r>
      <w:proofErr w:type="spellEnd"/>
      <w:r w:rsidR="00516E5E" w:rsidRPr="00516E5E">
        <w:rPr>
          <w:rFonts w:ascii="Optimum" w:eastAsia="Times New Roman" w:hAnsi="Optimum" w:cs="Arial"/>
          <w:color w:val="000000"/>
          <w:sz w:val="20"/>
          <w:szCs w:val="20"/>
        </w:rPr>
        <w:t>, Redmond, &amp; Butler, 2012) (</w:t>
      </w:r>
      <w:proofErr w:type="spellStart"/>
      <w:r w:rsidR="00516E5E" w:rsidRPr="00516E5E">
        <w:rPr>
          <w:rFonts w:ascii="Optimum" w:eastAsia="Times New Roman" w:hAnsi="Optimum" w:cs="Arial"/>
          <w:color w:val="000000"/>
          <w:sz w:val="20"/>
          <w:szCs w:val="20"/>
        </w:rPr>
        <w:t>Methner</w:t>
      </w:r>
      <w:proofErr w:type="spellEnd"/>
      <w:r w:rsidR="00516E5E" w:rsidRPr="00516E5E">
        <w:rPr>
          <w:rFonts w:ascii="Optimum" w:eastAsia="Times New Roman" w:hAnsi="Optimum" w:cs="Arial"/>
          <w:color w:val="000000"/>
          <w:sz w:val="20"/>
          <w:szCs w:val="20"/>
        </w:rPr>
        <w:t xml:space="preserve">, </w:t>
      </w:r>
      <w:proofErr w:type="spellStart"/>
      <w:r w:rsidR="00516E5E" w:rsidRPr="00516E5E">
        <w:rPr>
          <w:rFonts w:ascii="Optimum" w:eastAsia="Times New Roman" w:hAnsi="Optimum" w:cs="Arial"/>
          <w:color w:val="000000"/>
          <w:sz w:val="20"/>
          <w:szCs w:val="20"/>
        </w:rPr>
        <w:t>Rammler</w:t>
      </w:r>
      <w:proofErr w:type="spellEnd"/>
      <w:r w:rsidR="00516E5E" w:rsidRPr="00516E5E">
        <w:rPr>
          <w:rFonts w:ascii="Optimum" w:eastAsia="Times New Roman" w:hAnsi="Optimum" w:cs="Arial"/>
          <w:color w:val="000000"/>
          <w:sz w:val="20"/>
          <w:szCs w:val="20"/>
        </w:rPr>
        <w:t xml:space="preserve">, </w:t>
      </w:r>
      <w:proofErr w:type="spellStart"/>
      <w:r w:rsidR="00516E5E" w:rsidRPr="00516E5E">
        <w:rPr>
          <w:rFonts w:ascii="Optimum" w:eastAsia="Times New Roman" w:hAnsi="Optimum" w:cs="Arial"/>
          <w:color w:val="000000"/>
          <w:sz w:val="20"/>
          <w:szCs w:val="20"/>
        </w:rPr>
        <w:t>Fehlhaber</w:t>
      </w:r>
      <w:proofErr w:type="spellEnd"/>
      <w:r w:rsidR="00516E5E" w:rsidRPr="00516E5E">
        <w:rPr>
          <w:rFonts w:ascii="Optimum" w:eastAsia="Times New Roman" w:hAnsi="Optimum" w:cs="Arial"/>
          <w:color w:val="000000"/>
          <w:sz w:val="20"/>
          <w:szCs w:val="20"/>
        </w:rPr>
        <w:t xml:space="preserve">, &amp; </w:t>
      </w:r>
      <w:proofErr w:type="spellStart"/>
      <w:r w:rsidR="00516E5E" w:rsidRPr="00516E5E">
        <w:rPr>
          <w:rFonts w:ascii="Optimum" w:eastAsia="Times New Roman" w:hAnsi="Optimum" w:cs="Arial"/>
          <w:color w:val="000000"/>
          <w:sz w:val="20"/>
          <w:szCs w:val="20"/>
        </w:rPr>
        <w:t>Rösler</w:t>
      </w:r>
      <w:proofErr w:type="spellEnd"/>
      <w:r w:rsidR="00516E5E" w:rsidRPr="00516E5E">
        <w:rPr>
          <w:rFonts w:ascii="Optimum" w:eastAsia="Times New Roman" w:hAnsi="Optimum" w:cs="Arial"/>
          <w:color w:val="000000"/>
          <w:sz w:val="20"/>
          <w:szCs w:val="20"/>
        </w:rPr>
        <w:t>, 2011)</w:t>
      </w:r>
      <w:r w:rsidRPr="00C43A3E">
        <w:rPr>
          <w:rFonts w:ascii="Optimum" w:eastAsia="Times New Roman" w:hAnsi="Optimum" w:cs="Arial"/>
          <w:color w:val="000000"/>
          <w:sz w:val="20"/>
          <w:szCs w:val="20"/>
        </w:rPr>
        <w:t>.</w:t>
      </w:r>
      <w:r w:rsidR="006B3ECE" w:rsidRPr="00C43A3E">
        <w:rPr>
          <w:rFonts w:ascii="Optimum" w:eastAsia="Times New Roman" w:hAnsi="Optimum" w:cs="Arial"/>
          <w:color w:val="000000"/>
          <w:sz w:val="20"/>
          <w:szCs w:val="20"/>
        </w:rPr>
        <w:t xml:space="preserve"> </w:t>
      </w:r>
      <w:r w:rsidR="00606499" w:rsidRPr="00C43A3E">
        <w:rPr>
          <w:rFonts w:ascii="Optimum" w:eastAsia="Times New Roman" w:hAnsi="Optimum" w:cs="Arial"/>
          <w:color w:val="000000"/>
          <w:sz w:val="20"/>
          <w:szCs w:val="20"/>
        </w:rPr>
        <w:t xml:space="preserve">Estos estudios </w:t>
      </w:r>
      <w:r w:rsidR="00FB5579" w:rsidRPr="00C43A3E">
        <w:rPr>
          <w:rFonts w:ascii="Optimum" w:eastAsia="Times New Roman" w:hAnsi="Optimum" w:cs="Arial"/>
          <w:color w:val="000000"/>
          <w:sz w:val="20"/>
          <w:szCs w:val="20"/>
        </w:rPr>
        <w:t xml:space="preserve">se centraron en la utilización de pruebas bioquímicas de identificación. </w:t>
      </w:r>
      <w:r w:rsidR="007B4B25" w:rsidRPr="00C43A3E">
        <w:rPr>
          <w:rFonts w:ascii="Optimum" w:eastAsia="Times New Roman" w:hAnsi="Optimum" w:cs="Arial"/>
          <w:color w:val="000000"/>
          <w:sz w:val="20"/>
          <w:szCs w:val="20"/>
        </w:rPr>
        <w:t xml:space="preserve">Al momento de elegir la metodología, se evalúa una serie de aspectos como la inversión inicial, el costo </w:t>
      </w:r>
      <w:r w:rsidR="00FD1BAB" w:rsidRPr="00C43A3E">
        <w:rPr>
          <w:rFonts w:ascii="Optimum" w:eastAsia="Times New Roman" w:hAnsi="Optimum" w:cs="Arial"/>
          <w:color w:val="000000"/>
          <w:sz w:val="20"/>
          <w:szCs w:val="20"/>
        </w:rPr>
        <w:t>operacional y</w:t>
      </w:r>
      <w:r w:rsidR="007B4B25" w:rsidRPr="00C43A3E">
        <w:rPr>
          <w:rFonts w:ascii="Optimum" w:eastAsia="Times New Roman" w:hAnsi="Optimum" w:cs="Arial"/>
          <w:color w:val="000000"/>
          <w:sz w:val="20"/>
          <w:szCs w:val="20"/>
        </w:rPr>
        <w:t xml:space="preserve"> la urgencia en la obtención de resultados, entre otros.</w:t>
      </w:r>
      <w:r w:rsidR="005A63DA" w:rsidRPr="00C43A3E">
        <w:rPr>
          <w:rFonts w:ascii="Optimum" w:eastAsia="Times New Roman" w:hAnsi="Optimum" w:cs="Arial"/>
          <w:color w:val="000000"/>
          <w:sz w:val="20"/>
          <w:szCs w:val="20"/>
        </w:rPr>
        <w:t xml:space="preserve"> </w:t>
      </w:r>
    </w:p>
    <w:p w14:paraId="32AA356B" w14:textId="77777777" w:rsidR="00C43A3E" w:rsidRDefault="00C43A3E" w:rsidP="00C43A3E">
      <w:pPr>
        <w:spacing w:after="0" w:line="240" w:lineRule="auto"/>
        <w:jc w:val="both"/>
        <w:rPr>
          <w:rFonts w:ascii="Optimum" w:eastAsia="Times New Roman" w:hAnsi="Optimum" w:cs="Arial"/>
          <w:color w:val="000000"/>
          <w:sz w:val="20"/>
          <w:szCs w:val="20"/>
          <w:shd w:val="clear" w:color="auto" w:fill="FFFFFF"/>
        </w:rPr>
      </w:pPr>
    </w:p>
    <w:p w14:paraId="4C9D25F9" w14:textId="277B3EDB" w:rsidR="00ED7055" w:rsidRPr="00C43A3E" w:rsidRDefault="007B4B25"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shd w:val="clear" w:color="auto" w:fill="FFFFFF"/>
        </w:rPr>
        <w:t xml:space="preserve">Los criterios para la identificación bioquímica de </w:t>
      </w:r>
      <w:r w:rsidRPr="00C43A3E">
        <w:rPr>
          <w:rFonts w:ascii="Optimum" w:eastAsia="Times New Roman" w:hAnsi="Optimum" w:cs="Arial"/>
          <w:i/>
          <w:iCs/>
          <w:color w:val="000000"/>
          <w:sz w:val="20"/>
          <w:szCs w:val="20"/>
          <w:shd w:val="clear" w:color="auto" w:fill="FFFFFF"/>
        </w:rPr>
        <w:t>Salmonella</w:t>
      </w:r>
      <w:r w:rsidRPr="00C43A3E">
        <w:rPr>
          <w:rFonts w:ascii="Optimum" w:eastAsia="Times New Roman" w:hAnsi="Optimum" w:cs="Arial"/>
          <w:color w:val="000000"/>
          <w:sz w:val="20"/>
          <w:szCs w:val="20"/>
          <w:shd w:val="clear" w:color="auto" w:fill="FFFFFF"/>
        </w:rPr>
        <w:t xml:space="preserve"> spp. </w:t>
      </w:r>
      <w:proofErr w:type="gramStart"/>
      <w:r w:rsidRPr="00C43A3E">
        <w:rPr>
          <w:rFonts w:ascii="Optimum" w:eastAsia="Times New Roman" w:hAnsi="Optimum" w:cs="Arial"/>
          <w:color w:val="000000"/>
          <w:sz w:val="20"/>
          <w:szCs w:val="20"/>
          <w:shd w:val="clear" w:color="auto" w:fill="FFFFFF"/>
        </w:rPr>
        <w:t>están</w:t>
      </w:r>
      <w:proofErr w:type="gramEnd"/>
      <w:r w:rsidR="00A7614C" w:rsidRPr="00C43A3E">
        <w:rPr>
          <w:rFonts w:ascii="Optimum" w:eastAsia="Times New Roman" w:hAnsi="Optimum" w:cs="Arial"/>
          <w:color w:val="000000"/>
          <w:sz w:val="20"/>
          <w:szCs w:val="20"/>
          <w:shd w:val="clear" w:color="auto" w:fill="FFFFFF"/>
        </w:rPr>
        <w:t xml:space="preserve"> ampliamente descriptos y</w:t>
      </w:r>
      <w:r w:rsidRPr="00C43A3E">
        <w:rPr>
          <w:rFonts w:ascii="Optimum" w:eastAsia="Times New Roman" w:hAnsi="Optimum" w:cs="Arial"/>
          <w:color w:val="000000"/>
          <w:sz w:val="20"/>
          <w:szCs w:val="20"/>
          <w:shd w:val="clear" w:color="auto" w:fill="FFFFFF"/>
        </w:rPr>
        <w:t xml:space="preserve"> la</w:t>
      </w:r>
      <w:r w:rsidRPr="00C43A3E">
        <w:rPr>
          <w:rFonts w:ascii="Optimum" w:eastAsia="Times New Roman" w:hAnsi="Optimum" w:cs="Arial"/>
          <w:color w:val="000000"/>
          <w:sz w:val="20"/>
          <w:szCs w:val="20"/>
        </w:rPr>
        <w:t xml:space="preserve"> detección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por</w:t>
      </w:r>
      <w:proofErr w:type="gramEnd"/>
      <w:r w:rsidRPr="00C43A3E">
        <w:rPr>
          <w:rFonts w:ascii="Optimum" w:eastAsia="Times New Roman" w:hAnsi="Optimum" w:cs="Arial"/>
          <w:color w:val="000000"/>
          <w:sz w:val="20"/>
          <w:szCs w:val="20"/>
        </w:rPr>
        <w:t xml:space="preserve"> cultivo convencional es considerada el método de referencia, sin embargo, esta técnica presenta </w:t>
      </w:r>
      <w:r w:rsidR="00A544BD" w:rsidRPr="00C43A3E">
        <w:rPr>
          <w:rFonts w:ascii="Optimum" w:eastAsia="Times New Roman" w:hAnsi="Optimum" w:cs="Arial"/>
          <w:color w:val="000000"/>
          <w:sz w:val="20"/>
          <w:szCs w:val="20"/>
        </w:rPr>
        <w:t xml:space="preserve">como desventaja </w:t>
      </w:r>
      <w:r w:rsidRPr="00C43A3E">
        <w:rPr>
          <w:rFonts w:ascii="Optimum" w:eastAsia="Times New Roman" w:hAnsi="Optimum" w:cs="Arial"/>
          <w:color w:val="000000"/>
          <w:sz w:val="20"/>
          <w:szCs w:val="20"/>
        </w:rPr>
        <w:t xml:space="preserve">el tiempo </w:t>
      </w:r>
      <w:r w:rsidR="00FD1BAB" w:rsidRPr="00C43A3E">
        <w:rPr>
          <w:rFonts w:ascii="Optimum" w:eastAsia="Times New Roman" w:hAnsi="Optimum" w:cs="Arial"/>
          <w:color w:val="000000"/>
          <w:sz w:val="20"/>
          <w:szCs w:val="20"/>
        </w:rPr>
        <w:t xml:space="preserve">requerido </w:t>
      </w:r>
      <w:r w:rsidRPr="00C43A3E">
        <w:rPr>
          <w:rFonts w:ascii="Optimum" w:eastAsia="Times New Roman" w:hAnsi="Optimum" w:cs="Arial"/>
          <w:color w:val="000000"/>
          <w:sz w:val="20"/>
          <w:szCs w:val="20"/>
        </w:rPr>
        <w:t xml:space="preserve">para la obtención de un resultado </w:t>
      </w:r>
      <w:r w:rsidR="00516E5E" w:rsidRPr="00516E5E">
        <w:rPr>
          <w:rFonts w:ascii="Optimum" w:eastAsia="Times New Roman" w:hAnsi="Optimum" w:cs="Arial"/>
          <w:color w:val="000000"/>
          <w:sz w:val="20"/>
          <w:szCs w:val="20"/>
        </w:rPr>
        <w:t xml:space="preserve">(Chacón, Barrantes, García, &amp; </w:t>
      </w:r>
      <w:proofErr w:type="spellStart"/>
      <w:r w:rsidR="00516E5E" w:rsidRPr="00516E5E">
        <w:rPr>
          <w:rFonts w:ascii="Optimum" w:eastAsia="Times New Roman" w:hAnsi="Optimum" w:cs="Arial"/>
          <w:color w:val="000000"/>
          <w:sz w:val="20"/>
          <w:szCs w:val="20"/>
        </w:rPr>
        <w:t>Achí</w:t>
      </w:r>
      <w:proofErr w:type="spellEnd"/>
      <w:r w:rsidR="00516E5E" w:rsidRPr="00516E5E">
        <w:rPr>
          <w:rFonts w:ascii="Optimum" w:eastAsia="Times New Roman" w:hAnsi="Optimum" w:cs="Arial"/>
          <w:color w:val="000000"/>
          <w:sz w:val="20"/>
          <w:szCs w:val="20"/>
        </w:rPr>
        <w:t>, 2010)</w:t>
      </w:r>
      <w:r w:rsidRPr="00C43A3E">
        <w:rPr>
          <w:rFonts w:ascii="Optimum" w:eastAsia="Times New Roman" w:hAnsi="Optimum" w:cs="Arial"/>
          <w:color w:val="000000"/>
          <w:sz w:val="20"/>
          <w:szCs w:val="20"/>
        </w:rPr>
        <w:t>.</w:t>
      </w:r>
      <w:r w:rsidR="005A63DA"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shd w:val="clear" w:color="auto" w:fill="FFFFFF"/>
        </w:rPr>
        <w:t>Estas pruebas dependen de la expresión fenotípica de las características analizadas y pueden  estar</w:t>
      </w:r>
      <w:r w:rsidR="005A63DA" w:rsidRPr="00C43A3E">
        <w:rPr>
          <w:rFonts w:ascii="Optimum" w:eastAsia="Times New Roman" w:hAnsi="Optimum" w:cs="Arial"/>
          <w:color w:val="000000"/>
          <w:sz w:val="20"/>
          <w:szCs w:val="20"/>
          <w:shd w:val="clear" w:color="auto" w:fill="FFFFFF"/>
        </w:rPr>
        <w:t xml:space="preserve"> </w:t>
      </w:r>
      <w:r w:rsidRPr="00C43A3E">
        <w:rPr>
          <w:rFonts w:ascii="Optimum" w:eastAsia="Times New Roman" w:hAnsi="Optimum" w:cs="Arial"/>
          <w:color w:val="000000"/>
          <w:sz w:val="20"/>
          <w:szCs w:val="20"/>
          <w:shd w:val="clear" w:color="auto" w:fill="FFFFFF"/>
        </w:rPr>
        <w:t>afectadas por variaciones en los medios de cultivo y en las con</w:t>
      </w:r>
      <w:r w:rsidR="005A63DA" w:rsidRPr="00C43A3E">
        <w:rPr>
          <w:rFonts w:ascii="Optimum" w:eastAsia="Times New Roman" w:hAnsi="Optimum" w:cs="Arial"/>
          <w:color w:val="000000"/>
          <w:sz w:val="20"/>
          <w:szCs w:val="20"/>
          <w:shd w:val="clear" w:color="auto" w:fill="FFFFFF"/>
        </w:rPr>
        <w:t>diciones de incubación. Como</w:t>
      </w:r>
      <w:r w:rsidRPr="00C43A3E">
        <w:rPr>
          <w:rFonts w:ascii="Optimum" w:eastAsia="Times New Roman" w:hAnsi="Optimum" w:cs="Arial"/>
          <w:color w:val="000000"/>
          <w:sz w:val="20"/>
          <w:szCs w:val="20"/>
          <w:shd w:val="clear" w:color="auto" w:fill="FFFFFF"/>
        </w:rPr>
        <w:t xml:space="preserve"> alternativa se están</w:t>
      </w:r>
      <w:r w:rsidR="00F269D8" w:rsidRPr="00C43A3E">
        <w:rPr>
          <w:rFonts w:ascii="Optimum" w:eastAsia="Times New Roman" w:hAnsi="Optimum" w:cs="Arial"/>
          <w:color w:val="000000"/>
          <w:sz w:val="20"/>
          <w:szCs w:val="20"/>
          <w:shd w:val="clear" w:color="auto" w:fill="FFFFFF"/>
        </w:rPr>
        <w:t xml:space="preserve"> utilizando</w:t>
      </w:r>
      <w:r w:rsidRPr="00C43A3E">
        <w:rPr>
          <w:rFonts w:ascii="Optimum" w:eastAsia="Times New Roman" w:hAnsi="Optimum" w:cs="Arial"/>
          <w:color w:val="000000"/>
          <w:sz w:val="20"/>
          <w:szCs w:val="20"/>
          <w:shd w:val="clear" w:color="auto" w:fill="FFFFFF"/>
        </w:rPr>
        <w:t xml:space="preserve"> cada vez más los métodos moleculares; que permiten un diagnóstico más rápido y </w:t>
      </w:r>
      <w:r w:rsidR="00F269D8" w:rsidRPr="00C43A3E">
        <w:rPr>
          <w:rFonts w:ascii="Optimum" w:eastAsia="Times New Roman" w:hAnsi="Optimum" w:cs="Arial"/>
          <w:color w:val="000000"/>
          <w:sz w:val="20"/>
          <w:szCs w:val="20"/>
          <w:shd w:val="clear" w:color="auto" w:fill="FFFFFF"/>
        </w:rPr>
        <w:t xml:space="preserve">simple de realizar </w:t>
      </w:r>
      <w:r w:rsidR="00516E5E" w:rsidRPr="00516E5E">
        <w:rPr>
          <w:rFonts w:ascii="Optimum" w:eastAsia="Times New Roman" w:hAnsi="Optimum" w:cs="Arial"/>
          <w:color w:val="000000"/>
          <w:sz w:val="20"/>
          <w:szCs w:val="20"/>
          <w:shd w:val="clear" w:color="auto" w:fill="FFFFFF"/>
        </w:rPr>
        <w:t>(</w:t>
      </w:r>
      <w:proofErr w:type="spellStart"/>
      <w:r w:rsidR="00516E5E" w:rsidRPr="00516E5E">
        <w:rPr>
          <w:rFonts w:ascii="Optimum" w:eastAsia="Times New Roman" w:hAnsi="Optimum" w:cs="Arial"/>
          <w:color w:val="000000"/>
          <w:sz w:val="20"/>
          <w:szCs w:val="20"/>
          <w:shd w:val="clear" w:color="auto" w:fill="FFFFFF"/>
        </w:rPr>
        <w:t>Caffer</w:t>
      </w:r>
      <w:proofErr w:type="spellEnd"/>
      <w:r w:rsidR="00516E5E" w:rsidRPr="00516E5E">
        <w:rPr>
          <w:rFonts w:ascii="Optimum" w:eastAsia="Times New Roman" w:hAnsi="Optimum" w:cs="Arial"/>
          <w:color w:val="000000"/>
          <w:sz w:val="20"/>
          <w:szCs w:val="20"/>
          <w:shd w:val="clear" w:color="auto" w:fill="FFFFFF"/>
        </w:rPr>
        <w:t xml:space="preserve"> </w:t>
      </w:r>
      <w:r w:rsidR="00516E5E" w:rsidRPr="00516E5E">
        <w:rPr>
          <w:rFonts w:ascii="Optimum" w:eastAsia="Times New Roman" w:hAnsi="Optimum" w:cs="Arial"/>
          <w:i/>
          <w:color w:val="000000"/>
          <w:sz w:val="20"/>
          <w:szCs w:val="20"/>
          <w:shd w:val="clear" w:color="auto" w:fill="FFFFFF"/>
        </w:rPr>
        <w:t>et al</w:t>
      </w:r>
      <w:r w:rsidR="00516E5E" w:rsidRPr="00516E5E">
        <w:rPr>
          <w:rFonts w:ascii="Optimum" w:eastAsia="Times New Roman" w:hAnsi="Optimum" w:cs="Arial"/>
          <w:color w:val="000000"/>
          <w:sz w:val="20"/>
          <w:szCs w:val="20"/>
          <w:shd w:val="clear" w:color="auto" w:fill="FFFFFF"/>
        </w:rPr>
        <w:t>., 2008)</w:t>
      </w:r>
      <w:r w:rsidR="00EA247F" w:rsidRPr="00C43A3E">
        <w:rPr>
          <w:rFonts w:ascii="Optimum" w:eastAsia="Times New Roman" w:hAnsi="Optimum" w:cs="Arial"/>
          <w:color w:val="000000"/>
          <w:sz w:val="20"/>
          <w:szCs w:val="20"/>
          <w:shd w:val="clear" w:color="auto" w:fill="FFFFFF"/>
        </w:rPr>
        <w:t>, siendo la detección de positivos mayor por PCR que por pruebas bioquímicas (</w:t>
      </w:r>
      <w:r w:rsidR="00516E5E">
        <w:rPr>
          <w:rFonts w:ascii="Optimum" w:eastAsia="Times New Roman" w:hAnsi="Optimum" w:cs="Arial"/>
          <w:color w:val="000000"/>
          <w:sz w:val="20"/>
          <w:szCs w:val="20"/>
          <w:shd w:val="clear" w:color="auto" w:fill="FFFFFF"/>
        </w:rPr>
        <w:t>t</w:t>
      </w:r>
      <w:r w:rsidR="0053243C" w:rsidRPr="00C43A3E">
        <w:rPr>
          <w:rFonts w:ascii="Optimum" w:eastAsia="Times New Roman" w:hAnsi="Optimum" w:cs="Arial"/>
          <w:color w:val="000000"/>
          <w:sz w:val="20"/>
          <w:szCs w:val="20"/>
          <w:shd w:val="clear" w:color="auto" w:fill="FFFFFF"/>
        </w:rPr>
        <w:t>abla 2</w:t>
      </w:r>
      <w:r w:rsidR="00EA247F" w:rsidRPr="00C43A3E">
        <w:rPr>
          <w:rFonts w:ascii="Optimum" w:eastAsia="Times New Roman" w:hAnsi="Optimum" w:cs="Arial"/>
          <w:color w:val="000000"/>
          <w:sz w:val="20"/>
          <w:szCs w:val="20"/>
          <w:shd w:val="clear" w:color="auto" w:fill="FFFFFF"/>
        </w:rPr>
        <w:t>)</w:t>
      </w:r>
      <w:r w:rsidRPr="00C43A3E">
        <w:rPr>
          <w:rFonts w:ascii="Optimum" w:eastAsia="Times New Roman" w:hAnsi="Optimum" w:cs="Arial"/>
          <w:color w:val="000000"/>
          <w:sz w:val="20"/>
          <w:szCs w:val="20"/>
          <w:shd w:val="clear" w:color="auto" w:fill="FFFFFF"/>
        </w:rPr>
        <w:t>.</w:t>
      </w:r>
      <w:r w:rsidR="007C6A93" w:rsidRPr="00C43A3E">
        <w:rPr>
          <w:rFonts w:ascii="Optimum" w:eastAsia="Times New Roman" w:hAnsi="Optimum" w:cs="Arial"/>
          <w:color w:val="000000"/>
          <w:sz w:val="20"/>
          <w:szCs w:val="20"/>
          <w:shd w:val="clear" w:color="auto" w:fill="FFFFFF"/>
        </w:rPr>
        <w:t xml:space="preserve"> </w:t>
      </w:r>
      <w:r w:rsidR="00CC0536" w:rsidRPr="00C43A3E">
        <w:rPr>
          <w:rFonts w:ascii="Optimum" w:eastAsia="Times New Roman" w:hAnsi="Optimum" w:cs="Arial"/>
          <w:color w:val="000000"/>
          <w:sz w:val="20"/>
          <w:szCs w:val="20"/>
          <w:shd w:val="clear" w:color="auto" w:fill="FFFFFF"/>
        </w:rPr>
        <w:t xml:space="preserve">Por </w:t>
      </w:r>
      <w:r w:rsidR="00CC0536" w:rsidRPr="00C43A3E">
        <w:rPr>
          <w:rFonts w:ascii="Optimum" w:eastAsia="Times New Roman" w:hAnsi="Optimum" w:cs="Arial"/>
          <w:color w:val="000000"/>
          <w:sz w:val="20"/>
          <w:szCs w:val="20"/>
        </w:rPr>
        <w:t>ejemplo, e</w:t>
      </w:r>
      <w:r w:rsidR="007C6A93" w:rsidRPr="00C43A3E">
        <w:rPr>
          <w:rFonts w:ascii="Optimum" w:eastAsia="Times New Roman" w:hAnsi="Optimum" w:cs="Arial"/>
          <w:color w:val="000000"/>
          <w:sz w:val="20"/>
          <w:szCs w:val="20"/>
        </w:rPr>
        <w:t>n las muestras 13 y 27</w:t>
      </w:r>
      <w:r w:rsidR="00CC0536" w:rsidRPr="00C43A3E">
        <w:rPr>
          <w:rFonts w:ascii="Optimum" w:eastAsia="Times New Roman" w:hAnsi="Optimum" w:cs="Arial"/>
          <w:color w:val="000000"/>
          <w:sz w:val="20"/>
          <w:szCs w:val="20"/>
        </w:rPr>
        <w:t>, las</w:t>
      </w:r>
      <w:r w:rsidR="007C6A93" w:rsidRPr="00C43A3E">
        <w:rPr>
          <w:rFonts w:ascii="Optimum" w:eastAsia="Times New Roman" w:hAnsi="Optimum" w:cs="Arial"/>
          <w:color w:val="000000"/>
          <w:sz w:val="20"/>
          <w:szCs w:val="20"/>
        </w:rPr>
        <w:t xml:space="preserve"> pruebas bioquímicas dieron resultados dudosos para </w:t>
      </w:r>
      <w:r w:rsidR="00CC0536" w:rsidRPr="00C43A3E">
        <w:rPr>
          <w:rFonts w:ascii="Optimum" w:eastAsia="Times New Roman" w:hAnsi="Optimum" w:cs="Arial"/>
          <w:i/>
          <w:iCs/>
          <w:color w:val="000000"/>
          <w:sz w:val="20"/>
          <w:szCs w:val="20"/>
        </w:rPr>
        <w:t xml:space="preserve">Salmonella </w:t>
      </w:r>
      <w:r w:rsidR="00CC0536" w:rsidRPr="00C43A3E">
        <w:rPr>
          <w:rFonts w:ascii="Optimum" w:eastAsia="Times New Roman" w:hAnsi="Optimum" w:cs="Arial"/>
          <w:iCs/>
          <w:color w:val="000000"/>
          <w:sz w:val="20"/>
          <w:szCs w:val="20"/>
        </w:rPr>
        <w:t xml:space="preserve">spp., </w:t>
      </w:r>
      <w:r w:rsidR="00D8549A" w:rsidRPr="00C43A3E">
        <w:rPr>
          <w:rFonts w:ascii="Optimum" w:eastAsia="Times New Roman" w:hAnsi="Optimum" w:cs="Arial"/>
          <w:iCs/>
          <w:color w:val="000000"/>
          <w:sz w:val="20"/>
          <w:szCs w:val="20"/>
        </w:rPr>
        <w:t xml:space="preserve">siendo confirmada como tal al obtener un resultado positivo </w:t>
      </w:r>
      <w:r w:rsidR="002C5C38" w:rsidRPr="00C43A3E">
        <w:rPr>
          <w:rFonts w:ascii="Optimum" w:eastAsia="Times New Roman" w:hAnsi="Optimum" w:cs="Arial"/>
          <w:iCs/>
          <w:color w:val="000000"/>
          <w:sz w:val="20"/>
          <w:szCs w:val="20"/>
        </w:rPr>
        <w:t xml:space="preserve">para el gen </w:t>
      </w:r>
      <w:proofErr w:type="spellStart"/>
      <w:r w:rsidR="002C5C38" w:rsidRPr="00C43A3E">
        <w:rPr>
          <w:rFonts w:ascii="Optimum" w:eastAsia="Times New Roman" w:hAnsi="Optimum" w:cs="Arial"/>
          <w:i/>
          <w:iCs/>
          <w:color w:val="000000"/>
          <w:sz w:val="20"/>
          <w:szCs w:val="20"/>
        </w:rPr>
        <w:t>Inv</w:t>
      </w:r>
      <w:r w:rsidR="002C5C38" w:rsidRPr="00C43A3E">
        <w:rPr>
          <w:rFonts w:ascii="Optimum" w:eastAsia="Times New Roman" w:hAnsi="Optimum" w:cs="Arial"/>
          <w:iCs/>
          <w:color w:val="000000"/>
          <w:sz w:val="20"/>
          <w:szCs w:val="20"/>
        </w:rPr>
        <w:t>A</w:t>
      </w:r>
      <w:proofErr w:type="spellEnd"/>
      <w:r w:rsidR="002C5C38" w:rsidRPr="00C43A3E">
        <w:rPr>
          <w:rFonts w:ascii="Optimum" w:eastAsia="Times New Roman" w:hAnsi="Optimum" w:cs="Arial"/>
          <w:iCs/>
          <w:color w:val="000000"/>
          <w:sz w:val="20"/>
          <w:szCs w:val="20"/>
        </w:rPr>
        <w:t xml:space="preserve"> </w:t>
      </w:r>
      <w:r w:rsidR="00D8549A" w:rsidRPr="00C43A3E">
        <w:rPr>
          <w:rFonts w:ascii="Optimum" w:eastAsia="Times New Roman" w:hAnsi="Optimum" w:cs="Arial"/>
          <w:iCs/>
          <w:color w:val="000000"/>
          <w:sz w:val="20"/>
          <w:szCs w:val="20"/>
        </w:rPr>
        <w:t>por PCR</w:t>
      </w:r>
      <w:r w:rsidR="002C5C38" w:rsidRPr="00C43A3E">
        <w:rPr>
          <w:rFonts w:ascii="Optimum" w:eastAsia="Times New Roman" w:hAnsi="Optimum" w:cs="Arial"/>
          <w:iCs/>
          <w:color w:val="000000"/>
          <w:sz w:val="20"/>
          <w:szCs w:val="20"/>
        </w:rPr>
        <w:t xml:space="preserve"> con </w:t>
      </w:r>
      <w:proofErr w:type="spellStart"/>
      <w:r w:rsidR="002C5C38" w:rsidRPr="00C43A3E">
        <w:rPr>
          <w:rFonts w:ascii="Optimum" w:eastAsia="Times New Roman" w:hAnsi="Optimum" w:cs="Arial"/>
          <w:iCs/>
          <w:color w:val="000000"/>
          <w:sz w:val="20"/>
          <w:szCs w:val="20"/>
        </w:rPr>
        <w:t>primers</w:t>
      </w:r>
      <w:proofErr w:type="spellEnd"/>
      <w:r w:rsidR="002C5C38" w:rsidRPr="00C43A3E">
        <w:rPr>
          <w:rFonts w:ascii="Optimum" w:eastAsia="Times New Roman" w:hAnsi="Optimum" w:cs="Arial"/>
          <w:iCs/>
          <w:color w:val="000000"/>
          <w:sz w:val="20"/>
          <w:szCs w:val="20"/>
        </w:rPr>
        <w:t xml:space="preserve"> específicos para </w:t>
      </w:r>
      <w:r w:rsidR="002C5C38" w:rsidRPr="00C43A3E">
        <w:rPr>
          <w:rFonts w:ascii="Optimum" w:eastAsia="Times New Roman" w:hAnsi="Optimum" w:cs="Arial"/>
          <w:i/>
          <w:iCs/>
          <w:color w:val="000000"/>
          <w:sz w:val="20"/>
          <w:szCs w:val="20"/>
        </w:rPr>
        <w:t>Salmonella</w:t>
      </w:r>
      <w:r w:rsidR="00347C3E" w:rsidRPr="00C43A3E">
        <w:rPr>
          <w:rFonts w:ascii="Optimum" w:eastAsia="Times New Roman" w:hAnsi="Optimum" w:cs="Arial"/>
          <w:i/>
          <w:iCs/>
          <w:color w:val="000000"/>
          <w:sz w:val="20"/>
          <w:szCs w:val="20"/>
        </w:rPr>
        <w:t xml:space="preserve"> </w:t>
      </w:r>
      <w:r w:rsidR="00347C3E" w:rsidRPr="00C43A3E">
        <w:rPr>
          <w:rFonts w:ascii="Optimum" w:eastAsia="Times New Roman" w:hAnsi="Optimum" w:cs="Arial"/>
          <w:iCs/>
          <w:color w:val="000000"/>
          <w:sz w:val="20"/>
          <w:szCs w:val="20"/>
        </w:rPr>
        <w:t>spp</w:t>
      </w:r>
      <w:r w:rsidR="00D8549A" w:rsidRPr="00C43A3E">
        <w:rPr>
          <w:rFonts w:ascii="Optimum" w:eastAsia="Times New Roman" w:hAnsi="Optimum" w:cs="Arial"/>
          <w:iCs/>
          <w:color w:val="000000"/>
          <w:sz w:val="20"/>
          <w:szCs w:val="20"/>
        </w:rPr>
        <w:t>.</w:t>
      </w:r>
      <w:r w:rsidR="00303884" w:rsidRPr="00C43A3E">
        <w:rPr>
          <w:rFonts w:ascii="Optimum" w:eastAsia="Times New Roman" w:hAnsi="Optimum" w:cs="Arial"/>
          <w:iCs/>
          <w:color w:val="000000"/>
          <w:sz w:val="20"/>
          <w:szCs w:val="20"/>
        </w:rPr>
        <w:t xml:space="preserve"> </w:t>
      </w:r>
      <w:r w:rsidR="00CE2E70" w:rsidRPr="00C43A3E">
        <w:rPr>
          <w:rFonts w:ascii="Optimum" w:eastAsia="Times New Roman" w:hAnsi="Optimum" w:cs="Arial"/>
          <w:color w:val="000000"/>
          <w:sz w:val="20"/>
          <w:szCs w:val="20"/>
        </w:rPr>
        <w:t>La utilización de los discos O.N.P.G no presenta excepciones a la hora de mencionar ciertas limitaciones. Por un lado, se recomienda realizar en paralelo un control positivo y un control negativo; y por otro es necesario trabajar con un inóculo denso del microorganismo para incrementar la velocidad de la reacción.</w:t>
      </w:r>
      <w:r w:rsidR="00304571" w:rsidRPr="00C43A3E">
        <w:rPr>
          <w:rFonts w:ascii="Optimum" w:eastAsia="Times New Roman" w:hAnsi="Optimum" w:cs="Arial"/>
          <w:color w:val="000000"/>
          <w:sz w:val="20"/>
          <w:szCs w:val="20"/>
        </w:rPr>
        <w:t xml:space="preserve"> </w:t>
      </w:r>
    </w:p>
    <w:p w14:paraId="46D02535" w14:textId="77777777" w:rsidR="00C43A3E" w:rsidRDefault="00C43A3E" w:rsidP="00C43A3E">
      <w:pPr>
        <w:spacing w:after="0" w:line="240" w:lineRule="auto"/>
        <w:jc w:val="both"/>
        <w:rPr>
          <w:rFonts w:ascii="Optimum" w:eastAsia="Times New Roman" w:hAnsi="Optimum" w:cs="Arial"/>
          <w:color w:val="000000"/>
          <w:sz w:val="20"/>
          <w:szCs w:val="20"/>
        </w:rPr>
      </w:pPr>
    </w:p>
    <w:p w14:paraId="3035B290" w14:textId="151247E4" w:rsidR="00CE2E70" w:rsidRPr="00C43A3E" w:rsidRDefault="00304571"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La amplificación del gen </w:t>
      </w:r>
      <w:proofErr w:type="spellStart"/>
      <w:r w:rsidRPr="00C43A3E">
        <w:rPr>
          <w:rFonts w:ascii="Optimum" w:eastAsia="Times New Roman" w:hAnsi="Optimum" w:cs="Arial"/>
          <w:i/>
          <w:iCs/>
          <w:color w:val="000000"/>
          <w:sz w:val="20"/>
          <w:szCs w:val="20"/>
        </w:rPr>
        <w:t>inv</w:t>
      </w:r>
      <w:r w:rsidRPr="00C43A3E">
        <w:rPr>
          <w:rFonts w:ascii="Optimum" w:eastAsia="Times New Roman" w:hAnsi="Optimum" w:cs="Arial"/>
          <w:color w:val="000000"/>
          <w:sz w:val="20"/>
          <w:szCs w:val="20"/>
        </w:rPr>
        <w:t>A</w:t>
      </w:r>
      <w:proofErr w:type="spellEnd"/>
      <w:r w:rsidRPr="00C43A3E">
        <w:rPr>
          <w:rFonts w:ascii="Optimum" w:eastAsia="Times New Roman" w:hAnsi="Optimum" w:cs="Arial"/>
          <w:color w:val="000000"/>
          <w:sz w:val="20"/>
          <w:szCs w:val="20"/>
        </w:rPr>
        <w:t xml:space="preserve">, uno de los genes descriptos en todas las cepas de </w:t>
      </w:r>
      <w:r w:rsidRPr="00C43A3E">
        <w:rPr>
          <w:rFonts w:ascii="Optimum" w:eastAsia="Times New Roman" w:hAnsi="Optimum" w:cs="Arial"/>
          <w:i/>
          <w:iCs/>
          <w:color w:val="000000"/>
          <w:sz w:val="20"/>
          <w:szCs w:val="20"/>
        </w:rPr>
        <w:t>Salmonella</w:t>
      </w:r>
      <w:r w:rsidRPr="00C43A3E">
        <w:rPr>
          <w:rFonts w:ascii="Optimum" w:eastAsia="Times New Roman" w:hAnsi="Optimum" w:cs="Arial"/>
          <w:color w:val="000000"/>
          <w:sz w:val="20"/>
          <w:szCs w:val="20"/>
        </w:rPr>
        <w:t xml:space="preserve"> spp. </w:t>
      </w:r>
      <w:proofErr w:type="gramStart"/>
      <w:r w:rsidR="00D5718F" w:rsidRPr="00C43A3E">
        <w:rPr>
          <w:rFonts w:ascii="Optimum" w:eastAsia="Times New Roman" w:hAnsi="Optimum" w:cs="Arial"/>
          <w:color w:val="000000"/>
          <w:sz w:val="20"/>
          <w:szCs w:val="20"/>
        </w:rPr>
        <w:t>se</w:t>
      </w:r>
      <w:proofErr w:type="gramEnd"/>
      <w:r w:rsidR="00D5718F" w:rsidRPr="00C43A3E">
        <w:rPr>
          <w:rFonts w:ascii="Optimum" w:eastAsia="Times New Roman" w:hAnsi="Optimum" w:cs="Arial"/>
          <w:color w:val="000000"/>
          <w:sz w:val="20"/>
          <w:szCs w:val="20"/>
        </w:rPr>
        <w:t xml:space="preserve"> basa en la utilización de </w:t>
      </w:r>
      <w:r w:rsidR="00C86B9A" w:rsidRPr="00C43A3E">
        <w:rPr>
          <w:rFonts w:ascii="Optimum" w:eastAsia="Times New Roman" w:hAnsi="Optimum" w:cs="Arial"/>
          <w:color w:val="000000"/>
          <w:sz w:val="20"/>
          <w:szCs w:val="20"/>
        </w:rPr>
        <w:t xml:space="preserve">un </w:t>
      </w:r>
      <w:r w:rsidRPr="00C43A3E">
        <w:rPr>
          <w:rFonts w:ascii="Optimum" w:eastAsia="Times New Roman" w:hAnsi="Optimum" w:cs="Arial"/>
          <w:color w:val="000000"/>
          <w:sz w:val="20"/>
          <w:szCs w:val="20"/>
        </w:rPr>
        <w:t xml:space="preserve">par de </w:t>
      </w:r>
      <w:proofErr w:type="spellStart"/>
      <w:r w:rsidRPr="00C43A3E">
        <w:rPr>
          <w:rFonts w:ascii="Optimum" w:eastAsia="Times New Roman" w:hAnsi="Optimum" w:cs="Arial"/>
          <w:i/>
          <w:color w:val="000000"/>
          <w:sz w:val="20"/>
          <w:szCs w:val="20"/>
        </w:rPr>
        <w:t>primers</w:t>
      </w:r>
      <w:proofErr w:type="spellEnd"/>
      <w:r w:rsidRPr="00C43A3E">
        <w:rPr>
          <w:rFonts w:ascii="Optimum" w:eastAsia="Times New Roman" w:hAnsi="Optimum" w:cs="Arial"/>
          <w:color w:val="000000"/>
          <w:sz w:val="20"/>
          <w:szCs w:val="20"/>
        </w:rPr>
        <w:t xml:space="preserve"> que amplifican un segmento específico de </w:t>
      </w:r>
      <w:r w:rsidRPr="00C43A3E">
        <w:rPr>
          <w:rFonts w:ascii="Optimum" w:eastAsia="Times New Roman" w:hAnsi="Optimum" w:cs="Arial"/>
          <w:i/>
          <w:color w:val="000000"/>
          <w:sz w:val="20"/>
          <w:szCs w:val="20"/>
        </w:rPr>
        <w:t>Salmonella</w:t>
      </w:r>
      <w:r w:rsidR="00C12EA6" w:rsidRPr="00C43A3E">
        <w:rPr>
          <w:rFonts w:ascii="Optimum" w:eastAsia="Times New Roman" w:hAnsi="Optimum" w:cs="Arial"/>
          <w:color w:val="000000"/>
          <w:sz w:val="20"/>
          <w:szCs w:val="20"/>
        </w:rPr>
        <w:t xml:space="preserve"> spp, como ya ha</w:t>
      </w:r>
      <w:r w:rsidR="004F68BA" w:rsidRPr="00C43A3E">
        <w:rPr>
          <w:rFonts w:ascii="Optimum" w:eastAsia="Times New Roman" w:hAnsi="Optimum" w:cs="Arial"/>
          <w:color w:val="000000"/>
          <w:sz w:val="20"/>
          <w:szCs w:val="20"/>
        </w:rPr>
        <w:t xml:space="preserve"> sido mencionado</w:t>
      </w:r>
      <w:r w:rsidRPr="00C43A3E">
        <w:rPr>
          <w:rFonts w:ascii="Optimum" w:eastAsia="Times New Roman" w:hAnsi="Optimum" w:cs="Arial"/>
          <w:color w:val="000000"/>
          <w:sz w:val="20"/>
          <w:szCs w:val="20"/>
        </w:rPr>
        <w:t xml:space="preserve"> en </w:t>
      </w:r>
      <w:r w:rsidR="008604EA" w:rsidRPr="00C43A3E">
        <w:rPr>
          <w:rFonts w:ascii="Optimum" w:eastAsia="Times New Roman" w:hAnsi="Optimum" w:cs="Arial"/>
          <w:color w:val="000000"/>
          <w:sz w:val="20"/>
          <w:szCs w:val="20"/>
        </w:rPr>
        <w:t xml:space="preserve">estudios similares </w:t>
      </w:r>
      <w:r w:rsidR="00516E5E" w:rsidRPr="00516E5E">
        <w:rPr>
          <w:rFonts w:ascii="Optimum" w:eastAsia="Times New Roman" w:hAnsi="Optimum" w:cs="Arial"/>
          <w:color w:val="000000"/>
          <w:sz w:val="20"/>
          <w:szCs w:val="20"/>
        </w:rPr>
        <w:t>(</w:t>
      </w:r>
      <w:proofErr w:type="spellStart"/>
      <w:r w:rsidR="00516E5E" w:rsidRPr="00516E5E">
        <w:rPr>
          <w:rFonts w:ascii="Optimum" w:eastAsia="Times New Roman" w:hAnsi="Optimum" w:cs="Arial"/>
          <w:color w:val="000000"/>
          <w:sz w:val="20"/>
          <w:szCs w:val="20"/>
        </w:rPr>
        <w:t>Malorny</w:t>
      </w:r>
      <w:proofErr w:type="spellEnd"/>
      <w:r w:rsidR="00516E5E" w:rsidRPr="00516E5E">
        <w:rPr>
          <w:rFonts w:ascii="Optimum" w:eastAsia="Times New Roman" w:hAnsi="Optimum" w:cs="Arial"/>
          <w:color w:val="000000"/>
          <w:sz w:val="20"/>
          <w:szCs w:val="20"/>
        </w:rPr>
        <w:t xml:space="preserve"> </w:t>
      </w:r>
      <w:r w:rsidR="00516E5E" w:rsidRPr="00516E5E">
        <w:rPr>
          <w:rFonts w:ascii="Optimum" w:eastAsia="Times New Roman" w:hAnsi="Optimum" w:cs="Arial"/>
          <w:i/>
          <w:color w:val="000000"/>
          <w:sz w:val="20"/>
          <w:szCs w:val="20"/>
        </w:rPr>
        <w:t>et al</w:t>
      </w:r>
      <w:r w:rsidR="00516E5E" w:rsidRPr="00516E5E">
        <w:rPr>
          <w:rFonts w:ascii="Optimum" w:eastAsia="Times New Roman" w:hAnsi="Optimum" w:cs="Arial"/>
          <w:color w:val="000000"/>
          <w:sz w:val="20"/>
          <w:szCs w:val="20"/>
        </w:rPr>
        <w:t xml:space="preserve">., 2003) (Chacón </w:t>
      </w:r>
      <w:r w:rsidR="00516E5E" w:rsidRPr="00516E5E">
        <w:rPr>
          <w:rFonts w:ascii="Optimum" w:eastAsia="Times New Roman" w:hAnsi="Optimum" w:cs="Arial"/>
          <w:i/>
          <w:color w:val="000000"/>
          <w:sz w:val="20"/>
          <w:szCs w:val="20"/>
        </w:rPr>
        <w:t>et al</w:t>
      </w:r>
      <w:r w:rsidR="00516E5E" w:rsidRPr="00516E5E">
        <w:rPr>
          <w:rFonts w:ascii="Optimum" w:eastAsia="Times New Roman" w:hAnsi="Optimum" w:cs="Arial"/>
          <w:color w:val="000000"/>
          <w:sz w:val="20"/>
          <w:szCs w:val="20"/>
        </w:rPr>
        <w:t xml:space="preserve">., 2010) (Espinal Marin, Prieto Suárez, Otero Jiménez, &amp; </w:t>
      </w:r>
      <w:proofErr w:type="spellStart"/>
      <w:r w:rsidR="00516E5E" w:rsidRPr="00516E5E">
        <w:rPr>
          <w:rFonts w:ascii="Optimum" w:eastAsia="Times New Roman" w:hAnsi="Optimum" w:cs="Arial"/>
          <w:color w:val="000000"/>
          <w:sz w:val="20"/>
          <w:szCs w:val="20"/>
        </w:rPr>
        <w:t>Máttar</w:t>
      </w:r>
      <w:proofErr w:type="spellEnd"/>
      <w:r w:rsidR="00516E5E" w:rsidRPr="00516E5E">
        <w:rPr>
          <w:rFonts w:ascii="Optimum" w:eastAsia="Times New Roman" w:hAnsi="Optimum" w:cs="Arial"/>
          <w:color w:val="000000"/>
          <w:sz w:val="20"/>
          <w:szCs w:val="20"/>
        </w:rPr>
        <w:t xml:space="preserve"> Velilla, 2006)</w:t>
      </w:r>
      <w:r w:rsidRPr="00C43A3E">
        <w:rPr>
          <w:rFonts w:ascii="Optimum" w:eastAsia="Times New Roman" w:hAnsi="Optimum" w:cs="Arial"/>
          <w:color w:val="000000"/>
          <w:sz w:val="20"/>
          <w:szCs w:val="20"/>
        </w:rPr>
        <w:t>.</w:t>
      </w:r>
      <w:r w:rsidR="00D5718F" w:rsidRPr="00C43A3E">
        <w:rPr>
          <w:rFonts w:ascii="Optimum" w:eastAsia="Times New Roman" w:hAnsi="Optimum" w:cs="Arial"/>
          <w:color w:val="000000"/>
          <w:sz w:val="20"/>
          <w:szCs w:val="20"/>
        </w:rPr>
        <w:t xml:space="preserve"> </w:t>
      </w:r>
      <w:r w:rsidR="007D2C60" w:rsidRPr="00C43A3E">
        <w:rPr>
          <w:rFonts w:ascii="Optimum" w:eastAsia="Times New Roman" w:hAnsi="Optimum" w:cs="Arial"/>
          <w:color w:val="000000"/>
          <w:sz w:val="20"/>
          <w:szCs w:val="20"/>
        </w:rPr>
        <w:t>De esta manera se obtienen resultados certeros</w:t>
      </w:r>
      <w:r w:rsidR="004F68BA" w:rsidRPr="00C43A3E">
        <w:rPr>
          <w:rFonts w:ascii="Optimum" w:eastAsia="Times New Roman" w:hAnsi="Optimum" w:cs="Arial"/>
          <w:color w:val="000000"/>
          <w:sz w:val="20"/>
          <w:szCs w:val="20"/>
        </w:rPr>
        <w:t xml:space="preserve"> que permitirían confirmar</w:t>
      </w:r>
      <w:r w:rsidR="007D2C60" w:rsidRPr="00C43A3E">
        <w:rPr>
          <w:rFonts w:ascii="Optimum" w:eastAsia="Times New Roman" w:hAnsi="Optimum" w:cs="Arial"/>
          <w:color w:val="000000"/>
          <w:sz w:val="20"/>
          <w:szCs w:val="20"/>
        </w:rPr>
        <w:t xml:space="preserve"> aquellos </w:t>
      </w:r>
      <w:r w:rsidR="00D5718F" w:rsidRPr="00C43A3E">
        <w:rPr>
          <w:rFonts w:ascii="Optimum" w:eastAsia="Times New Roman" w:hAnsi="Optimum" w:cs="Arial"/>
          <w:color w:val="000000"/>
          <w:sz w:val="20"/>
          <w:szCs w:val="20"/>
        </w:rPr>
        <w:t>considera</w:t>
      </w:r>
      <w:r w:rsidR="00AC27AD" w:rsidRPr="00C43A3E">
        <w:rPr>
          <w:rFonts w:ascii="Optimum" w:eastAsia="Times New Roman" w:hAnsi="Optimum" w:cs="Arial"/>
          <w:color w:val="000000"/>
          <w:sz w:val="20"/>
          <w:szCs w:val="20"/>
        </w:rPr>
        <w:t>dos</w:t>
      </w:r>
      <w:r w:rsidR="00D5718F" w:rsidRPr="00C43A3E">
        <w:rPr>
          <w:rFonts w:ascii="Optimum" w:eastAsia="Times New Roman" w:hAnsi="Optimum" w:cs="Arial"/>
          <w:color w:val="000000"/>
          <w:sz w:val="20"/>
          <w:szCs w:val="20"/>
        </w:rPr>
        <w:t xml:space="preserve"> dudosos mediante pruebas bioquímicas.</w:t>
      </w:r>
      <w:r w:rsidR="00AC27AD" w:rsidRPr="00C43A3E">
        <w:rPr>
          <w:rFonts w:ascii="Optimum" w:eastAsia="Times New Roman" w:hAnsi="Optimum" w:cs="Arial"/>
          <w:color w:val="000000"/>
          <w:sz w:val="20"/>
          <w:szCs w:val="20"/>
        </w:rPr>
        <w:t xml:space="preserve"> </w:t>
      </w:r>
    </w:p>
    <w:p w14:paraId="3A304C34" w14:textId="77777777" w:rsidR="00C43A3E" w:rsidRDefault="00C43A3E" w:rsidP="00C43A3E">
      <w:pPr>
        <w:spacing w:after="0" w:line="240" w:lineRule="auto"/>
        <w:jc w:val="both"/>
        <w:rPr>
          <w:rFonts w:ascii="Optimum" w:eastAsia="Times New Roman" w:hAnsi="Optimum" w:cs="Arial"/>
          <w:color w:val="000000"/>
          <w:sz w:val="20"/>
          <w:szCs w:val="20"/>
        </w:rPr>
      </w:pPr>
    </w:p>
    <w:p w14:paraId="427259AC" w14:textId="3D38E2FE" w:rsidR="00271109" w:rsidRPr="00C43A3E" w:rsidRDefault="005A63DA" w:rsidP="00C43A3E">
      <w:pPr>
        <w:spacing w:after="0" w:line="240" w:lineRule="auto"/>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Se ha descri</w:t>
      </w:r>
      <w:r w:rsidR="007B4B25" w:rsidRPr="00C43A3E">
        <w:rPr>
          <w:rFonts w:ascii="Optimum" w:eastAsia="Times New Roman" w:hAnsi="Optimum" w:cs="Arial"/>
          <w:color w:val="000000"/>
          <w:sz w:val="20"/>
          <w:szCs w:val="20"/>
        </w:rPr>
        <w:t>to que la utilización de métodos rápido</w:t>
      </w:r>
      <w:r w:rsidRPr="00C43A3E">
        <w:rPr>
          <w:rFonts w:ascii="Optimum" w:eastAsia="Times New Roman" w:hAnsi="Optimum" w:cs="Arial"/>
          <w:color w:val="000000"/>
          <w:sz w:val="20"/>
          <w:szCs w:val="20"/>
        </w:rPr>
        <w:t xml:space="preserve">s por </w:t>
      </w:r>
      <w:proofErr w:type="spellStart"/>
      <w:r w:rsidRPr="00C43A3E">
        <w:rPr>
          <w:rFonts w:ascii="Optimum" w:eastAsia="Times New Roman" w:hAnsi="Optimum" w:cs="Arial"/>
          <w:color w:val="000000"/>
          <w:sz w:val="20"/>
          <w:szCs w:val="20"/>
        </w:rPr>
        <w:t>inmunocromatografía</w:t>
      </w:r>
      <w:proofErr w:type="spellEnd"/>
      <w:r w:rsidRPr="00C43A3E">
        <w:rPr>
          <w:rFonts w:ascii="Optimum" w:eastAsia="Times New Roman" w:hAnsi="Optimum" w:cs="Arial"/>
          <w:color w:val="000000"/>
          <w:sz w:val="20"/>
          <w:szCs w:val="20"/>
        </w:rPr>
        <w:t xml:space="preserve"> puede</w:t>
      </w:r>
      <w:r w:rsidR="007B4B25" w:rsidRPr="00C43A3E">
        <w:rPr>
          <w:rFonts w:ascii="Optimum" w:eastAsia="Times New Roman" w:hAnsi="Optimum" w:cs="Arial"/>
          <w:color w:val="000000"/>
          <w:sz w:val="20"/>
          <w:szCs w:val="20"/>
        </w:rPr>
        <w:t xml:space="preserve"> dar resultados negativos falsos</w:t>
      </w:r>
      <w:r w:rsidR="0053243C" w:rsidRPr="00C43A3E">
        <w:rPr>
          <w:rFonts w:ascii="Optimum" w:eastAsia="Times New Roman" w:hAnsi="Optimum" w:cs="Arial"/>
          <w:color w:val="000000"/>
          <w:sz w:val="20"/>
          <w:szCs w:val="20"/>
        </w:rPr>
        <w:t xml:space="preserve"> (</w:t>
      </w:r>
      <w:r w:rsidR="00516E5E">
        <w:rPr>
          <w:rFonts w:ascii="Optimum" w:eastAsia="Times New Roman" w:hAnsi="Optimum" w:cs="Arial"/>
          <w:color w:val="000000"/>
          <w:sz w:val="20"/>
          <w:szCs w:val="20"/>
        </w:rPr>
        <w:t>t</w:t>
      </w:r>
      <w:r w:rsidR="0053243C" w:rsidRPr="00C43A3E">
        <w:rPr>
          <w:rFonts w:ascii="Optimum" w:eastAsia="Times New Roman" w:hAnsi="Optimum" w:cs="Arial"/>
          <w:color w:val="000000"/>
          <w:sz w:val="20"/>
          <w:szCs w:val="20"/>
        </w:rPr>
        <w:t>abla 2)</w:t>
      </w:r>
      <w:r w:rsidR="007B4B25" w:rsidRPr="00C43A3E">
        <w:rPr>
          <w:rFonts w:ascii="Optimum" w:eastAsia="Times New Roman" w:hAnsi="Optimum" w:cs="Arial"/>
          <w:color w:val="000000"/>
          <w:sz w:val="20"/>
          <w:szCs w:val="20"/>
        </w:rPr>
        <w:t xml:space="preserve">. </w:t>
      </w:r>
      <w:r w:rsidRPr="00C43A3E">
        <w:rPr>
          <w:rFonts w:ascii="Optimum" w:eastAsia="Times New Roman" w:hAnsi="Optimum" w:cs="Arial"/>
          <w:color w:val="000000"/>
          <w:sz w:val="20"/>
          <w:szCs w:val="20"/>
        </w:rPr>
        <w:t>Se</w:t>
      </w:r>
      <w:r w:rsidR="007B4B25" w:rsidRPr="00C43A3E">
        <w:rPr>
          <w:rFonts w:ascii="Optimum" w:eastAsia="Times New Roman" w:hAnsi="Optimum" w:cs="Arial"/>
          <w:color w:val="000000"/>
          <w:sz w:val="20"/>
          <w:szCs w:val="20"/>
        </w:rPr>
        <w:t xml:space="preserve"> debe</w:t>
      </w:r>
      <w:r w:rsidR="00324F8A" w:rsidRPr="00C43A3E">
        <w:rPr>
          <w:rFonts w:ascii="Optimum" w:eastAsia="Times New Roman" w:hAnsi="Optimum" w:cs="Arial"/>
          <w:color w:val="000000"/>
          <w:sz w:val="20"/>
          <w:szCs w:val="20"/>
        </w:rPr>
        <w:t>n</w:t>
      </w:r>
      <w:r w:rsidR="007B4B25" w:rsidRPr="00C43A3E">
        <w:rPr>
          <w:rFonts w:ascii="Optimum" w:eastAsia="Times New Roman" w:hAnsi="Optimum" w:cs="Arial"/>
          <w:color w:val="000000"/>
          <w:sz w:val="20"/>
          <w:szCs w:val="20"/>
        </w:rPr>
        <w:t xml:space="preserve"> tener en cuenta ciertos factores intrínsecos dependientes de la </w:t>
      </w:r>
      <w:r w:rsidRPr="00C43A3E">
        <w:rPr>
          <w:rFonts w:ascii="Optimum" w:eastAsia="Times New Roman" w:hAnsi="Optimum" w:cs="Arial"/>
          <w:color w:val="000000"/>
          <w:sz w:val="20"/>
          <w:szCs w:val="20"/>
        </w:rPr>
        <w:t>matriz</w:t>
      </w:r>
      <w:r w:rsidR="007B4B25" w:rsidRPr="00C43A3E">
        <w:rPr>
          <w:rFonts w:ascii="Optimum" w:eastAsia="Times New Roman" w:hAnsi="Optimum" w:cs="Arial"/>
          <w:color w:val="000000"/>
          <w:sz w:val="20"/>
          <w:szCs w:val="20"/>
        </w:rPr>
        <w:t xml:space="preserve"> alimentaria que podrían llevar a resultados erróneos. Por lo tanto la selección de un método rápido de detección de </w:t>
      </w:r>
      <w:r w:rsidR="007B4B25" w:rsidRPr="00C43A3E">
        <w:rPr>
          <w:rFonts w:ascii="Optimum" w:eastAsia="Times New Roman" w:hAnsi="Optimum" w:cs="Arial"/>
          <w:i/>
          <w:iCs/>
          <w:color w:val="000000"/>
          <w:sz w:val="20"/>
          <w:szCs w:val="20"/>
        </w:rPr>
        <w:t>Salmonella</w:t>
      </w:r>
      <w:r w:rsidR="007B4B25" w:rsidRPr="00C43A3E">
        <w:rPr>
          <w:rFonts w:ascii="Optimum" w:eastAsia="Times New Roman" w:hAnsi="Optimum" w:cs="Arial"/>
          <w:color w:val="000000"/>
          <w:sz w:val="20"/>
          <w:szCs w:val="20"/>
        </w:rPr>
        <w:t xml:space="preserve"> spp. </w:t>
      </w:r>
      <w:proofErr w:type="gramStart"/>
      <w:r w:rsidR="007B4B25" w:rsidRPr="00C43A3E">
        <w:rPr>
          <w:rFonts w:ascii="Optimum" w:eastAsia="Times New Roman" w:hAnsi="Optimum" w:cs="Arial"/>
          <w:color w:val="000000"/>
          <w:sz w:val="20"/>
          <w:szCs w:val="20"/>
        </w:rPr>
        <w:t>debe</w:t>
      </w:r>
      <w:proofErr w:type="gramEnd"/>
      <w:r w:rsidR="007B4B25" w:rsidRPr="00C43A3E">
        <w:rPr>
          <w:rFonts w:ascii="Optimum" w:eastAsia="Times New Roman" w:hAnsi="Optimum" w:cs="Arial"/>
          <w:color w:val="000000"/>
          <w:sz w:val="20"/>
          <w:szCs w:val="20"/>
        </w:rPr>
        <w:t xml:space="preserve"> hacerse luego de determinar el grado de riesgo que se desea correr </w:t>
      </w:r>
      <w:r w:rsidR="00516E5E" w:rsidRPr="00516E5E">
        <w:rPr>
          <w:rFonts w:ascii="Optimum" w:eastAsia="Times New Roman" w:hAnsi="Optimum" w:cs="Arial"/>
          <w:color w:val="000000"/>
          <w:sz w:val="20"/>
          <w:szCs w:val="20"/>
        </w:rPr>
        <w:t>(</w:t>
      </w:r>
      <w:proofErr w:type="spellStart"/>
      <w:r w:rsidR="00516E5E" w:rsidRPr="00516E5E">
        <w:rPr>
          <w:rFonts w:ascii="Optimum" w:eastAsia="Times New Roman" w:hAnsi="Optimum" w:cs="Arial"/>
          <w:color w:val="000000"/>
          <w:sz w:val="20"/>
          <w:szCs w:val="20"/>
        </w:rPr>
        <w:t>Killner</w:t>
      </w:r>
      <w:proofErr w:type="spellEnd"/>
      <w:r w:rsidR="00516E5E" w:rsidRPr="00516E5E">
        <w:rPr>
          <w:rFonts w:ascii="Optimum" w:eastAsia="Times New Roman" w:hAnsi="Optimum" w:cs="Arial"/>
          <w:color w:val="000000"/>
          <w:sz w:val="20"/>
          <w:szCs w:val="20"/>
        </w:rPr>
        <w:t>, 2008)</w:t>
      </w:r>
      <w:r w:rsidR="007B4B25" w:rsidRPr="00C43A3E">
        <w:rPr>
          <w:rFonts w:ascii="Optimum" w:eastAsia="Times New Roman" w:hAnsi="Optimum" w:cs="Arial"/>
          <w:color w:val="000000"/>
          <w:sz w:val="20"/>
          <w:szCs w:val="20"/>
        </w:rPr>
        <w:t xml:space="preserve">. </w:t>
      </w:r>
    </w:p>
    <w:p w14:paraId="69E83A95" w14:textId="77777777" w:rsidR="00C43A3E" w:rsidRDefault="00C43A3E" w:rsidP="00C43A3E">
      <w:pPr>
        <w:spacing w:after="0" w:line="240" w:lineRule="auto"/>
        <w:jc w:val="both"/>
        <w:rPr>
          <w:rFonts w:ascii="Optimum" w:eastAsia="Times New Roman" w:hAnsi="Optimum" w:cs="Arial"/>
          <w:color w:val="000000"/>
          <w:sz w:val="20"/>
          <w:szCs w:val="20"/>
        </w:rPr>
      </w:pPr>
    </w:p>
    <w:p w14:paraId="1710129C" w14:textId="1FCD234E" w:rsidR="007B4B25" w:rsidRPr="00C43A3E" w:rsidRDefault="00324F8A"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La </w:t>
      </w:r>
      <w:r w:rsidR="00296125" w:rsidRPr="00C43A3E">
        <w:rPr>
          <w:rFonts w:ascii="Optimum" w:eastAsia="Times New Roman" w:hAnsi="Optimum" w:cs="Arial"/>
          <w:color w:val="000000"/>
          <w:sz w:val="20"/>
          <w:szCs w:val="20"/>
        </w:rPr>
        <w:t>confirmación de colonias presuntivas (</w:t>
      </w:r>
      <w:r w:rsidR="00271109" w:rsidRPr="00C43A3E">
        <w:rPr>
          <w:rFonts w:ascii="Optimum" w:eastAsia="Times New Roman" w:hAnsi="Optimum" w:cs="Arial"/>
          <w:color w:val="000000"/>
          <w:sz w:val="20"/>
          <w:szCs w:val="20"/>
        </w:rPr>
        <w:t>1</w:t>
      </w:r>
      <w:r w:rsidR="00296125" w:rsidRPr="00C43A3E">
        <w:rPr>
          <w:rFonts w:ascii="Optimum" w:eastAsia="Times New Roman" w:hAnsi="Optimum" w:cs="Arial"/>
          <w:color w:val="000000"/>
          <w:sz w:val="20"/>
          <w:szCs w:val="20"/>
        </w:rPr>
        <w:t>0</w:t>
      </w:r>
      <w:r w:rsidR="00271109" w:rsidRPr="00C43A3E">
        <w:rPr>
          <w:rFonts w:ascii="Optimum" w:eastAsia="Times New Roman" w:hAnsi="Optimum" w:cs="Arial"/>
          <w:color w:val="000000"/>
          <w:sz w:val="20"/>
          <w:szCs w:val="20"/>
        </w:rPr>
        <w:t>%</w:t>
      </w:r>
      <w:r w:rsidR="00296125" w:rsidRPr="00C43A3E">
        <w:rPr>
          <w:rFonts w:ascii="Optimum" w:eastAsia="Times New Roman" w:hAnsi="Optimum" w:cs="Arial"/>
          <w:color w:val="000000"/>
          <w:sz w:val="20"/>
          <w:szCs w:val="20"/>
        </w:rPr>
        <w:t>)</w:t>
      </w:r>
      <w:r w:rsidR="00271109" w:rsidRPr="00C43A3E">
        <w:rPr>
          <w:rFonts w:ascii="Optimum" w:eastAsia="Times New Roman" w:hAnsi="Optimum" w:cs="Arial"/>
          <w:color w:val="000000"/>
          <w:sz w:val="20"/>
          <w:szCs w:val="20"/>
        </w:rPr>
        <w:t xml:space="preserve"> de </w:t>
      </w:r>
      <w:r w:rsidR="009348C8" w:rsidRPr="00C43A3E">
        <w:rPr>
          <w:rFonts w:ascii="Optimum" w:eastAsia="Times New Roman" w:hAnsi="Optimum" w:cs="Arial"/>
          <w:i/>
          <w:iCs/>
          <w:color w:val="000000"/>
          <w:sz w:val="20"/>
          <w:szCs w:val="20"/>
        </w:rPr>
        <w:t>Salmonella</w:t>
      </w:r>
      <w:r w:rsidR="009348C8" w:rsidRPr="00C43A3E">
        <w:rPr>
          <w:rFonts w:ascii="Optimum" w:eastAsia="Times New Roman" w:hAnsi="Optimum" w:cs="Arial"/>
          <w:color w:val="000000"/>
          <w:sz w:val="20"/>
          <w:szCs w:val="20"/>
        </w:rPr>
        <w:t xml:space="preserve"> spp. </w:t>
      </w:r>
      <w:r w:rsidR="002C5C38" w:rsidRPr="00C43A3E">
        <w:rPr>
          <w:rFonts w:ascii="Optimum" w:eastAsia="Times New Roman" w:hAnsi="Optimum" w:cs="Arial"/>
          <w:color w:val="000000"/>
          <w:sz w:val="20"/>
          <w:szCs w:val="20"/>
        </w:rPr>
        <w:t>en</w:t>
      </w:r>
      <w:r w:rsidR="009348C8" w:rsidRPr="00C43A3E">
        <w:rPr>
          <w:rFonts w:ascii="Optimum" w:eastAsia="Times New Roman" w:hAnsi="Optimum" w:cs="Arial"/>
          <w:color w:val="000000"/>
          <w:sz w:val="20"/>
          <w:szCs w:val="20"/>
        </w:rPr>
        <w:t xml:space="preserve"> 60 muestras </w:t>
      </w:r>
      <w:r w:rsidR="007B4B25" w:rsidRPr="00C43A3E">
        <w:rPr>
          <w:rFonts w:ascii="Optimum" w:eastAsia="Times New Roman" w:hAnsi="Optimum" w:cs="Arial"/>
          <w:color w:val="000000"/>
          <w:sz w:val="20"/>
          <w:szCs w:val="20"/>
        </w:rPr>
        <w:t>demuestra la importancia de incorporar técnicas de diagnóstico que requieran menor tiempo a las que se estable</w:t>
      </w:r>
      <w:r w:rsidR="00BE1BB3" w:rsidRPr="00C43A3E">
        <w:rPr>
          <w:rFonts w:ascii="Optimum" w:eastAsia="Times New Roman" w:hAnsi="Optimum" w:cs="Arial"/>
          <w:color w:val="000000"/>
          <w:sz w:val="20"/>
          <w:szCs w:val="20"/>
        </w:rPr>
        <w:t>cen en las Normas</w:t>
      </w:r>
      <w:r w:rsidR="00C86B9A" w:rsidRPr="00C43A3E">
        <w:rPr>
          <w:rFonts w:ascii="Optimum" w:eastAsia="Times New Roman" w:hAnsi="Optimum" w:cs="Arial"/>
          <w:color w:val="000000"/>
          <w:sz w:val="20"/>
          <w:szCs w:val="20"/>
        </w:rPr>
        <w:t>, tales como</w:t>
      </w:r>
      <w:r w:rsidR="00BE1BB3" w:rsidRPr="00C43A3E">
        <w:rPr>
          <w:rFonts w:ascii="Optimum" w:eastAsia="Times New Roman" w:hAnsi="Optimum" w:cs="Arial"/>
          <w:color w:val="000000"/>
          <w:sz w:val="20"/>
          <w:szCs w:val="20"/>
        </w:rPr>
        <w:t xml:space="preserve"> ISO 6579:2002,</w:t>
      </w:r>
      <w:r w:rsidR="007B4B25" w:rsidRPr="00C43A3E">
        <w:rPr>
          <w:rFonts w:ascii="Optimum" w:eastAsia="Times New Roman" w:hAnsi="Optimum" w:cs="Arial"/>
          <w:color w:val="000000"/>
          <w:sz w:val="20"/>
          <w:szCs w:val="20"/>
        </w:rPr>
        <w:t xml:space="preserve"> ya que el tiempo de detección por métodos moleculares fue menor y notablemente menos laborioso con respecto al tiempo requerido para </w:t>
      </w:r>
      <w:r w:rsidR="002C5C38" w:rsidRPr="00C43A3E">
        <w:rPr>
          <w:rFonts w:ascii="Optimum" w:eastAsia="Times New Roman" w:hAnsi="Optimum" w:cs="Arial"/>
          <w:color w:val="000000"/>
          <w:sz w:val="20"/>
          <w:szCs w:val="20"/>
        </w:rPr>
        <w:t xml:space="preserve">la </w:t>
      </w:r>
      <w:r w:rsidR="007B4B25" w:rsidRPr="00C43A3E">
        <w:rPr>
          <w:rFonts w:ascii="Optimum" w:eastAsia="Times New Roman" w:hAnsi="Optimum" w:cs="Arial"/>
          <w:color w:val="000000"/>
          <w:sz w:val="20"/>
          <w:szCs w:val="20"/>
        </w:rPr>
        <w:t>realización de pruebas bioquímicas.</w:t>
      </w:r>
    </w:p>
    <w:p w14:paraId="0D1C6237" w14:textId="77777777" w:rsidR="00C43A3E" w:rsidRDefault="00C43A3E" w:rsidP="00C43A3E">
      <w:pPr>
        <w:pStyle w:val="NormalWeb"/>
        <w:spacing w:before="0" w:beforeAutospacing="0" w:after="0" w:afterAutospacing="0"/>
        <w:jc w:val="both"/>
        <w:rPr>
          <w:rFonts w:ascii="Optimum" w:hAnsi="Optimum" w:cs="Arial"/>
          <w:color w:val="000000"/>
          <w:sz w:val="20"/>
          <w:szCs w:val="20"/>
        </w:rPr>
      </w:pPr>
    </w:p>
    <w:p w14:paraId="3B0AB296" w14:textId="0FF1A74F" w:rsidR="007B4B25" w:rsidRPr="00C43A3E" w:rsidRDefault="007B4B25" w:rsidP="00C43A3E">
      <w:pPr>
        <w:pStyle w:val="NormalWeb"/>
        <w:spacing w:before="0" w:beforeAutospacing="0" w:after="0" w:afterAutospacing="0"/>
        <w:jc w:val="both"/>
        <w:rPr>
          <w:rFonts w:ascii="Optimum" w:hAnsi="Optimum" w:cs="Arial"/>
          <w:color w:val="000000"/>
          <w:sz w:val="20"/>
          <w:szCs w:val="20"/>
        </w:rPr>
      </w:pPr>
      <w:r w:rsidRPr="00C43A3E">
        <w:rPr>
          <w:rFonts w:ascii="Optimum" w:hAnsi="Optimum" w:cs="Arial"/>
          <w:color w:val="000000"/>
          <w:sz w:val="20"/>
          <w:szCs w:val="20"/>
        </w:rPr>
        <w:t xml:space="preserve">Económicamente el costo operativo para </w:t>
      </w:r>
      <w:r w:rsidR="002C5C38" w:rsidRPr="00C43A3E">
        <w:rPr>
          <w:rFonts w:ascii="Optimum" w:hAnsi="Optimum" w:cs="Arial"/>
          <w:color w:val="000000"/>
          <w:sz w:val="20"/>
          <w:szCs w:val="20"/>
        </w:rPr>
        <w:t xml:space="preserve">la </w:t>
      </w:r>
      <w:r w:rsidRPr="00C43A3E">
        <w:rPr>
          <w:rFonts w:ascii="Optimum" w:hAnsi="Optimum" w:cs="Arial"/>
          <w:color w:val="000000"/>
          <w:sz w:val="20"/>
          <w:szCs w:val="20"/>
        </w:rPr>
        <w:t xml:space="preserve">realización de la técnica por PCR fue mayor, teniendo en cuenta en primer lugar el costo inicial del equipamiento técnico que se requiere y sumando luego los reactivos utilizados </w:t>
      </w:r>
      <w:r w:rsidR="00F269D8" w:rsidRPr="00C43A3E">
        <w:rPr>
          <w:rFonts w:ascii="Optimum" w:hAnsi="Optimum" w:cs="Arial"/>
          <w:color w:val="000000"/>
          <w:sz w:val="20"/>
          <w:szCs w:val="20"/>
        </w:rPr>
        <w:t>durante la ejecución del ensayo. Sin embargo, el tiempo empleado para hacer la prueba y el tiempo que demora el resultado es menor que para los métodos</w:t>
      </w:r>
      <w:r w:rsidR="00E1497C" w:rsidRPr="00C43A3E">
        <w:rPr>
          <w:rFonts w:ascii="Optimum" w:hAnsi="Optimum" w:cs="Arial"/>
          <w:color w:val="000000"/>
          <w:sz w:val="20"/>
          <w:szCs w:val="20"/>
        </w:rPr>
        <w:t xml:space="preserve"> microbiológicos tradicionales</w:t>
      </w:r>
      <w:r w:rsidR="00E111FD" w:rsidRPr="00C43A3E">
        <w:rPr>
          <w:rFonts w:ascii="Optimum" w:hAnsi="Optimum" w:cs="Arial"/>
          <w:color w:val="000000"/>
          <w:sz w:val="20"/>
          <w:szCs w:val="20"/>
        </w:rPr>
        <w:t>.</w:t>
      </w:r>
    </w:p>
    <w:p w14:paraId="6076CF90" w14:textId="77777777" w:rsidR="00B96784" w:rsidRPr="00C43A3E" w:rsidRDefault="00B96784" w:rsidP="00C43A3E">
      <w:pPr>
        <w:pStyle w:val="NormalWeb"/>
        <w:spacing w:before="0" w:beforeAutospacing="0" w:after="0" w:afterAutospacing="0"/>
        <w:rPr>
          <w:rFonts w:ascii="Optimum" w:hAnsi="Optimum" w:cs="Arial"/>
          <w:sz w:val="20"/>
          <w:szCs w:val="20"/>
        </w:rPr>
      </w:pPr>
    </w:p>
    <w:p w14:paraId="2471FD5C" w14:textId="69F7E6A0" w:rsidR="007B4B25" w:rsidRPr="00C43A3E" w:rsidRDefault="00C43A3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CONCLUSIÓN</w:t>
      </w:r>
    </w:p>
    <w:p w14:paraId="7A0A45CB" w14:textId="77777777" w:rsidR="00F72039" w:rsidRPr="00C43A3E" w:rsidRDefault="00F72039" w:rsidP="00C43A3E">
      <w:pPr>
        <w:spacing w:after="0" w:line="240" w:lineRule="auto"/>
        <w:jc w:val="both"/>
        <w:rPr>
          <w:rFonts w:ascii="Optimum" w:eastAsia="Times New Roman" w:hAnsi="Optimum" w:cs="Arial"/>
          <w:color w:val="000000"/>
          <w:sz w:val="20"/>
          <w:szCs w:val="20"/>
        </w:rPr>
      </w:pPr>
    </w:p>
    <w:p w14:paraId="55AE355F" w14:textId="5224D90D" w:rsidR="007B4B25" w:rsidRPr="00C43A3E" w:rsidRDefault="00B50009" w:rsidP="00C43A3E">
      <w:pPr>
        <w:spacing w:after="0" w:line="240" w:lineRule="auto"/>
        <w:jc w:val="both"/>
        <w:rPr>
          <w:rFonts w:ascii="Optimum" w:eastAsia="Times New Roman" w:hAnsi="Optimum" w:cs="Arial"/>
          <w:sz w:val="20"/>
          <w:szCs w:val="20"/>
        </w:rPr>
      </w:pPr>
      <w:r w:rsidRPr="00C43A3E">
        <w:rPr>
          <w:rFonts w:ascii="Optimum" w:eastAsia="Times New Roman" w:hAnsi="Optimum" w:cs="Arial"/>
          <w:color w:val="000000"/>
          <w:sz w:val="20"/>
          <w:szCs w:val="20"/>
        </w:rPr>
        <w:t xml:space="preserve">La utilización de diferentes métodos para la identificación de </w:t>
      </w:r>
      <w:r w:rsidRPr="00C43A3E">
        <w:rPr>
          <w:rFonts w:ascii="Optimum" w:eastAsia="Times New Roman" w:hAnsi="Optimum" w:cs="Arial"/>
          <w:i/>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presenta</w:t>
      </w:r>
      <w:proofErr w:type="gramEnd"/>
      <w:r w:rsidRPr="00C43A3E">
        <w:rPr>
          <w:rFonts w:ascii="Optimum" w:eastAsia="Times New Roman" w:hAnsi="Optimum" w:cs="Arial"/>
          <w:color w:val="000000"/>
          <w:sz w:val="20"/>
          <w:szCs w:val="20"/>
        </w:rPr>
        <w:t xml:space="preserve"> variabilidad en </w:t>
      </w:r>
      <w:r w:rsidR="00420A8B" w:rsidRPr="00C43A3E">
        <w:rPr>
          <w:rFonts w:ascii="Optimum" w:eastAsia="Times New Roman" w:hAnsi="Optimum" w:cs="Arial"/>
          <w:color w:val="000000"/>
          <w:sz w:val="20"/>
          <w:szCs w:val="20"/>
        </w:rPr>
        <w:t xml:space="preserve">tiempo, recursos y, en algunos casos, en </w:t>
      </w:r>
      <w:r w:rsidRPr="00C43A3E">
        <w:rPr>
          <w:rFonts w:ascii="Optimum" w:eastAsia="Times New Roman" w:hAnsi="Optimum" w:cs="Arial"/>
          <w:color w:val="000000"/>
          <w:sz w:val="20"/>
          <w:szCs w:val="20"/>
        </w:rPr>
        <w:t>los resultados obtenidos por cada uno.</w:t>
      </w:r>
      <w:r w:rsidR="00420A8B" w:rsidRPr="00C43A3E">
        <w:rPr>
          <w:rFonts w:ascii="Optimum" w:eastAsia="Times New Roman" w:hAnsi="Optimum" w:cs="Arial"/>
          <w:color w:val="000000"/>
          <w:sz w:val="20"/>
          <w:szCs w:val="20"/>
        </w:rPr>
        <w:t xml:space="preserve"> </w:t>
      </w:r>
      <w:r w:rsidR="007441BC" w:rsidRPr="00C43A3E">
        <w:rPr>
          <w:rFonts w:ascii="Optimum" w:eastAsia="Times New Roman" w:hAnsi="Optimum" w:cs="Arial"/>
          <w:color w:val="000000"/>
          <w:sz w:val="20"/>
          <w:szCs w:val="20"/>
        </w:rPr>
        <w:t xml:space="preserve">Las pruebas bioquímicas implican mayor tiempo de obtención de resultados y gran cantidad de material y medios de cultivo. </w:t>
      </w:r>
      <w:r w:rsidR="00252806" w:rsidRPr="00C43A3E">
        <w:rPr>
          <w:rFonts w:ascii="Optimum" w:eastAsia="Times New Roman" w:hAnsi="Optimum" w:cs="Arial"/>
          <w:color w:val="000000"/>
          <w:sz w:val="20"/>
          <w:szCs w:val="20"/>
        </w:rPr>
        <w:t xml:space="preserve">La </w:t>
      </w:r>
      <w:proofErr w:type="spellStart"/>
      <w:r w:rsidR="00252806" w:rsidRPr="00C43A3E">
        <w:rPr>
          <w:rFonts w:ascii="Optimum" w:eastAsia="Times New Roman" w:hAnsi="Optimum" w:cs="Arial"/>
          <w:color w:val="000000"/>
          <w:sz w:val="20"/>
          <w:szCs w:val="20"/>
        </w:rPr>
        <w:t>inmunocromatografía</w:t>
      </w:r>
      <w:proofErr w:type="spellEnd"/>
      <w:r w:rsidR="00252806" w:rsidRPr="00C43A3E">
        <w:rPr>
          <w:rFonts w:ascii="Optimum" w:eastAsia="Times New Roman" w:hAnsi="Optimum" w:cs="Arial"/>
          <w:color w:val="000000"/>
          <w:sz w:val="20"/>
          <w:szCs w:val="20"/>
        </w:rPr>
        <w:t xml:space="preserve"> </w:t>
      </w:r>
      <w:r w:rsidR="007B4B25" w:rsidRPr="00C43A3E">
        <w:rPr>
          <w:rFonts w:ascii="Optimum" w:eastAsia="Times New Roman" w:hAnsi="Optimum" w:cs="Arial"/>
          <w:color w:val="000000"/>
          <w:sz w:val="20"/>
          <w:szCs w:val="20"/>
        </w:rPr>
        <w:t xml:space="preserve">requiere </w:t>
      </w:r>
      <w:r w:rsidR="007441BC" w:rsidRPr="00C43A3E">
        <w:rPr>
          <w:rFonts w:ascii="Optimum" w:eastAsia="Times New Roman" w:hAnsi="Optimum" w:cs="Arial"/>
          <w:color w:val="000000"/>
          <w:sz w:val="20"/>
          <w:szCs w:val="20"/>
        </w:rPr>
        <w:t xml:space="preserve">una concentración </w:t>
      </w:r>
      <w:r w:rsidR="007B4B25" w:rsidRPr="00C43A3E">
        <w:rPr>
          <w:rFonts w:ascii="Optimum" w:eastAsia="Times New Roman" w:hAnsi="Optimum" w:cs="Arial"/>
          <w:color w:val="000000"/>
          <w:sz w:val="20"/>
          <w:szCs w:val="20"/>
        </w:rPr>
        <w:t xml:space="preserve">mayor de </w:t>
      </w:r>
      <w:r w:rsidR="007B4B25" w:rsidRPr="00C43A3E">
        <w:rPr>
          <w:rFonts w:ascii="Optimum" w:eastAsia="Times New Roman" w:hAnsi="Optimum" w:cs="Arial"/>
          <w:i/>
          <w:color w:val="000000"/>
          <w:sz w:val="20"/>
          <w:szCs w:val="20"/>
        </w:rPr>
        <w:t>Salmonella</w:t>
      </w:r>
      <w:r w:rsidR="007B4B25" w:rsidRPr="00C43A3E">
        <w:rPr>
          <w:rFonts w:ascii="Optimum" w:eastAsia="Times New Roman" w:hAnsi="Optimum" w:cs="Arial"/>
          <w:color w:val="000000"/>
          <w:sz w:val="20"/>
          <w:szCs w:val="20"/>
        </w:rPr>
        <w:t xml:space="preserve"> </w:t>
      </w:r>
      <w:r w:rsidR="004E04DD" w:rsidRPr="00C43A3E">
        <w:rPr>
          <w:rFonts w:ascii="Optimum" w:eastAsia="Times New Roman" w:hAnsi="Optimum" w:cs="Arial"/>
          <w:color w:val="000000"/>
          <w:sz w:val="20"/>
          <w:szCs w:val="20"/>
        </w:rPr>
        <w:t xml:space="preserve">spp. </w:t>
      </w:r>
      <w:proofErr w:type="gramStart"/>
      <w:r w:rsidR="007B4B25" w:rsidRPr="00C43A3E">
        <w:rPr>
          <w:rFonts w:ascii="Optimum" w:eastAsia="Times New Roman" w:hAnsi="Optimum" w:cs="Arial"/>
          <w:color w:val="000000"/>
          <w:sz w:val="20"/>
          <w:szCs w:val="20"/>
        </w:rPr>
        <w:t>para</w:t>
      </w:r>
      <w:proofErr w:type="gramEnd"/>
      <w:r w:rsidR="007B4B25" w:rsidRPr="00C43A3E">
        <w:rPr>
          <w:rFonts w:ascii="Optimum" w:eastAsia="Times New Roman" w:hAnsi="Optimum" w:cs="Arial"/>
          <w:color w:val="000000"/>
          <w:sz w:val="20"/>
          <w:szCs w:val="20"/>
        </w:rPr>
        <w:t xml:space="preserve"> obtener resultados fiables.</w:t>
      </w:r>
      <w:r w:rsidR="004E04DD" w:rsidRPr="00C43A3E">
        <w:rPr>
          <w:rFonts w:ascii="Optimum" w:eastAsia="Times New Roman" w:hAnsi="Optimum" w:cs="Arial"/>
          <w:color w:val="000000"/>
          <w:sz w:val="20"/>
          <w:szCs w:val="20"/>
        </w:rPr>
        <w:t xml:space="preserve"> Por lo tanto, resulta necesario </w:t>
      </w:r>
      <w:r w:rsidR="007B4B25" w:rsidRPr="00C43A3E">
        <w:rPr>
          <w:rFonts w:ascii="Optimum" w:eastAsia="Times New Roman" w:hAnsi="Optimum" w:cs="Arial"/>
          <w:color w:val="000000"/>
          <w:sz w:val="20"/>
          <w:szCs w:val="20"/>
        </w:rPr>
        <w:t>incorporar técnicas de diagnóstico que requieran menor tiempo a las que se estable</w:t>
      </w:r>
      <w:r w:rsidR="00A1652C" w:rsidRPr="00C43A3E">
        <w:rPr>
          <w:rFonts w:ascii="Optimum" w:eastAsia="Times New Roman" w:hAnsi="Optimum" w:cs="Arial"/>
          <w:color w:val="000000"/>
          <w:sz w:val="20"/>
          <w:szCs w:val="20"/>
        </w:rPr>
        <w:t>cen en las Normas ISO 6579:2002</w:t>
      </w:r>
      <w:r w:rsidR="007B4B25" w:rsidRPr="00C43A3E">
        <w:rPr>
          <w:rFonts w:ascii="Optimum" w:eastAsia="Times New Roman" w:hAnsi="Optimum" w:cs="Arial"/>
          <w:color w:val="000000"/>
          <w:sz w:val="20"/>
          <w:szCs w:val="20"/>
        </w:rPr>
        <w:t>, como los métodos moleculares, para obtener un diagnóstico de contaminación con rapidez y confiabilidad.</w:t>
      </w:r>
      <w:r w:rsidR="00252806" w:rsidRPr="00C43A3E">
        <w:rPr>
          <w:rFonts w:ascii="Optimum" w:hAnsi="Optimum" w:cs="Arial"/>
          <w:color w:val="000000"/>
          <w:sz w:val="20"/>
          <w:szCs w:val="20"/>
        </w:rPr>
        <w:t xml:space="preserve"> La detección rápida ante la sospecha de </w:t>
      </w:r>
      <w:r w:rsidR="00252806" w:rsidRPr="00C43A3E">
        <w:rPr>
          <w:rFonts w:ascii="Optimum" w:hAnsi="Optimum" w:cs="Arial"/>
          <w:i/>
          <w:color w:val="000000"/>
          <w:sz w:val="20"/>
          <w:szCs w:val="20"/>
        </w:rPr>
        <w:t>Salmonella</w:t>
      </w:r>
      <w:r w:rsidR="00252806" w:rsidRPr="00C43A3E">
        <w:rPr>
          <w:rFonts w:ascii="Optimum" w:hAnsi="Optimum" w:cs="Arial"/>
          <w:color w:val="000000"/>
          <w:sz w:val="20"/>
          <w:szCs w:val="20"/>
        </w:rPr>
        <w:t xml:space="preserve"> spp. </w:t>
      </w:r>
      <w:proofErr w:type="gramStart"/>
      <w:r w:rsidR="00252806" w:rsidRPr="00C43A3E">
        <w:rPr>
          <w:rFonts w:ascii="Optimum" w:hAnsi="Optimum" w:cs="Arial"/>
          <w:color w:val="000000"/>
          <w:sz w:val="20"/>
          <w:szCs w:val="20"/>
        </w:rPr>
        <w:t>es</w:t>
      </w:r>
      <w:proofErr w:type="gramEnd"/>
      <w:r w:rsidR="00252806" w:rsidRPr="00C43A3E">
        <w:rPr>
          <w:rFonts w:ascii="Optimum" w:hAnsi="Optimum" w:cs="Arial"/>
          <w:color w:val="000000"/>
          <w:sz w:val="20"/>
          <w:szCs w:val="20"/>
        </w:rPr>
        <w:t xml:space="preserve"> el aspecto central para </w:t>
      </w:r>
      <w:r w:rsidR="00855D83" w:rsidRPr="00C43A3E">
        <w:rPr>
          <w:rFonts w:ascii="Optimum" w:hAnsi="Optimum" w:cs="Arial"/>
          <w:color w:val="000000"/>
          <w:sz w:val="20"/>
          <w:szCs w:val="20"/>
        </w:rPr>
        <w:t xml:space="preserve">disminuir la potencial contaminación </w:t>
      </w:r>
      <w:r w:rsidR="00252806" w:rsidRPr="00C43A3E">
        <w:rPr>
          <w:rFonts w:ascii="Optimum" w:hAnsi="Optimum" w:cs="Arial"/>
          <w:color w:val="000000"/>
          <w:sz w:val="20"/>
          <w:szCs w:val="20"/>
        </w:rPr>
        <w:t>y evitar que por medio de los alimentos u otras vías llegue a la población y cause enfermedad.</w:t>
      </w:r>
    </w:p>
    <w:p w14:paraId="17424FC9" w14:textId="77777777" w:rsidR="007B4B25" w:rsidRPr="00C43A3E" w:rsidRDefault="007B4B25" w:rsidP="00C43A3E">
      <w:pPr>
        <w:spacing w:after="0" w:line="240" w:lineRule="auto"/>
        <w:jc w:val="both"/>
        <w:rPr>
          <w:rFonts w:ascii="Optimum" w:eastAsia="Times New Roman" w:hAnsi="Optimum" w:cs="Arial"/>
          <w:color w:val="000000"/>
          <w:sz w:val="20"/>
          <w:szCs w:val="20"/>
        </w:rPr>
      </w:pPr>
    </w:p>
    <w:p w14:paraId="65FB966D" w14:textId="77777777" w:rsidR="00402434" w:rsidRPr="00C43A3E" w:rsidRDefault="00402434" w:rsidP="00C43A3E">
      <w:pPr>
        <w:spacing w:after="0" w:line="240" w:lineRule="auto"/>
        <w:jc w:val="both"/>
        <w:rPr>
          <w:rFonts w:ascii="Optimum" w:eastAsia="Times New Roman" w:hAnsi="Optimum" w:cs="Arial"/>
          <w:b/>
          <w:bCs/>
          <w:color w:val="000000"/>
          <w:sz w:val="20"/>
          <w:szCs w:val="20"/>
        </w:rPr>
      </w:pPr>
    </w:p>
    <w:p w14:paraId="20A71CE8" w14:textId="4241C7CC" w:rsidR="00077282" w:rsidRPr="00C43A3E" w:rsidRDefault="00C43A3E" w:rsidP="00C43A3E">
      <w:pPr>
        <w:spacing w:after="0" w:line="240" w:lineRule="auto"/>
        <w:jc w:val="both"/>
        <w:rPr>
          <w:rFonts w:ascii="Optimum" w:eastAsia="Times New Roman" w:hAnsi="Optimum" w:cs="Arial"/>
          <w:sz w:val="20"/>
          <w:szCs w:val="20"/>
        </w:rPr>
      </w:pPr>
      <w:r w:rsidRPr="00C43A3E">
        <w:rPr>
          <w:rFonts w:ascii="Optimum" w:eastAsia="Times New Roman" w:hAnsi="Optimum" w:cs="Arial"/>
          <w:b/>
          <w:bCs/>
          <w:color w:val="000000"/>
          <w:sz w:val="20"/>
          <w:szCs w:val="20"/>
        </w:rPr>
        <w:t>REFERENCIAS BIBLIOGRÁFICAS</w:t>
      </w:r>
    </w:p>
    <w:p w14:paraId="409C97B6" w14:textId="77777777" w:rsidR="008D1A18" w:rsidRPr="00C43A3E" w:rsidRDefault="008D1A18" w:rsidP="00C43A3E">
      <w:pPr>
        <w:spacing w:after="0" w:line="240" w:lineRule="auto"/>
        <w:ind w:left="720" w:hanging="720"/>
        <w:jc w:val="both"/>
        <w:rPr>
          <w:rFonts w:ascii="Optimum" w:eastAsia="Times New Roman" w:hAnsi="Optimum" w:cs="Arial"/>
          <w:color w:val="000000"/>
          <w:sz w:val="20"/>
          <w:szCs w:val="20"/>
          <w:lang w:val="es-CO"/>
        </w:rPr>
      </w:pPr>
    </w:p>
    <w:p w14:paraId="792C2207" w14:textId="77777777" w:rsidR="00431C06" w:rsidRDefault="00ED251F" w:rsidP="00C43A3E">
      <w:pPr>
        <w:spacing w:after="0" w:line="240" w:lineRule="auto"/>
        <w:ind w:left="720" w:hanging="720"/>
        <w:jc w:val="both"/>
        <w:rPr>
          <w:rFonts w:ascii="Optimum" w:eastAsia="Times New Roman" w:hAnsi="Optimum" w:cs="Arial"/>
          <w:color w:val="000000"/>
          <w:sz w:val="20"/>
          <w:szCs w:val="20"/>
        </w:rPr>
      </w:pPr>
      <w:r w:rsidRPr="00C43A3E">
        <w:rPr>
          <w:rFonts w:ascii="Optimum" w:eastAsia="Times New Roman" w:hAnsi="Optimum" w:cs="Arial"/>
          <w:color w:val="000000"/>
          <w:sz w:val="20"/>
          <w:szCs w:val="20"/>
          <w:lang w:val="en-US"/>
        </w:rPr>
        <w:fldChar w:fldCharType="begin"/>
      </w:r>
      <w:r w:rsidRPr="00C43A3E">
        <w:rPr>
          <w:rFonts w:ascii="Optimum" w:eastAsia="Times New Roman" w:hAnsi="Optimum" w:cs="Arial"/>
          <w:color w:val="000000"/>
          <w:sz w:val="20"/>
          <w:szCs w:val="20"/>
        </w:rPr>
        <w:instrText xml:space="preserve"> ADDIN EN.REFLIST </w:instrText>
      </w:r>
      <w:r w:rsidRPr="00C43A3E">
        <w:rPr>
          <w:rFonts w:ascii="Optimum" w:eastAsia="Times New Roman" w:hAnsi="Optimum" w:cs="Arial"/>
          <w:color w:val="000000"/>
          <w:sz w:val="20"/>
          <w:szCs w:val="20"/>
          <w:lang w:val="en-US"/>
        </w:rPr>
        <w:fldChar w:fldCharType="end"/>
      </w:r>
      <w:bookmarkStart w:id="1" w:name="_ENREF_1"/>
      <w:proofErr w:type="spellStart"/>
      <w:r w:rsidR="00431C06" w:rsidRPr="00C43A3E">
        <w:rPr>
          <w:rFonts w:ascii="Optimum" w:eastAsia="Times New Roman" w:hAnsi="Optimum" w:cs="Arial"/>
          <w:color w:val="000000"/>
          <w:sz w:val="20"/>
          <w:szCs w:val="20"/>
        </w:rPr>
        <w:t>Caffer</w:t>
      </w:r>
      <w:proofErr w:type="spellEnd"/>
      <w:r w:rsidR="00431C06" w:rsidRPr="00C43A3E">
        <w:rPr>
          <w:rFonts w:ascii="Optimum" w:eastAsia="Times New Roman" w:hAnsi="Optimum" w:cs="Arial"/>
          <w:color w:val="000000"/>
          <w:sz w:val="20"/>
          <w:szCs w:val="20"/>
        </w:rPr>
        <w:t xml:space="preserve">, MI, </w:t>
      </w:r>
      <w:proofErr w:type="spellStart"/>
      <w:r w:rsidR="00431C06" w:rsidRPr="00C43A3E">
        <w:rPr>
          <w:rFonts w:ascii="Optimum" w:eastAsia="Times New Roman" w:hAnsi="Optimum" w:cs="Arial"/>
          <w:color w:val="000000"/>
          <w:sz w:val="20"/>
          <w:szCs w:val="20"/>
        </w:rPr>
        <w:t>Terragno</w:t>
      </w:r>
      <w:proofErr w:type="spellEnd"/>
      <w:r w:rsidR="00431C06" w:rsidRPr="00C43A3E">
        <w:rPr>
          <w:rFonts w:ascii="Optimum" w:eastAsia="Times New Roman" w:hAnsi="Optimum" w:cs="Arial"/>
          <w:color w:val="000000"/>
          <w:sz w:val="20"/>
          <w:szCs w:val="20"/>
        </w:rPr>
        <w:t xml:space="preserve">, R, &amp; </w:t>
      </w:r>
      <w:proofErr w:type="spellStart"/>
      <w:r w:rsidR="00431C06" w:rsidRPr="00C43A3E">
        <w:rPr>
          <w:rFonts w:ascii="Optimum" w:eastAsia="Times New Roman" w:hAnsi="Optimum" w:cs="Arial"/>
          <w:color w:val="000000"/>
          <w:sz w:val="20"/>
          <w:szCs w:val="20"/>
        </w:rPr>
        <w:t>Binsztein</w:t>
      </w:r>
      <w:proofErr w:type="spellEnd"/>
      <w:r w:rsidR="00431C06" w:rsidRPr="00C43A3E">
        <w:rPr>
          <w:rFonts w:ascii="Optimum" w:eastAsia="Times New Roman" w:hAnsi="Optimum" w:cs="Arial"/>
          <w:color w:val="000000"/>
          <w:sz w:val="20"/>
          <w:szCs w:val="20"/>
        </w:rPr>
        <w:t xml:space="preserve">, N. (2008). Manual de Procedimientos Diagnóstico y caracterización de Salmonella spp. </w:t>
      </w:r>
      <w:r w:rsidR="00431C06" w:rsidRPr="00C43A3E">
        <w:rPr>
          <w:rFonts w:ascii="Optimum" w:eastAsia="Times New Roman" w:hAnsi="Optimum" w:cs="Arial"/>
          <w:i/>
          <w:color w:val="000000"/>
          <w:sz w:val="20"/>
          <w:szCs w:val="20"/>
        </w:rPr>
        <w:t xml:space="preserve">Departamento Bacteriología Instituto Nacional de Enfermedades Infecciosas. ANLIS “Dr. Carlos G. </w:t>
      </w:r>
      <w:proofErr w:type="spellStart"/>
      <w:r w:rsidR="00431C06" w:rsidRPr="00C43A3E">
        <w:rPr>
          <w:rFonts w:ascii="Optimum" w:eastAsia="Times New Roman" w:hAnsi="Optimum" w:cs="Arial"/>
          <w:i/>
          <w:color w:val="000000"/>
          <w:sz w:val="20"/>
          <w:szCs w:val="20"/>
        </w:rPr>
        <w:t>Malbrán</w:t>
      </w:r>
      <w:proofErr w:type="spellEnd"/>
      <w:r w:rsidR="00431C06" w:rsidRPr="00C43A3E">
        <w:rPr>
          <w:rFonts w:ascii="Optimum" w:eastAsia="Times New Roman" w:hAnsi="Optimum" w:cs="Arial"/>
          <w:i/>
          <w:color w:val="000000"/>
          <w:sz w:val="20"/>
          <w:szCs w:val="20"/>
        </w:rPr>
        <w:t xml:space="preserve">”. Centro Regional de Referencia del WHO Global Salmonella </w:t>
      </w:r>
      <w:proofErr w:type="spellStart"/>
      <w:r w:rsidR="00431C06" w:rsidRPr="00C43A3E">
        <w:rPr>
          <w:rFonts w:ascii="Optimum" w:eastAsia="Times New Roman" w:hAnsi="Optimum" w:cs="Arial"/>
          <w:i/>
          <w:color w:val="000000"/>
          <w:sz w:val="20"/>
          <w:szCs w:val="20"/>
        </w:rPr>
        <w:t>Surv</w:t>
      </w:r>
      <w:proofErr w:type="spellEnd"/>
      <w:r w:rsidR="00431C06" w:rsidRPr="00C43A3E">
        <w:rPr>
          <w:rFonts w:ascii="Optimum" w:eastAsia="Times New Roman" w:hAnsi="Optimum" w:cs="Arial"/>
          <w:i/>
          <w:color w:val="000000"/>
          <w:sz w:val="20"/>
          <w:szCs w:val="20"/>
        </w:rPr>
        <w:t xml:space="preserve">. </w:t>
      </w:r>
      <w:proofErr w:type="gramStart"/>
      <w:r w:rsidR="00431C06" w:rsidRPr="00C43A3E">
        <w:rPr>
          <w:rFonts w:ascii="Optimum" w:eastAsia="Times New Roman" w:hAnsi="Optimum" w:cs="Arial"/>
          <w:i/>
          <w:color w:val="000000"/>
          <w:sz w:val="20"/>
          <w:szCs w:val="20"/>
        </w:rPr>
        <w:t>para</w:t>
      </w:r>
      <w:proofErr w:type="gramEnd"/>
      <w:r w:rsidR="00431C06" w:rsidRPr="00C43A3E">
        <w:rPr>
          <w:rFonts w:ascii="Optimum" w:eastAsia="Times New Roman" w:hAnsi="Optimum" w:cs="Arial"/>
          <w:i/>
          <w:color w:val="000000"/>
          <w:sz w:val="20"/>
          <w:szCs w:val="20"/>
        </w:rPr>
        <w:t xml:space="preserve"> América del Sur</w:t>
      </w:r>
      <w:r w:rsidR="00431C06" w:rsidRPr="00C43A3E">
        <w:rPr>
          <w:rFonts w:ascii="Optimum" w:eastAsia="Times New Roman" w:hAnsi="Optimum" w:cs="Arial"/>
          <w:color w:val="000000"/>
          <w:sz w:val="20"/>
          <w:szCs w:val="20"/>
        </w:rPr>
        <w:t xml:space="preserve">. </w:t>
      </w:r>
      <w:bookmarkEnd w:id="1"/>
    </w:p>
    <w:p w14:paraId="4A68FA5F" w14:textId="77777777" w:rsidR="00516E5E" w:rsidRPr="00C43A3E" w:rsidRDefault="00516E5E" w:rsidP="00C43A3E">
      <w:pPr>
        <w:spacing w:after="0" w:line="240" w:lineRule="auto"/>
        <w:ind w:left="720" w:hanging="720"/>
        <w:jc w:val="both"/>
        <w:rPr>
          <w:rFonts w:ascii="Optimum" w:eastAsia="Times New Roman" w:hAnsi="Optimum" w:cs="Arial"/>
          <w:color w:val="000000"/>
          <w:sz w:val="20"/>
          <w:szCs w:val="20"/>
        </w:rPr>
      </w:pPr>
    </w:p>
    <w:p w14:paraId="249E5CD7" w14:textId="7B71CE0C"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bookmarkStart w:id="2" w:name="_ENREF_2"/>
      <w:proofErr w:type="spellStart"/>
      <w:r w:rsidRPr="00C43A3E">
        <w:rPr>
          <w:rFonts w:ascii="Optimum" w:eastAsia="Times New Roman" w:hAnsi="Optimum" w:cs="Arial"/>
          <w:color w:val="000000"/>
          <w:sz w:val="20"/>
          <w:szCs w:val="20"/>
        </w:rPr>
        <w:t>Colello</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Rocio</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Etcheverría</w:t>
      </w:r>
      <w:proofErr w:type="spellEnd"/>
      <w:r w:rsidRPr="00C43A3E">
        <w:rPr>
          <w:rFonts w:ascii="Optimum" w:eastAsia="Times New Roman" w:hAnsi="Optimum" w:cs="Arial"/>
          <w:color w:val="000000"/>
          <w:sz w:val="20"/>
          <w:szCs w:val="20"/>
        </w:rPr>
        <w:t xml:space="preserve"> Analía, </w:t>
      </w:r>
      <w:proofErr w:type="spellStart"/>
      <w:r w:rsidRPr="00C43A3E">
        <w:rPr>
          <w:rFonts w:ascii="Optimum" w:eastAsia="Times New Roman" w:hAnsi="Optimum" w:cs="Arial"/>
          <w:color w:val="000000"/>
          <w:sz w:val="20"/>
          <w:szCs w:val="20"/>
        </w:rPr>
        <w:t>Padola</w:t>
      </w:r>
      <w:proofErr w:type="spellEnd"/>
      <w:r w:rsidRPr="00C43A3E">
        <w:rPr>
          <w:rFonts w:ascii="Optimum" w:eastAsia="Times New Roman" w:hAnsi="Optimum" w:cs="Arial"/>
          <w:color w:val="000000"/>
          <w:sz w:val="20"/>
          <w:szCs w:val="20"/>
        </w:rPr>
        <w:t xml:space="preserve"> Nora </w:t>
      </w:r>
      <w:proofErr w:type="spellStart"/>
      <w:r w:rsidRPr="00C43A3E">
        <w:rPr>
          <w:rFonts w:ascii="Optimum" w:eastAsia="Times New Roman" w:hAnsi="Optimum" w:cs="Arial"/>
          <w:color w:val="000000"/>
          <w:sz w:val="20"/>
          <w:szCs w:val="20"/>
        </w:rPr>
        <w:t>Lia</w:t>
      </w:r>
      <w:proofErr w:type="spellEnd"/>
      <w:r w:rsidRPr="00C43A3E">
        <w:rPr>
          <w:rFonts w:ascii="Optimum" w:eastAsia="Times New Roman" w:hAnsi="Optimum" w:cs="Arial"/>
          <w:color w:val="000000"/>
          <w:sz w:val="20"/>
          <w:szCs w:val="20"/>
        </w:rPr>
        <w:t xml:space="preserve">. (2016). </w:t>
      </w:r>
      <w:r w:rsidRPr="00C43A3E">
        <w:rPr>
          <w:rFonts w:ascii="Optimum" w:eastAsia="Times New Roman" w:hAnsi="Optimum" w:cs="Arial"/>
          <w:i/>
          <w:color w:val="000000"/>
          <w:sz w:val="20"/>
          <w:szCs w:val="20"/>
        </w:rPr>
        <w:t xml:space="preserve">Detección y caracterización molecular de bacterias implicadas en enfermedades transmitidas por alimentos en la cadena productiva porcina. </w:t>
      </w:r>
      <w:r w:rsidRPr="00C43A3E">
        <w:rPr>
          <w:rFonts w:ascii="Optimum" w:eastAsia="Times New Roman" w:hAnsi="Optimum" w:cs="Arial"/>
          <w:color w:val="000000"/>
          <w:sz w:val="20"/>
          <w:szCs w:val="20"/>
        </w:rPr>
        <w:t xml:space="preserve">UNCPBA, Argentina </w:t>
      </w:r>
      <w:bookmarkEnd w:id="2"/>
    </w:p>
    <w:p w14:paraId="3859EF05" w14:textId="77777777" w:rsidR="00516E5E" w:rsidRDefault="00516E5E" w:rsidP="00C43A3E">
      <w:pPr>
        <w:spacing w:after="0" w:line="240" w:lineRule="auto"/>
        <w:ind w:left="720" w:hanging="720"/>
        <w:jc w:val="both"/>
        <w:rPr>
          <w:rFonts w:ascii="Optimum" w:eastAsia="Times New Roman" w:hAnsi="Optimum" w:cs="Arial"/>
          <w:color w:val="000000"/>
          <w:sz w:val="20"/>
          <w:szCs w:val="20"/>
        </w:rPr>
      </w:pPr>
      <w:bookmarkStart w:id="3" w:name="_ENREF_3"/>
    </w:p>
    <w:p w14:paraId="78DFC404"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Chacón, Luz, Barrantes, Kenia, García, Cristina, &amp; </w:t>
      </w:r>
      <w:proofErr w:type="spellStart"/>
      <w:r w:rsidRPr="00C43A3E">
        <w:rPr>
          <w:rFonts w:ascii="Optimum" w:eastAsia="Times New Roman" w:hAnsi="Optimum" w:cs="Arial"/>
          <w:color w:val="000000"/>
          <w:sz w:val="20"/>
          <w:szCs w:val="20"/>
        </w:rPr>
        <w:t>Achí</w:t>
      </w:r>
      <w:proofErr w:type="spellEnd"/>
      <w:r w:rsidRPr="00C43A3E">
        <w:rPr>
          <w:rFonts w:ascii="Optimum" w:eastAsia="Times New Roman" w:hAnsi="Optimum" w:cs="Arial"/>
          <w:color w:val="000000"/>
          <w:sz w:val="20"/>
          <w:szCs w:val="20"/>
        </w:rPr>
        <w:t xml:space="preserve">, Rosario. (2010). Estandarización de una PCR para la detección del gen </w:t>
      </w:r>
      <w:proofErr w:type="spellStart"/>
      <w:r w:rsidRPr="00C43A3E">
        <w:rPr>
          <w:rFonts w:ascii="Optimum" w:eastAsia="Times New Roman" w:hAnsi="Optimum" w:cs="Arial"/>
          <w:color w:val="000000"/>
          <w:sz w:val="20"/>
          <w:szCs w:val="20"/>
        </w:rPr>
        <w:t>invA</w:t>
      </w:r>
      <w:proofErr w:type="spellEnd"/>
      <w:r w:rsidRPr="00C43A3E">
        <w:rPr>
          <w:rFonts w:ascii="Optimum" w:eastAsia="Times New Roman" w:hAnsi="Optimum" w:cs="Arial"/>
          <w:color w:val="000000"/>
          <w:sz w:val="20"/>
          <w:szCs w:val="20"/>
        </w:rPr>
        <w:t xml:space="preserve"> de </w:t>
      </w:r>
      <w:r w:rsidRPr="00C43A3E">
        <w:rPr>
          <w:rFonts w:ascii="Optimum" w:eastAsia="Times New Roman" w:hAnsi="Optimum" w:cs="Arial"/>
          <w:i/>
          <w:color w:val="000000"/>
          <w:sz w:val="20"/>
          <w:szCs w:val="20"/>
        </w:rPr>
        <w:t>Salmonella</w:t>
      </w:r>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spp</w:t>
      </w:r>
      <w:proofErr w:type="spellEnd"/>
      <w:r w:rsidRPr="00C43A3E">
        <w:rPr>
          <w:rFonts w:ascii="Optimum" w:eastAsia="Times New Roman" w:hAnsi="Optimum" w:cs="Arial"/>
          <w:color w:val="000000"/>
          <w:sz w:val="20"/>
          <w:szCs w:val="20"/>
        </w:rPr>
        <w:t xml:space="preserve">. </w:t>
      </w:r>
      <w:proofErr w:type="gramStart"/>
      <w:r w:rsidRPr="00C43A3E">
        <w:rPr>
          <w:rFonts w:ascii="Optimum" w:eastAsia="Times New Roman" w:hAnsi="Optimum" w:cs="Arial"/>
          <w:color w:val="000000"/>
          <w:sz w:val="20"/>
          <w:szCs w:val="20"/>
        </w:rPr>
        <w:t>en</w:t>
      </w:r>
      <w:proofErr w:type="gramEnd"/>
      <w:r w:rsidRPr="00C43A3E">
        <w:rPr>
          <w:rFonts w:ascii="Optimum" w:eastAsia="Times New Roman" w:hAnsi="Optimum" w:cs="Arial"/>
          <w:color w:val="000000"/>
          <w:sz w:val="20"/>
          <w:szCs w:val="20"/>
        </w:rPr>
        <w:t xml:space="preserve"> lechuga. </w:t>
      </w:r>
      <w:r w:rsidRPr="00C43A3E">
        <w:rPr>
          <w:rFonts w:ascii="Optimum" w:eastAsia="Times New Roman" w:hAnsi="Optimum" w:cs="Arial"/>
          <w:i/>
          <w:color w:val="000000"/>
          <w:sz w:val="20"/>
          <w:szCs w:val="20"/>
        </w:rPr>
        <w:t>Revista de la Sociedad Venezolana de Microbiología, 30</w:t>
      </w:r>
      <w:r w:rsidRPr="00C43A3E">
        <w:rPr>
          <w:rFonts w:ascii="Optimum" w:eastAsia="Times New Roman" w:hAnsi="Optimum" w:cs="Arial"/>
          <w:color w:val="000000"/>
          <w:sz w:val="20"/>
          <w:szCs w:val="20"/>
        </w:rPr>
        <w:t xml:space="preserve">(1), 18-23. </w:t>
      </w:r>
      <w:bookmarkEnd w:id="3"/>
    </w:p>
    <w:p w14:paraId="6D336ADB" w14:textId="77777777" w:rsidR="00516E5E" w:rsidRDefault="00516E5E" w:rsidP="00C43A3E">
      <w:pPr>
        <w:spacing w:after="0" w:line="240" w:lineRule="auto"/>
        <w:ind w:left="720" w:hanging="720"/>
        <w:jc w:val="both"/>
        <w:rPr>
          <w:rFonts w:ascii="Optimum" w:eastAsia="Times New Roman" w:hAnsi="Optimum" w:cs="Arial"/>
          <w:color w:val="000000"/>
          <w:sz w:val="20"/>
          <w:szCs w:val="20"/>
        </w:rPr>
      </w:pPr>
      <w:bookmarkStart w:id="4" w:name="_ENREF_4"/>
    </w:p>
    <w:p w14:paraId="5B75B5DD"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Espinal Marin, Paula, Prieto Suárez, Edgar, Otero Jiménez, Vanessa, &amp; </w:t>
      </w:r>
      <w:proofErr w:type="spellStart"/>
      <w:r w:rsidRPr="00C43A3E">
        <w:rPr>
          <w:rFonts w:ascii="Optimum" w:eastAsia="Times New Roman" w:hAnsi="Optimum" w:cs="Arial"/>
          <w:color w:val="000000"/>
          <w:sz w:val="20"/>
          <w:szCs w:val="20"/>
        </w:rPr>
        <w:t>Máttar</w:t>
      </w:r>
      <w:proofErr w:type="spellEnd"/>
      <w:r w:rsidRPr="00C43A3E">
        <w:rPr>
          <w:rFonts w:ascii="Optimum" w:eastAsia="Times New Roman" w:hAnsi="Optimum" w:cs="Arial"/>
          <w:color w:val="000000"/>
          <w:sz w:val="20"/>
          <w:szCs w:val="20"/>
        </w:rPr>
        <w:t xml:space="preserve"> Velilla, </w:t>
      </w:r>
      <w:proofErr w:type="spellStart"/>
      <w:r w:rsidRPr="00C43A3E">
        <w:rPr>
          <w:rFonts w:ascii="Optimum" w:eastAsia="Times New Roman" w:hAnsi="Optimum" w:cs="Arial"/>
          <w:color w:val="000000"/>
          <w:sz w:val="20"/>
          <w:szCs w:val="20"/>
        </w:rPr>
        <w:t>Salim</w:t>
      </w:r>
      <w:proofErr w:type="spellEnd"/>
      <w:r w:rsidRPr="00C43A3E">
        <w:rPr>
          <w:rFonts w:ascii="Optimum" w:eastAsia="Times New Roman" w:hAnsi="Optimum" w:cs="Arial"/>
          <w:color w:val="000000"/>
          <w:sz w:val="20"/>
          <w:szCs w:val="20"/>
        </w:rPr>
        <w:t xml:space="preserve">. (2006). Presencia del gen de </w:t>
      </w:r>
      <w:proofErr w:type="spellStart"/>
      <w:r w:rsidRPr="00C43A3E">
        <w:rPr>
          <w:rFonts w:ascii="Optimum" w:eastAsia="Times New Roman" w:hAnsi="Optimum" w:cs="Arial"/>
          <w:color w:val="000000"/>
          <w:sz w:val="20"/>
          <w:szCs w:val="20"/>
        </w:rPr>
        <w:t>invasividad</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inv</w:t>
      </w:r>
      <w:proofErr w:type="spellEnd"/>
      <w:r w:rsidRPr="00C43A3E">
        <w:rPr>
          <w:rFonts w:ascii="Optimum" w:eastAsia="Times New Roman" w:hAnsi="Optimum" w:cs="Arial"/>
          <w:color w:val="000000"/>
          <w:sz w:val="20"/>
          <w:szCs w:val="20"/>
        </w:rPr>
        <w:t xml:space="preserve"> A en cepas de Salmonella spp: aisladas de alimentos del Caribe Colombiano. </w:t>
      </w:r>
      <w:r w:rsidRPr="00C43A3E">
        <w:rPr>
          <w:rFonts w:ascii="Optimum" w:eastAsia="Times New Roman" w:hAnsi="Optimum" w:cs="Arial"/>
          <w:i/>
          <w:color w:val="000000"/>
          <w:sz w:val="20"/>
          <w:szCs w:val="20"/>
        </w:rPr>
        <w:t>Revista Cubana de Salud Pública, 32</w:t>
      </w:r>
      <w:r w:rsidRPr="00C43A3E">
        <w:rPr>
          <w:rFonts w:ascii="Optimum" w:eastAsia="Times New Roman" w:hAnsi="Optimum" w:cs="Arial"/>
          <w:color w:val="000000"/>
          <w:sz w:val="20"/>
          <w:szCs w:val="20"/>
        </w:rPr>
        <w:t xml:space="preserve">(2), 0-0. </w:t>
      </w:r>
      <w:bookmarkEnd w:id="4"/>
    </w:p>
    <w:p w14:paraId="68973DCE"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5" w:name="_ENREF_5"/>
    </w:p>
    <w:p w14:paraId="0F7588BB"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gramStart"/>
      <w:r w:rsidRPr="00C43A3E">
        <w:rPr>
          <w:rFonts w:ascii="Optimum" w:eastAsia="Times New Roman" w:hAnsi="Optimum" w:cs="Arial"/>
          <w:color w:val="000000"/>
          <w:sz w:val="20"/>
          <w:szCs w:val="20"/>
          <w:lang w:val="en-US"/>
        </w:rPr>
        <w:t>Gonzales-Barron, UA, Redmond, G, &amp; Butler, F. (2012).</w:t>
      </w:r>
      <w:proofErr w:type="gramEnd"/>
      <w:r w:rsidRPr="00C43A3E">
        <w:rPr>
          <w:rFonts w:ascii="Optimum" w:eastAsia="Times New Roman" w:hAnsi="Optimum" w:cs="Arial"/>
          <w:color w:val="000000"/>
          <w:sz w:val="20"/>
          <w:szCs w:val="20"/>
          <w:lang w:val="en-US"/>
        </w:rPr>
        <w:t xml:space="preserve"> </w:t>
      </w:r>
      <w:proofErr w:type="gramStart"/>
      <w:r w:rsidRPr="00C43A3E">
        <w:rPr>
          <w:rFonts w:ascii="Optimum" w:eastAsia="Times New Roman" w:hAnsi="Optimum" w:cs="Arial"/>
          <w:color w:val="000000"/>
          <w:sz w:val="20"/>
          <w:szCs w:val="20"/>
          <w:lang w:val="en-US"/>
        </w:rPr>
        <w:t>A risk characterization model of Salmonella Typhimurium in Irish fresh pork sausages.</w:t>
      </w:r>
      <w:proofErr w:type="gramEnd"/>
      <w:r w:rsidRPr="00C43A3E">
        <w:rPr>
          <w:rFonts w:ascii="Optimum" w:eastAsia="Times New Roman" w:hAnsi="Optimum" w:cs="Arial"/>
          <w:color w:val="000000"/>
          <w:sz w:val="20"/>
          <w:szCs w:val="20"/>
          <w:lang w:val="en-US"/>
        </w:rPr>
        <w:t xml:space="preserve"> </w:t>
      </w:r>
      <w:r w:rsidRPr="00C43A3E">
        <w:rPr>
          <w:rFonts w:ascii="Optimum" w:eastAsia="Times New Roman" w:hAnsi="Optimum" w:cs="Arial"/>
          <w:i/>
          <w:color w:val="000000"/>
          <w:sz w:val="20"/>
          <w:szCs w:val="20"/>
          <w:lang w:val="en-US"/>
        </w:rPr>
        <w:t>Food Research International, 45</w:t>
      </w:r>
      <w:r w:rsidRPr="00C43A3E">
        <w:rPr>
          <w:rFonts w:ascii="Optimum" w:eastAsia="Times New Roman" w:hAnsi="Optimum" w:cs="Arial"/>
          <w:color w:val="000000"/>
          <w:sz w:val="20"/>
          <w:szCs w:val="20"/>
          <w:lang w:val="en-US"/>
        </w:rPr>
        <w:t xml:space="preserve">(2), 1184-1193. </w:t>
      </w:r>
      <w:bookmarkEnd w:id="5"/>
    </w:p>
    <w:p w14:paraId="0D2AF768"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6" w:name="_ENREF_6"/>
    </w:p>
    <w:p w14:paraId="71139320" w14:textId="39D928A2"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proofErr w:type="spellStart"/>
      <w:r w:rsidRPr="00C43A3E">
        <w:rPr>
          <w:rFonts w:ascii="Optimum" w:eastAsia="Times New Roman" w:hAnsi="Optimum" w:cs="Arial"/>
          <w:color w:val="000000"/>
          <w:sz w:val="20"/>
          <w:szCs w:val="20"/>
          <w:lang w:val="en-US"/>
        </w:rPr>
        <w:t>Hueck</w:t>
      </w:r>
      <w:proofErr w:type="spellEnd"/>
      <w:r w:rsidRPr="00C43A3E">
        <w:rPr>
          <w:rFonts w:ascii="Optimum" w:eastAsia="Times New Roman" w:hAnsi="Optimum" w:cs="Arial"/>
          <w:color w:val="000000"/>
          <w:sz w:val="20"/>
          <w:szCs w:val="20"/>
          <w:lang w:val="en-US"/>
        </w:rPr>
        <w:t xml:space="preserve">, Christoph J. (1998). </w:t>
      </w:r>
      <w:proofErr w:type="gramStart"/>
      <w:r w:rsidRPr="00C43A3E">
        <w:rPr>
          <w:rFonts w:ascii="Optimum" w:eastAsia="Times New Roman" w:hAnsi="Optimum" w:cs="Arial"/>
          <w:color w:val="000000"/>
          <w:sz w:val="20"/>
          <w:szCs w:val="20"/>
          <w:lang w:val="en-US"/>
        </w:rPr>
        <w:t>Type III protein secretion systems in bacterial pathogens of animals and plants.</w:t>
      </w:r>
      <w:proofErr w:type="gram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i/>
          <w:color w:val="000000"/>
          <w:sz w:val="20"/>
          <w:szCs w:val="20"/>
        </w:rPr>
        <w:t>Microbiology</w:t>
      </w:r>
      <w:proofErr w:type="spellEnd"/>
      <w:r w:rsidRPr="00C43A3E">
        <w:rPr>
          <w:rFonts w:ascii="Optimum" w:eastAsia="Times New Roman" w:hAnsi="Optimum" w:cs="Arial"/>
          <w:i/>
          <w:color w:val="000000"/>
          <w:sz w:val="20"/>
          <w:szCs w:val="20"/>
        </w:rPr>
        <w:t xml:space="preserve"> and </w:t>
      </w:r>
      <w:r w:rsidR="00C43A3E">
        <w:rPr>
          <w:rFonts w:ascii="Optimum" w:eastAsia="Times New Roman" w:hAnsi="Optimum" w:cs="Arial"/>
          <w:i/>
          <w:color w:val="000000"/>
          <w:sz w:val="20"/>
          <w:szCs w:val="20"/>
        </w:rPr>
        <w:t>M</w:t>
      </w:r>
      <w:r w:rsidRPr="00C43A3E">
        <w:rPr>
          <w:rFonts w:ascii="Optimum" w:eastAsia="Times New Roman" w:hAnsi="Optimum" w:cs="Arial"/>
          <w:i/>
          <w:color w:val="000000"/>
          <w:sz w:val="20"/>
          <w:szCs w:val="20"/>
        </w:rPr>
        <w:t xml:space="preserve">olecular </w:t>
      </w:r>
      <w:proofErr w:type="spellStart"/>
      <w:r w:rsidR="00C43A3E">
        <w:rPr>
          <w:rFonts w:ascii="Optimum" w:eastAsia="Times New Roman" w:hAnsi="Optimum" w:cs="Arial"/>
          <w:i/>
          <w:color w:val="000000"/>
          <w:sz w:val="20"/>
          <w:szCs w:val="20"/>
        </w:rPr>
        <w:t>B</w:t>
      </w:r>
      <w:r w:rsidRPr="00C43A3E">
        <w:rPr>
          <w:rFonts w:ascii="Optimum" w:eastAsia="Times New Roman" w:hAnsi="Optimum" w:cs="Arial"/>
          <w:i/>
          <w:color w:val="000000"/>
          <w:sz w:val="20"/>
          <w:szCs w:val="20"/>
        </w:rPr>
        <w:t>iology</w:t>
      </w:r>
      <w:proofErr w:type="spellEnd"/>
      <w:r w:rsidRPr="00C43A3E">
        <w:rPr>
          <w:rFonts w:ascii="Optimum" w:eastAsia="Times New Roman" w:hAnsi="Optimum" w:cs="Arial"/>
          <w:i/>
          <w:color w:val="000000"/>
          <w:sz w:val="20"/>
          <w:szCs w:val="20"/>
        </w:rPr>
        <w:t xml:space="preserve"> </w:t>
      </w:r>
      <w:proofErr w:type="spellStart"/>
      <w:r w:rsidR="00C43A3E">
        <w:rPr>
          <w:rFonts w:ascii="Optimum" w:eastAsia="Times New Roman" w:hAnsi="Optimum" w:cs="Arial"/>
          <w:i/>
          <w:color w:val="000000"/>
          <w:sz w:val="20"/>
          <w:szCs w:val="20"/>
        </w:rPr>
        <w:t>R</w:t>
      </w:r>
      <w:r w:rsidRPr="00C43A3E">
        <w:rPr>
          <w:rFonts w:ascii="Optimum" w:eastAsia="Times New Roman" w:hAnsi="Optimum" w:cs="Arial"/>
          <w:i/>
          <w:color w:val="000000"/>
          <w:sz w:val="20"/>
          <w:szCs w:val="20"/>
        </w:rPr>
        <w:t>eviews</w:t>
      </w:r>
      <w:proofErr w:type="spellEnd"/>
      <w:r w:rsidRPr="00C43A3E">
        <w:rPr>
          <w:rFonts w:ascii="Optimum" w:eastAsia="Times New Roman" w:hAnsi="Optimum" w:cs="Arial"/>
          <w:i/>
          <w:color w:val="000000"/>
          <w:sz w:val="20"/>
          <w:szCs w:val="20"/>
        </w:rPr>
        <w:t>, 62</w:t>
      </w:r>
      <w:r w:rsidRPr="00C43A3E">
        <w:rPr>
          <w:rFonts w:ascii="Optimum" w:eastAsia="Times New Roman" w:hAnsi="Optimum" w:cs="Arial"/>
          <w:color w:val="000000"/>
          <w:sz w:val="20"/>
          <w:szCs w:val="20"/>
        </w:rPr>
        <w:t xml:space="preserve">(2), 379-433. </w:t>
      </w:r>
      <w:bookmarkEnd w:id="6"/>
    </w:p>
    <w:p w14:paraId="44621604" w14:textId="77777777" w:rsidR="00516E5E" w:rsidRDefault="00516E5E" w:rsidP="00C43A3E">
      <w:pPr>
        <w:spacing w:after="0" w:line="240" w:lineRule="auto"/>
        <w:ind w:left="720" w:hanging="720"/>
        <w:jc w:val="both"/>
        <w:rPr>
          <w:rFonts w:ascii="Optimum" w:eastAsia="Times New Roman" w:hAnsi="Optimum" w:cs="Arial"/>
          <w:color w:val="000000"/>
          <w:sz w:val="20"/>
          <w:szCs w:val="20"/>
        </w:rPr>
      </w:pPr>
      <w:bookmarkStart w:id="7" w:name="_ENREF_7"/>
    </w:p>
    <w:p w14:paraId="698E3957"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proofErr w:type="spellStart"/>
      <w:r w:rsidRPr="00C43A3E">
        <w:rPr>
          <w:rFonts w:ascii="Optimum" w:eastAsia="Times New Roman" w:hAnsi="Optimum" w:cs="Arial"/>
          <w:color w:val="000000"/>
          <w:sz w:val="20"/>
          <w:szCs w:val="20"/>
        </w:rPr>
        <w:t>Killner</w:t>
      </w:r>
      <w:proofErr w:type="spellEnd"/>
      <w:r w:rsidRPr="00C43A3E">
        <w:rPr>
          <w:rFonts w:ascii="Optimum" w:eastAsia="Times New Roman" w:hAnsi="Optimum" w:cs="Arial"/>
          <w:color w:val="000000"/>
          <w:sz w:val="20"/>
          <w:szCs w:val="20"/>
        </w:rPr>
        <w:t xml:space="preserve">, Mario. (2008). </w:t>
      </w:r>
      <w:r w:rsidRPr="00C43A3E">
        <w:rPr>
          <w:rFonts w:ascii="Optimum" w:eastAsia="Times New Roman" w:hAnsi="Optimum" w:cs="Arial"/>
          <w:i/>
          <w:color w:val="000000"/>
          <w:sz w:val="20"/>
          <w:szCs w:val="20"/>
        </w:rPr>
        <w:t xml:space="preserve">Paralelos entre métodos fenotípicos, </w:t>
      </w:r>
      <w:proofErr w:type="spellStart"/>
      <w:r w:rsidRPr="00C43A3E">
        <w:rPr>
          <w:rFonts w:ascii="Optimum" w:eastAsia="Times New Roman" w:hAnsi="Optimum" w:cs="Arial"/>
          <w:i/>
          <w:color w:val="000000"/>
          <w:sz w:val="20"/>
          <w:szCs w:val="20"/>
        </w:rPr>
        <w:t>imunológicos</w:t>
      </w:r>
      <w:proofErr w:type="spellEnd"/>
      <w:r w:rsidRPr="00C43A3E">
        <w:rPr>
          <w:rFonts w:ascii="Optimum" w:eastAsia="Times New Roman" w:hAnsi="Optimum" w:cs="Arial"/>
          <w:i/>
          <w:color w:val="000000"/>
          <w:sz w:val="20"/>
          <w:szCs w:val="20"/>
        </w:rPr>
        <w:t xml:space="preserve"> e genotípicos para </w:t>
      </w:r>
      <w:proofErr w:type="spellStart"/>
      <w:r w:rsidRPr="00C43A3E">
        <w:rPr>
          <w:rFonts w:ascii="Optimum" w:eastAsia="Times New Roman" w:hAnsi="Optimum" w:cs="Arial"/>
          <w:i/>
          <w:color w:val="000000"/>
          <w:sz w:val="20"/>
          <w:szCs w:val="20"/>
        </w:rPr>
        <w:t>detecção</w:t>
      </w:r>
      <w:proofErr w:type="spellEnd"/>
      <w:r w:rsidRPr="00C43A3E">
        <w:rPr>
          <w:rFonts w:ascii="Optimum" w:eastAsia="Times New Roman" w:hAnsi="Optimum" w:cs="Arial"/>
          <w:i/>
          <w:color w:val="000000"/>
          <w:sz w:val="20"/>
          <w:szCs w:val="20"/>
        </w:rPr>
        <w:t xml:space="preserve"> rápida de Salmonella </w:t>
      </w:r>
      <w:proofErr w:type="spellStart"/>
      <w:r w:rsidRPr="00C43A3E">
        <w:rPr>
          <w:rFonts w:ascii="Optimum" w:eastAsia="Times New Roman" w:hAnsi="Optimum" w:cs="Arial"/>
          <w:i/>
          <w:color w:val="000000"/>
          <w:sz w:val="20"/>
          <w:szCs w:val="20"/>
        </w:rPr>
        <w:t>spp</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em</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matrizes</w:t>
      </w:r>
      <w:proofErr w:type="spellEnd"/>
      <w:r w:rsidRPr="00C43A3E">
        <w:rPr>
          <w:rFonts w:ascii="Optimum" w:eastAsia="Times New Roman" w:hAnsi="Optimum" w:cs="Arial"/>
          <w:i/>
          <w:color w:val="000000"/>
          <w:sz w:val="20"/>
          <w:szCs w:val="20"/>
        </w:rPr>
        <w:t xml:space="preserve"> alimentares </w:t>
      </w:r>
      <w:proofErr w:type="spellStart"/>
      <w:r w:rsidRPr="00C43A3E">
        <w:rPr>
          <w:rFonts w:ascii="Optimum" w:eastAsia="Times New Roman" w:hAnsi="Optimum" w:cs="Arial"/>
          <w:i/>
          <w:color w:val="000000"/>
          <w:sz w:val="20"/>
          <w:szCs w:val="20"/>
        </w:rPr>
        <w:t>sem</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contaminação</w:t>
      </w:r>
      <w:proofErr w:type="spellEnd"/>
      <w:r w:rsidRPr="00C43A3E">
        <w:rPr>
          <w:rFonts w:ascii="Optimum" w:eastAsia="Times New Roman" w:hAnsi="Optimum" w:cs="Arial"/>
          <w:i/>
          <w:color w:val="000000"/>
          <w:sz w:val="20"/>
          <w:szCs w:val="20"/>
        </w:rPr>
        <w:t xml:space="preserve"> experimental: </w:t>
      </w:r>
      <w:proofErr w:type="spellStart"/>
      <w:r w:rsidRPr="00C43A3E">
        <w:rPr>
          <w:rFonts w:ascii="Optimum" w:eastAsia="Times New Roman" w:hAnsi="Optimum" w:cs="Arial"/>
          <w:i/>
          <w:color w:val="000000"/>
          <w:sz w:val="20"/>
          <w:szCs w:val="20"/>
        </w:rPr>
        <w:t>avaliação</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em</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condições</w:t>
      </w:r>
      <w:proofErr w:type="spellEnd"/>
      <w:r w:rsidRPr="00C43A3E">
        <w:rPr>
          <w:rFonts w:ascii="Optimum" w:eastAsia="Times New Roman" w:hAnsi="Optimum" w:cs="Arial"/>
          <w:i/>
          <w:color w:val="000000"/>
          <w:sz w:val="20"/>
          <w:szCs w:val="20"/>
        </w:rPr>
        <w:t xml:space="preserve"> </w:t>
      </w:r>
      <w:proofErr w:type="spellStart"/>
      <w:r w:rsidRPr="00C43A3E">
        <w:rPr>
          <w:rFonts w:ascii="Optimum" w:eastAsia="Times New Roman" w:hAnsi="Optimum" w:cs="Arial"/>
          <w:i/>
          <w:color w:val="000000"/>
          <w:sz w:val="20"/>
          <w:szCs w:val="20"/>
        </w:rPr>
        <w:t>reais</w:t>
      </w:r>
      <w:proofErr w:type="spellEnd"/>
      <w:r w:rsidRPr="00C43A3E">
        <w:rPr>
          <w:rFonts w:ascii="Optimum" w:eastAsia="Times New Roman" w:hAnsi="Optimum" w:cs="Arial"/>
          <w:i/>
          <w:color w:val="000000"/>
          <w:sz w:val="20"/>
          <w:szCs w:val="20"/>
        </w:rPr>
        <w:t xml:space="preserve"> e </w:t>
      </w:r>
      <w:proofErr w:type="spellStart"/>
      <w:r w:rsidRPr="00C43A3E">
        <w:rPr>
          <w:rFonts w:ascii="Optimum" w:eastAsia="Times New Roman" w:hAnsi="Optimum" w:cs="Arial"/>
          <w:i/>
          <w:color w:val="000000"/>
          <w:sz w:val="20"/>
          <w:szCs w:val="20"/>
        </w:rPr>
        <w:t>simultâneas</w:t>
      </w:r>
      <w:proofErr w:type="spellEnd"/>
      <w:r w:rsidRPr="00C43A3E">
        <w:rPr>
          <w:rFonts w:ascii="Optimum" w:eastAsia="Times New Roman" w:hAnsi="Optimum" w:cs="Arial"/>
          <w:i/>
          <w:color w:val="000000"/>
          <w:sz w:val="20"/>
          <w:szCs w:val="20"/>
        </w:rPr>
        <w:t xml:space="preserve"> de uso.</w:t>
      </w:r>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Universidade</w:t>
      </w:r>
      <w:proofErr w:type="spellEnd"/>
      <w:r w:rsidRPr="00C43A3E">
        <w:rPr>
          <w:rFonts w:ascii="Optimum" w:eastAsia="Times New Roman" w:hAnsi="Optimum" w:cs="Arial"/>
          <w:color w:val="000000"/>
          <w:sz w:val="20"/>
          <w:szCs w:val="20"/>
        </w:rPr>
        <w:t xml:space="preserve"> de São Paulo.   </w:t>
      </w:r>
      <w:bookmarkEnd w:id="7"/>
    </w:p>
    <w:p w14:paraId="01F36B01" w14:textId="77777777" w:rsidR="00516E5E" w:rsidRDefault="00516E5E" w:rsidP="00C43A3E">
      <w:pPr>
        <w:spacing w:after="0" w:line="240" w:lineRule="auto"/>
        <w:ind w:left="720" w:hanging="720"/>
        <w:jc w:val="both"/>
        <w:rPr>
          <w:rFonts w:ascii="Optimum" w:eastAsia="Times New Roman" w:hAnsi="Optimum" w:cs="Arial"/>
          <w:color w:val="000000"/>
          <w:sz w:val="20"/>
          <w:szCs w:val="20"/>
        </w:rPr>
      </w:pPr>
      <w:bookmarkStart w:id="8" w:name="_ENREF_8"/>
    </w:p>
    <w:p w14:paraId="1FFE536B"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r w:rsidRPr="00C43A3E">
        <w:rPr>
          <w:rFonts w:ascii="Optimum" w:eastAsia="Times New Roman" w:hAnsi="Optimum" w:cs="Arial"/>
          <w:color w:val="000000"/>
          <w:sz w:val="20"/>
          <w:szCs w:val="20"/>
        </w:rPr>
        <w:t xml:space="preserve">Luigi, Teresita, Rojas, </w:t>
      </w:r>
      <w:proofErr w:type="spellStart"/>
      <w:r w:rsidRPr="00C43A3E">
        <w:rPr>
          <w:rFonts w:ascii="Optimum" w:eastAsia="Times New Roman" w:hAnsi="Optimum" w:cs="Arial"/>
          <w:color w:val="000000"/>
          <w:sz w:val="20"/>
          <w:szCs w:val="20"/>
        </w:rPr>
        <w:t>Legna</w:t>
      </w:r>
      <w:proofErr w:type="spellEnd"/>
      <w:r w:rsidRPr="00C43A3E">
        <w:rPr>
          <w:rFonts w:ascii="Optimum" w:eastAsia="Times New Roman" w:hAnsi="Optimum" w:cs="Arial"/>
          <w:color w:val="000000"/>
          <w:sz w:val="20"/>
          <w:szCs w:val="20"/>
        </w:rPr>
        <w:t xml:space="preserve">, &amp; Valbuena, Oscar. (2015). Reacción en cadena de la polimerasa para la identificación de </w:t>
      </w:r>
      <w:r w:rsidRPr="00516E5E">
        <w:rPr>
          <w:rFonts w:ascii="Optimum" w:eastAsia="Times New Roman" w:hAnsi="Optimum" w:cs="Arial"/>
          <w:i/>
          <w:color w:val="000000"/>
          <w:sz w:val="20"/>
          <w:szCs w:val="20"/>
        </w:rPr>
        <w:t>Salmonella</w:t>
      </w:r>
      <w:r w:rsidRPr="00C43A3E">
        <w:rPr>
          <w:rFonts w:ascii="Optimum" w:eastAsia="Times New Roman" w:hAnsi="Optimum" w:cs="Arial"/>
          <w:color w:val="000000"/>
          <w:sz w:val="20"/>
          <w:szCs w:val="20"/>
        </w:rPr>
        <w:t xml:space="preserve"> spp. </w:t>
      </w:r>
      <w:proofErr w:type="gramStart"/>
      <w:r w:rsidRPr="00C43A3E">
        <w:rPr>
          <w:rFonts w:ascii="Optimum" w:eastAsia="Times New Roman" w:hAnsi="Optimum" w:cs="Arial"/>
          <w:color w:val="000000"/>
          <w:sz w:val="20"/>
          <w:szCs w:val="20"/>
        </w:rPr>
        <w:t>usando</w:t>
      </w:r>
      <w:proofErr w:type="gramEnd"/>
      <w:r w:rsidRPr="00C43A3E">
        <w:rPr>
          <w:rFonts w:ascii="Optimum" w:eastAsia="Times New Roman" w:hAnsi="Optimum" w:cs="Arial"/>
          <w:color w:val="000000"/>
          <w:sz w:val="20"/>
          <w:szCs w:val="20"/>
        </w:rPr>
        <w:t xml:space="preserve"> el gen </w:t>
      </w:r>
      <w:proofErr w:type="spellStart"/>
      <w:r w:rsidRPr="00C43A3E">
        <w:rPr>
          <w:rFonts w:ascii="Optimum" w:eastAsia="Times New Roman" w:hAnsi="Optimum" w:cs="Arial"/>
          <w:color w:val="000000"/>
          <w:sz w:val="20"/>
          <w:szCs w:val="20"/>
        </w:rPr>
        <w:t>invA</w:t>
      </w:r>
      <w:proofErr w:type="spellEnd"/>
      <w:r w:rsidRPr="00C43A3E">
        <w:rPr>
          <w:rFonts w:ascii="Optimum" w:eastAsia="Times New Roman" w:hAnsi="Optimum" w:cs="Arial"/>
          <w:color w:val="000000"/>
          <w:sz w:val="20"/>
          <w:szCs w:val="20"/>
        </w:rPr>
        <w:t xml:space="preserve">. </w:t>
      </w:r>
      <w:proofErr w:type="spellStart"/>
      <w:proofErr w:type="gramStart"/>
      <w:r w:rsidRPr="00C43A3E">
        <w:rPr>
          <w:rFonts w:ascii="Optimum" w:eastAsia="Times New Roman" w:hAnsi="Optimum" w:cs="Arial"/>
          <w:i/>
          <w:color w:val="000000"/>
          <w:sz w:val="20"/>
          <w:szCs w:val="20"/>
          <w:lang w:val="en-US"/>
        </w:rPr>
        <w:t>Salus</w:t>
      </w:r>
      <w:proofErr w:type="spellEnd"/>
      <w:r w:rsidRPr="00C43A3E">
        <w:rPr>
          <w:rFonts w:ascii="Optimum" w:eastAsia="Times New Roman" w:hAnsi="Optimum" w:cs="Arial"/>
          <w:i/>
          <w:color w:val="000000"/>
          <w:sz w:val="20"/>
          <w:szCs w:val="20"/>
          <w:lang w:val="en-US"/>
        </w:rPr>
        <w:t>, 19</w:t>
      </w:r>
      <w:r w:rsidRPr="00C43A3E">
        <w:rPr>
          <w:rFonts w:ascii="Optimum" w:eastAsia="Times New Roman" w:hAnsi="Optimum" w:cs="Arial"/>
          <w:color w:val="000000"/>
          <w:sz w:val="20"/>
          <w:szCs w:val="20"/>
          <w:lang w:val="en-US"/>
        </w:rPr>
        <w:t>(3).</w:t>
      </w:r>
      <w:proofErr w:type="gramEnd"/>
      <w:r w:rsidRPr="00C43A3E">
        <w:rPr>
          <w:rFonts w:ascii="Optimum" w:eastAsia="Times New Roman" w:hAnsi="Optimum" w:cs="Arial"/>
          <w:color w:val="000000"/>
          <w:sz w:val="20"/>
          <w:szCs w:val="20"/>
          <w:lang w:val="en-US"/>
        </w:rPr>
        <w:t xml:space="preserve"> </w:t>
      </w:r>
      <w:bookmarkEnd w:id="8"/>
    </w:p>
    <w:p w14:paraId="725CA6C7"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9" w:name="_ENREF_9"/>
    </w:p>
    <w:p w14:paraId="2BCC3CF3" w14:textId="30732C12"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spellStart"/>
      <w:proofErr w:type="gramStart"/>
      <w:r w:rsidRPr="00C43A3E">
        <w:rPr>
          <w:rFonts w:ascii="Optimum" w:eastAsia="Times New Roman" w:hAnsi="Optimum" w:cs="Arial"/>
          <w:color w:val="000000"/>
          <w:sz w:val="20"/>
          <w:szCs w:val="20"/>
          <w:lang w:val="en-US"/>
        </w:rPr>
        <w:t>Malorny</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Burkhard</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Hoorfar</w:t>
      </w:r>
      <w:proofErr w:type="spellEnd"/>
      <w:r w:rsidRPr="00C43A3E">
        <w:rPr>
          <w:rFonts w:ascii="Optimum" w:eastAsia="Times New Roman" w:hAnsi="Optimum" w:cs="Arial"/>
          <w:color w:val="000000"/>
          <w:sz w:val="20"/>
          <w:szCs w:val="20"/>
          <w:lang w:val="en-US"/>
        </w:rPr>
        <w:t>, Jeffrey, Bunge, Cornelia, &amp; Helmuth, Reiner.</w:t>
      </w:r>
      <w:proofErr w:type="gramEnd"/>
      <w:r w:rsidRPr="00C43A3E">
        <w:rPr>
          <w:rFonts w:ascii="Optimum" w:eastAsia="Times New Roman" w:hAnsi="Optimum" w:cs="Arial"/>
          <w:color w:val="000000"/>
          <w:sz w:val="20"/>
          <w:szCs w:val="20"/>
          <w:lang w:val="en-US"/>
        </w:rPr>
        <w:t xml:space="preserve"> (2003). Multicenter validation of the analytical accuracy of Salmonella PCR: towards an international standard. </w:t>
      </w:r>
      <w:r w:rsidRPr="00C43A3E">
        <w:rPr>
          <w:rFonts w:ascii="Optimum" w:eastAsia="Times New Roman" w:hAnsi="Optimum" w:cs="Arial"/>
          <w:i/>
          <w:color w:val="000000"/>
          <w:sz w:val="20"/>
          <w:szCs w:val="20"/>
          <w:lang w:val="en-US"/>
        </w:rPr>
        <w:t xml:space="preserve">Applied and </w:t>
      </w:r>
      <w:r w:rsidR="00516E5E">
        <w:rPr>
          <w:rFonts w:ascii="Optimum" w:eastAsia="Times New Roman" w:hAnsi="Optimum" w:cs="Arial"/>
          <w:i/>
          <w:color w:val="000000"/>
          <w:sz w:val="20"/>
          <w:szCs w:val="20"/>
          <w:lang w:val="en-US"/>
        </w:rPr>
        <w:t>E</w:t>
      </w:r>
      <w:r w:rsidRPr="00C43A3E">
        <w:rPr>
          <w:rFonts w:ascii="Optimum" w:eastAsia="Times New Roman" w:hAnsi="Optimum" w:cs="Arial"/>
          <w:i/>
          <w:color w:val="000000"/>
          <w:sz w:val="20"/>
          <w:szCs w:val="20"/>
          <w:lang w:val="en-US"/>
        </w:rPr>
        <w:t xml:space="preserve">nvironmental </w:t>
      </w:r>
      <w:r w:rsidR="00516E5E">
        <w:rPr>
          <w:rFonts w:ascii="Optimum" w:eastAsia="Times New Roman" w:hAnsi="Optimum" w:cs="Arial"/>
          <w:i/>
          <w:color w:val="000000"/>
          <w:sz w:val="20"/>
          <w:szCs w:val="20"/>
          <w:lang w:val="en-US"/>
        </w:rPr>
        <w:t>M</w:t>
      </w:r>
      <w:r w:rsidRPr="00C43A3E">
        <w:rPr>
          <w:rFonts w:ascii="Optimum" w:eastAsia="Times New Roman" w:hAnsi="Optimum" w:cs="Arial"/>
          <w:i/>
          <w:color w:val="000000"/>
          <w:sz w:val="20"/>
          <w:szCs w:val="20"/>
          <w:lang w:val="en-US"/>
        </w:rPr>
        <w:t xml:space="preserve">icrobiology, </w:t>
      </w:r>
      <w:r w:rsidRPr="00516E5E">
        <w:rPr>
          <w:rFonts w:ascii="Optimum" w:eastAsia="Times New Roman" w:hAnsi="Optimum" w:cs="Arial"/>
          <w:i/>
          <w:color w:val="000000"/>
          <w:sz w:val="20"/>
          <w:szCs w:val="20"/>
          <w:lang w:val="en-US"/>
        </w:rPr>
        <w:t>69</w:t>
      </w:r>
      <w:r w:rsidRPr="00C43A3E">
        <w:rPr>
          <w:rFonts w:ascii="Optimum" w:eastAsia="Times New Roman" w:hAnsi="Optimum" w:cs="Arial"/>
          <w:color w:val="000000"/>
          <w:sz w:val="20"/>
          <w:szCs w:val="20"/>
          <w:lang w:val="en-US"/>
        </w:rPr>
        <w:t xml:space="preserve">(1), 290-296. </w:t>
      </w:r>
      <w:bookmarkEnd w:id="9"/>
    </w:p>
    <w:p w14:paraId="677720F2" w14:textId="77777777" w:rsidR="00516E5E" w:rsidRDefault="00516E5E" w:rsidP="00C43A3E">
      <w:pPr>
        <w:spacing w:after="0" w:line="240" w:lineRule="auto"/>
        <w:ind w:left="720" w:hanging="720"/>
        <w:jc w:val="both"/>
        <w:rPr>
          <w:rFonts w:ascii="Optimum" w:eastAsia="Times New Roman" w:hAnsi="Optimum" w:cs="Arial"/>
          <w:color w:val="000000"/>
          <w:sz w:val="20"/>
          <w:szCs w:val="20"/>
        </w:rPr>
      </w:pPr>
      <w:bookmarkStart w:id="10" w:name="_ENREF_10"/>
    </w:p>
    <w:p w14:paraId="3234BFBF"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rPr>
      </w:pPr>
      <w:r w:rsidRPr="00C43A3E">
        <w:rPr>
          <w:rFonts w:ascii="Optimum" w:eastAsia="Times New Roman" w:hAnsi="Optimum" w:cs="Arial"/>
          <w:color w:val="000000"/>
          <w:sz w:val="20"/>
          <w:szCs w:val="20"/>
        </w:rPr>
        <w:t xml:space="preserve">Mejía Silva, </w:t>
      </w:r>
      <w:proofErr w:type="spellStart"/>
      <w:r w:rsidRPr="00C43A3E">
        <w:rPr>
          <w:rFonts w:ascii="Optimum" w:eastAsia="Times New Roman" w:hAnsi="Optimum" w:cs="Arial"/>
          <w:color w:val="000000"/>
          <w:sz w:val="20"/>
          <w:szCs w:val="20"/>
        </w:rPr>
        <w:t>Willian</w:t>
      </w:r>
      <w:proofErr w:type="spellEnd"/>
      <w:r w:rsidRPr="00C43A3E">
        <w:rPr>
          <w:rFonts w:ascii="Optimum" w:eastAsia="Times New Roman" w:hAnsi="Optimum" w:cs="Arial"/>
          <w:color w:val="000000"/>
          <w:sz w:val="20"/>
          <w:szCs w:val="20"/>
        </w:rPr>
        <w:t xml:space="preserve"> José, i Castillo, Martín, de Antonio, </w:t>
      </w:r>
      <w:proofErr w:type="spellStart"/>
      <w:r w:rsidRPr="00C43A3E">
        <w:rPr>
          <w:rFonts w:ascii="Optimum" w:eastAsia="Times New Roman" w:hAnsi="Optimum" w:cs="Arial"/>
          <w:color w:val="000000"/>
          <w:sz w:val="20"/>
          <w:szCs w:val="20"/>
        </w:rPr>
        <w:t>Mateu</w:t>
      </w:r>
      <w:proofErr w:type="spellEnd"/>
      <w:r w:rsidRPr="00C43A3E">
        <w:rPr>
          <w:rFonts w:ascii="Optimum" w:eastAsia="Times New Roman" w:hAnsi="Optimum" w:cs="Arial"/>
          <w:color w:val="000000"/>
          <w:sz w:val="20"/>
          <w:szCs w:val="20"/>
        </w:rPr>
        <w:t xml:space="preserve">, &amp; María, Enrique. (2005). </w:t>
      </w:r>
      <w:r w:rsidRPr="00C43A3E">
        <w:rPr>
          <w:rFonts w:ascii="Optimum" w:eastAsia="Times New Roman" w:hAnsi="Optimum" w:cs="Arial"/>
          <w:i/>
          <w:color w:val="000000"/>
          <w:sz w:val="20"/>
          <w:szCs w:val="20"/>
        </w:rPr>
        <w:t>Epidemiología de la salmonelosis porcina en granjas de Cataluña y determinación de los factores de riesgo de la infección</w:t>
      </w:r>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Universitat</w:t>
      </w:r>
      <w:proofErr w:type="spellEnd"/>
      <w:r w:rsidRPr="00C43A3E">
        <w:rPr>
          <w:rFonts w:ascii="Optimum" w:eastAsia="Times New Roman" w:hAnsi="Optimum" w:cs="Arial"/>
          <w:color w:val="000000"/>
          <w:sz w:val="20"/>
          <w:szCs w:val="20"/>
        </w:rPr>
        <w:t xml:space="preserve"> </w:t>
      </w:r>
      <w:proofErr w:type="spellStart"/>
      <w:r w:rsidRPr="00C43A3E">
        <w:rPr>
          <w:rFonts w:ascii="Optimum" w:eastAsia="Times New Roman" w:hAnsi="Optimum" w:cs="Arial"/>
          <w:color w:val="000000"/>
          <w:sz w:val="20"/>
          <w:szCs w:val="20"/>
        </w:rPr>
        <w:t>Autònoma</w:t>
      </w:r>
      <w:proofErr w:type="spellEnd"/>
      <w:r w:rsidRPr="00C43A3E">
        <w:rPr>
          <w:rFonts w:ascii="Optimum" w:eastAsia="Times New Roman" w:hAnsi="Optimum" w:cs="Arial"/>
          <w:color w:val="000000"/>
          <w:sz w:val="20"/>
          <w:szCs w:val="20"/>
        </w:rPr>
        <w:t xml:space="preserve"> de Barcelona.</w:t>
      </w:r>
      <w:bookmarkEnd w:id="10"/>
    </w:p>
    <w:p w14:paraId="6037D009"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11" w:name="_ENREF_11"/>
    </w:p>
    <w:p w14:paraId="7BE8CD00" w14:textId="6AEB8DD5"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spellStart"/>
      <w:r w:rsidRPr="00C43A3E">
        <w:rPr>
          <w:rFonts w:ascii="Optimum" w:eastAsia="Times New Roman" w:hAnsi="Optimum" w:cs="Arial"/>
          <w:color w:val="000000"/>
          <w:sz w:val="20"/>
          <w:szCs w:val="20"/>
          <w:lang w:val="en-US"/>
        </w:rPr>
        <w:t>Methner</w:t>
      </w:r>
      <w:proofErr w:type="spellEnd"/>
      <w:r w:rsidRPr="00C43A3E">
        <w:rPr>
          <w:rFonts w:ascii="Optimum" w:eastAsia="Times New Roman" w:hAnsi="Optimum" w:cs="Arial"/>
          <w:color w:val="000000"/>
          <w:sz w:val="20"/>
          <w:szCs w:val="20"/>
          <w:lang w:val="en-US"/>
        </w:rPr>
        <w:t xml:space="preserve">, Ulrich, </w:t>
      </w:r>
      <w:proofErr w:type="spellStart"/>
      <w:r w:rsidRPr="00C43A3E">
        <w:rPr>
          <w:rFonts w:ascii="Optimum" w:eastAsia="Times New Roman" w:hAnsi="Optimum" w:cs="Arial"/>
          <w:color w:val="000000"/>
          <w:sz w:val="20"/>
          <w:szCs w:val="20"/>
          <w:lang w:val="en-US"/>
        </w:rPr>
        <w:t>Rammler</w:t>
      </w:r>
      <w:proofErr w:type="spellEnd"/>
      <w:r w:rsidRPr="00C43A3E">
        <w:rPr>
          <w:rFonts w:ascii="Optimum" w:eastAsia="Times New Roman" w:hAnsi="Optimum" w:cs="Arial"/>
          <w:color w:val="000000"/>
          <w:sz w:val="20"/>
          <w:szCs w:val="20"/>
          <w:lang w:val="en-US"/>
        </w:rPr>
        <w:t xml:space="preserve">, Nadine, </w:t>
      </w:r>
      <w:proofErr w:type="spellStart"/>
      <w:r w:rsidRPr="00C43A3E">
        <w:rPr>
          <w:rFonts w:ascii="Optimum" w:eastAsia="Times New Roman" w:hAnsi="Optimum" w:cs="Arial"/>
          <w:color w:val="000000"/>
          <w:sz w:val="20"/>
          <w:szCs w:val="20"/>
          <w:lang w:val="en-US"/>
        </w:rPr>
        <w:t>Fehlhaber</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Karsten</w:t>
      </w:r>
      <w:proofErr w:type="spellEnd"/>
      <w:r w:rsidRPr="00C43A3E">
        <w:rPr>
          <w:rFonts w:ascii="Optimum" w:eastAsia="Times New Roman" w:hAnsi="Optimum" w:cs="Arial"/>
          <w:color w:val="000000"/>
          <w:sz w:val="20"/>
          <w:szCs w:val="20"/>
          <w:lang w:val="en-US"/>
        </w:rPr>
        <w:t xml:space="preserve">, &amp; </w:t>
      </w:r>
      <w:proofErr w:type="spellStart"/>
      <w:r w:rsidRPr="00C43A3E">
        <w:rPr>
          <w:rFonts w:ascii="Optimum" w:eastAsia="Times New Roman" w:hAnsi="Optimum" w:cs="Arial"/>
          <w:color w:val="000000"/>
          <w:sz w:val="20"/>
          <w:szCs w:val="20"/>
          <w:lang w:val="en-US"/>
        </w:rPr>
        <w:t>Rösler</w:t>
      </w:r>
      <w:proofErr w:type="spellEnd"/>
      <w:r w:rsidRPr="00C43A3E">
        <w:rPr>
          <w:rFonts w:ascii="Optimum" w:eastAsia="Times New Roman" w:hAnsi="Optimum" w:cs="Arial"/>
          <w:color w:val="000000"/>
          <w:sz w:val="20"/>
          <w:szCs w:val="20"/>
          <w:lang w:val="en-US"/>
        </w:rPr>
        <w:t xml:space="preserve">, Uwe. </w:t>
      </w:r>
      <w:proofErr w:type="gramStart"/>
      <w:r w:rsidRPr="00C43A3E">
        <w:rPr>
          <w:rFonts w:ascii="Optimum" w:eastAsia="Times New Roman" w:hAnsi="Optimum" w:cs="Arial"/>
          <w:color w:val="000000"/>
          <w:sz w:val="20"/>
          <w:szCs w:val="20"/>
          <w:lang w:val="en-US"/>
        </w:rPr>
        <w:t xml:space="preserve">(2011). </w:t>
      </w:r>
      <w:r w:rsidRPr="00516E5E">
        <w:rPr>
          <w:rFonts w:ascii="Optimum" w:eastAsia="Times New Roman" w:hAnsi="Optimum" w:cs="Arial"/>
          <w:i/>
          <w:color w:val="000000"/>
          <w:sz w:val="20"/>
          <w:szCs w:val="20"/>
          <w:lang w:val="en-US"/>
        </w:rPr>
        <w:t>Salmonella</w:t>
      </w:r>
      <w:r w:rsidRPr="00C43A3E">
        <w:rPr>
          <w:rFonts w:ascii="Optimum" w:eastAsia="Times New Roman" w:hAnsi="Optimum" w:cs="Arial"/>
          <w:color w:val="000000"/>
          <w:sz w:val="20"/>
          <w:szCs w:val="20"/>
          <w:lang w:val="en-US"/>
        </w:rPr>
        <w:t xml:space="preserve"> status of pigs at slaughter—Bacteriological and serological analysis.</w:t>
      </w:r>
      <w:proofErr w:type="gramEnd"/>
      <w:r w:rsidRPr="00C43A3E">
        <w:rPr>
          <w:rFonts w:ascii="Optimum" w:eastAsia="Times New Roman" w:hAnsi="Optimum" w:cs="Arial"/>
          <w:color w:val="000000"/>
          <w:sz w:val="20"/>
          <w:szCs w:val="20"/>
          <w:lang w:val="en-US"/>
        </w:rPr>
        <w:t xml:space="preserve"> </w:t>
      </w:r>
      <w:r w:rsidRPr="00C43A3E">
        <w:rPr>
          <w:rFonts w:ascii="Optimum" w:eastAsia="Times New Roman" w:hAnsi="Optimum" w:cs="Arial"/>
          <w:i/>
          <w:color w:val="000000"/>
          <w:sz w:val="20"/>
          <w:szCs w:val="20"/>
          <w:lang w:val="en-US"/>
        </w:rPr>
        <w:t xml:space="preserve">International </w:t>
      </w:r>
      <w:r w:rsidR="00516E5E">
        <w:rPr>
          <w:rFonts w:ascii="Optimum" w:eastAsia="Times New Roman" w:hAnsi="Optimum" w:cs="Arial"/>
          <w:i/>
          <w:color w:val="000000"/>
          <w:sz w:val="20"/>
          <w:szCs w:val="20"/>
          <w:lang w:val="en-US"/>
        </w:rPr>
        <w:t>J</w:t>
      </w:r>
      <w:r w:rsidRPr="00C43A3E">
        <w:rPr>
          <w:rFonts w:ascii="Optimum" w:eastAsia="Times New Roman" w:hAnsi="Optimum" w:cs="Arial"/>
          <w:i/>
          <w:color w:val="000000"/>
          <w:sz w:val="20"/>
          <w:szCs w:val="20"/>
          <w:lang w:val="en-US"/>
        </w:rPr>
        <w:t xml:space="preserve">ournal of </w:t>
      </w:r>
      <w:r w:rsidR="00516E5E">
        <w:rPr>
          <w:rFonts w:ascii="Optimum" w:eastAsia="Times New Roman" w:hAnsi="Optimum" w:cs="Arial"/>
          <w:i/>
          <w:color w:val="000000"/>
          <w:sz w:val="20"/>
          <w:szCs w:val="20"/>
          <w:lang w:val="en-US"/>
        </w:rPr>
        <w:t>F</w:t>
      </w:r>
      <w:r w:rsidRPr="00C43A3E">
        <w:rPr>
          <w:rFonts w:ascii="Optimum" w:eastAsia="Times New Roman" w:hAnsi="Optimum" w:cs="Arial"/>
          <w:i/>
          <w:color w:val="000000"/>
          <w:sz w:val="20"/>
          <w:szCs w:val="20"/>
          <w:lang w:val="en-US"/>
        </w:rPr>
        <w:t xml:space="preserve">ood </w:t>
      </w:r>
      <w:r w:rsidR="00516E5E">
        <w:rPr>
          <w:rFonts w:ascii="Optimum" w:eastAsia="Times New Roman" w:hAnsi="Optimum" w:cs="Arial"/>
          <w:i/>
          <w:color w:val="000000"/>
          <w:sz w:val="20"/>
          <w:szCs w:val="20"/>
          <w:lang w:val="en-US"/>
        </w:rPr>
        <w:t>M</w:t>
      </w:r>
      <w:r w:rsidRPr="00C43A3E">
        <w:rPr>
          <w:rFonts w:ascii="Optimum" w:eastAsia="Times New Roman" w:hAnsi="Optimum" w:cs="Arial"/>
          <w:i/>
          <w:color w:val="000000"/>
          <w:sz w:val="20"/>
          <w:szCs w:val="20"/>
          <w:lang w:val="en-US"/>
        </w:rPr>
        <w:t>icrobiology, 151</w:t>
      </w:r>
      <w:r w:rsidRPr="00C43A3E">
        <w:rPr>
          <w:rFonts w:ascii="Optimum" w:eastAsia="Times New Roman" w:hAnsi="Optimum" w:cs="Arial"/>
          <w:color w:val="000000"/>
          <w:sz w:val="20"/>
          <w:szCs w:val="20"/>
          <w:lang w:val="en-US"/>
        </w:rPr>
        <w:t xml:space="preserve">(1), 15-20. </w:t>
      </w:r>
      <w:bookmarkEnd w:id="11"/>
    </w:p>
    <w:p w14:paraId="5834C73A"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12" w:name="_ENREF_12"/>
    </w:p>
    <w:p w14:paraId="5557B07C"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spellStart"/>
      <w:r w:rsidRPr="00516E5E">
        <w:rPr>
          <w:rFonts w:ascii="Optimum" w:eastAsia="Times New Roman" w:hAnsi="Optimum" w:cs="Arial"/>
          <w:color w:val="000000"/>
          <w:sz w:val="20"/>
          <w:szCs w:val="20"/>
          <w:lang w:val="es-CO"/>
        </w:rPr>
        <w:t>Rahn</w:t>
      </w:r>
      <w:proofErr w:type="spellEnd"/>
      <w:r w:rsidRPr="00516E5E">
        <w:rPr>
          <w:rFonts w:ascii="Optimum" w:eastAsia="Times New Roman" w:hAnsi="Optimum" w:cs="Arial"/>
          <w:color w:val="000000"/>
          <w:sz w:val="20"/>
          <w:szCs w:val="20"/>
          <w:lang w:val="es-CO"/>
        </w:rPr>
        <w:t xml:space="preserve">, K, De </w:t>
      </w:r>
      <w:proofErr w:type="spellStart"/>
      <w:r w:rsidRPr="00516E5E">
        <w:rPr>
          <w:rFonts w:ascii="Optimum" w:eastAsia="Times New Roman" w:hAnsi="Optimum" w:cs="Arial"/>
          <w:color w:val="000000"/>
          <w:sz w:val="20"/>
          <w:szCs w:val="20"/>
          <w:lang w:val="es-CO"/>
        </w:rPr>
        <w:t>Grandis</w:t>
      </w:r>
      <w:proofErr w:type="spellEnd"/>
      <w:r w:rsidRPr="00516E5E">
        <w:rPr>
          <w:rFonts w:ascii="Optimum" w:eastAsia="Times New Roman" w:hAnsi="Optimum" w:cs="Arial"/>
          <w:color w:val="000000"/>
          <w:sz w:val="20"/>
          <w:szCs w:val="20"/>
          <w:lang w:val="es-CO"/>
        </w:rPr>
        <w:t xml:space="preserve">, SA, Clarke, RC, </w:t>
      </w:r>
      <w:proofErr w:type="spellStart"/>
      <w:r w:rsidRPr="00516E5E">
        <w:rPr>
          <w:rFonts w:ascii="Optimum" w:eastAsia="Times New Roman" w:hAnsi="Optimum" w:cs="Arial"/>
          <w:color w:val="000000"/>
          <w:sz w:val="20"/>
          <w:szCs w:val="20"/>
          <w:lang w:val="es-CO"/>
        </w:rPr>
        <w:t>McEwen</w:t>
      </w:r>
      <w:proofErr w:type="spellEnd"/>
      <w:r w:rsidRPr="00516E5E">
        <w:rPr>
          <w:rFonts w:ascii="Optimum" w:eastAsia="Times New Roman" w:hAnsi="Optimum" w:cs="Arial"/>
          <w:color w:val="000000"/>
          <w:sz w:val="20"/>
          <w:szCs w:val="20"/>
          <w:lang w:val="es-CO"/>
        </w:rPr>
        <w:t xml:space="preserve">, SA, </w:t>
      </w:r>
      <w:proofErr w:type="spellStart"/>
      <w:r w:rsidRPr="00516E5E">
        <w:rPr>
          <w:rFonts w:ascii="Optimum" w:eastAsia="Times New Roman" w:hAnsi="Optimum" w:cs="Arial"/>
          <w:color w:val="000000"/>
          <w:sz w:val="20"/>
          <w:szCs w:val="20"/>
          <w:lang w:val="es-CO"/>
        </w:rPr>
        <w:t>Galan</w:t>
      </w:r>
      <w:proofErr w:type="spellEnd"/>
      <w:r w:rsidRPr="00516E5E">
        <w:rPr>
          <w:rFonts w:ascii="Optimum" w:eastAsia="Times New Roman" w:hAnsi="Optimum" w:cs="Arial"/>
          <w:color w:val="000000"/>
          <w:sz w:val="20"/>
          <w:szCs w:val="20"/>
          <w:lang w:val="es-CO"/>
        </w:rPr>
        <w:t xml:space="preserve">, JE, </w:t>
      </w:r>
      <w:proofErr w:type="spellStart"/>
      <w:r w:rsidRPr="00516E5E">
        <w:rPr>
          <w:rFonts w:ascii="Optimum" w:eastAsia="Times New Roman" w:hAnsi="Optimum" w:cs="Arial"/>
          <w:color w:val="000000"/>
          <w:sz w:val="20"/>
          <w:szCs w:val="20"/>
          <w:lang w:val="es-CO"/>
        </w:rPr>
        <w:t>Ginocchio</w:t>
      </w:r>
      <w:proofErr w:type="spellEnd"/>
      <w:r w:rsidRPr="00516E5E">
        <w:rPr>
          <w:rFonts w:ascii="Optimum" w:eastAsia="Times New Roman" w:hAnsi="Optimum" w:cs="Arial"/>
          <w:color w:val="000000"/>
          <w:sz w:val="20"/>
          <w:szCs w:val="20"/>
          <w:lang w:val="es-CO"/>
        </w:rPr>
        <w:t>, C</w:t>
      </w:r>
      <w:proofErr w:type="gramStart"/>
      <w:r w:rsidRPr="00516E5E">
        <w:rPr>
          <w:rFonts w:ascii="Optimum" w:eastAsia="Times New Roman" w:hAnsi="Optimum" w:cs="Arial"/>
          <w:color w:val="000000"/>
          <w:sz w:val="20"/>
          <w:szCs w:val="20"/>
          <w:lang w:val="es-CO"/>
        </w:rPr>
        <w:t>, .</w:t>
      </w:r>
      <w:proofErr w:type="gramEnd"/>
      <w:r w:rsidRPr="00516E5E">
        <w:rPr>
          <w:rFonts w:ascii="Optimum" w:eastAsia="Times New Roman" w:hAnsi="Optimum" w:cs="Arial"/>
          <w:color w:val="000000"/>
          <w:sz w:val="20"/>
          <w:szCs w:val="20"/>
          <w:lang w:val="es-CO"/>
        </w:rPr>
        <w:t xml:space="preserve"> . . </w:t>
      </w:r>
      <w:proofErr w:type="spellStart"/>
      <w:r w:rsidRPr="00516E5E">
        <w:rPr>
          <w:rFonts w:ascii="Optimum" w:eastAsia="Times New Roman" w:hAnsi="Optimum" w:cs="Arial"/>
          <w:color w:val="000000"/>
          <w:sz w:val="20"/>
          <w:szCs w:val="20"/>
          <w:lang w:val="es-CO"/>
        </w:rPr>
        <w:t>Gyles</w:t>
      </w:r>
      <w:proofErr w:type="spellEnd"/>
      <w:r w:rsidRPr="00516E5E">
        <w:rPr>
          <w:rFonts w:ascii="Optimum" w:eastAsia="Times New Roman" w:hAnsi="Optimum" w:cs="Arial"/>
          <w:color w:val="000000"/>
          <w:sz w:val="20"/>
          <w:szCs w:val="20"/>
          <w:lang w:val="es-CO"/>
        </w:rPr>
        <w:t xml:space="preserve">, CL. (1992). </w:t>
      </w:r>
      <w:proofErr w:type="gramStart"/>
      <w:r w:rsidRPr="00C43A3E">
        <w:rPr>
          <w:rFonts w:ascii="Optimum" w:eastAsia="Times New Roman" w:hAnsi="Optimum" w:cs="Arial"/>
          <w:color w:val="000000"/>
          <w:sz w:val="20"/>
          <w:szCs w:val="20"/>
          <w:lang w:val="en-US"/>
        </w:rPr>
        <w:t xml:space="preserve">Amplification of an </w:t>
      </w:r>
      <w:proofErr w:type="spellStart"/>
      <w:r w:rsidRPr="00C43A3E">
        <w:rPr>
          <w:rFonts w:ascii="Optimum" w:eastAsia="Times New Roman" w:hAnsi="Optimum" w:cs="Arial"/>
          <w:color w:val="000000"/>
          <w:sz w:val="20"/>
          <w:szCs w:val="20"/>
          <w:lang w:val="en-US"/>
        </w:rPr>
        <w:t>invA</w:t>
      </w:r>
      <w:proofErr w:type="spellEnd"/>
      <w:r w:rsidRPr="00C43A3E">
        <w:rPr>
          <w:rFonts w:ascii="Optimum" w:eastAsia="Times New Roman" w:hAnsi="Optimum" w:cs="Arial"/>
          <w:color w:val="000000"/>
          <w:sz w:val="20"/>
          <w:szCs w:val="20"/>
          <w:lang w:val="en-US"/>
        </w:rPr>
        <w:t xml:space="preserve"> gene sequence of </w:t>
      </w:r>
      <w:r w:rsidRPr="00516E5E">
        <w:rPr>
          <w:rFonts w:ascii="Optimum" w:eastAsia="Times New Roman" w:hAnsi="Optimum" w:cs="Arial"/>
          <w:i/>
          <w:color w:val="000000"/>
          <w:sz w:val="20"/>
          <w:szCs w:val="20"/>
          <w:lang w:val="en-US"/>
        </w:rPr>
        <w:t>Salmonella typhimurium</w:t>
      </w:r>
      <w:r w:rsidRPr="00C43A3E">
        <w:rPr>
          <w:rFonts w:ascii="Optimum" w:eastAsia="Times New Roman" w:hAnsi="Optimum" w:cs="Arial"/>
          <w:color w:val="000000"/>
          <w:sz w:val="20"/>
          <w:szCs w:val="20"/>
          <w:lang w:val="en-US"/>
        </w:rPr>
        <w:t xml:space="preserve"> by polymerase chain reaction as a specific method of detection of Salmonella.</w:t>
      </w:r>
      <w:proofErr w:type="gramEnd"/>
      <w:r w:rsidRPr="00C43A3E">
        <w:rPr>
          <w:rFonts w:ascii="Optimum" w:eastAsia="Times New Roman" w:hAnsi="Optimum" w:cs="Arial"/>
          <w:color w:val="000000"/>
          <w:sz w:val="20"/>
          <w:szCs w:val="20"/>
          <w:lang w:val="en-US"/>
        </w:rPr>
        <w:t xml:space="preserve"> </w:t>
      </w:r>
      <w:proofErr w:type="gramStart"/>
      <w:r w:rsidRPr="00C43A3E">
        <w:rPr>
          <w:rFonts w:ascii="Optimum" w:eastAsia="Times New Roman" w:hAnsi="Optimum" w:cs="Arial"/>
          <w:i/>
          <w:color w:val="000000"/>
          <w:sz w:val="20"/>
          <w:szCs w:val="20"/>
          <w:lang w:val="en-US"/>
        </w:rPr>
        <w:t>Molecular and cellular probes, 6</w:t>
      </w:r>
      <w:r w:rsidRPr="00C43A3E">
        <w:rPr>
          <w:rFonts w:ascii="Optimum" w:eastAsia="Times New Roman" w:hAnsi="Optimum" w:cs="Arial"/>
          <w:color w:val="000000"/>
          <w:sz w:val="20"/>
          <w:szCs w:val="20"/>
          <w:lang w:val="en-US"/>
        </w:rPr>
        <w:t>(4), 271-279.</w:t>
      </w:r>
      <w:proofErr w:type="gramEnd"/>
      <w:r w:rsidRPr="00C43A3E">
        <w:rPr>
          <w:rFonts w:ascii="Optimum" w:eastAsia="Times New Roman" w:hAnsi="Optimum" w:cs="Arial"/>
          <w:color w:val="000000"/>
          <w:sz w:val="20"/>
          <w:szCs w:val="20"/>
          <w:lang w:val="en-US"/>
        </w:rPr>
        <w:t xml:space="preserve"> </w:t>
      </w:r>
      <w:bookmarkEnd w:id="12"/>
    </w:p>
    <w:p w14:paraId="7BCBF3BA"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13" w:name="_ENREF_13"/>
    </w:p>
    <w:p w14:paraId="2D60EB87" w14:textId="77777777"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spellStart"/>
      <w:r w:rsidRPr="00C43A3E">
        <w:rPr>
          <w:rFonts w:ascii="Optimum" w:eastAsia="Times New Roman" w:hAnsi="Optimum" w:cs="Arial"/>
          <w:color w:val="000000"/>
          <w:sz w:val="20"/>
          <w:szCs w:val="20"/>
          <w:lang w:val="en-US"/>
        </w:rPr>
        <w:t>Rattanatabtimtong</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Sukanya</w:t>
      </w:r>
      <w:proofErr w:type="spellEnd"/>
      <w:r w:rsidRPr="00C43A3E">
        <w:rPr>
          <w:rFonts w:ascii="Optimum" w:eastAsia="Times New Roman" w:hAnsi="Optimum" w:cs="Arial"/>
          <w:color w:val="000000"/>
          <w:sz w:val="20"/>
          <w:szCs w:val="20"/>
          <w:lang w:val="en-US"/>
        </w:rPr>
        <w:t xml:space="preserve">. </w:t>
      </w:r>
      <w:proofErr w:type="gramStart"/>
      <w:r w:rsidRPr="00C43A3E">
        <w:rPr>
          <w:rFonts w:ascii="Optimum" w:eastAsia="Times New Roman" w:hAnsi="Optimum" w:cs="Arial"/>
          <w:color w:val="000000"/>
          <w:sz w:val="20"/>
          <w:szCs w:val="20"/>
          <w:lang w:val="en-US"/>
        </w:rPr>
        <w:t xml:space="preserve">(2007). Effects of Egg Yolk Antibodies on Weanling Pigs Challenged with </w:t>
      </w:r>
      <w:r w:rsidRPr="00516E5E">
        <w:rPr>
          <w:rFonts w:ascii="Optimum" w:eastAsia="Times New Roman" w:hAnsi="Optimum" w:cs="Arial"/>
          <w:i/>
          <w:color w:val="000000"/>
          <w:sz w:val="20"/>
          <w:szCs w:val="20"/>
          <w:lang w:val="en-US"/>
        </w:rPr>
        <w:t>Pathogenic Salmonella Typhimurium</w:t>
      </w:r>
      <w:r w:rsidRPr="00C43A3E">
        <w:rPr>
          <w:rFonts w:ascii="Optimum" w:eastAsia="Times New Roman" w:hAnsi="Optimum" w:cs="Arial"/>
          <w:color w:val="000000"/>
          <w:sz w:val="20"/>
          <w:szCs w:val="20"/>
          <w:lang w:val="en-US"/>
        </w:rPr>
        <w:t>.</w:t>
      </w:r>
      <w:proofErr w:type="gramEnd"/>
      <w:r w:rsidRPr="00C43A3E">
        <w:rPr>
          <w:rFonts w:ascii="Optimum" w:eastAsia="Times New Roman" w:hAnsi="Optimum" w:cs="Arial"/>
          <w:color w:val="000000"/>
          <w:sz w:val="20"/>
          <w:szCs w:val="20"/>
          <w:lang w:val="en-US"/>
        </w:rPr>
        <w:t xml:space="preserve"> </w:t>
      </w:r>
      <w:bookmarkEnd w:id="13"/>
    </w:p>
    <w:p w14:paraId="5A5229D8"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14" w:name="_ENREF_14"/>
    </w:p>
    <w:p w14:paraId="7324FE2F" w14:textId="3B27277F" w:rsidR="00431C06" w:rsidRPr="00C43A3E" w:rsidRDefault="00431C06" w:rsidP="00C43A3E">
      <w:pPr>
        <w:spacing w:after="0" w:line="240" w:lineRule="auto"/>
        <w:ind w:left="720" w:hanging="720"/>
        <w:jc w:val="both"/>
        <w:rPr>
          <w:rFonts w:ascii="Optimum" w:eastAsia="Times New Roman" w:hAnsi="Optimum" w:cs="Arial"/>
          <w:color w:val="000000"/>
          <w:sz w:val="20"/>
          <w:szCs w:val="20"/>
          <w:lang w:val="en-US"/>
        </w:rPr>
      </w:pPr>
      <w:proofErr w:type="gramStart"/>
      <w:r w:rsidRPr="00C43A3E">
        <w:rPr>
          <w:rFonts w:ascii="Optimum" w:eastAsia="Times New Roman" w:hAnsi="Optimum" w:cs="Arial"/>
          <w:color w:val="000000"/>
          <w:sz w:val="20"/>
          <w:szCs w:val="20"/>
          <w:lang w:val="en-US"/>
        </w:rPr>
        <w:t xml:space="preserve">Ward, Michael P, </w:t>
      </w:r>
      <w:proofErr w:type="spellStart"/>
      <w:r w:rsidRPr="00C43A3E">
        <w:rPr>
          <w:rFonts w:ascii="Optimum" w:eastAsia="Times New Roman" w:hAnsi="Optimum" w:cs="Arial"/>
          <w:color w:val="000000"/>
          <w:sz w:val="20"/>
          <w:szCs w:val="20"/>
          <w:lang w:val="en-US"/>
        </w:rPr>
        <w:t>Alinovi</w:t>
      </w:r>
      <w:proofErr w:type="spellEnd"/>
      <w:r w:rsidRPr="00C43A3E">
        <w:rPr>
          <w:rFonts w:ascii="Optimum" w:eastAsia="Times New Roman" w:hAnsi="Optimum" w:cs="Arial"/>
          <w:color w:val="000000"/>
          <w:sz w:val="20"/>
          <w:szCs w:val="20"/>
          <w:lang w:val="en-US"/>
        </w:rPr>
        <w:t xml:space="preserve">, Catherine A, </w:t>
      </w:r>
      <w:proofErr w:type="spellStart"/>
      <w:r w:rsidRPr="00C43A3E">
        <w:rPr>
          <w:rFonts w:ascii="Optimum" w:eastAsia="Times New Roman" w:hAnsi="Optimum" w:cs="Arial"/>
          <w:color w:val="000000"/>
          <w:sz w:val="20"/>
          <w:szCs w:val="20"/>
          <w:lang w:val="en-US"/>
        </w:rPr>
        <w:t>Couëtil</w:t>
      </w:r>
      <w:proofErr w:type="spellEnd"/>
      <w:r w:rsidRPr="00C43A3E">
        <w:rPr>
          <w:rFonts w:ascii="Optimum" w:eastAsia="Times New Roman" w:hAnsi="Optimum" w:cs="Arial"/>
          <w:color w:val="000000"/>
          <w:sz w:val="20"/>
          <w:szCs w:val="20"/>
          <w:lang w:val="en-US"/>
        </w:rPr>
        <w:t xml:space="preserve">, Laurent L, &amp; Wu, Ching </w:t>
      </w:r>
      <w:proofErr w:type="spellStart"/>
      <w:r w:rsidRPr="00C43A3E">
        <w:rPr>
          <w:rFonts w:ascii="Optimum" w:eastAsia="Times New Roman" w:hAnsi="Optimum" w:cs="Arial"/>
          <w:color w:val="000000"/>
          <w:sz w:val="20"/>
          <w:szCs w:val="20"/>
          <w:lang w:val="en-US"/>
        </w:rPr>
        <w:t>Ching</w:t>
      </w:r>
      <w:proofErr w:type="spellEnd"/>
      <w:r w:rsidRPr="00C43A3E">
        <w:rPr>
          <w:rFonts w:ascii="Optimum" w:eastAsia="Times New Roman" w:hAnsi="Optimum" w:cs="Arial"/>
          <w:color w:val="000000"/>
          <w:sz w:val="20"/>
          <w:szCs w:val="20"/>
          <w:lang w:val="en-US"/>
        </w:rPr>
        <w:t>.</w:t>
      </w:r>
      <w:proofErr w:type="gramEnd"/>
      <w:r w:rsidRPr="00C43A3E">
        <w:rPr>
          <w:rFonts w:ascii="Optimum" w:eastAsia="Times New Roman" w:hAnsi="Optimum" w:cs="Arial"/>
          <w:color w:val="000000"/>
          <w:sz w:val="20"/>
          <w:szCs w:val="20"/>
          <w:lang w:val="en-US"/>
        </w:rPr>
        <w:t xml:space="preserve"> (2005). Evaluation of a PCR to detect Salmonella in fecal samples of horses admitted to a veterinary teaching hospital. </w:t>
      </w:r>
      <w:r w:rsidRPr="00C43A3E">
        <w:rPr>
          <w:rFonts w:ascii="Optimum" w:eastAsia="Times New Roman" w:hAnsi="Optimum" w:cs="Arial"/>
          <w:i/>
          <w:color w:val="000000"/>
          <w:sz w:val="20"/>
          <w:szCs w:val="20"/>
          <w:lang w:val="en-US"/>
        </w:rPr>
        <w:t xml:space="preserve">Journal of </w:t>
      </w:r>
      <w:r w:rsidR="00516E5E">
        <w:rPr>
          <w:rFonts w:ascii="Optimum" w:eastAsia="Times New Roman" w:hAnsi="Optimum" w:cs="Arial"/>
          <w:i/>
          <w:color w:val="000000"/>
          <w:sz w:val="20"/>
          <w:szCs w:val="20"/>
          <w:lang w:val="en-US"/>
        </w:rPr>
        <w:t>V</w:t>
      </w:r>
      <w:r w:rsidRPr="00C43A3E">
        <w:rPr>
          <w:rFonts w:ascii="Optimum" w:eastAsia="Times New Roman" w:hAnsi="Optimum" w:cs="Arial"/>
          <w:i/>
          <w:color w:val="000000"/>
          <w:sz w:val="20"/>
          <w:szCs w:val="20"/>
          <w:lang w:val="en-US"/>
        </w:rPr>
        <w:t xml:space="preserve">eterinary </w:t>
      </w:r>
      <w:r w:rsidR="00516E5E">
        <w:rPr>
          <w:rFonts w:ascii="Optimum" w:eastAsia="Times New Roman" w:hAnsi="Optimum" w:cs="Arial"/>
          <w:i/>
          <w:color w:val="000000"/>
          <w:sz w:val="20"/>
          <w:szCs w:val="20"/>
          <w:lang w:val="en-US"/>
        </w:rPr>
        <w:t>D</w:t>
      </w:r>
      <w:r w:rsidRPr="00C43A3E">
        <w:rPr>
          <w:rFonts w:ascii="Optimum" w:eastAsia="Times New Roman" w:hAnsi="Optimum" w:cs="Arial"/>
          <w:i/>
          <w:color w:val="000000"/>
          <w:sz w:val="20"/>
          <w:szCs w:val="20"/>
          <w:lang w:val="en-US"/>
        </w:rPr>
        <w:t xml:space="preserve">iagnostic </w:t>
      </w:r>
      <w:r w:rsidR="00516E5E">
        <w:rPr>
          <w:rFonts w:ascii="Optimum" w:eastAsia="Times New Roman" w:hAnsi="Optimum" w:cs="Arial"/>
          <w:i/>
          <w:color w:val="000000"/>
          <w:sz w:val="20"/>
          <w:szCs w:val="20"/>
          <w:lang w:val="en-US"/>
        </w:rPr>
        <w:t>I</w:t>
      </w:r>
      <w:r w:rsidRPr="00C43A3E">
        <w:rPr>
          <w:rFonts w:ascii="Optimum" w:eastAsia="Times New Roman" w:hAnsi="Optimum" w:cs="Arial"/>
          <w:i/>
          <w:color w:val="000000"/>
          <w:sz w:val="20"/>
          <w:szCs w:val="20"/>
          <w:lang w:val="en-US"/>
        </w:rPr>
        <w:t>nvestigation, 17</w:t>
      </w:r>
      <w:r w:rsidRPr="00C43A3E">
        <w:rPr>
          <w:rFonts w:ascii="Optimum" w:eastAsia="Times New Roman" w:hAnsi="Optimum" w:cs="Arial"/>
          <w:color w:val="000000"/>
          <w:sz w:val="20"/>
          <w:szCs w:val="20"/>
          <w:lang w:val="en-US"/>
        </w:rPr>
        <w:t xml:space="preserve">(2), 118-123. </w:t>
      </w:r>
      <w:bookmarkEnd w:id="14"/>
    </w:p>
    <w:p w14:paraId="1D1C264D" w14:textId="77777777" w:rsidR="00516E5E" w:rsidRDefault="00516E5E" w:rsidP="00C43A3E">
      <w:pPr>
        <w:spacing w:after="0" w:line="240" w:lineRule="auto"/>
        <w:ind w:left="720" w:hanging="720"/>
        <w:jc w:val="both"/>
        <w:rPr>
          <w:rFonts w:ascii="Optimum" w:eastAsia="Times New Roman" w:hAnsi="Optimum" w:cs="Arial"/>
          <w:color w:val="000000"/>
          <w:sz w:val="20"/>
          <w:szCs w:val="20"/>
          <w:lang w:val="en-US"/>
        </w:rPr>
      </w:pPr>
      <w:bookmarkStart w:id="15" w:name="_ENREF_15"/>
    </w:p>
    <w:p w14:paraId="3DF3171F" w14:textId="4F59138E" w:rsidR="00024A96" w:rsidRPr="00C43A3E" w:rsidRDefault="00431C06" w:rsidP="00C43A3E">
      <w:pPr>
        <w:spacing w:after="0" w:line="240" w:lineRule="auto"/>
        <w:ind w:left="720" w:hanging="720"/>
        <w:jc w:val="both"/>
        <w:rPr>
          <w:rFonts w:ascii="Optimum" w:eastAsia="Times New Roman" w:hAnsi="Optimum" w:cs="Arial"/>
          <w:color w:val="000000"/>
          <w:sz w:val="20"/>
          <w:szCs w:val="20"/>
        </w:rPr>
      </w:pPr>
      <w:r w:rsidRPr="00C43A3E">
        <w:rPr>
          <w:rFonts w:ascii="Optimum" w:eastAsia="Times New Roman" w:hAnsi="Optimum" w:cs="Arial"/>
          <w:color w:val="000000"/>
          <w:sz w:val="20"/>
          <w:szCs w:val="20"/>
          <w:lang w:val="en-US"/>
        </w:rPr>
        <w:t xml:space="preserve">Zhang, </w:t>
      </w:r>
      <w:proofErr w:type="spellStart"/>
      <w:r w:rsidRPr="00C43A3E">
        <w:rPr>
          <w:rFonts w:ascii="Optimum" w:eastAsia="Times New Roman" w:hAnsi="Optimum" w:cs="Arial"/>
          <w:color w:val="000000"/>
          <w:sz w:val="20"/>
          <w:szCs w:val="20"/>
          <w:lang w:val="en-US"/>
        </w:rPr>
        <w:t>Shuping</w:t>
      </w:r>
      <w:proofErr w:type="spellEnd"/>
      <w:r w:rsidRPr="00C43A3E">
        <w:rPr>
          <w:rFonts w:ascii="Optimum" w:eastAsia="Times New Roman" w:hAnsi="Optimum" w:cs="Arial"/>
          <w:color w:val="000000"/>
          <w:sz w:val="20"/>
          <w:szCs w:val="20"/>
          <w:lang w:val="en-US"/>
        </w:rPr>
        <w:t xml:space="preserve">, Santos, Renato L, </w:t>
      </w:r>
      <w:proofErr w:type="spellStart"/>
      <w:r w:rsidRPr="00C43A3E">
        <w:rPr>
          <w:rFonts w:ascii="Optimum" w:eastAsia="Times New Roman" w:hAnsi="Optimum" w:cs="Arial"/>
          <w:color w:val="000000"/>
          <w:sz w:val="20"/>
          <w:szCs w:val="20"/>
          <w:lang w:val="en-US"/>
        </w:rPr>
        <w:t>Tsolis</w:t>
      </w:r>
      <w:proofErr w:type="spellEnd"/>
      <w:r w:rsidRPr="00C43A3E">
        <w:rPr>
          <w:rFonts w:ascii="Optimum" w:eastAsia="Times New Roman" w:hAnsi="Optimum" w:cs="Arial"/>
          <w:color w:val="000000"/>
          <w:sz w:val="20"/>
          <w:szCs w:val="20"/>
          <w:lang w:val="en-US"/>
        </w:rPr>
        <w:t xml:space="preserve">, Renee M, </w:t>
      </w:r>
      <w:proofErr w:type="spellStart"/>
      <w:r w:rsidRPr="00C43A3E">
        <w:rPr>
          <w:rFonts w:ascii="Optimum" w:eastAsia="Times New Roman" w:hAnsi="Optimum" w:cs="Arial"/>
          <w:color w:val="000000"/>
          <w:sz w:val="20"/>
          <w:szCs w:val="20"/>
          <w:lang w:val="en-US"/>
        </w:rPr>
        <w:t>Stender</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Silke</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Hardt</w:t>
      </w:r>
      <w:proofErr w:type="spellEnd"/>
      <w:r w:rsidRPr="00C43A3E">
        <w:rPr>
          <w:rFonts w:ascii="Optimum" w:eastAsia="Times New Roman" w:hAnsi="Optimum" w:cs="Arial"/>
          <w:color w:val="000000"/>
          <w:sz w:val="20"/>
          <w:szCs w:val="20"/>
          <w:lang w:val="en-US"/>
        </w:rPr>
        <w:t xml:space="preserve">, Wolf-Dietrich, </w:t>
      </w:r>
      <w:proofErr w:type="spellStart"/>
      <w:r w:rsidRPr="00C43A3E">
        <w:rPr>
          <w:rFonts w:ascii="Optimum" w:eastAsia="Times New Roman" w:hAnsi="Optimum" w:cs="Arial"/>
          <w:color w:val="000000"/>
          <w:sz w:val="20"/>
          <w:szCs w:val="20"/>
          <w:lang w:val="en-US"/>
        </w:rPr>
        <w:t>Bäumler</w:t>
      </w:r>
      <w:proofErr w:type="spellEnd"/>
      <w:r w:rsidRPr="00C43A3E">
        <w:rPr>
          <w:rFonts w:ascii="Optimum" w:eastAsia="Times New Roman" w:hAnsi="Optimum" w:cs="Arial"/>
          <w:color w:val="000000"/>
          <w:sz w:val="20"/>
          <w:szCs w:val="20"/>
          <w:lang w:val="en-US"/>
        </w:rPr>
        <w:t xml:space="preserve">, Andreas J, &amp; Adams, L Garry. (2002). The Salmonella </w:t>
      </w:r>
      <w:proofErr w:type="spellStart"/>
      <w:r w:rsidRPr="00C43A3E">
        <w:rPr>
          <w:rFonts w:ascii="Optimum" w:eastAsia="Times New Roman" w:hAnsi="Optimum" w:cs="Arial"/>
          <w:color w:val="000000"/>
          <w:sz w:val="20"/>
          <w:szCs w:val="20"/>
          <w:lang w:val="en-US"/>
        </w:rPr>
        <w:t>enterica</w:t>
      </w:r>
      <w:proofErr w:type="spellEnd"/>
      <w:r w:rsidRPr="00C43A3E">
        <w:rPr>
          <w:rFonts w:ascii="Optimum" w:eastAsia="Times New Roman" w:hAnsi="Optimum" w:cs="Arial"/>
          <w:color w:val="000000"/>
          <w:sz w:val="20"/>
          <w:szCs w:val="20"/>
          <w:lang w:val="en-US"/>
        </w:rPr>
        <w:t xml:space="preserve"> serotype typhimurium effector proteins </w:t>
      </w:r>
      <w:proofErr w:type="spellStart"/>
      <w:r w:rsidRPr="00C43A3E">
        <w:rPr>
          <w:rFonts w:ascii="Optimum" w:eastAsia="Times New Roman" w:hAnsi="Optimum" w:cs="Arial"/>
          <w:color w:val="000000"/>
          <w:sz w:val="20"/>
          <w:szCs w:val="20"/>
          <w:lang w:val="en-US"/>
        </w:rPr>
        <w:t>SipA</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SopA</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SopB</w:t>
      </w:r>
      <w:proofErr w:type="spellEnd"/>
      <w:r w:rsidRPr="00C43A3E">
        <w:rPr>
          <w:rFonts w:ascii="Optimum" w:eastAsia="Times New Roman" w:hAnsi="Optimum" w:cs="Arial"/>
          <w:color w:val="000000"/>
          <w:sz w:val="20"/>
          <w:szCs w:val="20"/>
          <w:lang w:val="en-US"/>
        </w:rPr>
        <w:t xml:space="preserve">, </w:t>
      </w:r>
      <w:proofErr w:type="spellStart"/>
      <w:r w:rsidRPr="00C43A3E">
        <w:rPr>
          <w:rFonts w:ascii="Optimum" w:eastAsia="Times New Roman" w:hAnsi="Optimum" w:cs="Arial"/>
          <w:color w:val="000000"/>
          <w:sz w:val="20"/>
          <w:szCs w:val="20"/>
          <w:lang w:val="en-US"/>
        </w:rPr>
        <w:t>SopD</w:t>
      </w:r>
      <w:proofErr w:type="spellEnd"/>
      <w:r w:rsidRPr="00C43A3E">
        <w:rPr>
          <w:rFonts w:ascii="Optimum" w:eastAsia="Times New Roman" w:hAnsi="Optimum" w:cs="Arial"/>
          <w:color w:val="000000"/>
          <w:sz w:val="20"/>
          <w:szCs w:val="20"/>
          <w:lang w:val="en-US"/>
        </w:rPr>
        <w:t xml:space="preserve">, and SopE2 act in concert to induce diarrhea in calves. </w:t>
      </w:r>
      <w:proofErr w:type="spellStart"/>
      <w:r w:rsidRPr="00C43A3E">
        <w:rPr>
          <w:rFonts w:ascii="Optimum" w:eastAsia="Times New Roman" w:hAnsi="Optimum" w:cs="Arial"/>
          <w:i/>
          <w:color w:val="000000"/>
          <w:sz w:val="20"/>
          <w:szCs w:val="20"/>
        </w:rPr>
        <w:t>Infection</w:t>
      </w:r>
      <w:proofErr w:type="spellEnd"/>
      <w:r w:rsidRPr="00C43A3E">
        <w:rPr>
          <w:rFonts w:ascii="Optimum" w:eastAsia="Times New Roman" w:hAnsi="Optimum" w:cs="Arial"/>
          <w:i/>
          <w:color w:val="000000"/>
          <w:sz w:val="20"/>
          <w:szCs w:val="20"/>
        </w:rPr>
        <w:t xml:space="preserve"> and </w:t>
      </w:r>
      <w:proofErr w:type="spellStart"/>
      <w:r w:rsidRPr="00C43A3E">
        <w:rPr>
          <w:rFonts w:ascii="Optimum" w:eastAsia="Times New Roman" w:hAnsi="Optimum" w:cs="Arial"/>
          <w:i/>
          <w:color w:val="000000"/>
          <w:sz w:val="20"/>
          <w:szCs w:val="20"/>
        </w:rPr>
        <w:t>immunity</w:t>
      </w:r>
      <w:proofErr w:type="spellEnd"/>
      <w:r w:rsidRPr="00C43A3E">
        <w:rPr>
          <w:rFonts w:ascii="Optimum" w:eastAsia="Times New Roman" w:hAnsi="Optimum" w:cs="Arial"/>
          <w:i/>
          <w:color w:val="000000"/>
          <w:sz w:val="20"/>
          <w:szCs w:val="20"/>
        </w:rPr>
        <w:t>, 70</w:t>
      </w:r>
      <w:r w:rsidRPr="00C43A3E">
        <w:rPr>
          <w:rFonts w:ascii="Optimum" w:eastAsia="Times New Roman" w:hAnsi="Optimum" w:cs="Arial"/>
          <w:color w:val="000000"/>
          <w:sz w:val="20"/>
          <w:szCs w:val="20"/>
        </w:rPr>
        <w:t xml:space="preserve">(7), 3843-3855. </w:t>
      </w:r>
      <w:bookmarkEnd w:id="15"/>
      <w:bookmarkEnd w:id="0"/>
    </w:p>
    <w:sectPr w:rsidR="00024A96" w:rsidRPr="00C43A3E" w:rsidSect="002A2C26">
      <w:headerReference w:type="default" r:id="rId14"/>
      <w:footerReference w:type="default" r:id="rId15"/>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122E3" w14:textId="77777777" w:rsidR="00DC5337" w:rsidRDefault="00DC5337" w:rsidP="00A038BE">
      <w:pPr>
        <w:spacing w:after="0" w:line="240" w:lineRule="auto"/>
      </w:pPr>
      <w:r>
        <w:separator/>
      </w:r>
    </w:p>
  </w:endnote>
  <w:endnote w:type="continuationSeparator" w:id="0">
    <w:p w14:paraId="3BD6E037" w14:textId="77777777" w:rsidR="00DC5337" w:rsidRDefault="00DC5337" w:rsidP="00A0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Legacy Sans Std Book">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09029"/>
      <w:docPartObj>
        <w:docPartGallery w:val="Page Numbers (Bottom of Page)"/>
        <w:docPartUnique/>
      </w:docPartObj>
    </w:sdtPr>
    <w:sdtEndPr/>
    <w:sdtContent>
      <w:p w14:paraId="05F80132" w14:textId="49EA5DE5" w:rsidR="00DB3FDA" w:rsidRDefault="00DB3FDA">
        <w:pPr>
          <w:pStyle w:val="Piedepgina"/>
          <w:jc w:val="right"/>
        </w:pPr>
        <w:r>
          <w:fldChar w:fldCharType="begin"/>
        </w:r>
        <w:r>
          <w:instrText>PAGE   \* MERGEFORMAT</w:instrText>
        </w:r>
        <w:r>
          <w:fldChar w:fldCharType="separate"/>
        </w:r>
        <w:r w:rsidR="00F11456" w:rsidRPr="00F11456">
          <w:rPr>
            <w:noProof/>
            <w:lang w:val="es-ES"/>
          </w:rPr>
          <w:t>8</w:t>
        </w:r>
        <w:r>
          <w:fldChar w:fldCharType="end"/>
        </w:r>
      </w:p>
    </w:sdtContent>
  </w:sdt>
  <w:p w14:paraId="165288CC" w14:textId="77777777" w:rsidR="00DB3FDA" w:rsidRDefault="00DB3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D306A" w14:textId="77777777" w:rsidR="00DC5337" w:rsidRDefault="00DC5337" w:rsidP="00A038BE">
      <w:pPr>
        <w:spacing w:after="0" w:line="240" w:lineRule="auto"/>
      </w:pPr>
      <w:r>
        <w:separator/>
      </w:r>
    </w:p>
  </w:footnote>
  <w:footnote w:type="continuationSeparator" w:id="0">
    <w:p w14:paraId="1297CBD7" w14:textId="77777777" w:rsidR="00DC5337" w:rsidRDefault="00DC5337" w:rsidP="00A03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70643" w14:textId="77777777" w:rsidR="00DB3FDA" w:rsidRDefault="00DB3FDA" w:rsidP="00A038BE">
    <w:pPr>
      <w:pStyle w:val="Encabezado"/>
      <w:jc w:val="center"/>
    </w:pPr>
    <w:r>
      <w:t xml:space="preserve">Métodos de detección de </w:t>
    </w:r>
    <w:r w:rsidRPr="00A038BE">
      <w:rPr>
        <w:i/>
      </w:rPr>
      <w:t>Salmonella</w:t>
    </w:r>
    <w:r>
      <w:t xml:space="preserve"> spp.</w:t>
    </w:r>
  </w:p>
  <w:p w14:paraId="0D2832DA" w14:textId="77777777" w:rsidR="00DB3FDA" w:rsidRDefault="00DB3F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727"/>
    <w:multiLevelType w:val="multilevel"/>
    <w:tmpl w:val="3218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84D2D"/>
    <w:multiLevelType w:val="multilevel"/>
    <w:tmpl w:val="E11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173DA"/>
    <w:multiLevelType w:val="multilevel"/>
    <w:tmpl w:val="767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A12E1"/>
    <w:multiLevelType w:val="multilevel"/>
    <w:tmpl w:val="EB3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30F58"/>
    <w:multiLevelType w:val="multilevel"/>
    <w:tmpl w:val="8EA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C79FC"/>
    <w:multiLevelType w:val="multilevel"/>
    <w:tmpl w:val="FEA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E72D4"/>
    <w:multiLevelType w:val="multilevel"/>
    <w:tmpl w:val="201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30E73"/>
    <w:multiLevelType w:val="multilevel"/>
    <w:tmpl w:val="279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03397"/>
    <w:multiLevelType w:val="multilevel"/>
    <w:tmpl w:val="E264D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A5B4BD2"/>
    <w:multiLevelType w:val="multilevel"/>
    <w:tmpl w:val="DE7E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14DDE"/>
    <w:multiLevelType w:val="multilevel"/>
    <w:tmpl w:val="128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72746"/>
    <w:multiLevelType w:val="multilevel"/>
    <w:tmpl w:val="AFE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7312A"/>
    <w:multiLevelType w:val="multilevel"/>
    <w:tmpl w:val="AB6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71115D"/>
    <w:multiLevelType w:val="multilevel"/>
    <w:tmpl w:val="B96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B67895"/>
    <w:multiLevelType w:val="multilevel"/>
    <w:tmpl w:val="57DC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46271B"/>
    <w:multiLevelType w:val="multilevel"/>
    <w:tmpl w:val="D0F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34581D"/>
    <w:multiLevelType w:val="multilevel"/>
    <w:tmpl w:val="496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DA4982"/>
    <w:multiLevelType w:val="multilevel"/>
    <w:tmpl w:val="8D5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AD69E6"/>
    <w:multiLevelType w:val="multilevel"/>
    <w:tmpl w:val="DBE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E25ED7"/>
    <w:multiLevelType w:val="multilevel"/>
    <w:tmpl w:val="684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2009DE"/>
    <w:multiLevelType w:val="multilevel"/>
    <w:tmpl w:val="6DC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D343E1"/>
    <w:multiLevelType w:val="multilevel"/>
    <w:tmpl w:val="8AB6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1F62DE"/>
    <w:multiLevelType w:val="multilevel"/>
    <w:tmpl w:val="441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196BEA"/>
    <w:multiLevelType w:val="multilevel"/>
    <w:tmpl w:val="96F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547D1"/>
    <w:multiLevelType w:val="multilevel"/>
    <w:tmpl w:val="A44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695455"/>
    <w:multiLevelType w:val="multilevel"/>
    <w:tmpl w:val="1D8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897868"/>
    <w:multiLevelType w:val="multilevel"/>
    <w:tmpl w:val="20C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324B7F"/>
    <w:multiLevelType w:val="multilevel"/>
    <w:tmpl w:val="094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D03A3D"/>
    <w:multiLevelType w:val="multilevel"/>
    <w:tmpl w:val="DE9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B2B3E"/>
    <w:multiLevelType w:val="multilevel"/>
    <w:tmpl w:val="684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202661"/>
    <w:multiLevelType w:val="multilevel"/>
    <w:tmpl w:val="3FD2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7261B"/>
    <w:multiLevelType w:val="multilevel"/>
    <w:tmpl w:val="1F2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04562"/>
    <w:multiLevelType w:val="multilevel"/>
    <w:tmpl w:val="EF3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B3C7D"/>
    <w:multiLevelType w:val="multilevel"/>
    <w:tmpl w:val="7DC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14ED3"/>
    <w:multiLevelType w:val="multilevel"/>
    <w:tmpl w:val="8B64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71226E"/>
    <w:multiLevelType w:val="multilevel"/>
    <w:tmpl w:val="F8C0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56736D"/>
    <w:multiLevelType w:val="multilevel"/>
    <w:tmpl w:val="CCCC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C020F8"/>
    <w:multiLevelType w:val="hybridMultilevel"/>
    <w:tmpl w:val="F33E1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520BDD"/>
    <w:multiLevelType w:val="multilevel"/>
    <w:tmpl w:val="8D48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569F4"/>
    <w:multiLevelType w:val="multilevel"/>
    <w:tmpl w:val="0074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A24597"/>
    <w:multiLevelType w:val="multilevel"/>
    <w:tmpl w:val="EC4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3A7B9E"/>
    <w:multiLevelType w:val="multilevel"/>
    <w:tmpl w:val="815E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E4008B"/>
    <w:multiLevelType w:val="multilevel"/>
    <w:tmpl w:val="F5B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597D84"/>
    <w:multiLevelType w:val="multilevel"/>
    <w:tmpl w:val="109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30"/>
  </w:num>
  <w:num w:numId="4">
    <w:abstractNumId w:val="13"/>
  </w:num>
  <w:num w:numId="5">
    <w:abstractNumId w:val="27"/>
  </w:num>
  <w:num w:numId="6">
    <w:abstractNumId w:val="31"/>
  </w:num>
  <w:num w:numId="7">
    <w:abstractNumId w:val="36"/>
  </w:num>
  <w:num w:numId="8">
    <w:abstractNumId w:val="5"/>
  </w:num>
  <w:num w:numId="9">
    <w:abstractNumId w:val="20"/>
  </w:num>
  <w:num w:numId="10">
    <w:abstractNumId w:val="22"/>
  </w:num>
  <w:num w:numId="11">
    <w:abstractNumId w:val="34"/>
  </w:num>
  <w:num w:numId="12">
    <w:abstractNumId w:val="3"/>
  </w:num>
  <w:num w:numId="13">
    <w:abstractNumId w:val="42"/>
  </w:num>
  <w:num w:numId="14">
    <w:abstractNumId w:val="26"/>
  </w:num>
  <w:num w:numId="15">
    <w:abstractNumId w:val="0"/>
  </w:num>
  <w:num w:numId="16">
    <w:abstractNumId w:val="8"/>
  </w:num>
  <w:num w:numId="17">
    <w:abstractNumId w:val="6"/>
  </w:num>
  <w:num w:numId="18">
    <w:abstractNumId w:val="24"/>
  </w:num>
  <w:num w:numId="19">
    <w:abstractNumId w:val="33"/>
  </w:num>
  <w:num w:numId="20">
    <w:abstractNumId w:val="38"/>
  </w:num>
  <w:num w:numId="21">
    <w:abstractNumId w:val="7"/>
  </w:num>
  <w:num w:numId="22">
    <w:abstractNumId w:val="40"/>
  </w:num>
  <w:num w:numId="23">
    <w:abstractNumId w:val="11"/>
  </w:num>
  <w:num w:numId="24">
    <w:abstractNumId w:val="29"/>
  </w:num>
  <w:num w:numId="25">
    <w:abstractNumId w:val="35"/>
  </w:num>
  <w:num w:numId="26">
    <w:abstractNumId w:val="12"/>
  </w:num>
  <w:num w:numId="27">
    <w:abstractNumId w:val="23"/>
  </w:num>
  <w:num w:numId="28">
    <w:abstractNumId w:val="32"/>
  </w:num>
  <w:num w:numId="29">
    <w:abstractNumId w:val="2"/>
  </w:num>
  <w:num w:numId="30">
    <w:abstractNumId w:val="41"/>
  </w:num>
  <w:num w:numId="31">
    <w:abstractNumId w:val="4"/>
  </w:num>
  <w:num w:numId="32">
    <w:abstractNumId w:val="39"/>
  </w:num>
  <w:num w:numId="33">
    <w:abstractNumId w:val="28"/>
  </w:num>
  <w:num w:numId="34">
    <w:abstractNumId w:val="9"/>
  </w:num>
  <w:num w:numId="35">
    <w:abstractNumId w:val="16"/>
  </w:num>
  <w:num w:numId="36">
    <w:abstractNumId w:val="25"/>
  </w:num>
  <w:num w:numId="37">
    <w:abstractNumId w:val="18"/>
  </w:num>
  <w:num w:numId="38">
    <w:abstractNumId w:val="1"/>
  </w:num>
  <w:num w:numId="39">
    <w:abstractNumId w:val="43"/>
  </w:num>
  <w:num w:numId="40">
    <w:abstractNumId w:val="17"/>
  </w:num>
  <w:num w:numId="41">
    <w:abstractNumId w:val="19"/>
  </w:num>
  <w:num w:numId="42">
    <w:abstractNumId w:val="14"/>
  </w:num>
  <w:num w:numId="43">
    <w:abstractNumId w:val="2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dt5fvdvefsf95ewsduxsszn9txws00sxrxe&quot;&gt;My EndNote Library&lt;record-ids&gt;&lt;item&gt;50&lt;/item&gt;&lt;item&gt;51&lt;/item&gt;&lt;item&gt;52&lt;/item&gt;&lt;item&gt;53&lt;/item&gt;&lt;item&gt;54&lt;/item&gt;&lt;item&gt;55&lt;/item&gt;&lt;item&gt;57&lt;/item&gt;&lt;item&gt;58&lt;/item&gt;&lt;item&gt;59&lt;/item&gt;&lt;item&gt;60&lt;/item&gt;&lt;item&gt;61&lt;/item&gt;&lt;item&gt;62&lt;/item&gt;&lt;item&gt;63&lt;/item&gt;&lt;item&gt;64&lt;/item&gt;&lt;item&gt;67&lt;/item&gt;&lt;/record-ids&gt;&lt;/item&gt;&lt;/Libraries&gt;"/>
  </w:docVars>
  <w:rsids>
    <w:rsidRoot w:val="00730215"/>
    <w:rsid w:val="000059B7"/>
    <w:rsid w:val="00024A96"/>
    <w:rsid w:val="00024B4D"/>
    <w:rsid w:val="00025E0A"/>
    <w:rsid w:val="00034477"/>
    <w:rsid w:val="0004354C"/>
    <w:rsid w:val="00045A8D"/>
    <w:rsid w:val="00047769"/>
    <w:rsid w:val="000642E4"/>
    <w:rsid w:val="0007328C"/>
    <w:rsid w:val="00076B74"/>
    <w:rsid w:val="00077282"/>
    <w:rsid w:val="000B495A"/>
    <w:rsid w:val="000C0967"/>
    <w:rsid w:val="000C4C05"/>
    <w:rsid w:val="000C6608"/>
    <w:rsid w:val="000D5E93"/>
    <w:rsid w:val="000D66D7"/>
    <w:rsid w:val="000E19F0"/>
    <w:rsid w:val="00100E06"/>
    <w:rsid w:val="00105A02"/>
    <w:rsid w:val="00106B8D"/>
    <w:rsid w:val="00111881"/>
    <w:rsid w:val="00112790"/>
    <w:rsid w:val="00116DCF"/>
    <w:rsid w:val="001438F6"/>
    <w:rsid w:val="00147942"/>
    <w:rsid w:val="0015200C"/>
    <w:rsid w:val="001644FE"/>
    <w:rsid w:val="00177452"/>
    <w:rsid w:val="001826B1"/>
    <w:rsid w:val="001A23A4"/>
    <w:rsid w:val="001A289C"/>
    <w:rsid w:val="001A42A0"/>
    <w:rsid w:val="001E612A"/>
    <w:rsid w:val="0020094E"/>
    <w:rsid w:val="00213FC3"/>
    <w:rsid w:val="00221F8E"/>
    <w:rsid w:val="00226492"/>
    <w:rsid w:val="00236E37"/>
    <w:rsid w:val="00244E75"/>
    <w:rsid w:val="002451FB"/>
    <w:rsid w:val="00250A5A"/>
    <w:rsid w:val="00252806"/>
    <w:rsid w:val="002648F0"/>
    <w:rsid w:val="00271109"/>
    <w:rsid w:val="0028045A"/>
    <w:rsid w:val="00282516"/>
    <w:rsid w:val="00294367"/>
    <w:rsid w:val="00296125"/>
    <w:rsid w:val="002A2C26"/>
    <w:rsid w:val="002A75E1"/>
    <w:rsid w:val="002B1E83"/>
    <w:rsid w:val="002C321E"/>
    <w:rsid w:val="002C5C38"/>
    <w:rsid w:val="002C7C41"/>
    <w:rsid w:val="002D7441"/>
    <w:rsid w:val="002F5CD9"/>
    <w:rsid w:val="00303884"/>
    <w:rsid w:val="00304571"/>
    <w:rsid w:val="0031258F"/>
    <w:rsid w:val="00314DAA"/>
    <w:rsid w:val="00314F8C"/>
    <w:rsid w:val="0032379B"/>
    <w:rsid w:val="00324181"/>
    <w:rsid w:val="00324F8A"/>
    <w:rsid w:val="00333151"/>
    <w:rsid w:val="0034297A"/>
    <w:rsid w:val="00346175"/>
    <w:rsid w:val="00347C3E"/>
    <w:rsid w:val="0035257B"/>
    <w:rsid w:val="00357E9C"/>
    <w:rsid w:val="00365C82"/>
    <w:rsid w:val="00381622"/>
    <w:rsid w:val="00381CED"/>
    <w:rsid w:val="00383B90"/>
    <w:rsid w:val="00395147"/>
    <w:rsid w:val="00395F47"/>
    <w:rsid w:val="003C1F17"/>
    <w:rsid w:val="003C2D1A"/>
    <w:rsid w:val="003C2D44"/>
    <w:rsid w:val="003C7250"/>
    <w:rsid w:val="003E4F4E"/>
    <w:rsid w:val="003F39F2"/>
    <w:rsid w:val="003F39FB"/>
    <w:rsid w:val="003F5115"/>
    <w:rsid w:val="00402434"/>
    <w:rsid w:val="00420A8B"/>
    <w:rsid w:val="00431C06"/>
    <w:rsid w:val="00431D04"/>
    <w:rsid w:val="00434103"/>
    <w:rsid w:val="00446EC5"/>
    <w:rsid w:val="004623F8"/>
    <w:rsid w:val="004634C8"/>
    <w:rsid w:val="00465943"/>
    <w:rsid w:val="00470599"/>
    <w:rsid w:val="00477965"/>
    <w:rsid w:val="00477B47"/>
    <w:rsid w:val="004837EC"/>
    <w:rsid w:val="004D659C"/>
    <w:rsid w:val="004E04DD"/>
    <w:rsid w:val="004E2615"/>
    <w:rsid w:val="004F68BA"/>
    <w:rsid w:val="004F722E"/>
    <w:rsid w:val="00500608"/>
    <w:rsid w:val="0050409A"/>
    <w:rsid w:val="00516E5E"/>
    <w:rsid w:val="0053243C"/>
    <w:rsid w:val="0053717B"/>
    <w:rsid w:val="0055140E"/>
    <w:rsid w:val="0056677B"/>
    <w:rsid w:val="00580B8F"/>
    <w:rsid w:val="0058772A"/>
    <w:rsid w:val="00597EA2"/>
    <w:rsid w:val="005A63DA"/>
    <w:rsid w:val="005B64D7"/>
    <w:rsid w:val="005D7DBF"/>
    <w:rsid w:val="005F2D76"/>
    <w:rsid w:val="006002C2"/>
    <w:rsid w:val="00606499"/>
    <w:rsid w:val="00606ED1"/>
    <w:rsid w:val="00613781"/>
    <w:rsid w:val="00613CDE"/>
    <w:rsid w:val="00615DBC"/>
    <w:rsid w:val="00632BD5"/>
    <w:rsid w:val="006334DE"/>
    <w:rsid w:val="0063627B"/>
    <w:rsid w:val="00641135"/>
    <w:rsid w:val="00642B6D"/>
    <w:rsid w:val="00642DF8"/>
    <w:rsid w:val="00655B23"/>
    <w:rsid w:val="006621A5"/>
    <w:rsid w:val="006701A6"/>
    <w:rsid w:val="00670EC8"/>
    <w:rsid w:val="00674923"/>
    <w:rsid w:val="00694084"/>
    <w:rsid w:val="006A5521"/>
    <w:rsid w:val="006B3ECE"/>
    <w:rsid w:val="006B5745"/>
    <w:rsid w:val="006B5A48"/>
    <w:rsid w:val="006C0AD1"/>
    <w:rsid w:val="006D1678"/>
    <w:rsid w:val="006E5B4E"/>
    <w:rsid w:val="00706B9A"/>
    <w:rsid w:val="0071277B"/>
    <w:rsid w:val="0071388E"/>
    <w:rsid w:val="00724786"/>
    <w:rsid w:val="0072573C"/>
    <w:rsid w:val="00730215"/>
    <w:rsid w:val="00733267"/>
    <w:rsid w:val="00735107"/>
    <w:rsid w:val="00740083"/>
    <w:rsid w:val="007441BC"/>
    <w:rsid w:val="007633B0"/>
    <w:rsid w:val="00765DF6"/>
    <w:rsid w:val="00770D19"/>
    <w:rsid w:val="00773E93"/>
    <w:rsid w:val="00786A41"/>
    <w:rsid w:val="00790C7E"/>
    <w:rsid w:val="00791BB0"/>
    <w:rsid w:val="007A7B01"/>
    <w:rsid w:val="007B4B25"/>
    <w:rsid w:val="007C2550"/>
    <w:rsid w:val="007C3F27"/>
    <w:rsid w:val="007C6A93"/>
    <w:rsid w:val="007D2C60"/>
    <w:rsid w:val="007E0483"/>
    <w:rsid w:val="007E294A"/>
    <w:rsid w:val="007F6836"/>
    <w:rsid w:val="00803736"/>
    <w:rsid w:val="00806B63"/>
    <w:rsid w:val="00842636"/>
    <w:rsid w:val="00855D83"/>
    <w:rsid w:val="008604EA"/>
    <w:rsid w:val="00874486"/>
    <w:rsid w:val="00880A43"/>
    <w:rsid w:val="00884317"/>
    <w:rsid w:val="00887B77"/>
    <w:rsid w:val="008A21D7"/>
    <w:rsid w:val="008B119A"/>
    <w:rsid w:val="008C5E7D"/>
    <w:rsid w:val="008D1338"/>
    <w:rsid w:val="008D17A1"/>
    <w:rsid w:val="008D1A18"/>
    <w:rsid w:val="008D1FA1"/>
    <w:rsid w:val="008D30B4"/>
    <w:rsid w:val="008D332A"/>
    <w:rsid w:val="008E2613"/>
    <w:rsid w:val="008F67F4"/>
    <w:rsid w:val="00933A42"/>
    <w:rsid w:val="00934757"/>
    <w:rsid w:val="009348C8"/>
    <w:rsid w:val="00940D52"/>
    <w:rsid w:val="009427C0"/>
    <w:rsid w:val="00947148"/>
    <w:rsid w:val="009538EE"/>
    <w:rsid w:val="0095685E"/>
    <w:rsid w:val="00967304"/>
    <w:rsid w:val="009712FF"/>
    <w:rsid w:val="009719B8"/>
    <w:rsid w:val="009872AE"/>
    <w:rsid w:val="00990F0C"/>
    <w:rsid w:val="00994579"/>
    <w:rsid w:val="009B1195"/>
    <w:rsid w:val="009C1766"/>
    <w:rsid w:val="009C1B12"/>
    <w:rsid w:val="009C3AB4"/>
    <w:rsid w:val="009C6E41"/>
    <w:rsid w:val="009D250B"/>
    <w:rsid w:val="009F1BC0"/>
    <w:rsid w:val="00A038BE"/>
    <w:rsid w:val="00A14017"/>
    <w:rsid w:val="00A1652C"/>
    <w:rsid w:val="00A30991"/>
    <w:rsid w:val="00A33F60"/>
    <w:rsid w:val="00A458C7"/>
    <w:rsid w:val="00A4737E"/>
    <w:rsid w:val="00A5227A"/>
    <w:rsid w:val="00A522DA"/>
    <w:rsid w:val="00A544BD"/>
    <w:rsid w:val="00A563A4"/>
    <w:rsid w:val="00A7614C"/>
    <w:rsid w:val="00A90EC2"/>
    <w:rsid w:val="00AA1269"/>
    <w:rsid w:val="00AA1D74"/>
    <w:rsid w:val="00AA7EB2"/>
    <w:rsid w:val="00AB0265"/>
    <w:rsid w:val="00AB50B8"/>
    <w:rsid w:val="00AC1BEF"/>
    <w:rsid w:val="00AC27AD"/>
    <w:rsid w:val="00AF2FBD"/>
    <w:rsid w:val="00AF3A9A"/>
    <w:rsid w:val="00AF4212"/>
    <w:rsid w:val="00B255BE"/>
    <w:rsid w:val="00B25C12"/>
    <w:rsid w:val="00B4254D"/>
    <w:rsid w:val="00B4633D"/>
    <w:rsid w:val="00B46BFD"/>
    <w:rsid w:val="00B50009"/>
    <w:rsid w:val="00B61752"/>
    <w:rsid w:val="00B83E80"/>
    <w:rsid w:val="00B84011"/>
    <w:rsid w:val="00B96784"/>
    <w:rsid w:val="00BA2647"/>
    <w:rsid w:val="00BA2705"/>
    <w:rsid w:val="00BA33FA"/>
    <w:rsid w:val="00BB23BB"/>
    <w:rsid w:val="00BC6EA7"/>
    <w:rsid w:val="00BE1BB3"/>
    <w:rsid w:val="00C0156F"/>
    <w:rsid w:val="00C12EA6"/>
    <w:rsid w:val="00C27D47"/>
    <w:rsid w:val="00C35F12"/>
    <w:rsid w:val="00C4016D"/>
    <w:rsid w:val="00C43A3E"/>
    <w:rsid w:val="00C53929"/>
    <w:rsid w:val="00C60A8B"/>
    <w:rsid w:val="00C62853"/>
    <w:rsid w:val="00C639D5"/>
    <w:rsid w:val="00C749C7"/>
    <w:rsid w:val="00C77248"/>
    <w:rsid w:val="00C80D2E"/>
    <w:rsid w:val="00C83B57"/>
    <w:rsid w:val="00C86B9A"/>
    <w:rsid w:val="00C90128"/>
    <w:rsid w:val="00C97AB0"/>
    <w:rsid w:val="00CA2479"/>
    <w:rsid w:val="00CA322E"/>
    <w:rsid w:val="00CB1C87"/>
    <w:rsid w:val="00CB2452"/>
    <w:rsid w:val="00CB3E23"/>
    <w:rsid w:val="00CC0536"/>
    <w:rsid w:val="00CC7DE2"/>
    <w:rsid w:val="00CD488D"/>
    <w:rsid w:val="00CE0311"/>
    <w:rsid w:val="00CE1D3B"/>
    <w:rsid w:val="00CE2E70"/>
    <w:rsid w:val="00CE4748"/>
    <w:rsid w:val="00CF1622"/>
    <w:rsid w:val="00CF2BDC"/>
    <w:rsid w:val="00CF3FFB"/>
    <w:rsid w:val="00D14B0A"/>
    <w:rsid w:val="00D14E3B"/>
    <w:rsid w:val="00D15FAB"/>
    <w:rsid w:val="00D17FD2"/>
    <w:rsid w:val="00D260D1"/>
    <w:rsid w:val="00D27AE2"/>
    <w:rsid w:val="00D54E7F"/>
    <w:rsid w:val="00D5718F"/>
    <w:rsid w:val="00D62F98"/>
    <w:rsid w:val="00D711A7"/>
    <w:rsid w:val="00D8549A"/>
    <w:rsid w:val="00DA5430"/>
    <w:rsid w:val="00DB3FDA"/>
    <w:rsid w:val="00DC5337"/>
    <w:rsid w:val="00DD2E96"/>
    <w:rsid w:val="00DF432E"/>
    <w:rsid w:val="00E01A25"/>
    <w:rsid w:val="00E04155"/>
    <w:rsid w:val="00E111FD"/>
    <w:rsid w:val="00E1497C"/>
    <w:rsid w:val="00E300A1"/>
    <w:rsid w:val="00E3011D"/>
    <w:rsid w:val="00E40B89"/>
    <w:rsid w:val="00E44FD2"/>
    <w:rsid w:val="00E512E5"/>
    <w:rsid w:val="00E7462B"/>
    <w:rsid w:val="00E8545F"/>
    <w:rsid w:val="00EA247F"/>
    <w:rsid w:val="00EB0A16"/>
    <w:rsid w:val="00EB5881"/>
    <w:rsid w:val="00EB5C11"/>
    <w:rsid w:val="00EC7AA7"/>
    <w:rsid w:val="00ED251F"/>
    <w:rsid w:val="00ED6298"/>
    <w:rsid w:val="00ED7055"/>
    <w:rsid w:val="00EE7057"/>
    <w:rsid w:val="00F11456"/>
    <w:rsid w:val="00F14576"/>
    <w:rsid w:val="00F15DF7"/>
    <w:rsid w:val="00F201E5"/>
    <w:rsid w:val="00F2437C"/>
    <w:rsid w:val="00F25CA3"/>
    <w:rsid w:val="00F269D8"/>
    <w:rsid w:val="00F414FA"/>
    <w:rsid w:val="00F66CF1"/>
    <w:rsid w:val="00F6739E"/>
    <w:rsid w:val="00F72039"/>
    <w:rsid w:val="00F7559A"/>
    <w:rsid w:val="00F80764"/>
    <w:rsid w:val="00F85CEE"/>
    <w:rsid w:val="00F874EF"/>
    <w:rsid w:val="00F95B2E"/>
    <w:rsid w:val="00F97C15"/>
    <w:rsid w:val="00FA6F0D"/>
    <w:rsid w:val="00FB5579"/>
    <w:rsid w:val="00FB7182"/>
    <w:rsid w:val="00FD0573"/>
    <w:rsid w:val="00FD1BAB"/>
    <w:rsid w:val="00FE4A12"/>
    <w:rsid w:val="00FE533D"/>
    <w:rsid w:val="00FE63C1"/>
    <w:rsid w:val="00FE7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0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6137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14DA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14DAA"/>
    <w:rPr>
      <w:color w:val="0000FF"/>
      <w:u w:val="single"/>
    </w:rPr>
  </w:style>
  <w:style w:type="character" w:customStyle="1" w:styleId="apple-tab-span">
    <w:name w:val="apple-tab-span"/>
    <w:basedOn w:val="Fuentedeprrafopredeter"/>
    <w:rsid w:val="007B4B25"/>
  </w:style>
  <w:style w:type="character" w:styleId="Hipervnculovisitado">
    <w:name w:val="FollowedHyperlink"/>
    <w:basedOn w:val="Fuentedeprrafopredeter"/>
    <w:uiPriority w:val="99"/>
    <w:semiHidden/>
    <w:unhideWhenUsed/>
    <w:rsid w:val="007B4B25"/>
    <w:rPr>
      <w:color w:val="800080"/>
      <w:u w:val="single"/>
    </w:rPr>
  </w:style>
  <w:style w:type="paragraph" w:styleId="Textodeglobo">
    <w:name w:val="Balloon Text"/>
    <w:basedOn w:val="Normal"/>
    <w:link w:val="TextodegloboCar"/>
    <w:uiPriority w:val="99"/>
    <w:semiHidden/>
    <w:unhideWhenUsed/>
    <w:rsid w:val="007B4B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B25"/>
    <w:rPr>
      <w:rFonts w:ascii="Tahoma" w:hAnsi="Tahoma" w:cs="Tahoma"/>
      <w:sz w:val="16"/>
      <w:szCs w:val="16"/>
    </w:rPr>
  </w:style>
  <w:style w:type="paragraph" w:styleId="Prrafodelista">
    <w:name w:val="List Paragraph"/>
    <w:basedOn w:val="Normal"/>
    <w:uiPriority w:val="34"/>
    <w:qFormat/>
    <w:rsid w:val="007B4B25"/>
    <w:pPr>
      <w:ind w:left="720"/>
      <w:contextualSpacing/>
    </w:pPr>
  </w:style>
  <w:style w:type="paragraph" w:styleId="Encabezado">
    <w:name w:val="header"/>
    <w:basedOn w:val="Normal"/>
    <w:link w:val="EncabezadoCar"/>
    <w:uiPriority w:val="99"/>
    <w:unhideWhenUsed/>
    <w:rsid w:val="007B4B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B25"/>
  </w:style>
  <w:style w:type="paragraph" w:styleId="Piedepgina">
    <w:name w:val="footer"/>
    <w:basedOn w:val="Normal"/>
    <w:link w:val="PiedepginaCar"/>
    <w:uiPriority w:val="99"/>
    <w:unhideWhenUsed/>
    <w:rsid w:val="007B4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B25"/>
  </w:style>
  <w:style w:type="character" w:styleId="Nmerodelnea">
    <w:name w:val="line number"/>
    <w:basedOn w:val="Fuentedeprrafopredeter"/>
    <w:uiPriority w:val="99"/>
    <w:semiHidden/>
    <w:unhideWhenUsed/>
    <w:rsid w:val="007B4B25"/>
  </w:style>
  <w:style w:type="character" w:customStyle="1" w:styleId="Ttulo3Car">
    <w:name w:val="Título 3 Car"/>
    <w:basedOn w:val="Fuentedeprrafopredeter"/>
    <w:link w:val="Ttulo3"/>
    <w:uiPriority w:val="9"/>
    <w:rsid w:val="00613781"/>
    <w:rPr>
      <w:rFonts w:ascii="Times New Roman" w:eastAsia="Times New Roman" w:hAnsi="Times New Roman" w:cs="Times New Roman"/>
      <w:b/>
      <w:bCs/>
      <w:sz w:val="27"/>
      <w:szCs w:val="27"/>
      <w:lang w:eastAsia="es-AR"/>
    </w:rPr>
  </w:style>
  <w:style w:type="character" w:styleId="Refdecomentario">
    <w:name w:val="annotation reference"/>
    <w:basedOn w:val="Fuentedeprrafopredeter"/>
    <w:uiPriority w:val="99"/>
    <w:semiHidden/>
    <w:unhideWhenUsed/>
    <w:rsid w:val="00F15DF7"/>
    <w:rPr>
      <w:sz w:val="16"/>
      <w:szCs w:val="16"/>
    </w:rPr>
  </w:style>
  <w:style w:type="paragraph" w:styleId="Textocomentario">
    <w:name w:val="annotation text"/>
    <w:basedOn w:val="Normal"/>
    <w:link w:val="TextocomentarioCar"/>
    <w:uiPriority w:val="99"/>
    <w:semiHidden/>
    <w:unhideWhenUsed/>
    <w:rsid w:val="00F15D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DF7"/>
    <w:rPr>
      <w:sz w:val="20"/>
      <w:szCs w:val="20"/>
    </w:rPr>
  </w:style>
  <w:style w:type="paragraph" w:styleId="Asuntodelcomentario">
    <w:name w:val="annotation subject"/>
    <w:basedOn w:val="Textocomentario"/>
    <w:next w:val="Textocomentario"/>
    <w:link w:val="AsuntodelcomentarioCar"/>
    <w:uiPriority w:val="99"/>
    <w:semiHidden/>
    <w:unhideWhenUsed/>
    <w:rsid w:val="00F15DF7"/>
    <w:rPr>
      <w:b/>
      <w:bCs/>
    </w:rPr>
  </w:style>
  <w:style w:type="character" w:customStyle="1" w:styleId="AsuntodelcomentarioCar">
    <w:name w:val="Asunto del comentario Car"/>
    <w:basedOn w:val="TextocomentarioCar"/>
    <w:link w:val="Asuntodelcomentario"/>
    <w:uiPriority w:val="99"/>
    <w:semiHidden/>
    <w:rsid w:val="00F15DF7"/>
    <w:rPr>
      <w:b/>
      <w:bCs/>
      <w:sz w:val="20"/>
      <w:szCs w:val="20"/>
    </w:rPr>
  </w:style>
  <w:style w:type="table" w:styleId="Tablaconcuadrcula">
    <w:name w:val="Table Grid"/>
    <w:basedOn w:val="Tablanormal"/>
    <w:uiPriority w:val="59"/>
    <w:rsid w:val="00B4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E04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0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6137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14DA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14DAA"/>
    <w:rPr>
      <w:color w:val="0000FF"/>
      <w:u w:val="single"/>
    </w:rPr>
  </w:style>
  <w:style w:type="character" w:customStyle="1" w:styleId="apple-tab-span">
    <w:name w:val="apple-tab-span"/>
    <w:basedOn w:val="Fuentedeprrafopredeter"/>
    <w:rsid w:val="007B4B25"/>
  </w:style>
  <w:style w:type="character" w:styleId="Hipervnculovisitado">
    <w:name w:val="FollowedHyperlink"/>
    <w:basedOn w:val="Fuentedeprrafopredeter"/>
    <w:uiPriority w:val="99"/>
    <w:semiHidden/>
    <w:unhideWhenUsed/>
    <w:rsid w:val="007B4B25"/>
    <w:rPr>
      <w:color w:val="800080"/>
      <w:u w:val="single"/>
    </w:rPr>
  </w:style>
  <w:style w:type="paragraph" w:styleId="Textodeglobo">
    <w:name w:val="Balloon Text"/>
    <w:basedOn w:val="Normal"/>
    <w:link w:val="TextodegloboCar"/>
    <w:uiPriority w:val="99"/>
    <w:semiHidden/>
    <w:unhideWhenUsed/>
    <w:rsid w:val="007B4B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B25"/>
    <w:rPr>
      <w:rFonts w:ascii="Tahoma" w:hAnsi="Tahoma" w:cs="Tahoma"/>
      <w:sz w:val="16"/>
      <w:szCs w:val="16"/>
    </w:rPr>
  </w:style>
  <w:style w:type="paragraph" w:styleId="Prrafodelista">
    <w:name w:val="List Paragraph"/>
    <w:basedOn w:val="Normal"/>
    <w:uiPriority w:val="34"/>
    <w:qFormat/>
    <w:rsid w:val="007B4B25"/>
    <w:pPr>
      <w:ind w:left="720"/>
      <w:contextualSpacing/>
    </w:pPr>
  </w:style>
  <w:style w:type="paragraph" w:styleId="Encabezado">
    <w:name w:val="header"/>
    <w:basedOn w:val="Normal"/>
    <w:link w:val="EncabezadoCar"/>
    <w:uiPriority w:val="99"/>
    <w:unhideWhenUsed/>
    <w:rsid w:val="007B4B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B25"/>
  </w:style>
  <w:style w:type="paragraph" w:styleId="Piedepgina">
    <w:name w:val="footer"/>
    <w:basedOn w:val="Normal"/>
    <w:link w:val="PiedepginaCar"/>
    <w:uiPriority w:val="99"/>
    <w:unhideWhenUsed/>
    <w:rsid w:val="007B4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B25"/>
  </w:style>
  <w:style w:type="character" w:styleId="Nmerodelnea">
    <w:name w:val="line number"/>
    <w:basedOn w:val="Fuentedeprrafopredeter"/>
    <w:uiPriority w:val="99"/>
    <w:semiHidden/>
    <w:unhideWhenUsed/>
    <w:rsid w:val="007B4B25"/>
  </w:style>
  <w:style w:type="character" w:customStyle="1" w:styleId="Ttulo3Car">
    <w:name w:val="Título 3 Car"/>
    <w:basedOn w:val="Fuentedeprrafopredeter"/>
    <w:link w:val="Ttulo3"/>
    <w:uiPriority w:val="9"/>
    <w:rsid w:val="00613781"/>
    <w:rPr>
      <w:rFonts w:ascii="Times New Roman" w:eastAsia="Times New Roman" w:hAnsi="Times New Roman" w:cs="Times New Roman"/>
      <w:b/>
      <w:bCs/>
      <w:sz w:val="27"/>
      <w:szCs w:val="27"/>
      <w:lang w:eastAsia="es-AR"/>
    </w:rPr>
  </w:style>
  <w:style w:type="character" w:styleId="Refdecomentario">
    <w:name w:val="annotation reference"/>
    <w:basedOn w:val="Fuentedeprrafopredeter"/>
    <w:uiPriority w:val="99"/>
    <w:semiHidden/>
    <w:unhideWhenUsed/>
    <w:rsid w:val="00F15DF7"/>
    <w:rPr>
      <w:sz w:val="16"/>
      <w:szCs w:val="16"/>
    </w:rPr>
  </w:style>
  <w:style w:type="paragraph" w:styleId="Textocomentario">
    <w:name w:val="annotation text"/>
    <w:basedOn w:val="Normal"/>
    <w:link w:val="TextocomentarioCar"/>
    <w:uiPriority w:val="99"/>
    <w:semiHidden/>
    <w:unhideWhenUsed/>
    <w:rsid w:val="00F15D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DF7"/>
    <w:rPr>
      <w:sz w:val="20"/>
      <w:szCs w:val="20"/>
    </w:rPr>
  </w:style>
  <w:style w:type="paragraph" w:styleId="Asuntodelcomentario">
    <w:name w:val="annotation subject"/>
    <w:basedOn w:val="Textocomentario"/>
    <w:next w:val="Textocomentario"/>
    <w:link w:val="AsuntodelcomentarioCar"/>
    <w:uiPriority w:val="99"/>
    <w:semiHidden/>
    <w:unhideWhenUsed/>
    <w:rsid w:val="00F15DF7"/>
    <w:rPr>
      <w:b/>
      <w:bCs/>
    </w:rPr>
  </w:style>
  <w:style w:type="character" w:customStyle="1" w:styleId="AsuntodelcomentarioCar">
    <w:name w:val="Asunto del comentario Car"/>
    <w:basedOn w:val="TextocomentarioCar"/>
    <w:link w:val="Asuntodelcomentario"/>
    <w:uiPriority w:val="99"/>
    <w:semiHidden/>
    <w:rsid w:val="00F15DF7"/>
    <w:rPr>
      <w:b/>
      <w:bCs/>
      <w:sz w:val="20"/>
      <w:szCs w:val="20"/>
    </w:rPr>
  </w:style>
  <w:style w:type="table" w:styleId="Tablaconcuadrcula">
    <w:name w:val="Table Grid"/>
    <w:basedOn w:val="Tablanormal"/>
    <w:uiPriority w:val="59"/>
    <w:rsid w:val="00B4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E04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3235">
      <w:bodyDiv w:val="1"/>
      <w:marLeft w:val="0"/>
      <w:marRight w:val="0"/>
      <w:marTop w:val="0"/>
      <w:marBottom w:val="0"/>
      <w:divBdr>
        <w:top w:val="none" w:sz="0" w:space="0" w:color="auto"/>
        <w:left w:val="none" w:sz="0" w:space="0" w:color="auto"/>
        <w:bottom w:val="none" w:sz="0" w:space="0" w:color="auto"/>
        <w:right w:val="none" w:sz="0" w:space="0" w:color="auto"/>
      </w:divBdr>
    </w:div>
    <w:div w:id="305936289">
      <w:bodyDiv w:val="1"/>
      <w:marLeft w:val="0"/>
      <w:marRight w:val="0"/>
      <w:marTop w:val="0"/>
      <w:marBottom w:val="0"/>
      <w:divBdr>
        <w:top w:val="none" w:sz="0" w:space="0" w:color="auto"/>
        <w:left w:val="none" w:sz="0" w:space="0" w:color="auto"/>
        <w:bottom w:val="none" w:sz="0" w:space="0" w:color="auto"/>
        <w:right w:val="none" w:sz="0" w:space="0" w:color="auto"/>
      </w:divBdr>
    </w:div>
    <w:div w:id="19033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3704</Words>
  <Characters>20374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Ruiz</dc:creator>
  <cp:lastModifiedBy>revista</cp:lastModifiedBy>
  <cp:revision>8</cp:revision>
  <cp:lastPrinted>2017-10-03T19:50:00Z</cp:lastPrinted>
  <dcterms:created xsi:type="dcterms:W3CDTF">2018-11-14T21:23:00Z</dcterms:created>
  <dcterms:modified xsi:type="dcterms:W3CDTF">2018-11-14T21:40:00Z</dcterms:modified>
</cp:coreProperties>
</file>