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C73" w:rsidRDefault="00D70C73" w:rsidP="00D722EF">
      <w:pPr>
        <w:spacing w:after="0" w:line="240" w:lineRule="auto"/>
        <w:jc w:val="center"/>
        <w:rPr>
          <w:rFonts w:ascii="Optimum" w:hAnsi="Optimum" w:cs="Times New Roman"/>
          <w:b/>
          <w:i/>
          <w:sz w:val="32"/>
          <w:szCs w:val="32"/>
        </w:rPr>
      </w:pPr>
      <w:r w:rsidRPr="00C90F56">
        <w:rPr>
          <w:rFonts w:ascii="Optimum" w:hAnsi="Optimum" w:cs="Times New Roman"/>
          <w:b/>
          <w:sz w:val="32"/>
          <w:szCs w:val="32"/>
          <w:lang w:val="es-CO"/>
        </w:rPr>
        <w:t xml:space="preserve">Influencia de </w:t>
      </w:r>
      <w:r w:rsidR="0017314B" w:rsidRPr="00C90F56">
        <w:rPr>
          <w:rFonts w:ascii="Optimum" w:hAnsi="Optimum" w:cs="Times New Roman"/>
          <w:b/>
          <w:sz w:val="32"/>
          <w:szCs w:val="32"/>
          <w:lang w:val="es-CO"/>
        </w:rPr>
        <w:t>la luz azul sobre la produ</w:t>
      </w:r>
      <w:r w:rsidRPr="00C90F56">
        <w:rPr>
          <w:rFonts w:ascii="Optimum" w:hAnsi="Optimum" w:cs="Times New Roman"/>
          <w:b/>
          <w:sz w:val="32"/>
          <w:szCs w:val="32"/>
          <w:lang w:val="es-CO"/>
        </w:rPr>
        <w:t xml:space="preserve">ctividad del cultivo sólido de </w:t>
      </w:r>
      <w:proofErr w:type="spellStart"/>
      <w:r w:rsidRPr="00C90F56">
        <w:rPr>
          <w:rFonts w:ascii="Optimum" w:hAnsi="Optimum" w:cs="Times New Roman"/>
          <w:b/>
          <w:i/>
          <w:sz w:val="32"/>
          <w:szCs w:val="32"/>
        </w:rPr>
        <w:t>Ganoderma</w:t>
      </w:r>
      <w:proofErr w:type="spellEnd"/>
      <w:r w:rsidRPr="00C90F56">
        <w:rPr>
          <w:rFonts w:ascii="Optimum" w:hAnsi="Optimum" w:cs="Times New Roman"/>
          <w:b/>
          <w:i/>
          <w:sz w:val="32"/>
          <w:szCs w:val="32"/>
        </w:rPr>
        <w:t xml:space="preserve"> </w:t>
      </w:r>
      <w:proofErr w:type="spellStart"/>
      <w:r w:rsidRPr="00C90F56">
        <w:rPr>
          <w:rFonts w:ascii="Optimum" w:hAnsi="Optimum" w:cs="Times New Roman"/>
          <w:b/>
          <w:i/>
          <w:sz w:val="32"/>
          <w:szCs w:val="32"/>
        </w:rPr>
        <w:t>lucidum</w:t>
      </w:r>
      <w:proofErr w:type="spellEnd"/>
    </w:p>
    <w:p w:rsidR="002C5482" w:rsidRPr="00C90F56" w:rsidRDefault="002C5482" w:rsidP="00D722EF">
      <w:pPr>
        <w:spacing w:after="0" w:line="240" w:lineRule="auto"/>
        <w:jc w:val="center"/>
        <w:rPr>
          <w:rFonts w:ascii="Optimum" w:hAnsi="Optimum" w:cs="Times New Roman"/>
          <w:b/>
          <w:sz w:val="32"/>
          <w:szCs w:val="32"/>
          <w:lang w:val="es-CO"/>
        </w:rPr>
      </w:pPr>
    </w:p>
    <w:p w:rsidR="009D7ADE" w:rsidRDefault="005C235A" w:rsidP="00D722EF">
      <w:pPr>
        <w:spacing w:after="0" w:line="240" w:lineRule="auto"/>
        <w:jc w:val="center"/>
        <w:rPr>
          <w:rFonts w:ascii="Optimum" w:hAnsi="Optimum" w:cs="Times New Roman"/>
          <w:b/>
          <w:i/>
          <w:color w:val="A6A6A6" w:themeColor="background1" w:themeShade="A6"/>
          <w:sz w:val="32"/>
          <w:szCs w:val="32"/>
          <w:lang w:val="en-US"/>
        </w:rPr>
      </w:pPr>
      <w:r w:rsidRPr="00C90F56">
        <w:rPr>
          <w:rFonts w:ascii="Optimum" w:hAnsi="Optimum" w:cs="Times New Roman"/>
          <w:b/>
          <w:color w:val="A6A6A6" w:themeColor="background1" w:themeShade="A6"/>
          <w:sz w:val="32"/>
          <w:szCs w:val="32"/>
          <w:lang w:val="en-US"/>
        </w:rPr>
        <w:t xml:space="preserve">Influence of blue light on the productivity of the solid culture of </w:t>
      </w:r>
      <w:proofErr w:type="spellStart"/>
      <w:r w:rsidRPr="00C90F56">
        <w:rPr>
          <w:rFonts w:ascii="Optimum" w:hAnsi="Optimum" w:cs="Times New Roman"/>
          <w:b/>
          <w:i/>
          <w:color w:val="A6A6A6" w:themeColor="background1" w:themeShade="A6"/>
          <w:sz w:val="32"/>
          <w:szCs w:val="32"/>
          <w:lang w:val="en-US"/>
        </w:rPr>
        <w:t>Ganoderma</w:t>
      </w:r>
      <w:proofErr w:type="spellEnd"/>
      <w:r w:rsidRPr="00C90F56">
        <w:rPr>
          <w:rFonts w:ascii="Optimum" w:hAnsi="Optimum" w:cs="Times New Roman"/>
          <w:b/>
          <w:i/>
          <w:color w:val="A6A6A6" w:themeColor="background1" w:themeShade="A6"/>
          <w:sz w:val="32"/>
          <w:szCs w:val="32"/>
          <w:lang w:val="en-US"/>
        </w:rPr>
        <w:t xml:space="preserve"> </w:t>
      </w:r>
      <w:proofErr w:type="spellStart"/>
      <w:r w:rsidRPr="00C90F56">
        <w:rPr>
          <w:rFonts w:ascii="Optimum" w:hAnsi="Optimum" w:cs="Times New Roman"/>
          <w:b/>
          <w:i/>
          <w:color w:val="A6A6A6" w:themeColor="background1" w:themeShade="A6"/>
          <w:sz w:val="32"/>
          <w:szCs w:val="32"/>
          <w:lang w:val="en-US"/>
        </w:rPr>
        <w:t>lucidum</w:t>
      </w:r>
      <w:proofErr w:type="spellEnd"/>
    </w:p>
    <w:p w:rsidR="002C5482" w:rsidRPr="00C90F56" w:rsidRDefault="002C5482" w:rsidP="00D722EF">
      <w:pPr>
        <w:spacing w:after="0" w:line="240" w:lineRule="auto"/>
        <w:jc w:val="center"/>
        <w:rPr>
          <w:rFonts w:ascii="Optimum" w:hAnsi="Optimum" w:cs="Times New Roman"/>
          <w:b/>
          <w:color w:val="A6A6A6" w:themeColor="background1" w:themeShade="A6"/>
          <w:sz w:val="32"/>
          <w:szCs w:val="32"/>
          <w:lang w:val="en-US"/>
        </w:rPr>
      </w:pPr>
    </w:p>
    <w:p w:rsidR="00A77F22" w:rsidRDefault="00711581" w:rsidP="00D722EF">
      <w:pPr>
        <w:spacing w:after="0" w:line="240" w:lineRule="auto"/>
        <w:jc w:val="center"/>
        <w:rPr>
          <w:rFonts w:ascii="Optimum" w:hAnsi="Optimum" w:cs="Times New Roman"/>
          <w:sz w:val="24"/>
          <w:szCs w:val="24"/>
          <w:lang w:val="es-CO"/>
        </w:rPr>
      </w:pPr>
      <w:r w:rsidRPr="00C90F56">
        <w:rPr>
          <w:rFonts w:ascii="Optimum" w:hAnsi="Optimum" w:cs="Times New Roman"/>
          <w:sz w:val="24"/>
          <w:szCs w:val="24"/>
          <w:lang w:val="es-CO"/>
        </w:rPr>
        <w:t xml:space="preserve">Cultivo sólido de </w:t>
      </w:r>
      <w:proofErr w:type="spellStart"/>
      <w:r w:rsidRPr="00C90F56">
        <w:rPr>
          <w:rFonts w:ascii="Optimum" w:hAnsi="Optimum" w:cs="Times New Roman"/>
          <w:i/>
          <w:sz w:val="24"/>
          <w:szCs w:val="24"/>
          <w:lang w:val="es-CO"/>
        </w:rPr>
        <w:t>Ganoderma</w:t>
      </w:r>
      <w:proofErr w:type="spellEnd"/>
      <w:r w:rsidRPr="00C90F56">
        <w:rPr>
          <w:rFonts w:ascii="Optimum" w:hAnsi="Optimum" w:cs="Times New Roman"/>
          <w:i/>
          <w:sz w:val="24"/>
          <w:szCs w:val="24"/>
          <w:lang w:val="es-CO"/>
        </w:rPr>
        <w:t xml:space="preserve"> </w:t>
      </w:r>
      <w:proofErr w:type="spellStart"/>
      <w:r w:rsidRPr="00C90F56">
        <w:rPr>
          <w:rFonts w:ascii="Optimum" w:hAnsi="Optimum" w:cs="Times New Roman"/>
          <w:i/>
          <w:sz w:val="24"/>
          <w:szCs w:val="24"/>
          <w:lang w:val="es-CO"/>
        </w:rPr>
        <w:t>lucidum</w:t>
      </w:r>
      <w:proofErr w:type="spellEnd"/>
      <w:r w:rsidRPr="00C90F56">
        <w:rPr>
          <w:rFonts w:ascii="Optimum" w:hAnsi="Optimum" w:cs="Times New Roman"/>
          <w:sz w:val="24"/>
          <w:szCs w:val="24"/>
          <w:lang w:val="es-CO"/>
        </w:rPr>
        <w:t xml:space="preserve"> con luz azul</w:t>
      </w:r>
    </w:p>
    <w:p w:rsidR="002C5482" w:rsidRPr="00C90F56" w:rsidRDefault="002C5482" w:rsidP="00D722EF">
      <w:pPr>
        <w:spacing w:after="0" w:line="240" w:lineRule="auto"/>
        <w:jc w:val="center"/>
        <w:rPr>
          <w:rFonts w:ascii="Optimum" w:hAnsi="Optimum" w:cs="Times New Roman"/>
          <w:sz w:val="24"/>
          <w:szCs w:val="24"/>
          <w:lang w:val="es-CO"/>
        </w:rPr>
      </w:pPr>
    </w:p>
    <w:p w:rsidR="00685FB7" w:rsidRDefault="00685FB7" w:rsidP="00D722EF">
      <w:pPr>
        <w:spacing w:after="0" w:line="240" w:lineRule="auto"/>
        <w:jc w:val="center"/>
        <w:rPr>
          <w:rFonts w:ascii="ITC Legacy Sans Std Book" w:hAnsi="ITC Legacy Sans Std Book" w:cs="Times New Roman"/>
          <w:b/>
          <w:i/>
          <w:sz w:val="20"/>
          <w:szCs w:val="20"/>
          <w:vertAlign w:val="superscript"/>
        </w:rPr>
      </w:pPr>
      <w:r w:rsidRPr="00CD549F">
        <w:rPr>
          <w:rFonts w:ascii="ITC Legacy Sans Std Book" w:hAnsi="ITC Legacy Sans Std Book" w:cs="Times New Roman"/>
          <w:b/>
          <w:i/>
          <w:sz w:val="20"/>
          <w:szCs w:val="20"/>
        </w:rPr>
        <w:t>Sandra Montoya</w:t>
      </w:r>
      <w:r w:rsidR="00C90F56" w:rsidRPr="00CD549F">
        <w:rPr>
          <w:rFonts w:ascii="ITC Legacy Sans Std Book" w:hAnsi="ITC Legacy Sans Std Book" w:cs="Times New Roman"/>
          <w:b/>
          <w:i/>
          <w:sz w:val="20"/>
          <w:szCs w:val="20"/>
          <w:vertAlign w:val="superscript"/>
        </w:rPr>
        <w:t>*</w:t>
      </w:r>
      <w:r w:rsidRPr="00CD549F">
        <w:rPr>
          <w:rFonts w:ascii="ITC Legacy Sans Std Book" w:hAnsi="ITC Legacy Sans Std Book" w:cs="Times New Roman"/>
          <w:b/>
          <w:i/>
          <w:sz w:val="20"/>
          <w:szCs w:val="20"/>
        </w:rPr>
        <w:t>, Diana M. López</w:t>
      </w:r>
      <w:r w:rsidR="00C90F56" w:rsidRPr="00CD549F">
        <w:rPr>
          <w:rFonts w:ascii="ITC Legacy Sans Std Book" w:hAnsi="ITC Legacy Sans Std Book" w:cs="Times New Roman"/>
          <w:b/>
          <w:i/>
          <w:sz w:val="20"/>
          <w:szCs w:val="20"/>
          <w:vertAlign w:val="superscript"/>
        </w:rPr>
        <w:t>*</w:t>
      </w:r>
      <w:r w:rsidRPr="00CD549F">
        <w:rPr>
          <w:rFonts w:ascii="ITC Legacy Sans Std Book" w:hAnsi="ITC Legacy Sans Std Book" w:cs="Times New Roman"/>
          <w:b/>
          <w:i/>
          <w:sz w:val="20"/>
          <w:szCs w:val="20"/>
        </w:rPr>
        <w:t>, Belarmino Segura</w:t>
      </w:r>
      <w:r w:rsidR="00C90F56" w:rsidRPr="00CD549F">
        <w:rPr>
          <w:rFonts w:ascii="ITC Legacy Sans Std Book" w:hAnsi="ITC Legacy Sans Std Book" w:cs="Times New Roman"/>
          <w:b/>
          <w:i/>
          <w:sz w:val="20"/>
          <w:szCs w:val="20"/>
          <w:vertAlign w:val="superscript"/>
        </w:rPr>
        <w:t>**</w:t>
      </w:r>
    </w:p>
    <w:p w:rsidR="002C5482" w:rsidRPr="00CD549F" w:rsidRDefault="002C5482" w:rsidP="00D722EF">
      <w:pPr>
        <w:spacing w:after="0" w:line="240" w:lineRule="auto"/>
        <w:jc w:val="center"/>
        <w:rPr>
          <w:rFonts w:ascii="ITC Legacy Sans Std Book" w:hAnsi="ITC Legacy Sans Std Book" w:cs="Times New Roman"/>
          <w:b/>
          <w:i/>
          <w:sz w:val="20"/>
          <w:szCs w:val="20"/>
          <w:vertAlign w:val="superscript"/>
        </w:rPr>
      </w:pPr>
    </w:p>
    <w:p w:rsidR="00C90F56" w:rsidRPr="00CD549F" w:rsidRDefault="00C90F56" w:rsidP="00D722EF">
      <w:pPr>
        <w:tabs>
          <w:tab w:val="left" w:pos="426"/>
        </w:tabs>
        <w:autoSpaceDE w:val="0"/>
        <w:autoSpaceDN w:val="0"/>
        <w:adjustRightInd w:val="0"/>
        <w:spacing w:after="0" w:line="240" w:lineRule="auto"/>
        <w:ind w:left="426" w:hanging="426"/>
        <w:jc w:val="both"/>
        <w:rPr>
          <w:rFonts w:ascii="Optimum" w:hAnsi="Optimum" w:cs="Times New Roman"/>
          <w:sz w:val="18"/>
          <w:szCs w:val="18"/>
        </w:rPr>
      </w:pPr>
      <w:r w:rsidRPr="00CD549F">
        <w:rPr>
          <w:rFonts w:ascii="Optimum" w:hAnsi="Optimum" w:cs="Times New Roman"/>
          <w:sz w:val="18"/>
          <w:szCs w:val="18"/>
          <w:vertAlign w:val="superscript"/>
        </w:rPr>
        <w:t xml:space="preserve">* </w:t>
      </w:r>
      <w:r w:rsidRPr="00CD549F">
        <w:rPr>
          <w:rFonts w:ascii="Optimum" w:hAnsi="Optimum" w:cs="Times New Roman"/>
          <w:sz w:val="18"/>
          <w:szCs w:val="18"/>
          <w:vertAlign w:val="superscript"/>
        </w:rPr>
        <w:tab/>
      </w:r>
      <w:r w:rsidRPr="00CD549F">
        <w:rPr>
          <w:rFonts w:ascii="Optimum" w:hAnsi="Optimum" w:cs="Times New Roman"/>
          <w:sz w:val="18"/>
          <w:szCs w:val="18"/>
        </w:rPr>
        <w:t xml:space="preserve">Planta de </w:t>
      </w:r>
      <w:proofErr w:type="spellStart"/>
      <w:r w:rsidRPr="00CD549F">
        <w:rPr>
          <w:rFonts w:ascii="Optimum" w:hAnsi="Optimum" w:cs="Times New Roman"/>
          <w:sz w:val="18"/>
          <w:szCs w:val="18"/>
        </w:rPr>
        <w:t>Bioprocesos</w:t>
      </w:r>
      <w:proofErr w:type="spellEnd"/>
      <w:r w:rsidRPr="00CD549F">
        <w:rPr>
          <w:rFonts w:ascii="Optimum" w:hAnsi="Optimum" w:cs="Times New Roman"/>
          <w:sz w:val="18"/>
          <w:szCs w:val="18"/>
        </w:rPr>
        <w:t xml:space="preserve"> y Agroindustria, Departamento de Ingeniería, Universidad de Caldas. Manizales (Colombia). Email: sandra.montoya@ucaldas.edu.co</w:t>
      </w:r>
      <w:r w:rsidR="002C5482">
        <w:rPr>
          <w:rFonts w:ascii="Optimum" w:hAnsi="Optimum" w:cs="Times New Roman"/>
          <w:sz w:val="18"/>
          <w:szCs w:val="18"/>
        </w:rPr>
        <w:t>.</w:t>
      </w:r>
    </w:p>
    <w:p w:rsidR="00C90F56" w:rsidRPr="00CD549F" w:rsidRDefault="00C90F56" w:rsidP="00D722EF">
      <w:pPr>
        <w:tabs>
          <w:tab w:val="left" w:pos="426"/>
        </w:tabs>
        <w:autoSpaceDE w:val="0"/>
        <w:autoSpaceDN w:val="0"/>
        <w:adjustRightInd w:val="0"/>
        <w:spacing w:after="0" w:line="240" w:lineRule="auto"/>
        <w:ind w:left="426" w:hanging="426"/>
        <w:jc w:val="both"/>
        <w:rPr>
          <w:rFonts w:ascii="Optimum" w:hAnsi="Optimum" w:cs="Times New Roman"/>
          <w:sz w:val="18"/>
          <w:szCs w:val="18"/>
        </w:rPr>
      </w:pPr>
      <w:r w:rsidRPr="00CD549F">
        <w:rPr>
          <w:rFonts w:ascii="Optimum" w:hAnsi="Optimum" w:cs="Times New Roman"/>
          <w:sz w:val="18"/>
          <w:szCs w:val="18"/>
          <w:vertAlign w:val="superscript"/>
        </w:rPr>
        <w:t>**</w:t>
      </w:r>
      <w:r w:rsidRPr="00CD549F">
        <w:rPr>
          <w:rFonts w:ascii="Optimum" w:hAnsi="Optimum" w:cs="Times New Roman"/>
          <w:sz w:val="18"/>
          <w:szCs w:val="18"/>
        </w:rPr>
        <w:t xml:space="preserve"> </w:t>
      </w:r>
      <w:r w:rsidRPr="00CD549F">
        <w:rPr>
          <w:rFonts w:ascii="Optimum" w:hAnsi="Optimum" w:cs="Times New Roman"/>
          <w:sz w:val="18"/>
          <w:szCs w:val="18"/>
        </w:rPr>
        <w:tab/>
        <w:t>Facultad de Ciencias Exactas y Naturales. Universidad Nacional de Colombia - Manizales (Colombia).</w:t>
      </w:r>
    </w:p>
    <w:p w:rsidR="008E0C9A" w:rsidRPr="00D05776" w:rsidRDefault="008E0C9A" w:rsidP="00D722EF">
      <w:pPr>
        <w:spacing w:after="0" w:line="240" w:lineRule="auto"/>
        <w:rPr>
          <w:rFonts w:ascii="Optimum" w:hAnsi="Optimum" w:cs="Times New Roman"/>
          <w:b/>
          <w:i/>
          <w:sz w:val="24"/>
          <w:szCs w:val="24"/>
        </w:rPr>
      </w:pPr>
    </w:p>
    <w:p w:rsidR="00BD24F1" w:rsidRDefault="00592D92" w:rsidP="00D722EF">
      <w:pPr>
        <w:spacing w:after="0" w:line="240" w:lineRule="auto"/>
        <w:jc w:val="both"/>
        <w:rPr>
          <w:rFonts w:ascii="Optimum" w:hAnsi="Optimum" w:cs="Times New Roman"/>
          <w:b/>
          <w:sz w:val="20"/>
          <w:szCs w:val="20"/>
        </w:rPr>
      </w:pPr>
      <w:r w:rsidRPr="00B42D24">
        <w:rPr>
          <w:rFonts w:ascii="Optimum" w:hAnsi="Optimum" w:cs="Times New Roman"/>
          <w:b/>
          <w:sz w:val="20"/>
          <w:szCs w:val="20"/>
        </w:rPr>
        <w:t>RESUMEN</w:t>
      </w:r>
    </w:p>
    <w:p w:rsidR="002C5482" w:rsidRPr="00B42D24" w:rsidRDefault="002C5482" w:rsidP="00D722EF">
      <w:pPr>
        <w:spacing w:after="0" w:line="240" w:lineRule="auto"/>
        <w:jc w:val="both"/>
        <w:rPr>
          <w:rFonts w:ascii="Optimum" w:hAnsi="Optimum" w:cs="Times New Roman"/>
          <w:b/>
          <w:sz w:val="20"/>
          <w:szCs w:val="20"/>
        </w:rPr>
      </w:pPr>
    </w:p>
    <w:p w:rsidR="00EE13D0" w:rsidRPr="00B42D24" w:rsidRDefault="00AD58DB" w:rsidP="00D722EF">
      <w:pPr>
        <w:autoSpaceDE w:val="0"/>
        <w:autoSpaceDN w:val="0"/>
        <w:adjustRightInd w:val="0"/>
        <w:spacing w:after="0" w:line="240" w:lineRule="auto"/>
        <w:jc w:val="both"/>
        <w:rPr>
          <w:rFonts w:ascii="Optimum" w:hAnsi="Optimum" w:cs="Times New Roman"/>
          <w:sz w:val="18"/>
          <w:szCs w:val="18"/>
        </w:rPr>
      </w:pPr>
      <w:r w:rsidRPr="00B42D24">
        <w:rPr>
          <w:rFonts w:ascii="Optimum" w:hAnsi="Optimum" w:cs="Times New Roman"/>
          <w:i/>
          <w:sz w:val="18"/>
          <w:szCs w:val="18"/>
        </w:rPr>
        <w:t>Ganoderma lucidum</w:t>
      </w:r>
      <w:r w:rsidR="005D4760" w:rsidRPr="00B42D24">
        <w:rPr>
          <w:rFonts w:ascii="Optimum" w:hAnsi="Optimum" w:cs="Times New Roman"/>
          <w:i/>
          <w:sz w:val="18"/>
          <w:szCs w:val="18"/>
        </w:rPr>
        <w:t xml:space="preserve"> </w:t>
      </w:r>
      <w:r w:rsidR="005D4760" w:rsidRPr="00B42D24">
        <w:rPr>
          <w:rFonts w:ascii="Optimum" w:hAnsi="Optimum" w:cs="Times New Roman"/>
          <w:sz w:val="18"/>
          <w:szCs w:val="18"/>
        </w:rPr>
        <w:t xml:space="preserve">es </w:t>
      </w:r>
      <w:r w:rsidRPr="00B42D24">
        <w:rPr>
          <w:rFonts w:ascii="Optimum" w:hAnsi="Optimum" w:cs="Times New Roman"/>
          <w:sz w:val="18"/>
          <w:szCs w:val="18"/>
        </w:rPr>
        <w:t>un hongo macromiceto reconocido por sus propiedades medicinales</w:t>
      </w:r>
      <w:r w:rsidR="00E84ACE" w:rsidRPr="00B42D24">
        <w:rPr>
          <w:rFonts w:ascii="Optimum" w:hAnsi="Optimum" w:cs="Times New Roman"/>
          <w:sz w:val="18"/>
          <w:szCs w:val="18"/>
        </w:rPr>
        <w:t xml:space="preserve"> </w:t>
      </w:r>
      <w:r w:rsidR="00B847E6" w:rsidRPr="00B42D24">
        <w:rPr>
          <w:rFonts w:ascii="Optimum" w:hAnsi="Optimum" w:cs="Times New Roman"/>
          <w:sz w:val="18"/>
          <w:szCs w:val="18"/>
        </w:rPr>
        <w:t xml:space="preserve">y su </w:t>
      </w:r>
      <w:r w:rsidR="00E84ACE" w:rsidRPr="00B42D24">
        <w:rPr>
          <w:rFonts w:ascii="Optimum" w:hAnsi="Optimum" w:cs="Times New Roman"/>
          <w:sz w:val="18"/>
          <w:szCs w:val="18"/>
        </w:rPr>
        <w:t>contenido de compuestos bioactivos que incluyen polisacáridos, triterpenoides, proteínas inmunomod</w:t>
      </w:r>
      <w:r w:rsidR="00B847E6" w:rsidRPr="00B42D24">
        <w:rPr>
          <w:rFonts w:ascii="Optimum" w:hAnsi="Optimum" w:cs="Times New Roman"/>
          <w:sz w:val="18"/>
          <w:szCs w:val="18"/>
        </w:rPr>
        <w:t>uladoras</w:t>
      </w:r>
      <w:r w:rsidR="00590E48" w:rsidRPr="00B42D24">
        <w:rPr>
          <w:rFonts w:ascii="Optimum" w:hAnsi="Optimum" w:cs="Times New Roman"/>
          <w:sz w:val="18"/>
          <w:szCs w:val="18"/>
        </w:rPr>
        <w:t>,</w:t>
      </w:r>
      <w:r w:rsidR="00B847E6" w:rsidRPr="00B42D24">
        <w:rPr>
          <w:rFonts w:ascii="Optimum" w:hAnsi="Optimum" w:cs="Times New Roman"/>
          <w:sz w:val="18"/>
          <w:szCs w:val="18"/>
        </w:rPr>
        <w:t xml:space="preserve"> entre otros</w:t>
      </w:r>
      <w:r w:rsidR="0014221C" w:rsidRPr="00B42D24">
        <w:rPr>
          <w:rFonts w:ascii="Optimum" w:hAnsi="Optimum" w:cs="Times New Roman"/>
          <w:sz w:val="18"/>
          <w:szCs w:val="18"/>
        </w:rPr>
        <w:t xml:space="preserve">, </w:t>
      </w:r>
      <w:r w:rsidR="00523E84" w:rsidRPr="00B42D24">
        <w:rPr>
          <w:rFonts w:ascii="Optimum" w:hAnsi="Optimum" w:cs="Times New Roman"/>
          <w:sz w:val="18"/>
          <w:szCs w:val="18"/>
        </w:rPr>
        <w:t xml:space="preserve">lo que </w:t>
      </w:r>
      <w:r w:rsidR="0014221C" w:rsidRPr="00B42D24">
        <w:rPr>
          <w:rFonts w:ascii="Optimum" w:hAnsi="Optimum" w:cs="Times New Roman"/>
          <w:sz w:val="18"/>
          <w:szCs w:val="18"/>
        </w:rPr>
        <w:t>ha generado u</w:t>
      </w:r>
      <w:r w:rsidR="00637FF7" w:rsidRPr="00B42D24">
        <w:rPr>
          <w:rFonts w:ascii="Optimum" w:hAnsi="Optimum" w:cs="Times New Roman"/>
          <w:sz w:val="18"/>
          <w:szCs w:val="18"/>
        </w:rPr>
        <w:t>n incremento notable</w:t>
      </w:r>
      <w:r w:rsidR="008122A4" w:rsidRPr="00B42D24">
        <w:rPr>
          <w:rFonts w:ascii="Optimum" w:hAnsi="Optimum" w:cs="Times New Roman"/>
          <w:sz w:val="18"/>
          <w:szCs w:val="18"/>
        </w:rPr>
        <w:t xml:space="preserve"> en su producción</w:t>
      </w:r>
      <w:r w:rsidR="00B847E6" w:rsidRPr="00B42D24">
        <w:rPr>
          <w:rFonts w:ascii="Optimum" w:hAnsi="Optimum" w:cs="Times New Roman"/>
          <w:sz w:val="18"/>
          <w:szCs w:val="18"/>
        </w:rPr>
        <w:t>.</w:t>
      </w:r>
      <w:r w:rsidR="00002474" w:rsidRPr="00B42D24">
        <w:rPr>
          <w:rFonts w:ascii="Optimum" w:hAnsi="Optimum" w:cs="Times New Roman"/>
          <w:sz w:val="18"/>
          <w:szCs w:val="18"/>
        </w:rPr>
        <w:t xml:space="preserve"> La mayoría de especies de hongos responden y se adaptan a diversas señales ambientales incluida la luz, </w:t>
      </w:r>
      <w:r w:rsidR="00F02554" w:rsidRPr="00B42D24">
        <w:rPr>
          <w:rFonts w:ascii="Optimum" w:hAnsi="Optimum" w:cs="Times New Roman"/>
          <w:sz w:val="18"/>
          <w:szCs w:val="18"/>
        </w:rPr>
        <w:t>que favorece</w:t>
      </w:r>
      <w:r w:rsidR="00574BBF" w:rsidRPr="00B42D24">
        <w:rPr>
          <w:rFonts w:ascii="Optimum" w:hAnsi="Optimum" w:cs="Times New Roman"/>
          <w:sz w:val="18"/>
          <w:szCs w:val="18"/>
        </w:rPr>
        <w:t xml:space="preserve"> su productividad, tanto en calidad como en cantidad</w:t>
      </w:r>
      <w:r w:rsidR="00341407" w:rsidRPr="00B42D24">
        <w:rPr>
          <w:rFonts w:ascii="Optimum" w:hAnsi="Optimum" w:cs="Times New Roman"/>
          <w:sz w:val="18"/>
          <w:szCs w:val="18"/>
        </w:rPr>
        <w:t xml:space="preserve"> </w:t>
      </w:r>
      <w:r w:rsidR="00E85CDD" w:rsidRPr="00B42D24">
        <w:rPr>
          <w:rFonts w:ascii="Optimum" w:hAnsi="Optimum" w:cs="Times New Roman"/>
          <w:sz w:val="18"/>
          <w:szCs w:val="18"/>
        </w:rPr>
        <w:t>al estar estrechamente relacionada</w:t>
      </w:r>
      <w:r w:rsidR="00341407" w:rsidRPr="00B42D24">
        <w:rPr>
          <w:rFonts w:ascii="Optimum" w:hAnsi="Optimum" w:cs="Times New Roman"/>
          <w:sz w:val="18"/>
          <w:szCs w:val="18"/>
        </w:rPr>
        <w:t xml:space="preserve"> </w:t>
      </w:r>
      <w:r w:rsidR="00E85CDD" w:rsidRPr="00B42D24">
        <w:rPr>
          <w:rFonts w:ascii="Optimum" w:hAnsi="Optimum" w:cs="Times New Roman"/>
          <w:sz w:val="18"/>
          <w:szCs w:val="18"/>
        </w:rPr>
        <w:t>con</w:t>
      </w:r>
      <w:r w:rsidR="00341407" w:rsidRPr="00B42D24">
        <w:rPr>
          <w:rFonts w:ascii="Optimum" w:hAnsi="Optimum" w:cs="Times New Roman"/>
          <w:sz w:val="18"/>
          <w:szCs w:val="18"/>
        </w:rPr>
        <w:t xml:space="preserve"> la formación de cuerpos fructíferos</w:t>
      </w:r>
      <w:r w:rsidR="00574BBF" w:rsidRPr="00B42D24">
        <w:rPr>
          <w:rFonts w:ascii="Optimum" w:hAnsi="Optimum" w:cs="Times New Roman"/>
          <w:sz w:val="18"/>
          <w:szCs w:val="18"/>
        </w:rPr>
        <w:t xml:space="preserve">. </w:t>
      </w:r>
      <w:r w:rsidR="007D61BF" w:rsidRPr="00B42D24">
        <w:rPr>
          <w:rFonts w:ascii="Optimum" w:hAnsi="Optimum" w:cs="Times New Roman"/>
          <w:sz w:val="18"/>
          <w:szCs w:val="18"/>
        </w:rPr>
        <w:t xml:space="preserve">Por tal razón, </w:t>
      </w:r>
      <w:r w:rsidR="002079DE" w:rsidRPr="00B42D24">
        <w:rPr>
          <w:rFonts w:ascii="Optimum" w:hAnsi="Optimum" w:cs="Times New Roman"/>
          <w:sz w:val="18"/>
          <w:szCs w:val="18"/>
        </w:rPr>
        <w:t>el objetivo de este estudio fue evaluar</w:t>
      </w:r>
      <w:r w:rsidR="009C51B7" w:rsidRPr="00B42D24">
        <w:rPr>
          <w:rFonts w:ascii="Optimum" w:hAnsi="Optimum" w:cs="Times New Roman"/>
          <w:sz w:val="18"/>
          <w:szCs w:val="18"/>
        </w:rPr>
        <w:t xml:space="preserve"> la eficiencia biológica </w:t>
      </w:r>
      <w:r w:rsidR="00EA0D2F" w:rsidRPr="00B42D24">
        <w:rPr>
          <w:rFonts w:ascii="Optimum" w:hAnsi="Optimum" w:cs="Times New Roman"/>
          <w:sz w:val="18"/>
          <w:szCs w:val="18"/>
        </w:rPr>
        <w:t xml:space="preserve">(EB) </w:t>
      </w:r>
      <w:r w:rsidR="0041550B" w:rsidRPr="00B42D24">
        <w:rPr>
          <w:rFonts w:ascii="Optimum" w:hAnsi="Optimum" w:cs="Times New Roman"/>
          <w:sz w:val="18"/>
          <w:szCs w:val="18"/>
        </w:rPr>
        <w:t xml:space="preserve">y la tasa de producción (TP) como parámetros de productividad </w:t>
      </w:r>
      <w:r w:rsidR="00637FF7" w:rsidRPr="00B42D24">
        <w:rPr>
          <w:rFonts w:ascii="Optimum" w:hAnsi="Optimum" w:cs="Times New Roman"/>
          <w:sz w:val="18"/>
          <w:szCs w:val="18"/>
        </w:rPr>
        <w:t>del</w:t>
      </w:r>
      <w:r w:rsidR="0041550B" w:rsidRPr="00B42D24">
        <w:rPr>
          <w:rFonts w:ascii="Optimum" w:hAnsi="Optimum" w:cs="Times New Roman"/>
          <w:sz w:val="18"/>
          <w:szCs w:val="18"/>
        </w:rPr>
        <w:t xml:space="preserve"> cultivo sólido de</w:t>
      </w:r>
      <w:r w:rsidR="008A0BB2" w:rsidRPr="00B42D24">
        <w:rPr>
          <w:rFonts w:ascii="Optimum" w:hAnsi="Optimum" w:cs="Times New Roman"/>
          <w:sz w:val="18"/>
          <w:szCs w:val="18"/>
        </w:rPr>
        <w:t xml:space="preserve"> </w:t>
      </w:r>
      <w:r w:rsidR="0041550B" w:rsidRPr="00B42D24">
        <w:rPr>
          <w:rFonts w:ascii="Optimum" w:hAnsi="Optimum" w:cs="Times New Roman"/>
          <w:i/>
          <w:sz w:val="18"/>
          <w:szCs w:val="18"/>
        </w:rPr>
        <w:t>Ganoderma</w:t>
      </w:r>
      <w:r w:rsidR="008A0BB2" w:rsidRPr="00B42D24">
        <w:rPr>
          <w:rFonts w:ascii="Optimum" w:hAnsi="Optimum" w:cs="Times New Roman"/>
          <w:i/>
          <w:sz w:val="18"/>
          <w:szCs w:val="18"/>
        </w:rPr>
        <w:t xml:space="preserve"> lucidum</w:t>
      </w:r>
      <w:r w:rsidR="008A0BB2" w:rsidRPr="00B42D24">
        <w:rPr>
          <w:rFonts w:ascii="Optimum" w:hAnsi="Optimum" w:cs="Times New Roman"/>
          <w:sz w:val="18"/>
          <w:szCs w:val="18"/>
        </w:rPr>
        <w:t xml:space="preserve"> </w:t>
      </w:r>
      <w:r w:rsidR="00C86A41" w:rsidRPr="00B42D24">
        <w:rPr>
          <w:rFonts w:ascii="Optimum" w:hAnsi="Optimum" w:cs="Times New Roman"/>
          <w:sz w:val="18"/>
          <w:szCs w:val="18"/>
        </w:rPr>
        <w:t>bajo irradiación de los sustratos con</w:t>
      </w:r>
      <w:r w:rsidR="000633B2" w:rsidRPr="00B42D24">
        <w:rPr>
          <w:rFonts w:ascii="Optimum" w:hAnsi="Optimum" w:cs="Times New Roman"/>
          <w:sz w:val="18"/>
          <w:szCs w:val="18"/>
        </w:rPr>
        <w:t xml:space="preserve"> luz </w:t>
      </w:r>
      <w:r w:rsidR="00DC1539" w:rsidRPr="00B42D24">
        <w:rPr>
          <w:rFonts w:ascii="Optimum" w:hAnsi="Optimum" w:cs="Times New Roman"/>
          <w:sz w:val="18"/>
          <w:szCs w:val="18"/>
        </w:rPr>
        <w:t xml:space="preserve">emitida por diodos </w:t>
      </w:r>
      <w:r w:rsidR="00637FF7" w:rsidRPr="00B42D24">
        <w:rPr>
          <w:rFonts w:ascii="Optimum" w:hAnsi="Optimum" w:cs="Times New Roman"/>
          <w:sz w:val="18"/>
          <w:szCs w:val="18"/>
        </w:rPr>
        <w:t xml:space="preserve">azules </w:t>
      </w:r>
      <w:r w:rsidR="00B33CC8" w:rsidRPr="00B42D24">
        <w:rPr>
          <w:rFonts w:ascii="Optimum" w:hAnsi="Optimum" w:cs="Times New Roman"/>
          <w:sz w:val="18"/>
          <w:szCs w:val="18"/>
        </w:rPr>
        <w:t>(</w:t>
      </w:r>
      <w:r w:rsidR="005851C8" w:rsidRPr="00B42D24">
        <w:rPr>
          <w:rFonts w:ascii="Optimum" w:hAnsi="Optimum" w:cs="Times New Roman"/>
          <w:sz w:val="18"/>
          <w:szCs w:val="18"/>
        </w:rPr>
        <w:t>LED</w:t>
      </w:r>
      <w:r w:rsidR="00C86A41" w:rsidRPr="00B42D24">
        <w:rPr>
          <w:rFonts w:ascii="Optimum" w:hAnsi="Optimum" w:cs="Times New Roman"/>
          <w:sz w:val="18"/>
          <w:szCs w:val="18"/>
        </w:rPr>
        <w:t>)</w:t>
      </w:r>
      <w:r w:rsidR="007D61BF" w:rsidRPr="00B42D24">
        <w:rPr>
          <w:rFonts w:ascii="Optimum" w:hAnsi="Optimum" w:cs="Times New Roman"/>
          <w:sz w:val="18"/>
          <w:szCs w:val="18"/>
        </w:rPr>
        <w:t xml:space="preserve"> </w:t>
      </w:r>
      <w:r w:rsidR="000633B2" w:rsidRPr="00B42D24">
        <w:rPr>
          <w:rFonts w:ascii="Optimum" w:hAnsi="Optimum" w:cs="Times New Roman"/>
          <w:sz w:val="18"/>
          <w:szCs w:val="18"/>
        </w:rPr>
        <w:t xml:space="preserve">con </w:t>
      </w:r>
      <w:r w:rsidR="00F02554" w:rsidRPr="00B42D24">
        <w:rPr>
          <w:rFonts w:ascii="Optimum" w:hAnsi="Optimum" w:cs="Times New Roman"/>
          <w:sz w:val="18"/>
          <w:szCs w:val="18"/>
        </w:rPr>
        <w:t>dos periodos de foto-estímulo</w:t>
      </w:r>
      <w:r w:rsidR="008A0BB2" w:rsidRPr="00B42D24">
        <w:rPr>
          <w:rFonts w:ascii="Optimum" w:hAnsi="Optimum" w:cs="Times New Roman"/>
          <w:sz w:val="18"/>
          <w:szCs w:val="18"/>
        </w:rPr>
        <w:t xml:space="preserve"> de 12 y 24</w:t>
      </w:r>
      <w:r w:rsidR="00787B99" w:rsidRPr="00B42D24">
        <w:rPr>
          <w:rFonts w:ascii="Optimum" w:hAnsi="Optimum" w:cs="Times New Roman"/>
          <w:sz w:val="18"/>
          <w:szCs w:val="18"/>
        </w:rPr>
        <w:t xml:space="preserve"> </w:t>
      </w:r>
      <w:r w:rsidR="008A0BB2" w:rsidRPr="00B42D24">
        <w:rPr>
          <w:rFonts w:ascii="Optimum" w:hAnsi="Optimum" w:cs="Times New Roman"/>
          <w:sz w:val="18"/>
          <w:szCs w:val="18"/>
        </w:rPr>
        <w:t>h</w:t>
      </w:r>
      <w:r w:rsidR="000633B2" w:rsidRPr="00B42D24">
        <w:rPr>
          <w:rFonts w:ascii="Optimum" w:hAnsi="Optimum" w:cs="Times New Roman"/>
          <w:sz w:val="18"/>
          <w:szCs w:val="18"/>
        </w:rPr>
        <w:t xml:space="preserve"> durante </w:t>
      </w:r>
      <w:r w:rsidR="00946118" w:rsidRPr="00B42D24">
        <w:rPr>
          <w:rFonts w:ascii="Optimum" w:hAnsi="Optimum" w:cs="Times New Roman"/>
          <w:sz w:val="18"/>
          <w:szCs w:val="18"/>
        </w:rPr>
        <w:t xml:space="preserve">todas </w:t>
      </w:r>
      <w:r w:rsidR="000633B2" w:rsidRPr="00B42D24">
        <w:rPr>
          <w:rFonts w:ascii="Optimum" w:hAnsi="Optimum" w:cs="Times New Roman"/>
          <w:sz w:val="18"/>
          <w:szCs w:val="18"/>
        </w:rPr>
        <w:t>las fases</w:t>
      </w:r>
      <w:r w:rsidR="00946118" w:rsidRPr="00B42D24">
        <w:rPr>
          <w:rFonts w:ascii="Optimum" w:hAnsi="Optimum" w:cs="Times New Roman"/>
          <w:sz w:val="18"/>
          <w:szCs w:val="18"/>
        </w:rPr>
        <w:t xml:space="preserve"> de cultivo</w:t>
      </w:r>
      <w:r w:rsidR="00C86A41" w:rsidRPr="00B42D24">
        <w:rPr>
          <w:rFonts w:ascii="Optimum" w:hAnsi="Optimum" w:cs="Times New Roman"/>
          <w:sz w:val="18"/>
          <w:szCs w:val="18"/>
        </w:rPr>
        <w:t xml:space="preserve"> para inducir el crecimiento micelial y la formación de los cuerpos fructíferos</w:t>
      </w:r>
      <w:r w:rsidR="00F33C86" w:rsidRPr="00B42D24">
        <w:rPr>
          <w:rFonts w:ascii="Optimum" w:hAnsi="Optimum" w:cs="Times New Roman"/>
          <w:sz w:val="18"/>
          <w:szCs w:val="18"/>
        </w:rPr>
        <w:t>. S</w:t>
      </w:r>
      <w:r w:rsidR="00EE13D0" w:rsidRPr="00B42D24">
        <w:rPr>
          <w:rFonts w:ascii="Optimum" w:hAnsi="Optimum" w:cs="Times New Roman"/>
          <w:sz w:val="18"/>
          <w:szCs w:val="18"/>
        </w:rPr>
        <w:t xml:space="preserve">e aplicaron parámetros convencionales para el crecimiento y desarrollo del hongo </w:t>
      </w:r>
      <w:r w:rsidR="00A47F86" w:rsidRPr="00B42D24">
        <w:rPr>
          <w:rFonts w:ascii="Optimum" w:hAnsi="Optimum" w:cs="Times New Roman"/>
          <w:sz w:val="18"/>
          <w:szCs w:val="18"/>
        </w:rPr>
        <w:t>en las</w:t>
      </w:r>
      <w:r w:rsidR="00EE13D0" w:rsidRPr="00B42D24">
        <w:rPr>
          <w:rFonts w:ascii="Optimum" w:hAnsi="Optimum" w:cs="Times New Roman"/>
          <w:sz w:val="18"/>
          <w:szCs w:val="18"/>
        </w:rPr>
        <w:t xml:space="preserve"> etapas de producción</w:t>
      </w:r>
      <w:r w:rsidR="00E02F08" w:rsidRPr="00B42D24">
        <w:rPr>
          <w:rFonts w:ascii="Optimum" w:hAnsi="Optimum" w:cs="Times New Roman"/>
          <w:sz w:val="18"/>
          <w:szCs w:val="18"/>
        </w:rPr>
        <w:t>. P</w:t>
      </w:r>
      <w:r w:rsidR="00EC232C" w:rsidRPr="00B42D24">
        <w:rPr>
          <w:rFonts w:ascii="Optimum" w:hAnsi="Optimum" w:cs="Times New Roman"/>
          <w:sz w:val="18"/>
          <w:szCs w:val="18"/>
        </w:rPr>
        <w:t>ara la formulación de los sustratos</w:t>
      </w:r>
      <w:r w:rsidR="00A47F86" w:rsidRPr="00B42D24">
        <w:rPr>
          <w:rFonts w:ascii="Optimum" w:hAnsi="Optimum" w:cs="Times New Roman"/>
          <w:sz w:val="18"/>
          <w:szCs w:val="18"/>
        </w:rPr>
        <w:t>,</w:t>
      </w:r>
      <w:r w:rsidR="00EC232C" w:rsidRPr="00B42D24">
        <w:rPr>
          <w:rFonts w:ascii="Optimum" w:hAnsi="Optimum" w:cs="Times New Roman"/>
          <w:sz w:val="18"/>
          <w:szCs w:val="18"/>
        </w:rPr>
        <w:t xml:space="preserve"> s</w:t>
      </w:r>
      <w:r w:rsidR="00E63F5D" w:rsidRPr="00B42D24">
        <w:rPr>
          <w:rFonts w:ascii="Optimum" w:hAnsi="Optimum" w:cs="Times New Roman"/>
          <w:sz w:val="18"/>
          <w:szCs w:val="18"/>
        </w:rPr>
        <w:t>e emplearon</w:t>
      </w:r>
      <w:r w:rsidR="007D61BF" w:rsidRPr="00B42D24">
        <w:rPr>
          <w:rFonts w:ascii="Optimum" w:hAnsi="Optimum" w:cs="Times New Roman"/>
          <w:sz w:val="18"/>
          <w:szCs w:val="18"/>
        </w:rPr>
        <w:t xml:space="preserve"> </w:t>
      </w:r>
      <w:r w:rsidR="009C51B7" w:rsidRPr="00B42D24">
        <w:rPr>
          <w:rFonts w:ascii="Optimum" w:hAnsi="Optimum" w:cs="Times New Roman"/>
          <w:sz w:val="18"/>
          <w:szCs w:val="18"/>
        </w:rPr>
        <w:t xml:space="preserve">residuos agroindustriales </w:t>
      </w:r>
      <w:r w:rsidR="008A0BB2" w:rsidRPr="00B42D24">
        <w:rPr>
          <w:rFonts w:ascii="Optimum" w:hAnsi="Optimum" w:cs="Times New Roman"/>
          <w:sz w:val="18"/>
          <w:szCs w:val="18"/>
        </w:rPr>
        <w:t xml:space="preserve">y </w:t>
      </w:r>
      <w:r w:rsidR="00E50BA0" w:rsidRPr="00B42D24">
        <w:rPr>
          <w:rFonts w:ascii="Optimum" w:hAnsi="Optimum" w:cs="Times New Roman"/>
          <w:sz w:val="18"/>
          <w:szCs w:val="18"/>
        </w:rPr>
        <w:t>materiales lig</w:t>
      </w:r>
      <w:r w:rsidR="00DA5903" w:rsidRPr="00B42D24">
        <w:rPr>
          <w:rFonts w:ascii="Optimum" w:hAnsi="Optimum" w:cs="Times New Roman"/>
          <w:sz w:val="18"/>
          <w:szCs w:val="18"/>
        </w:rPr>
        <w:t>nocelulósicos</w:t>
      </w:r>
      <w:r w:rsidR="00EE13D0" w:rsidRPr="00B42D24">
        <w:rPr>
          <w:rFonts w:ascii="Optimum" w:hAnsi="Optimum" w:cs="Times New Roman"/>
          <w:sz w:val="18"/>
          <w:szCs w:val="18"/>
        </w:rPr>
        <w:t>.</w:t>
      </w:r>
      <w:r w:rsidR="00EA0D2F" w:rsidRPr="00B42D24">
        <w:rPr>
          <w:rFonts w:ascii="Optimum" w:hAnsi="Optimum" w:cs="Times New Roman"/>
          <w:sz w:val="18"/>
          <w:szCs w:val="18"/>
        </w:rPr>
        <w:t xml:space="preserve"> </w:t>
      </w:r>
      <w:r w:rsidR="007D61BF" w:rsidRPr="00B42D24">
        <w:rPr>
          <w:rFonts w:ascii="Optimum" w:hAnsi="Optimum" w:cs="Times New Roman"/>
          <w:sz w:val="18"/>
          <w:szCs w:val="18"/>
        </w:rPr>
        <w:t xml:space="preserve">El diámetro </w:t>
      </w:r>
      <w:r w:rsidR="00590E48" w:rsidRPr="00B42D24">
        <w:rPr>
          <w:rFonts w:ascii="Optimum" w:hAnsi="Optimum" w:cs="Times New Roman"/>
          <w:sz w:val="18"/>
          <w:szCs w:val="18"/>
        </w:rPr>
        <w:t>de</w:t>
      </w:r>
      <w:r w:rsidR="00943104" w:rsidRPr="00B42D24">
        <w:rPr>
          <w:rFonts w:ascii="Optimum" w:hAnsi="Optimum" w:cs="Times New Roman"/>
          <w:sz w:val="18"/>
          <w:szCs w:val="18"/>
        </w:rPr>
        <w:t xml:space="preserve"> los cuerpos fructíferos</w:t>
      </w:r>
      <w:r w:rsidR="00A47F86" w:rsidRPr="00B42D24">
        <w:rPr>
          <w:rFonts w:ascii="Optimum" w:hAnsi="Optimum" w:cs="Times New Roman"/>
          <w:sz w:val="18"/>
          <w:szCs w:val="18"/>
        </w:rPr>
        <w:t xml:space="preserve"> sometidos a</w:t>
      </w:r>
      <w:r w:rsidR="00943104" w:rsidRPr="00B42D24">
        <w:rPr>
          <w:rFonts w:ascii="Optimum" w:hAnsi="Optimum" w:cs="Times New Roman"/>
          <w:sz w:val="18"/>
          <w:szCs w:val="18"/>
        </w:rPr>
        <w:t xml:space="preserve"> </w:t>
      </w:r>
      <w:r w:rsidR="00431388" w:rsidRPr="00B42D24">
        <w:rPr>
          <w:rFonts w:ascii="Optimum" w:hAnsi="Optimum" w:cs="Times New Roman"/>
          <w:sz w:val="18"/>
          <w:szCs w:val="18"/>
        </w:rPr>
        <w:t>tratamientos con luz azul fue</w:t>
      </w:r>
      <w:r w:rsidR="00943104" w:rsidRPr="00B42D24">
        <w:rPr>
          <w:rFonts w:ascii="Optimum" w:hAnsi="Optimum" w:cs="Times New Roman"/>
          <w:sz w:val="18"/>
          <w:szCs w:val="18"/>
        </w:rPr>
        <w:t xml:space="preserve"> mayor</w:t>
      </w:r>
      <w:r w:rsidR="002A42B2" w:rsidRPr="00B42D24">
        <w:rPr>
          <w:rFonts w:ascii="Optimum" w:hAnsi="Optimum" w:cs="Times New Roman"/>
          <w:sz w:val="18"/>
          <w:szCs w:val="18"/>
        </w:rPr>
        <w:t xml:space="preserve"> que los exhibidos</w:t>
      </w:r>
      <w:r w:rsidR="00A47F86" w:rsidRPr="00B42D24">
        <w:rPr>
          <w:rFonts w:ascii="Optimum" w:hAnsi="Optimum" w:cs="Times New Roman"/>
          <w:sz w:val="18"/>
          <w:szCs w:val="18"/>
        </w:rPr>
        <w:t xml:space="preserve"> a</w:t>
      </w:r>
      <w:r w:rsidR="000F60F0" w:rsidRPr="00B42D24">
        <w:rPr>
          <w:rFonts w:ascii="Optimum" w:hAnsi="Optimum" w:cs="Times New Roman"/>
          <w:sz w:val="18"/>
          <w:szCs w:val="18"/>
        </w:rPr>
        <w:t xml:space="preserve"> luz </w:t>
      </w:r>
      <w:r w:rsidR="00E63F5D" w:rsidRPr="00B42D24">
        <w:rPr>
          <w:rFonts w:ascii="Optimum" w:hAnsi="Optimum" w:cs="Times New Roman"/>
          <w:sz w:val="18"/>
          <w:szCs w:val="18"/>
        </w:rPr>
        <w:t xml:space="preserve">blanca </w:t>
      </w:r>
      <w:r w:rsidR="000F60F0" w:rsidRPr="00B42D24">
        <w:rPr>
          <w:rFonts w:ascii="Optimum" w:hAnsi="Optimum" w:cs="Times New Roman"/>
          <w:sz w:val="18"/>
          <w:szCs w:val="18"/>
        </w:rPr>
        <w:t xml:space="preserve">fluorescente </w:t>
      </w:r>
      <w:r w:rsidR="00431388" w:rsidRPr="00B42D24">
        <w:rPr>
          <w:rFonts w:ascii="Optimum" w:hAnsi="Optimum" w:cs="Times New Roman"/>
          <w:sz w:val="18"/>
          <w:szCs w:val="18"/>
        </w:rPr>
        <w:t>(Testigo</w:t>
      </w:r>
      <w:r w:rsidR="000F60F0" w:rsidRPr="00B42D24">
        <w:rPr>
          <w:rFonts w:ascii="Optimum" w:hAnsi="Optimum" w:cs="Times New Roman"/>
          <w:sz w:val="18"/>
          <w:szCs w:val="18"/>
        </w:rPr>
        <w:t>)</w:t>
      </w:r>
      <w:r w:rsidR="00F21218" w:rsidRPr="00B42D24">
        <w:rPr>
          <w:rFonts w:ascii="Optimum" w:hAnsi="Optimum" w:cs="Times New Roman"/>
          <w:sz w:val="18"/>
          <w:szCs w:val="18"/>
        </w:rPr>
        <w:t xml:space="preserve">. </w:t>
      </w:r>
      <w:r w:rsidR="00F33C86" w:rsidRPr="00B42D24">
        <w:rPr>
          <w:rFonts w:ascii="Optimum" w:hAnsi="Optimum" w:cs="Times New Roman"/>
          <w:sz w:val="18"/>
          <w:szCs w:val="18"/>
        </w:rPr>
        <w:t xml:space="preserve">Los resultados muestran </w:t>
      </w:r>
      <w:r w:rsidR="000F60F0" w:rsidRPr="00B42D24">
        <w:rPr>
          <w:rFonts w:ascii="Optimum" w:hAnsi="Optimum" w:cs="Times New Roman"/>
          <w:sz w:val="18"/>
          <w:szCs w:val="18"/>
        </w:rPr>
        <w:t xml:space="preserve">que el cultivo de </w:t>
      </w:r>
      <w:r w:rsidR="000F60F0" w:rsidRPr="00B42D24">
        <w:rPr>
          <w:rFonts w:ascii="Optimum" w:hAnsi="Optimum" w:cs="Times New Roman"/>
          <w:i/>
          <w:sz w:val="18"/>
          <w:szCs w:val="18"/>
        </w:rPr>
        <w:t xml:space="preserve">Ganoderma </w:t>
      </w:r>
      <w:r w:rsidR="005E73D1" w:rsidRPr="00B42D24">
        <w:rPr>
          <w:rFonts w:ascii="Optimum" w:hAnsi="Optimum" w:cs="Times New Roman"/>
          <w:i/>
          <w:sz w:val="18"/>
          <w:szCs w:val="18"/>
        </w:rPr>
        <w:t>lucidum</w:t>
      </w:r>
      <w:r w:rsidR="005E73D1" w:rsidRPr="00B42D24">
        <w:rPr>
          <w:rFonts w:ascii="Optimum" w:hAnsi="Optimum" w:cs="Times New Roman"/>
          <w:sz w:val="18"/>
          <w:szCs w:val="18"/>
        </w:rPr>
        <w:t xml:space="preserve"> con </w:t>
      </w:r>
      <w:r w:rsidR="000F60F0" w:rsidRPr="00B42D24">
        <w:rPr>
          <w:rFonts w:ascii="Optimum" w:hAnsi="Optimum" w:cs="Times New Roman"/>
          <w:sz w:val="18"/>
          <w:szCs w:val="18"/>
        </w:rPr>
        <w:t xml:space="preserve">exposición a la luz azul es útil para la inducción de cuerpos fructíferos de alta calidad, logrando </w:t>
      </w:r>
      <w:r w:rsidR="00F33C86" w:rsidRPr="00B42D24">
        <w:rPr>
          <w:rFonts w:ascii="Optimum" w:hAnsi="Optimum" w:cs="Times New Roman"/>
          <w:sz w:val="18"/>
          <w:szCs w:val="18"/>
        </w:rPr>
        <w:t xml:space="preserve">una disminución del periodo de fermentación en </w:t>
      </w:r>
      <w:r w:rsidR="002A42B2" w:rsidRPr="00B42D24">
        <w:rPr>
          <w:rFonts w:ascii="Optimum" w:hAnsi="Optimum" w:cs="Times New Roman"/>
          <w:sz w:val="18"/>
          <w:szCs w:val="18"/>
        </w:rPr>
        <w:t>16</w:t>
      </w:r>
      <w:r w:rsidR="00F33C86" w:rsidRPr="00B42D24">
        <w:rPr>
          <w:rFonts w:ascii="Optimum" w:hAnsi="Optimum" w:cs="Times New Roman"/>
          <w:sz w:val="18"/>
          <w:szCs w:val="18"/>
        </w:rPr>
        <w:t xml:space="preserve"> días </w:t>
      </w:r>
      <w:r w:rsidR="00EE13D0" w:rsidRPr="00B42D24">
        <w:rPr>
          <w:rFonts w:ascii="Optimum" w:hAnsi="Optimum" w:cs="Times New Roman"/>
          <w:sz w:val="18"/>
          <w:szCs w:val="18"/>
        </w:rPr>
        <w:t>para el foto-estímulo de 24</w:t>
      </w:r>
      <w:r w:rsidR="00787B99" w:rsidRPr="00B42D24">
        <w:rPr>
          <w:rFonts w:ascii="Optimum" w:hAnsi="Optimum" w:cs="Times New Roman"/>
          <w:sz w:val="18"/>
          <w:szCs w:val="18"/>
        </w:rPr>
        <w:t xml:space="preserve"> </w:t>
      </w:r>
      <w:r w:rsidR="00EE13D0" w:rsidRPr="00B42D24">
        <w:rPr>
          <w:rFonts w:ascii="Optimum" w:hAnsi="Optimum" w:cs="Times New Roman"/>
          <w:sz w:val="18"/>
          <w:szCs w:val="18"/>
        </w:rPr>
        <w:t>h</w:t>
      </w:r>
      <w:r w:rsidR="00EC232C" w:rsidRPr="00B42D24">
        <w:rPr>
          <w:rFonts w:ascii="Optimum" w:hAnsi="Optimum" w:cs="Times New Roman"/>
          <w:sz w:val="18"/>
          <w:szCs w:val="18"/>
        </w:rPr>
        <w:t xml:space="preserve"> </w:t>
      </w:r>
      <w:r w:rsidR="003342A6" w:rsidRPr="00B42D24">
        <w:rPr>
          <w:rFonts w:ascii="Optimum" w:hAnsi="Optimum" w:cs="Times New Roman"/>
          <w:sz w:val="18"/>
          <w:szCs w:val="18"/>
        </w:rPr>
        <w:t>con EB</w:t>
      </w:r>
      <w:r w:rsidR="00EE13D0" w:rsidRPr="00B42D24">
        <w:rPr>
          <w:rFonts w:ascii="Optimum" w:hAnsi="Optimum" w:cs="Times New Roman"/>
          <w:sz w:val="18"/>
          <w:szCs w:val="18"/>
        </w:rPr>
        <w:t xml:space="preserve"> de </w:t>
      </w:r>
      <w:r w:rsidR="002A42B2" w:rsidRPr="00B42D24">
        <w:rPr>
          <w:rFonts w:ascii="Optimum" w:hAnsi="Optimum" w:cs="Times New Roman"/>
          <w:sz w:val="18"/>
          <w:szCs w:val="18"/>
        </w:rPr>
        <w:t>28,04</w:t>
      </w:r>
      <w:r w:rsidR="00EE13D0" w:rsidRPr="00B42D24">
        <w:rPr>
          <w:rFonts w:ascii="Optimum" w:hAnsi="Optimum" w:cs="Times New Roman"/>
          <w:sz w:val="18"/>
          <w:szCs w:val="18"/>
        </w:rPr>
        <w:t>%</w:t>
      </w:r>
      <w:r w:rsidR="003342A6" w:rsidRPr="00B42D24">
        <w:rPr>
          <w:rFonts w:ascii="Optimum" w:hAnsi="Optimum" w:cs="Times New Roman"/>
          <w:sz w:val="18"/>
          <w:szCs w:val="18"/>
        </w:rPr>
        <w:t xml:space="preserve"> y TP de </w:t>
      </w:r>
      <w:r w:rsidR="002A42B2" w:rsidRPr="00B42D24">
        <w:rPr>
          <w:rFonts w:ascii="Optimum" w:hAnsi="Optimum" w:cs="Times New Roman"/>
          <w:sz w:val="18"/>
          <w:szCs w:val="18"/>
        </w:rPr>
        <w:t>0,64</w:t>
      </w:r>
      <w:r w:rsidR="00F33C86" w:rsidRPr="00B42D24">
        <w:rPr>
          <w:rFonts w:ascii="Optimum" w:hAnsi="Optimum" w:cs="Times New Roman"/>
          <w:sz w:val="18"/>
          <w:szCs w:val="18"/>
        </w:rPr>
        <w:t>.</w:t>
      </w:r>
    </w:p>
    <w:p w:rsidR="008C56F9" w:rsidRPr="00B42D24" w:rsidRDefault="008C56F9" w:rsidP="00D722EF">
      <w:pPr>
        <w:autoSpaceDE w:val="0"/>
        <w:autoSpaceDN w:val="0"/>
        <w:adjustRightInd w:val="0"/>
        <w:spacing w:after="0" w:line="240" w:lineRule="auto"/>
        <w:jc w:val="both"/>
        <w:rPr>
          <w:rFonts w:ascii="Optimum" w:hAnsi="Optimum" w:cs="Times New Roman"/>
          <w:sz w:val="18"/>
          <w:szCs w:val="18"/>
        </w:rPr>
      </w:pPr>
    </w:p>
    <w:p w:rsidR="00431388" w:rsidRPr="00B42D24" w:rsidRDefault="00EA0D2F" w:rsidP="00D722EF">
      <w:pPr>
        <w:spacing w:after="0" w:line="240" w:lineRule="auto"/>
        <w:jc w:val="both"/>
        <w:rPr>
          <w:rFonts w:ascii="Optimum" w:hAnsi="Optimum" w:cs="Times New Roman"/>
          <w:sz w:val="18"/>
          <w:szCs w:val="18"/>
        </w:rPr>
      </w:pPr>
      <w:r w:rsidRPr="00B42D24">
        <w:rPr>
          <w:rFonts w:ascii="Optimum" w:hAnsi="Optimum" w:cs="Times New Roman"/>
          <w:b/>
          <w:sz w:val="18"/>
          <w:szCs w:val="18"/>
        </w:rPr>
        <w:t>Palabras claves:</w:t>
      </w:r>
      <w:r w:rsidR="00C67069" w:rsidRPr="00B42D24">
        <w:rPr>
          <w:rFonts w:ascii="Optimum" w:hAnsi="Optimum" w:cs="Times New Roman"/>
          <w:b/>
          <w:sz w:val="18"/>
          <w:szCs w:val="18"/>
        </w:rPr>
        <w:t xml:space="preserve"> </w:t>
      </w:r>
      <w:r w:rsidR="007B68C1" w:rsidRPr="00B42D24">
        <w:rPr>
          <w:rFonts w:ascii="Optimum" w:hAnsi="Optimum" w:cs="Times New Roman"/>
          <w:i/>
          <w:sz w:val="18"/>
          <w:szCs w:val="18"/>
        </w:rPr>
        <w:t>Basidiomycetes</w:t>
      </w:r>
      <w:r w:rsidR="007B68C1" w:rsidRPr="00B42D24">
        <w:rPr>
          <w:rFonts w:ascii="Optimum" w:hAnsi="Optimum" w:cs="Times New Roman"/>
          <w:sz w:val="18"/>
          <w:szCs w:val="18"/>
        </w:rPr>
        <w:t>,</w:t>
      </w:r>
      <w:r w:rsidR="007B68C1" w:rsidRPr="00B42D24">
        <w:rPr>
          <w:rFonts w:ascii="Optimum" w:hAnsi="Optimum" w:cs="Times New Roman"/>
          <w:i/>
          <w:sz w:val="18"/>
          <w:szCs w:val="18"/>
        </w:rPr>
        <w:t xml:space="preserve"> </w:t>
      </w:r>
      <w:r w:rsidR="00454C05" w:rsidRPr="00B42D24">
        <w:rPr>
          <w:rFonts w:ascii="Optimum" w:hAnsi="Optimum" w:cs="Times New Roman"/>
          <w:sz w:val="18"/>
          <w:szCs w:val="18"/>
        </w:rPr>
        <w:t>fotoperiodo, desarrollo biológico, agroindustria</w:t>
      </w:r>
      <w:r w:rsidR="0065678B" w:rsidRPr="00B42D24">
        <w:rPr>
          <w:rFonts w:ascii="Optimum" w:hAnsi="Optimum" w:cs="Times New Roman"/>
          <w:sz w:val="18"/>
          <w:szCs w:val="18"/>
        </w:rPr>
        <w:t xml:space="preserve">, </w:t>
      </w:r>
      <w:r w:rsidR="00454C05" w:rsidRPr="00B42D24">
        <w:rPr>
          <w:rFonts w:ascii="Optimum" w:hAnsi="Optimum" w:cs="Times New Roman"/>
          <w:sz w:val="18"/>
          <w:szCs w:val="18"/>
        </w:rPr>
        <w:t>fermentación</w:t>
      </w:r>
      <w:r w:rsidR="0065678B" w:rsidRPr="00B42D24">
        <w:rPr>
          <w:rFonts w:ascii="Optimum" w:hAnsi="Optimum" w:cs="Times New Roman"/>
          <w:sz w:val="18"/>
          <w:szCs w:val="18"/>
        </w:rPr>
        <w:t>.</w:t>
      </w:r>
    </w:p>
    <w:p w:rsidR="00DE0EE8" w:rsidRPr="00D05776" w:rsidRDefault="00DE0EE8" w:rsidP="00D722EF">
      <w:pPr>
        <w:spacing w:after="0" w:line="240" w:lineRule="auto"/>
        <w:jc w:val="both"/>
        <w:rPr>
          <w:rFonts w:ascii="Optimum" w:hAnsi="Optimum" w:cs="Times New Roman"/>
          <w:b/>
          <w:sz w:val="24"/>
          <w:szCs w:val="24"/>
        </w:rPr>
      </w:pPr>
    </w:p>
    <w:p w:rsidR="0065678B" w:rsidRDefault="00592D92" w:rsidP="00D722EF">
      <w:pPr>
        <w:spacing w:after="0" w:line="240" w:lineRule="auto"/>
        <w:jc w:val="both"/>
        <w:rPr>
          <w:rFonts w:ascii="Optimum" w:hAnsi="Optimum" w:cs="Times New Roman"/>
          <w:b/>
          <w:sz w:val="20"/>
          <w:szCs w:val="20"/>
          <w:lang w:val="en-US"/>
        </w:rPr>
      </w:pPr>
      <w:r w:rsidRPr="00B42D24">
        <w:rPr>
          <w:rFonts w:ascii="Optimum" w:hAnsi="Optimum" w:cs="Times New Roman"/>
          <w:b/>
          <w:sz w:val="20"/>
          <w:szCs w:val="20"/>
          <w:lang w:val="en-US"/>
        </w:rPr>
        <w:t>ABSTRACT</w:t>
      </w:r>
    </w:p>
    <w:p w:rsidR="002C5482" w:rsidRPr="00B42D24" w:rsidRDefault="002C5482" w:rsidP="00D722EF">
      <w:pPr>
        <w:spacing w:after="0" w:line="240" w:lineRule="auto"/>
        <w:jc w:val="both"/>
        <w:rPr>
          <w:rFonts w:ascii="Optimum" w:hAnsi="Optimum" w:cs="Times New Roman"/>
          <w:b/>
          <w:sz w:val="20"/>
          <w:szCs w:val="20"/>
          <w:lang w:val="en-US"/>
        </w:rPr>
      </w:pPr>
    </w:p>
    <w:p w:rsidR="00E02F08" w:rsidRPr="00B42D24" w:rsidRDefault="0014221C" w:rsidP="00D722EF">
      <w:pPr>
        <w:spacing w:after="0" w:line="240" w:lineRule="auto"/>
        <w:jc w:val="both"/>
        <w:rPr>
          <w:rFonts w:ascii="Optimum" w:hAnsi="Optimum" w:cs="Times New Roman"/>
          <w:sz w:val="18"/>
          <w:szCs w:val="18"/>
          <w:lang w:val="en-US"/>
        </w:rPr>
      </w:pPr>
      <w:r w:rsidRPr="00B42D24">
        <w:rPr>
          <w:rFonts w:ascii="Optimum" w:hAnsi="Optimum" w:cs="Times New Roman"/>
          <w:i/>
          <w:sz w:val="18"/>
          <w:szCs w:val="18"/>
          <w:lang w:val="en-US"/>
        </w:rPr>
        <w:t>Ganoderma lucidum</w:t>
      </w:r>
      <w:r w:rsidRPr="00B42D24">
        <w:rPr>
          <w:rFonts w:ascii="Optimum" w:hAnsi="Optimum" w:cs="Times New Roman"/>
          <w:sz w:val="18"/>
          <w:szCs w:val="18"/>
          <w:lang w:val="en-US"/>
        </w:rPr>
        <w:t>, a renowned fungus for its medicinal properties and content of bioactive compounds include polysaccharides, triterpenoids, immune</w:t>
      </w:r>
      <w:r w:rsidR="00C22BCA" w:rsidRPr="00B42D24">
        <w:rPr>
          <w:rFonts w:ascii="Optimum" w:hAnsi="Optimum" w:cs="Times New Roman"/>
          <w:sz w:val="18"/>
          <w:szCs w:val="18"/>
          <w:lang w:val="en-US"/>
        </w:rPr>
        <w:t xml:space="preserve"> modulatory proteins,</w:t>
      </w:r>
      <w:r w:rsidRPr="00B42D24">
        <w:rPr>
          <w:rFonts w:ascii="Optimum" w:hAnsi="Optimum" w:cs="Times New Roman"/>
          <w:sz w:val="18"/>
          <w:szCs w:val="18"/>
          <w:lang w:val="en-US"/>
        </w:rPr>
        <w:t xml:space="preserve"> among others; it has generated a significant increase an</w:t>
      </w:r>
      <w:r w:rsidR="005B3532" w:rsidRPr="00B42D24">
        <w:rPr>
          <w:rFonts w:ascii="Optimum" w:hAnsi="Optimum" w:cs="Times New Roman"/>
          <w:sz w:val="18"/>
          <w:szCs w:val="18"/>
          <w:lang w:val="en-US"/>
        </w:rPr>
        <w:t>d interest in its</w:t>
      </w:r>
      <w:r w:rsidR="008122A4" w:rsidRPr="00B42D24">
        <w:rPr>
          <w:rFonts w:ascii="Optimum" w:hAnsi="Optimum" w:cs="Times New Roman"/>
          <w:sz w:val="18"/>
          <w:szCs w:val="18"/>
          <w:lang w:val="en-US"/>
        </w:rPr>
        <w:t xml:space="preserve"> production</w:t>
      </w:r>
      <w:r w:rsidRPr="00B42D24">
        <w:rPr>
          <w:rFonts w:ascii="Optimum" w:hAnsi="Optimum" w:cs="Times New Roman"/>
          <w:sz w:val="18"/>
          <w:szCs w:val="18"/>
          <w:lang w:val="en-US"/>
        </w:rPr>
        <w:t xml:space="preserve">. Most species of fungi respond and adapt </w:t>
      </w:r>
      <w:r w:rsidR="001C2B4A" w:rsidRPr="00B42D24">
        <w:rPr>
          <w:rFonts w:ascii="Optimum" w:hAnsi="Optimum" w:cs="Times New Roman"/>
          <w:sz w:val="18"/>
          <w:szCs w:val="18"/>
          <w:lang w:val="en-US"/>
        </w:rPr>
        <w:t xml:space="preserve">to various environmental signal including light, which affects it not only in productivity, but also in quality and quantity to be closely related to the fruiting bodies. Therefore, the objective of this study was </w:t>
      </w:r>
      <w:r w:rsidR="00256A90" w:rsidRPr="00B42D24">
        <w:rPr>
          <w:rFonts w:ascii="Optimum" w:hAnsi="Optimum" w:cs="Times New Roman"/>
          <w:sz w:val="18"/>
          <w:szCs w:val="18"/>
          <w:lang w:val="en-US"/>
        </w:rPr>
        <w:t>evaluating</w:t>
      </w:r>
      <w:r w:rsidR="001C2B4A" w:rsidRPr="00B42D24">
        <w:rPr>
          <w:rFonts w:ascii="Optimum" w:hAnsi="Optimum" w:cs="Times New Roman"/>
          <w:sz w:val="18"/>
          <w:szCs w:val="18"/>
          <w:lang w:val="en-US"/>
        </w:rPr>
        <w:t xml:space="preserve"> the biological efficiency (EB) and the rate of production (TP) as production parameters of the solid culture of </w:t>
      </w:r>
      <w:r w:rsidR="001C2B4A" w:rsidRPr="00B42D24">
        <w:rPr>
          <w:rFonts w:ascii="Optimum" w:hAnsi="Optimum" w:cs="Times New Roman"/>
          <w:i/>
          <w:sz w:val="18"/>
          <w:szCs w:val="18"/>
          <w:lang w:val="en-US"/>
        </w:rPr>
        <w:t>Ganoderma</w:t>
      </w:r>
      <w:r w:rsidR="001C2B4A" w:rsidRPr="00B42D24">
        <w:rPr>
          <w:rFonts w:ascii="Optimum" w:hAnsi="Optimum" w:cs="Times New Roman"/>
          <w:sz w:val="18"/>
          <w:szCs w:val="18"/>
          <w:lang w:val="en-US"/>
        </w:rPr>
        <w:t xml:space="preserve"> </w:t>
      </w:r>
      <w:r w:rsidR="001C2B4A" w:rsidRPr="00B42D24">
        <w:rPr>
          <w:rFonts w:ascii="Optimum" w:hAnsi="Optimum" w:cs="Times New Roman"/>
          <w:i/>
          <w:sz w:val="18"/>
          <w:szCs w:val="18"/>
          <w:lang w:val="en-US"/>
        </w:rPr>
        <w:t>lucidum</w:t>
      </w:r>
      <w:r w:rsidR="001C2B4A" w:rsidRPr="00B42D24">
        <w:rPr>
          <w:rFonts w:ascii="Optimum" w:hAnsi="Optimum" w:cs="Times New Roman"/>
          <w:sz w:val="18"/>
          <w:szCs w:val="18"/>
          <w:lang w:val="en-US"/>
        </w:rPr>
        <w:t xml:space="preserve"> at under irradiation of the substrate with light emitting diodes blue (LED) with two levels of photo-stimulatio</w:t>
      </w:r>
      <w:r w:rsidR="00007738" w:rsidRPr="00B42D24">
        <w:rPr>
          <w:rFonts w:ascii="Optimum" w:hAnsi="Optimum" w:cs="Times New Roman"/>
          <w:sz w:val="18"/>
          <w:szCs w:val="18"/>
          <w:lang w:val="en-US"/>
        </w:rPr>
        <w:t>n constant 12 and 24 h during all</w:t>
      </w:r>
      <w:r w:rsidR="00420093" w:rsidRPr="00B42D24">
        <w:rPr>
          <w:rFonts w:ascii="Optimum" w:hAnsi="Optimum" w:cs="Times New Roman"/>
          <w:sz w:val="18"/>
          <w:szCs w:val="18"/>
          <w:lang w:val="en-US"/>
        </w:rPr>
        <w:t xml:space="preserve"> </w:t>
      </w:r>
      <w:r w:rsidR="00FD53EC" w:rsidRPr="00B42D24">
        <w:rPr>
          <w:rFonts w:ascii="Optimum" w:hAnsi="Optimum" w:cs="Times New Roman"/>
          <w:sz w:val="18"/>
          <w:szCs w:val="18"/>
          <w:lang w:val="en-US"/>
        </w:rPr>
        <w:t>steps</w:t>
      </w:r>
      <w:r w:rsidR="00EC7F74" w:rsidRPr="00B42D24">
        <w:rPr>
          <w:rFonts w:ascii="Optimum" w:hAnsi="Optimum" w:cs="Times New Roman"/>
          <w:sz w:val="18"/>
          <w:szCs w:val="18"/>
          <w:lang w:val="en-US"/>
        </w:rPr>
        <w:t xml:space="preserve"> of culture to induce mycelial growth and the formation of fruiting bodies.</w:t>
      </w:r>
      <w:r w:rsidRPr="00B42D24">
        <w:rPr>
          <w:rFonts w:ascii="Optimum" w:hAnsi="Optimum" w:cs="Times New Roman"/>
          <w:sz w:val="18"/>
          <w:szCs w:val="18"/>
          <w:lang w:val="en-US"/>
        </w:rPr>
        <w:t xml:space="preserve"> Conventional parameters were applied </w:t>
      </w:r>
      <w:r w:rsidR="00256A90" w:rsidRPr="00B42D24">
        <w:rPr>
          <w:rFonts w:ascii="Optimum" w:hAnsi="Optimum" w:cs="Times New Roman"/>
          <w:sz w:val="18"/>
          <w:szCs w:val="18"/>
          <w:lang w:val="en-US"/>
        </w:rPr>
        <w:t>to</w:t>
      </w:r>
      <w:r w:rsidRPr="00B42D24">
        <w:rPr>
          <w:rFonts w:ascii="Optimum" w:hAnsi="Optimum" w:cs="Times New Roman"/>
          <w:sz w:val="18"/>
          <w:szCs w:val="18"/>
          <w:lang w:val="en-US"/>
        </w:rPr>
        <w:t xml:space="preserve"> stimulate the growth and development of the fu</w:t>
      </w:r>
      <w:r w:rsidR="00A47F86" w:rsidRPr="00B42D24">
        <w:rPr>
          <w:rFonts w:ascii="Optimum" w:hAnsi="Optimum" w:cs="Times New Roman"/>
          <w:sz w:val="18"/>
          <w:szCs w:val="18"/>
          <w:lang w:val="en-US"/>
        </w:rPr>
        <w:t>ngus in the</w:t>
      </w:r>
      <w:r w:rsidRPr="00B42D24">
        <w:rPr>
          <w:rFonts w:ascii="Optimum" w:hAnsi="Optimum" w:cs="Times New Roman"/>
          <w:sz w:val="18"/>
          <w:szCs w:val="18"/>
          <w:lang w:val="en-US"/>
        </w:rPr>
        <w:t xml:space="preserve"> stages of production. For the formulatio</w:t>
      </w:r>
      <w:r w:rsidR="00821E5A" w:rsidRPr="00B42D24">
        <w:rPr>
          <w:rFonts w:ascii="Optimum" w:hAnsi="Optimum" w:cs="Times New Roman"/>
          <w:sz w:val="18"/>
          <w:szCs w:val="18"/>
          <w:lang w:val="en-US"/>
        </w:rPr>
        <w:t xml:space="preserve">n of substrates agro-industrial </w:t>
      </w:r>
      <w:r w:rsidRPr="00B42D24">
        <w:rPr>
          <w:rFonts w:ascii="Optimum" w:hAnsi="Optimum" w:cs="Times New Roman"/>
          <w:sz w:val="18"/>
          <w:szCs w:val="18"/>
          <w:lang w:val="en-US"/>
        </w:rPr>
        <w:t xml:space="preserve">waste and lignocellulosic materials were used. The diameter of the fruiting bodies under blue light treatments was higher than those exposed to white fluorescent light (control). The results show that the cultivation of </w:t>
      </w:r>
      <w:r w:rsidRPr="00B42D24">
        <w:rPr>
          <w:rFonts w:ascii="Optimum" w:hAnsi="Optimum" w:cs="Times New Roman"/>
          <w:i/>
          <w:sz w:val="18"/>
          <w:szCs w:val="18"/>
          <w:lang w:val="en-US"/>
        </w:rPr>
        <w:t>Ganoderma lucidum</w:t>
      </w:r>
      <w:r w:rsidRPr="00B42D24">
        <w:rPr>
          <w:rFonts w:ascii="Optimum" w:hAnsi="Optimum" w:cs="Times New Roman"/>
          <w:sz w:val="18"/>
          <w:szCs w:val="18"/>
          <w:lang w:val="en-US"/>
        </w:rPr>
        <w:t xml:space="preserve"> with exposure to blue light is useful for induction of fruiting bodies of high quality, achieving a reduction of the </w:t>
      </w:r>
      <w:r w:rsidR="002A42B2" w:rsidRPr="00B42D24">
        <w:rPr>
          <w:rFonts w:ascii="Optimum" w:hAnsi="Optimum" w:cs="Times New Roman"/>
          <w:sz w:val="18"/>
          <w:szCs w:val="18"/>
          <w:lang w:val="en-US"/>
        </w:rPr>
        <w:t>period of fermentation in 16</w:t>
      </w:r>
      <w:r w:rsidRPr="00B42D24">
        <w:rPr>
          <w:rFonts w:ascii="Optimum" w:hAnsi="Optimum" w:cs="Times New Roman"/>
          <w:sz w:val="18"/>
          <w:szCs w:val="18"/>
          <w:lang w:val="en-US"/>
        </w:rPr>
        <w:t xml:space="preserve"> days for the photo-stimul</w:t>
      </w:r>
      <w:r w:rsidR="00876899" w:rsidRPr="00B42D24">
        <w:rPr>
          <w:rFonts w:ascii="Optimum" w:hAnsi="Optimum" w:cs="Times New Roman"/>
          <w:sz w:val="18"/>
          <w:szCs w:val="18"/>
          <w:lang w:val="en-US"/>
        </w:rPr>
        <w:t>ation of 24 h with EB</w:t>
      </w:r>
      <w:r w:rsidR="002A42B2" w:rsidRPr="00B42D24">
        <w:rPr>
          <w:rFonts w:ascii="Optimum" w:hAnsi="Optimum" w:cs="Times New Roman"/>
          <w:sz w:val="18"/>
          <w:szCs w:val="18"/>
          <w:lang w:val="en-US"/>
        </w:rPr>
        <w:t xml:space="preserve"> of 28,04</w:t>
      </w:r>
      <w:r w:rsidRPr="00B42D24">
        <w:rPr>
          <w:rFonts w:ascii="Optimum" w:hAnsi="Optimum" w:cs="Times New Roman"/>
          <w:sz w:val="18"/>
          <w:szCs w:val="18"/>
          <w:lang w:val="en-US"/>
        </w:rPr>
        <w:t>%</w:t>
      </w:r>
      <w:r w:rsidR="00876899" w:rsidRPr="00B42D24">
        <w:rPr>
          <w:rFonts w:ascii="Optimum" w:hAnsi="Optimum" w:cs="Times New Roman"/>
          <w:sz w:val="18"/>
          <w:szCs w:val="18"/>
          <w:lang w:val="en-US"/>
        </w:rPr>
        <w:t xml:space="preserve"> and TP of </w:t>
      </w:r>
      <w:r w:rsidR="002A42B2" w:rsidRPr="00B42D24">
        <w:rPr>
          <w:rFonts w:ascii="Optimum" w:hAnsi="Optimum" w:cs="Times New Roman"/>
          <w:sz w:val="18"/>
          <w:szCs w:val="18"/>
          <w:lang w:val="en-US"/>
        </w:rPr>
        <w:t>0,64</w:t>
      </w:r>
      <w:r w:rsidR="00BC46D0" w:rsidRPr="00B42D24">
        <w:rPr>
          <w:rFonts w:ascii="Optimum" w:hAnsi="Optimum" w:cs="Times New Roman"/>
          <w:sz w:val="18"/>
          <w:szCs w:val="18"/>
          <w:lang w:val="en-US"/>
        </w:rPr>
        <w:t>.</w:t>
      </w:r>
    </w:p>
    <w:p w:rsidR="0014221C" w:rsidRPr="00B42D24" w:rsidRDefault="0014221C" w:rsidP="00D722EF">
      <w:pPr>
        <w:spacing w:after="0" w:line="240" w:lineRule="auto"/>
        <w:jc w:val="both"/>
        <w:rPr>
          <w:rFonts w:ascii="Optimum" w:hAnsi="Optimum" w:cs="Times New Roman"/>
          <w:sz w:val="18"/>
          <w:szCs w:val="18"/>
          <w:lang w:val="en-US"/>
        </w:rPr>
      </w:pPr>
    </w:p>
    <w:p w:rsidR="00891B54" w:rsidRDefault="00E02F08" w:rsidP="00D722EF">
      <w:pPr>
        <w:spacing w:after="0" w:line="240" w:lineRule="auto"/>
        <w:jc w:val="both"/>
        <w:rPr>
          <w:rFonts w:ascii="Optimum" w:hAnsi="Optimum" w:cs="Times New Roman"/>
          <w:sz w:val="18"/>
          <w:szCs w:val="18"/>
          <w:lang w:val="en-US"/>
        </w:rPr>
      </w:pPr>
      <w:r w:rsidRPr="00B42D24">
        <w:rPr>
          <w:rFonts w:ascii="Optimum" w:hAnsi="Optimum" w:cs="Times New Roman"/>
          <w:b/>
          <w:sz w:val="18"/>
          <w:szCs w:val="18"/>
          <w:lang w:val="en-US"/>
        </w:rPr>
        <w:t xml:space="preserve">Keywords: </w:t>
      </w:r>
      <w:r w:rsidRPr="00B42D24">
        <w:rPr>
          <w:rFonts w:ascii="Optimum" w:hAnsi="Optimum" w:cs="Times New Roman"/>
          <w:i/>
          <w:sz w:val="18"/>
          <w:szCs w:val="18"/>
          <w:lang w:val="en-US"/>
        </w:rPr>
        <w:t>Basidiomycetes</w:t>
      </w:r>
      <w:r w:rsidRPr="00B42D24">
        <w:rPr>
          <w:rFonts w:ascii="Optimum" w:hAnsi="Optimum" w:cs="Times New Roman"/>
          <w:sz w:val="18"/>
          <w:szCs w:val="18"/>
          <w:lang w:val="en-US"/>
        </w:rPr>
        <w:t>, photoperiod, biological development, agroindustry, fermentation.</w:t>
      </w:r>
    </w:p>
    <w:p w:rsidR="00CC1E64" w:rsidRDefault="00CC1E64" w:rsidP="00D722EF">
      <w:pPr>
        <w:spacing w:after="0" w:line="240" w:lineRule="auto"/>
        <w:jc w:val="both"/>
        <w:rPr>
          <w:rFonts w:ascii="Optimum" w:hAnsi="Optimum" w:cs="Times New Roman"/>
          <w:sz w:val="18"/>
          <w:szCs w:val="18"/>
          <w:lang w:val="en-US"/>
        </w:rPr>
      </w:pPr>
    </w:p>
    <w:p w:rsidR="00CC1E64" w:rsidRPr="00CC1E64" w:rsidRDefault="00CC1E64" w:rsidP="00D722EF">
      <w:pPr>
        <w:spacing w:after="0" w:line="240" w:lineRule="auto"/>
        <w:jc w:val="both"/>
        <w:rPr>
          <w:rFonts w:ascii="Optimum" w:hAnsi="Optimum" w:cs="Times New Roman"/>
          <w:sz w:val="18"/>
          <w:szCs w:val="18"/>
          <w:lang w:val="es-CO"/>
        </w:rPr>
      </w:pPr>
      <w:r w:rsidRPr="00CC1E64">
        <w:rPr>
          <w:rFonts w:ascii="Optimum" w:hAnsi="Optimum" w:cs="Times New Roman"/>
          <w:b/>
          <w:sz w:val="18"/>
          <w:szCs w:val="18"/>
          <w:lang w:val="es-CO"/>
        </w:rPr>
        <w:t>Recibido:</w:t>
      </w:r>
      <w:r w:rsidRPr="00CC1E64">
        <w:rPr>
          <w:rFonts w:ascii="Optimum" w:hAnsi="Optimum" w:cs="Times New Roman"/>
          <w:sz w:val="18"/>
          <w:szCs w:val="18"/>
          <w:lang w:val="es-CO"/>
        </w:rPr>
        <w:t xml:space="preserve"> febrero 5 de 2018</w:t>
      </w:r>
      <w:r w:rsidRPr="00CC1E64">
        <w:rPr>
          <w:rFonts w:ascii="Optimum" w:hAnsi="Optimum" w:cs="Times New Roman"/>
          <w:sz w:val="18"/>
          <w:szCs w:val="18"/>
          <w:lang w:val="es-CO"/>
        </w:rPr>
        <w:tab/>
      </w:r>
      <w:r w:rsidRPr="00CC1E64">
        <w:rPr>
          <w:rFonts w:ascii="Optimum" w:hAnsi="Optimum" w:cs="Times New Roman"/>
          <w:b/>
          <w:sz w:val="18"/>
          <w:szCs w:val="18"/>
          <w:lang w:val="es-CO"/>
        </w:rPr>
        <w:t xml:space="preserve">Aprobado: </w:t>
      </w:r>
      <w:r w:rsidRPr="00CC1E64">
        <w:rPr>
          <w:rFonts w:ascii="Optimum" w:hAnsi="Optimum" w:cs="Times New Roman"/>
          <w:sz w:val="18"/>
          <w:szCs w:val="18"/>
          <w:lang w:val="es-CO"/>
        </w:rPr>
        <w:t>mayo 26 de 2018</w:t>
      </w:r>
    </w:p>
    <w:p w:rsidR="00DE0EE8" w:rsidRPr="00CC1E64" w:rsidRDefault="00DE0EE8" w:rsidP="00D722EF">
      <w:pPr>
        <w:spacing w:after="0" w:line="240" w:lineRule="auto"/>
        <w:jc w:val="both"/>
        <w:rPr>
          <w:rFonts w:ascii="Optimum" w:hAnsi="Optimum" w:cs="Times New Roman"/>
          <w:sz w:val="24"/>
          <w:szCs w:val="24"/>
          <w:lang w:val="es-CO"/>
        </w:rPr>
      </w:pPr>
    </w:p>
    <w:p w:rsidR="0082765D" w:rsidRDefault="00592D92" w:rsidP="00D722EF">
      <w:pPr>
        <w:spacing w:after="0" w:line="240" w:lineRule="auto"/>
        <w:jc w:val="both"/>
        <w:rPr>
          <w:rFonts w:ascii="Optimum" w:hAnsi="Optimum" w:cs="Times New Roman"/>
          <w:b/>
          <w:sz w:val="20"/>
          <w:szCs w:val="20"/>
        </w:rPr>
      </w:pPr>
      <w:r w:rsidRPr="00B42D24">
        <w:rPr>
          <w:rFonts w:ascii="Optimum" w:hAnsi="Optimum" w:cs="Times New Roman"/>
          <w:b/>
          <w:sz w:val="20"/>
          <w:szCs w:val="20"/>
        </w:rPr>
        <w:t>INTRODUCCIÓN</w:t>
      </w:r>
    </w:p>
    <w:p w:rsidR="002C5482" w:rsidRPr="00B42D24" w:rsidRDefault="002C5482" w:rsidP="00D722EF">
      <w:pPr>
        <w:spacing w:after="0" w:line="240" w:lineRule="auto"/>
        <w:jc w:val="both"/>
        <w:rPr>
          <w:rFonts w:ascii="Optimum" w:hAnsi="Optimum" w:cs="Times New Roman"/>
          <w:b/>
          <w:sz w:val="20"/>
          <w:szCs w:val="20"/>
        </w:rPr>
      </w:pPr>
    </w:p>
    <w:p w:rsidR="001C49EE" w:rsidRPr="00B42D24" w:rsidRDefault="009D7098" w:rsidP="00D722EF">
      <w:pPr>
        <w:spacing w:after="0" w:line="240" w:lineRule="auto"/>
        <w:jc w:val="both"/>
        <w:rPr>
          <w:rFonts w:ascii="Optimum" w:hAnsi="Optimum" w:cs="Times New Roman"/>
          <w:sz w:val="20"/>
          <w:szCs w:val="20"/>
        </w:rPr>
      </w:pPr>
      <w:r w:rsidRPr="00B42D24">
        <w:rPr>
          <w:rFonts w:ascii="Optimum" w:hAnsi="Optimum" w:cs="Times New Roman"/>
          <w:i/>
          <w:sz w:val="20"/>
          <w:szCs w:val="20"/>
        </w:rPr>
        <w:t>Ganoderma lucidum</w:t>
      </w:r>
      <w:r w:rsidRPr="00B42D24">
        <w:rPr>
          <w:rFonts w:ascii="Optimum" w:hAnsi="Optimum" w:cs="Times New Roman"/>
          <w:sz w:val="20"/>
          <w:szCs w:val="20"/>
        </w:rPr>
        <w:t xml:space="preserve"> (Curt.: Fr.) P. Karst es una especie de la clase Basidiomycetes, que perte</w:t>
      </w:r>
      <w:r w:rsidR="00D520C9" w:rsidRPr="00B42D24">
        <w:rPr>
          <w:rFonts w:ascii="Optimum" w:hAnsi="Optimum" w:cs="Times New Roman"/>
          <w:sz w:val="20"/>
          <w:szCs w:val="20"/>
        </w:rPr>
        <w:t xml:space="preserve">nece a la familia </w:t>
      </w:r>
      <w:proofErr w:type="spellStart"/>
      <w:r w:rsidR="00D520C9" w:rsidRPr="00B42D24">
        <w:rPr>
          <w:rFonts w:ascii="Optimum" w:hAnsi="Optimum" w:cs="Times New Roman"/>
          <w:sz w:val="20"/>
          <w:szCs w:val="20"/>
        </w:rPr>
        <w:t>Polyporaceae</w:t>
      </w:r>
      <w:proofErr w:type="spellEnd"/>
      <w:r w:rsidR="00D520C9" w:rsidRPr="00B42D24">
        <w:rPr>
          <w:rFonts w:ascii="Optimum" w:hAnsi="Optimum" w:cs="Times New Roman"/>
          <w:sz w:val="20"/>
          <w:szCs w:val="20"/>
        </w:rPr>
        <w:t xml:space="preserve"> </w:t>
      </w:r>
      <w:r w:rsidRPr="00B42D24">
        <w:rPr>
          <w:rFonts w:ascii="Optimum" w:hAnsi="Optimum" w:cs="Times New Roman"/>
          <w:sz w:val="20"/>
          <w:szCs w:val="20"/>
        </w:rPr>
        <w:t xml:space="preserve">del orden </w:t>
      </w:r>
      <w:proofErr w:type="spellStart"/>
      <w:r w:rsidRPr="00B42D24">
        <w:rPr>
          <w:rFonts w:ascii="Optimum" w:hAnsi="Optimum" w:cs="Times New Roman"/>
          <w:sz w:val="20"/>
          <w:szCs w:val="20"/>
        </w:rPr>
        <w:t>Aphyllophorales</w:t>
      </w:r>
      <w:proofErr w:type="spellEnd"/>
      <w:r w:rsidR="00280DEB" w:rsidRPr="00B42D24">
        <w:rPr>
          <w:rFonts w:ascii="Optimum" w:hAnsi="Optimum" w:cs="Times New Roman"/>
          <w:sz w:val="20"/>
          <w:szCs w:val="20"/>
        </w:rPr>
        <w:t xml:space="preserve"> (Chang y Miles, 2004)</w:t>
      </w:r>
      <w:r w:rsidRPr="00B42D24">
        <w:rPr>
          <w:rFonts w:ascii="Optimum" w:hAnsi="Optimum" w:cs="Times New Roman"/>
          <w:sz w:val="20"/>
          <w:szCs w:val="20"/>
        </w:rPr>
        <w:t>.</w:t>
      </w:r>
      <w:r w:rsidR="000503C2" w:rsidRPr="00B42D24">
        <w:rPr>
          <w:rFonts w:ascii="Optimum" w:hAnsi="Optimum" w:cs="Times New Roman"/>
          <w:sz w:val="20"/>
          <w:szCs w:val="20"/>
        </w:rPr>
        <w:t xml:space="preserve"> </w:t>
      </w:r>
      <w:r w:rsidR="00D23E59" w:rsidRPr="00B42D24">
        <w:rPr>
          <w:rFonts w:ascii="Optimum" w:hAnsi="Optimum" w:cs="Times New Roman"/>
          <w:sz w:val="20"/>
          <w:szCs w:val="20"/>
        </w:rPr>
        <w:t>Desde tiempos remotos, su cuerpo fructífero ha sido usado</w:t>
      </w:r>
      <w:r w:rsidR="005922AC" w:rsidRPr="00B42D24">
        <w:rPr>
          <w:rFonts w:ascii="Optimum" w:hAnsi="Optimum" w:cs="Times New Roman"/>
          <w:sz w:val="20"/>
          <w:szCs w:val="20"/>
        </w:rPr>
        <w:t xml:space="preserve"> tradicionalmente</w:t>
      </w:r>
      <w:r w:rsidR="000B0D26" w:rsidRPr="00B42D24">
        <w:rPr>
          <w:rFonts w:ascii="Optimum" w:hAnsi="Optimum" w:cs="Times New Roman"/>
          <w:sz w:val="20"/>
          <w:szCs w:val="20"/>
        </w:rPr>
        <w:t xml:space="preserve"> para el tratamiento de</w:t>
      </w:r>
      <w:r w:rsidR="005922AC" w:rsidRPr="00B42D24">
        <w:rPr>
          <w:rFonts w:ascii="Optimum" w:hAnsi="Optimum" w:cs="Times New Roman"/>
          <w:sz w:val="20"/>
          <w:szCs w:val="20"/>
        </w:rPr>
        <w:t xml:space="preserve"> enfermedades como</w:t>
      </w:r>
      <w:r w:rsidR="00FA098F" w:rsidRPr="00B42D24">
        <w:rPr>
          <w:rFonts w:ascii="Optimum" w:hAnsi="Optimum" w:cs="Times New Roman"/>
          <w:sz w:val="20"/>
          <w:szCs w:val="20"/>
        </w:rPr>
        <w:t xml:space="preserve"> </w:t>
      </w:r>
      <w:r w:rsidR="005922AC" w:rsidRPr="00B42D24">
        <w:rPr>
          <w:rFonts w:ascii="Optimum" w:hAnsi="Optimum" w:cs="Times New Roman"/>
          <w:sz w:val="20"/>
          <w:szCs w:val="20"/>
        </w:rPr>
        <w:t>h</w:t>
      </w:r>
      <w:r w:rsidR="00D23E59" w:rsidRPr="00B42D24">
        <w:rPr>
          <w:rFonts w:ascii="Optimum" w:hAnsi="Optimum" w:cs="Times New Roman"/>
          <w:sz w:val="20"/>
          <w:szCs w:val="20"/>
        </w:rPr>
        <w:t>epatitis, artritis, nefritis, bronquitis, asma, arteriosclerosis, hipertensión, cáncer y úlcera gástrica</w:t>
      </w:r>
      <w:r w:rsidR="00280DEB" w:rsidRPr="00B42D24">
        <w:rPr>
          <w:rFonts w:ascii="Optimum" w:hAnsi="Optimum" w:cs="Times New Roman"/>
          <w:sz w:val="20"/>
          <w:szCs w:val="20"/>
        </w:rPr>
        <w:t xml:space="preserve"> (</w:t>
      </w:r>
      <w:proofErr w:type="spellStart"/>
      <w:r w:rsidR="00280DEB" w:rsidRPr="00B42D24">
        <w:rPr>
          <w:rFonts w:ascii="Optimum" w:hAnsi="Optimum" w:cs="Times New Roman"/>
          <w:sz w:val="20"/>
          <w:szCs w:val="20"/>
        </w:rPr>
        <w:t>Berovi</w:t>
      </w:r>
      <w:r w:rsidR="00280DEB" w:rsidRPr="00B42D24">
        <w:rPr>
          <w:rFonts w:ascii="Times New Roman" w:hAnsi="Times New Roman" w:cs="Times New Roman"/>
          <w:sz w:val="20"/>
          <w:szCs w:val="20"/>
        </w:rPr>
        <w:t>č</w:t>
      </w:r>
      <w:proofErr w:type="spellEnd"/>
      <w:r w:rsidR="00280DEB" w:rsidRPr="00B42D24">
        <w:rPr>
          <w:rFonts w:ascii="Optimum" w:hAnsi="Optimum" w:cs="Times New Roman"/>
          <w:sz w:val="20"/>
          <w:szCs w:val="20"/>
        </w:rPr>
        <w:t xml:space="preserve"> </w:t>
      </w:r>
      <w:r w:rsidR="00280DEB" w:rsidRPr="00B42D24">
        <w:rPr>
          <w:rFonts w:ascii="Optimum" w:hAnsi="Optimum" w:cs="Times New Roman"/>
          <w:i/>
          <w:sz w:val="20"/>
          <w:szCs w:val="20"/>
        </w:rPr>
        <w:t>et al</w:t>
      </w:r>
      <w:r w:rsidR="00280DEB" w:rsidRPr="00B42D24">
        <w:rPr>
          <w:rFonts w:ascii="Optimum" w:hAnsi="Optimum" w:cs="Times New Roman"/>
          <w:sz w:val="20"/>
          <w:szCs w:val="20"/>
        </w:rPr>
        <w:t xml:space="preserve">., 2003; Chang &amp; Miles, 2004; Paterson, 2006; </w:t>
      </w:r>
      <w:proofErr w:type="spellStart"/>
      <w:r w:rsidR="00280DEB" w:rsidRPr="00B42D24">
        <w:rPr>
          <w:rFonts w:ascii="Optimum" w:hAnsi="Optimum" w:cs="Times New Roman"/>
          <w:sz w:val="20"/>
          <w:szCs w:val="20"/>
        </w:rPr>
        <w:t>Wasser</w:t>
      </w:r>
      <w:proofErr w:type="spellEnd"/>
      <w:r w:rsidR="00280DEB" w:rsidRPr="00B42D24">
        <w:rPr>
          <w:rFonts w:ascii="Optimum" w:hAnsi="Optimum" w:cs="Times New Roman"/>
          <w:sz w:val="20"/>
          <w:szCs w:val="20"/>
        </w:rPr>
        <w:t xml:space="preserve">, 2013; </w:t>
      </w:r>
      <w:proofErr w:type="spellStart"/>
      <w:r w:rsidR="00280DEB" w:rsidRPr="00B42D24">
        <w:rPr>
          <w:rFonts w:ascii="Optimum" w:hAnsi="Optimum" w:cs="Times New Roman"/>
          <w:sz w:val="20"/>
          <w:szCs w:val="20"/>
        </w:rPr>
        <w:t>Zhou</w:t>
      </w:r>
      <w:proofErr w:type="spellEnd"/>
      <w:r w:rsidR="00280DEB" w:rsidRPr="00B42D24">
        <w:rPr>
          <w:rFonts w:ascii="Optimum" w:hAnsi="Optimum" w:cs="Times New Roman"/>
          <w:sz w:val="20"/>
          <w:szCs w:val="20"/>
        </w:rPr>
        <w:t xml:space="preserve"> </w:t>
      </w:r>
      <w:r w:rsidR="00280DEB" w:rsidRPr="00B42D24">
        <w:rPr>
          <w:rFonts w:ascii="Optimum" w:hAnsi="Optimum" w:cs="Times New Roman"/>
          <w:i/>
          <w:sz w:val="20"/>
          <w:szCs w:val="20"/>
        </w:rPr>
        <w:t>et al</w:t>
      </w:r>
      <w:r w:rsidR="00280DEB" w:rsidRPr="00B42D24">
        <w:rPr>
          <w:rFonts w:ascii="Optimum" w:hAnsi="Optimum" w:cs="Times New Roman"/>
          <w:sz w:val="20"/>
          <w:szCs w:val="20"/>
        </w:rPr>
        <w:t>., 2012)</w:t>
      </w:r>
      <w:r w:rsidR="00D23E59" w:rsidRPr="00B42D24">
        <w:rPr>
          <w:rFonts w:ascii="Optimum" w:hAnsi="Optimum" w:cs="Times New Roman"/>
          <w:sz w:val="20"/>
          <w:szCs w:val="20"/>
        </w:rPr>
        <w:t>.</w:t>
      </w:r>
      <w:r w:rsidR="00592D92" w:rsidRPr="00B42D24">
        <w:rPr>
          <w:rFonts w:ascii="Optimum" w:hAnsi="Optimum" w:cs="Times New Roman"/>
          <w:sz w:val="20"/>
          <w:szCs w:val="20"/>
        </w:rPr>
        <w:t xml:space="preserve"> </w:t>
      </w:r>
      <w:r w:rsidR="00501EDA" w:rsidRPr="00B42D24">
        <w:rPr>
          <w:rFonts w:ascii="Optimum" w:hAnsi="Optimum" w:cs="Times New Roman"/>
          <w:sz w:val="20"/>
          <w:szCs w:val="20"/>
        </w:rPr>
        <w:t>L</w:t>
      </w:r>
      <w:r w:rsidR="006309EC" w:rsidRPr="00B42D24">
        <w:rPr>
          <w:rFonts w:ascii="Optimum" w:hAnsi="Optimum" w:cs="Times New Roman"/>
          <w:sz w:val="20"/>
          <w:szCs w:val="20"/>
        </w:rPr>
        <w:t xml:space="preserve">a </w:t>
      </w:r>
      <w:r w:rsidR="00501EDA" w:rsidRPr="00B42D24">
        <w:rPr>
          <w:rFonts w:ascii="Optimum" w:hAnsi="Optimum" w:cs="Times New Roman"/>
          <w:sz w:val="20"/>
          <w:szCs w:val="20"/>
        </w:rPr>
        <w:t xml:space="preserve">producción de </w:t>
      </w:r>
      <w:r w:rsidR="00CF2F02" w:rsidRPr="00B42D24">
        <w:rPr>
          <w:rFonts w:ascii="Optimum" w:hAnsi="Optimum" w:cs="Times New Roman"/>
          <w:i/>
          <w:sz w:val="20"/>
          <w:szCs w:val="20"/>
        </w:rPr>
        <w:t>G</w:t>
      </w:r>
      <w:r w:rsidR="00FD69BD" w:rsidRPr="00B42D24">
        <w:rPr>
          <w:rFonts w:ascii="Optimum" w:hAnsi="Optimum" w:cs="Times New Roman"/>
          <w:i/>
          <w:sz w:val="20"/>
          <w:szCs w:val="20"/>
        </w:rPr>
        <w:t>.</w:t>
      </w:r>
      <w:r w:rsidR="00501EDA" w:rsidRPr="00B42D24">
        <w:rPr>
          <w:rFonts w:ascii="Optimum" w:hAnsi="Optimum" w:cs="Times New Roman"/>
          <w:i/>
          <w:sz w:val="20"/>
          <w:szCs w:val="20"/>
        </w:rPr>
        <w:t xml:space="preserve"> lucidum</w:t>
      </w:r>
      <w:r w:rsidR="00501EDA" w:rsidRPr="00B42D24">
        <w:rPr>
          <w:rFonts w:ascii="Optimum" w:hAnsi="Optimum" w:cs="Times New Roman"/>
          <w:sz w:val="20"/>
          <w:szCs w:val="20"/>
        </w:rPr>
        <w:t xml:space="preserve"> sobre diversos sustratos sólidos u</w:t>
      </w:r>
      <w:r w:rsidR="00E64D6A" w:rsidRPr="00B42D24">
        <w:rPr>
          <w:rFonts w:ascii="Optimum" w:hAnsi="Optimum" w:cs="Times New Roman"/>
          <w:sz w:val="20"/>
          <w:szCs w:val="20"/>
        </w:rPr>
        <w:t xml:space="preserve">tilizando </w:t>
      </w:r>
      <w:r w:rsidR="00501EDA" w:rsidRPr="00B42D24">
        <w:rPr>
          <w:rFonts w:ascii="Optimum" w:hAnsi="Optimum" w:cs="Times New Roman"/>
          <w:sz w:val="20"/>
          <w:szCs w:val="20"/>
        </w:rPr>
        <w:t>materiales lignocelulósicos</w:t>
      </w:r>
      <w:r w:rsidR="00E64D6A" w:rsidRPr="00B42D24">
        <w:rPr>
          <w:rFonts w:ascii="Optimum" w:hAnsi="Optimum" w:cs="Times New Roman"/>
          <w:sz w:val="20"/>
          <w:szCs w:val="20"/>
        </w:rPr>
        <w:t xml:space="preserve"> que se encuentran en los </w:t>
      </w:r>
      <w:r w:rsidR="00501EDA" w:rsidRPr="00B42D24">
        <w:rPr>
          <w:rFonts w:ascii="Optimum" w:hAnsi="Optimum" w:cs="Times New Roman"/>
          <w:sz w:val="20"/>
          <w:szCs w:val="20"/>
        </w:rPr>
        <w:t xml:space="preserve">subproductos de la </w:t>
      </w:r>
      <w:r w:rsidR="00F35495" w:rsidRPr="00B42D24">
        <w:rPr>
          <w:rFonts w:ascii="Optimum" w:hAnsi="Optimum" w:cs="Times New Roman"/>
          <w:sz w:val="20"/>
          <w:szCs w:val="20"/>
        </w:rPr>
        <w:t>agro</w:t>
      </w:r>
      <w:r w:rsidR="00501EDA" w:rsidRPr="00B42D24">
        <w:rPr>
          <w:rFonts w:ascii="Optimum" w:hAnsi="Optimum" w:cs="Times New Roman"/>
          <w:sz w:val="20"/>
          <w:szCs w:val="20"/>
        </w:rPr>
        <w:t>industria y la agricultura</w:t>
      </w:r>
      <w:r w:rsidR="006309EC" w:rsidRPr="00B42D24">
        <w:rPr>
          <w:rFonts w:ascii="Optimum" w:hAnsi="Optimum" w:cs="Times New Roman"/>
          <w:sz w:val="20"/>
          <w:szCs w:val="20"/>
        </w:rPr>
        <w:t xml:space="preserve"> se desarrolla a diferentes escalas de industrialización en varios países</w:t>
      </w:r>
      <w:r w:rsidR="00AA3818" w:rsidRPr="00B42D24">
        <w:rPr>
          <w:rFonts w:ascii="Optimum" w:hAnsi="Optimum" w:cs="Times New Roman"/>
          <w:sz w:val="20"/>
          <w:szCs w:val="20"/>
        </w:rPr>
        <w:t xml:space="preserve"> (González </w:t>
      </w:r>
      <w:r w:rsidR="00AA3818" w:rsidRPr="00B42D24">
        <w:rPr>
          <w:rFonts w:ascii="Optimum" w:hAnsi="Optimum" w:cs="Times New Roman"/>
          <w:i/>
          <w:sz w:val="20"/>
          <w:szCs w:val="20"/>
        </w:rPr>
        <w:t>et al</w:t>
      </w:r>
      <w:r w:rsidR="00AA3818" w:rsidRPr="00B42D24">
        <w:rPr>
          <w:rFonts w:ascii="Optimum" w:hAnsi="Optimum" w:cs="Times New Roman"/>
          <w:sz w:val="20"/>
          <w:szCs w:val="20"/>
        </w:rPr>
        <w:t xml:space="preserve">., 2002; Lee </w:t>
      </w:r>
      <w:r w:rsidR="00AA3818" w:rsidRPr="00B42D24">
        <w:rPr>
          <w:rFonts w:ascii="Optimum" w:hAnsi="Optimum" w:cs="Times New Roman"/>
          <w:i/>
          <w:sz w:val="20"/>
          <w:szCs w:val="20"/>
        </w:rPr>
        <w:t>et al</w:t>
      </w:r>
      <w:r w:rsidR="00AA3818" w:rsidRPr="00B42D24">
        <w:rPr>
          <w:rFonts w:ascii="Optimum" w:hAnsi="Optimum" w:cs="Times New Roman"/>
          <w:sz w:val="20"/>
          <w:szCs w:val="20"/>
        </w:rPr>
        <w:t>., 2003)</w:t>
      </w:r>
      <w:r w:rsidR="00501EDA" w:rsidRPr="00B42D24">
        <w:rPr>
          <w:rFonts w:ascii="Optimum" w:hAnsi="Optimum" w:cs="Times New Roman"/>
          <w:sz w:val="20"/>
          <w:szCs w:val="20"/>
        </w:rPr>
        <w:t xml:space="preserve">. </w:t>
      </w:r>
      <w:r w:rsidR="006309EC" w:rsidRPr="00B42D24">
        <w:rPr>
          <w:rFonts w:ascii="Optimum" w:hAnsi="Optimum" w:cs="Times New Roman"/>
          <w:sz w:val="20"/>
          <w:szCs w:val="20"/>
        </w:rPr>
        <w:t xml:space="preserve">Adicionalmente, el cultivo de diversas especies de hongos, como el cultivo de </w:t>
      </w:r>
      <w:r w:rsidR="006309EC" w:rsidRPr="00B42D24">
        <w:rPr>
          <w:rFonts w:ascii="Optimum" w:hAnsi="Optimum" w:cs="Times New Roman"/>
          <w:i/>
          <w:sz w:val="20"/>
          <w:szCs w:val="20"/>
        </w:rPr>
        <w:t>G. lucidum</w:t>
      </w:r>
      <w:r w:rsidR="006309EC" w:rsidRPr="00B42D24">
        <w:rPr>
          <w:rFonts w:ascii="Optimum" w:hAnsi="Optimum" w:cs="Times New Roman"/>
          <w:sz w:val="20"/>
          <w:szCs w:val="20"/>
        </w:rPr>
        <w:t xml:space="preserve"> son una alternativa para el aprovechamiento de residuos y la conversión de los mi</w:t>
      </w:r>
      <w:r w:rsidR="000B0D26" w:rsidRPr="00B42D24">
        <w:rPr>
          <w:rFonts w:ascii="Optimum" w:hAnsi="Optimum" w:cs="Times New Roman"/>
          <w:sz w:val="20"/>
          <w:szCs w:val="20"/>
        </w:rPr>
        <w:t>smos en productos de alto valor</w:t>
      </w:r>
      <w:r w:rsidR="00AA3818" w:rsidRPr="00B42D24">
        <w:rPr>
          <w:rFonts w:ascii="Optimum" w:hAnsi="Optimum" w:cs="Times New Roman"/>
          <w:sz w:val="20"/>
          <w:szCs w:val="20"/>
        </w:rPr>
        <w:t xml:space="preserve"> (</w:t>
      </w:r>
      <w:proofErr w:type="spellStart"/>
      <w:r w:rsidR="00AA3818" w:rsidRPr="00B42D24">
        <w:rPr>
          <w:rFonts w:ascii="Optimum" w:hAnsi="Optimum" w:cs="Times New Roman"/>
          <w:sz w:val="20"/>
          <w:szCs w:val="20"/>
        </w:rPr>
        <w:t>Ke</w:t>
      </w:r>
      <w:proofErr w:type="spellEnd"/>
      <w:r w:rsidR="00AA3818" w:rsidRPr="00B42D24">
        <w:rPr>
          <w:rFonts w:ascii="Optimum" w:hAnsi="Optimum" w:cs="Times New Roman"/>
          <w:sz w:val="20"/>
          <w:szCs w:val="20"/>
        </w:rPr>
        <w:t xml:space="preserve"> </w:t>
      </w:r>
      <w:r w:rsidR="00AA3818" w:rsidRPr="00B42D24">
        <w:rPr>
          <w:rFonts w:ascii="Optimum" w:hAnsi="Optimum" w:cs="Times New Roman"/>
          <w:i/>
          <w:sz w:val="20"/>
          <w:szCs w:val="20"/>
        </w:rPr>
        <w:t>et al</w:t>
      </w:r>
      <w:r w:rsidR="00AA3818" w:rsidRPr="00B42D24">
        <w:rPr>
          <w:rFonts w:ascii="Optimum" w:hAnsi="Optimum" w:cs="Times New Roman"/>
          <w:sz w:val="20"/>
          <w:szCs w:val="20"/>
        </w:rPr>
        <w:t>., 2011)</w:t>
      </w:r>
      <w:r w:rsidR="00CF2F02" w:rsidRPr="00B42D24">
        <w:rPr>
          <w:rFonts w:ascii="Optimum" w:hAnsi="Optimum" w:cs="Times New Roman"/>
          <w:sz w:val="20"/>
          <w:szCs w:val="20"/>
        </w:rPr>
        <w:t>.</w:t>
      </w:r>
    </w:p>
    <w:p w:rsidR="002C5482" w:rsidRDefault="002C5482" w:rsidP="00D722EF">
      <w:pPr>
        <w:spacing w:after="0" w:line="240" w:lineRule="auto"/>
        <w:jc w:val="both"/>
        <w:rPr>
          <w:rFonts w:ascii="Optimum" w:hAnsi="Optimum" w:cs="Times New Roman"/>
          <w:sz w:val="20"/>
          <w:szCs w:val="20"/>
        </w:rPr>
      </w:pPr>
    </w:p>
    <w:p w:rsidR="008E524E" w:rsidRPr="00B42D24" w:rsidRDefault="00F0534F" w:rsidP="00D722EF">
      <w:pPr>
        <w:spacing w:after="0" w:line="240" w:lineRule="auto"/>
        <w:jc w:val="both"/>
        <w:rPr>
          <w:rFonts w:ascii="Optimum" w:hAnsi="Optimum" w:cs="Times New Roman"/>
          <w:sz w:val="20"/>
          <w:szCs w:val="20"/>
        </w:rPr>
      </w:pPr>
      <w:r w:rsidRPr="00B42D24">
        <w:rPr>
          <w:rFonts w:ascii="Optimum" w:hAnsi="Optimum" w:cs="Times New Roman"/>
          <w:sz w:val="20"/>
          <w:szCs w:val="20"/>
        </w:rPr>
        <w:t xml:space="preserve">De acuerdo con </w:t>
      </w:r>
      <w:hyperlink w:anchor="_ENREF_5" w:tooltip="Chang, 2004 #46" w:history="1">
        <w:r w:rsidR="00A86F21" w:rsidRPr="00B42D24">
          <w:rPr>
            <w:rFonts w:ascii="Optimum" w:hAnsi="Optimum" w:cs="Times New Roman"/>
            <w:sz w:val="20"/>
            <w:szCs w:val="20"/>
          </w:rPr>
          <w:fldChar w:fldCharType="begin"/>
        </w:r>
        <w:r w:rsidR="00A86F21" w:rsidRPr="00B42D24">
          <w:rPr>
            <w:rFonts w:ascii="Optimum" w:hAnsi="Optimum" w:cs="Times New Roman"/>
            <w:sz w:val="20"/>
            <w:szCs w:val="20"/>
          </w:rPr>
          <w:instrText xml:space="preserve"> ADDIN EN.CITE &lt;EndNote&gt;&lt;Cite AuthorYear="1"&gt;&lt;Author&gt;Chang&lt;/Author&gt;&lt;Year&gt;2004&lt;/Year&gt;&lt;RecNum&gt;46&lt;/RecNum&gt;&lt;DisplayText&gt;Chang and Miles (2004)&lt;/DisplayText&gt;&lt;record&gt;&lt;rec-number&gt;46&lt;/rec-number&gt;&lt;foreign-keys&gt;&lt;key app="EN" db-id="vzrwx0txx09wetexxpop2xx49twe29exf0rr" timestamp="0"&gt;46&lt;/key&gt;&lt;/foreign-keys&gt;&lt;ref-type name="Book"&gt;6&lt;/ref-type&gt;&lt;contributors&gt;&lt;authors&gt;&lt;author&gt;Chang, S.&lt;/author&gt;&lt;author&gt;Miles, P.&lt;/author&gt;&lt;/authors&gt;&lt;/contributors&gt;&lt;titles&gt;&lt;title&gt;Mushrooms: Cultivation, Nutritional Value, Medicinal Effect, and Environmental Impact&lt;/title&gt;&lt;/titles&gt;&lt;pages&gt;480&lt;/pages&gt;&lt;edition&gt;2da&lt;/edition&gt;&lt;dates&gt;&lt;year&gt;2004&lt;/year&gt;&lt;/dates&gt;&lt;pub-location&gt;Estados Unidos de América&lt;/pub-location&gt;&lt;publisher&gt;CRC Press&lt;/publisher&gt;&lt;isbn&gt;9780203492086&lt;/isbn&gt;&lt;urls&gt;&lt;related-urls&gt;&lt;url&gt;https://books.google.com.co/books?id=EQjNBQAAQBAJ&lt;/url&gt;&lt;/related-urls&gt;&lt;/urls&gt;&lt;/record&gt;&lt;/Cite&gt;&lt;/EndNote&gt;</w:instrText>
        </w:r>
        <w:r w:rsidR="00A86F21" w:rsidRPr="00B42D24">
          <w:rPr>
            <w:rFonts w:ascii="Optimum" w:hAnsi="Optimum" w:cs="Times New Roman"/>
            <w:sz w:val="20"/>
            <w:szCs w:val="20"/>
          </w:rPr>
          <w:fldChar w:fldCharType="separate"/>
        </w:r>
        <w:r w:rsidR="00E256FA" w:rsidRPr="00B42D24">
          <w:rPr>
            <w:rFonts w:ascii="Optimum" w:hAnsi="Optimum" w:cs="Times New Roman"/>
            <w:noProof/>
            <w:sz w:val="20"/>
            <w:szCs w:val="20"/>
          </w:rPr>
          <w:t>Chang y</w:t>
        </w:r>
        <w:r w:rsidR="00A86F21" w:rsidRPr="00B42D24">
          <w:rPr>
            <w:rFonts w:ascii="Optimum" w:hAnsi="Optimum" w:cs="Times New Roman"/>
            <w:noProof/>
            <w:sz w:val="20"/>
            <w:szCs w:val="20"/>
          </w:rPr>
          <w:t xml:space="preserve"> Miles (2004)</w:t>
        </w:r>
        <w:r w:rsidR="00A86F21" w:rsidRPr="00B42D24">
          <w:rPr>
            <w:rFonts w:ascii="Optimum" w:hAnsi="Optimum" w:cs="Times New Roman"/>
            <w:sz w:val="20"/>
            <w:szCs w:val="20"/>
          </w:rPr>
          <w:fldChar w:fldCharType="end"/>
        </w:r>
      </w:hyperlink>
      <w:r w:rsidRPr="00B42D24">
        <w:rPr>
          <w:rFonts w:ascii="Optimum" w:hAnsi="Optimum" w:cs="Times New Roman"/>
          <w:sz w:val="20"/>
          <w:szCs w:val="20"/>
        </w:rPr>
        <w:t xml:space="preserve">, un factor ambiental desencadenante para la formación de hongos macromicetos en algunas especies es la luz, y </w:t>
      </w:r>
      <w:r w:rsidR="00484DA5" w:rsidRPr="00B42D24">
        <w:rPr>
          <w:rFonts w:ascii="Optimum" w:hAnsi="Optimum" w:cs="Times New Roman"/>
          <w:sz w:val="20"/>
          <w:szCs w:val="20"/>
        </w:rPr>
        <w:t>é</w:t>
      </w:r>
      <w:r w:rsidRPr="00B42D24">
        <w:rPr>
          <w:rFonts w:ascii="Optimum" w:hAnsi="Optimum" w:cs="Times New Roman"/>
          <w:sz w:val="20"/>
          <w:szCs w:val="20"/>
        </w:rPr>
        <w:t>sta juega un papel crucial en el cambio de fase de estado vegetativo a reproductivo, siendo más notorio en la e</w:t>
      </w:r>
      <w:r w:rsidR="00574BBF" w:rsidRPr="00B42D24">
        <w:rPr>
          <w:rFonts w:ascii="Optimum" w:hAnsi="Optimum" w:cs="Times New Roman"/>
          <w:sz w:val="20"/>
          <w:szCs w:val="20"/>
        </w:rPr>
        <w:t>tapa de formación de primordios</w:t>
      </w:r>
      <w:r w:rsidRPr="00B42D24">
        <w:rPr>
          <w:rFonts w:ascii="Optimum" w:hAnsi="Optimum" w:cs="Times New Roman"/>
          <w:sz w:val="20"/>
          <w:szCs w:val="20"/>
        </w:rPr>
        <w:t xml:space="preserve">. </w:t>
      </w:r>
      <w:r w:rsidR="001075C2" w:rsidRPr="00B42D24">
        <w:rPr>
          <w:rFonts w:ascii="Optimum" w:hAnsi="Optimum" w:cs="Times New Roman"/>
          <w:sz w:val="20"/>
          <w:szCs w:val="20"/>
        </w:rPr>
        <w:t>Estudios previos, indican</w:t>
      </w:r>
      <w:r w:rsidR="00717E62" w:rsidRPr="00B42D24">
        <w:rPr>
          <w:rFonts w:ascii="Optimum" w:hAnsi="Optimum" w:cs="Times New Roman"/>
          <w:sz w:val="20"/>
          <w:szCs w:val="20"/>
        </w:rPr>
        <w:t xml:space="preserve"> notoriamente</w:t>
      </w:r>
      <w:r w:rsidR="004F4FCE" w:rsidRPr="00B42D24">
        <w:rPr>
          <w:rFonts w:ascii="Optimum" w:hAnsi="Optimum" w:cs="Times New Roman"/>
          <w:sz w:val="20"/>
          <w:szCs w:val="20"/>
        </w:rPr>
        <w:t xml:space="preserve"> el empleo de</w:t>
      </w:r>
      <w:r w:rsidR="00F02554" w:rsidRPr="00B42D24">
        <w:rPr>
          <w:rFonts w:ascii="Optimum" w:hAnsi="Optimum" w:cs="Times New Roman"/>
          <w:sz w:val="20"/>
          <w:szCs w:val="20"/>
        </w:rPr>
        <w:t xml:space="preserve"> LED (Diodo Emisor de Luz</w:t>
      </w:r>
      <w:r w:rsidR="00D520C9" w:rsidRPr="00B42D24">
        <w:rPr>
          <w:rFonts w:ascii="Optimum" w:hAnsi="Optimum" w:cs="Times New Roman"/>
          <w:sz w:val="20"/>
          <w:szCs w:val="20"/>
        </w:rPr>
        <w:t xml:space="preserve">) con ventajas sobre </w:t>
      </w:r>
      <w:r w:rsidR="00717E62" w:rsidRPr="00B42D24">
        <w:rPr>
          <w:rFonts w:ascii="Optimum" w:hAnsi="Optimum" w:cs="Times New Roman"/>
          <w:sz w:val="20"/>
          <w:szCs w:val="20"/>
        </w:rPr>
        <w:t>equipos de luces convencionales, dado que producen me</w:t>
      </w:r>
      <w:r w:rsidR="00D520C9" w:rsidRPr="00B42D24">
        <w:rPr>
          <w:rFonts w:ascii="Optimum" w:hAnsi="Optimum" w:cs="Times New Roman"/>
          <w:sz w:val="20"/>
          <w:szCs w:val="20"/>
        </w:rPr>
        <w:t>nos</w:t>
      </w:r>
      <w:r w:rsidR="00717E62" w:rsidRPr="00B42D24">
        <w:rPr>
          <w:rFonts w:ascii="Optimum" w:hAnsi="Optimum" w:cs="Times New Roman"/>
          <w:sz w:val="20"/>
          <w:szCs w:val="20"/>
        </w:rPr>
        <w:t xml:space="preserve"> calor y su </w:t>
      </w:r>
      <w:r w:rsidR="001075C2" w:rsidRPr="00B42D24">
        <w:rPr>
          <w:rFonts w:ascii="Optimum" w:hAnsi="Optimum" w:cs="Times New Roman"/>
          <w:sz w:val="20"/>
          <w:szCs w:val="20"/>
        </w:rPr>
        <w:t>espectro de luz es más estable</w:t>
      </w:r>
      <w:r w:rsidR="00A61525" w:rsidRPr="00B42D24">
        <w:rPr>
          <w:rFonts w:ascii="Optimum" w:hAnsi="Optimum" w:cs="Times New Roman"/>
          <w:sz w:val="20"/>
          <w:szCs w:val="20"/>
        </w:rPr>
        <w:t xml:space="preserve"> (Miyazaki </w:t>
      </w:r>
      <w:r w:rsidR="00A61525" w:rsidRPr="00B42D24">
        <w:rPr>
          <w:rFonts w:ascii="Optimum" w:hAnsi="Optimum" w:cs="Times New Roman"/>
          <w:i/>
          <w:sz w:val="20"/>
          <w:szCs w:val="20"/>
        </w:rPr>
        <w:t>et al</w:t>
      </w:r>
      <w:r w:rsidR="00A61525" w:rsidRPr="00B42D24">
        <w:rPr>
          <w:rFonts w:ascii="Optimum" w:hAnsi="Optimum" w:cs="Times New Roman"/>
          <w:sz w:val="20"/>
          <w:szCs w:val="20"/>
        </w:rPr>
        <w:t>., 2011)</w:t>
      </w:r>
      <w:r w:rsidR="00DE0EE8" w:rsidRPr="00B42D24">
        <w:rPr>
          <w:rFonts w:ascii="Optimum" w:hAnsi="Optimum" w:cs="Times New Roman"/>
          <w:sz w:val="20"/>
          <w:szCs w:val="20"/>
        </w:rPr>
        <w:t>.</w:t>
      </w:r>
    </w:p>
    <w:p w:rsidR="001B4D61" w:rsidRPr="00B42D24" w:rsidRDefault="001B4D61" w:rsidP="00D722EF">
      <w:pPr>
        <w:spacing w:after="0" w:line="240" w:lineRule="auto"/>
        <w:jc w:val="both"/>
        <w:rPr>
          <w:rFonts w:ascii="Optimum" w:hAnsi="Optimum" w:cs="Times New Roman"/>
          <w:sz w:val="20"/>
          <w:szCs w:val="20"/>
        </w:rPr>
      </w:pPr>
    </w:p>
    <w:p w:rsidR="00CB4D0E" w:rsidRPr="00B42D24" w:rsidRDefault="00943685" w:rsidP="00D722EF">
      <w:pPr>
        <w:spacing w:after="0" w:line="240" w:lineRule="auto"/>
        <w:jc w:val="both"/>
        <w:rPr>
          <w:rFonts w:ascii="Optimum" w:hAnsi="Optimum" w:cs="Times New Roman"/>
          <w:sz w:val="20"/>
          <w:szCs w:val="20"/>
        </w:rPr>
      </w:pPr>
      <w:r w:rsidRPr="00B42D24">
        <w:rPr>
          <w:rFonts w:ascii="Optimum" w:hAnsi="Optimum" w:cs="Times New Roman"/>
          <w:sz w:val="20"/>
          <w:szCs w:val="20"/>
        </w:rPr>
        <w:t>Recientemente</w:t>
      </w:r>
      <w:r w:rsidR="005A74DF" w:rsidRPr="00B42D24">
        <w:rPr>
          <w:rFonts w:ascii="Optimum" w:hAnsi="Optimum" w:cs="Times New Roman"/>
          <w:sz w:val="20"/>
          <w:szCs w:val="20"/>
        </w:rPr>
        <w:t xml:space="preserve"> Zapata </w:t>
      </w:r>
      <w:r w:rsidR="005A74DF" w:rsidRPr="00B42D24">
        <w:rPr>
          <w:rFonts w:ascii="Optimum" w:hAnsi="Optimum" w:cs="Times New Roman"/>
          <w:i/>
          <w:sz w:val="20"/>
          <w:szCs w:val="20"/>
        </w:rPr>
        <w:t>et al</w:t>
      </w:r>
      <w:r w:rsidR="005A74DF" w:rsidRPr="00B42D24">
        <w:rPr>
          <w:rFonts w:ascii="Optimum" w:hAnsi="Optimum" w:cs="Times New Roman"/>
          <w:sz w:val="20"/>
          <w:szCs w:val="20"/>
        </w:rPr>
        <w:t>. (2009),</w:t>
      </w:r>
      <w:r w:rsidRPr="00B42D24">
        <w:rPr>
          <w:rFonts w:ascii="Optimum" w:hAnsi="Optimum" w:cs="Times New Roman"/>
          <w:sz w:val="20"/>
          <w:szCs w:val="20"/>
        </w:rPr>
        <w:t xml:space="preserve"> </w:t>
      </w:r>
      <w:r w:rsidR="008E524E" w:rsidRPr="00B42D24">
        <w:rPr>
          <w:rFonts w:ascii="Optimum" w:hAnsi="Optimum" w:cs="Times New Roman"/>
          <w:sz w:val="20"/>
          <w:szCs w:val="20"/>
        </w:rPr>
        <w:t xml:space="preserve">obtuvieron en fermentación sumergida de </w:t>
      </w:r>
      <w:r w:rsidR="008E524E" w:rsidRPr="00B42D24">
        <w:rPr>
          <w:rFonts w:ascii="Optimum" w:hAnsi="Optimum" w:cs="Times New Roman"/>
          <w:i/>
          <w:sz w:val="20"/>
          <w:szCs w:val="20"/>
        </w:rPr>
        <w:t>G. lucidum</w:t>
      </w:r>
      <w:r w:rsidR="008E524E" w:rsidRPr="00B42D24">
        <w:rPr>
          <w:rFonts w:ascii="Optimum" w:hAnsi="Optimum" w:cs="Times New Roman"/>
          <w:sz w:val="20"/>
          <w:szCs w:val="20"/>
        </w:rPr>
        <w:t xml:space="preserve"> una producción eficiente de biomasa micelial a longitudes de onda comprendidas entre 425 y 475 nm, que corresponden a luz azul, seguida por luz blanca, oscuridad, luz roja y amarilla</w:t>
      </w:r>
      <w:r w:rsidR="004D20CB" w:rsidRPr="00B42D24">
        <w:rPr>
          <w:rFonts w:ascii="Optimum" w:hAnsi="Optimum" w:cs="Times New Roman"/>
          <w:sz w:val="20"/>
          <w:szCs w:val="20"/>
        </w:rPr>
        <w:t xml:space="preserve"> incrementando los registros de producción actuales</w:t>
      </w:r>
      <w:r w:rsidR="00CF5A7C" w:rsidRPr="00B42D24">
        <w:rPr>
          <w:rFonts w:ascii="Optimum" w:hAnsi="Optimum" w:cs="Times New Roman"/>
          <w:sz w:val="20"/>
          <w:szCs w:val="20"/>
        </w:rPr>
        <w:t>.</w:t>
      </w:r>
      <w:r w:rsidR="00CB4D0E" w:rsidRPr="00B42D24">
        <w:rPr>
          <w:rFonts w:ascii="Optimum" w:hAnsi="Optimum" w:cs="Times New Roman"/>
          <w:color w:val="0070C0"/>
          <w:sz w:val="20"/>
          <w:szCs w:val="20"/>
        </w:rPr>
        <w:t xml:space="preserve"> </w:t>
      </w:r>
      <w:r w:rsidR="004D20CB" w:rsidRPr="00B42D24">
        <w:rPr>
          <w:rFonts w:ascii="Optimum" w:hAnsi="Optimum" w:cs="Times New Roman"/>
          <w:sz w:val="20"/>
          <w:szCs w:val="20"/>
        </w:rPr>
        <w:t xml:space="preserve">En </w:t>
      </w:r>
      <w:r w:rsidR="004D20CB" w:rsidRPr="00B42D24">
        <w:rPr>
          <w:rFonts w:ascii="Optimum" w:hAnsi="Optimum" w:cs="Times New Roman"/>
          <w:i/>
          <w:sz w:val="20"/>
          <w:szCs w:val="20"/>
        </w:rPr>
        <w:t>S</w:t>
      </w:r>
      <w:r w:rsidR="00BF2F11" w:rsidRPr="00B42D24">
        <w:rPr>
          <w:rFonts w:ascii="Optimum" w:hAnsi="Optimum" w:cs="Times New Roman"/>
          <w:i/>
          <w:color w:val="222222"/>
          <w:sz w:val="20"/>
          <w:szCs w:val="20"/>
          <w:shd w:val="clear" w:color="auto" w:fill="FFFFFF"/>
        </w:rPr>
        <w:t>chizophyllum</w:t>
      </w:r>
      <w:r w:rsidR="00BF2F11" w:rsidRPr="00B42D24">
        <w:rPr>
          <w:rFonts w:ascii="Optimum" w:hAnsi="Optimum" w:cs="Times New Roman"/>
          <w:i/>
          <w:sz w:val="20"/>
          <w:szCs w:val="20"/>
        </w:rPr>
        <w:t xml:space="preserve"> commune, P</w:t>
      </w:r>
      <w:r w:rsidR="00BF2F11" w:rsidRPr="00B42D24">
        <w:rPr>
          <w:rFonts w:ascii="Optimum" w:hAnsi="Optimum" w:cs="Times New Roman"/>
          <w:i/>
          <w:iCs/>
          <w:sz w:val="20"/>
          <w:szCs w:val="20"/>
        </w:rPr>
        <w:t>holiota</w:t>
      </w:r>
      <w:r w:rsidR="004D20CB" w:rsidRPr="00B42D24">
        <w:rPr>
          <w:rFonts w:ascii="Optimum" w:hAnsi="Optimum" w:cs="Times New Roman"/>
          <w:i/>
          <w:sz w:val="20"/>
          <w:szCs w:val="20"/>
        </w:rPr>
        <w:t xml:space="preserve"> nemako</w:t>
      </w:r>
      <w:r w:rsidR="004D20CB" w:rsidRPr="00B42D24">
        <w:rPr>
          <w:rFonts w:ascii="Optimum" w:hAnsi="Optimum" w:cs="Times New Roman"/>
          <w:sz w:val="20"/>
          <w:szCs w:val="20"/>
        </w:rPr>
        <w:t xml:space="preserve">, </w:t>
      </w:r>
      <w:r w:rsidR="004D20CB" w:rsidRPr="00B42D24">
        <w:rPr>
          <w:rFonts w:ascii="Optimum" w:hAnsi="Optimum" w:cs="Times New Roman"/>
          <w:i/>
          <w:sz w:val="20"/>
          <w:szCs w:val="20"/>
        </w:rPr>
        <w:t>G</w:t>
      </w:r>
      <w:r w:rsidR="00BF2F11" w:rsidRPr="00B42D24">
        <w:rPr>
          <w:rFonts w:ascii="Optimum" w:hAnsi="Optimum" w:cs="Times New Roman"/>
          <w:i/>
          <w:sz w:val="20"/>
          <w:szCs w:val="20"/>
        </w:rPr>
        <w:t>rifola</w:t>
      </w:r>
      <w:r w:rsidR="009421EE" w:rsidRPr="00B42D24">
        <w:rPr>
          <w:rFonts w:ascii="Optimum" w:hAnsi="Optimum" w:cs="Times New Roman"/>
          <w:i/>
          <w:sz w:val="20"/>
          <w:szCs w:val="20"/>
        </w:rPr>
        <w:t xml:space="preserve"> frondosa </w:t>
      </w:r>
      <w:r w:rsidR="004D20CB" w:rsidRPr="00B42D24">
        <w:rPr>
          <w:rFonts w:ascii="Optimum" w:hAnsi="Optimum" w:cs="Times New Roman"/>
          <w:sz w:val="20"/>
          <w:szCs w:val="20"/>
        </w:rPr>
        <w:t xml:space="preserve">y </w:t>
      </w:r>
      <w:r w:rsidR="004D20CB" w:rsidRPr="00B42D24">
        <w:rPr>
          <w:rFonts w:ascii="Optimum" w:hAnsi="Optimum" w:cs="Times New Roman"/>
          <w:i/>
          <w:sz w:val="20"/>
          <w:szCs w:val="20"/>
        </w:rPr>
        <w:t>L</w:t>
      </w:r>
      <w:r w:rsidR="00BF2F11" w:rsidRPr="00B42D24">
        <w:rPr>
          <w:rFonts w:ascii="Optimum" w:hAnsi="Optimum" w:cs="Times New Roman"/>
          <w:i/>
          <w:sz w:val="20"/>
          <w:szCs w:val="20"/>
        </w:rPr>
        <w:t>entinula</w:t>
      </w:r>
      <w:r w:rsidR="004D20CB" w:rsidRPr="00B42D24">
        <w:rPr>
          <w:rFonts w:ascii="Optimum" w:hAnsi="Optimum" w:cs="Times New Roman"/>
          <w:i/>
          <w:sz w:val="20"/>
          <w:szCs w:val="20"/>
        </w:rPr>
        <w:t xml:space="preserve"> edodes</w:t>
      </w:r>
      <w:r w:rsidR="004D20CB" w:rsidRPr="00B42D24">
        <w:rPr>
          <w:rFonts w:ascii="Optimum" w:hAnsi="Optimum" w:cs="Times New Roman"/>
          <w:sz w:val="20"/>
          <w:szCs w:val="20"/>
        </w:rPr>
        <w:t xml:space="preserve"> se demostró </w:t>
      </w:r>
      <w:r w:rsidR="001F38AB" w:rsidRPr="00B42D24">
        <w:rPr>
          <w:rFonts w:ascii="Optimum" w:hAnsi="Optimum" w:cs="Times New Roman"/>
          <w:sz w:val="20"/>
          <w:szCs w:val="20"/>
        </w:rPr>
        <w:t xml:space="preserve">cambios en el ciclo productivo por </w:t>
      </w:r>
      <w:r w:rsidR="004D20CB" w:rsidRPr="00B42D24">
        <w:rPr>
          <w:rFonts w:ascii="Optimum" w:hAnsi="Optimum" w:cs="Times New Roman"/>
          <w:sz w:val="20"/>
          <w:szCs w:val="20"/>
        </w:rPr>
        <w:t>fotoinducción de los cuerpos fructíferos por luz azul debido a la alta promoción de primordios incrementando la eficiencia biológica del cultivo</w:t>
      </w:r>
      <w:r w:rsidR="006970CB" w:rsidRPr="00B42D24">
        <w:rPr>
          <w:rFonts w:ascii="Optimum" w:hAnsi="Optimum" w:cs="Times New Roman"/>
          <w:sz w:val="20"/>
          <w:szCs w:val="20"/>
        </w:rPr>
        <w:t xml:space="preserve"> (</w:t>
      </w:r>
      <w:proofErr w:type="spellStart"/>
      <w:r w:rsidR="006970CB" w:rsidRPr="00B42D24">
        <w:rPr>
          <w:rFonts w:ascii="Optimum" w:hAnsi="Optimum" w:cs="Times New Roman"/>
          <w:sz w:val="20"/>
          <w:szCs w:val="20"/>
        </w:rPr>
        <w:t>Leatham</w:t>
      </w:r>
      <w:proofErr w:type="spellEnd"/>
      <w:r w:rsidR="006970CB" w:rsidRPr="00B42D24">
        <w:rPr>
          <w:rFonts w:ascii="Optimum" w:hAnsi="Optimum" w:cs="Times New Roman"/>
          <w:sz w:val="20"/>
          <w:szCs w:val="20"/>
        </w:rPr>
        <w:t xml:space="preserve"> &amp; </w:t>
      </w:r>
      <w:proofErr w:type="spellStart"/>
      <w:r w:rsidR="006970CB" w:rsidRPr="00B42D24">
        <w:rPr>
          <w:rFonts w:ascii="Optimum" w:hAnsi="Optimum" w:cs="Times New Roman"/>
          <w:sz w:val="20"/>
          <w:szCs w:val="20"/>
        </w:rPr>
        <w:t>Stahmann</w:t>
      </w:r>
      <w:proofErr w:type="spellEnd"/>
      <w:r w:rsidR="006970CB" w:rsidRPr="00B42D24">
        <w:rPr>
          <w:rFonts w:ascii="Optimum" w:hAnsi="Optimum" w:cs="Times New Roman"/>
          <w:sz w:val="20"/>
          <w:szCs w:val="20"/>
        </w:rPr>
        <w:t xml:space="preserve">, 1987; Miyazaki </w:t>
      </w:r>
      <w:r w:rsidR="006970CB" w:rsidRPr="00B42D24">
        <w:rPr>
          <w:rFonts w:ascii="Optimum" w:hAnsi="Optimum" w:cs="Times New Roman"/>
          <w:i/>
          <w:sz w:val="20"/>
          <w:szCs w:val="20"/>
        </w:rPr>
        <w:t>et al</w:t>
      </w:r>
      <w:r w:rsidR="006970CB" w:rsidRPr="00B42D24">
        <w:rPr>
          <w:rFonts w:ascii="Optimum" w:hAnsi="Optimum" w:cs="Times New Roman"/>
          <w:sz w:val="20"/>
          <w:szCs w:val="20"/>
        </w:rPr>
        <w:t xml:space="preserve">., 2011; </w:t>
      </w:r>
      <w:proofErr w:type="spellStart"/>
      <w:r w:rsidR="006970CB" w:rsidRPr="00B42D24">
        <w:rPr>
          <w:rFonts w:ascii="Optimum" w:hAnsi="Optimum" w:cs="Times New Roman"/>
          <w:sz w:val="20"/>
          <w:szCs w:val="20"/>
        </w:rPr>
        <w:t>Perkins</w:t>
      </w:r>
      <w:proofErr w:type="spellEnd"/>
      <w:r w:rsidR="006970CB" w:rsidRPr="00B42D24">
        <w:rPr>
          <w:rFonts w:ascii="Optimum" w:hAnsi="Optimum" w:cs="Times New Roman"/>
          <w:sz w:val="20"/>
          <w:szCs w:val="20"/>
        </w:rPr>
        <w:t xml:space="preserve"> &amp; Gordon, 1969)</w:t>
      </w:r>
      <w:r w:rsidR="004D20CB" w:rsidRPr="00B42D24">
        <w:rPr>
          <w:rFonts w:ascii="Optimum" w:hAnsi="Optimum" w:cs="Times New Roman"/>
          <w:sz w:val="20"/>
          <w:szCs w:val="20"/>
        </w:rPr>
        <w:t xml:space="preserve">. Para </w:t>
      </w:r>
      <w:r w:rsidR="004D20CB" w:rsidRPr="00B42D24">
        <w:rPr>
          <w:rFonts w:ascii="Optimum" w:hAnsi="Optimum" w:cs="Times New Roman"/>
          <w:i/>
          <w:sz w:val="20"/>
          <w:szCs w:val="20"/>
        </w:rPr>
        <w:t>L. edodes</w:t>
      </w:r>
      <w:r w:rsidR="004D20CB" w:rsidRPr="00B42D24">
        <w:rPr>
          <w:rFonts w:ascii="Optimum" w:hAnsi="Optimum" w:cs="Times New Roman"/>
          <w:sz w:val="20"/>
          <w:szCs w:val="20"/>
        </w:rPr>
        <w:t xml:space="preserve">, </w:t>
      </w:r>
      <w:r w:rsidR="004D20CB" w:rsidRPr="00B42D24">
        <w:rPr>
          <w:rFonts w:ascii="Optimum" w:hAnsi="Optimum" w:cs="Times New Roman"/>
          <w:i/>
          <w:sz w:val="20"/>
          <w:szCs w:val="20"/>
        </w:rPr>
        <w:t xml:space="preserve">P. nemako </w:t>
      </w:r>
      <w:r w:rsidR="004D20CB" w:rsidRPr="00B42D24">
        <w:rPr>
          <w:rFonts w:ascii="Optimum" w:hAnsi="Optimum" w:cs="Times New Roman"/>
          <w:sz w:val="20"/>
          <w:szCs w:val="20"/>
        </w:rPr>
        <w:t xml:space="preserve">y </w:t>
      </w:r>
      <w:r w:rsidR="009421EE" w:rsidRPr="00B42D24">
        <w:rPr>
          <w:rFonts w:ascii="Optimum" w:hAnsi="Optimum" w:cs="Times New Roman"/>
          <w:i/>
          <w:sz w:val="20"/>
          <w:szCs w:val="20"/>
        </w:rPr>
        <w:t>Pleurotus</w:t>
      </w:r>
      <w:r w:rsidR="004D20CB" w:rsidRPr="00B42D24">
        <w:rPr>
          <w:rFonts w:ascii="Optimum" w:hAnsi="Optimum" w:cs="Times New Roman"/>
          <w:i/>
          <w:sz w:val="20"/>
          <w:szCs w:val="20"/>
        </w:rPr>
        <w:t xml:space="preserve"> eryngii</w:t>
      </w:r>
      <w:r w:rsidR="004D20CB" w:rsidRPr="00B42D24">
        <w:rPr>
          <w:rFonts w:ascii="Optimum" w:hAnsi="Optimum" w:cs="Times New Roman"/>
          <w:sz w:val="20"/>
          <w:szCs w:val="20"/>
        </w:rPr>
        <w:t xml:space="preserve"> este tipo de luz logró </w:t>
      </w:r>
      <w:r w:rsidR="001F38AB" w:rsidRPr="00B42D24">
        <w:rPr>
          <w:rFonts w:ascii="Optimum" w:hAnsi="Optimum" w:cs="Times New Roman"/>
          <w:sz w:val="20"/>
          <w:szCs w:val="20"/>
        </w:rPr>
        <w:t xml:space="preserve">activar el crecimiento y </w:t>
      </w:r>
      <w:r w:rsidR="004D20CB" w:rsidRPr="00B42D24">
        <w:rPr>
          <w:rFonts w:ascii="Optimum" w:hAnsi="Optimum" w:cs="Times New Roman"/>
          <w:sz w:val="20"/>
          <w:szCs w:val="20"/>
        </w:rPr>
        <w:t xml:space="preserve">promover la pigmentación de </w:t>
      </w:r>
      <w:proofErr w:type="spellStart"/>
      <w:r w:rsidR="004D20CB" w:rsidRPr="00B42D24">
        <w:rPr>
          <w:rFonts w:ascii="Optimum" w:hAnsi="Optimum" w:cs="Times New Roman"/>
          <w:sz w:val="20"/>
          <w:szCs w:val="20"/>
        </w:rPr>
        <w:t>primordios</w:t>
      </w:r>
      <w:proofErr w:type="spellEnd"/>
      <w:r w:rsidR="004D20CB" w:rsidRPr="00B42D24">
        <w:rPr>
          <w:rFonts w:ascii="Optimum" w:hAnsi="Optimum" w:cs="Times New Roman"/>
          <w:sz w:val="20"/>
          <w:szCs w:val="20"/>
        </w:rPr>
        <w:t xml:space="preserve"> y cuerpos fructíferos.</w:t>
      </w:r>
      <w:r w:rsidR="001A13C7" w:rsidRPr="00B42D24">
        <w:rPr>
          <w:rFonts w:ascii="Optimum" w:hAnsi="Optimum" w:cs="Times New Roman"/>
          <w:sz w:val="20"/>
          <w:szCs w:val="20"/>
        </w:rPr>
        <w:t xml:space="preserve"> </w:t>
      </w:r>
      <w:proofErr w:type="spellStart"/>
      <w:r w:rsidR="001A13C7" w:rsidRPr="00B42D24">
        <w:rPr>
          <w:rFonts w:ascii="Optimum" w:hAnsi="Optimum" w:cs="Times New Roman"/>
          <w:sz w:val="20"/>
          <w:szCs w:val="20"/>
        </w:rPr>
        <w:t>Leatham</w:t>
      </w:r>
      <w:proofErr w:type="spellEnd"/>
      <w:r w:rsidR="001A13C7" w:rsidRPr="00B42D24">
        <w:rPr>
          <w:rFonts w:ascii="Optimum" w:hAnsi="Optimum" w:cs="Times New Roman"/>
          <w:sz w:val="20"/>
          <w:szCs w:val="20"/>
        </w:rPr>
        <w:t xml:space="preserve"> &amp; </w:t>
      </w:r>
      <w:proofErr w:type="spellStart"/>
      <w:r w:rsidR="001A13C7" w:rsidRPr="00B42D24">
        <w:rPr>
          <w:rFonts w:ascii="Optimum" w:hAnsi="Optimum" w:cs="Times New Roman"/>
          <w:sz w:val="20"/>
          <w:szCs w:val="20"/>
        </w:rPr>
        <w:t>Stahmann</w:t>
      </w:r>
      <w:proofErr w:type="spellEnd"/>
      <w:r w:rsidR="001A13C7" w:rsidRPr="00B42D24">
        <w:rPr>
          <w:rFonts w:ascii="Optimum" w:hAnsi="Optimum" w:cs="Times New Roman"/>
          <w:sz w:val="20"/>
          <w:szCs w:val="20"/>
        </w:rPr>
        <w:t xml:space="preserve"> (1987) </w:t>
      </w:r>
      <w:r w:rsidR="005B3532" w:rsidRPr="00B42D24">
        <w:rPr>
          <w:rFonts w:ascii="Optimum" w:hAnsi="Optimum" w:cs="Times New Roman"/>
          <w:sz w:val="20"/>
          <w:szCs w:val="20"/>
        </w:rPr>
        <w:t>reportaron</w:t>
      </w:r>
      <w:r w:rsidR="00EA2446" w:rsidRPr="00B42D24">
        <w:rPr>
          <w:rFonts w:ascii="Optimum" w:hAnsi="Optimum" w:cs="Times New Roman"/>
          <w:sz w:val="20"/>
          <w:szCs w:val="20"/>
        </w:rPr>
        <w:t xml:space="preserve"> </w:t>
      </w:r>
      <w:r w:rsidR="001F38AB" w:rsidRPr="00B42D24">
        <w:rPr>
          <w:rFonts w:ascii="Optimum" w:hAnsi="Optimum" w:cs="Times New Roman"/>
          <w:sz w:val="20"/>
          <w:szCs w:val="20"/>
        </w:rPr>
        <w:t xml:space="preserve">para </w:t>
      </w:r>
      <w:r w:rsidR="001F38AB" w:rsidRPr="00B42D24">
        <w:rPr>
          <w:rFonts w:ascii="Optimum" w:hAnsi="Optimum" w:cs="Times New Roman"/>
          <w:i/>
          <w:iCs/>
          <w:sz w:val="20"/>
          <w:szCs w:val="20"/>
        </w:rPr>
        <w:t>L. edodes</w:t>
      </w:r>
      <w:r w:rsidR="001F38AB" w:rsidRPr="00B42D24">
        <w:rPr>
          <w:rFonts w:ascii="Optimum" w:hAnsi="Optimum" w:cs="Times New Roman"/>
          <w:sz w:val="20"/>
          <w:szCs w:val="20"/>
        </w:rPr>
        <w:t xml:space="preserve"> que </w:t>
      </w:r>
      <w:r w:rsidR="001F38AB" w:rsidRPr="00B42D24">
        <w:rPr>
          <w:rFonts w:ascii="Optimum" w:hAnsi="Optimum" w:cs="Times New Roman"/>
          <w:iCs/>
          <w:sz w:val="20"/>
          <w:szCs w:val="20"/>
        </w:rPr>
        <w:t xml:space="preserve">el desarrollo del basidioma depende de la combinación de la fuente de luz y la intensidad, y la composición del medio de cultivo. </w:t>
      </w:r>
      <w:r w:rsidR="004D20CB" w:rsidRPr="00B42D24">
        <w:rPr>
          <w:rFonts w:ascii="Optimum" w:hAnsi="Optimum" w:cs="Times New Roman"/>
          <w:sz w:val="20"/>
          <w:szCs w:val="20"/>
        </w:rPr>
        <w:t xml:space="preserve">Además, la intensidad del LED azul en </w:t>
      </w:r>
      <w:r w:rsidR="004D20CB" w:rsidRPr="00B42D24">
        <w:rPr>
          <w:rFonts w:ascii="Optimum" w:hAnsi="Optimum" w:cs="Times New Roman"/>
          <w:i/>
          <w:sz w:val="20"/>
          <w:szCs w:val="20"/>
        </w:rPr>
        <w:t>P. eryngii</w:t>
      </w:r>
      <w:r w:rsidR="004D20CB" w:rsidRPr="00B42D24">
        <w:rPr>
          <w:rFonts w:ascii="Optimum" w:hAnsi="Optimum" w:cs="Times New Roman"/>
          <w:sz w:val="20"/>
          <w:szCs w:val="20"/>
        </w:rPr>
        <w:t xml:space="preserve"> influyó significativamente en los fenotipos de los cuerpos fructíferos producidos, cuanto más fuerte era la intensidad de luz, más grandes eran los cuerpos fructíferos y más oscura se tornaba su pigmentación</w:t>
      </w:r>
      <w:r w:rsidR="0036317D" w:rsidRPr="00B42D24">
        <w:rPr>
          <w:rFonts w:ascii="Optimum" w:hAnsi="Optimum" w:cs="Times New Roman"/>
          <w:sz w:val="20"/>
          <w:szCs w:val="20"/>
        </w:rPr>
        <w:t xml:space="preserve"> (Miyazaki </w:t>
      </w:r>
      <w:r w:rsidR="0036317D" w:rsidRPr="00B42D24">
        <w:rPr>
          <w:rFonts w:ascii="Optimum" w:hAnsi="Optimum" w:cs="Times New Roman"/>
          <w:i/>
          <w:sz w:val="20"/>
          <w:szCs w:val="20"/>
        </w:rPr>
        <w:t>et al</w:t>
      </w:r>
      <w:r w:rsidR="0036317D" w:rsidRPr="00B42D24">
        <w:rPr>
          <w:rFonts w:ascii="Optimum" w:hAnsi="Optimum" w:cs="Times New Roman"/>
          <w:sz w:val="20"/>
          <w:szCs w:val="20"/>
        </w:rPr>
        <w:t>., 2011)</w:t>
      </w:r>
      <w:r w:rsidR="004D20CB" w:rsidRPr="00B42D24">
        <w:rPr>
          <w:rFonts w:ascii="Optimum" w:hAnsi="Optimum" w:cs="Times New Roman"/>
          <w:sz w:val="20"/>
          <w:szCs w:val="20"/>
        </w:rPr>
        <w:t>.</w:t>
      </w:r>
      <w:r w:rsidR="00FD4502" w:rsidRPr="00B42D24">
        <w:rPr>
          <w:rFonts w:ascii="Optimum" w:hAnsi="Optimum" w:cs="Times New Roman"/>
          <w:sz w:val="20"/>
          <w:szCs w:val="20"/>
        </w:rPr>
        <w:t xml:space="preserve"> </w:t>
      </w:r>
      <w:proofErr w:type="spellStart"/>
      <w:r w:rsidR="00FD4502" w:rsidRPr="00B42D24">
        <w:rPr>
          <w:rFonts w:ascii="Optimum" w:hAnsi="Optimum" w:cs="Times New Roman"/>
          <w:sz w:val="20"/>
          <w:szCs w:val="20"/>
        </w:rPr>
        <w:t>Jang</w:t>
      </w:r>
      <w:proofErr w:type="spellEnd"/>
      <w:r w:rsidR="00FD4502" w:rsidRPr="00B42D24">
        <w:rPr>
          <w:rFonts w:ascii="Optimum" w:hAnsi="Optimum" w:cs="Times New Roman"/>
          <w:sz w:val="20"/>
          <w:szCs w:val="20"/>
        </w:rPr>
        <w:t xml:space="preserve"> </w:t>
      </w:r>
      <w:r w:rsidR="00FD4502" w:rsidRPr="00B42D24">
        <w:rPr>
          <w:rFonts w:ascii="Optimum" w:hAnsi="Optimum" w:cs="Times New Roman"/>
          <w:i/>
          <w:sz w:val="20"/>
          <w:szCs w:val="20"/>
        </w:rPr>
        <w:t>et al</w:t>
      </w:r>
      <w:r w:rsidR="00FD4502" w:rsidRPr="00B42D24">
        <w:rPr>
          <w:rFonts w:ascii="Optimum" w:hAnsi="Optimum" w:cs="Times New Roman"/>
          <w:sz w:val="20"/>
          <w:szCs w:val="20"/>
        </w:rPr>
        <w:t>. (2013),</w:t>
      </w:r>
      <w:r w:rsidR="004D20CB" w:rsidRPr="00B42D24">
        <w:rPr>
          <w:rFonts w:ascii="Optimum" w:hAnsi="Optimum" w:cs="Times New Roman"/>
          <w:sz w:val="20"/>
          <w:szCs w:val="20"/>
        </w:rPr>
        <w:t xml:space="preserve"> </w:t>
      </w:r>
      <w:proofErr w:type="gramStart"/>
      <w:r w:rsidR="004D20CB" w:rsidRPr="00B42D24">
        <w:rPr>
          <w:rFonts w:ascii="Optimum" w:hAnsi="Optimum" w:cs="Times New Roman"/>
          <w:sz w:val="20"/>
          <w:szCs w:val="20"/>
        </w:rPr>
        <w:t>evaluaron</w:t>
      </w:r>
      <w:proofErr w:type="gramEnd"/>
      <w:r w:rsidR="004D20CB" w:rsidRPr="00B42D24">
        <w:rPr>
          <w:rFonts w:ascii="Optimum" w:hAnsi="Optimum" w:cs="Times New Roman"/>
          <w:sz w:val="20"/>
          <w:szCs w:val="20"/>
        </w:rPr>
        <w:t xml:space="preserve"> el efecto del color del diodo emisor de luz sobre el desa</w:t>
      </w:r>
      <w:r w:rsidR="009421EE" w:rsidRPr="00B42D24">
        <w:rPr>
          <w:rFonts w:ascii="Optimum" w:hAnsi="Optimum" w:cs="Times New Roman"/>
          <w:sz w:val="20"/>
          <w:szCs w:val="20"/>
        </w:rPr>
        <w:t xml:space="preserve">rrollo del cuerpo fructífero en </w:t>
      </w:r>
      <w:r w:rsidR="009421EE" w:rsidRPr="00B42D24">
        <w:rPr>
          <w:rFonts w:ascii="Optimum" w:hAnsi="Optimum" w:cs="Times New Roman"/>
          <w:i/>
          <w:sz w:val="20"/>
          <w:szCs w:val="20"/>
        </w:rPr>
        <w:t xml:space="preserve">Hypsizygus </w:t>
      </w:r>
      <w:r w:rsidR="004D20CB" w:rsidRPr="00B42D24">
        <w:rPr>
          <w:rFonts w:ascii="Optimum" w:hAnsi="Optimum" w:cs="Times New Roman"/>
          <w:i/>
          <w:sz w:val="20"/>
          <w:szCs w:val="20"/>
        </w:rPr>
        <w:t xml:space="preserve">marmoreus </w:t>
      </w:r>
      <w:r w:rsidR="004D20CB" w:rsidRPr="00B42D24">
        <w:rPr>
          <w:rFonts w:ascii="Optimum" w:hAnsi="Optimum" w:cs="Times New Roman"/>
          <w:sz w:val="20"/>
          <w:szCs w:val="20"/>
        </w:rPr>
        <w:t xml:space="preserve">y encontraron que la exposición a la luz LED es útil para inducir cuerpos fructíferos de alta calidad, así como niveles más altos de ergosterol, actividad antioxidante, contenido total de polifenoles y potencia reductora en estos basidiomas en comparación con los expuestos a luz fluorescente (control). En </w:t>
      </w:r>
      <w:r w:rsidR="009421EE" w:rsidRPr="00B42D24">
        <w:rPr>
          <w:rFonts w:ascii="Optimum" w:hAnsi="Optimum" w:cs="Times New Roman"/>
          <w:i/>
          <w:sz w:val="20"/>
          <w:szCs w:val="20"/>
        </w:rPr>
        <w:t>F</w:t>
      </w:r>
      <w:r w:rsidR="009421EE" w:rsidRPr="00B42D24">
        <w:rPr>
          <w:rFonts w:ascii="Optimum" w:hAnsi="Optimum" w:cs="Times New Roman"/>
          <w:i/>
          <w:iCs/>
          <w:color w:val="292526"/>
          <w:sz w:val="20"/>
          <w:szCs w:val="20"/>
        </w:rPr>
        <w:t>lammulina</w:t>
      </w:r>
      <w:r w:rsidR="004D20CB" w:rsidRPr="00B42D24">
        <w:rPr>
          <w:rFonts w:ascii="Optimum" w:hAnsi="Optimum" w:cs="Times New Roman"/>
          <w:i/>
          <w:sz w:val="20"/>
          <w:szCs w:val="20"/>
        </w:rPr>
        <w:t xml:space="preserve"> velutipes </w:t>
      </w:r>
      <w:r w:rsidR="004D20CB" w:rsidRPr="00B42D24">
        <w:rPr>
          <w:rFonts w:ascii="Optimum" w:hAnsi="Optimum" w:cs="Times New Roman"/>
          <w:sz w:val="20"/>
          <w:szCs w:val="20"/>
        </w:rPr>
        <w:t>hubo lugar a cambios morfológicos en los cuerpos fructíferos expuestos a luz blanca presentando mayor longitud y grosor el estípite, tamaño del píleo y desarrollo de pigmentación</w:t>
      </w:r>
      <w:r w:rsidR="008C5717" w:rsidRPr="00B42D24">
        <w:rPr>
          <w:rFonts w:ascii="Optimum" w:hAnsi="Optimum" w:cs="Times New Roman"/>
          <w:sz w:val="20"/>
          <w:szCs w:val="20"/>
        </w:rPr>
        <w:t xml:space="preserve"> (</w:t>
      </w:r>
      <w:proofErr w:type="spellStart"/>
      <w:r w:rsidR="008C5717" w:rsidRPr="00B42D24">
        <w:rPr>
          <w:rFonts w:ascii="Optimum" w:hAnsi="Optimum" w:cs="Times New Roman"/>
          <w:sz w:val="20"/>
          <w:szCs w:val="20"/>
        </w:rPr>
        <w:t>Sakamoto</w:t>
      </w:r>
      <w:proofErr w:type="spellEnd"/>
      <w:r w:rsidR="008C5717" w:rsidRPr="00B42D24">
        <w:rPr>
          <w:rFonts w:ascii="Optimum" w:hAnsi="Optimum" w:cs="Times New Roman"/>
          <w:sz w:val="20"/>
          <w:szCs w:val="20"/>
        </w:rPr>
        <w:t xml:space="preserve"> </w:t>
      </w:r>
      <w:r w:rsidR="008C5717" w:rsidRPr="00B42D24">
        <w:rPr>
          <w:rFonts w:ascii="Optimum" w:hAnsi="Optimum" w:cs="Times New Roman"/>
          <w:i/>
          <w:sz w:val="20"/>
          <w:szCs w:val="20"/>
        </w:rPr>
        <w:t>et al</w:t>
      </w:r>
      <w:r w:rsidR="008C5717" w:rsidRPr="00B42D24">
        <w:rPr>
          <w:rFonts w:ascii="Optimum" w:hAnsi="Optimum" w:cs="Times New Roman"/>
          <w:sz w:val="20"/>
          <w:szCs w:val="20"/>
        </w:rPr>
        <w:t>., 2004)</w:t>
      </w:r>
      <w:r w:rsidR="004D20CB" w:rsidRPr="00B42D24">
        <w:rPr>
          <w:rFonts w:ascii="Optimum" w:hAnsi="Optimum" w:cs="Times New Roman"/>
          <w:sz w:val="20"/>
          <w:szCs w:val="20"/>
        </w:rPr>
        <w:t>.</w:t>
      </w:r>
      <w:r w:rsidR="001F38AB" w:rsidRPr="00B42D24">
        <w:rPr>
          <w:rFonts w:ascii="Optimum" w:hAnsi="Optimum" w:cs="Times New Roman"/>
          <w:color w:val="0070C0"/>
          <w:sz w:val="20"/>
          <w:szCs w:val="20"/>
        </w:rPr>
        <w:t xml:space="preserve"> </w:t>
      </w:r>
      <w:r w:rsidR="00842E3F" w:rsidRPr="00B42D24">
        <w:rPr>
          <w:rFonts w:ascii="Optimum" w:hAnsi="Optimum" w:cs="Times New Roman"/>
          <w:iCs/>
          <w:sz w:val="20"/>
          <w:szCs w:val="20"/>
        </w:rPr>
        <w:t xml:space="preserve">En un estudio para </w:t>
      </w:r>
      <w:r w:rsidR="00842E3F" w:rsidRPr="00B42D24">
        <w:rPr>
          <w:rFonts w:ascii="Optimum" w:hAnsi="Optimum" w:cs="Times New Roman"/>
          <w:i/>
          <w:iCs/>
          <w:sz w:val="20"/>
          <w:szCs w:val="20"/>
        </w:rPr>
        <w:t>Cordyceps militaris</w:t>
      </w:r>
      <w:r w:rsidR="00842E3F" w:rsidRPr="00B42D24">
        <w:rPr>
          <w:rFonts w:ascii="Optimum" w:hAnsi="Optimum" w:cs="Times New Roman"/>
          <w:iCs/>
          <w:sz w:val="20"/>
          <w:szCs w:val="20"/>
        </w:rPr>
        <w:t>, s</w:t>
      </w:r>
      <w:r w:rsidR="0013138D" w:rsidRPr="00B42D24">
        <w:rPr>
          <w:rFonts w:ascii="Optimum" w:hAnsi="Optimum" w:cs="Times New Roman"/>
          <w:iCs/>
          <w:sz w:val="20"/>
          <w:szCs w:val="20"/>
        </w:rPr>
        <w:t>e utilizaron LED con diferentes longi</w:t>
      </w:r>
      <w:r w:rsidR="00842E3F" w:rsidRPr="00B42D24">
        <w:rPr>
          <w:rFonts w:ascii="Optimum" w:hAnsi="Optimum" w:cs="Times New Roman"/>
          <w:iCs/>
          <w:sz w:val="20"/>
          <w:szCs w:val="20"/>
        </w:rPr>
        <w:t>tudes de onda de luz para evalu</w:t>
      </w:r>
      <w:r w:rsidR="0013138D" w:rsidRPr="00B42D24">
        <w:rPr>
          <w:rFonts w:ascii="Optimum" w:hAnsi="Optimum" w:cs="Times New Roman"/>
          <w:iCs/>
          <w:sz w:val="20"/>
          <w:szCs w:val="20"/>
        </w:rPr>
        <w:t>ar los efectos de la fuente de luz en</w:t>
      </w:r>
      <w:r w:rsidR="00B57400" w:rsidRPr="00B42D24">
        <w:rPr>
          <w:rFonts w:ascii="Optimum" w:hAnsi="Optimum" w:cs="Times New Roman"/>
          <w:iCs/>
          <w:sz w:val="20"/>
          <w:szCs w:val="20"/>
        </w:rPr>
        <w:t xml:space="preserve"> el comportamiento cinético de </w:t>
      </w:r>
      <w:r w:rsidR="0013138D" w:rsidRPr="00B42D24">
        <w:rPr>
          <w:rFonts w:ascii="Optimum" w:hAnsi="Optimum" w:cs="Times New Roman"/>
          <w:iCs/>
          <w:sz w:val="20"/>
          <w:szCs w:val="20"/>
        </w:rPr>
        <w:t>la producción de biomasa y exopolisacáridos</w:t>
      </w:r>
      <w:r w:rsidR="00842E3F" w:rsidRPr="00B42D24">
        <w:rPr>
          <w:rFonts w:ascii="Optimum" w:hAnsi="Optimum" w:cs="Times New Roman"/>
          <w:iCs/>
          <w:sz w:val="20"/>
          <w:szCs w:val="20"/>
        </w:rPr>
        <w:t xml:space="preserve"> (EPS)</w:t>
      </w:r>
      <w:r w:rsidR="001F38AB" w:rsidRPr="00B42D24">
        <w:rPr>
          <w:rFonts w:ascii="Optimum" w:hAnsi="Optimum" w:cs="Times New Roman"/>
          <w:iCs/>
          <w:sz w:val="20"/>
          <w:szCs w:val="20"/>
        </w:rPr>
        <w:t xml:space="preserve"> con una concentraci</w:t>
      </w:r>
      <w:r w:rsidR="00CF5A7C" w:rsidRPr="00B42D24">
        <w:rPr>
          <w:rFonts w:ascii="Optimum" w:hAnsi="Optimum" w:cs="Times New Roman"/>
          <w:iCs/>
          <w:sz w:val="20"/>
          <w:szCs w:val="20"/>
        </w:rPr>
        <w:t>ón máxima de biomasa de 17,06 g/</w:t>
      </w:r>
      <w:r w:rsidR="001F38AB" w:rsidRPr="00B42D24">
        <w:rPr>
          <w:rFonts w:ascii="Optimum" w:hAnsi="Optimum" w:cs="Times New Roman"/>
          <w:iCs/>
          <w:sz w:val="20"/>
          <w:szCs w:val="20"/>
        </w:rPr>
        <w:t>L</w:t>
      </w:r>
      <w:r w:rsidR="00EA2446" w:rsidRPr="00B42D24">
        <w:rPr>
          <w:rFonts w:ascii="Optimum" w:hAnsi="Optimum" w:cs="Times New Roman"/>
          <w:iCs/>
          <w:sz w:val="20"/>
          <w:szCs w:val="20"/>
        </w:rPr>
        <w:t xml:space="preserve"> usando luz roja</w:t>
      </w:r>
      <w:r w:rsidR="001F38AB" w:rsidRPr="00B42D24">
        <w:rPr>
          <w:rFonts w:ascii="Optimum" w:hAnsi="Optimum" w:cs="Times New Roman"/>
          <w:iCs/>
          <w:sz w:val="20"/>
          <w:szCs w:val="20"/>
        </w:rPr>
        <w:t xml:space="preserve"> y</w:t>
      </w:r>
      <w:r w:rsidR="00EA2446" w:rsidRPr="00B42D24">
        <w:rPr>
          <w:rFonts w:ascii="Optimum" w:hAnsi="Optimum" w:cs="Times New Roman"/>
          <w:iCs/>
          <w:sz w:val="20"/>
          <w:szCs w:val="20"/>
        </w:rPr>
        <w:t xml:space="preserve"> una </w:t>
      </w:r>
      <w:r w:rsidR="00EA2446" w:rsidRPr="00B42D24">
        <w:rPr>
          <w:rFonts w:ascii="Optimum" w:hAnsi="Optimum" w:cs="Times New Roman"/>
          <w:sz w:val="20"/>
          <w:szCs w:val="20"/>
        </w:rPr>
        <w:t>máxima producción de EPS de</w:t>
      </w:r>
      <w:r w:rsidR="00CF5A7C" w:rsidRPr="00B42D24">
        <w:rPr>
          <w:rFonts w:ascii="Optimum" w:hAnsi="Optimum" w:cs="Times New Roman"/>
          <w:sz w:val="20"/>
          <w:szCs w:val="20"/>
        </w:rPr>
        <w:t xml:space="preserve"> 2404,2 mg/</w:t>
      </w:r>
      <w:r w:rsidR="00EA2446" w:rsidRPr="00B42D24">
        <w:rPr>
          <w:rFonts w:ascii="Optimum" w:hAnsi="Optimum" w:cs="Times New Roman"/>
          <w:sz w:val="20"/>
          <w:szCs w:val="20"/>
        </w:rPr>
        <w:t>L</w:t>
      </w:r>
      <w:r w:rsidR="001F38AB" w:rsidRPr="00B42D24">
        <w:rPr>
          <w:rFonts w:ascii="Optimum" w:hAnsi="Optimum" w:cs="Times New Roman"/>
          <w:iCs/>
          <w:sz w:val="20"/>
          <w:szCs w:val="20"/>
        </w:rPr>
        <w:t xml:space="preserve"> </w:t>
      </w:r>
      <w:r w:rsidR="00EA2446" w:rsidRPr="00B42D24">
        <w:rPr>
          <w:rFonts w:ascii="Optimum" w:hAnsi="Optimum" w:cs="Times New Roman"/>
          <w:iCs/>
          <w:sz w:val="20"/>
          <w:szCs w:val="20"/>
        </w:rPr>
        <w:t xml:space="preserve">con </w:t>
      </w:r>
      <w:r w:rsidR="001F38AB" w:rsidRPr="00B42D24">
        <w:rPr>
          <w:rFonts w:ascii="Optimum" w:hAnsi="Optimum" w:cs="Times New Roman"/>
          <w:sz w:val="20"/>
          <w:szCs w:val="20"/>
        </w:rPr>
        <w:t>luz azul durante 10 días de cultivo</w:t>
      </w:r>
      <w:r w:rsidR="00FD349F" w:rsidRPr="00B42D24">
        <w:rPr>
          <w:rFonts w:ascii="Optimum" w:hAnsi="Optimum" w:cs="Times New Roman"/>
          <w:sz w:val="20"/>
          <w:szCs w:val="20"/>
        </w:rPr>
        <w:t xml:space="preserve"> (</w:t>
      </w:r>
      <w:proofErr w:type="spellStart"/>
      <w:r w:rsidR="00FD349F" w:rsidRPr="00B42D24">
        <w:rPr>
          <w:rFonts w:ascii="Optimum" w:hAnsi="Optimum" w:cs="Times New Roman"/>
          <w:sz w:val="20"/>
          <w:szCs w:val="20"/>
        </w:rPr>
        <w:t>Kho</w:t>
      </w:r>
      <w:proofErr w:type="spellEnd"/>
      <w:r w:rsidR="00FD349F" w:rsidRPr="00B42D24">
        <w:rPr>
          <w:rFonts w:ascii="Optimum" w:hAnsi="Optimum" w:cs="Times New Roman"/>
          <w:sz w:val="20"/>
          <w:szCs w:val="20"/>
        </w:rPr>
        <w:t xml:space="preserve"> </w:t>
      </w:r>
      <w:r w:rsidR="00FD349F" w:rsidRPr="00B42D24">
        <w:rPr>
          <w:rFonts w:ascii="Optimum" w:hAnsi="Optimum" w:cs="Times New Roman"/>
          <w:i/>
          <w:sz w:val="20"/>
          <w:szCs w:val="20"/>
        </w:rPr>
        <w:t>et al</w:t>
      </w:r>
      <w:r w:rsidR="00FD349F" w:rsidRPr="00B42D24">
        <w:rPr>
          <w:rFonts w:ascii="Optimum" w:hAnsi="Optimum" w:cs="Times New Roman"/>
          <w:sz w:val="20"/>
          <w:szCs w:val="20"/>
        </w:rPr>
        <w:t>., 2016)</w:t>
      </w:r>
      <w:r w:rsidR="001F38AB" w:rsidRPr="00B42D24">
        <w:rPr>
          <w:rFonts w:ascii="Optimum" w:hAnsi="Optimum" w:cs="Times New Roman"/>
          <w:iCs/>
          <w:sz w:val="20"/>
          <w:szCs w:val="20"/>
        </w:rPr>
        <w:t>.</w:t>
      </w:r>
      <w:r w:rsidR="005A0B73" w:rsidRPr="00B42D24">
        <w:rPr>
          <w:rFonts w:ascii="Optimum" w:hAnsi="Optimum" w:cs="Times New Roman"/>
          <w:iCs/>
          <w:sz w:val="20"/>
          <w:szCs w:val="20"/>
        </w:rPr>
        <w:t xml:space="preserve"> </w:t>
      </w:r>
      <w:proofErr w:type="spellStart"/>
      <w:r w:rsidR="005A0B73" w:rsidRPr="00B42D24">
        <w:rPr>
          <w:rFonts w:ascii="Optimum" w:hAnsi="Optimum" w:cs="Times New Roman"/>
          <w:iCs/>
          <w:sz w:val="20"/>
          <w:szCs w:val="20"/>
        </w:rPr>
        <w:t>Huang</w:t>
      </w:r>
      <w:proofErr w:type="spellEnd"/>
      <w:r w:rsidR="005A0B73" w:rsidRPr="00B42D24">
        <w:rPr>
          <w:rFonts w:ascii="Optimum" w:hAnsi="Optimum" w:cs="Times New Roman"/>
          <w:iCs/>
          <w:sz w:val="20"/>
          <w:szCs w:val="20"/>
        </w:rPr>
        <w:t xml:space="preserve"> </w:t>
      </w:r>
      <w:r w:rsidR="005A0B73" w:rsidRPr="00B42D24">
        <w:rPr>
          <w:rFonts w:ascii="Optimum" w:hAnsi="Optimum" w:cs="Times New Roman"/>
          <w:i/>
          <w:iCs/>
          <w:sz w:val="20"/>
          <w:szCs w:val="20"/>
        </w:rPr>
        <w:t>et al</w:t>
      </w:r>
      <w:r w:rsidR="005A0B73" w:rsidRPr="00B42D24">
        <w:rPr>
          <w:rFonts w:ascii="Optimum" w:hAnsi="Optimum" w:cs="Times New Roman"/>
          <w:iCs/>
          <w:sz w:val="20"/>
          <w:szCs w:val="20"/>
        </w:rPr>
        <w:t>. (2017),</w:t>
      </w:r>
      <w:r w:rsidR="001F38AB" w:rsidRPr="00B42D24">
        <w:rPr>
          <w:rFonts w:ascii="Optimum" w:hAnsi="Optimum" w:cs="Times New Roman"/>
          <w:iCs/>
          <w:sz w:val="20"/>
          <w:szCs w:val="20"/>
        </w:rPr>
        <w:t xml:space="preserve"> </w:t>
      </w:r>
      <w:r w:rsidR="00C87C9A" w:rsidRPr="00B42D24">
        <w:rPr>
          <w:rFonts w:ascii="Optimum" w:hAnsi="Optimum" w:cs="Times New Roman"/>
          <w:iCs/>
          <w:sz w:val="20"/>
          <w:szCs w:val="20"/>
        </w:rPr>
        <w:t>demostraron que l</w:t>
      </w:r>
      <w:r w:rsidR="001E0388" w:rsidRPr="00B42D24">
        <w:rPr>
          <w:rFonts w:ascii="Optimum" w:hAnsi="Optimum" w:cs="Times New Roman"/>
          <w:iCs/>
          <w:sz w:val="20"/>
          <w:szCs w:val="20"/>
        </w:rPr>
        <w:t>a intensidad de l</w:t>
      </w:r>
      <w:r w:rsidR="00FA0B22" w:rsidRPr="00B42D24">
        <w:rPr>
          <w:rFonts w:ascii="Optimum" w:hAnsi="Optimum" w:cs="Times New Roman"/>
          <w:iCs/>
          <w:sz w:val="20"/>
          <w:szCs w:val="20"/>
        </w:rPr>
        <w:t>os diodos emisores de luz azul</w:t>
      </w:r>
      <w:r w:rsidR="001E0388" w:rsidRPr="00B42D24">
        <w:rPr>
          <w:rFonts w:ascii="Optimum" w:hAnsi="Optimum" w:cs="Times New Roman"/>
          <w:iCs/>
          <w:sz w:val="20"/>
          <w:szCs w:val="20"/>
        </w:rPr>
        <w:t xml:space="preserve"> influye en las propiedades antioxidantes y e</w:t>
      </w:r>
      <w:r w:rsidR="00FA0B22" w:rsidRPr="00B42D24">
        <w:rPr>
          <w:rFonts w:ascii="Optimum" w:hAnsi="Optimum" w:cs="Times New Roman"/>
          <w:iCs/>
          <w:sz w:val="20"/>
          <w:szCs w:val="20"/>
        </w:rPr>
        <w:t>n el contenido de azúcar</w:t>
      </w:r>
      <w:r w:rsidR="001F38AB" w:rsidRPr="00B42D24">
        <w:rPr>
          <w:rFonts w:ascii="Optimum" w:hAnsi="Optimum" w:cs="Times New Roman"/>
          <w:iCs/>
          <w:sz w:val="20"/>
          <w:szCs w:val="20"/>
        </w:rPr>
        <w:t>es</w:t>
      </w:r>
      <w:r w:rsidR="00FA0B22" w:rsidRPr="00B42D24">
        <w:rPr>
          <w:rFonts w:ascii="Optimum" w:hAnsi="Optimum" w:cs="Times New Roman"/>
          <w:iCs/>
          <w:sz w:val="20"/>
          <w:szCs w:val="20"/>
        </w:rPr>
        <w:t xml:space="preserve"> de </w:t>
      </w:r>
      <w:r w:rsidR="001E0388" w:rsidRPr="00B42D24">
        <w:rPr>
          <w:rFonts w:ascii="Optimum" w:hAnsi="Optimum" w:cs="Times New Roman"/>
          <w:i/>
          <w:iCs/>
          <w:sz w:val="20"/>
          <w:szCs w:val="20"/>
        </w:rPr>
        <w:t>Lentinus</w:t>
      </w:r>
      <w:r w:rsidR="00AA2E07" w:rsidRPr="00B42D24">
        <w:rPr>
          <w:rFonts w:ascii="Optimum" w:hAnsi="Optimum" w:cs="Times New Roman"/>
          <w:i/>
          <w:iCs/>
          <w:sz w:val="20"/>
          <w:szCs w:val="20"/>
        </w:rPr>
        <w:t xml:space="preserve"> edodes </w:t>
      </w:r>
      <w:r w:rsidR="00AA2E07" w:rsidRPr="00B42D24">
        <w:rPr>
          <w:rFonts w:ascii="Optimum" w:hAnsi="Optimum" w:cs="Times New Roman"/>
          <w:iCs/>
          <w:sz w:val="20"/>
          <w:szCs w:val="20"/>
        </w:rPr>
        <w:t>y</w:t>
      </w:r>
      <w:r w:rsidR="00AA2E07" w:rsidRPr="00B42D24">
        <w:rPr>
          <w:rFonts w:ascii="Optimum" w:hAnsi="Optimum" w:cs="Times New Roman"/>
          <w:i/>
          <w:iCs/>
          <w:sz w:val="20"/>
          <w:szCs w:val="20"/>
        </w:rPr>
        <w:t xml:space="preserve"> Pleurotus</w:t>
      </w:r>
      <w:r w:rsidR="001E0388" w:rsidRPr="00B42D24">
        <w:rPr>
          <w:rFonts w:ascii="Optimum" w:hAnsi="Optimum" w:cs="Times New Roman"/>
          <w:i/>
          <w:iCs/>
          <w:sz w:val="20"/>
          <w:szCs w:val="20"/>
        </w:rPr>
        <w:t xml:space="preserve"> sajor-caju</w:t>
      </w:r>
      <w:r w:rsidR="00C87C9A" w:rsidRPr="00B42D24">
        <w:rPr>
          <w:rFonts w:ascii="Optimum" w:hAnsi="Optimum" w:cs="Times New Roman"/>
          <w:i/>
          <w:iCs/>
          <w:sz w:val="20"/>
          <w:szCs w:val="20"/>
        </w:rPr>
        <w:t>.</w:t>
      </w:r>
    </w:p>
    <w:p w:rsidR="002C5482" w:rsidRDefault="002C5482" w:rsidP="00D722EF">
      <w:pPr>
        <w:spacing w:after="0" w:line="240" w:lineRule="auto"/>
        <w:jc w:val="both"/>
        <w:rPr>
          <w:rFonts w:ascii="Optimum" w:hAnsi="Optimum" w:cs="Times New Roman"/>
          <w:sz w:val="20"/>
          <w:szCs w:val="20"/>
        </w:rPr>
      </w:pPr>
    </w:p>
    <w:p w:rsidR="00160201" w:rsidRPr="00B42D24" w:rsidRDefault="00D108A3" w:rsidP="00D722EF">
      <w:pPr>
        <w:spacing w:after="0" w:line="240" w:lineRule="auto"/>
        <w:jc w:val="both"/>
        <w:rPr>
          <w:rFonts w:ascii="Optimum" w:hAnsi="Optimum" w:cs="Times New Roman"/>
          <w:sz w:val="20"/>
          <w:szCs w:val="20"/>
        </w:rPr>
      </w:pPr>
      <w:r w:rsidRPr="00B42D24">
        <w:rPr>
          <w:rFonts w:ascii="Optimum" w:hAnsi="Optimum" w:cs="Times New Roman"/>
          <w:sz w:val="20"/>
          <w:szCs w:val="20"/>
        </w:rPr>
        <w:t>E</w:t>
      </w:r>
      <w:r w:rsidR="005A5BFE" w:rsidRPr="00B42D24">
        <w:rPr>
          <w:rFonts w:ascii="Optimum" w:hAnsi="Optimum" w:cs="Times New Roman"/>
          <w:sz w:val="20"/>
          <w:szCs w:val="20"/>
        </w:rPr>
        <w:t xml:space="preserve">n la </w:t>
      </w:r>
      <w:r w:rsidR="002D1C1C" w:rsidRPr="00B42D24">
        <w:rPr>
          <w:rFonts w:ascii="Optimum" w:hAnsi="Optimum" w:cs="Times New Roman"/>
          <w:sz w:val="20"/>
          <w:szCs w:val="20"/>
        </w:rPr>
        <w:t xml:space="preserve">Planta de Bioprocesos y Agroindustria de la Universidad de Caldas, </w:t>
      </w:r>
      <w:r w:rsidR="00F802B6" w:rsidRPr="00B42D24">
        <w:rPr>
          <w:rFonts w:ascii="Optimum" w:hAnsi="Optimum" w:cs="Times New Roman"/>
          <w:sz w:val="20"/>
          <w:szCs w:val="20"/>
        </w:rPr>
        <w:t>se</w:t>
      </w:r>
      <w:r w:rsidRPr="00B42D24">
        <w:rPr>
          <w:rFonts w:ascii="Optimum" w:hAnsi="Optimum" w:cs="Times New Roman"/>
          <w:sz w:val="20"/>
          <w:szCs w:val="20"/>
        </w:rPr>
        <w:t xml:space="preserve"> evaluó </w:t>
      </w:r>
      <w:r w:rsidR="00F802B6" w:rsidRPr="00B42D24">
        <w:rPr>
          <w:rFonts w:ascii="Optimum" w:hAnsi="Optimum" w:cs="Times New Roman"/>
          <w:sz w:val="20"/>
          <w:szCs w:val="20"/>
        </w:rPr>
        <w:t xml:space="preserve">el </w:t>
      </w:r>
      <w:r w:rsidR="00F802B6" w:rsidRPr="00B42D24">
        <w:rPr>
          <w:rFonts w:ascii="Optimum" w:hAnsi="Optimum" w:cs="Times New Roman"/>
          <w:bCs/>
          <w:sz w:val="20"/>
          <w:szCs w:val="20"/>
        </w:rPr>
        <w:t xml:space="preserve">efecto de la luz azul </w:t>
      </w:r>
      <w:r w:rsidR="00BB6AB8" w:rsidRPr="00B42D24">
        <w:rPr>
          <w:rFonts w:ascii="Optimum" w:hAnsi="Optimum" w:cs="Times New Roman"/>
          <w:sz w:val="20"/>
          <w:szCs w:val="20"/>
        </w:rPr>
        <w:t>(longitud de onda 450</w:t>
      </w:r>
      <w:r w:rsidRPr="00B42D24">
        <w:rPr>
          <w:rFonts w:ascii="Optimum" w:hAnsi="Optimum" w:cs="Times New Roman"/>
          <w:sz w:val="20"/>
          <w:szCs w:val="20"/>
        </w:rPr>
        <w:t>nm</w:t>
      </w:r>
      <w:r w:rsidR="00BB6AB8" w:rsidRPr="00B42D24">
        <w:rPr>
          <w:rFonts w:ascii="Optimum" w:hAnsi="Optimum" w:cs="Times New Roman"/>
          <w:sz w:val="20"/>
          <w:szCs w:val="20"/>
        </w:rPr>
        <w:t xml:space="preserve"> </w:t>
      </w:r>
      <w:r w:rsidRPr="00B42D24">
        <w:rPr>
          <w:rFonts w:ascii="Optimum" w:hAnsi="Optimum" w:cs="Times New Roman"/>
          <w:sz w:val="20"/>
          <w:szCs w:val="20"/>
        </w:rPr>
        <w:t>-</w:t>
      </w:r>
      <w:r w:rsidR="00BB6AB8" w:rsidRPr="00B42D24">
        <w:rPr>
          <w:rFonts w:ascii="Optimum" w:hAnsi="Optimum" w:cs="Times New Roman"/>
          <w:sz w:val="20"/>
          <w:szCs w:val="20"/>
        </w:rPr>
        <w:t xml:space="preserve"> </w:t>
      </w:r>
      <w:r w:rsidRPr="00B42D24">
        <w:rPr>
          <w:rFonts w:ascii="Optimum" w:hAnsi="Optimum" w:cs="Times New Roman"/>
          <w:sz w:val="20"/>
          <w:szCs w:val="20"/>
        </w:rPr>
        <w:t>470</w:t>
      </w:r>
      <w:r w:rsidR="00BB6AB8" w:rsidRPr="00B42D24">
        <w:rPr>
          <w:rFonts w:ascii="Optimum" w:hAnsi="Optimum" w:cs="Times New Roman"/>
          <w:sz w:val="20"/>
          <w:szCs w:val="20"/>
        </w:rPr>
        <w:t>n</w:t>
      </w:r>
      <w:r w:rsidRPr="00B42D24">
        <w:rPr>
          <w:rFonts w:ascii="Optimum" w:hAnsi="Optimum" w:cs="Times New Roman"/>
          <w:sz w:val="20"/>
          <w:szCs w:val="20"/>
        </w:rPr>
        <w:t xml:space="preserve">m) </w:t>
      </w:r>
      <w:r w:rsidR="00F802B6" w:rsidRPr="00B42D24">
        <w:rPr>
          <w:rFonts w:ascii="Optimum" w:hAnsi="Optimum" w:cs="Times New Roman"/>
          <w:bCs/>
          <w:sz w:val="20"/>
          <w:szCs w:val="20"/>
        </w:rPr>
        <w:t xml:space="preserve">sobre la producción y eficiencia biológica del cultivo de </w:t>
      </w:r>
      <w:r w:rsidR="00F802B6" w:rsidRPr="00B42D24">
        <w:rPr>
          <w:rFonts w:ascii="Optimum" w:hAnsi="Optimum" w:cs="Times New Roman"/>
          <w:bCs/>
          <w:i/>
          <w:sz w:val="20"/>
          <w:szCs w:val="20"/>
        </w:rPr>
        <w:t>S</w:t>
      </w:r>
      <w:r w:rsidR="00F802B6" w:rsidRPr="00B42D24">
        <w:rPr>
          <w:rFonts w:ascii="Optimum" w:hAnsi="Optimum" w:cs="Times New Roman"/>
          <w:bCs/>
          <w:i/>
          <w:iCs/>
          <w:sz w:val="20"/>
          <w:szCs w:val="20"/>
        </w:rPr>
        <w:t xml:space="preserve">chizophyllum commune </w:t>
      </w:r>
      <w:r w:rsidR="00F802B6" w:rsidRPr="00B42D24">
        <w:rPr>
          <w:rFonts w:ascii="Optimum" w:hAnsi="Optimum" w:cs="Times New Roman"/>
          <w:bCs/>
          <w:sz w:val="20"/>
          <w:szCs w:val="20"/>
        </w:rPr>
        <w:t xml:space="preserve">en un proceso de fermentación en estado sólido </w:t>
      </w:r>
      <w:r w:rsidRPr="00B42D24">
        <w:rPr>
          <w:rFonts w:ascii="Optimum" w:hAnsi="Optimum" w:cs="Times New Roman"/>
          <w:bCs/>
          <w:sz w:val="20"/>
          <w:szCs w:val="20"/>
        </w:rPr>
        <w:t>realizado en</w:t>
      </w:r>
      <w:r w:rsidR="00F802B6" w:rsidRPr="00B42D24">
        <w:rPr>
          <w:rFonts w:ascii="Optimum" w:hAnsi="Optimum" w:cs="Times New Roman"/>
          <w:bCs/>
          <w:sz w:val="20"/>
          <w:szCs w:val="20"/>
        </w:rPr>
        <w:t xml:space="preserve"> </w:t>
      </w:r>
      <w:r w:rsidR="00F802B6" w:rsidRPr="00B42D24">
        <w:rPr>
          <w:rFonts w:ascii="Optimum" w:hAnsi="Optimum" w:cs="Times New Roman"/>
          <w:sz w:val="20"/>
          <w:szCs w:val="20"/>
        </w:rPr>
        <w:t xml:space="preserve">el foto-reactor </w:t>
      </w:r>
      <w:r w:rsidR="00F802B6" w:rsidRPr="00B42D24">
        <w:rPr>
          <w:rFonts w:ascii="Optimum" w:hAnsi="Optimum" w:cs="Times New Roman"/>
          <w:sz w:val="20"/>
          <w:szCs w:val="20"/>
        </w:rPr>
        <w:lastRenderedPageBreak/>
        <w:t>LED para crecimiento celular modelo ACL-002 serie A1.</w:t>
      </w:r>
      <w:r w:rsidRPr="00B42D24">
        <w:rPr>
          <w:rFonts w:ascii="Optimum" w:hAnsi="Optimum" w:cs="Times New Roman"/>
          <w:bCs/>
          <w:sz w:val="20"/>
          <w:szCs w:val="20"/>
        </w:rPr>
        <w:t xml:space="preserve"> </w:t>
      </w:r>
      <w:r w:rsidR="00DB0817" w:rsidRPr="00B42D24">
        <w:rPr>
          <w:rFonts w:ascii="Optimum" w:hAnsi="Optimum" w:cs="Times New Roman"/>
          <w:bCs/>
          <w:sz w:val="20"/>
          <w:szCs w:val="20"/>
        </w:rPr>
        <w:t>En este trabajo s</w:t>
      </w:r>
      <w:r w:rsidR="00F802B6" w:rsidRPr="00B42D24">
        <w:rPr>
          <w:rFonts w:ascii="Optimum" w:hAnsi="Optimum" w:cs="Times New Roman"/>
          <w:sz w:val="20"/>
          <w:szCs w:val="20"/>
        </w:rPr>
        <w:t>e obtuvo una reducción de</w:t>
      </w:r>
      <w:r w:rsidRPr="00B42D24">
        <w:rPr>
          <w:rFonts w:ascii="Optimum" w:hAnsi="Optimum" w:cs="Times New Roman"/>
          <w:sz w:val="20"/>
          <w:szCs w:val="20"/>
        </w:rPr>
        <w:t>l ciclo de producción de</w:t>
      </w:r>
      <w:r w:rsidR="00930811" w:rsidRPr="00B42D24">
        <w:rPr>
          <w:rFonts w:ascii="Optimum" w:hAnsi="Optimum" w:cs="Times New Roman"/>
          <w:sz w:val="20"/>
          <w:szCs w:val="20"/>
        </w:rPr>
        <w:t xml:space="preserve"> 58,97% y 53,84% en</w:t>
      </w:r>
      <w:r w:rsidR="00F802B6" w:rsidRPr="00B42D24">
        <w:rPr>
          <w:rFonts w:ascii="Optimum" w:hAnsi="Optimum" w:cs="Times New Roman"/>
          <w:sz w:val="20"/>
          <w:szCs w:val="20"/>
        </w:rPr>
        <w:t xml:space="preserve"> tiempo total de cultivo para los tratamientos de 12 y 24 horas, respectivamente</w:t>
      </w:r>
      <w:r w:rsidRPr="00B42D24">
        <w:rPr>
          <w:rFonts w:ascii="Optimum" w:hAnsi="Optimum" w:cs="Times New Roman"/>
          <w:sz w:val="20"/>
          <w:szCs w:val="20"/>
        </w:rPr>
        <w:t xml:space="preserve">. </w:t>
      </w:r>
      <w:r w:rsidR="00DB0817" w:rsidRPr="00B42D24">
        <w:rPr>
          <w:rFonts w:ascii="Optimum" w:hAnsi="Optimum" w:cs="Times New Roman"/>
          <w:sz w:val="20"/>
          <w:szCs w:val="20"/>
        </w:rPr>
        <w:t>Asimismo, s</w:t>
      </w:r>
      <w:r w:rsidRPr="00B42D24">
        <w:rPr>
          <w:rFonts w:ascii="Optimum" w:hAnsi="Optimum" w:cs="Times New Roman"/>
          <w:sz w:val="20"/>
          <w:szCs w:val="20"/>
        </w:rPr>
        <w:t xml:space="preserve">e </w:t>
      </w:r>
      <w:r w:rsidR="00DB0817" w:rsidRPr="00B42D24">
        <w:rPr>
          <w:rFonts w:ascii="Optimum" w:hAnsi="Optimum" w:cs="Times New Roman"/>
          <w:sz w:val="20"/>
          <w:szCs w:val="20"/>
        </w:rPr>
        <w:t>alcanzó</w:t>
      </w:r>
      <w:r w:rsidR="00F802B6" w:rsidRPr="00B42D24">
        <w:rPr>
          <w:rFonts w:ascii="Optimum" w:hAnsi="Optimum" w:cs="Times New Roman"/>
          <w:sz w:val="20"/>
          <w:szCs w:val="20"/>
        </w:rPr>
        <w:t xml:space="preserve"> eficiencias biológicas de 26,47%, 29,02% y 25,86% para los tratamientos de 12, 24 horas, y condiciones estándar de cultivo, respectivamente. Con estos resultados se observó una influencia de la luz azul en los tiempos del ciclo de cultivo del hongo y su eficiencia biológica</w:t>
      </w:r>
      <w:r w:rsidR="003650DB" w:rsidRPr="00B42D24">
        <w:rPr>
          <w:rFonts w:ascii="Optimum" w:hAnsi="Optimum" w:cs="Times New Roman"/>
          <w:sz w:val="20"/>
          <w:szCs w:val="20"/>
        </w:rPr>
        <w:t xml:space="preserve"> (Henao </w:t>
      </w:r>
      <w:r w:rsidR="003650DB" w:rsidRPr="00B42D24">
        <w:rPr>
          <w:rFonts w:ascii="Optimum" w:hAnsi="Optimum" w:cs="Times New Roman"/>
          <w:i/>
          <w:sz w:val="20"/>
          <w:szCs w:val="20"/>
        </w:rPr>
        <w:t>et al.,</w:t>
      </w:r>
      <w:r w:rsidR="008D1346" w:rsidRPr="00B42D24">
        <w:rPr>
          <w:rFonts w:ascii="Optimum" w:hAnsi="Optimum" w:cs="Times New Roman"/>
          <w:sz w:val="20"/>
          <w:szCs w:val="20"/>
        </w:rPr>
        <w:t xml:space="preserve"> 2016). </w:t>
      </w:r>
      <w:r w:rsidR="00481D7E" w:rsidRPr="00B42D24">
        <w:rPr>
          <w:rFonts w:ascii="Optimum" w:hAnsi="Optimum" w:cs="Times New Roman"/>
          <w:sz w:val="20"/>
          <w:szCs w:val="20"/>
        </w:rPr>
        <w:t xml:space="preserve">Asimismo, se han desarrollado proyectos de investigación aplicada a fin de buscar el incremento de las eficiencias biológicas del cultivo sólido de diferentes especies de macromicetos, entre los que se encuentra el </w:t>
      </w:r>
      <w:r w:rsidR="00481D7E" w:rsidRPr="00B42D24">
        <w:rPr>
          <w:rFonts w:ascii="Optimum" w:hAnsi="Optimum" w:cs="Times New Roman"/>
          <w:i/>
          <w:sz w:val="20"/>
          <w:szCs w:val="20"/>
        </w:rPr>
        <w:t>G. lucidum</w:t>
      </w:r>
      <w:r w:rsidR="00481D7E" w:rsidRPr="00B42D24">
        <w:rPr>
          <w:rFonts w:ascii="Optimum" w:hAnsi="Optimum" w:cs="Times New Roman"/>
          <w:sz w:val="20"/>
          <w:szCs w:val="20"/>
        </w:rPr>
        <w:t xml:space="preserve">. Para este hongo, </w:t>
      </w:r>
      <w:r w:rsidR="00930811" w:rsidRPr="00B42D24">
        <w:rPr>
          <w:rFonts w:ascii="Optimum" w:hAnsi="Optimum" w:cs="Times New Roman"/>
          <w:bCs/>
          <w:sz w:val="20"/>
          <w:szCs w:val="20"/>
        </w:rPr>
        <w:t xml:space="preserve">se han </w:t>
      </w:r>
      <w:r w:rsidR="00930811" w:rsidRPr="00B42D24">
        <w:rPr>
          <w:rFonts w:ascii="Optimum" w:hAnsi="Optimum" w:cs="Times New Roman"/>
          <w:sz w:val="20"/>
          <w:szCs w:val="20"/>
        </w:rPr>
        <w:t>desarrollado</w:t>
      </w:r>
      <w:r w:rsidR="002D1C1C" w:rsidRPr="00B42D24">
        <w:rPr>
          <w:rFonts w:ascii="Optimum" w:hAnsi="Optimum" w:cs="Times New Roman"/>
          <w:sz w:val="20"/>
          <w:szCs w:val="20"/>
        </w:rPr>
        <w:t xml:space="preserve"> diferentes formulaciones </w:t>
      </w:r>
      <w:r w:rsidR="00481D7E" w:rsidRPr="00B42D24">
        <w:rPr>
          <w:rFonts w:ascii="Optimum" w:hAnsi="Optimum" w:cs="Times New Roman"/>
          <w:sz w:val="20"/>
          <w:szCs w:val="20"/>
        </w:rPr>
        <w:t xml:space="preserve">y métodos de cultivo </w:t>
      </w:r>
      <w:r w:rsidR="002D1C1C" w:rsidRPr="00B42D24">
        <w:rPr>
          <w:rFonts w:ascii="Optimum" w:hAnsi="Optimum" w:cs="Times New Roman"/>
          <w:sz w:val="20"/>
          <w:szCs w:val="20"/>
        </w:rPr>
        <w:t xml:space="preserve">obteniéndose cuerpos fructíferos de diferentes cepas del macromiceto adaptadas a escala piloto de 200 kg de sustrato. </w:t>
      </w:r>
      <w:r w:rsidR="00C0073B" w:rsidRPr="00B42D24">
        <w:rPr>
          <w:rFonts w:ascii="Optimum" w:hAnsi="Optimum" w:cs="Times New Roman"/>
          <w:sz w:val="20"/>
          <w:szCs w:val="20"/>
        </w:rPr>
        <w:t>Es así como, en estos proyectos se ha probado la suplementación de los medios de</w:t>
      </w:r>
      <w:r w:rsidR="00481D7E" w:rsidRPr="00B42D24">
        <w:rPr>
          <w:rFonts w:ascii="Optimum" w:hAnsi="Optimum" w:cs="Times New Roman"/>
          <w:sz w:val="20"/>
          <w:szCs w:val="20"/>
        </w:rPr>
        <w:t xml:space="preserve"> cultivo con diferentes sales como</w:t>
      </w:r>
      <w:r w:rsidR="00B65A59" w:rsidRPr="00B42D24">
        <w:rPr>
          <w:rFonts w:ascii="Optimum" w:hAnsi="Optimum" w:cs="Times New Roman"/>
          <w:sz w:val="20"/>
          <w:szCs w:val="20"/>
        </w:rPr>
        <w:t xml:space="preserve"> manganeso</w:t>
      </w:r>
      <w:r w:rsidR="00481D7E" w:rsidRPr="00B42D24">
        <w:rPr>
          <w:rFonts w:ascii="Optimum" w:hAnsi="Optimum" w:cs="Times New Roman"/>
          <w:sz w:val="20"/>
          <w:szCs w:val="20"/>
        </w:rPr>
        <w:t xml:space="preserve"> y cobre,</w:t>
      </w:r>
      <w:r w:rsidR="00C0073B" w:rsidRPr="00B42D24">
        <w:rPr>
          <w:rFonts w:ascii="Optimum" w:hAnsi="Optimum" w:cs="Times New Roman"/>
          <w:sz w:val="20"/>
          <w:szCs w:val="20"/>
        </w:rPr>
        <w:t xml:space="preserve"> </w:t>
      </w:r>
      <w:r w:rsidR="002D1C1C" w:rsidRPr="00B42D24">
        <w:rPr>
          <w:rFonts w:ascii="Optimum" w:hAnsi="Optimum" w:cs="Times New Roman"/>
          <w:sz w:val="20"/>
          <w:szCs w:val="20"/>
        </w:rPr>
        <w:t>con el propósito de estudiar su efecto sobre las actividades enzimáticas ligninolíticas,</w:t>
      </w:r>
      <w:r w:rsidR="00C0073B" w:rsidRPr="00B42D24">
        <w:rPr>
          <w:rFonts w:ascii="Optimum" w:hAnsi="Optimum" w:cs="Times New Roman"/>
          <w:sz w:val="20"/>
          <w:szCs w:val="20"/>
        </w:rPr>
        <w:t xml:space="preserve"> incremento en la eficiencia biológica,</w:t>
      </w:r>
      <w:r w:rsidR="00481D7E" w:rsidRPr="00B42D24">
        <w:rPr>
          <w:rFonts w:ascii="Optimum" w:hAnsi="Optimum" w:cs="Times New Roman"/>
          <w:sz w:val="20"/>
          <w:szCs w:val="20"/>
        </w:rPr>
        <w:t xml:space="preserve"> mejoras en su producción, entre otros</w:t>
      </w:r>
      <w:r w:rsidR="00C0073B" w:rsidRPr="00B42D24">
        <w:rPr>
          <w:rFonts w:ascii="Optimum" w:hAnsi="Optimum" w:cs="Times New Roman"/>
          <w:sz w:val="20"/>
          <w:szCs w:val="20"/>
        </w:rPr>
        <w:t>. Del mismo modo, se han desarrollado</w:t>
      </w:r>
      <w:r w:rsidR="003E33CE" w:rsidRPr="00B42D24">
        <w:rPr>
          <w:rFonts w:ascii="Optimum" w:hAnsi="Optimum" w:cs="Times New Roman"/>
          <w:sz w:val="20"/>
          <w:szCs w:val="20"/>
        </w:rPr>
        <w:t xml:space="preserve"> proyecto</w:t>
      </w:r>
      <w:r w:rsidR="00C0073B" w:rsidRPr="00B42D24">
        <w:rPr>
          <w:rFonts w:ascii="Optimum" w:hAnsi="Optimum" w:cs="Times New Roman"/>
          <w:sz w:val="20"/>
          <w:szCs w:val="20"/>
        </w:rPr>
        <w:t>s</w:t>
      </w:r>
      <w:r w:rsidR="003E33CE" w:rsidRPr="00B42D24">
        <w:rPr>
          <w:rFonts w:ascii="Optimum" w:hAnsi="Optimum" w:cs="Times New Roman"/>
          <w:sz w:val="20"/>
          <w:szCs w:val="20"/>
        </w:rPr>
        <w:t xml:space="preserve"> </w:t>
      </w:r>
      <w:r w:rsidR="00C0073B" w:rsidRPr="00B42D24">
        <w:rPr>
          <w:rFonts w:ascii="Optimum" w:hAnsi="Optimum" w:cs="Times New Roman"/>
          <w:sz w:val="20"/>
          <w:szCs w:val="20"/>
        </w:rPr>
        <w:t>a fin de evaluar</w:t>
      </w:r>
      <w:r w:rsidR="001B4D61" w:rsidRPr="00B42D24">
        <w:rPr>
          <w:rFonts w:ascii="Optimum" w:hAnsi="Optimum" w:cs="Times New Roman"/>
          <w:sz w:val="20"/>
          <w:szCs w:val="20"/>
        </w:rPr>
        <w:t xml:space="preserve"> la producción de polisacáridos </w:t>
      </w:r>
      <w:r w:rsidR="002D1C1C" w:rsidRPr="00B42D24">
        <w:rPr>
          <w:rFonts w:ascii="Optimum" w:hAnsi="Optimum" w:cs="Times New Roman"/>
          <w:sz w:val="20"/>
          <w:szCs w:val="20"/>
        </w:rPr>
        <w:t>como carbohidratos totales tanto en la fase vegetativa, como en la de fructificación para este hong</w:t>
      </w:r>
      <w:r w:rsidR="009520AF" w:rsidRPr="00B42D24">
        <w:rPr>
          <w:rFonts w:ascii="Optimum" w:hAnsi="Optimum" w:cs="Times New Roman"/>
          <w:sz w:val="20"/>
          <w:szCs w:val="20"/>
        </w:rPr>
        <w:t>o en cultivos a pequeña escala</w:t>
      </w:r>
      <w:r w:rsidR="00831E32" w:rsidRPr="00B42D24">
        <w:rPr>
          <w:rFonts w:ascii="Optimum" w:hAnsi="Optimum" w:cs="Times New Roman"/>
          <w:sz w:val="20"/>
          <w:szCs w:val="20"/>
        </w:rPr>
        <w:t xml:space="preserve"> (Montoya </w:t>
      </w:r>
      <w:r w:rsidR="00831E32" w:rsidRPr="00B42D24">
        <w:rPr>
          <w:rFonts w:ascii="Optimum" w:hAnsi="Optimum" w:cs="Times New Roman"/>
          <w:i/>
          <w:sz w:val="20"/>
          <w:szCs w:val="20"/>
        </w:rPr>
        <w:t>et al</w:t>
      </w:r>
      <w:r w:rsidR="00831E32" w:rsidRPr="00B42D24">
        <w:rPr>
          <w:rFonts w:ascii="Optimum" w:hAnsi="Optimum" w:cs="Times New Roman"/>
          <w:sz w:val="20"/>
          <w:szCs w:val="20"/>
        </w:rPr>
        <w:t>., 2013)</w:t>
      </w:r>
      <w:r w:rsidR="003E33CE" w:rsidRPr="00B42D24">
        <w:rPr>
          <w:rFonts w:ascii="Optimum" w:hAnsi="Optimum" w:cs="Times New Roman"/>
          <w:sz w:val="20"/>
          <w:szCs w:val="20"/>
        </w:rPr>
        <w:t>.</w:t>
      </w:r>
      <w:r w:rsidR="00135546" w:rsidRPr="00B42D24">
        <w:rPr>
          <w:rFonts w:ascii="Optimum" w:hAnsi="Optimum" w:cs="Times New Roman"/>
          <w:sz w:val="20"/>
          <w:szCs w:val="20"/>
        </w:rPr>
        <w:t xml:space="preserve"> Sin embargo, hay pocos reportes</w:t>
      </w:r>
      <w:r w:rsidR="00BB6AB8" w:rsidRPr="00B42D24">
        <w:rPr>
          <w:rFonts w:ascii="Optimum" w:hAnsi="Optimum" w:cs="Times New Roman"/>
          <w:sz w:val="20"/>
          <w:szCs w:val="20"/>
        </w:rPr>
        <w:t xml:space="preserve"> sobre la aplicación de lu</w:t>
      </w:r>
      <w:r w:rsidR="00135546" w:rsidRPr="00B42D24">
        <w:rPr>
          <w:rFonts w:ascii="Optimum" w:hAnsi="Optimum" w:cs="Times New Roman"/>
          <w:sz w:val="20"/>
          <w:szCs w:val="20"/>
        </w:rPr>
        <w:t xml:space="preserve">z LED en el cultivo sólido de </w:t>
      </w:r>
      <w:r w:rsidR="00135546" w:rsidRPr="00B42D24">
        <w:rPr>
          <w:rFonts w:ascii="Optimum" w:hAnsi="Optimum" w:cs="Times New Roman"/>
          <w:i/>
          <w:sz w:val="20"/>
          <w:szCs w:val="20"/>
        </w:rPr>
        <w:t>Ganoderma lucidum</w:t>
      </w:r>
      <w:r w:rsidR="00135546" w:rsidRPr="00B42D24">
        <w:rPr>
          <w:rFonts w:ascii="Optimum" w:hAnsi="Optimum" w:cs="Times New Roman"/>
          <w:sz w:val="20"/>
          <w:szCs w:val="20"/>
        </w:rPr>
        <w:t xml:space="preserve">. En particular, se dispone de información limitada sobre el efecto de </w:t>
      </w:r>
      <w:r w:rsidR="00BB6AB8" w:rsidRPr="00B42D24">
        <w:rPr>
          <w:rFonts w:ascii="Optimum" w:hAnsi="Optimum" w:cs="Times New Roman"/>
          <w:sz w:val="20"/>
          <w:szCs w:val="20"/>
        </w:rPr>
        <w:t xml:space="preserve">la irradiación de los sustratos con </w:t>
      </w:r>
      <w:r w:rsidR="00135546" w:rsidRPr="00B42D24">
        <w:rPr>
          <w:rFonts w:ascii="Optimum" w:hAnsi="Optimum" w:cs="Times New Roman"/>
          <w:sz w:val="20"/>
          <w:szCs w:val="20"/>
        </w:rPr>
        <w:t>luz</w:t>
      </w:r>
      <w:r w:rsidR="00BB6AB8" w:rsidRPr="00B42D24">
        <w:rPr>
          <w:rFonts w:ascii="Optimum" w:hAnsi="Optimum" w:cs="Times New Roman"/>
          <w:sz w:val="20"/>
          <w:szCs w:val="20"/>
        </w:rPr>
        <w:t xml:space="preserve"> LED</w:t>
      </w:r>
      <w:r w:rsidR="00135546" w:rsidRPr="00B42D24">
        <w:rPr>
          <w:rFonts w:ascii="Optimum" w:hAnsi="Optimum" w:cs="Times New Roman"/>
          <w:sz w:val="20"/>
          <w:szCs w:val="20"/>
        </w:rPr>
        <w:t xml:space="preserve"> azul </w:t>
      </w:r>
      <w:r w:rsidR="00BB6AB8" w:rsidRPr="00B42D24">
        <w:rPr>
          <w:rFonts w:ascii="Optimum" w:hAnsi="Optimum" w:cs="Times New Roman"/>
          <w:sz w:val="20"/>
          <w:szCs w:val="20"/>
        </w:rPr>
        <w:t xml:space="preserve">variando </w:t>
      </w:r>
      <w:proofErr w:type="gramStart"/>
      <w:r w:rsidR="00BB6AB8" w:rsidRPr="00B42D24">
        <w:rPr>
          <w:rFonts w:ascii="Optimum" w:hAnsi="Optimum" w:cs="Times New Roman"/>
          <w:sz w:val="20"/>
          <w:szCs w:val="20"/>
        </w:rPr>
        <w:t>el</w:t>
      </w:r>
      <w:proofErr w:type="gramEnd"/>
      <w:r w:rsidR="00BB6AB8" w:rsidRPr="00B42D24">
        <w:rPr>
          <w:rFonts w:ascii="Optimum" w:hAnsi="Optimum" w:cs="Times New Roman"/>
          <w:sz w:val="20"/>
          <w:szCs w:val="20"/>
        </w:rPr>
        <w:t xml:space="preserve"> foto-estímulo durante las fases</w:t>
      </w:r>
      <w:r w:rsidR="00135546" w:rsidRPr="00B42D24">
        <w:rPr>
          <w:rFonts w:ascii="Optimum" w:hAnsi="Optimum" w:cs="Times New Roman"/>
          <w:sz w:val="20"/>
          <w:szCs w:val="20"/>
        </w:rPr>
        <w:t xml:space="preserve"> </w:t>
      </w:r>
      <w:r w:rsidR="00BB6AB8" w:rsidRPr="00B42D24">
        <w:rPr>
          <w:rFonts w:ascii="Optimum" w:hAnsi="Optimum" w:cs="Times New Roman"/>
          <w:sz w:val="20"/>
          <w:szCs w:val="20"/>
        </w:rPr>
        <w:t>d</w:t>
      </w:r>
      <w:r w:rsidR="00135546" w:rsidRPr="00B42D24">
        <w:rPr>
          <w:rFonts w:ascii="Optimum" w:hAnsi="Optimum" w:cs="Times New Roman"/>
          <w:sz w:val="20"/>
          <w:szCs w:val="20"/>
        </w:rPr>
        <w:t xml:space="preserve">el cultivo de este macromiceto. </w:t>
      </w:r>
      <w:r w:rsidR="00BB6AB8" w:rsidRPr="00B42D24">
        <w:rPr>
          <w:rFonts w:ascii="Optimum" w:hAnsi="Optimum" w:cs="Times New Roman"/>
          <w:sz w:val="20"/>
          <w:szCs w:val="20"/>
        </w:rPr>
        <w:t>Por tal razón, en este estudio</w:t>
      </w:r>
      <w:r w:rsidR="00135546" w:rsidRPr="00B42D24">
        <w:rPr>
          <w:rFonts w:ascii="Optimum" w:hAnsi="Optimum" w:cs="Times New Roman"/>
          <w:sz w:val="20"/>
          <w:szCs w:val="20"/>
        </w:rPr>
        <w:t xml:space="preserve"> se usaron luces LED </w:t>
      </w:r>
      <w:r w:rsidR="00BB6AB8" w:rsidRPr="00B42D24">
        <w:rPr>
          <w:rFonts w:ascii="Optimum" w:hAnsi="Optimum" w:cs="Times New Roman"/>
          <w:sz w:val="20"/>
          <w:szCs w:val="20"/>
        </w:rPr>
        <w:t xml:space="preserve">de color azul </w:t>
      </w:r>
      <w:r w:rsidR="00135546" w:rsidRPr="00B42D24">
        <w:rPr>
          <w:rFonts w:ascii="Optimum" w:hAnsi="Optimum" w:cs="Times New Roman"/>
          <w:sz w:val="20"/>
          <w:szCs w:val="20"/>
        </w:rPr>
        <w:t>para inves</w:t>
      </w:r>
      <w:r w:rsidR="00BB6AB8" w:rsidRPr="00B42D24">
        <w:rPr>
          <w:rFonts w:ascii="Optimum" w:hAnsi="Optimum" w:cs="Times New Roman"/>
          <w:sz w:val="20"/>
          <w:szCs w:val="20"/>
        </w:rPr>
        <w:t>tigar sus</w:t>
      </w:r>
      <w:r w:rsidR="00135546" w:rsidRPr="00B42D24">
        <w:rPr>
          <w:rFonts w:ascii="Optimum" w:hAnsi="Optimum" w:cs="Times New Roman"/>
          <w:sz w:val="20"/>
          <w:szCs w:val="20"/>
        </w:rPr>
        <w:t xml:space="preserve"> efectos </w:t>
      </w:r>
      <w:r w:rsidR="00F533BB" w:rsidRPr="00B42D24">
        <w:rPr>
          <w:rFonts w:ascii="Optimum" w:hAnsi="Optimum" w:cs="Times New Roman"/>
          <w:sz w:val="20"/>
          <w:szCs w:val="20"/>
        </w:rPr>
        <w:t>sobre e</w:t>
      </w:r>
      <w:r w:rsidR="00BB6AB8" w:rsidRPr="00B42D24">
        <w:rPr>
          <w:rFonts w:ascii="Optimum" w:hAnsi="Optimum" w:cs="Times New Roman"/>
          <w:sz w:val="20"/>
          <w:szCs w:val="20"/>
        </w:rPr>
        <w:t>l cultivo sólido de</w:t>
      </w:r>
      <w:r w:rsidR="00F533BB" w:rsidRPr="00B42D24">
        <w:rPr>
          <w:rFonts w:ascii="Optimum" w:hAnsi="Optimum" w:cs="Times New Roman"/>
          <w:sz w:val="20"/>
          <w:szCs w:val="20"/>
        </w:rPr>
        <w:t xml:space="preserve"> </w:t>
      </w:r>
      <w:r w:rsidR="00F533BB" w:rsidRPr="00B42D24">
        <w:rPr>
          <w:rFonts w:ascii="Optimum" w:hAnsi="Optimum" w:cs="Times New Roman"/>
          <w:i/>
          <w:sz w:val="20"/>
          <w:szCs w:val="20"/>
        </w:rPr>
        <w:t xml:space="preserve">Ganoderma lucidum. </w:t>
      </w:r>
      <w:r w:rsidR="00F533BB" w:rsidRPr="00B42D24">
        <w:rPr>
          <w:rFonts w:ascii="Optimum" w:hAnsi="Optimum" w:cs="Times New Roman"/>
          <w:sz w:val="20"/>
          <w:szCs w:val="20"/>
        </w:rPr>
        <w:t>Para</w:t>
      </w:r>
      <w:r w:rsidR="00F533BB" w:rsidRPr="00B42D24">
        <w:rPr>
          <w:rFonts w:ascii="Optimum" w:hAnsi="Optimum" w:cs="Times New Roman"/>
          <w:i/>
          <w:sz w:val="20"/>
          <w:szCs w:val="20"/>
        </w:rPr>
        <w:t xml:space="preserve"> </w:t>
      </w:r>
      <w:r w:rsidR="00F533BB" w:rsidRPr="00B42D24">
        <w:rPr>
          <w:rFonts w:ascii="Optimum" w:hAnsi="Optimum" w:cs="Times New Roman"/>
          <w:sz w:val="20"/>
          <w:szCs w:val="20"/>
        </w:rPr>
        <w:t>este propósito</w:t>
      </w:r>
      <w:r w:rsidR="006D0548" w:rsidRPr="00B42D24">
        <w:rPr>
          <w:rFonts w:ascii="Optimum" w:hAnsi="Optimum" w:cs="Times New Roman"/>
          <w:sz w:val="20"/>
          <w:szCs w:val="20"/>
        </w:rPr>
        <w:t>,</w:t>
      </w:r>
      <w:r w:rsidR="00F533BB" w:rsidRPr="00B42D24">
        <w:rPr>
          <w:rFonts w:ascii="Optimum" w:hAnsi="Optimum" w:cs="Times New Roman"/>
          <w:sz w:val="20"/>
          <w:szCs w:val="20"/>
        </w:rPr>
        <w:t xml:space="preserve"> se determinaron</w:t>
      </w:r>
      <w:r w:rsidR="00F533BB" w:rsidRPr="00B42D24">
        <w:rPr>
          <w:rFonts w:ascii="Optimum" w:hAnsi="Optimum" w:cs="Times New Roman"/>
          <w:i/>
          <w:sz w:val="20"/>
          <w:szCs w:val="20"/>
        </w:rPr>
        <w:t xml:space="preserve"> </w:t>
      </w:r>
      <w:r w:rsidR="00F533BB" w:rsidRPr="00B42D24">
        <w:rPr>
          <w:rFonts w:ascii="Optimum" w:hAnsi="Optimum" w:cs="Times New Roman"/>
          <w:sz w:val="20"/>
          <w:szCs w:val="20"/>
        </w:rPr>
        <w:t>la eficiencia biológica</w:t>
      </w:r>
      <w:r w:rsidR="001B3D00" w:rsidRPr="00B42D24">
        <w:rPr>
          <w:rFonts w:ascii="Optimum" w:hAnsi="Optimum" w:cs="Times New Roman"/>
          <w:sz w:val="20"/>
          <w:szCs w:val="20"/>
        </w:rPr>
        <w:t xml:space="preserve"> (EB)</w:t>
      </w:r>
      <w:r w:rsidR="00F533BB" w:rsidRPr="00B42D24">
        <w:rPr>
          <w:rFonts w:ascii="Optimum" w:hAnsi="Optimum" w:cs="Times New Roman"/>
          <w:sz w:val="20"/>
          <w:szCs w:val="20"/>
        </w:rPr>
        <w:t>, la tasa de producción</w:t>
      </w:r>
      <w:r w:rsidR="001B3D00" w:rsidRPr="00B42D24">
        <w:rPr>
          <w:rFonts w:ascii="Optimum" w:hAnsi="Optimum" w:cs="Times New Roman"/>
          <w:sz w:val="20"/>
          <w:szCs w:val="20"/>
        </w:rPr>
        <w:t xml:space="preserve"> (TP)</w:t>
      </w:r>
      <w:r w:rsidR="00F533BB" w:rsidRPr="00B42D24">
        <w:rPr>
          <w:rFonts w:ascii="Optimum" w:hAnsi="Optimum" w:cs="Times New Roman"/>
          <w:sz w:val="20"/>
          <w:szCs w:val="20"/>
        </w:rPr>
        <w:t xml:space="preserve"> y el tamaño de los cuerpos fructíferos obtenidos del hongo.</w:t>
      </w:r>
    </w:p>
    <w:p w:rsidR="00DE0EE8" w:rsidRPr="00B42D24" w:rsidRDefault="00DE0EE8" w:rsidP="00D722EF">
      <w:pPr>
        <w:spacing w:after="0" w:line="240" w:lineRule="auto"/>
        <w:jc w:val="both"/>
        <w:rPr>
          <w:rFonts w:ascii="Optimum" w:hAnsi="Optimum" w:cs="Times New Roman"/>
          <w:sz w:val="20"/>
          <w:szCs w:val="20"/>
        </w:rPr>
      </w:pPr>
    </w:p>
    <w:p w:rsidR="00621FBE" w:rsidRPr="00B42D24" w:rsidRDefault="00E72686" w:rsidP="00D722EF">
      <w:pPr>
        <w:spacing w:after="0" w:line="240" w:lineRule="auto"/>
        <w:jc w:val="both"/>
        <w:rPr>
          <w:rFonts w:ascii="Optimum" w:hAnsi="Optimum" w:cs="Times New Roman"/>
          <w:b/>
          <w:sz w:val="20"/>
          <w:szCs w:val="20"/>
        </w:rPr>
      </w:pPr>
      <w:r w:rsidRPr="00B42D24">
        <w:rPr>
          <w:rFonts w:ascii="Optimum" w:hAnsi="Optimum" w:cs="Times New Roman"/>
          <w:b/>
          <w:sz w:val="20"/>
          <w:szCs w:val="20"/>
        </w:rPr>
        <w:t>MATERIALES Y MÉTODOS</w:t>
      </w:r>
    </w:p>
    <w:p w:rsidR="008C3109" w:rsidRDefault="008C3109" w:rsidP="00D722EF">
      <w:pPr>
        <w:spacing w:after="0" w:line="240" w:lineRule="auto"/>
        <w:jc w:val="both"/>
        <w:rPr>
          <w:rFonts w:ascii="Optimum" w:hAnsi="Optimum" w:cs="Times New Roman"/>
          <w:b/>
          <w:sz w:val="20"/>
          <w:szCs w:val="20"/>
        </w:rPr>
      </w:pPr>
    </w:p>
    <w:p w:rsidR="008C6EE6" w:rsidRPr="00B42D24" w:rsidRDefault="008C6EE6" w:rsidP="00D722EF">
      <w:pPr>
        <w:spacing w:after="0" w:line="240" w:lineRule="auto"/>
        <w:jc w:val="both"/>
        <w:rPr>
          <w:rFonts w:ascii="Optimum" w:hAnsi="Optimum" w:cs="Times New Roman"/>
          <w:b/>
          <w:sz w:val="20"/>
          <w:szCs w:val="20"/>
        </w:rPr>
      </w:pPr>
      <w:r w:rsidRPr="00B42D24">
        <w:rPr>
          <w:rFonts w:ascii="Optimum" w:hAnsi="Optimum" w:cs="Times New Roman"/>
          <w:b/>
          <w:sz w:val="20"/>
          <w:szCs w:val="20"/>
        </w:rPr>
        <w:t>Organismo</w:t>
      </w:r>
    </w:p>
    <w:p w:rsidR="00007738" w:rsidRPr="00B42D24" w:rsidRDefault="00007738" w:rsidP="00D722EF">
      <w:pPr>
        <w:spacing w:after="0" w:line="240" w:lineRule="auto"/>
        <w:jc w:val="both"/>
        <w:rPr>
          <w:rFonts w:ascii="Optimum" w:hAnsi="Optimum" w:cs="Times New Roman"/>
          <w:b/>
          <w:sz w:val="20"/>
          <w:szCs w:val="20"/>
        </w:rPr>
      </w:pPr>
    </w:p>
    <w:p w:rsidR="008C6EE6" w:rsidRPr="00B42D24" w:rsidRDefault="00D520C9" w:rsidP="00D722EF">
      <w:pPr>
        <w:autoSpaceDE w:val="0"/>
        <w:autoSpaceDN w:val="0"/>
        <w:adjustRightInd w:val="0"/>
        <w:spacing w:after="0" w:line="240" w:lineRule="auto"/>
        <w:jc w:val="both"/>
        <w:rPr>
          <w:rFonts w:ascii="Optimum" w:hAnsi="Optimum" w:cs="Times New Roman"/>
          <w:sz w:val="20"/>
          <w:szCs w:val="20"/>
        </w:rPr>
      </w:pPr>
      <w:r w:rsidRPr="00B42D24">
        <w:rPr>
          <w:rFonts w:ascii="Optimum" w:hAnsi="Optimum" w:cs="Times New Roman"/>
          <w:sz w:val="20"/>
          <w:szCs w:val="20"/>
        </w:rPr>
        <w:t xml:space="preserve">Se utilizó </w:t>
      </w:r>
      <w:r w:rsidR="00834353" w:rsidRPr="00B42D24">
        <w:rPr>
          <w:rFonts w:ascii="Optimum" w:hAnsi="Optimum" w:cs="Times New Roman"/>
          <w:sz w:val="20"/>
          <w:szCs w:val="20"/>
        </w:rPr>
        <w:t>una</w:t>
      </w:r>
      <w:r w:rsidRPr="00B42D24">
        <w:rPr>
          <w:rFonts w:ascii="Optimum" w:hAnsi="Optimum" w:cs="Times New Roman"/>
          <w:sz w:val="20"/>
          <w:szCs w:val="20"/>
        </w:rPr>
        <w:t xml:space="preserve"> cepa</w:t>
      </w:r>
      <w:r w:rsidR="00787B99" w:rsidRPr="00B42D24">
        <w:rPr>
          <w:rFonts w:ascii="Optimum" w:hAnsi="Optimum" w:cs="Times New Roman"/>
          <w:sz w:val="20"/>
          <w:szCs w:val="20"/>
        </w:rPr>
        <w:t xml:space="preserve"> </w:t>
      </w:r>
      <w:r w:rsidR="006B7F89" w:rsidRPr="00B42D24">
        <w:rPr>
          <w:rFonts w:ascii="Optimum" w:hAnsi="Optimum" w:cs="Times New Roman"/>
          <w:sz w:val="20"/>
          <w:szCs w:val="20"/>
        </w:rPr>
        <w:t xml:space="preserve">de </w:t>
      </w:r>
      <w:r w:rsidR="00787B99" w:rsidRPr="00B42D24">
        <w:rPr>
          <w:rFonts w:ascii="Optimum" w:hAnsi="Optimum" w:cs="Times New Roman"/>
          <w:i/>
          <w:sz w:val="20"/>
          <w:szCs w:val="20"/>
        </w:rPr>
        <w:t>Ganoderma lucidum</w:t>
      </w:r>
      <w:r w:rsidR="00787B99" w:rsidRPr="00B42D24">
        <w:rPr>
          <w:rFonts w:ascii="Optimum" w:hAnsi="Optimum" w:cs="Times New Roman"/>
          <w:sz w:val="20"/>
          <w:szCs w:val="20"/>
        </w:rPr>
        <w:t xml:space="preserve"> WC806 </w:t>
      </w:r>
      <w:r w:rsidR="006B7F89" w:rsidRPr="00B42D24">
        <w:rPr>
          <w:rFonts w:ascii="Optimum" w:hAnsi="Optimum" w:cs="Times New Roman"/>
          <w:sz w:val="20"/>
          <w:szCs w:val="20"/>
        </w:rPr>
        <w:t xml:space="preserve">obtenida de la </w:t>
      </w:r>
      <w:proofErr w:type="spellStart"/>
      <w:r w:rsidR="006B7F89" w:rsidRPr="00B42D24">
        <w:rPr>
          <w:rFonts w:ascii="Optimum" w:hAnsi="Optimum" w:cs="Times New Roman"/>
          <w:sz w:val="20"/>
          <w:szCs w:val="20"/>
        </w:rPr>
        <w:t>Pensylvania</w:t>
      </w:r>
      <w:proofErr w:type="spellEnd"/>
      <w:r w:rsidR="006B7F89" w:rsidRPr="00B42D24">
        <w:rPr>
          <w:rFonts w:ascii="Optimum" w:hAnsi="Optimum" w:cs="Times New Roman"/>
          <w:sz w:val="20"/>
          <w:szCs w:val="20"/>
        </w:rPr>
        <w:t xml:space="preserve"> </w:t>
      </w:r>
      <w:proofErr w:type="spellStart"/>
      <w:r w:rsidR="006B7F89" w:rsidRPr="00B42D24">
        <w:rPr>
          <w:rFonts w:ascii="Optimum" w:hAnsi="Optimum" w:cs="Times New Roman"/>
          <w:sz w:val="20"/>
          <w:szCs w:val="20"/>
        </w:rPr>
        <w:t>State</w:t>
      </w:r>
      <w:proofErr w:type="spellEnd"/>
      <w:r w:rsidR="006B7F89" w:rsidRPr="00B42D24">
        <w:rPr>
          <w:rFonts w:ascii="Optimum" w:hAnsi="Optimum" w:cs="Times New Roman"/>
          <w:sz w:val="20"/>
          <w:szCs w:val="20"/>
        </w:rPr>
        <w:t xml:space="preserve"> </w:t>
      </w:r>
      <w:proofErr w:type="spellStart"/>
      <w:r w:rsidR="006B7F89" w:rsidRPr="00B42D24">
        <w:rPr>
          <w:rFonts w:ascii="Optimum" w:hAnsi="Optimum" w:cs="Times New Roman"/>
          <w:sz w:val="20"/>
          <w:szCs w:val="20"/>
        </w:rPr>
        <w:t>University</w:t>
      </w:r>
      <w:proofErr w:type="spellEnd"/>
      <w:r w:rsidR="006B7F89" w:rsidRPr="00B42D24">
        <w:rPr>
          <w:rFonts w:ascii="Optimum" w:hAnsi="Optimum" w:cs="Times New Roman"/>
          <w:sz w:val="20"/>
          <w:szCs w:val="20"/>
        </w:rPr>
        <w:t xml:space="preserve"> </w:t>
      </w:r>
      <w:proofErr w:type="spellStart"/>
      <w:r w:rsidR="006B7F89" w:rsidRPr="00B42D24">
        <w:rPr>
          <w:rFonts w:ascii="Optimum" w:hAnsi="Optimum" w:cs="Times New Roman"/>
          <w:sz w:val="20"/>
          <w:szCs w:val="20"/>
        </w:rPr>
        <w:t>Mushroom</w:t>
      </w:r>
      <w:proofErr w:type="spellEnd"/>
      <w:r w:rsidR="006B7F89" w:rsidRPr="00B42D24">
        <w:rPr>
          <w:rFonts w:ascii="Optimum" w:hAnsi="Optimum" w:cs="Times New Roman"/>
          <w:sz w:val="20"/>
          <w:szCs w:val="20"/>
        </w:rPr>
        <w:t xml:space="preserve"> Culture </w:t>
      </w:r>
      <w:proofErr w:type="spellStart"/>
      <w:r w:rsidR="006B7F89" w:rsidRPr="00B42D24">
        <w:rPr>
          <w:rFonts w:ascii="Optimum" w:hAnsi="Optimum" w:cs="Times New Roman"/>
          <w:sz w:val="20"/>
          <w:szCs w:val="20"/>
        </w:rPr>
        <w:t>Collection</w:t>
      </w:r>
      <w:proofErr w:type="spellEnd"/>
      <w:r w:rsidR="006B7F89" w:rsidRPr="00B42D24">
        <w:rPr>
          <w:rFonts w:ascii="Optimum" w:hAnsi="Optimum" w:cs="Times New Roman"/>
          <w:sz w:val="20"/>
          <w:szCs w:val="20"/>
        </w:rPr>
        <w:t xml:space="preserve">, </w:t>
      </w:r>
      <w:r w:rsidR="002444B5" w:rsidRPr="00B42D24">
        <w:rPr>
          <w:rFonts w:ascii="Optimum" w:hAnsi="Optimum" w:cs="Times New Roman"/>
          <w:sz w:val="20"/>
          <w:szCs w:val="20"/>
        </w:rPr>
        <w:t>EUA</w:t>
      </w:r>
      <w:r w:rsidR="006B7F89" w:rsidRPr="00B42D24">
        <w:rPr>
          <w:rFonts w:ascii="Optimum" w:hAnsi="Optimum" w:cs="Times New Roman"/>
          <w:sz w:val="20"/>
          <w:szCs w:val="20"/>
        </w:rPr>
        <w:t xml:space="preserve">, </w:t>
      </w:r>
      <w:r w:rsidR="008C6EE6" w:rsidRPr="00B42D24">
        <w:rPr>
          <w:rFonts w:ascii="Optimum" w:hAnsi="Optimum" w:cs="Times New Roman"/>
          <w:sz w:val="20"/>
          <w:szCs w:val="20"/>
        </w:rPr>
        <w:t xml:space="preserve">disponible </w:t>
      </w:r>
      <w:r w:rsidR="006B7F89" w:rsidRPr="00B42D24">
        <w:rPr>
          <w:rFonts w:ascii="Optimum" w:hAnsi="Optimum" w:cs="Times New Roman"/>
          <w:sz w:val="20"/>
          <w:szCs w:val="20"/>
        </w:rPr>
        <w:t>en la P</w:t>
      </w:r>
      <w:r w:rsidR="008C6EE6" w:rsidRPr="00B42D24">
        <w:rPr>
          <w:rFonts w:ascii="Optimum" w:hAnsi="Optimum" w:cs="Times New Roman"/>
          <w:sz w:val="20"/>
          <w:szCs w:val="20"/>
        </w:rPr>
        <w:t xml:space="preserve">lanta de Bioprocesos y Agroindustria de la Universidad de Caldas, </w:t>
      </w:r>
      <w:r w:rsidR="00806DEC" w:rsidRPr="00B42D24">
        <w:rPr>
          <w:rFonts w:ascii="Optimum" w:hAnsi="Optimum" w:cs="Times New Roman"/>
          <w:sz w:val="20"/>
          <w:szCs w:val="20"/>
        </w:rPr>
        <w:t>mantenida en</w:t>
      </w:r>
      <w:r w:rsidR="00787B99" w:rsidRPr="00B42D24">
        <w:rPr>
          <w:rFonts w:ascii="Optimum" w:hAnsi="Optimum" w:cs="Times New Roman"/>
          <w:sz w:val="20"/>
          <w:szCs w:val="20"/>
        </w:rPr>
        <w:t xml:space="preserve"> agar </w:t>
      </w:r>
      <w:r w:rsidR="00806DEC" w:rsidRPr="00B42D24">
        <w:rPr>
          <w:rFonts w:ascii="Optimum" w:hAnsi="Optimum" w:cs="Times New Roman"/>
          <w:sz w:val="20"/>
          <w:szCs w:val="20"/>
        </w:rPr>
        <w:t>papa dextrosa (PDA)</w:t>
      </w:r>
      <w:r w:rsidR="00482BFB" w:rsidRPr="00B42D24">
        <w:rPr>
          <w:rFonts w:ascii="Optimum" w:hAnsi="Optimum" w:cs="Times New Roman"/>
          <w:sz w:val="20"/>
          <w:szCs w:val="20"/>
        </w:rPr>
        <w:t xml:space="preserve"> </w:t>
      </w:r>
      <w:r w:rsidR="00A47F86" w:rsidRPr="00B42D24">
        <w:rPr>
          <w:rFonts w:ascii="Optimum" w:hAnsi="Optimum" w:cs="Times New Roman"/>
          <w:sz w:val="20"/>
          <w:szCs w:val="20"/>
        </w:rPr>
        <w:t>con transferencia per</w:t>
      </w:r>
      <w:r w:rsidR="00512DD5" w:rsidRPr="00B42D24">
        <w:rPr>
          <w:rFonts w:ascii="Optimum" w:hAnsi="Optimum" w:cs="Times New Roman"/>
          <w:sz w:val="20"/>
          <w:szCs w:val="20"/>
        </w:rPr>
        <w:t>iódica. El micelio del hongo fue transferido</w:t>
      </w:r>
      <w:r w:rsidR="00A47F86" w:rsidRPr="00B42D24">
        <w:rPr>
          <w:rFonts w:ascii="Optimum" w:hAnsi="Optimum" w:cs="Times New Roman"/>
          <w:sz w:val="20"/>
          <w:szCs w:val="20"/>
        </w:rPr>
        <w:t xml:space="preserve"> desde la cepa de origen </w:t>
      </w:r>
      <w:r w:rsidR="003A2058" w:rsidRPr="00B42D24">
        <w:rPr>
          <w:rFonts w:ascii="Optimum" w:hAnsi="Optimum" w:cs="Times New Roman"/>
          <w:sz w:val="20"/>
          <w:szCs w:val="20"/>
        </w:rPr>
        <w:t xml:space="preserve">al centro de la caja Petri y </w:t>
      </w:r>
      <w:r w:rsidR="006B7F89" w:rsidRPr="00B42D24">
        <w:rPr>
          <w:rFonts w:ascii="Optimum" w:hAnsi="Optimum" w:cs="Times New Roman"/>
          <w:sz w:val="20"/>
          <w:szCs w:val="20"/>
        </w:rPr>
        <w:t>fue</w:t>
      </w:r>
      <w:r w:rsidR="00512DD5" w:rsidRPr="00B42D24">
        <w:rPr>
          <w:rFonts w:ascii="Optimum" w:hAnsi="Optimum" w:cs="Times New Roman"/>
          <w:sz w:val="20"/>
          <w:szCs w:val="20"/>
        </w:rPr>
        <w:t xml:space="preserve"> incubado</w:t>
      </w:r>
      <w:r w:rsidR="00465262" w:rsidRPr="00B42D24">
        <w:rPr>
          <w:rFonts w:ascii="Optimum" w:hAnsi="Optimum" w:cs="Times New Roman"/>
          <w:sz w:val="20"/>
          <w:szCs w:val="20"/>
        </w:rPr>
        <w:t xml:space="preserve"> a 25°C</w:t>
      </w:r>
      <w:r w:rsidR="00E1077B" w:rsidRPr="00B42D24">
        <w:rPr>
          <w:rFonts w:ascii="Optimum" w:hAnsi="Optimum" w:cs="Times New Roman"/>
          <w:sz w:val="20"/>
          <w:szCs w:val="20"/>
        </w:rPr>
        <w:t xml:space="preserve"> y</w:t>
      </w:r>
      <w:r w:rsidR="00787B99" w:rsidRPr="00B42D24">
        <w:rPr>
          <w:rFonts w:ascii="Optimum" w:hAnsi="Optimum" w:cs="Times New Roman"/>
          <w:sz w:val="20"/>
          <w:szCs w:val="20"/>
        </w:rPr>
        <w:t xml:space="preserve"> penumbra</w:t>
      </w:r>
      <w:r w:rsidR="00E714C6" w:rsidRPr="00B42D24">
        <w:rPr>
          <w:rFonts w:ascii="Optimum" w:hAnsi="Optimum" w:cs="Times New Roman"/>
          <w:sz w:val="20"/>
          <w:szCs w:val="20"/>
        </w:rPr>
        <w:t xml:space="preserve"> hasta colonización completa</w:t>
      </w:r>
      <w:r w:rsidR="00787B99" w:rsidRPr="00B42D24">
        <w:rPr>
          <w:rFonts w:ascii="Optimum" w:hAnsi="Optimum" w:cs="Times New Roman"/>
          <w:sz w:val="20"/>
          <w:szCs w:val="20"/>
        </w:rPr>
        <w:t xml:space="preserve"> con</w:t>
      </w:r>
      <w:r w:rsidR="008C6EE6" w:rsidRPr="00B42D24">
        <w:rPr>
          <w:rFonts w:ascii="Optimum" w:hAnsi="Optimum" w:cs="Times New Roman"/>
          <w:sz w:val="20"/>
          <w:szCs w:val="20"/>
        </w:rPr>
        <w:t xml:space="preserve"> posterior refrigeración a 4°C.</w:t>
      </w:r>
    </w:p>
    <w:p w:rsidR="00E35CD0" w:rsidRPr="00B42D24" w:rsidRDefault="00E35CD0" w:rsidP="00D722EF">
      <w:pPr>
        <w:autoSpaceDE w:val="0"/>
        <w:autoSpaceDN w:val="0"/>
        <w:adjustRightInd w:val="0"/>
        <w:spacing w:after="0" w:line="240" w:lineRule="auto"/>
        <w:jc w:val="both"/>
        <w:rPr>
          <w:rFonts w:ascii="Optimum" w:hAnsi="Optimum" w:cs="Times New Roman"/>
          <w:sz w:val="20"/>
          <w:szCs w:val="20"/>
        </w:rPr>
      </w:pPr>
    </w:p>
    <w:p w:rsidR="008C6EE6" w:rsidRPr="00B42D24" w:rsidRDefault="008C6EE6" w:rsidP="00D722EF">
      <w:pPr>
        <w:autoSpaceDE w:val="0"/>
        <w:autoSpaceDN w:val="0"/>
        <w:adjustRightInd w:val="0"/>
        <w:spacing w:after="0" w:line="240" w:lineRule="auto"/>
        <w:jc w:val="both"/>
        <w:rPr>
          <w:rFonts w:ascii="Optimum" w:hAnsi="Optimum" w:cs="Times New Roman"/>
          <w:b/>
          <w:sz w:val="20"/>
          <w:szCs w:val="20"/>
        </w:rPr>
      </w:pPr>
      <w:r w:rsidRPr="00B42D24">
        <w:rPr>
          <w:rFonts w:ascii="Optimum" w:hAnsi="Optimum" w:cs="Times New Roman"/>
          <w:b/>
          <w:sz w:val="20"/>
          <w:szCs w:val="20"/>
        </w:rPr>
        <w:t>Preparación de semilla</w:t>
      </w:r>
    </w:p>
    <w:p w:rsidR="00007738" w:rsidRPr="00B42D24" w:rsidRDefault="00007738" w:rsidP="00D722EF">
      <w:pPr>
        <w:autoSpaceDE w:val="0"/>
        <w:autoSpaceDN w:val="0"/>
        <w:adjustRightInd w:val="0"/>
        <w:spacing w:after="0" w:line="240" w:lineRule="auto"/>
        <w:jc w:val="both"/>
        <w:rPr>
          <w:rFonts w:ascii="Optimum" w:hAnsi="Optimum" w:cs="Times New Roman"/>
          <w:sz w:val="20"/>
          <w:szCs w:val="20"/>
        </w:rPr>
      </w:pPr>
    </w:p>
    <w:p w:rsidR="008C6EE6" w:rsidRPr="00B42D24" w:rsidRDefault="00D520C9" w:rsidP="00D722EF">
      <w:pPr>
        <w:pStyle w:val="Default"/>
        <w:jc w:val="both"/>
        <w:rPr>
          <w:rFonts w:ascii="Optimum" w:hAnsi="Optimum" w:cs="Times New Roman"/>
          <w:color w:val="auto"/>
          <w:sz w:val="20"/>
          <w:szCs w:val="20"/>
        </w:rPr>
      </w:pPr>
      <w:r w:rsidRPr="00B42D24">
        <w:rPr>
          <w:rFonts w:ascii="Optimum" w:hAnsi="Optimum" w:cs="Times New Roman"/>
          <w:color w:val="auto"/>
          <w:sz w:val="20"/>
          <w:szCs w:val="20"/>
        </w:rPr>
        <w:t>La semilla fue preparada</w:t>
      </w:r>
      <w:r w:rsidR="003B3A7D" w:rsidRPr="00B42D24">
        <w:rPr>
          <w:rFonts w:ascii="Optimum" w:hAnsi="Optimum" w:cs="Times New Roman"/>
          <w:color w:val="auto"/>
          <w:sz w:val="20"/>
          <w:szCs w:val="20"/>
        </w:rPr>
        <w:t xml:space="preserve"> en dos</w:t>
      </w:r>
      <w:r w:rsidR="004A4744" w:rsidRPr="00B42D24">
        <w:rPr>
          <w:rFonts w:ascii="Optimum" w:hAnsi="Optimum" w:cs="Times New Roman"/>
          <w:color w:val="auto"/>
          <w:sz w:val="20"/>
          <w:szCs w:val="20"/>
        </w:rPr>
        <w:t xml:space="preserve"> etapas, la primera</w:t>
      </w:r>
      <w:r w:rsidR="00BE69AE" w:rsidRPr="00B42D24">
        <w:rPr>
          <w:rFonts w:ascii="Optimum" w:hAnsi="Optimum" w:cs="Times New Roman"/>
          <w:color w:val="auto"/>
          <w:sz w:val="20"/>
          <w:szCs w:val="20"/>
        </w:rPr>
        <w:t xml:space="preserve"> etapa</w:t>
      </w:r>
      <w:r w:rsidR="004A4744" w:rsidRPr="00B42D24">
        <w:rPr>
          <w:rFonts w:ascii="Optimum" w:hAnsi="Optimum" w:cs="Times New Roman"/>
          <w:color w:val="auto"/>
          <w:sz w:val="20"/>
          <w:szCs w:val="20"/>
        </w:rPr>
        <w:t xml:space="preserve">, correspondió a la fase de adaptación de la cepa de </w:t>
      </w:r>
      <w:r w:rsidR="004A4744" w:rsidRPr="00B42D24">
        <w:rPr>
          <w:rFonts w:ascii="Optimum" w:hAnsi="Optimum" w:cs="Times New Roman"/>
          <w:i/>
          <w:color w:val="auto"/>
          <w:sz w:val="20"/>
          <w:szCs w:val="20"/>
        </w:rPr>
        <w:t>G. lucidum</w:t>
      </w:r>
      <w:r w:rsidR="004A4744" w:rsidRPr="00B42D24">
        <w:rPr>
          <w:rFonts w:ascii="Optimum" w:hAnsi="Optimum" w:cs="Times New Roman"/>
          <w:color w:val="auto"/>
          <w:sz w:val="20"/>
          <w:szCs w:val="20"/>
        </w:rPr>
        <w:t xml:space="preserve"> sobre un material lignocelulósico, </w:t>
      </w:r>
      <w:r w:rsidR="00806DEC" w:rsidRPr="00B42D24">
        <w:rPr>
          <w:rFonts w:ascii="Optimum" w:hAnsi="Optimum" w:cs="Times New Roman"/>
          <w:color w:val="auto"/>
          <w:sz w:val="20"/>
          <w:szCs w:val="20"/>
        </w:rPr>
        <w:t xml:space="preserve">sorgo </w:t>
      </w:r>
      <w:r w:rsidR="004A4744" w:rsidRPr="00B42D24">
        <w:rPr>
          <w:rFonts w:ascii="Optimum" w:hAnsi="Optimum" w:cs="Times New Roman"/>
          <w:color w:val="auto"/>
          <w:sz w:val="20"/>
          <w:szCs w:val="20"/>
        </w:rPr>
        <w:t xml:space="preserve">rojo, el cual fue previamente </w:t>
      </w:r>
      <w:r w:rsidR="00787B99" w:rsidRPr="00B42D24">
        <w:rPr>
          <w:rFonts w:ascii="Optimum" w:hAnsi="Optimum" w:cs="Times New Roman"/>
          <w:color w:val="auto"/>
          <w:sz w:val="20"/>
          <w:szCs w:val="20"/>
        </w:rPr>
        <w:t xml:space="preserve">hidratado hasta </w:t>
      </w:r>
      <w:r w:rsidR="004A4744" w:rsidRPr="00B42D24">
        <w:rPr>
          <w:rFonts w:ascii="Optimum" w:hAnsi="Optimum" w:cs="Times New Roman"/>
          <w:color w:val="auto"/>
          <w:sz w:val="20"/>
          <w:szCs w:val="20"/>
        </w:rPr>
        <w:t xml:space="preserve">35 </w:t>
      </w:r>
      <w:r w:rsidR="00BC03BE" w:rsidRPr="00B42D24">
        <w:rPr>
          <w:rFonts w:ascii="Optimum" w:hAnsi="Optimum" w:cs="Times New Roman"/>
          <w:color w:val="auto"/>
          <w:sz w:val="20"/>
          <w:szCs w:val="20"/>
        </w:rPr>
        <w:t>-</w:t>
      </w:r>
      <w:r w:rsidR="004A4744" w:rsidRPr="00B42D24">
        <w:rPr>
          <w:rFonts w:ascii="Optimum" w:hAnsi="Optimum" w:cs="Times New Roman"/>
          <w:color w:val="auto"/>
          <w:sz w:val="20"/>
          <w:szCs w:val="20"/>
        </w:rPr>
        <w:t xml:space="preserve"> 40% </w:t>
      </w:r>
      <w:r w:rsidR="00787B99" w:rsidRPr="00B42D24">
        <w:rPr>
          <w:rFonts w:ascii="Optimum" w:hAnsi="Optimum" w:cs="Times New Roman"/>
          <w:color w:val="auto"/>
          <w:sz w:val="20"/>
          <w:szCs w:val="20"/>
        </w:rPr>
        <w:t>humed</w:t>
      </w:r>
      <w:r w:rsidR="004A4744" w:rsidRPr="00B42D24">
        <w:rPr>
          <w:rFonts w:ascii="Optimum" w:hAnsi="Optimum" w:cs="Times New Roman"/>
          <w:color w:val="auto"/>
          <w:sz w:val="20"/>
          <w:szCs w:val="20"/>
        </w:rPr>
        <w:t xml:space="preserve">ad. </w:t>
      </w:r>
      <w:r w:rsidR="001B3D00" w:rsidRPr="00B42D24">
        <w:rPr>
          <w:rFonts w:ascii="Optimum" w:hAnsi="Optimum" w:cs="Times New Roman"/>
          <w:color w:val="auto"/>
          <w:sz w:val="20"/>
          <w:szCs w:val="20"/>
        </w:rPr>
        <w:t>Se emplearon</w:t>
      </w:r>
      <w:r w:rsidR="00226695" w:rsidRPr="00B42D24">
        <w:rPr>
          <w:rFonts w:ascii="Optimum" w:hAnsi="Optimum" w:cs="Times New Roman"/>
          <w:color w:val="auto"/>
          <w:sz w:val="20"/>
          <w:szCs w:val="20"/>
        </w:rPr>
        <w:t xml:space="preserve"> bolsas de polipropileno bi</w:t>
      </w:r>
      <w:r w:rsidR="00E46A79" w:rsidRPr="00B42D24">
        <w:rPr>
          <w:rFonts w:ascii="Optimum" w:hAnsi="Optimum" w:cs="Times New Roman"/>
          <w:color w:val="auto"/>
          <w:sz w:val="20"/>
          <w:szCs w:val="20"/>
        </w:rPr>
        <w:t>orientado</w:t>
      </w:r>
      <w:r w:rsidR="001B3D00" w:rsidRPr="00B42D24">
        <w:rPr>
          <w:rFonts w:ascii="Optimum" w:hAnsi="Optimum" w:cs="Times New Roman"/>
          <w:color w:val="auto"/>
          <w:sz w:val="20"/>
          <w:szCs w:val="20"/>
        </w:rPr>
        <w:t xml:space="preserve">, </w:t>
      </w:r>
      <w:r w:rsidR="00FE7BF9" w:rsidRPr="00B42D24">
        <w:rPr>
          <w:rFonts w:ascii="Optimum" w:hAnsi="Optimum" w:cs="Times New Roman"/>
          <w:color w:val="auto"/>
          <w:sz w:val="20"/>
          <w:szCs w:val="20"/>
        </w:rPr>
        <w:t xml:space="preserve">polímero termoplástico que consiste en una película de polipropileno que fue extruida en dos direcciones durante su proceso de fabricación y fue </w:t>
      </w:r>
      <w:r w:rsidR="001B3D00" w:rsidRPr="00B42D24">
        <w:rPr>
          <w:rFonts w:ascii="Optimum" w:hAnsi="Optimum" w:cs="Times New Roman"/>
          <w:color w:val="auto"/>
          <w:sz w:val="20"/>
          <w:szCs w:val="20"/>
        </w:rPr>
        <w:t>seleccionado principalmente por su</w:t>
      </w:r>
      <w:r w:rsidR="00E640EA" w:rsidRPr="00B42D24">
        <w:rPr>
          <w:rFonts w:ascii="Optimum" w:hAnsi="Optimum" w:cs="Times New Roman"/>
          <w:color w:val="auto"/>
          <w:sz w:val="20"/>
          <w:szCs w:val="20"/>
        </w:rPr>
        <w:t>s propiedades químicas</w:t>
      </w:r>
      <w:r w:rsidR="00F06696" w:rsidRPr="00B42D24">
        <w:rPr>
          <w:rFonts w:ascii="Optimum" w:hAnsi="Optimum" w:cs="Times New Roman"/>
          <w:color w:val="auto"/>
          <w:sz w:val="20"/>
          <w:szCs w:val="20"/>
        </w:rPr>
        <w:t xml:space="preserve"> como la</w:t>
      </w:r>
      <w:r w:rsidR="001B3D00" w:rsidRPr="00B42D24">
        <w:rPr>
          <w:rFonts w:ascii="Optimum" w:hAnsi="Optimum" w:cs="Times New Roman"/>
          <w:color w:val="auto"/>
          <w:sz w:val="20"/>
          <w:szCs w:val="20"/>
        </w:rPr>
        <w:t xml:space="preserve"> </w:t>
      </w:r>
      <w:r w:rsidR="00540875" w:rsidRPr="00B42D24">
        <w:rPr>
          <w:rFonts w:ascii="Optimum" w:hAnsi="Optimum" w:cs="Times New Roman"/>
          <w:color w:val="auto"/>
          <w:sz w:val="20"/>
          <w:szCs w:val="20"/>
        </w:rPr>
        <w:t>alta</w:t>
      </w:r>
      <w:r w:rsidR="00F06696" w:rsidRPr="00B42D24">
        <w:rPr>
          <w:rFonts w:ascii="Optimum" w:hAnsi="Optimum" w:cs="Times New Roman"/>
          <w:color w:val="auto"/>
          <w:sz w:val="20"/>
          <w:szCs w:val="20"/>
        </w:rPr>
        <w:t xml:space="preserve"> </w:t>
      </w:r>
      <w:r w:rsidR="001B3D00" w:rsidRPr="00B42D24">
        <w:rPr>
          <w:rFonts w:ascii="Optimum" w:hAnsi="Optimum" w:cs="Times New Roman"/>
          <w:color w:val="auto"/>
          <w:sz w:val="20"/>
          <w:szCs w:val="20"/>
        </w:rPr>
        <w:t xml:space="preserve">permeabilidad </w:t>
      </w:r>
      <w:r w:rsidR="00E640EA" w:rsidRPr="00B42D24">
        <w:rPr>
          <w:rFonts w:ascii="Optimum" w:hAnsi="Optimum" w:cs="Times New Roman"/>
          <w:color w:val="auto"/>
          <w:sz w:val="20"/>
          <w:szCs w:val="20"/>
        </w:rPr>
        <w:t xml:space="preserve">al agua, </w:t>
      </w:r>
      <w:r w:rsidR="001B3D00" w:rsidRPr="00B42D24">
        <w:rPr>
          <w:rFonts w:ascii="Optimum" w:hAnsi="Optimum" w:cs="Times New Roman"/>
          <w:color w:val="auto"/>
          <w:sz w:val="20"/>
          <w:szCs w:val="20"/>
        </w:rPr>
        <w:t xml:space="preserve">al vapor </w:t>
      </w:r>
      <w:r w:rsidR="00E640EA" w:rsidRPr="00B42D24">
        <w:rPr>
          <w:rFonts w:ascii="Optimum" w:hAnsi="Optimum" w:cs="Times New Roman"/>
          <w:color w:val="auto"/>
          <w:sz w:val="20"/>
          <w:szCs w:val="20"/>
        </w:rPr>
        <w:t xml:space="preserve">de agua, </w:t>
      </w:r>
      <w:r w:rsidR="001B3D00" w:rsidRPr="00B42D24">
        <w:rPr>
          <w:rFonts w:ascii="Optimum" w:hAnsi="Optimum" w:cs="Times New Roman"/>
          <w:color w:val="auto"/>
          <w:sz w:val="20"/>
          <w:szCs w:val="20"/>
        </w:rPr>
        <w:t>sus buenas propiedades mecánicas</w:t>
      </w:r>
      <w:r w:rsidR="00E640EA" w:rsidRPr="00B42D24">
        <w:rPr>
          <w:rFonts w:ascii="Optimum" w:hAnsi="Optimum" w:cs="Times New Roman"/>
          <w:color w:val="auto"/>
          <w:sz w:val="20"/>
          <w:szCs w:val="20"/>
        </w:rPr>
        <w:t>, constituido por moléculas sencillas sensibles a la luz UV, favoreciendo el proceso de esterilización además de ser un material fácilmente reciclable y considerado por la FDA como inocuo,</w:t>
      </w:r>
      <w:r w:rsidR="00540875" w:rsidRPr="00B42D24">
        <w:rPr>
          <w:rFonts w:ascii="Optimum" w:hAnsi="Optimum" w:cs="Times New Roman"/>
          <w:color w:val="auto"/>
          <w:sz w:val="20"/>
          <w:szCs w:val="20"/>
        </w:rPr>
        <w:t xml:space="preserve"> reduciendo un foco</w:t>
      </w:r>
      <w:r w:rsidR="00E640EA" w:rsidRPr="00B42D24">
        <w:rPr>
          <w:rFonts w:ascii="Optimum" w:hAnsi="Optimum" w:cs="Times New Roman"/>
          <w:color w:val="auto"/>
          <w:sz w:val="20"/>
          <w:szCs w:val="20"/>
        </w:rPr>
        <w:t xml:space="preserve"> de contaminaci</w:t>
      </w:r>
      <w:r w:rsidR="00540875" w:rsidRPr="00B42D24">
        <w:rPr>
          <w:rFonts w:ascii="Optimum" w:hAnsi="Optimum" w:cs="Times New Roman"/>
          <w:color w:val="auto"/>
          <w:sz w:val="20"/>
          <w:szCs w:val="20"/>
        </w:rPr>
        <w:t>ón durante</w:t>
      </w:r>
      <w:r w:rsidR="00E640EA" w:rsidRPr="00B42D24">
        <w:rPr>
          <w:rFonts w:ascii="Optimum" w:hAnsi="Optimum" w:cs="Times New Roman"/>
          <w:color w:val="auto"/>
          <w:sz w:val="20"/>
          <w:szCs w:val="20"/>
        </w:rPr>
        <w:t xml:space="preserve"> cultivo del hongo.</w:t>
      </w:r>
      <w:r w:rsidR="00540875" w:rsidRPr="00B42D24">
        <w:rPr>
          <w:rFonts w:ascii="Optimum" w:hAnsi="Optimum" w:cs="Times New Roman"/>
          <w:color w:val="auto"/>
          <w:sz w:val="20"/>
          <w:szCs w:val="20"/>
        </w:rPr>
        <w:t xml:space="preserve"> </w:t>
      </w:r>
      <w:r w:rsidR="001B3D00" w:rsidRPr="00B42D24">
        <w:rPr>
          <w:rFonts w:ascii="Optimum" w:hAnsi="Optimum" w:cs="Times New Roman"/>
          <w:sz w:val="20"/>
          <w:szCs w:val="20"/>
        </w:rPr>
        <w:t xml:space="preserve">El sorgo rojo hidratado fue empacado </w:t>
      </w:r>
      <w:r w:rsidR="00085051" w:rsidRPr="00B42D24">
        <w:rPr>
          <w:rFonts w:ascii="Optimum" w:hAnsi="Optimum" w:cs="Times New Roman"/>
          <w:sz w:val="20"/>
          <w:szCs w:val="20"/>
        </w:rPr>
        <w:t>en las bolsas con 200 g cada una, esterilizado</w:t>
      </w:r>
      <w:r w:rsidR="004A4744" w:rsidRPr="00B42D24">
        <w:rPr>
          <w:rFonts w:ascii="Optimum" w:hAnsi="Optimum" w:cs="Times New Roman"/>
          <w:sz w:val="20"/>
          <w:szCs w:val="20"/>
        </w:rPr>
        <w:t xml:space="preserve"> a 121°C por una hora, </w:t>
      </w:r>
      <w:r w:rsidR="00085051" w:rsidRPr="00B42D24">
        <w:rPr>
          <w:rFonts w:ascii="Optimum" w:hAnsi="Optimum" w:cs="Times New Roman"/>
          <w:sz w:val="20"/>
          <w:szCs w:val="20"/>
        </w:rPr>
        <w:t xml:space="preserve">enfriado hasta temperatura ambiente e </w:t>
      </w:r>
      <w:proofErr w:type="gramStart"/>
      <w:r w:rsidR="00085051" w:rsidRPr="00B42D24">
        <w:rPr>
          <w:rFonts w:ascii="Optimum" w:hAnsi="Optimum" w:cs="Times New Roman"/>
          <w:sz w:val="20"/>
          <w:szCs w:val="20"/>
        </w:rPr>
        <w:t>inoculado</w:t>
      </w:r>
      <w:proofErr w:type="gramEnd"/>
      <w:r w:rsidR="004A4744" w:rsidRPr="00B42D24">
        <w:rPr>
          <w:rFonts w:ascii="Optimum" w:hAnsi="Optimum" w:cs="Times New Roman"/>
          <w:sz w:val="20"/>
          <w:szCs w:val="20"/>
        </w:rPr>
        <w:t xml:space="preserve"> con cuatro trozos de 0,5 cm de lado d</w:t>
      </w:r>
      <w:r w:rsidR="00085051" w:rsidRPr="00B42D24">
        <w:rPr>
          <w:rFonts w:ascii="Optimum" w:hAnsi="Optimum" w:cs="Times New Roman"/>
          <w:sz w:val="20"/>
          <w:szCs w:val="20"/>
        </w:rPr>
        <w:t>e micelio extendido en agar PDA.</w:t>
      </w:r>
      <w:r w:rsidR="004A4744" w:rsidRPr="00B42D24">
        <w:rPr>
          <w:rFonts w:ascii="Optimum" w:hAnsi="Optimum" w:cs="Times New Roman"/>
          <w:sz w:val="20"/>
          <w:szCs w:val="20"/>
        </w:rPr>
        <w:t xml:space="preserve"> </w:t>
      </w:r>
      <w:r w:rsidR="00085051" w:rsidRPr="00B42D24">
        <w:rPr>
          <w:rFonts w:ascii="Optimum" w:hAnsi="Optimum" w:cs="Times New Roman"/>
          <w:sz w:val="20"/>
          <w:szCs w:val="20"/>
        </w:rPr>
        <w:t xml:space="preserve">Posterior a esto, fueron </w:t>
      </w:r>
      <w:r w:rsidR="004A4744" w:rsidRPr="00B42D24">
        <w:rPr>
          <w:rFonts w:ascii="Optimum" w:hAnsi="Optimum" w:cs="Times New Roman"/>
          <w:sz w:val="20"/>
          <w:szCs w:val="20"/>
        </w:rPr>
        <w:t>llevados a incubación hasta colonización completa a 25°C y penumbra</w:t>
      </w:r>
      <w:r w:rsidR="00806DEC" w:rsidRPr="00B42D24">
        <w:rPr>
          <w:rFonts w:ascii="Optimum" w:hAnsi="Optimum" w:cs="Times New Roman"/>
          <w:sz w:val="20"/>
          <w:szCs w:val="20"/>
        </w:rPr>
        <w:t xml:space="preserve">. </w:t>
      </w:r>
      <w:r w:rsidR="00226695" w:rsidRPr="00B42D24">
        <w:rPr>
          <w:rFonts w:ascii="Optimum" w:hAnsi="Optimum" w:cs="Times New Roman"/>
          <w:sz w:val="20"/>
          <w:szCs w:val="20"/>
          <w:lang w:val="es-CO"/>
        </w:rPr>
        <w:t xml:space="preserve">La segunda etapa, correspondió a </w:t>
      </w:r>
      <w:r w:rsidR="00F33E08" w:rsidRPr="00B42D24">
        <w:rPr>
          <w:rFonts w:ascii="Optimum" w:hAnsi="Optimum" w:cs="Times New Roman"/>
          <w:sz w:val="20"/>
          <w:szCs w:val="20"/>
          <w:lang w:val="es-CO"/>
        </w:rPr>
        <w:t xml:space="preserve">la elaboración de la semilla </w:t>
      </w:r>
      <w:r w:rsidR="000F5E85" w:rsidRPr="00B42D24">
        <w:rPr>
          <w:rFonts w:ascii="Optimum" w:hAnsi="Optimum" w:cs="Times New Roman"/>
          <w:sz w:val="20"/>
          <w:szCs w:val="20"/>
          <w:lang w:val="es-CO"/>
        </w:rPr>
        <w:t>o inóculo para los sustratos experimentales. La formulación</w:t>
      </w:r>
      <w:r w:rsidR="00524296" w:rsidRPr="00B42D24">
        <w:rPr>
          <w:rFonts w:ascii="Optimum" w:hAnsi="Optimum" w:cs="Times New Roman"/>
          <w:sz w:val="20"/>
          <w:szCs w:val="20"/>
          <w:lang w:val="es-CO"/>
        </w:rPr>
        <w:t xml:space="preserve"> en base seca</w:t>
      </w:r>
      <w:r w:rsidR="000F5E85" w:rsidRPr="00B42D24">
        <w:rPr>
          <w:rFonts w:ascii="Optimum" w:hAnsi="Optimum" w:cs="Times New Roman"/>
          <w:sz w:val="20"/>
          <w:szCs w:val="20"/>
          <w:lang w:val="es-CO"/>
        </w:rPr>
        <w:t xml:space="preserve"> utilizada fue: </w:t>
      </w:r>
      <w:r w:rsidR="000F5E85" w:rsidRPr="00B42D24">
        <w:rPr>
          <w:rFonts w:ascii="Optimum" w:hAnsi="Optimum" w:cs="Times New Roman"/>
          <w:sz w:val="20"/>
          <w:szCs w:val="20"/>
        </w:rPr>
        <w:t>50% de aserrín de roble, 27% cascarilla de café, 20% salvado de maíz, 2% carbonato de calcio, 1% de azúcar</w:t>
      </w:r>
      <w:r w:rsidR="000F5E85" w:rsidRPr="00B42D24">
        <w:rPr>
          <w:rFonts w:ascii="Optimum" w:hAnsi="Optimum" w:cs="Times New Roman"/>
          <w:sz w:val="20"/>
          <w:szCs w:val="20"/>
          <w:lang w:val="es-CO"/>
        </w:rPr>
        <w:t xml:space="preserve">, con adición de agua hasta alcanzar </w:t>
      </w:r>
      <w:r w:rsidR="00FE7BF9" w:rsidRPr="00B42D24">
        <w:rPr>
          <w:rFonts w:ascii="Optimum" w:hAnsi="Optimum" w:cs="Times New Roman"/>
          <w:sz w:val="20"/>
          <w:szCs w:val="20"/>
          <w:lang w:val="es-CO"/>
        </w:rPr>
        <w:t>una humedad de 60%</w:t>
      </w:r>
      <w:r w:rsidR="000F1840" w:rsidRPr="00B42D24">
        <w:rPr>
          <w:rFonts w:ascii="Optimum" w:hAnsi="Optimum" w:cs="Times New Roman"/>
          <w:sz w:val="20"/>
          <w:szCs w:val="20"/>
          <w:lang w:val="es-CO"/>
        </w:rPr>
        <w:t xml:space="preserve">. </w:t>
      </w:r>
      <w:r w:rsidR="000F5E85" w:rsidRPr="00B42D24">
        <w:rPr>
          <w:rFonts w:ascii="Optimum" w:hAnsi="Optimum" w:cs="Times New Roman"/>
          <w:sz w:val="20"/>
          <w:szCs w:val="20"/>
          <w:lang w:val="es-CO"/>
        </w:rPr>
        <w:t>Este medio de cultivo fue empacado en bolsas de polipropileno biorientado con 1 kg de material formulado. Los sustratos empacados fueron esterilizados en autoclave a 121°C</w:t>
      </w:r>
      <w:r w:rsidR="00524296" w:rsidRPr="00B42D24">
        <w:rPr>
          <w:rFonts w:ascii="Optimum" w:hAnsi="Optimum" w:cs="Times New Roman"/>
          <w:sz w:val="20"/>
          <w:szCs w:val="20"/>
          <w:lang w:val="es-CO"/>
        </w:rPr>
        <w:t xml:space="preserve"> durante</w:t>
      </w:r>
      <w:r w:rsidR="000F5E85" w:rsidRPr="00B42D24">
        <w:rPr>
          <w:rFonts w:ascii="Optimum" w:hAnsi="Optimum" w:cs="Times New Roman"/>
          <w:sz w:val="20"/>
          <w:szCs w:val="20"/>
          <w:lang w:val="es-CO"/>
        </w:rPr>
        <w:t xml:space="preserve"> una hora aplicando el método Tyndall</w:t>
      </w:r>
      <w:r w:rsidR="00524296" w:rsidRPr="00B42D24">
        <w:rPr>
          <w:rFonts w:ascii="Optimum" w:hAnsi="Optimum" w:cs="Times New Roman"/>
          <w:sz w:val="20"/>
          <w:szCs w:val="20"/>
          <w:lang w:val="es-CO"/>
        </w:rPr>
        <w:t xml:space="preserve">. Este método consiste en </w:t>
      </w:r>
      <w:r w:rsidR="00524296" w:rsidRPr="00B42D24">
        <w:rPr>
          <w:rFonts w:ascii="Optimum" w:hAnsi="Optimum" w:cs="Times New Roman"/>
          <w:color w:val="auto"/>
          <w:sz w:val="20"/>
          <w:szCs w:val="20"/>
        </w:rPr>
        <w:t xml:space="preserve">aplicar tratamiento térmico por un tiempo definido a 121ºC durante dos días consecutivos, </w:t>
      </w:r>
      <w:r w:rsidR="00524296" w:rsidRPr="00B42D24">
        <w:rPr>
          <w:rFonts w:ascii="Optimum" w:hAnsi="Optimum" w:cs="Times New Roman"/>
          <w:color w:val="auto"/>
          <w:sz w:val="20"/>
          <w:szCs w:val="20"/>
        </w:rPr>
        <w:lastRenderedPageBreak/>
        <w:t>dejando el material a temperatura ambiente en intervalos de 24 horas. Durante el primer tratamiento térmico se destruyen las formas vegetativas pero no las endosporas bacterianas, por lo que se requiere la aplicación de dos periodos de tratamiento térmico consecutivos, con el fin de permitir el desarrollo de las formas esporuladas en el intervalo a temperatura ambiente.</w:t>
      </w:r>
      <w:r w:rsidR="00943590" w:rsidRPr="00B42D24">
        <w:rPr>
          <w:rFonts w:ascii="Optimum" w:hAnsi="Optimum" w:cs="Times New Roman"/>
          <w:color w:val="auto"/>
          <w:sz w:val="20"/>
          <w:szCs w:val="20"/>
        </w:rPr>
        <w:t xml:space="preserve"> Posteriormente, </w:t>
      </w:r>
      <w:r w:rsidR="003438A3" w:rsidRPr="00B42D24">
        <w:rPr>
          <w:rFonts w:ascii="Optimum" w:hAnsi="Optimum" w:cs="Times New Roman"/>
          <w:color w:val="auto"/>
          <w:sz w:val="20"/>
          <w:szCs w:val="20"/>
        </w:rPr>
        <w:t xml:space="preserve">se realizó la </w:t>
      </w:r>
      <w:r w:rsidR="001A6BC9" w:rsidRPr="00B42D24">
        <w:rPr>
          <w:rFonts w:ascii="Optimum" w:hAnsi="Optimum" w:cs="Times New Roman"/>
          <w:color w:val="auto"/>
          <w:sz w:val="20"/>
          <w:szCs w:val="20"/>
        </w:rPr>
        <w:t>inocul</w:t>
      </w:r>
      <w:r w:rsidR="00226695" w:rsidRPr="00B42D24">
        <w:rPr>
          <w:rFonts w:ascii="Optimum" w:hAnsi="Optimum" w:cs="Times New Roman"/>
          <w:color w:val="auto"/>
          <w:sz w:val="20"/>
          <w:szCs w:val="20"/>
        </w:rPr>
        <w:t xml:space="preserve">ación con el micelio crecido en sorgo rojo descrito antes </w:t>
      </w:r>
      <w:r w:rsidR="001A6BC9" w:rsidRPr="00B42D24">
        <w:rPr>
          <w:rFonts w:ascii="Optimum" w:hAnsi="Optimum" w:cs="Times New Roman"/>
          <w:color w:val="auto"/>
          <w:sz w:val="20"/>
          <w:szCs w:val="20"/>
        </w:rPr>
        <w:t>al 4%</w:t>
      </w:r>
      <w:r w:rsidR="00B336C5" w:rsidRPr="00B42D24">
        <w:rPr>
          <w:rFonts w:ascii="Optimum" w:hAnsi="Optimum" w:cs="Times New Roman"/>
          <w:color w:val="auto"/>
          <w:sz w:val="20"/>
          <w:szCs w:val="20"/>
        </w:rPr>
        <w:t xml:space="preserve"> (p/p)</w:t>
      </w:r>
      <w:r w:rsidR="001A6BC9" w:rsidRPr="00B42D24">
        <w:rPr>
          <w:rFonts w:ascii="Optimum" w:hAnsi="Optimum" w:cs="Times New Roman"/>
          <w:color w:val="auto"/>
          <w:sz w:val="20"/>
          <w:szCs w:val="20"/>
        </w:rPr>
        <w:t xml:space="preserve"> </w:t>
      </w:r>
      <w:r w:rsidR="00F33E08" w:rsidRPr="00B42D24">
        <w:rPr>
          <w:rFonts w:ascii="Optimum" w:hAnsi="Optimum" w:cs="Times New Roman"/>
          <w:color w:val="auto"/>
          <w:sz w:val="20"/>
          <w:szCs w:val="20"/>
        </w:rPr>
        <w:t xml:space="preserve">respecto al </w:t>
      </w:r>
      <w:r w:rsidR="00943590" w:rsidRPr="00B42D24">
        <w:rPr>
          <w:rFonts w:ascii="Optimum" w:hAnsi="Optimum" w:cs="Times New Roman"/>
          <w:color w:val="auto"/>
          <w:sz w:val="20"/>
          <w:szCs w:val="20"/>
        </w:rPr>
        <w:t xml:space="preserve">peso de </w:t>
      </w:r>
      <w:r w:rsidR="00F33E08" w:rsidRPr="00B42D24">
        <w:rPr>
          <w:rFonts w:ascii="Optimum" w:hAnsi="Optimum" w:cs="Times New Roman"/>
          <w:color w:val="auto"/>
          <w:sz w:val="20"/>
          <w:szCs w:val="20"/>
        </w:rPr>
        <w:t>sustrato húmedo</w:t>
      </w:r>
      <w:r w:rsidR="003438A3" w:rsidRPr="00B42D24">
        <w:rPr>
          <w:rFonts w:ascii="Optimum" w:hAnsi="Optimum" w:cs="Times New Roman"/>
          <w:color w:val="auto"/>
          <w:sz w:val="20"/>
          <w:szCs w:val="20"/>
        </w:rPr>
        <w:t xml:space="preserve">. </w:t>
      </w:r>
      <w:r w:rsidR="00943590" w:rsidRPr="00B42D24">
        <w:rPr>
          <w:rFonts w:ascii="Optimum" w:hAnsi="Optimum" w:cs="Times New Roman"/>
          <w:color w:val="auto"/>
          <w:sz w:val="20"/>
          <w:szCs w:val="20"/>
        </w:rPr>
        <w:t>Las</w:t>
      </w:r>
      <w:r w:rsidR="00226695" w:rsidRPr="00B42D24">
        <w:rPr>
          <w:rFonts w:ascii="Optimum" w:hAnsi="Optimum" w:cs="Times New Roman"/>
          <w:color w:val="auto"/>
          <w:sz w:val="20"/>
          <w:szCs w:val="20"/>
        </w:rPr>
        <w:t xml:space="preserve"> bolsas</w:t>
      </w:r>
      <w:r w:rsidR="00783FF5" w:rsidRPr="00B42D24">
        <w:rPr>
          <w:rFonts w:ascii="Optimum" w:hAnsi="Optimum" w:cs="Times New Roman"/>
          <w:color w:val="auto"/>
          <w:sz w:val="20"/>
          <w:szCs w:val="20"/>
        </w:rPr>
        <w:t xml:space="preserve"> inoculadas</w:t>
      </w:r>
      <w:r w:rsidR="00D57EAE" w:rsidRPr="00B42D24">
        <w:rPr>
          <w:rFonts w:ascii="Optimum" w:hAnsi="Optimum" w:cs="Times New Roman"/>
          <w:color w:val="auto"/>
          <w:sz w:val="20"/>
          <w:szCs w:val="20"/>
        </w:rPr>
        <w:t xml:space="preserve"> fueron </w:t>
      </w:r>
      <w:r w:rsidR="00787B99" w:rsidRPr="00B42D24">
        <w:rPr>
          <w:rFonts w:ascii="Optimum" w:hAnsi="Optimum" w:cs="Times New Roman"/>
          <w:color w:val="auto"/>
          <w:sz w:val="20"/>
          <w:szCs w:val="20"/>
        </w:rPr>
        <w:t xml:space="preserve">llevadas a incubación </w:t>
      </w:r>
      <w:r w:rsidR="005B599D" w:rsidRPr="00B42D24">
        <w:rPr>
          <w:rFonts w:ascii="Optimum" w:hAnsi="Optimum" w:cs="Times New Roman"/>
          <w:color w:val="auto"/>
          <w:sz w:val="20"/>
          <w:szCs w:val="20"/>
        </w:rPr>
        <w:t xml:space="preserve">a </w:t>
      </w:r>
      <w:r w:rsidR="00787B99" w:rsidRPr="00B42D24">
        <w:rPr>
          <w:rFonts w:ascii="Optimum" w:hAnsi="Optimum" w:cs="Times New Roman"/>
          <w:color w:val="auto"/>
          <w:sz w:val="20"/>
          <w:szCs w:val="20"/>
        </w:rPr>
        <w:t>25°C y penumbra hasta colonización completa.</w:t>
      </w:r>
    </w:p>
    <w:p w:rsidR="00A93894" w:rsidRPr="00B42D24" w:rsidRDefault="00A93894" w:rsidP="00D722EF">
      <w:pPr>
        <w:pStyle w:val="Default"/>
        <w:jc w:val="both"/>
        <w:rPr>
          <w:rFonts w:ascii="Optimum" w:hAnsi="Optimum" w:cs="Times New Roman"/>
          <w:color w:val="auto"/>
          <w:sz w:val="20"/>
          <w:szCs w:val="20"/>
        </w:rPr>
      </w:pPr>
    </w:p>
    <w:p w:rsidR="00E46A79" w:rsidRPr="00B42D24" w:rsidRDefault="005C0758" w:rsidP="00D722EF">
      <w:pPr>
        <w:autoSpaceDE w:val="0"/>
        <w:autoSpaceDN w:val="0"/>
        <w:adjustRightInd w:val="0"/>
        <w:spacing w:after="0" w:line="240" w:lineRule="auto"/>
        <w:jc w:val="both"/>
        <w:rPr>
          <w:rFonts w:ascii="Optimum" w:hAnsi="Optimum" w:cs="Times New Roman"/>
          <w:b/>
          <w:sz w:val="20"/>
          <w:szCs w:val="20"/>
        </w:rPr>
      </w:pPr>
      <w:r w:rsidRPr="00B42D24">
        <w:rPr>
          <w:rFonts w:ascii="Optimum" w:hAnsi="Optimum" w:cs="Times New Roman"/>
          <w:b/>
          <w:sz w:val="20"/>
          <w:szCs w:val="20"/>
        </w:rPr>
        <w:t>Preparación de sustrato para fructificación</w:t>
      </w:r>
    </w:p>
    <w:p w:rsidR="00357D52" w:rsidRPr="00B42D24" w:rsidRDefault="00357D52" w:rsidP="00D722EF">
      <w:pPr>
        <w:autoSpaceDE w:val="0"/>
        <w:autoSpaceDN w:val="0"/>
        <w:adjustRightInd w:val="0"/>
        <w:spacing w:after="0" w:line="240" w:lineRule="auto"/>
        <w:jc w:val="both"/>
        <w:rPr>
          <w:rFonts w:ascii="Optimum" w:hAnsi="Optimum" w:cs="Times New Roman"/>
          <w:sz w:val="20"/>
          <w:szCs w:val="20"/>
        </w:rPr>
      </w:pPr>
    </w:p>
    <w:p w:rsidR="00232480" w:rsidRPr="00B42D24" w:rsidRDefault="005C0758" w:rsidP="00D722EF">
      <w:pPr>
        <w:autoSpaceDE w:val="0"/>
        <w:autoSpaceDN w:val="0"/>
        <w:adjustRightInd w:val="0"/>
        <w:spacing w:after="0" w:line="240" w:lineRule="auto"/>
        <w:jc w:val="both"/>
        <w:rPr>
          <w:rFonts w:ascii="Optimum" w:hAnsi="Optimum" w:cs="Times New Roman"/>
          <w:sz w:val="20"/>
          <w:szCs w:val="20"/>
          <w:lang w:val="es-CO"/>
        </w:rPr>
      </w:pPr>
      <w:r w:rsidRPr="00B42D24">
        <w:rPr>
          <w:rFonts w:ascii="Optimum" w:hAnsi="Optimum" w:cs="Times New Roman"/>
          <w:sz w:val="20"/>
          <w:szCs w:val="20"/>
        </w:rPr>
        <w:t>La formulación en base seca de sustrato</w:t>
      </w:r>
      <w:r w:rsidR="00943590" w:rsidRPr="00B42D24">
        <w:rPr>
          <w:rFonts w:ascii="Optimum" w:hAnsi="Optimum" w:cs="Times New Roman"/>
          <w:sz w:val="20"/>
          <w:szCs w:val="20"/>
        </w:rPr>
        <w:t xml:space="preserve">s para producción de los cuerpos fructíferos de </w:t>
      </w:r>
      <w:r w:rsidR="00943590" w:rsidRPr="00B42D24">
        <w:rPr>
          <w:rFonts w:ascii="Optimum" w:hAnsi="Optimum" w:cs="Times New Roman"/>
          <w:i/>
          <w:sz w:val="20"/>
          <w:szCs w:val="20"/>
        </w:rPr>
        <w:t>G. lucidum</w:t>
      </w:r>
      <w:r w:rsidRPr="00B42D24">
        <w:rPr>
          <w:rFonts w:ascii="Optimum" w:hAnsi="Optimum" w:cs="Times New Roman"/>
          <w:sz w:val="20"/>
          <w:szCs w:val="20"/>
        </w:rPr>
        <w:t xml:space="preserve"> utilizada fue: 50% de aserrín de roble, 26,95% cascarilla de café, 20% salvado de maíz, 2% carbonato de calcio, 1% de azúcar y 0,05% de sulfato de manganeso</w:t>
      </w:r>
      <w:r w:rsidR="00E03461" w:rsidRPr="00B42D24">
        <w:rPr>
          <w:rFonts w:ascii="Optimum" w:hAnsi="Optimum" w:cs="Times New Roman"/>
          <w:sz w:val="20"/>
          <w:szCs w:val="20"/>
        </w:rPr>
        <w:t xml:space="preserve">. </w:t>
      </w:r>
      <w:r w:rsidR="00A5440B" w:rsidRPr="00B42D24">
        <w:rPr>
          <w:rFonts w:ascii="Optimum" w:hAnsi="Optimum" w:cs="Times New Roman"/>
          <w:sz w:val="20"/>
          <w:szCs w:val="20"/>
        </w:rPr>
        <w:t>Todos los</w:t>
      </w:r>
      <w:r w:rsidR="00E03461" w:rsidRPr="00B42D24">
        <w:rPr>
          <w:rFonts w:ascii="Optimum" w:hAnsi="Optimum" w:cs="Times New Roman"/>
          <w:sz w:val="20"/>
          <w:szCs w:val="20"/>
        </w:rPr>
        <w:t xml:space="preserve"> </w:t>
      </w:r>
      <w:r w:rsidR="00A5440B" w:rsidRPr="00B42D24">
        <w:rPr>
          <w:rFonts w:ascii="Optimum" w:hAnsi="Optimum" w:cs="Times New Roman"/>
          <w:sz w:val="20"/>
          <w:szCs w:val="20"/>
        </w:rPr>
        <w:t>sustratos fueron</w:t>
      </w:r>
      <w:r w:rsidR="00E03461" w:rsidRPr="00B42D24">
        <w:rPr>
          <w:rFonts w:ascii="Optimum" w:hAnsi="Optimum" w:cs="Times New Roman"/>
          <w:sz w:val="20"/>
          <w:szCs w:val="20"/>
        </w:rPr>
        <w:t xml:space="preserve"> formulados a</w:t>
      </w:r>
      <w:r w:rsidR="00A5440B" w:rsidRPr="00B42D24">
        <w:rPr>
          <w:rFonts w:ascii="Optimum" w:hAnsi="Optimum" w:cs="Times New Roman"/>
          <w:sz w:val="20"/>
          <w:szCs w:val="20"/>
        </w:rPr>
        <w:t xml:space="preserve"> 62% de humedad</w:t>
      </w:r>
      <w:r w:rsidR="00D61B36" w:rsidRPr="00B42D24">
        <w:rPr>
          <w:rFonts w:ascii="Optimum" w:hAnsi="Optimum" w:cs="Times New Roman"/>
          <w:sz w:val="20"/>
          <w:szCs w:val="20"/>
        </w:rPr>
        <w:t>,</w:t>
      </w:r>
      <w:r w:rsidR="00465262" w:rsidRPr="00B42D24">
        <w:rPr>
          <w:rFonts w:ascii="Optimum" w:hAnsi="Optimum" w:cs="Times New Roman"/>
          <w:sz w:val="20"/>
          <w:szCs w:val="20"/>
        </w:rPr>
        <w:t xml:space="preserve"> </w:t>
      </w:r>
      <w:r w:rsidR="00E03461" w:rsidRPr="00B42D24">
        <w:rPr>
          <w:rFonts w:ascii="Optimum" w:hAnsi="Optimum" w:cs="Times New Roman"/>
          <w:sz w:val="20"/>
          <w:szCs w:val="20"/>
          <w:lang w:val="es-CO"/>
        </w:rPr>
        <w:t>empacados en bolsas de polipropileno biorientado</w:t>
      </w:r>
      <w:r w:rsidR="00A5440B" w:rsidRPr="00B42D24">
        <w:rPr>
          <w:rFonts w:ascii="Optimum" w:hAnsi="Optimum" w:cs="Times New Roman"/>
          <w:sz w:val="20"/>
          <w:szCs w:val="20"/>
          <w:lang w:val="es-CO"/>
        </w:rPr>
        <w:t xml:space="preserve"> de 1 kg </w:t>
      </w:r>
      <w:r w:rsidR="00E03461" w:rsidRPr="00B42D24">
        <w:rPr>
          <w:rFonts w:ascii="Optimum" w:hAnsi="Optimum" w:cs="Times New Roman"/>
          <w:sz w:val="20"/>
          <w:szCs w:val="20"/>
          <w:lang w:val="es-CO"/>
        </w:rPr>
        <w:t xml:space="preserve">con posterior esterilización </w:t>
      </w:r>
      <w:r w:rsidR="00A5440B" w:rsidRPr="00B42D24">
        <w:rPr>
          <w:rFonts w:ascii="Optimum" w:hAnsi="Optimum" w:cs="Times New Roman"/>
          <w:sz w:val="20"/>
          <w:szCs w:val="20"/>
          <w:lang w:val="es-CO"/>
        </w:rPr>
        <w:t xml:space="preserve">a 121°C </w:t>
      </w:r>
      <w:r w:rsidR="00B336C5" w:rsidRPr="00B42D24">
        <w:rPr>
          <w:rFonts w:ascii="Optimum" w:hAnsi="Optimum" w:cs="Times New Roman"/>
          <w:sz w:val="20"/>
          <w:szCs w:val="20"/>
          <w:lang w:val="es-CO"/>
        </w:rPr>
        <w:t>por dos</w:t>
      </w:r>
      <w:r w:rsidR="00E03461" w:rsidRPr="00B42D24">
        <w:rPr>
          <w:rFonts w:ascii="Optimum" w:hAnsi="Optimum" w:cs="Times New Roman"/>
          <w:sz w:val="20"/>
          <w:szCs w:val="20"/>
          <w:lang w:val="es-CO"/>
        </w:rPr>
        <w:t xml:space="preserve"> horas </w:t>
      </w:r>
      <w:r w:rsidR="005372FE" w:rsidRPr="00B42D24">
        <w:rPr>
          <w:rFonts w:ascii="Optimum" w:hAnsi="Optimum" w:cs="Times New Roman"/>
          <w:sz w:val="20"/>
          <w:szCs w:val="20"/>
          <w:lang w:val="es-CO"/>
        </w:rPr>
        <w:t xml:space="preserve">y método </w:t>
      </w:r>
      <w:r w:rsidR="005372FE" w:rsidRPr="00B42D24">
        <w:rPr>
          <w:rFonts w:ascii="Optimum" w:hAnsi="Optimum" w:cs="Times New Roman"/>
          <w:sz w:val="20"/>
          <w:szCs w:val="20"/>
        </w:rPr>
        <w:t>Tyndall</w:t>
      </w:r>
      <w:r w:rsidR="00CA0790" w:rsidRPr="00B42D24">
        <w:rPr>
          <w:rFonts w:ascii="Optimum" w:hAnsi="Optimum" w:cs="Times New Roman"/>
          <w:sz w:val="20"/>
          <w:szCs w:val="20"/>
          <w:lang w:val="es-CO"/>
        </w:rPr>
        <w:t xml:space="preserve">; luego, el sustrato </w:t>
      </w:r>
      <w:r w:rsidR="00A5440B" w:rsidRPr="00B42D24">
        <w:rPr>
          <w:rFonts w:ascii="Optimum" w:hAnsi="Optimum" w:cs="Times New Roman"/>
          <w:sz w:val="20"/>
          <w:szCs w:val="20"/>
          <w:lang w:val="es-CO"/>
        </w:rPr>
        <w:t xml:space="preserve">se inoculó </w:t>
      </w:r>
      <w:r w:rsidR="00D15DE4" w:rsidRPr="00B42D24">
        <w:rPr>
          <w:rFonts w:ascii="Optimum" w:hAnsi="Optimum" w:cs="Times New Roman"/>
          <w:sz w:val="20"/>
          <w:szCs w:val="20"/>
          <w:lang w:val="es-CO"/>
        </w:rPr>
        <w:t xml:space="preserve">en cabina de flujo laminar </w:t>
      </w:r>
      <w:r w:rsidR="00A5440B" w:rsidRPr="00B42D24">
        <w:rPr>
          <w:rFonts w:ascii="Optimum" w:hAnsi="Optimum" w:cs="Times New Roman"/>
          <w:sz w:val="20"/>
          <w:szCs w:val="20"/>
          <w:lang w:val="es-CO"/>
        </w:rPr>
        <w:t>al 5%</w:t>
      </w:r>
      <w:r w:rsidR="00B336C5" w:rsidRPr="00B42D24">
        <w:rPr>
          <w:rFonts w:ascii="Optimum" w:hAnsi="Optimum" w:cs="Times New Roman"/>
          <w:sz w:val="20"/>
          <w:szCs w:val="20"/>
          <w:lang w:val="es-CO"/>
        </w:rPr>
        <w:t xml:space="preserve"> (p/p) en base </w:t>
      </w:r>
      <w:r w:rsidR="00D15DE4" w:rsidRPr="00B42D24">
        <w:rPr>
          <w:rFonts w:ascii="Optimum" w:hAnsi="Optimum" w:cs="Times New Roman"/>
          <w:sz w:val="20"/>
          <w:szCs w:val="20"/>
          <w:lang w:val="es-CO"/>
        </w:rPr>
        <w:t>húmeda con</w:t>
      </w:r>
      <w:r w:rsidR="00A5440B" w:rsidRPr="00B42D24">
        <w:rPr>
          <w:rFonts w:ascii="Optimum" w:hAnsi="Optimum" w:cs="Times New Roman"/>
          <w:sz w:val="20"/>
          <w:szCs w:val="20"/>
          <w:lang w:val="es-CO"/>
        </w:rPr>
        <w:t xml:space="preserve"> la semilla</w:t>
      </w:r>
      <w:r w:rsidR="00D15DE4" w:rsidRPr="00B42D24">
        <w:rPr>
          <w:rFonts w:ascii="Optimum" w:hAnsi="Optimum" w:cs="Times New Roman"/>
          <w:sz w:val="20"/>
          <w:szCs w:val="20"/>
          <w:lang w:val="es-CO"/>
        </w:rPr>
        <w:t>. Posteriormente, los sustratos inoculados fueron llevados a la sala de cultivo, en la que se dividieron las bolsas para exposición a luz azul en foto-reactor y las que se dejaron como testigo expuestas a luz blanca.</w:t>
      </w:r>
    </w:p>
    <w:p w:rsidR="00CD61EE" w:rsidRPr="00B42D24" w:rsidRDefault="00CD61EE" w:rsidP="00D722EF">
      <w:pPr>
        <w:autoSpaceDE w:val="0"/>
        <w:autoSpaceDN w:val="0"/>
        <w:adjustRightInd w:val="0"/>
        <w:spacing w:after="0" w:line="240" w:lineRule="auto"/>
        <w:jc w:val="both"/>
        <w:rPr>
          <w:rFonts w:ascii="Optimum" w:hAnsi="Optimum" w:cs="Times New Roman"/>
          <w:sz w:val="20"/>
          <w:szCs w:val="20"/>
          <w:lang w:val="es-CO"/>
        </w:rPr>
      </w:pPr>
    </w:p>
    <w:p w:rsidR="008F4F70" w:rsidRPr="00B42D24" w:rsidRDefault="00B64446" w:rsidP="00D722EF">
      <w:pPr>
        <w:autoSpaceDE w:val="0"/>
        <w:autoSpaceDN w:val="0"/>
        <w:adjustRightInd w:val="0"/>
        <w:spacing w:after="0" w:line="240" w:lineRule="auto"/>
        <w:jc w:val="both"/>
        <w:rPr>
          <w:rFonts w:ascii="Optimum" w:hAnsi="Optimum" w:cs="Times New Roman"/>
          <w:b/>
          <w:i/>
          <w:sz w:val="20"/>
          <w:szCs w:val="20"/>
          <w:lang w:val="es-CO"/>
        </w:rPr>
      </w:pPr>
      <w:r w:rsidRPr="00B42D24">
        <w:rPr>
          <w:rFonts w:ascii="Optimum" w:hAnsi="Optimum" w:cs="Times New Roman"/>
          <w:b/>
          <w:sz w:val="20"/>
          <w:szCs w:val="20"/>
          <w:lang w:val="es-CO"/>
        </w:rPr>
        <w:t>Condiciones</w:t>
      </w:r>
      <w:r w:rsidR="00EB1936" w:rsidRPr="00B42D24">
        <w:rPr>
          <w:rFonts w:ascii="Optimum" w:hAnsi="Optimum" w:cs="Times New Roman"/>
          <w:b/>
          <w:sz w:val="20"/>
          <w:szCs w:val="20"/>
          <w:lang w:val="es-CO"/>
        </w:rPr>
        <w:t xml:space="preserve"> de</w:t>
      </w:r>
      <w:r w:rsidR="008F4F70" w:rsidRPr="00B42D24">
        <w:rPr>
          <w:rFonts w:ascii="Optimum" w:hAnsi="Optimum" w:cs="Times New Roman"/>
          <w:b/>
          <w:sz w:val="20"/>
          <w:szCs w:val="20"/>
          <w:lang w:val="es-CO"/>
        </w:rPr>
        <w:t xml:space="preserve"> crecimiento y producción de </w:t>
      </w:r>
      <w:r w:rsidR="008F4F70" w:rsidRPr="00B42D24">
        <w:rPr>
          <w:rFonts w:ascii="Optimum" w:hAnsi="Optimum" w:cs="Times New Roman"/>
          <w:b/>
          <w:i/>
          <w:sz w:val="20"/>
          <w:szCs w:val="20"/>
          <w:lang w:val="es-CO"/>
        </w:rPr>
        <w:t>G</w:t>
      </w:r>
      <w:r w:rsidR="00E62340" w:rsidRPr="00B42D24">
        <w:rPr>
          <w:rFonts w:ascii="Optimum" w:hAnsi="Optimum" w:cs="Times New Roman"/>
          <w:b/>
          <w:i/>
          <w:sz w:val="20"/>
          <w:szCs w:val="20"/>
          <w:lang w:val="es-CO"/>
        </w:rPr>
        <w:t>.</w:t>
      </w:r>
      <w:r w:rsidR="00465262" w:rsidRPr="00B42D24">
        <w:rPr>
          <w:rFonts w:ascii="Optimum" w:hAnsi="Optimum" w:cs="Times New Roman"/>
          <w:b/>
          <w:i/>
          <w:sz w:val="20"/>
          <w:szCs w:val="20"/>
          <w:lang w:val="es-CO"/>
        </w:rPr>
        <w:t xml:space="preserve"> </w:t>
      </w:r>
      <w:r w:rsidR="008F4F70" w:rsidRPr="00B42D24">
        <w:rPr>
          <w:rFonts w:ascii="Optimum" w:hAnsi="Optimum" w:cs="Times New Roman"/>
          <w:b/>
          <w:i/>
          <w:sz w:val="20"/>
          <w:szCs w:val="20"/>
          <w:lang w:val="es-CO"/>
        </w:rPr>
        <w:t>lucidum</w:t>
      </w:r>
    </w:p>
    <w:p w:rsidR="00357D52" w:rsidRPr="00B42D24" w:rsidRDefault="00357D52" w:rsidP="00D722EF">
      <w:pPr>
        <w:autoSpaceDE w:val="0"/>
        <w:autoSpaceDN w:val="0"/>
        <w:adjustRightInd w:val="0"/>
        <w:spacing w:after="0" w:line="240" w:lineRule="auto"/>
        <w:jc w:val="both"/>
        <w:rPr>
          <w:rFonts w:ascii="Optimum" w:hAnsi="Optimum" w:cs="Times New Roman"/>
          <w:sz w:val="20"/>
          <w:szCs w:val="20"/>
          <w:lang w:val="es-CO"/>
        </w:rPr>
      </w:pPr>
    </w:p>
    <w:p w:rsidR="00E35CD0" w:rsidRPr="00B42D24" w:rsidRDefault="00465262" w:rsidP="00D722EF">
      <w:pPr>
        <w:autoSpaceDE w:val="0"/>
        <w:autoSpaceDN w:val="0"/>
        <w:adjustRightInd w:val="0"/>
        <w:spacing w:after="0" w:line="240" w:lineRule="auto"/>
        <w:jc w:val="both"/>
        <w:rPr>
          <w:rFonts w:ascii="Optimum" w:hAnsi="Optimum" w:cs="Times New Roman"/>
          <w:sz w:val="20"/>
          <w:szCs w:val="20"/>
        </w:rPr>
      </w:pPr>
      <w:r w:rsidRPr="00B42D24">
        <w:rPr>
          <w:rFonts w:ascii="Optimum" w:hAnsi="Optimum" w:cs="Times New Roman"/>
          <w:sz w:val="20"/>
          <w:szCs w:val="20"/>
          <w:lang w:val="es-CO"/>
        </w:rPr>
        <w:t>Las bolsas inoculadas se</w:t>
      </w:r>
      <w:r w:rsidR="00C9467F" w:rsidRPr="00B42D24">
        <w:rPr>
          <w:rFonts w:ascii="Optimum" w:hAnsi="Optimum" w:cs="Times New Roman"/>
          <w:sz w:val="20"/>
          <w:szCs w:val="20"/>
          <w:lang w:val="es-CO"/>
        </w:rPr>
        <w:t xml:space="preserve"> llevaron a sala</w:t>
      </w:r>
      <w:r w:rsidR="008F4F70" w:rsidRPr="00B42D24">
        <w:rPr>
          <w:rFonts w:ascii="Optimum" w:hAnsi="Optimum" w:cs="Times New Roman"/>
          <w:sz w:val="20"/>
          <w:szCs w:val="20"/>
          <w:lang w:val="es-CO"/>
        </w:rPr>
        <w:t xml:space="preserve"> de cultivo bajo condiciones</w:t>
      </w:r>
      <w:r w:rsidR="00D72CB2" w:rsidRPr="00B42D24">
        <w:rPr>
          <w:rFonts w:ascii="Optimum" w:hAnsi="Optimum" w:cs="Times New Roman"/>
          <w:sz w:val="20"/>
          <w:szCs w:val="20"/>
          <w:lang w:val="es-CO"/>
        </w:rPr>
        <w:t xml:space="preserve"> medioambientales</w:t>
      </w:r>
      <w:r w:rsidR="005372FE" w:rsidRPr="00B42D24">
        <w:rPr>
          <w:rFonts w:ascii="Optimum" w:hAnsi="Optimum" w:cs="Times New Roman"/>
          <w:sz w:val="20"/>
          <w:szCs w:val="20"/>
          <w:lang w:val="es-CO"/>
        </w:rPr>
        <w:t xml:space="preserve"> controladas de </w:t>
      </w:r>
      <w:r w:rsidR="00220E54" w:rsidRPr="00B42D24">
        <w:rPr>
          <w:rFonts w:ascii="Optimum" w:hAnsi="Optimum" w:cs="Times New Roman"/>
          <w:sz w:val="20"/>
          <w:szCs w:val="20"/>
          <w:lang w:val="es-CO"/>
        </w:rPr>
        <w:t>iluminación</w:t>
      </w:r>
      <w:r w:rsidR="008F4F70" w:rsidRPr="00B42D24">
        <w:rPr>
          <w:rFonts w:ascii="Optimum" w:hAnsi="Optimum" w:cs="Times New Roman"/>
          <w:sz w:val="20"/>
          <w:szCs w:val="20"/>
          <w:lang w:val="es-CO"/>
        </w:rPr>
        <w:t xml:space="preserve">, temperatura, humedad relativa y </w:t>
      </w:r>
      <w:r w:rsidR="00220E54" w:rsidRPr="00B42D24">
        <w:rPr>
          <w:rFonts w:ascii="Optimum" w:hAnsi="Optimum" w:cs="Times New Roman"/>
          <w:sz w:val="20"/>
          <w:szCs w:val="20"/>
        </w:rPr>
        <w:t>concentración de CO</w:t>
      </w:r>
      <w:r w:rsidR="00220E54" w:rsidRPr="00B42D24">
        <w:rPr>
          <w:rFonts w:ascii="Optimum" w:hAnsi="Optimum" w:cs="Times New Roman"/>
          <w:sz w:val="20"/>
          <w:szCs w:val="20"/>
          <w:vertAlign w:val="subscript"/>
        </w:rPr>
        <w:t>2</w:t>
      </w:r>
      <w:r w:rsidR="00220E54" w:rsidRPr="00B42D24">
        <w:rPr>
          <w:rFonts w:ascii="Optimum" w:hAnsi="Optimum" w:cs="Times New Roman"/>
          <w:sz w:val="20"/>
          <w:szCs w:val="20"/>
        </w:rPr>
        <w:t xml:space="preserve"> con</w:t>
      </w:r>
      <w:r w:rsidR="00220E54" w:rsidRPr="00B42D24">
        <w:rPr>
          <w:rFonts w:ascii="Optimum" w:hAnsi="Optimum"/>
          <w:sz w:val="20"/>
          <w:szCs w:val="20"/>
        </w:rPr>
        <w:t xml:space="preserve"> </w:t>
      </w:r>
      <w:r w:rsidR="008F4F70" w:rsidRPr="00B42D24">
        <w:rPr>
          <w:rFonts w:ascii="Optimum" w:hAnsi="Optimum" w:cs="Times New Roman"/>
          <w:sz w:val="20"/>
          <w:szCs w:val="20"/>
        </w:rPr>
        <w:t>relevos de aire fresco permanente</w:t>
      </w:r>
      <w:r w:rsidR="00086641" w:rsidRPr="00B42D24">
        <w:rPr>
          <w:rFonts w:ascii="Optimum" w:hAnsi="Optimum" w:cs="Times New Roman"/>
          <w:sz w:val="20"/>
          <w:szCs w:val="20"/>
        </w:rPr>
        <w:t xml:space="preserve"> realizado mediante ventilaci</w:t>
      </w:r>
      <w:r w:rsidR="000C20AE" w:rsidRPr="00B42D24">
        <w:rPr>
          <w:rFonts w:ascii="Optimum" w:hAnsi="Optimum" w:cs="Times New Roman"/>
          <w:sz w:val="20"/>
          <w:szCs w:val="20"/>
        </w:rPr>
        <w:t xml:space="preserve">ón </w:t>
      </w:r>
      <w:r w:rsidR="00086641" w:rsidRPr="00B42D24">
        <w:rPr>
          <w:rFonts w:ascii="Optimum" w:hAnsi="Optimum" w:cs="Times New Roman"/>
          <w:sz w:val="20"/>
          <w:szCs w:val="20"/>
        </w:rPr>
        <w:t>de acuerdo a los requerimientos en cada fase de crecimiento y producción</w:t>
      </w:r>
      <w:r w:rsidR="008F4F70" w:rsidRPr="00B42D24">
        <w:rPr>
          <w:rFonts w:ascii="Optimum" w:hAnsi="Optimum" w:cs="Times New Roman"/>
          <w:sz w:val="20"/>
          <w:szCs w:val="20"/>
        </w:rPr>
        <w:t xml:space="preserve">. </w:t>
      </w:r>
      <w:r w:rsidR="00C9467F" w:rsidRPr="00B42D24">
        <w:rPr>
          <w:rFonts w:ascii="Optimum" w:hAnsi="Optimum" w:cs="Times New Roman"/>
          <w:sz w:val="20"/>
          <w:szCs w:val="20"/>
        </w:rPr>
        <w:t>En la sala de cultivo se ubicó el foto-reactor LED para crecimiento celular modelo ACL-002 serie A1 de dos compartim</w:t>
      </w:r>
      <w:r w:rsidR="00095B0F" w:rsidRPr="00B42D24">
        <w:rPr>
          <w:rFonts w:ascii="Optimum" w:hAnsi="Optimum" w:cs="Times New Roman"/>
          <w:sz w:val="20"/>
          <w:szCs w:val="20"/>
        </w:rPr>
        <w:t>entos independientes que permitió</w:t>
      </w:r>
      <w:r w:rsidR="00C9467F" w:rsidRPr="00B42D24">
        <w:rPr>
          <w:rFonts w:ascii="Optimum" w:hAnsi="Optimum" w:cs="Times New Roman"/>
          <w:sz w:val="20"/>
          <w:szCs w:val="20"/>
        </w:rPr>
        <w:t xml:space="preserve"> la programación de los fotoper</w:t>
      </w:r>
      <w:r w:rsidR="00D61B36" w:rsidRPr="00B42D24">
        <w:rPr>
          <w:rFonts w:ascii="Optimum" w:hAnsi="Optimum" w:cs="Times New Roman"/>
          <w:sz w:val="20"/>
          <w:szCs w:val="20"/>
        </w:rPr>
        <w:t>io</w:t>
      </w:r>
      <w:r w:rsidR="00C9467F" w:rsidRPr="00B42D24">
        <w:rPr>
          <w:rFonts w:ascii="Optimum" w:hAnsi="Optimum" w:cs="Times New Roman"/>
          <w:sz w:val="20"/>
          <w:szCs w:val="20"/>
        </w:rPr>
        <w:t>dos</w:t>
      </w:r>
      <w:r w:rsidR="00C10118" w:rsidRPr="00B42D24">
        <w:rPr>
          <w:rFonts w:ascii="Optimum" w:hAnsi="Optimum" w:cs="Times New Roman"/>
          <w:sz w:val="20"/>
          <w:szCs w:val="20"/>
        </w:rPr>
        <w:t xml:space="preserve"> (FP)</w:t>
      </w:r>
      <w:r w:rsidR="00C9467F" w:rsidRPr="00B42D24">
        <w:rPr>
          <w:rFonts w:ascii="Optimum" w:hAnsi="Optimum" w:cs="Times New Roman"/>
          <w:sz w:val="20"/>
          <w:szCs w:val="20"/>
        </w:rPr>
        <w:t xml:space="preserve">. </w:t>
      </w:r>
      <w:r w:rsidR="00D01D5F" w:rsidRPr="00B42D24">
        <w:rPr>
          <w:rFonts w:ascii="Optimum" w:hAnsi="Optimum" w:cs="Times New Roman"/>
          <w:sz w:val="20"/>
          <w:szCs w:val="20"/>
        </w:rPr>
        <w:t xml:space="preserve">En cada compartimento del foto-reactor se ubicaron seis bolsas de 1 kg de sustrato inoculadas y se sometieron a foto estímulos de 12 y 24 horas respectivamente durante todas las etapas de crecimiento y desarrollo del </w:t>
      </w:r>
      <w:r w:rsidR="00D01D5F" w:rsidRPr="00B42D24">
        <w:rPr>
          <w:rFonts w:ascii="Optimum" w:hAnsi="Optimum" w:cs="Times New Roman"/>
          <w:i/>
          <w:sz w:val="20"/>
          <w:szCs w:val="20"/>
        </w:rPr>
        <w:t>G. lucidum</w:t>
      </w:r>
      <w:r w:rsidR="00D01D5F" w:rsidRPr="00B42D24">
        <w:rPr>
          <w:rFonts w:ascii="Optimum" w:hAnsi="Optimum" w:cs="Times New Roman"/>
          <w:sz w:val="20"/>
          <w:szCs w:val="20"/>
        </w:rPr>
        <w:t xml:space="preserve">, utilizando como testigo seis bolsas de sustrato inoculadas con el hongo de estudio y sometidas a condiciones convencionales de crecimiento y desarrollo como lo describe Montoya </w:t>
      </w:r>
      <w:r w:rsidR="00A93894" w:rsidRPr="00B42D24">
        <w:rPr>
          <w:rFonts w:ascii="Optimum" w:hAnsi="Optimum" w:cs="Times New Roman"/>
          <w:i/>
          <w:sz w:val="20"/>
          <w:szCs w:val="20"/>
        </w:rPr>
        <w:t>et</w:t>
      </w:r>
      <w:r w:rsidR="00D01D5F" w:rsidRPr="00B42D24">
        <w:rPr>
          <w:rFonts w:ascii="Optimum" w:hAnsi="Optimum" w:cs="Times New Roman"/>
          <w:i/>
          <w:sz w:val="20"/>
          <w:szCs w:val="20"/>
        </w:rPr>
        <w:t xml:space="preserve"> al</w:t>
      </w:r>
      <w:r w:rsidR="00A93894" w:rsidRPr="00B42D24">
        <w:rPr>
          <w:rFonts w:ascii="Optimum" w:hAnsi="Optimum" w:cs="Times New Roman"/>
          <w:i/>
          <w:sz w:val="20"/>
          <w:szCs w:val="20"/>
        </w:rPr>
        <w:t>.</w:t>
      </w:r>
      <w:r w:rsidR="00D01D5F" w:rsidRPr="00B42D24">
        <w:rPr>
          <w:rFonts w:ascii="Optimum" w:hAnsi="Optimum" w:cs="Times New Roman"/>
          <w:sz w:val="20"/>
          <w:szCs w:val="20"/>
        </w:rPr>
        <w:t xml:space="preserve"> (2013)</w:t>
      </w:r>
      <w:r w:rsidR="00831E32" w:rsidRPr="00B42D24">
        <w:rPr>
          <w:rFonts w:ascii="Optimum" w:hAnsi="Optimum" w:cs="Times New Roman"/>
          <w:sz w:val="20"/>
          <w:szCs w:val="20"/>
        </w:rPr>
        <w:t>,</w:t>
      </w:r>
      <w:r w:rsidR="00A62303" w:rsidRPr="00B42D24">
        <w:rPr>
          <w:rFonts w:ascii="Optimum" w:hAnsi="Optimum" w:cs="Times New Roman"/>
          <w:sz w:val="20"/>
          <w:szCs w:val="20"/>
        </w:rPr>
        <w:t xml:space="preserve"> y</w:t>
      </w:r>
      <w:r w:rsidR="00831E32" w:rsidRPr="00B42D24">
        <w:rPr>
          <w:rFonts w:ascii="Optimum" w:hAnsi="Optimum" w:cs="Times New Roman"/>
          <w:sz w:val="20"/>
          <w:szCs w:val="20"/>
        </w:rPr>
        <w:t xml:space="preserve"> Rodríguez y Jaramillo (2005)</w:t>
      </w:r>
      <w:r w:rsidR="00DA118D" w:rsidRPr="00B42D24">
        <w:rPr>
          <w:rFonts w:ascii="Optimum" w:hAnsi="Optimum" w:cs="Times New Roman"/>
          <w:sz w:val="20"/>
          <w:szCs w:val="20"/>
        </w:rPr>
        <w:fldChar w:fldCharType="begin"/>
      </w:r>
      <w:r w:rsidR="00B67650" w:rsidRPr="00B42D24">
        <w:rPr>
          <w:rFonts w:ascii="Optimum" w:hAnsi="Optimum" w:cs="Times New Roman"/>
          <w:sz w:val="20"/>
          <w:szCs w:val="20"/>
        </w:rPr>
        <w:instrText xml:space="preserve"> ADDIN EN.CITE &lt;EndNote&gt;&lt;Cite AuthorYear="1"&gt;&lt;Author&gt;Rodríguez&lt;/Author&gt;&lt;Year&gt;2005&lt;/Year&gt;&lt;RecNum&gt;76&lt;/RecNum&gt;&lt;DisplayText&gt;Rodríguez and Jaramillo (2005)&lt;/DisplayText&gt;&lt;record&gt;&lt;rec-number&gt;76&lt;/rec-number&gt;&lt;foreign-keys&gt;&lt;key app="EN" db-id="vzrwx0txx09wetexxpop2xx49twe29exf0rr" timestamp="0"&gt;76&lt;/key&gt;&lt;/foreign-keys&gt;&lt;ref-type name="Journal Article"&gt;17&lt;/ref-type&gt;&lt;contributors&gt;&lt;authors&gt;&lt;author&gt;Rodríguez, V.&lt;/author&gt;&lt;author&gt;Jaramillo, C.&lt;/author&gt;&lt;/authors&gt;&lt;/contributors&gt;&lt;titles&gt;&lt;title&gt;Cultivo de hongos medicinales en residuos agrícolas de la zona cafetera &lt;/title&gt;&lt;secondary-title&gt;Boletín técnico Cenicafé&lt;/secondary-title&gt;&lt;/titles&gt;&lt;pages&gt;73&lt;/pages&gt;&lt;volume&gt;28&lt;/volume&gt;&lt;dates&gt;&lt;year&gt;2005&lt;/year&gt;&lt;/dates&gt;&lt;urls&gt;&lt;/urls&gt;&lt;/record&gt;&lt;/Cite&gt;&lt;/EndNote&gt;</w:instrText>
      </w:r>
      <w:r w:rsidR="00DA118D" w:rsidRPr="00B42D24">
        <w:rPr>
          <w:rFonts w:ascii="Optimum" w:hAnsi="Optimum" w:cs="Times New Roman"/>
          <w:sz w:val="20"/>
          <w:szCs w:val="20"/>
        </w:rPr>
        <w:fldChar w:fldCharType="end"/>
      </w:r>
      <w:r w:rsidR="00065F41" w:rsidRPr="00B42D24">
        <w:rPr>
          <w:rFonts w:ascii="Optimum" w:hAnsi="Optimum" w:cs="Times New Roman"/>
          <w:sz w:val="20"/>
          <w:szCs w:val="20"/>
        </w:rPr>
        <w:t>;</w:t>
      </w:r>
      <w:r w:rsidR="00A62303" w:rsidRPr="00B42D24">
        <w:rPr>
          <w:rFonts w:ascii="Optimum" w:hAnsi="Optimum" w:cs="Times New Roman"/>
          <w:sz w:val="20"/>
          <w:szCs w:val="20"/>
        </w:rPr>
        <w:t xml:space="preserve"> es de aclarar que,</w:t>
      </w:r>
      <w:r w:rsidR="00E472E8" w:rsidRPr="00B42D24">
        <w:rPr>
          <w:rFonts w:ascii="Optimum" w:hAnsi="Optimum" w:cs="Times New Roman"/>
          <w:sz w:val="20"/>
          <w:szCs w:val="20"/>
        </w:rPr>
        <w:t xml:space="preserve"> la potencia luminosa varió entre 0 y 151,5</w:t>
      </w:r>
      <w:r w:rsidR="00B9738D" w:rsidRPr="00B42D24">
        <w:rPr>
          <w:rFonts w:ascii="Optimum" w:hAnsi="Optimum" w:cs="Times New Roman"/>
          <w:sz w:val="20"/>
          <w:szCs w:val="20"/>
        </w:rPr>
        <w:t xml:space="preserve"> </w:t>
      </w:r>
      <w:r w:rsidR="00E472E8" w:rsidRPr="00B42D24">
        <w:rPr>
          <w:rFonts w:ascii="Optimum" w:hAnsi="Optimum" w:cs="Times New Roman"/>
          <w:sz w:val="20"/>
          <w:szCs w:val="20"/>
        </w:rPr>
        <w:t>lúmenes/m</w:t>
      </w:r>
      <w:r w:rsidR="00E472E8" w:rsidRPr="00B42D24">
        <w:rPr>
          <w:rFonts w:ascii="Optimum" w:hAnsi="Optimum" w:cs="Times New Roman"/>
          <w:sz w:val="20"/>
          <w:szCs w:val="20"/>
          <w:vertAlign w:val="superscript"/>
        </w:rPr>
        <w:t>2</w:t>
      </w:r>
      <w:r w:rsidR="00E472E8" w:rsidRPr="00B42D24">
        <w:rPr>
          <w:rFonts w:ascii="Optimum" w:hAnsi="Optimum" w:cs="Times New Roman"/>
          <w:sz w:val="20"/>
          <w:szCs w:val="20"/>
        </w:rPr>
        <w:t xml:space="preserve"> </w:t>
      </w:r>
      <w:r w:rsidR="00065F41" w:rsidRPr="00B42D24">
        <w:rPr>
          <w:rFonts w:ascii="Optimum" w:hAnsi="Optimum" w:cs="Times New Roman"/>
          <w:sz w:val="20"/>
          <w:szCs w:val="20"/>
        </w:rPr>
        <w:t>para el foto-estímulo de 12 h</w:t>
      </w:r>
      <w:r w:rsidR="00E472E8" w:rsidRPr="00B42D24">
        <w:rPr>
          <w:rFonts w:ascii="Optimum" w:hAnsi="Optimum" w:cs="Times New Roman"/>
          <w:sz w:val="20"/>
          <w:szCs w:val="20"/>
        </w:rPr>
        <w:t xml:space="preserve"> y 92,6-151,5lúmenes/m</w:t>
      </w:r>
      <w:r w:rsidR="00E472E8" w:rsidRPr="00B42D24">
        <w:rPr>
          <w:rFonts w:ascii="Optimum" w:hAnsi="Optimum" w:cs="Times New Roman"/>
          <w:sz w:val="20"/>
          <w:szCs w:val="20"/>
          <w:vertAlign w:val="superscript"/>
        </w:rPr>
        <w:t>2</w:t>
      </w:r>
      <w:r w:rsidR="00065F41" w:rsidRPr="00B42D24">
        <w:rPr>
          <w:rFonts w:ascii="Optimum" w:hAnsi="Optimum" w:cs="Times New Roman"/>
          <w:sz w:val="20"/>
          <w:szCs w:val="20"/>
        </w:rPr>
        <w:t xml:space="preserve"> para los tratamientos restantes</w:t>
      </w:r>
      <w:r w:rsidR="00B9738D" w:rsidRPr="00B42D24">
        <w:rPr>
          <w:rFonts w:ascii="Optimum" w:hAnsi="Optimum" w:cs="Times New Roman"/>
          <w:sz w:val="20"/>
          <w:szCs w:val="20"/>
        </w:rPr>
        <w:t xml:space="preserve"> y se tuvo</w:t>
      </w:r>
      <w:r w:rsidR="00E472E8" w:rsidRPr="00B42D24">
        <w:rPr>
          <w:rFonts w:ascii="Optimum" w:hAnsi="Optimum" w:cs="Times New Roman"/>
          <w:sz w:val="20"/>
          <w:szCs w:val="20"/>
        </w:rPr>
        <w:t xml:space="preserve"> en cuenta que el ángul</w:t>
      </w:r>
      <w:r w:rsidR="00B9738D" w:rsidRPr="00B42D24">
        <w:rPr>
          <w:rFonts w:ascii="Optimum" w:hAnsi="Optimum" w:cs="Times New Roman"/>
          <w:sz w:val="20"/>
          <w:szCs w:val="20"/>
        </w:rPr>
        <w:t>o del haz luminoso era de 110°, con</w:t>
      </w:r>
      <w:r w:rsidR="00E472E8" w:rsidRPr="00B42D24">
        <w:rPr>
          <w:rFonts w:ascii="Optimum" w:hAnsi="Optimum" w:cs="Times New Roman"/>
          <w:sz w:val="20"/>
          <w:szCs w:val="20"/>
        </w:rPr>
        <w:t xml:space="preserve"> altura desde el bombillo al centro geométrico de</w:t>
      </w:r>
      <w:r w:rsidR="00B9738D" w:rsidRPr="00B42D24">
        <w:rPr>
          <w:rFonts w:ascii="Optimum" w:hAnsi="Optimum" w:cs="Times New Roman"/>
          <w:sz w:val="20"/>
          <w:szCs w:val="20"/>
        </w:rPr>
        <w:t xml:space="preserve"> las unidades experimentales</w:t>
      </w:r>
      <w:r w:rsidR="00E472E8" w:rsidRPr="00B42D24">
        <w:rPr>
          <w:rFonts w:ascii="Optimum" w:hAnsi="Optimum" w:cs="Times New Roman"/>
          <w:sz w:val="20"/>
          <w:szCs w:val="20"/>
        </w:rPr>
        <w:t xml:space="preserve"> de 0,35m. </w:t>
      </w:r>
      <w:r w:rsidR="004B722F" w:rsidRPr="00B42D24">
        <w:rPr>
          <w:rFonts w:ascii="Optimum" w:hAnsi="Optimum" w:cs="Times New Roman"/>
          <w:sz w:val="20"/>
          <w:szCs w:val="20"/>
        </w:rPr>
        <w:t xml:space="preserve">La </w:t>
      </w:r>
      <w:r w:rsidR="005217DE" w:rsidRPr="00B42D24">
        <w:rPr>
          <w:rFonts w:ascii="Optimum" w:hAnsi="Optimum" w:cs="Times New Roman"/>
          <w:sz w:val="20"/>
          <w:szCs w:val="20"/>
        </w:rPr>
        <w:t xml:space="preserve">iluminancia alcanzada con un bombillo LED de potencia 10w azul sobre la superficie </w:t>
      </w:r>
      <w:r w:rsidR="004B722F" w:rsidRPr="00B42D24">
        <w:rPr>
          <w:rFonts w:ascii="Optimum" w:hAnsi="Optimum" w:cs="Times New Roman"/>
          <w:sz w:val="20"/>
          <w:szCs w:val="20"/>
        </w:rPr>
        <w:t>fue medida con un fotómetro de rango doble trazable en el centro geométrico de las unidades experimentales.</w:t>
      </w:r>
    </w:p>
    <w:p w:rsidR="006A212E" w:rsidRPr="00B42D24" w:rsidRDefault="006A212E" w:rsidP="00D722EF">
      <w:pPr>
        <w:autoSpaceDE w:val="0"/>
        <w:autoSpaceDN w:val="0"/>
        <w:adjustRightInd w:val="0"/>
        <w:spacing w:after="0" w:line="240" w:lineRule="auto"/>
        <w:jc w:val="both"/>
        <w:rPr>
          <w:rFonts w:ascii="Optimum" w:hAnsi="Optimum" w:cs="Times New Roman"/>
          <w:sz w:val="20"/>
          <w:szCs w:val="20"/>
        </w:rPr>
      </w:pPr>
    </w:p>
    <w:p w:rsidR="00F3440E" w:rsidRPr="00B42D24" w:rsidRDefault="00770928" w:rsidP="00D722EF">
      <w:pPr>
        <w:autoSpaceDE w:val="0"/>
        <w:autoSpaceDN w:val="0"/>
        <w:adjustRightInd w:val="0"/>
        <w:spacing w:after="0" w:line="240" w:lineRule="auto"/>
        <w:jc w:val="both"/>
        <w:rPr>
          <w:rFonts w:ascii="Optimum" w:hAnsi="Optimum" w:cs="Times New Roman"/>
          <w:sz w:val="20"/>
          <w:szCs w:val="20"/>
        </w:rPr>
      </w:pPr>
      <w:r w:rsidRPr="00B42D24">
        <w:rPr>
          <w:rFonts w:ascii="Optimum" w:hAnsi="Optimum" w:cs="Times New Roman"/>
          <w:b/>
          <w:sz w:val="20"/>
          <w:szCs w:val="20"/>
        </w:rPr>
        <w:t xml:space="preserve">Parámetros de productividad de </w:t>
      </w:r>
      <w:r w:rsidRPr="00B42D24">
        <w:rPr>
          <w:rFonts w:ascii="Optimum" w:hAnsi="Optimum" w:cs="Times New Roman"/>
          <w:b/>
          <w:i/>
          <w:sz w:val="20"/>
          <w:szCs w:val="20"/>
        </w:rPr>
        <w:t>Ganoderma lucidum</w:t>
      </w:r>
    </w:p>
    <w:p w:rsidR="00F36DAD" w:rsidRPr="00B42D24" w:rsidRDefault="00F36DAD" w:rsidP="00D722EF">
      <w:pPr>
        <w:autoSpaceDE w:val="0"/>
        <w:autoSpaceDN w:val="0"/>
        <w:adjustRightInd w:val="0"/>
        <w:spacing w:after="0" w:line="240" w:lineRule="auto"/>
        <w:jc w:val="both"/>
        <w:rPr>
          <w:rFonts w:ascii="Optimum" w:hAnsi="Optimum" w:cs="Times New Roman"/>
          <w:sz w:val="20"/>
          <w:szCs w:val="20"/>
        </w:rPr>
      </w:pPr>
    </w:p>
    <w:p w:rsidR="00787B99" w:rsidRPr="00B42D24" w:rsidRDefault="00770928" w:rsidP="00D722EF">
      <w:pPr>
        <w:autoSpaceDE w:val="0"/>
        <w:autoSpaceDN w:val="0"/>
        <w:adjustRightInd w:val="0"/>
        <w:spacing w:after="0" w:line="240" w:lineRule="auto"/>
        <w:jc w:val="both"/>
        <w:rPr>
          <w:rFonts w:ascii="Optimum" w:hAnsi="Optimum" w:cs="Times New Roman"/>
          <w:sz w:val="20"/>
          <w:szCs w:val="20"/>
        </w:rPr>
      </w:pPr>
      <w:r w:rsidRPr="00B42D24">
        <w:rPr>
          <w:rFonts w:ascii="Optimum" w:hAnsi="Optimum" w:cs="Times New Roman"/>
          <w:sz w:val="20"/>
          <w:szCs w:val="20"/>
        </w:rPr>
        <w:t xml:space="preserve">Durante la fase reproductiva y </w:t>
      </w:r>
      <w:r w:rsidRPr="00B42D24">
        <w:rPr>
          <w:rFonts w:ascii="Optimum" w:hAnsi="Optimum" w:cs="Times New Roman"/>
          <w:color w:val="000000"/>
          <w:sz w:val="20"/>
          <w:szCs w:val="20"/>
          <w:shd w:val="clear" w:color="auto" w:fill="FFFFFF"/>
        </w:rPr>
        <w:t>para conocer el potencial de producción de la cepa estudiada se determinó la eficiencia biológica (EB) y la tasa de producción (TP)</w:t>
      </w:r>
      <w:r w:rsidR="000B0D26" w:rsidRPr="00B42D24">
        <w:rPr>
          <w:rFonts w:ascii="Optimum" w:hAnsi="Optimum" w:cs="Times New Roman"/>
          <w:color w:val="000000"/>
          <w:sz w:val="20"/>
          <w:szCs w:val="20"/>
          <w:shd w:val="clear" w:color="auto" w:fill="FFFFFF"/>
        </w:rPr>
        <w:t xml:space="preserve">. </w:t>
      </w:r>
      <w:r w:rsidR="00BC5826" w:rsidRPr="00B42D24">
        <w:rPr>
          <w:rFonts w:ascii="Optimum" w:hAnsi="Optimum" w:cs="Times New Roman"/>
          <w:color w:val="000000"/>
          <w:sz w:val="20"/>
          <w:szCs w:val="20"/>
          <w:shd w:val="clear" w:color="auto" w:fill="FFFFFF"/>
        </w:rPr>
        <w:t xml:space="preserve">i). </w:t>
      </w:r>
      <w:r w:rsidRPr="00B42D24">
        <w:rPr>
          <w:rFonts w:ascii="Optimum" w:hAnsi="Optimum" w:cs="Times New Roman"/>
          <w:sz w:val="20"/>
          <w:szCs w:val="20"/>
        </w:rPr>
        <w:t>La eficiencia biológica del proceso, s</w:t>
      </w:r>
      <w:r w:rsidR="007E3846" w:rsidRPr="00B42D24">
        <w:rPr>
          <w:rFonts w:ascii="Optimum" w:hAnsi="Optimum" w:cs="Times New Roman"/>
          <w:sz w:val="20"/>
          <w:szCs w:val="20"/>
        </w:rPr>
        <w:t>e determinó como la masa</w:t>
      </w:r>
      <w:r w:rsidR="000265AD" w:rsidRPr="00B42D24">
        <w:rPr>
          <w:rFonts w:ascii="Optimum" w:hAnsi="Optimum" w:cs="Times New Roman"/>
          <w:sz w:val="20"/>
          <w:szCs w:val="20"/>
        </w:rPr>
        <w:t xml:space="preserve"> de hongos frescos referidos a la masa de sustrato seco al momento de la siembra en porcentaje</w:t>
      </w:r>
      <w:r w:rsidR="00557488" w:rsidRPr="00B42D24">
        <w:rPr>
          <w:rFonts w:ascii="Optimum" w:hAnsi="Optimum" w:cs="Times New Roman"/>
          <w:sz w:val="20"/>
          <w:szCs w:val="20"/>
        </w:rPr>
        <w:t xml:space="preserve"> de acuerdo a lo indicado por</w:t>
      </w:r>
      <w:r w:rsidR="00310D8D" w:rsidRPr="00B42D24">
        <w:rPr>
          <w:rFonts w:ascii="Optimum" w:hAnsi="Optimum" w:cs="Times New Roman"/>
          <w:sz w:val="20"/>
          <w:szCs w:val="20"/>
        </w:rPr>
        <w:t xml:space="preserve"> Chang y Miles (2004)</w:t>
      </w:r>
      <w:r w:rsidR="00DA118D" w:rsidRPr="00B42D24">
        <w:rPr>
          <w:rFonts w:ascii="Optimum" w:hAnsi="Optimum" w:cs="Times New Roman"/>
          <w:sz w:val="20"/>
          <w:szCs w:val="20"/>
        </w:rPr>
        <w:fldChar w:fldCharType="begin"/>
      </w:r>
      <w:r w:rsidR="00B67650" w:rsidRPr="00B42D24">
        <w:rPr>
          <w:rFonts w:ascii="Optimum" w:hAnsi="Optimum" w:cs="Times New Roman"/>
          <w:sz w:val="20"/>
          <w:szCs w:val="20"/>
        </w:rPr>
        <w:instrText xml:space="preserve"> ADDIN EN.CITE &lt;EndNote&gt;&lt;Cite AuthorYear="1"&gt;&lt;Author&gt;Chang&lt;/Author&gt;&lt;Year&gt;2004&lt;/Year&gt;&lt;RecNum&gt;46&lt;/RecNum&gt;&lt;DisplayText&gt;Chang and Miles (2004)&lt;/DisplayText&gt;&lt;record&gt;&lt;rec-number&gt;46&lt;/rec-number&gt;&lt;foreign-keys&gt;&lt;key app="EN" db-id="vzrwx0txx09wetexxpop2xx49twe29exf0rr" timestamp="0"&gt;46&lt;/key&gt;&lt;/foreign-keys&gt;&lt;ref-type name="Book"&gt;6&lt;/ref-type&gt;&lt;contributors&gt;&lt;authors&gt;&lt;author&gt;Chang, S.&lt;/author&gt;&lt;author&gt;Miles, P.&lt;/author&gt;&lt;/authors&gt;&lt;/contributors&gt;&lt;titles&gt;&lt;title&gt;Mushrooms: Cultivation, Nutritional Value, Medicinal Effect, and Environmental Impact&lt;/title&gt;&lt;/titles&gt;&lt;pages&gt;480&lt;/pages&gt;&lt;edition&gt;2da&lt;/edition&gt;&lt;dates&gt;&lt;year&gt;2004&lt;/year&gt;&lt;/dates&gt;&lt;pub-location&gt;Estados Unidos de América&lt;/pub-location&gt;&lt;publisher&gt;CRC Press&lt;/publisher&gt;&lt;isbn&gt;9780203492086&lt;/isbn&gt;&lt;urls&gt;&lt;related-urls&gt;&lt;url&gt;https://books.google.com.co/books?id=EQjNBQAAQBAJ&lt;/url&gt;&lt;/related-urls&gt;&lt;/urls&gt;&lt;/record&gt;&lt;/Cite&gt;&lt;/EndNote&gt;</w:instrText>
      </w:r>
      <w:r w:rsidR="00DA118D" w:rsidRPr="00B42D24">
        <w:rPr>
          <w:rFonts w:ascii="Optimum" w:hAnsi="Optimum" w:cs="Times New Roman"/>
          <w:sz w:val="20"/>
          <w:szCs w:val="20"/>
        </w:rPr>
        <w:fldChar w:fldCharType="end"/>
      </w:r>
      <w:r w:rsidRPr="00B42D24">
        <w:rPr>
          <w:rFonts w:ascii="Optimum" w:hAnsi="Optimum" w:cs="Times New Roman"/>
          <w:sz w:val="20"/>
          <w:szCs w:val="20"/>
        </w:rPr>
        <w:t xml:space="preserve">; </w:t>
      </w:r>
      <w:r w:rsidRPr="00B42D24">
        <w:rPr>
          <w:rFonts w:ascii="Optimum" w:hAnsi="Optimum" w:cs="Times New Roman"/>
          <w:color w:val="000000"/>
          <w:sz w:val="20"/>
          <w:szCs w:val="20"/>
          <w:shd w:val="clear" w:color="auto" w:fill="FFFFFF"/>
        </w:rPr>
        <w:t>y ii) la tasa de producción,</w:t>
      </w:r>
      <w:r w:rsidR="0041550B" w:rsidRPr="00B42D24">
        <w:rPr>
          <w:rFonts w:ascii="Optimum" w:hAnsi="Optimum" w:cs="Times New Roman"/>
          <w:color w:val="000000"/>
          <w:sz w:val="20"/>
          <w:szCs w:val="20"/>
          <w:shd w:val="clear" w:color="auto" w:fill="FFFFFF"/>
        </w:rPr>
        <w:t xml:space="preserve"> según</w:t>
      </w:r>
      <w:r w:rsidR="00310D8D" w:rsidRPr="00B42D24">
        <w:rPr>
          <w:rFonts w:ascii="Optimum" w:hAnsi="Optimum" w:cs="Times New Roman"/>
          <w:color w:val="000000"/>
          <w:sz w:val="20"/>
          <w:szCs w:val="20"/>
          <w:shd w:val="clear" w:color="auto" w:fill="FFFFFF"/>
        </w:rPr>
        <w:t xml:space="preserve"> Vega y Franco (2013) </w:t>
      </w:r>
      <w:r w:rsidRPr="00B42D24">
        <w:rPr>
          <w:rFonts w:ascii="Optimum" w:hAnsi="Optimum" w:cs="Times New Roman"/>
          <w:color w:val="000000"/>
          <w:sz w:val="20"/>
          <w:szCs w:val="20"/>
          <w:shd w:val="clear" w:color="auto" w:fill="FFFFFF"/>
        </w:rPr>
        <w:t xml:space="preserve">se </w:t>
      </w:r>
      <w:r w:rsidR="00661828" w:rsidRPr="00B42D24">
        <w:rPr>
          <w:rFonts w:ascii="Optimum" w:hAnsi="Optimum" w:cs="Times New Roman"/>
          <w:color w:val="000000"/>
          <w:sz w:val="20"/>
          <w:szCs w:val="20"/>
          <w:shd w:val="clear" w:color="auto" w:fill="FFFFFF"/>
        </w:rPr>
        <w:t>obtuvo</w:t>
      </w:r>
      <w:r w:rsidRPr="00B42D24">
        <w:rPr>
          <w:rFonts w:ascii="Optimum" w:hAnsi="Optimum" w:cs="Times New Roman"/>
          <w:color w:val="000000"/>
          <w:sz w:val="20"/>
          <w:szCs w:val="20"/>
          <w:shd w:val="clear" w:color="auto" w:fill="FFFFFF"/>
        </w:rPr>
        <w:t xml:space="preserve"> mediante la relación del porcentaje de eficiencia biológica entre el número total de días del proceso.</w:t>
      </w:r>
    </w:p>
    <w:p w:rsidR="00B80373" w:rsidRPr="00B42D24" w:rsidRDefault="00B80373" w:rsidP="00D722EF">
      <w:pPr>
        <w:spacing w:after="0" w:line="240" w:lineRule="auto"/>
        <w:jc w:val="both"/>
        <w:rPr>
          <w:rFonts w:ascii="Optimum" w:hAnsi="Optimum" w:cs="Times New Roman"/>
          <w:sz w:val="20"/>
          <w:szCs w:val="20"/>
        </w:rPr>
      </w:pPr>
    </w:p>
    <w:p w:rsidR="00160201" w:rsidRPr="00B42D24" w:rsidRDefault="00E72686" w:rsidP="00D722EF">
      <w:pPr>
        <w:spacing w:after="0" w:line="240" w:lineRule="auto"/>
        <w:jc w:val="both"/>
        <w:rPr>
          <w:rFonts w:ascii="Optimum" w:hAnsi="Optimum" w:cs="Times New Roman"/>
          <w:b/>
          <w:sz w:val="20"/>
          <w:szCs w:val="20"/>
        </w:rPr>
      </w:pPr>
      <w:r w:rsidRPr="00B42D24">
        <w:rPr>
          <w:rFonts w:ascii="Optimum" w:hAnsi="Optimum" w:cs="Times New Roman"/>
          <w:b/>
          <w:sz w:val="20"/>
          <w:szCs w:val="20"/>
        </w:rPr>
        <w:t>RESULTADOS</w:t>
      </w:r>
      <w:r w:rsidR="00465262" w:rsidRPr="00B42D24">
        <w:rPr>
          <w:rFonts w:ascii="Optimum" w:hAnsi="Optimum" w:cs="Times New Roman"/>
          <w:b/>
          <w:sz w:val="20"/>
          <w:szCs w:val="20"/>
        </w:rPr>
        <w:t xml:space="preserve"> Y DISCUSIÓN</w:t>
      </w:r>
    </w:p>
    <w:p w:rsidR="00B2762F" w:rsidRPr="00B42D24" w:rsidRDefault="00B2762F" w:rsidP="00D722EF">
      <w:pPr>
        <w:spacing w:after="0" w:line="240" w:lineRule="auto"/>
        <w:jc w:val="both"/>
        <w:rPr>
          <w:rFonts w:ascii="Optimum" w:hAnsi="Optimum" w:cs="Times New Roman"/>
          <w:b/>
          <w:sz w:val="20"/>
          <w:szCs w:val="20"/>
        </w:rPr>
      </w:pPr>
    </w:p>
    <w:p w:rsidR="007C088B" w:rsidRPr="00B42D24" w:rsidRDefault="007C088B" w:rsidP="00D722EF">
      <w:pPr>
        <w:spacing w:after="0" w:line="240" w:lineRule="auto"/>
        <w:jc w:val="both"/>
        <w:rPr>
          <w:rFonts w:ascii="Optimum" w:hAnsi="Optimum" w:cs="Times New Roman"/>
          <w:b/>
          <w:sz w:val="20"/>
          <w:szCs w:val="20"/>
        </w:rPr>
      </w:pPr>
      <w:r w:rsidRPr="00B42D24">
        <w:rPr>
          <w:rFonts w:ascii="Optimum" w:hAnsi="Optimum" w:cs="Times New Roman"/>
          <w:b/>
          <w:sz w:val="20"/>
          <w:szCs w:val="20"/>
        </w:rPr>
        <w:t xml:space="preserve">Período de crecimiento y desarrollo del hongo </w:t>
      </w:r>
      <w:r w:rsidRPr="00B42D24">
        <w:rPr>
          <w:rFonts w:ascii="Optimum" w:hAnsi="Optimum" w:cs="Times New Roman"/>
          <w:b/>
          <w:i/>
          <w:sz w:val="20"/>
          <w:szCs w:val="20"/>
        </w:rPr>
        <w:t>G. lucidum</w:t>
      </w:r>
      <w:r w:rsidRPr="00B42D24">
        <w:rPr>
          <w:rFonts w:ascii="Optimum" w:hAnsi="Optimum" w:cs="Times New Roman"/>
          <w:b/>
          <w:sz w:val="20"/>
          <w:szCs w:val="20"/>
        </w:rPr>
        <w:t xml:space="preserve"> con y</w:t>
      </w:r>
      <w:r w:rsidR="00CD61EE" w:rsidRPr="00B42D24">
        <w:rPr>
          <w:rFonts w:ascii="Optimum" w:hAnsi="Optimum" w:cs="Times New Roman"/>
          <w:b/>
          <w:sz w:val="20"/>
          <w:szCs w:val="20"/>
        </w:rPr>
        <w:t xml:space="preserve"> sin foto estímulos de luz azul</w:t>
      </w:r>
    </w:p>
    <w:p w:rsidR="002C5482" w:rsidRDefault="002C5482" w:rsidP="00D722EF">
      <w:pPr>
        <w:spacing w:after="0" w:line="240" w:lineRule="auto"/>
        <w:jc w:val="both"/>
        <w:rPr>
          <w:rFonts w:ascii="Optimum" w:hAnsi="Optimum" w:cs="Times New Roman"/>
          <w:sz w:val="20"/>
          <w:szCs w:val="20"/>
        </w:rPr>
      </w:pPr>
    </w:p>
    <w:p w:rsidR="00F90BFA" w:rsidRPr="00B42D24" w:rsidRDefault="007B3875" w:rsidP="00D722EF">
      <w:pPr>
        <w:spacing w:after="0" w:line="240" w:lineRule="auto"/>
        <w:jc w:val="both"/>
        <w:rPr>
          <w:rFonts w:ascii="Optimum" w:hAnsi="Optimum" w:cs="Times New Roman"/>
          <w:sz w:val="20"/>
          <w:szCs w:val="20"/>
          <w:shd w:val="clear" w:color="auto" w:fill="FFFFFF"/>
        </w:rPr>
      </w:pPr>
      <w:r w:rsidRPr="00B42D24">
        <w:rPr>
          <w:rFonts w:ascii="Optimum" w:hAnsi="Optimum" w:cs="Times New Roman"/>
          <w:sz w:val="20"/>
          <w:szCs w:val="20"/>
        </w:rPr>
        <w:t xml:space="preserve">En la </w:t>
      </w:r>
      <w:r w:rsidR="002C5482">
        <w:rPr>
          <w:rFonts w:ascii="Optimum" w:hAnsi="Optimum" w:cs="Times New Roman"/>
          <w:sz w:val="20"/>
          <w:szCs w:val="20"/>
        </w:rPr>
        <w:t>t</w:t>
      </w:r>
      <w:r w:rsidRPr="00B42D24">
        <w:rPr>
          <w:rFonts w:ascii="Optimum" w:hAnsi="Optimum" w:cs="Times New Roman"/>
          <w:sz w:val="20"/>
          <w:szCs w:val="20"/>
        </w:rPr>
        <w:t xml:space="preserve">abla 1 se exponen </w:t>
      </w:r>
      <w:r w:rsidR="0099506A" w:rsidRPr="00B42D24">
        <w:rPr>
          <w:rFonts w:ascii="Optimum" w:hAnsi="Optimum" w:cs="Times New Roman"/>
          <w:sz w:val="20"/>
          <w:szCs w:val="20"/>
        </w:rPr>
        <w:t>las condiciones de cultivo</w:t>
      </w:r>
      <w:r w:rsidRPr="00B42D24">
        <w:rPr>
          <w:rFonts w:ascii="Optimum" w:hAnsi="Optimum" w:cs="Times New Roman"/>
          <w:sz w:val="20"/>
          <w:szCs w:val="20"/>
        </w:rPr>
        <w:t xml:space="preserve"> para el crecimiento y desarrollo de </w:t>
      </w:r>
      <w:r w:rsidRPr="00B42D24">
        <w:rPr>
          <w:rFonts w:ascii="Optimum" w:hAnsi="Optimum" w:cs="Times New Roman"/>
          <w:i/>
          <w:sz w:val="20"/>
          <w:szCs w:val="20"/>
        </w:rPr>
        <w:t xml:space="preserve">G. lucidum </w:t>
      </w:r>
      <w:r w:rsidRPr="00B42D24">
        <w:rPr>
          <w:rFonts w:ascii="Optimum" w:hAnsi="Optimum" w:cs="Times New Roman"/>
          <w:sz w:val="20"/>
          <w:szCs w:val="20"/>
        </w:rPr>
        <w:t xml:space="preserve">para los tratamientos fotobiológicos </w:t>
      </w:r>
      <w:r w:rsidR="0099506A" w:rsidRPr="00B42D24">
        <w:rPr>
          <w:rFonts w:ascii="Optimum" w:hAnsi="Optimum" w:cs="Times New Roman"/>
          <w:sz w:val="20"/>
          <w:szCs w:val="20"/>
        </w:rPr>
        <w:t xml:space="preserve">estudiados </w:t>
      </w:r>
      <w:r w:rsidRPr="00B42D24">
        <w:rPr>
          <w:rFonts w:ascii="Optimum" w:hAnsi="Optimum" w:cs="Times New Roman"/>
          <w:sz w:val="20"/>
          <w:szCs w:val="20"/>
        </w:rPr>
        <w:t>y el tiempo de duración de la etapa de incubación y prod</w:t>
      </w:r>
      <w:r w:rsidR="008537DA" w:rsidRPr="00B42D24">
        <w:rPr>
          <w:rFonts w:ascii="Optimum" w:hAnsi="Optimum" w:cs="Times New Roman"/>
          <w:sz w:val="20"/>
          <w:szCs w:val="20"/>
        </w:rPr>
        <w:t>ucción del hongo</w:t>
      </w:r>
      <w:r w:rsidR="00E43A32" w:rsidRPr="00B42D24">
        <w:rPr>
          <w:rFonts w:ascii="Optimum" w:hAnsi="Optimum" w:cs="Times New Roman"/>
          <w:sz w:val="20"/>
          <w:szCs w:val="20"/>
        </w:rPr>
        <w:t xml:space="preserve">. </w:t>
      </w:r>
      <w:r w:rsidR="00E43A32" w:rsidRPr="00B42D24">
        <w:rPr>
          <w:rFonts w:ascii="Optimum" w:hAnsi="Optimum" w:cs="Times New Roman"/>
          <w:sz w:val="20"/>
          <w:szCs w:val="20"/>
          <w:shd w:val="clear" w:color="auto" w:fill="FFFFFF"/>
        </w:rPr>
        <w:t xml:space="preserve">Es así como se puede observar que el factor de mayor relevancia fue el tiempo </w:t>
      </w:r>
      <w:r w:rsidR="00E43A32" w:rsidRPr="00B42D24">
        <w:rPr>
          <w:rFonts w:ascii="Optimum" w:hAnsi="Optimum" w:cs="Times New Roman"/>
          <w:sz w:val="20"/>
          <w:szCs w:val="20"/>
          <w:shd w:val="clear" w:color="auto" w:fill="FFFFFF"/>
        </w:rPr>
        <w:lastRenderedPageBreak/>
        <w:t xml:space="preserve">total de cada etapa; para el cual, el menor tiempo de incubación y de producción se obtuvo para el FP de 24 horas con un promedio de </w:t>
      </w:r>
      <w:r w:rsidR="002A27D9" w:rsidRPr="00B42D24">
        <w:rPr>
          <w:rFonts w:ascii="Optimum" w:hAnsi="Optimum" w:cs="Times New Roman"/>
          <w:sz w:val="20"/>
          <w:szCs w:val="20"/>
          <w:shd w:val="clear" w:color="auto" w:fill="FFFFFF"/>
        </w:rPr>
        <w:t>10 y 34</w:t>
      </w:r>
      <w:r w:rsidR="00E43A32" w:rsidRPr="00B42D24">
        <w:rPr>
          <w:rFonts w:ascii="Optimum" w:hAnsi="Optimum" w:cs="Times New Roman"/>
          <w:sz w:val="20"/>
          <w:szCs w:val="20"/>
          <w:shd w:val="clear" w:color="auto" w:fill="FFFFFF"/>
        </w:rPr>
        <w:t xml:space="preserve"> días respectivamente.</w:t>
      </w:r>
    </w:p>
    <w:p w:rsidR="007B3875" w:rsidRPr="00D05776" w:rsidRDefault="007B3875" w:rsidP="00D722EF">
      <w:pPr>
        <w:spacing w:after="0" w:line="240" w:lineRule="auto"/>
        <w:jc w:val="both"/>
        <w:rPr>
          <w:rFonts w:ascii="Optimum" w:hAnsi="Optimum" w:cs="Times New Roman"/>
          <w:sz w:val="24"/>
          <w:szCs w:val="24"/>
        </w:rPr>
      </w:pPr>
    </w:p>
    <w:p w:rsidR="00DC5833" w:rsidRDefault="00DC5833" w:rsidP="00D722EF">
      <w:pPr>
        <w:spacing w:after="0" w:line="240" w:lineRule="auto"/>
        <w:jc w:val="both"/>
        <w:rPr>
          <w:rFonts w:ascii="Optimum" w:hAnsi="Optimum" w:cs="Times New Roman"/>
          <w:sz w:val="18"/>
          <w:szCs w:val="18"/>
        </w:rPr>
      </w:pPr>
      <w:r w:rsidRPr="00251FDA">
        <w:rPr>
          <w:rFonts w:ascii="Optimum" w:hAnsi="Optimum" w:cs="Times New Roman"/>
          <w:b/>
          <w:sz w:val="18"/>
          <w:szCs w:val="18"/>
        </w:rPr>
        <w:t>Tabla 1.</w:t>
      </w:r>
      <w:r w:rsidR="00E67C07" w:rsidRPr="00251FDA">
        <w:rPr>
          <w:rFonts w:ascii="Optimum" w:hAnsi="Optimum" w:cs="Times New Roman"/>
          <w:sz w:val="18"/>
          <w:szCs w:val="18"/>
        </w:rPr>
        <w:t xml:space="preserve"> Condiciones de cultivo</w:t>
      </w:r>
      <w:r w:rsidRPr="00251FDA">
        <w:rPr>
          <w:rFonts w:ascii="Optimum" w:hAnsi="Optimum" w:cs="Times New Roman"/>
          <w:sz w:val="18"/>
          <w:szCs w:val="18"/>
        </w:rPr>
        <w:t xml:space="preserve"> para crecimiento y desarrollo del hongo </w:t>
      </w:r>
      <w:r w:rsidRPr="00251FDA">
        <w:rPr>
          <w:rFonts w:ascii="Optimum" w:hAnsi="Optimum" w:cs="Times New Roman"/>
          <w:i/>
          <w:sz w:val="18"/>
          <w:szCs w:val="18"/>
        </w:rPr>
        <w:t>G. lucidum</w:t>
      </w:r>
      <w:r w:rsidRPr="00251FDA">
        <w:rPr>
          <w:rFonts w:ascii="Optimum" w:hAnsi="Optimum" w:cs="Times New Roman"/>
          <w:sz w:val="18"/>
          <w:szCs w:val="18"/>
        </w:rPr>
        <w:t xml:space="preserve"> bajo el estímulo de luz azul en comparación con las condi</w:t>
      </w:r>
      <w:r w:rsidR="00E67C07" w:rsidRPr="00251FDA">
        <w:rPr>
          <w:rFonts w:ascii="Optimum" w:hAnsi="Optimum" w:cs="Times New Roman"/>
          <w:sz w:val="18"/>
          <w:szCs w:val="18"/>
        </w:rPr>
        <w:t>ciones convencionales.</w:t>
      </w:r>
    </w:p>
    <w:p w:rsidR="00E100E8" w:rsidRPr="00251FDA" w:rsidRDefault="00E100E8" w:rsidP="00D722EF">
      <w:pPr>
        <w:spacing w:after="0" w:line="240" w:lineRule="auto"/>
        <w:jc w:val="both"/>
        <w:rPr>
          <w:rFonts w:ascii="Optimum" w:hAnsi="Optimum" w:cs="Times New Roman"/>
          <w:sz w:val="18"/>
          <w:szCs w:val="18"/>
        </w:rPr>
      </w:pPr>
    </w:p>
    <w:tbl>
      <w:tblPr>
        <w:tblStyle w:val="Tablaconcuadrcula"/>
        <w:tblW w:w="9996" w:type="dxa"/>
        <w:jc w:val="center"/>
        <w:tblLayout w:type="fixed"/>
        <w:tblLook w:val="04A0" w:firstRow="1" w:lastRow="0" w:firstColumn="1" w:lastColumn="0" w:noHBand="0" w:noVBand="1"/>
      </w:tblPr>
      <w:tblGrid>
        <w:gridCol w:w="1997"/>
        <w:gridCol w:w="1417"/>
        <w:gridCol w:w="1276"/>
        <w:gridCol w:w="1418"/>
        <w:gridCol w:w="1275"/>
        <w:gridCol w:w="1134"/>
        <w:gridCol w:w="1479"/>
      </w:tblGrid>
      <w:tr w:rsidR="00DC5833" w:rsidRPr="00B42D24" w:rsidTr="00B42D24">
        <w:trPr>
          <w:jc w:val="center"/>
        </w:trPr>
        <w:tc>
          <w:tcPr>
            <w:tcW w:w="1997" w:type="dxa"/>
            <w:vMerge w:val="restart"/>
            <w:shd w:val="clear" w:color="auto" w:fill="BFBFBF" w:themeFill="background1" w:themeFillShade="BF"/>
            <w:vAlign w:val="center"/>
          </w:tcPr>
          <w:p w:rsidR="00DC5833" w:rsidRPr="00B42D24" w:rsidRDefault="00DC5833" w:rsidP="00D722EF">
            <w:pPr>
              <w:jc w:val="center"/>
              <w:rPr>
                <w:rFonts w:ascii="Optimum" w:hAnsi="Optimum" w:cs="Times New Roman"/>
                <w:b/>
                <w:i/>
                <w:sz w:val="18"/>
                <w:szCs w:val="18"/>
              </w:rPr>
            </w:pPr>
            <w:r w:rsidRPr="00B42D24">
              <w:rPr>
                <w:rFonts w:ascii="Optimum" w:hAnsi="Optimum" w:cs="Times New Roman"/>
                <w:b/>
                <w:i/>
                <w:sz w:val="18"/>
                <w:szCs w:val="18"/>
              </w:rPr>
              <w:t xml:space="preserve">Condición </w:t>
            </w:r>
            <w:r w:rsidR="0099506A" w:rsidRPr="00B42D24">
              <w:rPr>
                <w:rFonts w:ascii="Optimum" w:hAnsi="Optimum" w:cs="Times New Roman"/>
                <w:b/>
                <w:i/>
                <w:sz w:val="18"/>
                <w:szCs w:val="18"/>
              </w:rPr>
              <w:t>de cultivo</w:t>
            </w:r>
          </w:p>
        </w:tc>
        <w:tc>
          <w:tcPr>
            <w:tcW w:w="4111" w:type="dxa"/>
            <w:gridSpan w:val="3"/>
            <w:shd w:val="clear" w:color="auto" w:fill="BFBFBF" w:themeFill="background1" w:themeFillShade="BF"/>
            <w:vAlign w:val="center"/>
          </w:tcPr>
          <w:p w:rsidR="00DC5833" w:rsidRPr="00B42D24" w:rsidRDefault="00DC5833" w:rsidP="00D722EF">
            <w:pPr>
              <w:jc w:val="center"/>
              <w:rPr>
                <w:rFonts w:ascii="Optimum" w:hAnsi="Optimum" w:cs="Times New Roman"/>
                <w:b/>
                <w:i/>
                <w:sz w:val="18"/>
                <w:szCs w:val="18"/>
              </w:rPr>
            </w:pPr>
            <w:r w:rsidRPr="00B42D24">
              <w:rPr>
                <w:rFonts w:ascii="Optimum" w:hAnsi="Optimum" w:cs="Times New Roman"/>
                <w:b/>
                <w:i/>
                <w:sz w:val="18"/>
                <w:szCs w:val="18"/>
              </w:rPr>
              <w:t>Incubación</w:t>
            </w:r>
          </w:p>
        </w:tc>
        <w:tc>
          <w:tcPr>
            <w:tcW w:w="3888" w:type="dxa"/>
            <w:gridSpan w:val="3"/>
            <w:shd w:val="clear" w:color="auto" w:fill="BFBFBF" w:themeFill="background1" w:themeFillShade="BF"/>
            <w:vAlign w:val="center"/>
          </w:tcPr>
          <w:p w:rsidR="00DC5833" w:rsidRPr="00B42D24" w:rsidRDefault="00DC5833" w:rsidP="00D722EF">
            <w:pPr>
              <w:jc w:val="center"/>
              <w:rPr>
                <w:rFonts w:ascii="Optimum" w:hAnsi="Optimum" w:cs="Times New Roman"/>
                <w:b/>
                <w:i/>
                <w:sz w:val="18"/>
                <w:szCs w:val="18"/>
              </w:rPr>
            </w:pPr>
            <w:r w:rsidRPr="00B42D24">
              <w:rPr>
                <w:rFonts w:ascii="Optimum" w:hAnsi="Optimum" w:cs="Times New Roman"/>
                <w:b/>
                <w:i/>
                <w:sz w:val="18"/>
                <w:szCs w:val="18"/>
              </w:rPr>
              <w:t>Producción</w:t>
            </w:r>
          </w:p>
        </w:tc>
      </w:tr>
      <w:tr w:rsidR="00DC5833" w:rsidRPr="00B42D24" w:rsidTr="00B42D24">
        <w:trPr>
          <w:jc w:val="center"/>
        </w:trPr>
        <w:tc>
          <w:tcPr>
            <w:tcW w:w="1997" w:type="dxa"/>
            <w:vMerge/>
            <w:shd w:val="clear" w:color="auto" w:fill="BFBFBF" w:themeFill="background1" w:themeFillShade="BF"/>
            <w:vAlign w:val="center"/>
          </w:tcPr>
          <w:p w:rsidR="00DC5833" w:rsidRPr="00B42D24" w:rsidRDefault="00DC5833" w:rsidP="00D722EF">
            <w:pPr>
              <w:jc w:val="center"/>
              <w:rPr>
                <w:rFonts w:ascii="Optimum" w:hAnsi="Optimum" w:cs="Times New Roman"/>
                <w:b/>
                <w:i/>
                <w:sz w:val="18"/>
                <w:szCs w:val="18"/>
              </w:rPr>
            </w:pPr>
          </w:p>
        </w:tc>
        <w:tc>
          <w:tcPr>
            <w:tcW w:w="1417" w:type="dxa"/>
            <w:shd w:val="clear" w:color="auto" w:fill="BFBFBF" w:themeFill="background1" w:themeFillShade="BF"/>
            <w:vAlign w:val="center"/>
          </w:tcPr>
          <w:p w:rsidR="00DC5833" w:rsidRPr="00B42D24" w:rsidRDefault="00DC5833" w:rsidP="00D722EF">
            <w:pPr>
              <w:jc w:val="center"/>
              <w:rPr>
                <w:rFonts w:ascii="Optimum" w:hAnsi="Optimum" w:cs="Times New Roman"/>
                <w:b/>
                <w:i/>
                <w:sz w:val="18"/>
                <w:szCs w:val="18"/>
              </w:rPr>
            </w:pPr>
            <w:r w:rsidRPr="00B42D24">
              <w:rPr>
                <w:rFonts w:ascii="Optimum" w:hAnsi="Optimum" w:cs="Times New Roman"/>
                <w:b/>
                <w:i/>
                <w:sz w:val="18"/>
                <w:szCs w:val="18"/>
              </w:rPr>
              <w:t>Fotoperiodo 12 horas</w:t>
            </w:r>
          </w:p>
        </w:tc>
        <w:tc>
          <w:tcPr>
            <w:tcW w:w="1276" w:type="dxa"/>
            <w:shd w:val="clear" w:color="auto" w:fill="BFBFBF" w:themeFill="background1" w:themeFillShade="BF"/>
            <w:vAlign w:val="center"/>
          </w:tcPr>
          <w:p w:rsidR="00DC5833" w:rsidRPr="00B42D24" w:rsidRDefault="00DC5833" w:rsidP="00D722EF">
            <w:pPr>
              <w:jc w:val="center"/>
              <w:rPr>
                <w:rFonts w:ascii="Optimum" w:hAnsi="Optimum" w:cs="Times New Roman"/>
                <w:b/>
                <w:i/>
                <w:sz w:val="18"/>
                <w:szCs w:val="18"/>
              </w:rPr>
            </w:pPr>
            <w:r w:rsidRPr="00B42D24">
              <w:rPr>
                <w:rFonts w:ascii="Optimum" w:hAnsi="Optimum" w:cs="Times New Roman"/>
                <w:b/>
                <w:i/>
                <w:sz w:val="18"/>
                <w:szCs w:val="18"/>
              </w:rPr>
              <w:t>Fotoperiodo</w:t>
            </w:r>
          </w:p>
          <w:p w:rsidR="00DC5833" w:rsidRPr="00B42D24" w:rsidRDefault="00DC5833" w:rsidP="00D722EF">
            <w:pPr>
              <w:jc w:val="center"/>
              <w:rPr>
                <w:rFonts w:ascii="Optimum" w:hAnsi="Optimum" w:cs="Times New Roman"/>
                <w:b/>
                <w:i/>
                <w:sz w:val="18"/>
                <w:szCs w:val="18"/>
              </w:rPr>
            </w:pPr>
            <w:r w:rsidRPr="00B42D24">
              <w:rPr>
                <w:rFonts w:ascii="Optimum" w:hAnsi="Optimum" w:cs="Times New Roman"/>
                <w:b/>
                <w:i/>
                <w:sz w:val="18"/>
                <w:szCs w:val="18"/>
              </w:rPr>
              <w:t>24 horas</w:t>
            </w:r>
          </w:p>
        </w:tc>
        <w:tc>
          <w:tcPr>
            <w:tcW w:w="1418" w:type="dxa"/>
            <w:shd w:val="clear" w:color="auto" w:fill="BFBFBF" w:themeFill="background1" w:themeFillShade="BF"/>
            <w:vAlign w:val="center"/>
          </w:tcPr>
          <w:p w:rsidR="00DC5833" w:rsidRPr="00B42D24" w:rsidRDefault="00DC5833" w:rsidP="00D722EF">
            <w:pPr>
              <w:jc w:val="center"/>
              <w:rPr>
                <w:rFonts w:ascii="Optimum" w:hAnsi="Optimum" w:cs="Times New Roman"/>
                <w:b/>
                <w:i/>
                <w:sz w:val="18"/>
                <w:szCs w:val="18"/>
              </w:rPr>
            </w:pPr>
            <w:r w:rsidRPr="00B42D24">
              <w:rPr>
                <w:rFonts w:ascii="Optimum" w:hAnsi="Optimum" w:cs="Times New Roman"/>
                <w:b/>
                <w:i/>
                <w:sz w:val="18"/>
                <w:szCs w:val="18"/>
              </w:rPr>
              <w:t>Testigo (condiciones convencionales)</w:t>
            </w:r>
          </w:p>
        </w:tc>
        <w:tc>
          <w:tcPr>
            <w:tcW w:w="1275" w:type="dxa"/>
            <w:shd w:val="clear" w:color="auto" w:fill="BFBFBF" w:themeFill="background1" w:themeFillShade="BF"/>
            <w:vAlign w:val="center"/>
          </w:tcPr>
          <w:p w:rsidR="00DC5833" w:rsidRPr="00B42D24" w:rsidRDefault="00DC5833" w:rsidP="00D722EF">
            <w:pPr>
              <w:jc w:val="center"/>
              <w:rPr>
                <w:rFonts w:ascii="Optimum" w:hAnsi="Optimum" w:cs="Times New Roman"/>
                <w:b/>
                <w:i/>
                <w:sz w:val="18"/>
                <w:szCs w:val="18"/>
              </w:rPr>
            </w:pPr>
            <w:r w:rsidRPr="00B42D24">
              <w:rPr>
                <w:rFonts w:ascii="Optimum" w:hAnsi="Optimum" w:cs="Times New Roman"/>
                <w:b/>
                <w:i/>
                <w:sz w:val="18"/>
                <w:szCs w:val="18"/>
              </w:rPr>
              <w:t>Fotoperiodo</w:t>
            </w:r>
          </w:p>
          <w:p w:rsidR="00DC5833" w:rsidRPr="00B42D24" w:rsidRDefault="00DC5833" w:rsidP="00D722EF">
            <w:pPr>
              <w:jc w:val="center"/>
              <w:rPr>
                <w:rFonts w:ascii="Optimum" w:hAnsi="Optimum" w:cs="Times New Roman"/>
                <w:b/>
                <w:i/>
                <w:sz w:val="18"/>
                <w:szCs w:val="18"/>
              </w:rPr>
            </w:pPr>
            <w:r w:rsidRPr="00B42D24">
              <w:rPr>
                <w:rFonts w:ascii="Optimum" w:hAnsi="Optimum" w:cs="Times New Roman"/>
                <w:b/>
                <w:i/>
                <w:sz w:val="18"/>
                <w:szCs w:val="18"/>
              </w:rPr>
              <w:t>12 horas</w:t>
            </w:r>
          </w:p>
        </w:tc>
        <w:tc>
          <w:tcPr>
            <w:tcW w:w="1134" w:type="dxa"/>
            <w:shd w:val="clear" w:color="auto" w:fill="BFBFBF" w:themeFill="background1" w:themeFillShade="BF"/>
            <w:vAlign w:val="center"/>
          </w:tcPr>
          <w:p w:rsidR="00DC5833" w:rsidRPr="00B42D24" w:rsidRDefault="00DC5833" w:rsidP="00D722EF">
            <w:pPr>
              <w:jc w:val="center"/>
              <w:rPr>
                <w:rFonts w:ascii="Optimum" w:hAnsi="Optimum" w:cs="Times New Roman"/>
                <w:b/>
                <w:i/>
                <w:sz w:val="18"/>
                <w:szCs w:val="18"/>
              </w:rPr>
            </w:pPr>
            <w:r w:rsidRPr="00B42D24">
              <w:rPr>
                <w:rFonts w:ascii="Optimum" w:hAnsi="Optimum" w:cs="Times New Roman"/>
                <w:b/>
                <w:i/>
                <w:sz w:val="18"/>
                <w:szCs w:val="18"/>
              </w:rPr>
              <w:t>Fotoperiodo</w:t>
            </w:r>
          </w:p>
          <w:p w:rsidR="00DC5833" w:rsidRPr="00B42D24" w:rsidRDefault="00DC5833" w:rsidP="00D722EF">
            <w:pPr>
              <w:jc w:val="center"/>
              <w:rPr>
                <w:rFonts w:ascii="Optimum" w:hAnsi="Optimum" w:cs="Times New Roman"/>
                <w:b/>
                <w:i/>
                <w:sz w:val="18"/>
                <w:szCs w:val="18"/>
              </w:rPr>
            </w:pPr>
            <w:r w:rsidRPr="00B42D24">
              <w:rPr>
                <w:rFonts w:ascii="Optimum" w:hAnsi="Optimum" w:cs="Times New Roman"/>
                <w:b/>
                <w:i/>
                <w:sz w:val="18"/>
                <w:szCs w:val="18"/>
              </w:rPr>
              <w:t>24 horas</w:t>
            </w:r>
          </w:p>
        </w:tc>
        <w:tc>
          <w:tcPr>
            <w:tcW w:w="1479" w:type="dxa"/>
            <w:shd w:val="clear" w:color="auto" w:fill="BFBFBF" w:themeFill="background1" w:themeFillShade="BF"/>
            <w:vAlign w:val="center"/>
          </w:tcPr>
          <w:p w:rsidR="00DC5833" w:rsidRPr="00B42D24" w:rsidRDefault="00DC5833" w:rsidP="00D722EF">
            <w:pPr>
              <w:jc w:val="center"/>
              <w:rPr>
                <w:rFonts w:ascii="Optimum" w:hAnsi="Optimum" w:cs="Times New Roman"/>
                <w:b/>
                <w:i/>
                <w:sz w:val="18"/>
                <w:szCs w:val="18"/>
              </w:rPr>
            </w:pPr>
            <w:r w:rsidRPr="00B42D24">
              <w:rPr>
                <w:rFonts w:ascii="Optimum" w:hAnsi="Optimum" w:cs="Times New Roman"/>
                <w:b/>
                <w:i/>
                <w:sz w:val="18"/>
                <w:szCs w:val="18"/>
              </w:rPr>
              <w:t>Testigo (condiciones convencionales)</w:t>
            </w:r>
          </w:p>
        </w:tc>
      </w:tr>
      <w:tr w:rsidR="00DC5833" w:rsidRPr="00B42D24" w:rsidTr="00D54C37">
        <w:trPr>
          <w:trHeight w:val="282"/>
          <w:jc w:val="center"/>
        </w:trPr>
        <w:tc>
          <w:tcPr>
            <w:tcW w:w="1997" w:type="dxa"/>
            <w:vAlign w:val="center"/>
          </w:tcPr>
          <w:p w:rsidR="00DC5833" w:rsidRPr="00B42D24" w:rsidRDefault="00DC5833" w:rsidP="00D722EF">
            <w:pPr>
              <w:jc w:val="center"/>
              <w:rPr>
                <w:rFonts w:ascii="Optimum" w:hAnsi="Optimum" w:cs="Times New Roman"/>
                <w:b/>
                <w:i/>
                <w:sz w:val="18"/>
                <w:szCs w:val="18"/>
              </w:rPr>
            </w:pPr>
            <w:r w:rsidRPr="00B42D24">
              <w:rPr>
                <w:rFonts w:ascii="Optimum" w:hAnsi="Optimum" w:cs="Times New Roman"/>
                <w:b/>
                <w:i/>
                <w:sz w:val="18"/>
                <w:szCs w:val="18"/>
              </w:rPr>
              <w:t>Temperatura (°C)</w:t>
            </w:r>
          </w:p>
        </w:tc>
        <w:tc>
          <w:tcPr>
            <w:tcW w:w="1417"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21- 27</w:t>
            </w:r>
          </w:p>
        </w:tc>
        <w:tc>
          <w:tcPr>
            <w:tcW w:w="1276"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21- 27</w:t>
            </w:r>
          </w:p>
        </w:tc>
        <w:tc>
          <w:tcPr>
            <w:tcW w:w="1418"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21- 27</w:t>
            </w:r>
          </w:p>
        </w:tc>
        <w:tc>
          <w:tcPr>
            <w:tcW w:w="1275"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18-20</w:t>
            </w:r>
          </w:p>
        </w:tc>
        <w:tc>
          <w:tcPr>
            <w:tcW w:w="1134"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18-20</w:t>
            </w:r>
          </w:p>
        </w:tc>
        <w:tc>
          <w:tcPr>
            <w:tcW w:w="1479"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18-20</w:t>
            </w:r>
          </w:p>
        </w:tc>
      </w:tr>
      <w:tr w:rsidR="00DC5833" w:rsidRPr="00B42D24" w:rsidTr="00D54C37">
        <w:trPr>
          <w:trHeight w:val="285"/>
          <w:jc w:val="center"/>
        </w:trPr>
        <w:tc>
          <w:tcPr>
            <w:tcW w:w="1997" w:type="dxa"/>
            <w:vAlign w:val="center"/>
          </w:tcPr>
          <w:p w:rsidR="00DC5833" w:rsidRPr="00B42D24" w:rsidRDefault="00DC5833" w:rsidP="00D722EF">
            <w:pPr>
              <w:jc w:val="center"/>
              <w:rPr>
                <w:rFonts w:ascii="Optimum" w:hAnsi="Optimum" w:cs="Times New Roman"/>
                <w:b/>
                <w:i/>
                <w:sz w:val="18"/>
                <w:szCs w:val="18"/>
              </w:rPr>
            </w:pPr>
            <w:r w:rsidRPr="00B42D24">
              <w:rPr>
                <w:rFonts w:ascii="Optimum" w:hAnsi="Optimum" w:cs="Times New Roman"/>
                <w:b/>
                <w:i/>
                <w:sz w:val="18"/>
                <w:szCs w:val="18"/>
              </w:rPr>
              <w:t>Humedad Relativa (%)</w:t>
            </w:r>
          </w:p>
        </w:tc>
        <w:tc>
          <w:tcPr>
            <w:tcW w:w="1417"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60-65</w:t>
            </w:r>
          </w:p>
        </w:tc>
        <w:tc>
          <w:tcPr>
            <w:tcW w:w="1276"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60-65</w:t>
            </w:r>
          </w:p>
        </w:tc>
        <w:tc>
          <w:tcPr>
            <w:tcW w:w="1418"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60-65</w:t>
            </w:r>
          </w:p>
        </w:tc>
        <w:tc>
          <w:tcPr>
            <w:tcW w:w="1275"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75-85</w:t>
            </w:r>
          </w:p>
        </w:tc>
        <w:tc>
          <w:tcPr>
            <w:tcW w:w="1134"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75-85</w:t>
            </w:r>
          </w:p>
        </w:tc>
        <w:tc>
          <w:tcPr>
            <w:tcW w:w="1479"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75-85</w:t>
            </w:r>
          </w:p>
        </w:tc>
      </w:tr>
      <w:tr w:rsidR="00DC5833" w:rsidRPr="00B42D24" w:rsidTr="00D54C37">
        <w:trPr>
          <w:jc w:val="center"/>
        </w:trPr>
        <w:tc>
          <w:tcPr>
            <w:tcW w:w="1997" w:type="dxa"/>
            <w:vAlign w:val="center"/>
          </w:tcPr>
          <w:p w:rsidR="00DC5833" w:rsidRPr="00B42D24" w:rsidRDefault="00E67C07" w:rsidP="00D722EF">
            <w:pPr>
              <w:jc w:val="center"/>
              <w:rPr>
                <w:rFonts w:ascii="Optimum" w:hAnsi="Optimum" w:cs="Times New Roman"/>
                <w:b/>
                <w:i/>
                <w:sz w:val="18"/>
                <w:szCs w:val="18"/>
              </w:rPr>
            </w:pPr>
            <w:r w:rsidRPr="00B42D24">
              <w:rPr>
                <w:rFonts w:ascii="Optimum" w:hAnsi="Optimum" w:cs="Times New Roman"/>
                <w:b/>
                <w:i/>
                <w:sz w:val="18"/>
                <w:szCs w:val="18"/>
              </w:rPr>
              <w:t>Potencia Luminosa (lúmenes/m</w:t>
            </w:r>
            <w:r w:rsidRPr="00B42D24">
              <w:rPr>
                <w:rFonts w:ascii="Optimum" w:hAnsi="Optimum" w:cs="Times New Roman"/>
                <w:b/>
                <w:i/>
                <w:sz w:val="18"/>
                <w:szCs w:val="18"/>
                <w:vertAlign w:val="superscript"/>
              </w:rPr>
              <w:t>2</w:t>
            </w:r>
            <w:r w:rsidR="00DC5833" w:rsidRPr="00B42D24">
              <w:rPr>
                <w:rFonts w:ascii="Optimum" w:hAnsi="Optimum" w:cs="Times New Roman"/>
                <w:b/>
                <w:i/>
                <w:sz w:val="18"/>
                <w:szCs w:val="18"/>
              </w:rPr>
              <w:t>)</w:t>
            </w:r>
          </w:p>
        </w:tc>
        <w:tc>
          <w:tcPr>
            <w:tcW w:w="1417"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Penumbra (0)</w:t>
            </w:r>
            <w:r w:rsidR="00E67C07" w:rsidRPr="00B42D24">
              <w:rPr>
                <w:rFonts w:ascii="Optimum" w:hAnsi="Optimum" w:cs="Times New Roman"/>
                <w:sz w:val="18"/>
                <w:szCs w:val="18"/>
              </w:rPr>
              <w:t xml:space="preserve"> y 92,6-151,5</w:t>
            </w:r>
          </w:p>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Luz Azul</w:t>
            </w:r>
          </w:p>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(Cada 12 h)</w:t>
            </w:r>
          </w:p>
        </w:tc>
        <w:tc>
          <w:tcPr>
            <w:tcW w:w="1276" w:type="dxa"/>
            <w:vAlign w:val="center"/>
          </w:tcPr>
          <w:p w:rsidR="00DC5833" w:rsidRPr="00B42D24" w:rsidRDefault="00E67C07" w:rsidP="00D722EF">
            <w:pPr>
              <w:jc w:val="center"/>
              <w:rPr>
                <w:rFonts w:ascii="Optimum" w:hAnsi="Optimum" w:cs="Times New Roman"/>
                <w:sz w:val="18"/>
                <w:szCs w:val="18"/>
              </w:rPr>
            </w:pPr>
            <w:r w:rsidRPr="00B42D24">
              <w:rPr>
                <w:rFonts w:ascii="Optimum" w:hAnsi="Optimum" w:cs="Times New Roman"/>
                <w:sz w:val="18"/>
                <w:szCs w:val="18"/>
              </w:rPr>
              <w:t xml:space="preserve">92,6-151,5 </w:t>
            </w:r>
            <w:r w:rsidR="00DC5833" w:rsidRPr="00B42D24">
              <w:rPr>
                <w:rFonts w:ascii="Optimum" w:hAnsi="Optimum" w:cs="Times New Roman"/>
                <w:sz w:val="18"/>
                <w:szCs w:val="18"/>
              </w:rPr>
              <w:t>Luz azul</w:t>
            </w:r>
          </w:p>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(Continua)</w:t>
            </w:r>
          </w:p>
        </w:tc>
        <w:tc>
          <w:tcPr>
            <w:tcW w:w="1418" w:type="dxa"/>
            <w:vAlign w:val="center"/>
          </w:tcPr>
          <w:p w:rsidR="00E67C07" w:rsidRPr="00B42D24" w:rsidRDefault="00E67C07" w:rsidP="00D722EF">
            <w:pPr>
              <w:jc w:val="center"/>
              <w:rPr>
                <w:rFonts w:ascii="Optimum" w:hAnsi="Optimum" w:cs="Times New Roman"/>
                <w:sz w:val="18"/>
                <w:szCs w:val="18"/>
              </w:rPr>
            </w:pPr>
            <w:r w:rsidRPr="00B42D24">
              <w:rPr>
                <w:rFonts w:ascii="Optimum" w:hAnsi="Optimum" w:cs="Times New Roman"/>
                <w:sz w:val="18"/>
                <w:szCs w:val="18"/>
              </w:rPr>
              <w:t xml:space="preserve">92,6-151,5 </w:t>
            </w:r>
          </w:p>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Luz Blanca</w:t>
            </w:r>
          </w:p>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(Continua)</w:t>
            </w:r>
          </w:p>
        </w:tc>
        <w:tc>
          <w:tcPr>
            <w:tcW w:w="1275"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 xml:space="preserve">Penumbra (0) y </w:t>
            </w:r>
            <w:r w:rsidR="00E67C07" w:rsidRPr="00B42D24">
              <w:rPr>
                <w:rFonts w:ascii="Optimum" w:hAnsi="Optimum" w:cs="Times New Roman"/>
                <w:sz w:val="18"/>
                <w:szCs w:val="18"/>
              </w:rPr>
              <w:t>92,6-151,5</w:t>
            </w:r>
          </w:p>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Luz Azul</w:t>
            </w:r>
          </w:p>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(Cada 12 h)</w:t>
            </w:r>
          </w:p>
        </w:tc>
        <w:tc>
          <w:tcPr>
            <w:tcW w:w="1134" w:type="dxa"/>
            <w:vAlign w:val="center"/>
          </w:tcPr>
          <w:p w:rsidR="00E67C07" w:rsidRPr="00B42D24" w:rsidRDefault="00E67C07" w:rsidP="00D722EF">
            <w:pPr>
              <w:jc w:val="center"/>
              <w:rPr>
                <w:rFonts w:ascii="Optimum" w:hAnsi="Optimum" w:cs="Times New Roman"/>
                <w:sz w:val="18"/>
                <w:szCs w:val="18"/>
              </w:rPr>
            </w:pPr>
            <w:r w:rsidRPr="00B42D24">
              <w:rPr>
                <w:rFonts w:ascii="Optimum" w:hAnsi="Optimum" w:cs="Times New Roman"/>
                <w:sz w:val="18"/>
                <w:szCs w:val="18"/>
              </w:rPr>
              <w:t>92,6-151,5</w:t>
            </w:r>
          </w:p>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Luz azul</w:t>
            </w:r>
          </w:p>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(Continua)</w:t>
            </w:r>
          </w:p>
        </w:tc>
        <w:tc>
          <w:tcPr>
            <w:tcW w:w="1479" w:type="dxa"/>
            <w:vAlign w:val="center"/>
          </w:tcPr>
          <w:p w:rsidR="00E67C07" w:rsidRPr="00B42D24" w:rsidRDefault="00E67C07" w:rsidP="00D722EF">
            <w:pPr>
              <w:jc w:val="center"/>
              <w:rPr>
                <w:rFonts w:ascii="Optimum" w:hAnsi="Optimum" w:cs="Times New Roman"/>
                <w:sz w:val="18"/>
                <w:szCs w:val="18"/>
              </w:rPr>
            </w:pPr>
            <w:r w:rsidRPr="00B42D24">
              <w:rPr>
                <w:rFonts w:ascii="Optimum" w:hAnsi="Optimum" w:cs="Times New Roman"/>
                <w:sz w:val="18"/>
                <w:szCs w:val="18"/>
              </w:rPr>
              <w:t>92,6-151,5</w:t>
            </w:r>
          </w:p>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Luz Blanca</w:t>
            </w:r>
          </w:p>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(Continua)</w:t>
            </w:r>
          </w:p>
        </w:tc>
      </w:tr>
      <w:tr w:rsidR="00DC5833" w:rsidRPr="00B42D24" w:rsidTr="00D54C37">
        <w:trPr>
          <w:jc w:val="center"/>
        </w:trPr>
        <w:tc>
          <w:tcPr>
            <w:tcW w:w="1997" w:type="dxa"/>
            <w:vAlign w:val="center"/>
          </w:tcPr>
          <w:p w:rsidR="00DC5833" w:rsidRPr="00B42D24" w:rsidRDefault="00DC5833" w:rsidP="00D722EF">
            <w:pPr>
              <w:jc w:val="center"/>
              <w:rPr>
                <w:rFonts w:ascii="Optimum" w:hAnsi="Optimum" w:cs="Times New Roman"/>
                <w:b/>
                <w:i/>
                <w:sz w:val="18"/>
                <w:szCs w:val="18"/>
              </w:rPr>
            </w:pPr>
            <w:r w:rsidRPr="00B42D24">
              <w:rPr>
                <w:rFonts w:ascii="Optimum" w:hAnsi="Optimum" w:cs="Times New Roman"/>
                <w:b/>
                <w:i/>
                <w:sz w:val="18"/>
                <w:szCs w:val="18"/>
              </w:rPr>
              <w:t>Relevos de aire</w:t>
            </w:r>
          </w:p>
          <w:p w:rsidR="00DC5833" w:rsidRPr="00B42D24" w:rsidRDefault="00E67C07" w:rsidP="00D722EF">
            <w:pPr>
              <w:jc w:val="center"/>
              <w:rPr>
                <w:rFonts w:ascii="Optimum" w:hAnsi="Optimum" w:cs="Times New Roman"/>
                <w:b/>
                <w:i/>
                <w:sz w:val="18"/>
                <w:szCs w:val="18"/>
              </w:rPr>
            </w:pPr>
            <w:r w:rsidRPr="00B42D24">
              <w:rPr>
                <w:rFonts w:ascii="Optimum" w:hAnsi="Optimum" w:cs="Times New Roman"/>
                <w:b/>
                <w:i/>
                <w:sz w:val="18"/>
                <w:szCs w:val="18"/>
              </w:rPr>
              <w:t>(Concentración</w:t>
            </w:r>
            <w:r w:rsidR="009D21BD" w:rsidRPr="00B42D24">
              <w:rPr>
                <w:rFonts w:ascii="Optimum" w:hAnsi="Optimum" w:cs="Times New Roman"/>
                <w:b/>
                <w:i/>
                <w:sz w:val="18"/>
                <w:szCs w:val="18"/>
              </w:rPr>
              <w:t xml:space="preserve"> </w:t>
            </w:r>
            <w:r w:rsidR="00DC5833" w:rsidRPr="00B42D24">
              <w:rPr>
                <w:rFonts w:ascii="Optimum" w:hAnsi="Optimum" w:cs="Times New Roman"/>
                <w:b/>
                <w:i/>
                <w:sz w:val="18"/>
                <w:szCs w:val="18"/>
              </w:rPr>
              <w:t>CO</w:t>
            </w:r>
            <w:r w:rsidR="00DC5833" w:rsidRPr="00B42D24">
              <w:rPr>
                <w:rFonts w:ascii="Optimum" w:hAnsi="Optimum" w:cs="Times New Roman"/>
                <w:b/>
                <w:i/>
                <w:sz w:val="18"/>
                <w:szCs w:val="18"/>
                <w:vertAlign w:val="subscript"/>
              </w:rPr>
              <w:t>2</w:t>
            </w:r>
            <w:r w:rsidR="00DC5833" w:rsidRPr="00B42D24">
              <w:rPr>
                <w:rFonts w:ascii="Optimum" w:hAnsi="Optimum" w:cs="Times New Roman"/>
                <w:b/>
                <w:i/>
                <w:sz w:val="18"/>
                <w:szCs w:val="18"/>
              </w:rPr>
              <w:t>)</w:t>
            </w:r>
          </w:p>
        </w:tc>
        <w:tc>
          <w:tcPr>
            <w:tcW w:w="1417" w:type="dxa"/>
            <w:vAlign w:val="center"/>
          </w:tcPr>
          <w:p w:rsidR="00DC5833" w:rsidRPr="00B42D24" w:rsidRDefault="00E67C07" w:rsidP="00D722EF">
            <w:pPr>
              <w:jc w:val="center"/>
              <w:rPr>
                <w:rFonts w:ascii="Optimum" w:hAnsi="Optimum" w:cs="Times New Roman"/>
                <w:sz w:val="18"/>
                <w:szCs w:val="18"/>
              </w:rPr>
            </w:pPr>
            <w:r w:rsidRPr="00B42D24">
              <w:rPr>
                <w:rFonts w:ascii="Optimum" w:hAnsi="Optimum" w:cs="Times New Roman"/>
                <w:sz w:val="18"/>
                <w:szCs w:val="18"/>
              </w:rPr>
              <w:t xml:space="preserve">No </w:t>
            </w:r>
            <w:r w:rsidR="00DC5833" w:rsidRPr="00B42D24">
              <w:rPr>
                <w:rFonts w:ascii="Optimum" w:hAnsi="Optimum" w:cs="Times New Roman"/>
                <w:sz w:val="18"/>
                <w:szCs w:val="18"/>
              </w:rPr>
              <w:t>requerida</w:t>
            </w:r>
          </w:p>
        </w:tc>
        <w:tc>
          <w:tcPr>
            <w:tcW w:w="1276"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No requerida</w:t>
            </w:r>
          </w:p>
        </w:tc>
        <w:tc>
          <w:tcPr>
            <w:tcW w:w="1418"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 xml:space="preserve">No </w:t>
            </w:r>
            <w:r w:rsidR="00E67C07" w:rsidRPr="00B42D24">
              <w:rPr>
                <w:rFonts w:ascii="Optimum" w:hAnsi="Optimum" w:cs="Times New Roman"/>
                <w:sz w:val="18"/>
                <w:szCs w:val="18"/>
              </w:rPr>
              <w:t>r</w:t>
            </w:r>
            <w:r w:rsidRPr="00B42D24">
              <w:rPr>
                <w:rFonts w:ascii="Optimum" w:hAnsi="Optimum" w:cs="Times New Roman"/>
                <w:sz w:val="18"/>
                <w:szCs w:val="18"/>
              </w:rPr>
              <w:t>equerida</w:t>
            </w:r>
          </w:p>
        </w:tc>
        <w:tc>
          <w:tcPr>
            <w:tcW w:w="1275"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60 min /12 h</w:t>
            </w:r>
          </w:p>
        </w:tc>
        <w:tc>
          <w:tcPr>
            <w:tcW w:w="1134"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60 min /12 h</w:t>
            </w:r>
          </w:p>
        </w:tc>
        <w:tc>
          <w:tcPr>
            <w:tcW w:w="1479"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60 min /12 h</w:t>
            </w:r>
          </w:p>
        </w:tc>
      </w:tr>
      <w:tr w:rsidR="00DC5833" w:rsidRPr="00B42D24" w:rsidTr="00D54C37">
        <w:trPr>
          <w:jc w:val="center"/>
        </w:trPr>
        <w:tc>
          <w:tcPr>
            <w:tcW w:w="1997" w:type="dxa"/>
            <w:vAlign w:val="center"/>
          </w:tcPr>
          <w:p w:rsidR="00DC5833" w:rsidRPr="00B42D24" w:rsidRDefault="00DC5833" w:rsidP="00D722EF">
            <w:pPr>
              <w:jc w:val="center"/>
              <w:rPr>
                <w:rFonts w:ascii="Optimum" w:hAnsi="Optimum" w:cs="Times New Roman"/>
                <w:b/>
                <w:i/>
                <w:sz w:val="18"/>
                <w:szCs w:val="18"/>
              </w:rPr>
            </w:pPr>
            <w:r w:rsidRPr="00B42D24">
              <w:rPr>
                <w:rFonts w:ascii="Optimum" w:hAnsi="Optimum" w:cs="Times New Roman"/>
                <w:b/>
                <w:i/>
                <w:sz w:val="18"/>
                <w:szCs w:val="18"/>
              </w:rPr>
              <w:t xml:space="preserve">Tiempo </w:t>
            </w:r>
            <w:r w:rsidR="00D54C37" w:rsidRPr="00B42D24">
              <w:rPr>
                <w:rFonts w:ascii="Optimum" w:hAnsi="Optimum" w:cs="Times New Roman"/>
                <w:b/>
                <w:i/>
                <w:sz w:val="18"/>
                <w:szCs w:val="18"/>
              </w:rPr>
              <w:t xml:space="preserve">promedio de </w:t>
            </w:r>
            <w:r w:rsidRPr="00B42D24">
              <w:rPr>
                <w:rFonts w:ascii="Optimum" w:hAnsi="Optimum" w:cs="Times New Roman"/>
                <w:b/>
                <w:i/>
                <w:sz w:val="18"/>
                <w:szCs w:val="18"/>
              </w:rPr>
              <w:t>duración del proceso (días)</w:t>
            </w:r>
          </w:p>
        </w:tc>
        <w:tc>
          <w:tcPr>
            <w:tcW w:w="1417" w:type="dxa"/>
            <w:vAlign w:val="center"/>
          </w:tcPr>
          <w:p w:rsidR="00DC5833" w:rsidRPr="00B42D24" w:rsidRDefault="00CA2566" w:rsidP="00D722EF">
            <w:pPr>
              <w:jc w:val="center"/>
              <w:rPr>
                <w:rFonts w:ascii="Optimum" w:hAnsi="Optimum" w:cs="Times New Roman"/>
                <w:sz w:val="18"/>
                <w:szCs w:val="18"/>
              </w:rPr>
            </w:pPr>
            <w:r w:rsidRPr="00B42D24">
              <w:rPr>
                <w:rFonts w:ascii="Optimum" w:hAnsi="Optimum" w:cs="Times New Roman"/>
                <w:sz w:val="18"/>
                <w:szCs w:val="18"/>
              </w:rPr>
              <w:t>11,66</w:t>
            </w:r>
            <w:r w:rsidR="00D54C37" w:rsidRPr="00B42D24">
              <w:rPr>
                <w:rFonts w:ascii="Optimum" w:hAnsi="Optimum" w:cs="Times New Roman"/>
                <w:sz w:val="18"/>
                <w:szCs w:val="18"/>
              </w:rPr>
              <w:t>±</w:t>
            </w:r>
            <w:r w:rsidRPr="00B42D24">
              <w:rPr>
                <w:rFonts w:ascii="Optimum" w:hAnsi="Optimum" w:cs="Times New Roman"/>
                <w:sz w:val="18"/>
                <w:szCs w:val="18"/>
              </w:rPr>
              <w:t>1,52</w:t>
            </w:r>
          </w:p>
        </w:tc>
        <w:tc>
          <w:tcPr>
            <w:tcW w:w="1276" w:type="dxa"/>
            <w:vAlign w:val="center"/>
          </w:tcPr>
          <w:p w:rsidR="00DC5833" w:rsidRPr="00B42D24" w:rsidRDefault="00CA2566" w:rsidP="00D722EF">
            <w:pPr>
              <w:jc w:val="center"/>
              <w:rPr>
                <w:rFonts w:ascii="Optimum" w:hAnsi="Optimum" w:cs="Times New Roman"/>
                <w:sz w:val="18"/>
                <w:szCs w:val="18"/>
              </w:rPr>
            </w:pPr>
            <w:r w:rsidRPr="00B42D24">
              <w:rPr>
                <w:rFonts w:ascii="Optimum" w:hAnsi="Optimum" w:cs="Times New Roman"/>
                <w:sz w:val="18"/>
                <w:szCs w:val="18"/>
              </w:rPr>
              <w:t>9,66</w:t>
            </w:r>
            <w:r w:rsidR="00D54C37" w:rsidRPr="00B42D24">
              <w:rPr>
                <w:rFonts w:ascii="Optimum" w:hAnsi="Optimum" w:cs="Times New Roman"/>
                <w:sz w:val="18"/>
                <w:szCs w:val="18"/>
              </w:rPr>
              <w:t>±</w:t>
            </w:r>
            <w:r w:rsidRPr="00B42D24">
              <w:rPr>
                <w:rFonts w:ascii="Optimum" w:hAnsi="Optimum" w:cs="Times New Roman"/>
                <w:sz w:val="18"/>
                <w:szCs w:val="18"/>
              </w:rPr>
              <w:t>0,57</w:t>
            </w:r>
          </w:p>
        </w:tc>
        <w:tc>
          <w:tcPr>
            <w:tcW w:w="1418"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15</w:t>
            </w:r>
            <w:r w:rsidR="00CA2566" w:rsidRPr="00B42D24">
              <w:rPr>
                <w:rFonts w:ascii="Optimum" w:hAnsi="Optimum" w:cs="Times New Roman"/>
                <w:sz w:val="18"/>
                <w:szCs w:val="18"/>
              </w:rPr>
              <w:t>,66</w:t>
            </w:r>
            <w:r w:rsidR="00D54C37" w:rsidRPr="00B42D24">
              <w:rPr>
                <w:rFonts w:ascii="Optimum" w:hAnsi="Optimum" w:cs="Times New Roman"/>
                <w:sz w:val="18"/>
                <w:szCs w:val="18"/>
              </w:rPr>
              <w:t>±</w:t>
            </w:r>
            <w:r w:rsidR="00CA2566" w:rsidRPr="00B42D24">
              <w:rPr>
                <w:rFonts w:ascii="Optimum" w:hAnsi="Optimum" w:cs="Times New Roman"/>
                <w:sz w:val="18"/>
                <w:szCs w:val="18"/>
              </w:rPr>
              <w:t>1,15</w:t>
            </w:r>
          </w:p>
        </w:tc>
        <w:tc>
          <w:tcPr>
            <w:tcW w:w="1275"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35</w:t>
            </w:r>
            <w:r w:rsidR="00826CD3" w:rsidRPr="00B42D24">
              <w:rPr>
                <w:rFonts w:ascii="Optimum" w:hAnsi="Optimum" w:cs="Times New Roman"/>
                <w:sz w:val="18"/>
                <w:szCs w:val="18"/>
              </w:rPr>
              <w:t>,33</w:t>
            </w:r>
            <w:r w:rsidR="00D54C37" w:rsidRPr="00B42D24">
              <w:rPr>
                <w:rFonts w:ascii="Optimum" w:hAnsi="Optimum" w:cs="Times New Roman"/>
                <w:sz w:val="18"/>
                <w:szCs w:val="18"/>
              </w:rPr>
              <w:t>±</w:t>
            </w:r>
            <w:r w:rsidR="00826CD3" w:rsidRPr="00B42D24">
              <w:rPr>
                <w:rFonts w:ascii="Optimum" w:hAnsi="Optimum" w:cs="Times New Roman"/>
                <w:sz w:val="18"/>
                <w:szCs w:val="18"/>
              </w:rPr>
              <w:t>1,53</w:t>
            </w:r>
          </w:p>
        </w:tc>
        <w:tc>
          <w:tcPr>
            <w:tcW w:w="1134"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34</w:t>
            </w:r>
            <w:r w:rsidR="00826CD3" w:rsidRPr="00B42D24">
              <w:rPr>
                <w:rFonts w:ascii="Optimum" w:hAnsi="Optimum" w:cs="Times New Roman"/>
                <w:sz w:val="18"/>
                <w:szCs w:val="18"/>
              </w:rPr>
              <w:t>,33</w:t>
            </w:r>
            <w:r w:rsidR="00D54C37" w:rsidRPr="00B42D24">
              <w:rPr>
                <w:rFonts w:ascii="Optimum" w:hAnsi="Optimum" w:cs="Times New Roman"/>
                <w:sz w:val="18"/>
                <w:szCs w:val="18"/>
              </w:rPr>
              <w:t>±</w:t>
            </w:r>
            <w:r w:rsidR="00826CD3" w:rsidRPr="00B42D24">
              <w:rPr>
                <w:rFonts w:ascii="Optimum" w:hAnsi="Optimum" w:cs="Times New Roman"/>
                <w:sz w:val="18"/>
                <w:szCs w:val="18"/>
              </w:rPr>
              <w:t>1,53</w:t>
            </w:r>
          </w:p>
        </w:tc>
        <w:tc>
          <w:tcPr>
            <w:tcW w:w="1479" w:type="dxa"/>
            <w:vAlign w:val="center"/>
          </w:tcPr>
          <w:p w:rsidR="00DC5833" w:rsidRPr="00B42D24" w:rsidRDefault="00DC5833" w:rsidP="00D722EF">
            <w:pPr>
              <w:jc w:val="center"/>
              <w:rPr>
                <w:rFonts w:ascii="Optimum" w:hAnsi="Optimum" w:cs="Times New Roman"/>
                <w:sz w:val="18"/>
                <w:szCs w:val="18"/>
              </w:rPr>
            </w:pPr>
            <w:r w:rsidRPr="00B42D24">
              <w:rPr>
                <w:rFonts w:ascii="Optimum" w:hAnsi="Optimum" w:cs="Times New Roman"/>
                <w:sz w:val="18"/>
                <w:szCs w:val="18"/>
              </w:rPr>
              <w:t>45</w:t>
            </w:r>
            <w:r w:rsidR="00D54C37" w:rsidRPr="00B42D24">
              <w:rPr>
                <w:rFonts w:ascii="Optimum" w:hAnsi="Optimum" w:cs="Times New Roman"/>
                <w:sz w:val="18"/>
                <w:szCs w:val="18"/>
              </w:rPr>
              <w:t>±</w:t>
            </w:r>
            <w:r w:rsidR="00826CD3" w:rsidRPr="00B42D24">
              <w:rPr>
                <w:rFonts w:ascii="Optimum" w:hAnsi="Optimum" w:cs="Times New Roman"/>
                <w:sz w:val="18"/>
                <w:szCs w:val="18"/>
              </w:rPr>
              <w:t>1</w:t>
            </w:r>
          </w:p>
        </w:tc>
      </w:tr>
    </w:tbl>
    <w:p w:rsidR="00E67C07" w:rsidRPr="00D05776" w:rsidRDefault="00E67C07" w:rsidP="00D722EF">
      <w:pPr>
        <w:spacing w:after="0" w:line="240" w:lineRule="auto"/>
        <w:jc w:val="both"/>
        <w:rPr>
          <w:rFonts w:ascii="Optimum" w:hAnsi="Optimum" w:cs="Times New Roman"/>
          <w:b/>
          <w:sz w:val="24"/>
          <w:szCs w:val="24"/>
        </w:rPr>
      </w:pPr>
    </w:p>
    <w:p w:rsidR="00877950" w:rsidRPr="00722B1B" w:rsidRDefault="00F90BFA" w:rsidP="00D722EF">
      <w:pPr>
        <w:spacing w:after="0" w:line="240" w:lineRule="auto"/>
        <w:jc w:val="both"/>
        <w:rPr>
          <w:rFonts w:ascii="Optimum" w:hAnsi="Optimum" w:cs="Times New Roman"/>
          <w:color w:val="000000"/>
          <w:sz w:val="20"/>
          <w:szCs w:val="20"/>
          <w:shd w:val="clear" w:color="auto" w:fill="FFFFFF"/>
        </w:rPr>
      </w:pPr>
      <w:r w:rsidRPr="00722B1B">
        <w:rPr>
          <w:rFonts w:ascii="Optimum" w:hAnsi="Optimum" w:cs="Times New Roman"/>
          <w:sz w:val="20"/>
          <w:szCs w:val="20"/>
        </w:rPr>
        <w:t xml:space="preserve">El ciclo total de crecimiento y desarrollo del hongo </w:t>
      </w:r>
      <w:r w:rsidRPr="00722B1B">
        <w:rPr>
          <w:rFonts w:ascii="Optimum" w:hAnsi="Optimum" w:cs="Times New Roman"/>
          <w:i/>
          <w:sz w:val="20"/>
          <w:szCs w:val="20"/>
        </w:rPr>
        <w:t xml:space="preserve">G. lucidum </w:t>
      </w:r>
      <w:r w:rsidRPr="00722B1B">
        <w:rPr>
          <w:rFonts w:ascii="Optimum" w:hAnsi="Optimum" w:cs="Times New Roman"/>
          <w:color w:val="000000"/>
          <w:sz w:val="20"/>
          <w:szCs w:val="20"/>
          <w:shd w:val="clear" w:color="auto" w:fill="FFFFFF"/>
        </w:rPr>
        <w:t>se extendió como máximo a 60</w:t>
      </w:r>
      <w:r w:rsidR="00E43A32" w:rsidRPr="00722B1B">
        <w:rPr>
          <w:rFonts w:ascii="Optimum" w:hAnsi="Optimum" w:cs="Times New Roman"/>
          <w:color w:val="000000"/>
          <w:sz w:val="20"/>
          <w:szCs w:val="20"/>
          <w:shd w:val="clear" w:color="auto" w:fill="FFFFFF"/>
        </w:rPr>
        <w:t>,6</w:t>
      </w:r>
      <w:r w:rsidRPr="00722B1B">
        <w:rPr>
          <w:rFonts w:ascii="Optimum" w:hAnsi="Optimum" w:cs="Times New Roman"/>
          <w:color w:val="000000"/>
          <w:sz w:val="20"/>
          <w:szCs w:val="20"/>
          <w:shd w:val="clear" w:color="auto" w:fill="FFFFFF"/>
        </w:rPr>
        <w:t xml:space="preserve"> días para los sustratos expuestos a luz blanca fluorescente, con un total de dos cosechas</w:t>
      </w:r>
      <w:r w:rsidR="0091590E" w:rsidRPr="00722B1B">
        <w:rPr>
          <w:rFonts w:ascii="Optimum" w:hAnsi="Optimum" w:cs="Times New Roman"/>
          <w:color w:val="000000"/>
          <w:sz w:val="20"/>
          <w:szCs w:val="20"/>
          <w:shd w:val="clear" w:color="auto" w:fill="FFFFFF"/>
        </w:rPr>
        <w:t xml:space="preserve">; sin embargo, para los sustratos expuestos a </w:t>
      </w:r>
      <w:proofErr w:type="spellStart"/>
      <w:r w:rsidR="0091590E" w:rsidRPr="00722B1B">
        <w:rPr>
          <w:rFonts w:ascii="Optimum" w:hAnsi="Optimum" w:cs="Times New Roman"/>
          <w:color w:val="000000"/>
          <w:sz w:val="20"/>
          <w:szCs w:val="20"/>
          <w:shd w:val="clear" w:color="auto" w:fill="FFFFFF"/>
        </w:rPr>
        <w:t>fotoperíodos</w:t>
      </w:r>
      <w:proofErr w:type="spellEnd"/>
      <w:r w:rsidR="0091590E" w:rsidRPr="00722B1B">
        <w:rPr>
          <w:rFonts w:ascii="Optimum" w:hAnsi="Optimum" w:cs="Times New Roman"/>
          <w:color w:val="000000"/>
          <w:sz w:val="20"/>
          <w:szCs w:val="20"/>
          <w:shd w:val="clear" w:color="auto" w:fill="FFFFFF"/>
        </w:rPr>
        <w:t xml:space="preserve"> (FP) con luz azul de 12 y 24 horas, los ciclos de producción total fueron meno</w:t>
      </w:r>
      <w:r w:rsidR="008537DA" w:rsidRPr="00722B1B">
        <w:rPr>
          <w:rFonts w:ascii="Optimum" w:hAnsi="Optimum" w:cs="Times New Roman"/>
          <w:color w:val="000000"/>
          <w:sz w:val="20"/>
          <w:szCs w:val="20"/>
          <w:shd w:val="clear" w:color="auto" w:fill="FFFFFF"/>
        </w:rPr>
        <w:t>res como se muestra en la Tabla 2</w:t>
      </w:r>
      <w:r w:rsidR="00E43A32" w:rsidRPr="00722B1B">
        <w:rPr>
          <w:rFonts w:ascii="Optimum" w:hAnsi="Optimum" w:cs="Times New Roman"/>
          <w:color w:val="000000"/>
          <w:sz w:val="20"/>
          <w:szCs w:val="20"/>
          <w:shd w:val="clear" w:color="auto" w:fill="FFFFFF"/>
        </w:rPr>
        <w:t>. Aquí</w:t>
      </w:r>
      <w:r w:rsidR="006D4BCB" w:rsidRPr="00722B1B">
        <w:rPr>
          <w:rFonts w:ascii="Optimum" w:hAnsi="Optimum" w:cs="Times New Roman"/>
          <w:color w:val="000000"/>
          <w:sz w:val="20"/>
          <w:szCs w:val="20"/>
          <w:shd w:val="clear" w:color="auto" w:fill="FFFFFF"/>
        </w:rPr>
        <w:t>, se presentan los valores de los parámetros de productividad y el tamaño de los carpóforos obtenidos. Los valores EB y TP más altos fueron obtenidos para</w:t>
      </w:r>
      <w:r w:rsidR="006D4BCB" w:rsidRPr="00722B1B">
        <w:rPr>
          <w:rFonts w:ascii="Optimum" w:hAnsi="Optimum" w:cs="Times New Roman"/>
          <w:i/>
          <w:iCs/>
          <w:color w:val="000000"/>
          <w:sz w:val="20"/>
          <w:szCs w:val="20"/>
          <w:shd w:val="clear" w:color="auto" w:fill="FFFFFF"/>
        </w:rPr>
        <w:t xml:space="preserve"> G. lucidum</w:t>
      </w:r>
      <w:r w:rsidR="006D4BCB" w:rsidRPr="00722B1B">
        <w:rPr>
          <w:rFonts w:ascii="Optimum" w:hAnsi="Optimum" w:cs="Times New Roman"/>
          <w:color w:val="000000"/>
          <w:sz w:val="20"/>
          <w:szCs w:val="20"/>
          <w:shd w:val="clear" w:color="auto" w:fill="FFFFFF"/>
        </w:rPr>
        <w:t xml:space="preserve"> cultivado bajo FP de 24 h, siendo de 28,04% y 0,64 respectivamente. Los valores más bajos de EB y TP se obtuvieron para</w:t>
      </w:r>
      <w:r w:rsidR="006D4BCB" w:rsidRPr="00722B1B">
        <w:rPr>
          <w:rFonts w:ascii="Optimum" w:hAnsi="Optimum" w:cs="Times New Roman"/>
          <w:i/>
          <w:iCs/>
          <w:color w:val="000000"/>
          <w:sz w:val="20"/>
          <w:szCs w:val="20"/>
          <w:shd w:val="clear" w:color="auto" w:fill="FFFFFF"/>
        </w:rPr>
        <w:t xml:space="preserve"> G. lucidum</w:t>
      </w:r>
      <w:r w:rsidR="006D4BCB" w:rsidRPr="00722B1B">
        <w:rPr>
          <w:rFonts w:ascii="Optimum" w:hAnsi="Optimum" w:cs="Times New Roman"/>
          <w:color w:val="000000"/>
          <w:sz w:val="20"/>
          <w:szCs w:val="20"/>
          <w:shd w:val="clear" w:color="auto" w:fill="FFFFFF"/>
        </w:rPr>
        <w:t xml:space="preserve"> cultivado bajo luz blanca fluorescente, correspondientes a 23,96% y 0,40, respectivamente. Lo anterior, </w:t>
      </w:r>
      <w:r w:rsidR="006D4BCB" w:rsidRPr="00722B1B">
        <w:rPr>
          <w:rFonts w:ascii="Optimum" w:hAnsi="Optimum" w:cs="Times New Roman"/>
          <w:sz w:val="20"/>
          <w:szCs w:val="20"/>
        </w:rPr>
        <w:t xml:space="preserve">se presentó como consecuencia de una cantidad superior de hongos frescos obtenidos y una reducción mayor del tiempo de cultivo en el tratamiento con foto-estímulo constante de 24 h. La duración del cultivo de </w:t>
      </w:r>
      <w:r w:rsidR="006D4BCB" w:rsidRPr="00722B1B">
        <w:rPr>
          <w:rFonts w:ascii="Optimum" w:hAnsi="Optimum" w:cs="Times New Roman"/>
          <w:i/>
          <w:sz w:val="20"/>
          <w:szCs w:val="20"/>
        </w:rPr>
        <w:t xml:space="preserve">G. lucidum </w:t>
      </w:r>
      <w:r w:rsidR="006D4BCB" w:rsidRPr="00722B1B">
        <w:rPr>
          <w:rFonts w:ascii="Optimum" w:hAnsi="Optimum" w:cs="Times New Roman"/>
          <w:sz w:val="20"/>
          <w:szCs w:val="20"/>
        </w:rPr>
        <w:t>se redujo en 13 y 16 días para los tratamientos con FP de 12 y 24 h con luz azul, respectivamente. De acuerdo con</w:t>
      </w:r>
      <w:r w:rsidR="009964CF" w:rsidRPr="00722B1B">
        <w:rPr>
          <w:rFonts w:ascii="Optimum" w:hAnsi="Optimum" w:cs="Times New Roman"/>
          <w:sz w:val="20"/>
          <w:szCs w:val="20"/>
        </w:rPr>
        <w:t xml:space="preserve"> Chang y Hayes (2013)</w:t>
      </w:r>
      <w:r w:rsidR="006D4BCB" w:rsidRPr="00722B1B">
        <w:rPr>
          <w:rFonts w:ascii="Optimum" w:hAnsi="Optimum" w:cs="Times New Roman"/>
          <w:sz w:val="20"/>
          <w:szCs w:val="20"/>
        </w:rPr>
        <w:t>, el efecto fotomorfogénico es de gran importancia para el crecimiento de los hongos; hasta cierto punto, la luz regula el tiempo en el que se produce la maduración y por tanto el tiempo de cosecha.</w:t>
      </w:r>
      <w:r w:rsidR="00127699" w:rsidRPr="00722B1B">
        <w:rPr>
          <w:rFonts w:ascii="Optimum" w:hAnsi="Optimum" w:cs="Times New Roman"/>
          <w:sz w:val="20"/>
          <w:szCs w:val="20"/>
        </w:rPr>
        <w:t xml:space="preserve"> </w:t>
      </w:r>
      <w:proofErr w:type="spellStart"/>
      <w:r w:rsidR="00127699" w:rsidRPr="00722B1B">
        <w:rPr>
          <w:rFonts w:ascii="Optimum" w:hAnsi="Optimum" w:cs="Times New Roman"/>
          <w:sz w:val="20"/>
          <w:szCs w:val="20"/>
        </w:rPr>
        <w:t>Huang</w:t>
      </w:r>
      <w:proofErr w:type="spellEnd"/>
      <w:r w:rsidR="00127699" w:rsidRPr="00722B1B">
        <w:rPr>
          <w:rFonts w:ascii="Optimum" w:hAnsi="Optimum" w:cs="Times New Roman"/>
          <w:sz w:val="20"/>
          <w:szCs w:val="20"/>
        </w:rPr>
        <w:t xml:space="preserve"> </w:t>
      </w:r>
      <w:r w:rsidR="00127699" w:rsidRPr="00722B1B">
        <w:rPr>
          <w:rFonts w:ascii="Optimum" w:hAnsi="Optimum" w:cs="Times New Roman"/>
          <w:i/>
          <w:sz w:val="20"/>
          <w:szCs w:val="20"/>
        </w:rPr>
        <w:t>et al</w:t>
      </w:r>
      <w:r w:rsidR="00127699" w:rsidRPr="00722B1B">
        <w:rPr>
          <w:rFonts w:ascii="Optimum" w:hAnsi="Optimum" w:cs="Times New Roman"/>
          <w:sz w:val="20"/>
          <w:szCs w:val="20"/>
        </w:rPr>
        <w:t>. (2017),</w:t>
      </w:r>
      <w:r w:rsidR="006D4BCB" w:rsidRPr="00722B1B">
        <w:rPr>
          <w:rFonts w:ascii="Optimum" w:hAnsi="Optimum" w:cs="Times New Roman"/>
          <w:sz w:val="20"/>
          <w:szCs w:val="20"/>
        </w:rPr>
        <w:t xml:space="preserve"> </w:t>
      </w:r>
      <w:r w:rsidR="00D11E23" w:rsidRPr="00722B1B">
        <w:rPr>
          <w:rFonts w:ascii="Optimum" w:hAnsi="Optimum" w:cs="Times New Roman"/>
          <w:sz w:val="20"/>
          <w:szCs w:val="20"/>
        </w:rPr>
        <w:t>reportaron</w:t>
      </w:r>
      <w:r w:rsidR="006D4BCB" w:rsidRPr="00722B1B">
        <w:rPr>
          <w:rFonts w:ascii="Optimum" w:hAnsi="Optimum" w:cs="Times New Roman"/>
          <w:sz w:val="20"/>
          <w:szCs w:val="20"/>
        </w:rPr>
        <w:t xml:space="preserve"> que l</w:t>
      </w:r>
      <w:r w:rsidR="00B2762F" w:rsidRPr="00722B1B">
        <w:rPr>
          <w:rFonts w:ascii="Optimum" w:hAnsi="Optimum" w:cs="Times New Roman"/>
          <w:sz w:val="20"/>
          <w:szCs w:val="20"/>
        </w:rPr>
        <w:t>a inducción para la</w:t>
      </w:r>
      <w:r w:rsidR="006D4BCB" w:rsidRPr="00722B1B">
        <w:rPr>
          <w:rFonts w:ascii="Optimum" w:hAnsi="Optimum" w:cs="Times New Roman"/>
          <w:sz w:val="20"/>
          <w:szCs w:val="20"/>
        </w:rPr>
        <w:t xml:space="preserve"> fructificación e</w:t>
      </w:r>
      <w:r w:rsidR="00AD5ABD" w:rsidRPr="00722B1B">
        <w:rPr>
          <w:rFonts w:ascii="Optimum" w:hAnsi="Optimum" w:cs="Times New Roman"/>
          <w:sz w:val="20"/>
          <w:szCs w:val="20"/>
        </w:rPr>
        <w:t>n</w:t>
      </w:r>
      <w:r w:rsidR="006D4BCB" w:rsidRPr="00722B1B">
        <w:rPr>
          <w:rFonts w:ascii="Optimum" w:hAnsi="Optimum" w:cs="Times New Roman"/>
          <w:sz w:val="20"/>
          <w:szCs w:val="20"/>
        </w:rPr>
        <w:t xml:space="preserve"> macromicetos depende solo de controlar la intensidad de la luz y el fotoperíodo, y ocurre mucho antes de que los nutrientes disponibles se agoten en el medio de cultivo.</w:t>
      </w:r>
      <w:r w:rsidR="00877950" w:rsidRPr="00722B1B">
        <w:rPr>
          <w:rFonts w:ascii="Optimum" w:hAnsi="Optimum" w:cs="Times New Roman"/>
          <w:sz w:val="20"/>
          <w:szCs w:val="20"/>
        </w:rPr>
        <w:t xml:space="preserve"> </w:t>
      </w:r>
    </w:p>
    <w:p w:rsidR="00877950" w:rsidRPr="00722B1B" w:rsidRDefault="00877950" w:rsidP="00D722EF">
      <w:pPr>
        <w:autoSpaceDE w:val="0"/>
        <w:autoSpaceDN w:val="0"/>
        <w:adjustRightInd w:val="0"/>
        <w:spacing w:after="0" w:line="240" w:lineRule="auto"/>
        <w:jc w:val="both"/>
        <w:rPr>
          <w:rFonts w:ascii="Optimum" w:hAnsi="Optimum" w:cs="Times New Roman"/>
          <w:sz w:val="20"/>
          <w:szCs w:val="20"/>
        </w:rPr>
      </w:pPr>
    </w:p>
    <w:p w:rsidR="006D4BCB" w:rsidRPr="00722B1B" w:rsidRDefault="00877950" w:rsidP="00D722EF">
      <w:pPr>
        <w:autoSpaceDE w:val="0"/>
        <w:autoSpaceDN w:val="0"/>
        <w:adjustRightInd w:val="0"/>
        <w:spacing w:after="0" w:line="240" w:lineRule="auto"/>
        <w:jc w:val="both"/>
        <w:rPr>
          <w:rFonts w:ascii="Optimum" w:hAnsi="Optimum" w:cs="Times New Roman"/>
          <w:sz w:val="20"/>
          <w:szCs w:val="20"/>
        </w:rPr>
      </w:pPr>
      <w:r w:rsidRPr="00722B1B">
        <w:rPr>
          <w:rFonts w:ascii="Optimum" w:hAnsi="Optimum" w:cs="Times New Roman"/>
          <w:sz w:val="20"/>
          <w:szCs w:val="20"/>
        </w:rPr>
        <w:t>Los cuerpos fructíferos obtenidos en los tres tratamientos evaluados</w:t>
      </w:r>
      <w:r w:rsidR="00D0561E" w:rsidRPr="00722B1B">
        <w:rPr>
          <w:rFonts w:ascii="Optimum" w:hAnsi="Optimum" w:cs="Times New Roman"/>
          <w:sz w:val="20"/>
          <w:szCs w:val="20"/>
        </w:rPr>
        <w:t xml:space="preserve"> se muestran en la tabla 2</w:t>
      </w:r>
      <w:r w:rsidRPr="00722B1B">
        <w:rPr>
          <w:rFonts w:ascii="Optimum" w:hAnsi="Optimum" w:cs="Times New Roman"/>
          <w:sz w:val="20"/>
          <w:szCs w:val="20"/>
        </w:rPr>
        <w:t xml:space="preserve">, </w:t>
      </w:r>
      <w:r w:rsidR="00D0561E" w:rsidRPr="00722B1B">
        <w:rPr>
          <w:rFonts w:ascii="Optimum" w:hAnsi="Optimum" w:cs="Times New Roman"/>
          <w:sz w:val="20"/>
          <w:szCs w:val="20"/>
        </w:rPr>
        <w:t>en la que es posible observar que los carpóforos de mayor tamaño se obtuvieron para el FP</w:t>
      </w:r>
      <w:r w:rsidRPr="00722B1B">
        <w:rPr>
          <w:rFonts w:ascii="Optimum" w:hAnsi="Optimum" w:cs="Times New Roman"/>
          <w:sz w:val="20"/>
          <w:szCs w:val="20"/>
        </w:rPr>
        <w:t xml:space="preserve"> de 24 h, con basidiomas de 10 a 17,5 cm de píleo, carnosos, con peso promedio de 68,21 g cada ejemplar, lo que permi</w:t>
      </w:r>
      <w:r w:rsidR="00D0561E" w:rsidRPr="00722B1B">
        <w:rPr>
          <w:rFonts w:ascii="Optimum" w:hAnsi="Optimum" w:cs="Times New Roman"/>
          <w:sz w:val="20"/>
          <w:szCs w:val="20"/>
        </w:rPr>
        <w:t>te considerar que la estimulación lumínica del</w:t>
      </w:r>
      <w:r w:rsidRPr="00722B1B">
        <w:rPr>
          <w:rFonts w:ascii="Optimum" w:hAnsi="Optimum" w:cs="Times New Roman"/>
          <w:sz w:val="20"/>
          <w:szCs w:val="20"/>
        </w:rPr>
        <w:t xml:space="preserve"> cultivo del hongo </w:t>
      </w:r>
      <w:r w:rsidR="00D0561E" w:rsidRPr="00722B1B">
        <w:rPr>
          <w:rFonts w:ascii="Optimum" w:hAnsi="Optimum" w:cs="Times New Roman"/>
          <w:i/>
          <w:sz w:val="20"/>
          <w:szCs w:val="20"/>
        </w:rPr>
        <w:t>G.</w:t>
      </w:r>
      <w:r w:rsidRPr="00722B1B">
        <w:rPr>
          <w:rFonts w:ascii="Optimum" w:hAnsi="Optimum" w:cs="Times New Roman"/>
          <w:i/>
          <w:sz w:val="20"/>
          <w:szCs w:val="20"/>
        </w:rPr>
        <w:t xml:space="preserve"> lucidum </w:t>
      </w:r>
      <w:r w:rsidRPr="00722B1B">
        <w:rPr>
          <w:rFonts w:ascii="Optimum" w:hAnsi="Optimum" w:cs="Times New Roman"/>
          <w:sz w:val="20"/>
          <w:szCs w:val="20"/>
        </w:rPr>
        <w:t>es un parámetro importante sobre su productividad</w:t>
      </w:r>
      <w:r w:rsidR="00D0561E" w:rsidRPr="00722B1B">
        <w:rPr>
          <w:rFonts w:ascii="Optimum" w:hAnsi="Optimum" w:cs="Times New Roman"/>
          <w:sz w:val="20"/>
          <w:szCs w:val="20"/>
        </w:rPr>
        <w:t xml:space="preserve"> y EB</w:t>
      </w:r>
      <w:r w:rsidR="009847CB" w:rsidRPr="00722B1B">
        <w:rPr>
          <w:rFonts w:ascii="Optimum" w:hAnsi="Optimum" w:cs="Times New Roman"/>
          <w:sz w:val="20"/>
          <w:szCs w:val="20"/>
        </w:rPr>
        <w:t>.</w:t>
      </w:r>
    </w:p>
    <w:p w:rsidR="00F90BFA" w:rsidRPr="00D05776" w:rsidRDefault="00F90BFA" w:rsidP="00D722EF">
      <w:pPr>
        <w:spacing w:after="0" w:line="240" w:lineRule="auto"/>
        <w:jc w:val="both"/>
        <w:rPr>
          <w:rFonts w:ascii="Optimum" w:hAnsi="Optimum" w:cs="Times New Roman"/>
          <w:sz w:val="24"/>
          <w:szCs w:val="24"/>
        </w:rPr>
      </w:pPr>
    </w:p>
    <w:p w:rsidR="00065F41" w:rsidRDefault="00BB5E23" w:rsidP="00D722EF">
      <w:pPr>
        <w:spacing w:after="0" w:line="240" w:lineRule="auto"/>
        <w:jc w:val="both"/>
        <w:rPr>
          <w:rFonts w:ascii="Optimum" w:hAnsi="Optimum" w:cs="Times New Roman"/>
          <w:sz w:val="18"/>
          <w:szCs w:val="18"/>
        </w:rPr>
      </w:pPr>
      <w:r w:rsidRPr="00251FDA">
        <w:rPr>
          <w:rFonts w:ascii="Optimum" w:hAnsi="Optimum" w:cs="Times New Roman"/>
          <w:b/>
          <w:sz w:val="18"/>
          <w:szCs w:val="18"/>
        </w:rPr>
        <w:t>Tabla 2</w:t>
      </w:r>
      <w:r w:rsidR="00065F41" w:rsidRPr="00251FDA">
        <w:rPr>
          <w:rFonts w:ascii="Optimum" w:hAnsi="Optimum" w:cs="Times New Roman"/>
          <w:b/>
          <w:sz w:val="18"/>
          <w:szCs w:val="18"/>
        </w:rPr>
        <w:t xml:space="preserve">. </w:t>
      </w:r>
      <w:r w:rsidRPr="00251FDA">
        <w:rPr>
          <w:rFonts w:ascii="Optimum" w:hAnsi="Optimum" w:cs="Times New Roman"/>
          <w:sz w:val="18"/>
          <w:szCs w:val="18"/>
        </w:rPr>
        <w:t xml:space="preserve">Parámetros de productividad y tamaño de cuerpos fructíferos de </w:t>
      </w:r>
      <w:r w:rsidRPr="00251FDA">
        <w:rPr>
          <w:rFonts w:ascii="Optimum" w:hAnsi="Optimum" w:cs="Times New Roman"/>
          <w:i/>
          <w:sz w:val="18"/>
          <w:szCs w:val="18"/>
        </w:rPr>
        <w:t xml:space="preserve">G. lucidum </w:t>
      </w:r>
      <w:r w:rsidRPr="00251FDA">
        <w:rPr>
          <w:rFonts w:ascii="Optimum" w:hAnsi="Optimum" w:cs="Times New Roman"/>
          <w:sz w:val="18"/>
          <w:szCs w:val="18"/>
        </w:rPr>
        <w:t>cultivados bajo luz azul y blanca fluorescente.</w:t>
      </w:r>
    </w:p>
    <w:p w:rsidR="00E100E8" w:rsidRDefault="00E100E8">
      <w:pPr>
        <w:rPr>
          <w:rFonts w:ascii="Optimum" w:hAnsi="Optimum" w:cs="Times New Roman"/>
          <w:sz w:val="18"/>
          <w:szCs w:val="18"/>
        </w:rPr>
      </w:pPr>
      <w:r>
        <w:rPr>
          <w:rFonts w:ascii="Optimum" w:hAnsi="Optimum" w:cs="Times New Roman"/>
          <w:sz w:val="18"/>
          <w:szCs w:val="18"/>
        </w:rPr>
        <w:br w:type="page"/>
      </w:r>
    </w:p>
    <w:p w:rsidR="00E100E8" w:rsidRDefault="00E100E8" w:rsidP="00D722EF">
      <w:pPr>
        <w:spacing w:after="0" w:line="240" w:lineRule="auto"/>
        <w:jc w:val="both"/>
        <w:rPr>
          <w:rFonts w:ascii="Optimum" w:hAnsi="Optimum" w:cs="Times New Roman"/>
          <w:sz w:val="18"/>
          <w:szCs w:val="18"/>
        </w:rPr>
      </w:pPr>
    </w:p>
    <w:p w:rsidR="002C5482" w:rsidRPr="00251FDA" w:rsidRDefault="002C5482" w:rsidP="00D722EF">
      <w:pPr>
        <w:spacing w:after="0" w:line="240" w:lineRule="auto"/>
        <w:jc w:val="both"/>
        <w:rPr>
          <w:rFonts w:ascii="Optimum" w:hAnsi="Optimum" w:cs="Times New Roman"/>
          <w:color w:val="000000"/>
          <w:sz w:val="18"/>
          <w:szCs w:val="18"/>
          <w:shd w:val="clear" w:color="auto" w:fill="FFFFFF"/>
        </w:rPr>
      </w:pPr>
    </w:p>
    <w:tbl>
      <w:tblPr>
        <w:tblStyle w:val="Tablaconcuadrcula"/>
        <w:tblW w:w="9054" w:type="dxa"/>
        <w:tblLook w:val="04A0" w:firstRow="1" w:lastRow="0" w:firstColumn="1" w:lastColumn="0" w:noHBand="0" w:noVBand="1"/>
      </w:tblPr>
      <w:tblGrid>
        <w:gridCol w:w="1242"/>
        <w:gridCol w:w="1701"/>
        <w:gridCol w:w="1134"/>
        <w:gridCol w:w="1134"/>
        <w:gridCol w:w="1560"/>
        <w:gridCol w:w="1134"/>
        <w:gridCol w:w="1149"/>
      </w:tblGrid>
      <w:tr w:rsidR="00DC5833" w:rsidRPr="00722B1B" w:rsidTr="00722B1B">
        <w:trPr>
          <w:trHeight w:val="413"/>
        </w:trPr>
        <w:tc>
          <w:tcPr>
            <w:tcW w:w="1242" w:type="dxa"/>
            <w:vMerge w:val="restart"/>
            <w:shd w:val="clear" w:color="auto" w:fill="BFBFBF" w:themeFill="background1" w:themeFillShade="BF"/>
            <w:vAlign w:val="center"/>
          </w:tcPr>
          <w:p w:rsidR="00FD4931" w:rsidRPr="00722B1B" w:rsidRDefault="00FD4931" w:rsidP="00D722EF">
            <w:pPr>
              <w:jc w:val="center"/>
              <w:rPr>
                <w:rFonts w:ascii="Optimum" w:hAnsi="Optimum" w:cs="Times New Roman"/>
                <w:b/>
                <w:i/>
                <w:sz w:val="18"/>
                <w:szCs w:val="18"/>
              </w:rPr>
            </w:pPr>
            <w:r w:rsidRPr="00722B1B">
              <w:rPr>
                <w:rFonts w:ascii="Optimum" w:hAnsi="Optimum" w:cs="Times New Roman"/>
                <w:b/>
                <w:i/>
                <w:sz w:val="18"/>
                <w:szCs w:val="18"/>
              </w:rPr>
              <w:t>Tratamiento</w:t>
            </w:r>
          </w:p>
        </w:tc>
        <w:tc>
          <w:tcPr>
            <w:tcW w:w="1701" w:type="dxa"/>
            <w:vMerge w:val="restart"/>
            <w:shd w:val="clear" w:color="auto" w:fill="BFBFBF" w:themeFill="background1" w:themeFillShade="BF"/>
            <w:vAlign w:val="center"/>
          </w:tcPr>
          <w:p w:rsidR="00FD4931" w:rsidRPr="00722B1B" w:rsidRDefault="00DC5833" w:rsidP="00D722EF">
            <w:pPr>
              <w:jc w:val="center"/>
              <w:rPr>
                <w:rFonts w:ascii="Optimum" w:hAnsi="Optimum" w:cs="Times New Roman"/>
                <w:b/>
                <w:i/>
                <w:sz w:val="18"/>
                <w:szCs w:val="18"/>
              </w:rPr>
            </w:pPr>
            <w:r w:rsidRPr="00722B1B">
              <w:rPr>
                <w:rFonts w:ascii="Optimum" w:hAnsi="Optimum" w:cs="Times New Roman"/>
                <w:b/>
                <w:i/>
                <w:sz w:val="18"/>
                <w:szCs w:val="18"/>
              </w:rPr>
              <w:t>Ciclo total de producción (días)</w:t>
            </w:r>
          </w:p>
        </w:tc>
        <w:tc>
          <w:tcPr>
            <w:tcW w:w="1134" w:type="dxa"/>
            <w:vMerge w:val="restart"/>
            <w:shd w:val="clear" w:color="auto" w:fill="BFBFBF" w:themeFill="background1" w:themeFillShade="BF"/>
            <w:vAlign w:val="center"/>
          </w:tcPr>
          <w:p w:rsidR="00FD4931" w:rsidRPr="00722B1B" w:rsidRDefault="00FD4931" w:rsidP="00D722EF">
            <w:pPr>
              <w:jc w:val="center"/>
              <w:rPr>
                <w:rFonts w:ascii="Optimum" w:hAnsi="Optimum" w:cs="Times New Roman"/>
                <w:b/>
                <w:i/>
                <w:sz w:val="18"/>
                <w:szCs w:val="18"/>
              </w:rPr>
            </w:pPr>
            <w:r w:rsidRPr="00722B1B">
              <w:rPr>
                <w:rFonts w:ascii="Optimum" w:hAnsi="Optimum" w:cs="Times New Roman"/>
                <w:b/>
                <w:i/>
                <w:sz w:val="18"/>
                <w:szCs w:val="18"/>
              </w:rPr>
              <w:t>EB (%)</w:t>
            </w:r>
          </w:p>
        </w:tc>
        <w:tc>
          <w:tcPr>
            <w:tcW w:w="1134" w:type="dxa"/>
            <w:vMerge w:val="restart"/>
            <w:shd w:val="clear" w:color="auto" w:fill="BFBFBF" w:themeFill="background1" w:themeFillShade="BF"/>
            <w:vAlign w:val="center"/>
          </w:tcPr>
          <w:p w:rsidR="00FD4931" w:rsidRPr="00722B1B" w:rsidRDefault="00FD4931" w:rsidP="00D722EF">
            <w:pPr>
              <w:jc w:val="center"/>
              <w:rPr>
                <w:rFonts w:ascii="Optimum" w:hAnsi="Optimum" w:cs="Times New Roman"/>
                <w:b/>
                <w:i/>
                <w:sz w:val="18"/>
                <w:szCs w:val="18"/>
              </w:rPr>
            </w:pPr>
            <w:r w:rsidRPr="00722B1B">
              <w:rPr>
                <w:rFonts w:ascii="Optimum" w:hAnsi="Optimum" w:cs="Times New Roman"/>
                <w:b/>
                <w:i/>
                <w:sz w:val="18"/>
                <w:szCs w:val="18"/>
              </w:rPr>
              <w:t>TP</w:t>
            </w:r>
          </w:p>
        </w:tc>
        <w:tc>
          <w:tcPr>
            <w:tcW w:w="1560" w:type="dxa"/>
            <w:vMerge w:val="restart"/>
            <w:shd w:val="clear" w:color="auto" w:fill="BFBFBF" w:themeFill="background1" w:themeFillShade="BF"/>
            <w:vAlign w:val="center"/>
          </w:tcPr>
          <w:p w:rsidR="00FD4931" w:rsidRPr="00722B1B" w:rsidRDefault="00FD4931" w:rsidP="00D722EF">
            <w:pPr>
              <w:jc w:val="center"/>
              <w:rPr>
                <w:rFonts w:ascii="Optimum" w:hAnsi="Optimum" w:cs="Times New Roman"/>
                <w:b/>
                <w:i/>
                <w:sz w:val="18"/>
                <w:szCs w:val="18"/>
              </w:rPr>
            </w:pPr>
            <w:r w:rsidRPr="00722B1B">
              <w:rPr>
                <w:rFonts w:ascii="Optimum" w:hAnsi="Optimum" w:cs="Times New Roman"/>
                <w:b/>
                <w:i/>
                <w:sz w:val="18"/>
                <w:szCs w:val="18"/>
              </w:rPr>
              <w:t>Masa hongo fresco (g)</w:t>
            </w:r>
          </w:p>
        </w:tc>
        <w:tc>
          <w:tcPr>
            <w:tcW w:w="2283" w:type="dxa"/>
            <w:gridSpan w:val="2"/>
            <w:shd w:val="clear" w:color="auto" w:fill="BFBFBF" w:themeFill="background1" w:themeFillShade="BF"/>
            <w:vAlign w:val="center"/>
          </w:tcPr>
          <w:p w:rsidR="00FD4931" w:rsidRPr="00722B1B" w:rsidRDefault="00FD4931" w:rsidP="00D722EF">
            <w:pPr>
              <w:jc w:val="center"/>
              <w:rPr>
                <w:rFonts w:ascii="Optimum" w:hAnsi="Optimum" w:cs="Times New Roman"/>
                <w:b/>
                <w:i/>
                <w:sz w:val="18"/>
                <w:szCs w:val="18"/>
              </w:rPr>
            </w:pPr>
            <w:r w:rsidRPr="00722B1B">
              <w:rPr>
                <w:rFonts w:ascii="Optimum" w:hAnsi="Optimum" w:cs="Times New Roman"/>
                <w:b/>
                <w:i/>
                <w:sz w:val="18"/>
                <w:szCs w:val="18"/>
              </w:rPr>
              <w:t>Tamaño de basidiomas primera cosecha (cm)</w:t>
            </w:r>
          </w:p>
        </w:tc>
      </w:tr>
      <w:tr w:rsidR="00DC5833" w:rsidRPr="00722B1B" w:rsidTr="00722B1B">
        <w:trPr>
          <w:trHeight w:val="412"/>
        </w:trPr>
        <w:tc>
          <w:tcPr>
            <w:tcW w:w="1242" w:type="dxa"/>
            <w:vMerge/>
            <w:shd w:val="clear" w:color="auto" w:fill="BFBFBF" w:themeFill="background1" w:themeFillShade="BF"/>
          </w:tcPr>
          <w:p w:rsidR="00FD4931" w:rsidRPr="00722B1B" w:rsidRDefault="00FD4931" w:rsidP="00D722EF">
            <w:pPr>
              <w:jc w:val="both"/>
              <w:rPr>
                <w:rFonts w:ascii="Optimum" w:hAnsi="Optimum" w:cs="Times New Roman"/>
                <w:b/>
                <w:i/>
                <w:sz w:val="18"/>
                <w:szCs w:val="18"/>
              </w:rPr>
            </w:pPr>
          </w:p>
        </w:tc>
        <w:tc>
          <w:tcPr>
            <w:tcW w:w="1701" w:type="dxa"/>
            <w:vMerge/>
            <w:shd w:val="clear" w:color="auto" w:fill="BFBFBF" w:themeFill="background1" w:themeFillShade="BF"/>
          </w:tcPr>
          <w:p w:rsidR="00FD4931" w:rsidRPr="00722B1B" w:rsidRDefault="00FD4931" w:rsidP="00D722EF">
            <w:pPr>
              <w:jc w:val="center"/>
              <w:rPr>
                <w:rFonts w:ascii="Optimum" w:hAnsi="Optimum" w:cs="Times New Roman"/>
                <w:b/>
                <w:i/>
                <w:sz w:val="18"/>
                <w:szCs w:val="18"/>
                <w:u w:val="single"/>
              </w:rPr>
            </w:pPr>
          </w:p>
        </w:tc>
        <w:tc>
          <w:tcPr>
            <w:tcW w:w="1134" w:type="dxa"/>
            <w:vMerge/>
            <w:shd w:val="clear" w:color="auto" w:fill="BFBFBF" w:themeFill="background1" w:themeFillShade="BF"/>
            <w:vAlign w:val="center"/>
          </w:tcPr>
          <w:p w:rsidR="00FD4931" w:rsidRPr="00722B1B" w:rsidRDefault="00FD4931" w:rsidP="00D722EF">
            <w:pPr>
              <w:jc w:val="center"/>
              <w:rPr>
                <w:rFonts w:ascii="Optimum" w:hAnsi="Optimum" w:cs="Times New Roman"/>
                <w:b/>
                <w:i/>
                <w:sz w:val="18"/>
                <w:szCs w:val="18"/>
              </w:rPr>
            </w:pPr>
          </w:p>
        </w:tc>
        <w:tc>
          <w:tcPr>
            <w:tcW w:w="1134" w:type="dxa"/>
            <w:vMerge/>
            <w:shd w:val="clear" w:color="auto" w:fill="BFBFBF" w:themeFill="background1" w:themeFillShade="BF"/>
            <w:vAlign w:val="center"/>
          </w:tcPr>
          <w:p w:rsidR="00FD4931" w:rsidRPr="00722B1B" w:rsidRDefault="00FD4931" w:rsidP="00D722EF">
            <w:pPr>
              <w:jc w:val="center"/>
              <w:rPr>
                <w:rFonts w:ascii="Optimum" w:hAnsi="Optimum" w:cs="Times New Roman"/>
                <w:b/>
                <w:i/>
                <w:sz w:val="18"/>
                <w:szCs w:val="18"/>
              </w:rPr>
            </w:pPr>
          </w:p>
        </w:tc>
        <w:tc>
          <w:tcPr>
            <w:tcW w:w="1560" w:type="dxa"/>
            <w:vMerge/>
            <w:shd w:val="clear" w:color="auto" w:fill="BFBFBF" w:themeFill="background1" w:themeFillShade="BF"/>
            <w:vAlign w:val="center"/>
          </w:tcPr>
          <w:p w:rsidR="00FD4931" w:rsidRPr="00722B1B" w:rsidRDefault="00FD4931" w:rsidP="00D722EF">
            <w:pPr>
              <w:jc w:val="center"/>
              <w:rPr>
                <w:rFonts w:ascii="Optimum" w:hAnsi="Optimum" w:cs="Times New Roman"/>
                <w:b/>
                <w:i/>
                <w:sz w:val="18"/>
                <w:szCs w:val="18"/>
              </w:rPr>
            </w:pPr>
          </w:p>
        </w:tc>
        <w:tc>
          <w:tcPr>
            <w:tcW w:w="1134" w:type="dxa"/>
            <w:shd w:val="clear" w:color="auto" w:fill="BFBFBF" w:themeFill="background1" w:themeFillShade="BF"/>
            <w:vAlign w:val="center"/>
          </w:tcPr>
          <w:p w:rsidR="00FD4931" w:rsidRPr="00722B1B" w:rsidRDefault="00FD4931" w:rsidP="00D722EF">
            <w:pPr>
              <w:jc w:val="center"/>
              <w:rPr>
                <w:rFonts w:ascii="Optimum" w:hAnsi="Optimum" w:cs="Times New Roman"/>
                <w:b/>
                <w:i/>
                <w:sz w:val="18"/>
                <w:szCs w:val="18"/>
              </w:rPr>
            </w:pPr>
            <w:r w:rsidRPr="00722B1B">
              <w:rPr>
                <w:rFonts w:ascii="Optimum" w:hAnsi="Optimum" w:cs="Times New Roman"/>
                <w:b/>
                <w:i/>
                <w:sz w:val="18"/>
                <w:szCs w:val="18"/>
              </w:rPr>
              <w:t>Largo</w:t>
            </w:r>
          </w:p>
        </w:tc>
        <w:tc>
          <w:tcPr>
            <w:tcW w:w="1149" w:type="dxa"/>
            <w:shd w:val="clear" w:color="auto" w:fill="BFBFBF" w:themeFill="background1" w:themeFillShade="BF"/>
            <w:vAlign w:val="center"/>
          </w:tcPr>
          <w:p w:rsidR="00FD4931" w:rsidRPr="00722B1B" w:rsidRDefault="00FD4931" w:rsidP="00D722EF">
            <w:pPr>
              <w:jc w:val="center"/>
              <w:rPr>
                <w:rFonts w:ascii="Optimum" w:hAnsi="Optimum" w:cs="Times New Roman"/>
                <w:b/>
                <w:i/>
                <w:sz w:val="18"/>
                <w:szCs w:val="18"/>
              </w:rPr>
            </w:pPr>
            <w:r w:rsidRPr="00722B1B">
              <w:rPr>
                <w:rFonts w:ascii="Optimum" w:hAnsi="Optimum" w:cs="Times New Roman"/>
                <w:b/>
                <w:i/>
                <w:sz w:val="18"/>
                <w:szCs w:val="18"/>
              </w:rPr>
              <w:t>Ancho</w:t>
            </w:r>
          </w:p>
        </w:tc>
      </w:tr>
      <w:tr w:rsidR="00DC5833" w:rsidRPr="00722B1B" w:rsidTr="00D54C37">
        <w:trPr>
          <w:trHeight w:val="489"/>
        </w:trPr>
        <w:tc>
          <w:tcPr>
            <w:tcW w:w="1242" w:type="dxa"/>
            <w:vAlign w:val="center"/>
          </w:tcPr>
          <w:p w:rsidR="00FD4931" w:rsidRPr="00722B1B" w:rsidRDefault="00FD4931" w:rsidP="00D722EF">
            <w:pPr>
              <w:jc w:val="center"/>
              <w:rPr>
                <w:rFonts w:ascii="Optimum" w:hAnsi="Optimum" w:cs="Times New Roman"/>
                <w:i/>
                <w:sz w:val="18"/>
                <w:szCs w:val="18"/>
              </w:rPr>
            </w:pPr>
            <w:r w:rsidRPr="00722B1B">
              <w:rPr>
                <w:rFonts w:ascii="Optimum" w:hAnsi="Optimum" w:cs="Times New Roman"/>
                <w:i/>
                <w:sz w:val="18"/>
                <w:szCs w:val="18"/>
              </w:rPr>
              <w:t>FP 12 h</w:t>
            </w:r>
          </w:p>
        </w:tc>
        <w:tc>
          <w:tcPr>
            <w:tcW w:w="1701" w:type="dxa"/>
            <w:vAlign w:val="center"/>
          </w:tcPr>
          <w:p w:rsidR="00FD4931" w:rsidRPr="00722B1B" w:rsidRDefault="00DC5833" w:rsidP="00D722EF">
            <w:pPr>
              <w:jc w:val="center"/>
              <w:rPr>
                <w:rFonts w:ascii="Optimum" w:hAnsi="Optimum" w:cs="Times New Roman"/>
                <w:sz w:val="18"/>
                <w:szCs w:val="18"/>
              </w:rPr>
            </w:pPr>
            <w:r w:rsidRPr="00722B1B">
              <w:rPr>
                <w:rFonts w:ascii="Optimum" w:hAnsi="Optimum" w:cs="Times New Roman"/>
                <w:sz w:val="18"/>
                <w:szCs w:val="18"/>
              </w:rPr>
              <w:t>47</w:t>
            </w:r>
            <w:r w:rsidR="00D54C37" w:rsidRPr="00722B1B">
              <w:rPr>
                <w:rFonts w:ascii="Optimum" w:hAnsi="Optimum" w:cs="Times New Roman"/>
                <w:sz w:val="18"/>
                <w:szCs w:val="18"/>
              </w:rPr>
              <w:t>±</w:t>
            </w:r>
            <w:r w:rsidR="001D4302" w:rsidRPr="00722B1B">
              <w:rPr>
                <w:rFonts w:ascii="Optimum" w:hAnsi="Optimum" w:cs="Times New Roman"/>
                <w:sz w:val="18"/>
                <w:szCs w:val="18"/>
              </w:rPr>
              <w:t>3</w:t>
            </w:r>
          </w:p>
        </w:tc>
        <w:tc>
          <w:tcPr>
            <w:tcW w:w="1134" w:type="dxa"/>
            <w:vAlign w:val="center"/>
          </w:tcPr>
          <w:p w:rsidR="00FD4931" w:rsidRPr="00722B1B" w:rsidRDefault="00FD4931" w:rsidP="00D722EF">
            <w:pPr>
              <w:jc w:val="center"/>
              <w:rPr>
                <w:rFonts w:ascii="Optimum" w:hAnsi="Optimum" w:cs="Times New Roman"/>
                <w:sz w:val="18"/>
                <w:szCs w:val="18"/>
              </w:rPr>
            </w:pPr>
            <w:r w:rsidRPr="00722B1B">
              <w:rPr>
                <w:rFonts w:ascii="Optimum" w:hAnsi="Optimum" w:cs="Times New Roman"/>
                <w:sz w:val="18"/>
                <w:szCs w:val="18"/>
              </w:rPr>
              <w:t>26,48±0,45</w:t>
            </w:r>
          </w:p>
        </w:tc>
        <w:tc>
          <w:tcPr>
            <w:tcW w:w="1134" w:type="dxa"/>
            <w:vAlign w:val="center"/>
          </w:tcPr>
          <w:p w:rsidR="00FD4931" w:rsidRPr="00722B1B" w:rsidRDefault="00FD4931" w:rsidP="00D722EF">
            <w:pPr>
              <w:jc w:val="center"/>
              <w:rPr>
                <w:rFonts w:ascii="Optimum" w:hAnsi="Optimum" w:cs="Times New Roman"/>
                <w:sz w:val="18"/>
                <w:szCs w:val="18"/>
              </w:rPr>
            </w:pPr>
            <w:r w:rsidRPr="00722B1B">
              <w:rPr>
                <w:rFonts w:ascii="Optimum" w:hAnsi="Optimum" w:cs="Times New Roman"/>
                <w:sz w:val="18"/>
                <w:szCs w:val="18"/>
              </w:rPr>
              <w:t>0,56±0,022</w:t>
            </w:r>
          </w:p>
        </w:tc>
        <w:tc>
          <w:tcPr>
            <w:tcW w:w="1560" w:type="dxa"/>
            <w:vAlign w:val="center"/>
          </w:tcPr>
          <w:p w:rsidR="00FD4931" w:rsidRPr="00722B1B" w:rsidRDefault="00FD4931" w:rsidP="00D722EF">
            <w:pPr>
              <w:jc w:val="center"/>
              <w:rPr>
                <w:rFonts w:ascii="Optimum" w:hAnsi="Optimum" w:cs="Times New Roman"/>
                <w:sz w:val="18"/>
                <w:szCs w:val="18"/>
              </w:rPr>
            </w:pPr>
            <w:r w:rsidRPr="00722B1B">
              <w:rPr>
                <w:rFonts w:ascii="Optimum" w:hAnsi="Optimum" w:cs="Times New Roman"/>
                <w:sz w:val="18"/>
                <w:szCs w:val="18"/>
              </w:rPr>
              <w:t>911,47±19,73</w:t>
            </w:r>
          </w:p>
        </w:tc>
        <w:tc>
          <w:tcPr>
            <w:tcW w:w="1134" w:type="dxa"/>
            <w:vAlign w:val="center"/>
          </w:tcPr>
          <w:p w:rsidR="00FD4931" w:rsidRPr="00722B1B" w:rsidRDefault="00FD4931" w:rsidP="00D722EF">
            <w:pPr>
              <w:jc w:val="center"/>
              <w:rPr>
                <w:rFonts w:ascii="Optimum" w:hAnsi="Optimum" w:cs="Times New Roman"/>
                <w:sz w:val="18"/>
                <w:szCs w:val="18"/>
              </w:rPr>
            </w:pPr>
            <w:r w:rsidRPr="00722B1B">
              <w:rPr>
                <w:rFonts w:ascii="Optimum" w:hAnsi="Optimum" w:cs="Times New Roman"/>
                <w:sz w:val="18"/>
                <w:szCs w:val="18"/>
              </w:rPr>
              <w:t>13,0±4,6</w:t>
            </w:r>
          </w:p>
        </w:tc>
        <w:tc>
          <w:tcPr>
            <w:tcW w:w="1149" w:type="dxa"/>
            <w:vAlign w:val="center"/>
          </w:tcPr>
          <w:p w:rsidR="00FD4931" w:rsidRPr="00722B1B" w:rsidRDefault="00FD4931" w:rsidP="00D722EF">
            <w:pPr>
              <w:jc w:val="center"/>
              <w:rPr>
                <w:rFonts w:ascii="Optimum" w:hAnsi="Optimum" w:cs="Times New Roman"/>
                <w:sz w:val="18"/>
                <w:szCs w:val="18"/>
              </w:rPr>
            </w:pPr>
            <w:r w:rsidRPr="00722B1B">
              <w:rPr>
                <w:rFonts w:ascii="Optimum" w:hAnsi="Optimum" w:cs="Times New Roman"/>
                <w:sz w:val="18"/>
                <w:szCs w:val="18"/>
              </w:rPr>
              <w:t>6,5±1,4</w:t>
            </w:r>
          </w:p>
        </w:tc>
      </w:tr>
      <w:tr w:rsidR="00DC5833" w:rsidRPr="00722B1B" w:rsidTr="00D54C37">
        <w:trPr>
          <w:trHeight w:val="409"/>
        </w:trPr>
        <w:tc>
          <w:tcPr>
            <w:tcW w:w="1242" w:type="dxa"/>
            <w:vAlign w:val="center"/>
          </w:tcPr>
          <w:p w:rsidR="00FD4931" w:rsidRPr="00722B1B" w:rsidRDefault="00FD4931" w:rsidP="00D722EF">
            <w:pPr>
              <w:jc w:val="center"/>
              <w:rPr>
                <w:rFonts w:ascii="Optimum" w:hAnsi="Optimum" w:cs="Times New Roman"/>
                <w:i/>
                <w:sz w:val="18"/>
                <w:szCs w:val="18"/>
              </w:rPr>
            </w:pPr>
            <w:r w:rsidRPr="00722B1B">
              <w:rPr>
                <w:rFonts w:ascii="Optimum" w:hAnsi="Optimum" w:cs="Times New Roman"/>
                <w:i/>
                <w:sz w:val="18"/>
                <w:szCs w:val="18"/>
              </w:rPr>
              <w:t>FP 24 h</w:t>
            </w:r>
          </w:p>
        </w:tc>
        <w:tc>
          <w:tcPr>
            <w:tcW w:w="1701" w:type="dxa"/>
            <w:vAlign w:val="center"/>
          </w:tcPr>
          <w:p w:rsidR="00FD4931" w:rsidRPr="00722B1B" w:rsidRDefault="00DC5833" w:rsidP="00D722EF">
            <w:pPr>
              <w:jc w:val="center"/>
              <w:rPr>
                <w:rFonts w:ascii="Optimum" w:hAnsi="Optimum" w:cs="Times New Roman"/>
                <w:sz w:val="18"/>
                <w:szCs w:val="18"/>
              </w:rPr>
            </w:pPr>
            <w:r w:rsidRPr="00722B1B">
              <w:rPr>
                <w:rFonts w:ascii="Optimum" w:hAnsi="Optimum" w:cs="Times New Roman"/>
                <w:sz w:val="18"/>
                <w:szCs w:val="18"/>
              </w:rPr>
              <w:t>44</w:t>
            </w:r>
            <w:r w:rsidR="00D54C37" w:rsidRPr="00722B1B">
              <w:rPr>
                <w:rFonts w:ascii="Optimum" w:hAnsi="Optimum" w:cs="Times New Roman"/>
                <w:sz w:val="18"/>
                <w:szCs w:val="18"/>
              </w:rPr>
              <w:t>±</w:t>
            </w:r>
            <w:r w:rsidR="001D4302" w:rsidRPr="00722B1B">
              <w:rPr>
                <w:rFonts w:ascii="Optimum" w:hAnsi="Optimum" w:cs="Times New Roman"/>
                <w:sz w:val="18"/>
                <w:szCs w:val="18"/>
              </w:rPr>
              <w:t>2</w:t>
            </w:r>
          </w:p>
        </w:tc>
        <w:tc>
          <w:tcPr>
            <w:tcW w:w="1134" w:type="dxa"/>
            <w:vAlign w:val="center"/>
          </w:tcPr>
          <w:p w:rsidR="00FD4931" w:rsidRPr="00722B1B" w:rsidRDefault="00FD4931" w:rsidP="00D722EF">
            <w:pPr>
              <w:jc w:val="center"/>
              <w:rPr>
                <w:rFonts w:ascii="Optimum" w:hAnsi="Optimum" w:cs="Times New Roman"/>
                <w:sz w:val="18"/>
                <w:szCs w:val="18"/>
              </w:rPr>
            </w:pPr>
            <w:r w:rsidRPr="00722B1B">
              <w:rPr>
                <w:rFonts w:ascii="Optimum" w:hAnsi="Optimum" w:cs="Times New Roman"/>
                <w:sz w:val="18"/>
                <w:szCs w:val="18"/>
              </w:rPr>
              <w:t>28,04±0,43</w:t>
            </w:r>
          </w:p>
        </w:tc>
        <w:tc>
          <w:tcPr>
            <w:tcW w:w="1134" w:type="dxa"/>
            <w:vAlign w:val="center"/>
          </w:tcPr>
          <w:p w:rsidR="00FD4931" w:rsidRPr="00722B1B" w:rsidRDefault="00FD4931" w:rsidP="00D722EF">
            <w:pPr>
              <w:jc w:val="center"/>
              <w:rPr>
                <w:rFonts w:ascii="Optimum" w:hAnsi="Optimum" w:cs="Times New Roman"/>
                <w:sz w:val="18"/>
                <w:szCs w:val="18"/>
              </w:rPr>
            </w:pPr>
            <w:r w:rsidRPr="00722B1B">
              <w:rPr>
                <w:rFonts w:ascii="Optimum" w:hAnsi="Optimum" w:cs="Times New Roman"/>
                <w:sz w:val="18"/>
                <w:szCs w:val="18"/>
              </w:rPr>
              <w:t>0,64±0,008</w:t>
            </w:r>
          </w:p>
        </w:tc>
        <w:tc>
          <w:tcPr>
            <w:tcW w:w="1560" w:type="dxa"/>
            <w:vAlign w:val="center"/>
          </w:tcPr>
          <w:p w:rsidR="00FD4931" w:rsidRPr="00722B1B" w:rsidRDefault="00FD4931" w:rsidP="00D722EF">
            <w:pPr>
              <w:jc w:val="center"/>
              <w:rPr>
                <w:rFonts w:ascii="Optimum" w:hAnsi="Optimum" w:cs="Times New Roman"/>
                <w:sz w:val="18"/>
                <w:szCs w:val="18"/>
              </w:rPr>
            </w:pPr>
            <w:r w:rsidRPr="00722B1B">
              <w:rPr>
                <w:rFonts w:ascii="Optimum" w:hAnsi="Optimum" w:cs="Times New Roman"/>
                <w:sz w:val="18"/>
                <w:szCs w:val="18"/>
              </w:rPr>
              <w:t>964,85±14,06</w:t>
            </w:r>
          </w:p>
        </w:tc>
        <w:tc>
          <w:tcPr>
            <w:tcW w:w="1134" w:type="dxa"/>
            <w:vAlign w:val="center"/>
          </w:tcPr>
          <w:p w:rsidR="00FD4931" w:rsidRPr="00722B1B" w:rsidRDefault="00FD4931" w:rsidP="00D722EF">
            <w:pPr>
              <w:jc w:val="center"/>
              <w:rPr>
                <w:rFonts w:ascii="Optimum" w:hAnsi="Optimum" w:cs="Times New Roman"/>
                <w:sz w:val="18"/>
                <w:szCs w:val="18"/>
              </w:rPr>
            </w:pPr>
            <w:r w:rsidRPr="00722B1B">
              <w:rPr>
                <w:rFonts w:ascii="Optimum" w:hAnsi="Optimum" w:cs="Times New Roman"/>
                <w:sz w:val="18"/>
                <w:szCs w:val="18"/>
              </w:rPr>
              <w:t>13,6±2,8</w:t>
            </w:r>
          </w:p>
        </w:tc>
        <w:tc>
          <w:tcPr>
            <w:tcW w:w="1149" w:type="dxa"/>
            <w:vAlign w:val="center"/>
          </w:tcPr>
          <w:p w:rsidR="00FD4931" w:rsidRPr="00722B1B" w:rsidRDefault="00FD4931" w:rsidP="00D722EF">
            <w:pPr>
              <w:jc w:val="center"/>
              <w:rPr>
                <w:rFonts w:ascii="Optimum" w:hAnsi="Optimum" w:cs="Times New Roman"/>
                <w:sz w:val="18"/>
                <w:szCs w:val="18"/>
              </w:rPr>
            </w:pPr>
            <w:r w:rsidRPr="00722B1B">
              <w:rPr>
                <w:rFonts w:ascii="Optimum" w:hAnsi="Optimum" w:cs="Times New Roman"/>
                <w:sz w:val="18"/>
                <w:szCs w:val="18"/>
              </w:rPr>
              <w:t>7,0±1,3</w:t>
            </w:r>
          </w:p>
        </w:tc>
      </w:tr>
      <w:tr w:rsidR="00DC5833" w:rsidRPr="00722B1B" w:rsidTr="00D54C37">
        <w:trPr>
          <w:trHeight w:val="428"/>
        </w:trPr>
        <w:tc>
          <w:tcPr>
            <w:tcW w:w="1242" w:type="dxa"/>
            <w:vAlign w:val="center"/>
          </w:tcPr>
          <w:p w:rsidR="00FD4931" w:rsidRPr="00722B1B" w:rsidRDefault="00FD4931" w:rsidP="00D722EF">
            <w:pPr>
              <w:jc w:val="center"/>
              <w:rPr>
                <w:rFonts w:ascii="Optimum" w:hAnsi="Optimum" w:cs="Times New Roman"/>
                <w:i/>
                <w:sz w:val="18"/>
                <w:szCs w:val="18"/>
              </w:rPr>
            </w:pPr>
            <w:r w:rsidRPr="00722B1B">
              <w:rPr>
                <w:rFonts w:ascii="Optimum" w:hAnsi="Optimum" w:cs="Times New Roman"/>
                <w:i/>
                <w:sz w:val="18"/>
                <w:szCs w:val="18"/>
              </w:rPr>
              <w:t>Testigo</w:t>
            </w:r>
          </w:p>
        </w:tc>
        <w:tc>
          <w:tcPr>
            <w:tcW w:w="1701" w:type="dxa"/>
            <w:vAlign w:val="center"/>
          </w:tcPr>
          <w:p w:rsidR="00FD4931" w:rsidRPr="00722B1B" w:rsidRDefault="00DC5833" w:rsidP="00D722EF">
            <w:pPr>
              <w:jc w:val="center"/>
              <w:rPr>
                <w:rFonts w:ascii="Optimum" w:hAnsi="Optimum" w:cs="Times New Roman"/>
                <w:sz w:val="18"/>
                <w:szCs w:val="18"/>
              </w:rPr>
            </w:pPr>
            <w:r w:rsidRPr="00722B1B">
              <w:rPr>
                <w:rFonts w:ascii="Optimum" w:hAnsi="Optimum" w:cs="Times New Roman"/>
                <w:sz w:val="18"/>
                <w:szCs w:val="18"/>
              </w:rPr>
              <w:t>60</w:t>
            </w:r>
            <w:r w:rsidR="001D4302" w:rsidRPr="00722B1B">
              <w:rPr>
                <w:rFonts w:ascii="Optimum" w:hAnsi="Optimum" w:cs="Times New Roman"/>
                <w:sz w:val="18"/>
                <w:szCs w:val="18"/>
              </w:rPr>
              <w:t>,6</w:t>
            </w:r>
            <w:r w:rsidR="00D54C37" w:rsidRPr="00722B1B">
              <w:rPr>
                <w:rFonts w:ascii="Optimum" w:hAnsi="Optimum" w:cs="Times New Roman"/>
                <w:sz w:val="18"/>
                <w:szCs w:val="18"/>
              </w:rPr>
              <w:t>±</w:t>
            </w:r>
            <w:r w:rsidR="001D4302" w:rsidRPr="00722B1B">
              <w:rPr>
                <w:rFonts w:ascii="Optimum" w:hAnsi="Optimum" w:cs="Times New Roman"/>
                <w:sz w:val="18"/>
                <w:szCs w:val="18"/>
              </w:rPr>
              <w:t>2,1</w:t>
            </w:r>
          </w:p>
        </w:tc>
        <w:tc>
          <w:tcPr>
            <w:tcW w:w="1134" w:type="dxa"/>
            <w:vAlign w:val="center"/>
          </w:tcPr>
          <w:p w:rsidR="00FD4931" w:rsidRPr="00722B1B" w:rsidRDefault="00FD4931" w:rsidP="00D722EF">
            <w:pPr>
              <w:jc w:val="center"/>
              <w:rPr>
                <w:rFonts w:ascii="Optimum" w:hAnsi="Optimum" w:cs="Times New Roman"/>
                <w:sz w:val="18"/>
                <w:szCs w:val="18"/>
              </w:rPr>
            </w:pPr>
            <w:r w:rsidRPr="00722B1B">
              <w:rPr>
                <w:rFonts w:ascii="Optimum" w:hAnsi="Optimum" w:cs="Times New Roman"/>
                <w:sz w:val="18"/>
                <w:szCs w:val="18"/>
              </w:rPr>
              <w:t>23,96±0,38</w:t>
            </w:r>
          </w:p>
        </w:tc>
        <w:tc>
          <w:tcPr>
            <w:tcW w:w="1134" w:type="dxa"/>
            <w:vAlign w:val="center"/>
          </w:tcPr>
          <w:p w:rsidR="00FD4931" w:rsidRPr="00722B1B" w:rsidRDefault="00FD4931" w:rsidP="00D722EF">
            <w:pPr>
              <w:jc w:val="center"/>
              <w:rPr>
                <w:rFonts w:ascii="Optimum" w:hAnsi="Optimum" w:cs="Times New Roman"/>
                <w:sz w:val="18"/>
                <w:szCs w:val="18"/>
              </w:rPr>
            </w:pPr>
            <w:r w:rsidRPr="00722B1B">
              <w:rPr>
                <w:rFonts w:ascii="Optimum" w:hAnsi="Optimum" w:cs="Times New Roman"/>
                <w:sz w:val="18"/>
                <w:szCs w:val="18"/>
              </w:rPr>
              <w:t>0,40±0,015</w:t>
            </w:r>
          </w:p>
        </w:tc>
        <w:tc>
          <w:tcPr>
            <w:tcW w:w="1560" w:type="dxa"/>
            <w:vAlign w:val="center"/>
          </w:tcPr>
          <w:p w:rsidR="00FD4931" w:rsidRPr="00722B1B" w:rsidRDefault="00FD4931" w:rsidP="00D722EF">
            <w:pPr>
              <w:jc w:val="center"/>
              <w:rPr>
                <w:rFonts w:ascii="Optimum" w:hAnsi="Optimum" w:cs="Times New Roman"/>
                <w:sz w:val="18"/>
                <w:szCs w:val="18"/>
              </w:rPr>
            </w:pPr>
            <w:r w:rsidRPr="00722B1B">
              <w:rPr>
                <w:rFonts w:ascii="Optimum" w:hAnsi="Optimum" w:cs="Times New Roman"/>
                <w:sz w:val="18"/>
                <w:szCs w:val="18"/>
              </w:rPr>
              <w:t>824,68±11,42</w:t>
            </w:r>
          </w:p>
        </w:tc>
        <w:tc>
          <w:tcPr>
            <w:tcW w:w="1134" w:type="dxa"/>
            <w:vAlign w:val="center"/>
          </w:tcPr>
          <w:p w:rsidR="00FD4931" w:rsidRPr="00722B1B" w:rsidRDefault="00FD4931" w:rsidP="00D722EF">
            <w:pPr>
              <w:jc w:val="center"/>
              <w:rPr>
                <w:rFonts w:ascii="Optimum" w:hAnsi="Optimum" w:cs="Times New Roman"/>
                <w:sz w:val="18"/>
                <w:szCs w:val="18"/>
              </w:rPr>
            </w:pPr>
            <w:r w:rsidRPr="00722B1B">
              <w:rPr>
                <w:rFonts w:ascii="Optimum" w:hAnsi="Optimum" w:cs="Times New Roman"/>
                <w:sz w:val="18"/>
                <w:szCs w:val="18"/>
              </w:rPr>
              <w:t>12,4±1,8</w:t>
            </w:r>
          </w:p>
        </w:tc>
        <w:tc>
          <w:tcPr>
            <w:tcW w:w="1149" w:type="dxa"/>
            <w:vAlign w:val="center"/>
          </w:tcPr>
          <w:p w:rsidR="00FD4931" w:rsidRPr="00722B1B" w:rsidRDefault="00FD4931" w:rsidP="00D722EF">
            <w:pPr>
              <w:jc w:val="center"/>
              <w:rPr>
                <w:rFonts w:ascii="Optimum" w:hAnsi="Optimum" w:cs="Times New Roman"/>
                <w:sz w:val="18"/>
                <w:szCs w:val="18"/>
              </w:rPr>
            </w:pPr>
            <w:r w:rsidRPr="00722B1B">
              <w:rPr>
                <w:rFonts w:ascii="Optimum" w:hAnsi="Optimum" w:cs="Times New Roman"/>
                <w:sz w:val="18"/>
                <w:szCs w:val="18"/>
              </w:rPr>
              <w:t>7,8±1,5</w:t>
            </w:r>
          </w:p>
        </w:tc>
      </w:tr>
    </w:tbl>
    <w:p w:rsidR="00C30D76" w:rsidRPr="00D05776" w:rsidRDefault="00C30D76" w:rsidP="00D722EF">
      <w:pPr>
        <w:spacing w:after="0" w:line="240" w:lineRule="auto"/>
        <w:jc w:val="both"/>
        <w:rPr>
          <w:rFonts w:ascii="Optimum" w:hAnsi="Optimum" w:cs="Times New Roman"/>
          <w:sz w:val="24"/>
          <w:szCs w:val="24"/>
        </w:rPr>
      </w:pPr>
    </w:p>
    <w:p w:rsidR="0047589B" w:rsidRPr="00E77443" w:rsidRDefault="00C12EF8" w:rsidP="00D722EF">
      <w:pPr>
        <w:spacing w:after="0" w:line="240" w:lineRule="auto"/>
        <w:jc w:val="both"/>
        <w:rPr>
          <w:rFonts w:ascii="Optimum" w:hAnsi="Optimum" w:cs="Times New Roman"/>
          <w:sz w:val="20"/>
          <w:szCs w:val="20"/>
        </w:rPr>
      </w:pPr>
      <w:r w:rsidRPr="00E77443">
        <w:rPr>
          <w:rFonts w:ascii="Optimum" w:hAnsi="Optimum" w:cs="Times New Roman"/>
          <w:sz w:val="20"/>
          <w:szCs w:val="20"/>
        </w:rPr>
        <w:t xml:space="preserve">Los datos </w:t>
      </w:r>
      <w:r w:rsidR="00782A95" w:rsidRPr="00E77443">
        <w:rPr>
          <w:rFonts w:ascii="Optimum" w:hAnsi="Optimum" w:cs="Times New Roman"/>
          <w:sz w:val="20"/>
          <w:szCs w:val="20"/>
        </w:rPr>
        <w:t xml:space="preserve">son presentados como la medición ± la desviación estándar (n=3). </w:t>
      </w:r>
      <w:r w:rsidR="00BB5E23" w:rsidRPr="00E77443">
        <w:rPr>
          <w:rFonts w:ascii="Optimum" w:hAnsi="Optimum" w:cs="Times New Roman"/>
          <w:sz w:val="20"/>
          <w:szCs w:val="20"/>
        </w:rPr>
        <w:t xml:space="preserve">La diferencia en los parámetros de productividad </w:t>
      </w:r>
      <w:r w:rsidR="00BC46D0" w:rsidRPr="00E77443">
        <w:rPr>
          <w:rFonts w:ascii="Optimum" w:hAnsi="Optimum" w:cs="Times New Roman"/>
          <w:sz w:val="20"/>
          <w:szCs w:val="20"/>
        </w:rPr>
        <w:t xml:space="preserve">para </w:t>
      </w:r>
      <w:r w:rsidR="00DC0F33" w:rsidRPr="00E77443">
        <w:rPr>
          <w:rFonts w:ascii="Optimum" w:hAnsi="Optimum" w:cs="Times New Roman"/>
          <w:i/>
          <w:sz w:val="20"/>
          <w:szCs w:val="20"/>
        </w:rPr>
        <w:t>G.</w:t>
      </w:r>
      <w:r w:rsidR="00BC46D0" w:rsidRPr="00E77443">
        <w:rPr>
          <w:rFonts w:ascii="Optimum" w:hAnsi="Optimum" w:cs="Times New Roman"/>
          <w:i/>
          <w:sz w:val="20"/>
          <w:szCs w:val="20"/>
        </w:rPr>
        <w:t xml:space="preserve"> lucidum </w:t>
      </w:r>
      <w:r w:rsidR="00BC46D0" w:rsidRPr="00E77443">
        <w:rPr>
          <w:rFonts w:ascii="Optimum" w:hAnsi="Optimum" w:cs="Times New Roman"/>
          <w:sz w:val="20"/>
          <w:szCs w:val="20"/>
        </w:rPr>
        <w:t>entre los tratamientos bajo irradiación con</w:t>
      </w:r>
      <w:r w:rsidR="00773882" w:rsidRPr="00E77443">
        <w:rPr>
          <w:rFonts w:ascii="Optimum" w:hAnsi="Optimum" w:cs="Times New Roman"/>
          <w:sz w:val="20"/>
          <w:szCs w:val="20"/>
        </w:rPr>
        <w:t xml:space="preserve"> luz</w:t>
      </w:r>
      <w:r w:rsidR="00BC46D0" w:rsidRPr="00E77443">
        <w:rPr>
          <w:rFonts w:ascii="Optimum" w:hAnsi="Optimum" w:cs="Times New Roman"/>
          <w:sz w:val="20"/>
          <w:szCs w:val="20"/>
        </w:rPr>
        <w:t xml:space="preserve"> azul</w:t>
      </w:r>
      <w:r w:rsidR="00773882" w:rsidRPr="00E77443">
        <w:rPr>
          <w:rFonts w:ascii="Optimum" w:hAnsi="Optimum" w:cs="Times New Roman"/>
          <w:sz w:val="20"/>
          <w:szCs w:val="20"/>
        </w:rPr>
        <w:t xml:space="preserve"> (LED</w:t>
      </w:r>
      <w:r w:rsidR="00BC46D0" w:rsidRPr="00E77443">
        <w:rPr>
          <w:rFonts w:ascii="Optimum" w:hAnsi="Optimum" w:cs="Times New Roman"/>
          <w:sz w:val="20"/>
          <w:szCs w:val="20"/>
        </w:rPr>
        <w:t xml:space="preserve">) y con luz blanca fluorescente, puede explicarse </w:t>
      </w:r>
      <w:r w:rsidR="008A14BF" w:rsidRPr="00E77443">
        <w:rPr>
          <w:rFonts w:ascii="Optimum" w:hAnsi="Optimum" w:cs="Times New Roman"/>
          <w:sz w:val="20"/>
          <w:szCs w:val="20"/>
        </w:rPr>
        <w:t xml:space="preserve">por </w:t>
      </w:r>
      <w:r w:rsidR="00B6114D" w:rsidRPr="00E77443">
        <w:rPr>
          <w:rFonts w:ascii="Optimum" w:hAnsi="Optimum" w:cs="Times New Roman"/>
          <w:sz w:val="20"/>
          <w:szCs w:val="20"/>
        </w:rPr>
        <w:t>varios factores sensoriales como la presencia de fotorreceptores absorbentes de luz azul</w:t>
      </w:r>
      <w:r w:rsidR="009E4097" w:rsidRPr="00E77443">
        <w:rPr>
          <w:rFonts w:ascii="Optimum" w:hAnsi="Optimum" w:cs="Times New Roman"/>
          <w:sz w:val="20"/>
          <w:szCs w:val="20"/>
        </w:rPr>
        <w:t>, moléculas</w:t>
      </w:r>
      <w:r w:rsidR="008A14BF" w:rsidRPr="00E77443">
        <w:rPr>
          <w:rFonts w:ascii="Optimum" w:hAnsi="Optimum" w:cs="Times New Roman"/>
          <w:sz w:val="20"/>
          <w:szCs w:val="20"/>
        </w:rPr>
        <w:t xml:space="preserve"> </w:t>
      </w:r>
      <w:r w:rsidR="009E4097" w:rsidRPr="00E77443">
        <w:rPr>
          <w:rFonts w:ascii="Optimum" w:hAnsi="Optimum" w:cs="Times New Roman"/>
          <w:sz w:val="20"/>
          <w:szCs w:val="20"/>
        </w:rPr>
        <w:t xml:space="preserve">que reciben fotones a través de cromóforos y transducen la energía del fotón en la célula para </w:t>
      </w:r>
      <w:r w:rsidR="0047589B" w:rsidRPr="00E77443">
        <w:rPr>
          <w:rFonts w:ascii="Optimum" w:hAnsi="Optimum" w:cs="Times New Roman"/>
          <w:sz w:val="20"/>
          <w:szCs w:val="20"/>
        </w:rPr>
        <w:t xml:space="preserve">regular la foto-respuesta fúngica </w:t>
      </w:r>
      <w:r w:rsidR="009E4097" w:rsidRPr="00E77443">
        <w:rPr>
          <w:rFonts w:ascii="Optimum" w:hAnsi="Optimum" w:cs="Times New Roman"/>
          <w:sz w:val="20"/>
          <w:szCs w:val="20"/>
        </w:rPr>
        <w:t>prom</w:t>
      </w:r>
      <w:r w:rsidR="0047589B" w:rsidRPr="00E77443">
        <w:rPr>
          <w:rFonts w:ascii="Optimum" w:hAnsi="Optimum" w:cs="Times New Roman"/>
          <w:sz w:val="20"/>
          <w:szCs w:val="20"/>
        </w:rPr>
        <w:t>oviendo</w:t>
      </w:r>
      <w:r w:rsidR="004E6508" w:rsidRPr="00E77443">
        <w:rPr>
          <w:rFonts w:ascii="Optimum" w:hAnsi="Optimum" w:cs="Times New Roman"/>
          <w:sz w:val="20"/>
          <w:szCs w:val="20"/>
        </w:rPr>
        <w:t xml:space="preserve"> una respuesta metabólica</w:t>
      </w:r>
      <w:r w:rsidR="00E97475" w:rsidRPr="00E77443">
        <w:rPr>
          <w:rFonts w:ascii="Optimum" w:hAnsi="Optimum" w:cs="Times New Roman"/>
          <w:sz w:val="20"/>
          <w:szCs w:val="20"/>
        </w:rPr>
        <w:t xml:space="preserve"> a través de </w:t>
      </w:r>
      <w:r w:rsidR="008F7673" w:rsidRPr="00E77443">
        <w:rPr>
          <w:rFonts w:ascii="Optimum" w:hAnsi="Optimum" w:cs="Times New Roman"/>
          <w:sz w:val="20"/>
          <w:szCs w:val="20"/>
        </w:rPr>
        <w:t>expresión génica diferencial, como la biosíntesis de carotenoides, la agregación hifal, la formación de primordios y la diferenciación del hongo</w:t>
      </w:r>
      <w:r w:rsidR="00C1734E" w:rsidRPr="00E77443">
        <w:rPr>
          <w:rFonts w:ascii="Optimum" w:hAnsi="Optimum" w:cs="Times New Roman"/>
          <w:sz w:val="20"/>
          <w:szCs w:val="20"/>
        </w:rPr>
        <w:t xml:space="preserve"> (</w:t>
      </w:r>
      <w:proofErr w:type="spellStart"/>
      <w:r w:rsidR="00C1734E" w:rsidRPr="00E77443">
        <w:rPr>
          <w:rFonts w:ascii="Optimum" w:hAnsi="Optimum" w:cs="Times New Roman"/>
          <w:sz w:val="20"/>
          <w:szCs w:val="20"/>
        </w:rPr>
        <w:t>Huang</w:t>
      </w:r>
      <w:proofErr w:type="spellEnd"/>
      <w:r w:rsidR="00C1734E" w:rsidRPr="00E77443">
        <w:rPr>
          <w:rFonts w:ascii="Optimum" w:hAnsi="Optimum" w:cs="Times New Roman"/>
          <w:sz w:val="20"/>
          <w:szCs w:val="20"/>
        </w:rPr>
        <w:t xml:space="preserve"> </w:t>
      </w:r>
      <w:r w:rsidR="00C1734E" w:rsidRPr="00E77443">
        <w:rPr>
          <w:rFonts w:ascii="Optimum" w:hAnsi="Optimum" w:cs="Times New Roman"/>
          <w:i/>
          <w:sz w:val="20"/>
          <w:szCs w:val="20"/>
        </w:rPr>
        <w:t>et al</w:t>
      </w:r>
      <w:r w:rsidR="00C1734E" w:rsidRPr="00E77443">
        <w:rPr>
          <w:rFonts w:ascii="Optimum" w:hAnsi="Optimum" w:cs="Times New Roman"/>
          <w:sz w:val="20"/>
          <w:szCs w:val="20"/>
        </w:rPr>
        <w:t xml:space="preserve">., 2017; </w:t>
      </w:r>
      <w:proofErr w:type="spellStart"/>
      <w:r w:rsidR="00C1734E" w:rsidRPr="00E77443">
        <w:rPr>
          <w:rFonts w:ascii="Optimum" w:hAnsi="Optimum" w:cs="Times New Roman"/>
          <w:sz w:val="20"/>
          <w:szCs w:val="20"/>
        </w:rPr>
        <w:t>Kurtzman</w:t>
      </w:r>
      <w:proofErr w:type="spellEnd"/>
      <w:r w:rsidR="00C1734E" w:rsidRPr="00E77443">
        <w:rPr>
          <w:rFonts w:ascii="Optimum" w:hAnsi="Optimum" w:cs="Times New Roman"/>
          <w:sz w:val="20"/>
          <w:szCs w:val="20"/>
        </w:rPr>
        <w:t xml:space="preserve"> &amp; Martínez, 2013)</w:t>
      </w:r>
      <w:r w:rsidR="0047589B" w:rsidRPr="00E77443">
        <w:rPr>
          <w:rFonts w:ascii="Optimum" w:hAnsi="Optimum" w:cs="Times New Roman"/>
          <w:sz w:val="20"/>
          <w:szCs w:val="20"/>
        </w:rPr>
        <w:t>.</w:t>
      </w:r>
      <w:r w:rsidR="00F172B4" w:rsidRPr="00E77443">
        <w:rPr>
          <w:rFonts w:ascii="Optimum" w:hAnsi="Optimum" w:cs="Times New Roman"/>
          <w:sz w:val="20"/>
          <w:szCs w:val="20"/>
        </w:rPr>
        <w:t xml:space="preserve"> </w:t>
      </w:r>
      <w:r w:rsidR="0047589B" w:rsidRPr="00E77443">
        <w:rPr>
          <w:rFonts w:ascii="Optimum" w:hAnsi="Optimum" w:cs="Times New Roman"/>
          <w:sz w:val="20"/>
          <w:szCs w:val="20"/>
        </w:rPr>
        <w:t xml:space="preserve">El control atento del entorno de luz </w:t>
      </w:r>
      <w:r w:rsidR="00A35EEE" w:rsidRPr="00E77443">
        <w:rPr>
          <w:rFonts w:ascii="Optimum" w:hAnsi="Optimum" w:cs="Times New Roman"/>
          <w:sz w:val="20"/>
          <w:szCs w:val="20"/>
        </w:rPr>
        <w:t xml:space="preserve">durante la diferenciación del micelio </w:t>
      </w:r>
      <w:r w:rsidR="0047589B" w:rsidRPr="00E77443">
        <w:rPr>
          <w:rFonts w:ascii="Optimum" w:hAnsi="Optimum" w:cs="Times New Roman"/>
          <w:sz w:val="20"/>
          <w:szCs w:val="20"/>
        </w:rPr>
        <w:t>es efectivo para modular las respuestas secundarias relacionadas con los metabolitos en el micelio vegetativo o en los cuerp</w:t>
      </w:r>
      <w:r w:rsidR="00F172B4" w:rsidRPr="00E77443">
        <w:rPr>
          <w:rFonts w:ascii="Optimum" w:hAnsi="Optimum" w:cs="Times New Roman"/>
          <w:sz w:val="20"/>
          <w:szCs w:val="20"/>
        </w:rPr>
        <w:t>os fructíferos</w:t>
      </w:r>
      <w:r w:rsidR="008D1346" w:rsidRPr="00E77443">
        <w:rPr>
          <w:rFonts w:ascii="Optimum" w:hAnsi="Optimum" w:cs="Times New Roman"/>
          <w:sz w:val="20"/>
          <w:szCs w:val="20"/>
        </w:rPr>
        <w:t xml:space="preserve"> (Postemsky</w:t>
      </w:r>
      <w:r w:rsidR="002370B5" w:rsidRPr="00E77443">
        <w:rPr>
          <w:rFonts w:ascii="Optimum" w:hAnsi="Optimum" w:cs="Times New Roman"/>
          <w:sz w:val="20"/>
          <w:szCs w:val="20"/>
        </w:rPr>
        <w:t xml:space="preserve"> y Curvetto</w:t>
      </w:r>
      <w:r w:rsidR="008D1346" w:rsidRPr="00E77443">
        <w:rPr>
          <w:rFonts w:ascii="Optimum" w:hAnsi="Optimum" w:cs="Times New Roman"/>
          <w:sz w:val="20"/>
          <w:szCs w:val="20"/>
        </w:rPr>
        <w:t>, 2016)</w:t>
      </w:r>
      <w:r w:rsidR="00F172B4" w:rsidRPr="00E77443">
        <w:rPr>
          <w:rFonts w:ascii="Optimum" w:hAnsi="Optimum" w:cs="Times New Roman"/>
          <w:sz w:val="20"/>
          <w:szCs w:val="20"/>
        </w:rPr>
        <w:t>.</w:t>
      </w:r>
    </w:p>
    <w:p w:rsidR="0047589B" w:rsidRPr="00E77443" w:rsidRDefault="0047589B" w:rsidP="00D722EF">
      <w:pPr>
        <w:spacing w:after="0" w:line="240" w:lineRule="auto"/>
        <w:jc w:val="both"/>
        <w:rPr>
          <w:rFonts w:ascii="Optimum" w:hAnsi="Optimum" w:cs="Times New Roman"/>
          <w:sz w:val="20"/>
          <w:szCs w:val="20"/>
        </w:rPr>
      </w:pPr>
    </w:p>
    <w:p w:rsidR="009E4097" w:rsidRPr="00E77443" w:rsidRDefault="00C1734E" w:rsidP="00D722EF">
      <w:pPr>
        <w:spacing w:after="0" w:line="240" w:lineRule="auto"/>
        <w:jc w:val="both"/>
        <w:rPr>
          <w:rFonts w:ascii="Optimum" w:hAnsi="Optimum" w:cs="Times New Roman"/>
          <w:sz w:val="20"/>
          <w:szCs w:val="20"/>
        </w:rPr>
      </w:pPr>
      <w:r w:rsidRPr="00E77443">
        <w:rPr>
          <w:rFonts w:ascii="Optimum" w:hAnsi="Optimum"/>
          <w:sz w:val="20"/>
          <w:szCs w:val="20"/>
        </w:rPr>
        <w:t xml:space="preserve">Miyazaki </w:t>
      </w:r>
      <w:r w:rsidRPr="00E77443">
        <w:rPr>
          <w:rFonts w:ascii="Optimum" w:hAnsi="Optimum"/>
          <w:i/>
          <w:sz w:val="20"/>
          <w:szCs w:val="20"/>
        </w:rPr>
        <w:t>et al</w:t>
      </w:r>
      <w:r w:rsidRPr="00E77443">
        <w:rPr>
          <w:rFonts w:ascii="Optimum" w:hAnsi="Optimum"/>
          <w:sz w:val="20"/>
          <w:szCs w:val="20"/>
        </w:rPr>
        <w:t xml:space="preserve">. (2011), </w:t>
      </w:r>
      <w:r w:rsidR="00D11E23" w:rsidRPr="00E77443">
        <w:rPr>
          <w:rFonts w:ascii="Optimum" w:hAnsi="Optimum" w:cs="Times New Roman"/>
          <w:sz w:val="20"/>
          <w:szCs w:val="20"/>
        </w:rPr>
        <w:t>reportaron</w:t>
      </w:r>
      <w:r w:rsidR="0038497B" w:rsidRPr="00E77443">
        <w:rPr>
          <w:rFonts w:ascii="Optimum" w:hAnsi="Optimum" w:cs="Times New Roman"/>
          <w:sz w:val="20"/>
          <w:szCs w:val="20"/>
        </w:rPr>
        <w:t xml:space="preserve"> que para percibir los estímulos de luz ambiental esenciales para el inicio del desarrollo de la fructificación en hongos, se cree que son necesarios los factores sensoriales y / o la maquinaria, como los fotorreceptores. V</w:t>
      </w:r>
      <w:r w:rsidR="004E6508" w:rsidRPr="00E77443">
        <w:rPr>
          <w:rFonts w:ascii="Optimum" w:hAnsi="Optimum" w:cs="Times New Roman"/>
          <w:sz w:val="20"/>
          <w:szCs w:val="20"/>
        </w:rPr>
        <w:t>ario</w:t>
      </w:r>
      <w:r w:rsidR="004660AE" w:rsidRPr="00E77443">
        <w:rPr>
          <w:rFonts w:ascii="Optimum" w:hAnsi="Optimum" w:cs="Times New Roman"/>
          <w:sz w:val="20"/>
          <w:szCs w:val="20"/>
        </w:rPr>
        <w:t>s receptores de luz azul se han identificado en hongos, comenzando con</w:t>
      </w:r>
      <w:r w:rsidR="004B1769" w:rsidRPr="00E77443">
        <w:rPr>
          <w:rFonts w:ascii="Optimum" w:hAnsi="Optimum" w:cs="Times New Roman"/>
          <w:sz w:val="20"/>
          <w:szCs w:val="20"/>
        </w:rPr>
        <w:t xml:space="preserve"> WC-1, proteína que interactúa con el cromóforo </w:t>
      </w:r>
      <w:r w:rsidR="004B1769" w:rsidRPr="00E77443">
        <w:rPr>
          <w:rFonts w:ascii="Optimum" w:hAnsi="Optimum" w:cs="Times New Roman"/>
          <w:bCs/>
          <w:sz w:val="20"/>
          <w:szCs w:val="20"/>
          <w:shd w:val="clear" w:color="auto" w:fill="FFFFFF"/>
        </w:rPr>
        <w:t>flavín adenín dinucleótido</w:t>
      </w:r>
      <w:r w:rsidR="004B1769" w:rsidRPr="00E77443">
        <w:rPr>
          <w:rFonts w:ascii="Optimum" w:hAnsi="Optimum" w:cs="Times New Roman"/>
          <w:sz w:val="20"/>
          <w:szCs w:val="20"/>
        </w:rPr>
        <w:t xml:space="preserve"> </w:t>
      </w:r>
      <w:r w:rsidR="00A404DB" w:rsidRPr="00E77443">
        <w:rPr>
          <w:rFonts w:ascii="Optimum" w:hAnsi="Optimum" w:cs="Times New Roman"/>
          <w:sz w:val="20"/>
          <w:szCs w:val="20"/>
        </w:rPr>
        <w:t>(FAD), que ha demostrado un</w:t>
      </w:r>
      <w:r w:rsidR="004B1769" w:rsidRPr="00E77443">
        <w:rPr>
          <w:rFonts w:ascii="Optimum" w:hAnsi="Optimum" w:cs="Times New Roman"/>
          <w:sz w:val="20"/>
          <w:szCs w:val="20"/>
        </w:rPr>
        <w:t xml:space="preserve"> espectro de acci</w:t>
      </w:r>
      <w:r w:rsidR="005B0910" w:rsidRPr="00E77443">
        <w:rPr>
          <w:rFonts w:ascii="Optimum" w:hAnsi="Optimum" w:cs="Times New Roman"/>
          <w:sz w:val="20"/>
          <w:szCs w:val="20"/>
        </w:rPr>
        <w:t xml:space="preserve">ón de </w:t>
      </w:r>
      <w:r w:rsidR="00A404DB" w:rsidRPr="00E77443">
        <w:rPr>
          <w:rFonts w:ascii="Optimum" w:hAnsi="Optimum" w:cs="Times New Roman"/>
          <w:sz w:val="20"/>
          <w:szCs w:val="20"/>
        </w:rPr>
        <w:t xml:space="preserve">respuesta fisiológica en </w:t>
      </w:r>
      <w:r w:rsidR="004B1769" w:rsidRPr="00E77443">
        <w:rPr>
          <w:rFonts w:ascii="Optimum" w:hAnsi="Optimum" w:cs="Times New Roman"/>
          <w:sz w:val="20"/>
          <w:szCs w:val="20"/>
        </w:rPr>
        <w:t>~ 46</w:t>
      </w:r>
      <w:r w:rsidR="00A404DB" w:rsidRPr="00E77443">
        <w:rPr>
          <w:rFonts w:ascii="Optimum" w:hAnsi="Optimum" w:cs="Times New Roman"/>
          <w:sz w:val="20"/>
          <w:szCs w:val="20"/>
        </w:rPr>
        <w:t xml:space="preserve">5 </w:t>
      </w:r>
      <w:proofErr w:type="spellStart"/>
      <w:r w:rsidR="00A404DB" w:rsidRPr="00E77443">
        <w:rPr>
          <w:rFonts w:ascii="Optimum" w:hAnsi="Optimum" w:cs="Times New Roman"/>
          <w:sz w:val="20"/>
          <w:szCs w:val="20"/>
        </w:rPr>
        <w:t>nm</w:t>
      </w:r>
      <w:proofErr w:type="spellEnd"/>
      <w:r w:rsidR="007537D1" w:rsidRPr="00E77443">
        <w:rPr>
          <w:rFonts w:ascii="Optimum" w:hAnsi="Optimum" w:cs="Times New Roman"/>
          <w:sz w:val="20"/>
          <w:szCs w:val="20"/>
        </w:rPr>
        <w:t xml:space="preserve"> (</w:t>
      </w:r>
      <w:proofErr w:type="spellStart"/>
      <w:r w:rsidR="007537D1" w:rsidRPr="00E77443">
        <w:rPr>
          <w:rFonts w:ascii="Optimum" w:hAnsi="Optimum" w:cs="Times New Roman"/>
          <w:sz w:val="20"/>
          <w:szCs w:val="20"/>
        </w:rPr>
        <w:t>Froehlich</w:t>
      </w:r>
      <w:proofErr w:type="spellEnd"/>
      <w:r w:rsidR="007537D1" w:rsidRPr="00E77443">
        <w:rPr>
          <w:rFonts w:ascii="Optimum" w:hAnsi="Optimum" w:cs="Times New Roman"/>
          <w:sz w:val="20"/>
          <w:szCs w:val="20"/>
        </w:rPr>
        <w:t xml:space="preserve"> </w:t>
      </w:r>
      <w:r w:rsidR="007537D1" w:rsidRPr="00E77443">
        <w:rPr>
          <w:rFonts w:ascii="Optimum" w:hAnsi="Optimum" w:cs="Times New Roman"/>
          <w:i/>
          <w:sz w:val="20"/>
          <w:szCs w:val="20"/>
        </w:rPr>
        <w:t>et al</w:t>
      </w:r>
      <w:r w:rsidR="007537D1" w:rsidRPr="00E77443">
        <w:rPr>
          <w:rFonts w:ascii="Optimum" w:hAnsi="Optimum" w:cs="Times New Roman"/>
          <w:sz w:val="20"/>
          <w:szCs w:val="20"/>
        </w:rPr>
        <w:t>., 2002)</w:t>
      </w:r>
      <w:r w:rsidR="004E6508" w:rsidRPr="00E77443">
        <w:rPr>
          <w:rFonts w:ascii="Optimum" w:hAnsi="Optimum" w:cs="Times New Roman"/>
          <w:sz w:val="20"/>
          <w:szCs w:val="20"/>
        </w:rPr>
        <w:t xml:space="preserve">. </w:t>
      </w:r>
      <w:r w:rsidR="00F471A7" w:rsidRPr="00E77443">
        <w:rPr>
          <w:rFonts w:ascii="Optimum" w:hAnsi="Optimum" w:cs="Times New Roman"/>
          <w:sz w:val="20"/>
          <w:szCs w:val="20"/>
        </w:rPr>
        <w:t>Estos cromóforos s</w:t>
      </w:r>
      <w:r w:rsidR="00AB3E3C" w:rsidRPr="00E77443">
        <w:rPr>
          <w:rFonts w:ascii="Optimum" w:hAnsi="Optimum" w:cs="Times New Roman"/>
          <w:sz w:val="20"/>
          <w:szCs w:val="20"/>
        </w:rPr>
        <w:t>on los fo</w:t>
      </w:r>
      <w:r w:rsidR="005A62BA" w:rsidRPr="00E77443">
        <w:rPr>
          <w:rFonts w:ascii="Optimum" w:hAnsi="Optimum" w:cs="Times New Roman"/>
          <w:sz w:val="20"/>
          <w:szCs w:val="20"/>
        </w:rPr>
        <w:t>torreceptores más importantes en</w:t>
      </w:r>
      <w:r w:rsidR="00AB3E3C" w:rsidRPr="00E77443">
        <w:rPr>
          <w:rFonts w:ascii="Optimum" w:hAnsi="Optimum" w:cs="Times New Roman"/>
          <w:sz w:val="20"/>
          <w:szCs w:val="20"/>
        </w:rPr>
        <w:t xml:space="preserve"> hongos, se encargan de controlar el reloj b</w:t>
      </w:r>
      <w:r w:rsidR="004E6508" w:rsidRPr="00E77443">
        <w:rPr>
          <w:rFonts w:ascii="Optimum" w:hAnsi="Optimum" w:cs="Times New Roman"/>
          <w:sz w:val="20"/>
          <w:szCs w:val="20"/>
        </w:rPr>
        <w:t>iológico y regular muchas</w:t>
      </w:r>
      <w:r w:rsidR="00AB3E3C" w:rsidRPr="00E77443">
        <w:rPr>
          <w:rFonts w:ascii="Optimum" w:hAnsi="Optimum" w:cs="Times New Roman"/>
          <w:sz w:val="20"/>
          <w:szCs w:val="20"/>
        </w:rPr>
        <w:t xml:space="preserve"> respuestas a la luz descritas en estos organismos, por lo que s</w:t>
      </w:r>
      <w:r w:rsidR="00A404DB" w:rsidRPr="00E77443">
        <w:rPr>
          <w:rFonts w:ascii="Optimum" w:hAnsi="Optimum" w:cs="Times New Roman"/>
          <w:sz w:val="20"/>
          <w:szCs w:val="20"/>
        </w:rPr>
        <w:t>e ha</w:t>
      </w:r>
      <w:r w:rsidR="00AB3E3C" w:rsidRPr="00E77443">
        <w:rPr>
          <w:rFonts w:ascii="Optimum" w:hAnsi="Optimum" w:cs="Times New Roman"/>
          <w:sz w:val="20"/>
          <w:szCs w:val="20"/>
        </w:rPr>
        <w:t>n</w:t>
      </w:r>
      <w:r w:rsidR="00A404DB" w:rsidRPr="00E77443">
        <w:rPr>
          <w:rFonts w:ascii="Optimum" w:hAnsi="Optimum" w:cs="Times New Roman"/>
          <w:sz w:val="20"/>
          <w:szCs w:val="20"/>
        </w:rPr>
        <w:t xml:space="preserve"> convertido en el paradigma de la fotobiología fúngica, tanto a nivel bioquímico como molecular</w:t>
      </w:r>
      <w:r w:rsidR="004B6903" w:rsidRPr="00E77443">
        <w:rPr>
          <w:rFonts w:ascii="Optimum" w:hAnsi="Optimum" w:cs="Times New Roman"/>
          <w:sz w:val="20"/>
          <w:szCs w:val="20"/>
        </w:rPr>
        <w:t xml:space="preserve"> (</w:t>
      </w:r>
      <w:proofErr w:type="spellStart"/>
      <w:r w:rsidR="004B6903" w:rsidRPr="00E77443">
        <w:rPr>
          <w:rFonts w:ascii="Optimum" w:hAnsi="Optimum" w:cs="Times New Roman"/>
          <w:sz w:val="20"/>
          <w:szCs w:val="20"/>
        </w:rPr>
        <w:t>Fuller</w:t>
      </w:r>
      <w:proofErr w:type="spellEnd"/>
      <w:r w:rsidR="004B6903" w:rsidRPr="00E77443">
        <w:rPr>
          <w:rFonts w:ascii="Optimum" w:hAnsi="Optimum" w:cs="Times New Roman"/>
          <w:sz w:val="20"/>
          <w:szCs w:val="20"/>
        </w:rPr>
        <w:t xml:space="preserve"> </w:t>
      </w:r>
      <w:r w:rsidR="004B6903" w:rsidRPr="00E77443">
        <w:rPr>
          <w:rFonts w:ascii="Optimum" w:hAnsi="Optimum" w:cs="Times New Roman"/>
          <w:i/>
          <w:sz w:val="20"/>
          <w:szCs w:val="20"/>
        </w:rPr>
        <w:t>et al</w:t>
      </w:r>
      <w:r w:rsidR="004B6903" w:rsidRPr="00E77443">
        <w:rPr>
          <w:rFonts w:ascii="Optimum" w:hAnsi="Optimum" w:cs="Times New Roman"/>
          <w:sz w:val="20"/>
          <w:szCs w:val="20"/>
        </w:rPr>
        <w:t>., 2015)</w:t>
      </w:r>
      <w:r w:rsidR="00A404DB" w:rsidRPr="00E77443">
        <w:rPr>
          <w:rFonts w:ascii="Optimum" w:hAnsi="Optimum" w:cs="Times New Roman"/>
          <w:sz w:val="20"/>
          <w:szCs w:val="20"/>
        </w:rPr>
        <w:t>.</w:t>
      </w:r>
      <w:r w:rsidR="00115780" w:rsidRPr="00E77443">
        <w:rPr>
          <w:rFonts w:ascii="Optimum" w:hAnsi="Optimum" w:cs="Times New Roman"/>
          <w:sz w:val="20"/>
          <w:szCs w:val="20"/>
        </w:rPr>
        <w:t xml:space="preserve"> </w:t>
      </w:r>
      <w:r w:rsidR="00785F4A" w:rsidRPr="00E77443">
        <w:rPr>
          <w:rFonts w:ascii="Optimum" w:hAnsi="Optimum" w:cs="Times New Roman"/>
          <w:sz w:val="20"/>
          <w:szCs w:val="20"/>
        </w:rPr>
        <w:t xml:space="preserve">WC-2 es otra proteína con dominio de zinc que actúa como factor transcripcional. </w:t>
      </w:r>
      <w:r w:rsidR="00115780" w:rsidRPr="00E77443">
        <w:rPr>
          <w:rFonts w:ascii="Optimum" w:hAnsi="Optimum" w:cs="Times New Roman"/>
          <w:sz w:val="20"/>
          <w:szCs w:val="20"/>
        </w:rPr>
        <w:t>Además, WC-1 interact</w:t>
      </w:r>
      <w:r w:rsidR="00DC7C18" w:rsidRPr="00E77443">
        <w:rPr>
          <w:rFonts w:ascii="Optimum" w:hAnsi="Optimum" w:cs="Times New Roman"/>
          <w:sz w:val="20"/>
          <w:szCs w:val="20"/>
        </w:rPr>
        <w:t>úa con WC-</w:t>
      </w:r>
      <w:r w:rsidR="00785F4A" w:rsidRPr="00E77443">
        <w:rPr>
          <w:rFonts w:ascii="Optimum" w:hAnsi="Optimum" w:cs="Times New Roman"/>
          <w:sz w:val="20"/>
          <w:szCs w:val="20"/>
        </w:rPr>
        <w:t>2 para formar el</w:t>
      </w:r>
      <w:r w:rsidR="00DC7C18" w:rsidRPr="00E77443">
        <w:rPr>
          <w:rFonts w:ascii="Optimum" w:hAnsi="Optimum" w:cs="Times New Roman"/>
          <w:sz w:val="20"/>
          <w:szCs w:val="20"/>
        </w:rPr>
        <w:t xml:space="preserve"> heterodímero conocido como complejo WCC</w:t>
      </w:r>
      <w:r w:rsidR="00D87F00" w:rsidRPr="00E77443">
        <w:rPr>
          <w:rFonts w:ascii="Optimum" w:hAnsi="Optimum" w:cs="Times New Roman"/>
          <w:sz w:val="20"/>
          <w:szCs w:val="20"/>
        </w:rPr>
        <w:t xml:space="preserve"> (</w:t>
      </w:r>
      <w:proofErr w:type="spellStart"/>
      <w:r w:rsidR="00D87F00" w:rsidRPr="00E77443">
        <w:rPr>
          <w:rFonts w:ascii="Optimum" w:hAnsi="Optimum" w:cs="Times New Roman"/>
          <w:sz w:val="20"/>
          <w:szCs w:val="20"/>
        </w:rPr>
        <w:t>Corrochano</w:t>
      </w:r>
      <w:proofErr w:type="spellEnd"/>
      <w:r w:rsidR="00D87F00" w:rsidRPr="00E77443">
        <w:rPr>
          <w:rFonts w:ascii="Optimum" w:hAnsi="Optimum" w:cs="Times New Roman"/>
          <w:sz w:val="20"/>
          <w:szCs w:val="20"/>
        </w:rPr>
        <w:t>, 2007)</w:t>
      </w:r>
      <w:r w:rsidR="00B62989" w:rsidRPr="00E77443">
        <w:rPr>
          <w:rFonts w:ascii="Optimum" w:hAnsi="Optimum" w:cs="Times New Roman"/>
          <w:sz w:val="20"/>
          <w:szCs w:val="20"/>
        </w:rPr>
        <w:t>.</w:t>
      </w:r>
      <w:r w:rsidR="00AB3E3C" w:rsidRPr="00E77443">
        <w:rPr>
          <w:rFonts w:ascii="Optimum" w:hAnsi="Optimum" w:cs="Times New Roman"/>
          <w:sz w:val="20"/>
          <w:szCs w:val="20"/>
        </w:rPr>
        <w:t xml:space="preserve"> Otras p</w:t>
      </w:r>
      <w:r w:rsidR="009E4097" w:rsidRPr="00E77443">
        <w:rPr>
          <w:rFonts w:ascii="Optimum" w:hAnsi="Optimum" w:cs="Times New Roman"/>
          <w:sz w:val="20"/>
          <w:szCs w:val="20"/>
        </w:rPr>
        <w:t>roteínas similares a WC-1 y WC-2 se han descrito en otros hongos, lo que sugiere un papel general para el complejo de WC</w:t>
      </w:r>
      <w:r w:rsidR="00AB3E3C" w:rsidRPr="00E77443">
        <w:rPr>
          <w:rFonts w:ascii="Optimum" w:hAnsi="Optimum" w:cs="Times New Roman"/>
          <w:sz w:val="20"/>
          <w:szCs w:val="20"/>
        </w:rPr>
        <w:t>C</w:t>
      </w:r>
      <w:r w:rsidR="009E4097" w:rsidRPr="00E77443">
        <w:rPr>
          <w:rFonts w:ascii="Optimum" w:hAnsi="Optimum" w:cs="Times New Roman"/>
          <w:sz w:val="20"/>
          <w:szCs w:val="20"/>
        </w:rPr>
        <w:t xml:space="preserve"> como receptor de hongos para la luz azul</w:t>
      </w:r>
      <w:r w:rsidR="00D87F00" w:rsidRPr="00E77443">
        <w:rPr>
          <w:rFonts w:ascii="Optimum" w:hAnsi="Optimum" w:cs="Times New Roman"/>
          <w:sz w:val="20"/>
          <w:szCs w:val="20"/>
        </w:rPr>
        <w:t xml:space="preserve"> (</w:t>
      </w:r>
      <w:proofErr w:type="spellStart"/>
      <w:r w:rsidR="00D87F00" w:rsidRPr="00E77443">
        <w:rPr>
          <w:rFonts w:ascii="Optimum" w:hAnsi="Optimum" w:cs="Times New Roman"/>
          <w:sz w:val="20"/>
          <w:szCs w:val="20"/>
        </w:rPr>
        <w:t>Corrochano</w:t>
      </w:r>
      <w:proofErr w:type="spellEnd"/>
      <w:r w:rsidR="00D87F00" w:rsidRPr="00E77443">
        <w:rPr>
          <w:rFonts w:ascii="Optimum" w:hAnsi="Optimum" w:cs="Times New Roman"/>
          <w:sz w:val="20"/>
          <w:szCs w:val="20"/>
        </w:rPr>
        <w:t>, 2007; Herrera</w:t>
      </w:r>
      <w:r w:rsidR="00D87F00" w:rsidRPr="00E77443">
        <w:rPr>
          <w:rFonts w:ascii="Cambria Math" w:hAnsi="Cambria Math" w:cs="Cambria Math"/>
          <w:sz w:val="20"/>
          <w:szCs w:val="20"/>
        </w:rPr>
        <w:t>‐</w:t>
      </w:r>
      <w:r w:rsidR="00D87F00" w:rsidRPr="00E77443">
        <w:rPr>
          <w:rFonts w:ascii="Optimum" w:hAnsi="Optimum" w:cs="Times New Roman"/>
          <w:sz w:val="20"/>
          <w:szCs w:val="20"/>
        </w:rPr>
        <w:t xml:space="preserve">Estrella &amp; </w:t>
      </w:r>
      <w:proofErr w:type="spellStart"/>
      <w:r w:rsidR="00D87F00" w:rsidRPr="00E77443">
        <w:rPr>
          <w:rFonts w:ascii="Optimum" w:hAnsi="Optimum" w:cs="Times New Roman"/>
          <w:sz w:val="20"/>
          <w:szCs w:val="20"/>
        </w:rPr>
        <w:t>Horwitz</w:t>
      </w:r>
      <w:proofErr w:type="spellEnd"/>
      <w:r w:rsidR="00D87F00" w:rsidRPr="00E77443">
        <w:rPr>
          <w:rFonts w:ascii="Optimum" w:hAnsi="Optimum" w:cs="Times New Roman"/>
          <w:sz w:val="20"/>
          <w:szCs w:val="20"/>
        </w:rPr>
        <w:t xml:space="preserve">, 2007; </w:t>
      </w:r>
      <w:proofErr w:type="spellStart"/>
      <w:r w:rsidR="00D87F00" w:rsidRPr="00E77443">
        <w:rPr>
          <w:rFonts w:ascii="Optimum" w:hAnsi="Optimum" w:cs="Times New Roman"/>
          <w:sz w:val="20"/>
          <w:szCs w:val="20"/>
        </w:rPr>
        <w:t>Tisch</w:t>
      </w:r>
      <w:proofErr w:type="spellEnd"/>
      <w:r w:rsidR="00D87F00" w:rsidRPr="00E77443">
        <w:rPr>
          <w:rFonts w:ascii="Optimum" w:hAnsi="Optimum" w:cs="Times New Roman"/>
          <w:sz w:val="20"/>
          <w:szCs w:val="20"/>
        </w:rPr>
        <w:t xml:space="preserve"> &amp; </w:t>
      </w:r>
      <w:proofErr w:type="spellStart"/>
      <w:r w:rsidR="00D87F00" w:rsidRPr="00E77443">
        <w:rPr>
          <w:rFonts w:ascii="Optimum" w:hAnsi="Optimum" w:cs="Times New Roman"/>
          <w:sz w:val="20"/>
          <w:szCs w:val="20"/>
        </w:rPr>
        <w:t>Schmoll</w:t>
      </w:r>
      <w:proofErr w:type="spellEnd"/>
      <w:r w:rsidR="00D87F00" w:rsidRPr="00E77443">
        <w:rPr>
          <w:rFonts w:ascii="Optimum" w:hAnsi="Optimum" w:cs="Times New Roman"/>
          <w:sz w:val="20"/>
          <w:szCs w:val="20"/>
        </w:rPr>
        <w:t>, 2010)</w:t>
      </w:r>
      <w:r w:rsidR="009E4097" w:rsidRPr="00E77443">
        <w:rPr>
          <w:rFonts w:ascii="Optimum" w:hAnsi="Optimum" w:cs="Times New Roman"/>
          <w:sz w:val="20"/>
          <w:szCs w:val="20"/>
        </w:rPr>
        <w:t xml:space="preserve">. </w:t>
      </w:r>
      <w:r w:rsidR="00E35CD0" w:rsidRPr="00E77443">
        <w:rPr>
          <w:rFonts w:ascii="Optimum" w:hAnsi="Optimum" w:cs="Times New Roman"/>
          <w:sz w:val="20"/>
          <w:szCs w:val="20"/>
        </w:rPr>
        <w:t xml:space="preserve">Sin embargo, </w:t>
      </w:r>
      <w:r w:rsidR="003A37CD" w:rsidRPr="00E77443">
        <w:rPr>
          <w:rFonts w:ascii="Optimum" w:hAnsi="Optimum" w:cs="Times New Roman"/>
          <w:sz w:val="20"/>
          <w:szCs w:val="20"/>
        </w:rPr>
        <w:t>fotorreceptores</w:t>
      </w:r>
      <w:r w:rsidR="009E4097" w:rsidRPr="00E77443">
        <w:rPr>
          <w:rFonts w:ascii="Optimum" w:hAnsi="Optimum" w:cs="Times New Roman"/>
          <w:sz w:val="20"/>
          <w:szCs w:val="20"/>
        </w:rPr>
        <w:t xml:space="preserve"> </w:t>
      </w:r>
      <w:r w:rsidR="00AB3E3C" w:rsidRPr="00E77443">
        <w:rPr>
          <w:rFonts w:ascii="Optimum" w:hAnsi="Optimum" w:cs="Times New Roman"/>
          <w:sz w:val="20"/>
          <w:szCs w:val="20"/>
        </w:rPr>
        <w:t xml:space="preserve">como las </w:t>
      </w:r>
      <w:r w:rsidR="009E4097" w:rsidRPr="00E77443">
        <w:rPr>
          <w:rFonts w:ascii="Optimum" w:hAnsi="Optimum" w:cs="Times New Roman"/>
          <w:sz w:val="20"/>
          <w:szCs w:val="20"/>
        </w:rPr>
        <w:t xml:space="preserve">rodopsinas y </w:t>
      </w:r>
      <w:r w:rsidR="00AB3E3C" w:rsidRPr="00E77443">
        <w:rPr>
          <w:rFonts w:ascii="Optimum" w:hAnsi="Optimum" w:cs="Times New Roman"/>
          <w:sz w:val="20"/>
          <w:szCs w:val="20"/>
        </w:rPr>
        <w:t xml:space="preserve">los </w:t>
      </w:r>
      <w:r w:rsidR="009E4097" w:rsidRPr="00E77443">
        <w:rPr>
          <w:rFonts w:ascii="Optimum" w:hAnsi="Optimum" w:cs="Times New Roman"/>
          <w:sz w:val="20"/>
          <w:szCs w:val="20"/>
        </w:rPr>
        <w:t>criptocromos, se han identificado en los hongos, pero su relevancia funcional no ha sido dilucidada</w:t>
      </w:r>
      <w:r w:rsidR="003F34A0" w:rsidRPr="00E77443">
        <w:rPr>
          <w:rFonts w:ascii="Optimum" w:hAnsi="Optimum" w:cs="Times New Roman"/>
          <w:sz w:val="20"/>
          <w:szCs w:val="20"/>
        </w:rPr>
        <w:t xml:space="preserve"> hasta la actualidad</w:t>
      </w:r>
      <w:r w:rsidR="00D87F00" w:rsidRPr="00E77443">
        <w:rPr>
          <w:rFonts w:ascii="Optimum" w:hAnsi="Optimum" w:cs="Times New Roman"/>
          <w:sz w:val="20"/>
          <w:szCs w:val="20"/>
        </w:rPr>
        <w:t xml:space="preserve"> (</w:t>
      </w:r>
      <w:proofErr w:type="spellStart"/>
      <w:r w:rsidR="00D87F00" w:rsidRPr="00E77443">
        <w:rPr>
          <w:rFonts w:ascii="Optimum" w:hAnsi="Optimum" w:cs="Times New Roman"/>
          <w:sz w:val="20"/>
          <w:szCs w:val="20"/>
        </w:rPr>
        <w:t>Corrochano</w:t>
      </w:r>
      <w:proofErr w:type="spellEnd"/>
      <w:r w:rsidR="00D87F00" w:rsidRPr="00E77443">
        <w:rPr>
          <w:rFonts w:ascii="Optimum" w:hAnsi="Optimum" w:cs="Times New Roman"/>
          <w:sz w:val="20"/>
          <w:szCs w:val="20"/>
        </w:rPr>
        <w:t>, 2007)</w:t>
      </w:r>
      <w:r w:rsidR="009E4097" w:rsidRPr="00E77443">
        <w:rPr>
          <w:rFonts w:ascii="Optimum" w:hAnsi="Optimum" w:cs="Times New Roman"/>
          <w:sz w:val="20"/>
          <w:szCs w:val="20"/>
        </w:rPr>
        <w:t>.</w:t>
      </w:r>
    </w:p>
    <w:p w:rsidR="00C12EF8" w:rsidRPr="00E77443" w:rsidRDefault="00C12EF8" w:rsidP="00D722EF">
      <w:pPr>
        <w:spacing w:after="0" w:line="240" w:lineRule="auto"/>
        <w:jc w:val="both"/>
        <w:rPr>
          <w:rFonts w:ascii="Optimum" w:hAnsi="Optimum" w:cs="Times New Roman"/>
          <w:sz w:val="20"/>
          <w:szCs w:val="20"/>
        </w:rPr>
      </w:pPr>
    </w:p>
    <w:p w:rsidR="00C12EF8" w:rsidRPr="00E77443" w:rsidRDefault="00C12EF8" w:rsidP="00D722EF">
      <w:pPr>
        <w:spacing w:after="0" w:line="240" w:lineRule="auto"/>
        <w:jc w:val="both"/>
        <w:rPr>
          <w:rFonts w:ascii="Optimum" w:hAnsi="Optimum" w:cs="Times New Roman"/>
          <w:sz w:val="20"/>
          <w:szCs w:val="20"/>
        </w:rPr>
      </w:pPr>
      <w:r w:rsidRPr="00E77443">
        <w:rPr>
          <w:rFonts w:ascii="Optimum" w:hAnsi="Optimum" w:cs="Times New Roman"/>
          <w:sz w:val="20"/>
          <w:szCs w:val="20"/>
        </w:rPr>
        <w:t xml:space="preserve">Otras investigaciones </w:t>
      </w:r>
      <w:r w:rsidR="00FD59C4" w:rsidRPr="00E77443">
        <w:rPr>
          <w:rFonts w:ascii="Optimum" w:hAnsi="Optimum" w:cs="Times New Roman"/>
          <w:sz w:val="20"/>
          <w:szCs w:val="20"/>
        </w:rPr>
        <w:t>realizadas, indican que la acción de</w:t>
      </w:r>
      <w:r w:rsidRPr="00E77443">
        <w:rPr>
          <w:rFonts w:ascii="Optimum" w:hAnsi="Optimum" w:cs="Times New Roman"/>
          <w:sz w:val="20"/>
          <w:szCs w:val="20"/>
        </w:rPr>
        <w:t xml:space="preserve"> las enzimas activas en carbohidratos (también conocidas como enzimas CAZy o CAZimas) </w:t>
      </w:r>
      <w:proofErr w:type="gramStart"/>
      <w:r w:rsidR="00FD59C4" w:rsidRPr="00E77443">
        <w:rPr>
          <w:rFonts w:ascii="Optimum" w:hAnsi="Optimum" w:cs="Times New Roman"/>
          <w:sz w:val="20"/>
          <w:szCs w:val="20"/>
        </w:rPr>
        <w:t>son</w:t>
      </w:r>
      <w:proofErr w:type="gramEnd"/>
      <w:r w:rsidR="00FD59C4" w:rsidRPr="00E77443">
        <w:rPr>
          <w:rFonts w:ascii="Optimum" w:hAnsi="Optimum" w:cs="Times New Roman"/>
          <w:sz w:val="20"/>
          <w:szCs w:val="20"/>
        </w:rPr>
        <w:t xml:space="preserve"> responsables de </w:t>
      </w:r>
      <w:r w:rsidRPr="00E77443">
        <w:rPr>
          <w:rFonts w:ascii="Optimum" w:hAnsi="Optimum" w:cs="Times New Roman"/>
          <w:sz w:val="20"/>
          <w:szCs w:val="20"/>
        </w:rPr>
        <w:t>la hidrólisis de los polisacáridos de la pared celular de la planta, y juegan un papel importante en el proceso de degradación del sustrato. Los carbohidratos del sustrato lignocelulósico degradado, tales como mono y oligosacáridos, se utilizan como</w:t>
      </w:r>
      <w:r w:rsidR="00FD59C4" w:rsidRPr="00E77443">
        <w:rPr>
          <w:rFonts w:ascii="Optimum" w:hAnsi="Optimum" w:cs="Times New Roman"/>
          <w:sz w:val="20"/>
          <w:szCs w:val="20"/>
        </w:rPr>
        <w:t xml:space="preserve"> fuente de energía y</w:t>
      </w:r>
      <w:r w:rsidRPr="00E77443">
        <w:rPr>
          <w:rFonts w:ascii="Optimum" w:hAnsi="Optimum" w:cs="Times New Roman"/>
          <w:sz w:val="20"/>
          <w:szCs w:val="20"/>
        </w:rPr>
        <w:t xml:space="preserve"> n</w:t>
      </w:r>
      <w:r w:rsidR="00FD59C4" w:rsidRPr="00E77443">
        <w:rPr>
          <w:rFonts w:ascii="Optimum" w:hAnsi="Optimum" w:cs="Times New Roman"/>
          <w:sz w:val="20"/>
          <w:szCs w:val="20"/>
        </w:rPr>
        <w:t>utrición para el desarrollo y</w:t>
      </w:r>
      <w:r w:rsidRPr="00E77443">
        <w:rPr>
          <w:rFonts w:ascii="Optimum" w:hAnsi="Optimum" w:cs="Times New Roman"/>
          <w:sz w:val="20"/>
          <w:szCs w:val="20"/>
        </w:rPr>
        <w:t xml:space="preserve"> reproducción de hongos. </w:t>
      </w:r>
      <w:r w:rsidR="00782A95" w:rsidRPr="00E77443">
        <w:rPr>
          <w:rFonts w:ascii="Optimum" w:hAnsi="Optimum" w:cs="Times New Roman"/>
          <w:sz w:val="20"/>
          <w:szCs w:val="20"/>
        </w:rPr>
        <w:t>Un caso de estudio</w:t>
      </w:r>
      <w:r w:rsidR="00FD59C4" w:rsidRPr="00E77443">
        <w:rPr>
          <w:rFonts w:ascii="Optimum" w:hAnsi="Optimum" w:cs="Times New Roman"/>
          <w:sz w:val="20"/>
          <w:szCs w:val="20"/>
        </w:rPr>
        <w:t>,</w:t>
      </w:r>
      <w:r w:rsidR="00782A95" w:rsidRPr="00E77443">
        <w:rPr>
          <w:rFonts w:ascii="Optimum" w:hAnsi="Optimum" w:cs="Times New Roman"/>
          <w:sz w:val="20"/>
          <w:szCs w:val="20"/>
        </w:rPr>
        <w:t xml:space="preserve"> se realizó para </w:t>
      </w:r>
      <w:r w:rsidRPr="00E77443">
        <w:rPr>
          <w:rFonts w:ascii="Optimum" w:hAnsi="Optimum" w:cs="Times New Roman"/>
          <w:i/>
          <w:sz w:val="20"/>
          <w:szCs w:val="20"/>
        </w:rPr>
        <w:t>Pleurotus eryngii</w:t>
      </w:r>
      <w:r w:rsidR="00782A95" w:rsidRPr="00E77443">
        <w:rPr>
          <w:rFonts w:ascii="Optimum" w:hAnsi="Optimum" w:cs="Times New Roman"/>
          <w:sz w:val="20"/>
          <w:szCs w:val="20"/>
        </w:rPr>
        <w:t xml:space="preserve">, </w:t>
      </w:r>
      <w:r w:rsidRPr="00E77443">
        <w:rPr>
          <w:rFonts w:ascii="Optimum" w:hAnsi="Optimum" w:cs="Times New Roman"/>
          <w:sz w:val="20"/>
          <w:szCs w:val="20"/>
        </w:rPr>
        <w:t>un hongo comes</w:t>
      </w:r>
      <w:r w:rsidR="00782A95" w:rsidRPr="00E77443">
        <w:rPr>
          <w:rFonts w:ascii="Optimum" w:hAnsi="Optimum" w:cs="Times New Roman"/>
          <w:sz w:val="20"/>
          <w:szCs w:val="20"/>
        </w:rPr>
        <w:t>tible y medicinal de pudrición</w:t>
      </w:r>
      <w:r w:rsidRPr="00E77443">
        <w:rPr>
          <w:rFonts w:ascii="Optimum" w:hAnsi="Optimum" w:cs="Times New Roman"/>
          <w:sz w:val="20"/>
          <w:szCs w:val="20"/>
        </w:rPr>
        <w:t xml:space="preserve"> b</w:t>
      </w:r>
      <w:r w:rsidR="00782A95" w:rsidRPr="00E77443">
        <w:rPr>
          <w:rFonts w:ascii="Optimum" w:hAnsi="Optimum" w:cs="Times New Roman"/>
          <w:sz w:val="20"/>
          <w:szCs w:val="20"/>
        </w:rPr>
        <w:t xml:space="preserve">lanca donde se </w:t>
      </w:r>
      <w:r w:rsidRPr="00E77443">
        <w:rPr>
          <w:rFonts w:ascii="Optimum" w:hAnsi="Optimum" w:cs="Times New Roman"/>
          <w:sz w:val="20"/>
          <w:szCs w:val="20"/>
        </w:rPr>
        <w:t xml:space="preserve">mostró que </w:t>
      </w:r>
      <w:r w:rsidR="00FD59C4" w:rsidRPr="00E77443">
        <w:rPr>
          <w:rFonts w:ascii="Optimum" w:hAnsi="Optimum" w:cs="Times New Roman"/>
          <w:sz w:val="20"/>
          <w:szCs w:val="20"/>
        </w:rPr>
        <w:t xml:space="preserve">éste </w:t>
      </w:r>
      <w:r w:rsidR="00DA3B34" w:rsidRPr="00E77443">
        <w:rPr>
          <w:rFonts w:ascii="Optimum" w:hAnsi="Optimum" w:cs="Times New Roman"/>
          <w:sz w:val="20"/>
          <w:szCs w:val="20"/>
        </w:rPr>
        <w:t>también produce diversa</w:t>
      </w:r>
      <w:r w:rsidRPr="00E77443">
        <w:rPr>
          <w:rFonts w:ascii="Optimum" w:hAnsi="Optimum" w:cs="Times New Roman"/>
          <w:sz w:val="20"/>
          <w:szCs w:val="20"/>
        </w:rPr>
        <w:t>s CAZimas para transformar todos los componentes de la biomasa vegetal, incluida la celulosa, la hem</w:t>
      </w:r>
      <w:r w:rsidR="005B6ACC" w:rsidRPr="00E77443">
        <w:rPr>
          <w:rFonts w:ascii="Optimum" w:hAnsi="Optimum" w:cs="Times New Roman"/>
          <w:sz w:val="20"/>
          <w:szCs w:val="20"/>
        </w:rPr>
        <w:t>icelulosa y la lignina</w:t>
      </w:r>
      <w:r w:rsidR="00F2728B" w:rsidRPr="00E77443">
        <w:rPr>
          <w:rFonts w:ascii="Optimum" w:hAnsi="Optimum" w:cs="Times New Roman"/>
          <w:sz w:val="20"/>
          <w:szCs w:val="20"/>
        </w:rPr>
        <w:t xml:space="preserve"> </w:t>
      </w:r>
      <w:r w:rsidR="00A72C08" w:rsidRPr="00E77443">
        <w:rPr>
          <w:rFonts w:ascii="Optimum" w:hAnsi="Optimum" w:cs="Times New Roman"/>
          <w:sz w:val="20"/>
          <w:szCs w:val="20"/>
        </w:rPr>
        <w:t xml:space="preserve">(Xie </w:t>
      </w:r>
      <w:r w:rsidR="00A72C08" w:rsidRPr="00E77443">
        <w:rPr>
          <w:rFonts w:ascii="Optimum" w:hAnsi="Optimum" w:cs="Times New Roman"/>
          <w:i/>
          <w:sz w:val="20"/>
          <w:szCs w:val="20"/>
        </w:rPr>
        <w:t>et al.,</w:t>
      </w:r>
      <w:r w:rsidR="00A72C08" w:rsidRPr="00E77443">
        <w:rPr>
          <w:rFonts w:ascii="Optimum" w:hAnsi="Optimum" w:cs="Times New Roman"/>
          <w:sz w:val="20"/>
          <w:szCs w:val="20"/>
        </w:rPr>
        <w:t xml:space="preserve"> 2016a; Xie </w:t>
      </w:r>
      <w:r w:rsidR="00A72C08" w:rsidRPr="00E77443">
        <w:rPr>
          <w:rFonts w:ascii="Optimum" w:hAnsi="Optimum" w:cs="Times New Roman"/>
          <w:i/>
          <w:sz w:val="20"/>
          <w:szCs w:val="20"/>
        </w:rPr>
        <w:t xml:space="preserve">et al., </w:t>
      </w:r>
      <w:r w:rsidR="00A72C08" w:rsidRPr="00E77443">
        <w:rPr>
          <w:rFonts w:ascii="Optimum" w:hAnsi="Optimum" w:cs="Times New Roman"/>
          <w:sz w:val="20"/>
          <w:szCs w:val="20"/>
        </w:rPr>
        <w:t>2016b)</w:t>
      </w:r>
      <w:r w:rsidR="00DA3B34" w:rsidRPr="00E77443">
        <w:rPr>
          <w:rFonts w:ascii="Optimum" w:hAnsi="Optimum" w:cs="Times New Roman"/>
          <w:sz w:val="20"/>
          <w:szCs w:val="20"/>
        </w:rPr>
        <w:t>. Resultados de la actividad enzimática de la</w:t>
      </w:r>
      <w:r w:rsidR="005B6ACC" w:rsidRPr="00E77443">
        <w:rPr>
          <w:rFonts w:ascii="Optimum" w:hAnsi="Optimum" w:cs="Times New Roman"/>
          <w:sz w:val="20"/>
          <w:szCs w:val="20"/>
        </w:rPr>
        <w:t>s CAZima</w:t>
      </w:r>
      <w:r w:rsidR="00DA3B34" w:rsidRPr="00E77443">
        <w:rPr>
          <w:rFonts w:ascii="Optimum" w:hAnsi="Optimum" w:cs="Times New Roman"/>
          <w:sz w:val="20"/>
          <w:szCs w:val="20"/>
        </w:rPr>
        <w:t>s representativas indicaron que las actividades de estas enzimas fueron afectadas en la diferenciación de primordio</w:t>
      </w:r>
      <w:r w:rsidR="005B6ACC" w:rsidRPr="00E77443">
        <w:rPr>
          <w:rFonts w:ascii="Optimum" w:hAnsi="Optimum" w:cs="Times New Roman"/>
          <w:sz w:val="20"/>
          <w:szCs w:val="20"/>
        </w:rPr>
        <w:t>s</w:t>
      </w:r>
      <w:r w:rsidR="00DA3B34" w:rsidRPr="00E77443">
        <w:rPr>
          <w:rFonts w:ascii="Optimum" w:hAnsi="Optimum" w:cs="Times New Roman"/>
          <w:sz w:val="20"/>
          <w:szCs w:val="20"/>
        </w:rPr>
        <w:t xml:space="preserve"> en cuerpo</w:t>
      </w:r>
      <w:r w:rsidR="005B6ACC" w:rsidRPr="00E77443">
        <w:rPr>
          <w:rFonts w:ascii="Optimum" w:hAnsi="Optimum" w:cs="Times New Roman"/>
          <w:sz w:val="20"/>
          <w:szCs w:val="20"/>
        </w:rPr>
        <w:t>s</w:t>
      </w:r>
      <w:r w:rsidR="00DA3B34" w:rsidRPr="00E77443">
        <w:rPr>
          <w:rFonts w:ascii="Optimum" w:hAnsi="Optimum" w:cs="Times New Roman"/>
          <w:sz w:val="20"/>
          <w:szCs w:val="20"/>
        </w:rPr>
        <w:t xml:space="preserve"> fructífero</w:t>
      </w:r>
      <w:r w:rsidR="005B6ACC" w:rsidRPr="00E77443">
        <w:rPr>
          <w:rFonts w:ascii="Optimum" w:hAnsi="Optimum" w:cs="Times New Roman"/>
          <w:sz w:val="20"/>
          <w:szCs w:val="20"/>
        </w:rPr>
        <w:t>s</w:t>
      </w:r>
      <w:r w:rsidR="00DA3B34" w:rsidRPr="00E77443">
        <w:rPr>
          <w:rFonts w:ascii="Optimum" w:hAnsi="Optimum" w:cs="Times New Roman"/>
          <w:sz w:val="20"/>
          <w:szCs w:val="20"/>
        </w:rPr>
        <w:t xml:space="preserve"> bajo la estimulación con luz</w:t>
      </w:r>
      <w:r w:rsidR="00A72C08" w:rsidRPr="00E77443">
        <w:rPr>
          <w:rFonts w:ascii="Optimum" w:hAnsi="Optimum" w:cs="Times New Roman"/>
          <w:sz w:val="20"/>
          <w:szCs w:val="20"/>
        </w:rPr>
        <w:t xml:space="preserve"> azul (Xie </w:t>
      </w:r>
      <w:r w:rsidR="00A72C08" w:rsidRPr="00E77443">
        <w:rPr>
          <w:rFonts w:ascii="Optimum" w:hAnsi="Optimum" w:cs="Times New Roman"/>
          <w:i/>
          <w:sz w:val="20"/>
          <w:szCs w:val="20"/>
        </w:rPr>
        <w:t xml:space="preserve">et al., </w:t>
      </w:r>
      <w:r w:rsidR="00A72C08" w:rsidRPr="00E77443">
        <w:rPr>
          <w:rFonts w:ascii="Optimum" w:hAnsi="Optimum" w:cs="Times New Roman"/>
          <w:sz w:val="20"/>
          <w:szCs w:val="20"/>
        </w:rPr>
        <w:t>2018)</w:t>
      </w:r>
      <w:r w:rsidR="00DA3B34" w:rsidRPr="00E77443">
        <w:rPr>
          <w:rFonts w:ascii="Optimum" w:hAnsi="Optimum" w:cs="Times New Roman"/>
          <w:sz w:val="20"/>
          <w:szCs w:val="20"/>
        </w:rPr>
        <w:t xml:space="preserve">. </w:t>
      </w:r>
      <w:r w:rsidRPr="00E77443">
        <w:rPr>
          <w:rFonts w:ascii="Optimum" w:hAnsi="Optimum" w:cs="Times New Roman"/>
          <w:sz w:val="20"/>
          <w:szCs w:val="20"/>
        </w:rPr>
        <w:t>Sin embargo, todavía no está claro si la luz azul induce la expresión de CAZimas</w:t>
      </w:r>
      <w:r w:rsidR="00DA3B34" w:rsidRPr="00E77443">
        <w:rPr>
          <w:rFonts w:ascii="Optimum" w:hAnsi="Optimum" w:cs="Times New Roman"/>
          <w:sz w:val="20"/>
          <w:szCs w:val="20"/>
        </w:rPr>
        <w:t xml:space="preserve"> en el hongo </w:t>
      </w:r>
      <w:r w:rsidR="00DA3B34" w:rsidRPr="00E77443">
        <w:rPr>
          <w:rFonts w:ascii="Optimum" w:hAnsi="Optimum" w:cs="Times New Roman"/>
          <w:i/>
          <w:sz w:val="20"/>
          <w:szCs w:val="20"/>
        </w:rPr>
        <w:t>Ganoderma lucidum</w:t>
      </w:r>
      <w:r w:rsidRPr="00E77443">
        <w:rPr>
          <w:rFonts w:ascii="Optimum" w:hAnsi="Optimum" w:cs="Times New Roman"/>
          <w:sz w:val="20"/>
          <w:szCs w:val="20"/>
        </w:rPr>
        <w:t xml:space="preserve">. Esta información </w:t>
      </w:r>
      <w:r w:rsidRPr="00E77443">
        <w:rPr>
          <w:rFonts w:ascii="Optimum" w:hAnsi="Optimum" w:cs="Times New Roman"/>
          <w:sz w:val="20"/>
          <w:szCs w:val="20"/>
        </w:rPr>
        <w:lastRenderedPageBreak/>
        <w:t>transcriptómica podría promover nuestra comprensión de los mecanismos genéticos y moleculares del desarrollo del cuerpo fructífero bajo luz azul</w:t>
      </w:r>
      <w:r w:rsidR="00DA3B34" w:rsidRPr="00E77443">
        <w:rPr>
          <w:rFonts w:ascii="Optimum" w:hAnsi="Optimum" w:cs="Times New Roman"/>
          <w:sz w:val="20"/>
          <w:szCs w:val="20"/>
        </w:rPr>
        <w:t>.</w:t>
      </w:r>
    </w:p>
    <w:p w:rsidR="00990DB9" w:rsidRPr="00E77443" w:rsidRDefault="00990DB9" w:rsidP="00D722EF">
      <w:pPr>
        <w:spacing w:after="0" w:line="240" w:lineRule="auto"/>
        <w:jc w:val="both"/>
        <w:rPr>
          <w:rFonts w:ascii="Optimum" w:hAnsi="Optimum" w:cs="Times New Roman"/>
          <w:sz w:val="20"/>
          <w:szCs w:val="20"/>
        </w:rPr>
      </w:pPr>
    </w:p>
    <w:p w:rsidR="003E6A15" w:rsidRPr="00E77443" w:rsidRDefault="00D94409" w:rsidP="00D722EF">
      <w:pPr>
        <w:spacing w:after="0" w:line="240" w:lineRule="auto"/>
        <w:jc w:val="both"/>
        <w:rPr>
          <w:rFonts w:ascii="Optimum" w:hAnsi="Optimum" w:cs="Times New Roman"/>
          <w:sz w:val="20"/>
          <w:szCs w:val="20"/>
        </w:rPr>
      </w:pPr>
      <w:r w:rsidRPr="00E77443">
        <w:rPr>
          <w:rFonts w:ascii="Optimum" w:hAnsi="Optimum" w:cs="Times New Roman"/>
          <w:noProof/>
          <w:sz w:val="20"/>
          <w:szCs w:val="20"/>
          <w:lang w:eastAsia="es-CO"/>
        </w:rPr>
        <w:t>L</w:t>
      </w:r>
      <w:r w:rsidR="00DB4C7F" w:rsidRPr="00E77443">
        <w:rPr>
          <w:rFonts w:ascii="Optimum" w:hAnsi="Optimum" w:cs="Times New Roman"/>
          <w:noProof/>
          <w:sz w:val="20"/>
          <w:szCs w:val="20"/>
          <w:lang w:eastAsia="es-CO"/>
        </w:rPr>
        <w:t>a descripción</w:t>
      </w:r>
      <w:r w:rsidR="007D7627" w:rsidRPr="00E77443">
        <w:rPr>
          <w:rFonts w:ascii="Optimum" w:hAnsi="Optimum" w:cs="Times New Roman"/>
          <w:noProof/>
          <w:sz w:val="20"/>
          <w:szCs w:val="20"/>
          <w:lang w:eastAsia="es-CO"/>
        </w:rPr>
        <w:t xml:space="preserve"> de los</w:t>
      </w:r>
      <w:r w:rsidR="00BB5E23" w:rsidRPr="00E77443">
        <w:rPr>
          <w:rFonts w:ascii="Optimum" w:hAnsi="Optimum" w:cs="Times New Roman"/>
          <w:noProof/>
          <w:sz w:val="20"/>
          <w:szCs w:val="20"/>
          <w:lang w:eastAsia="es-CO"/>
        </w:rPr>
        <w:t xml:space="preserve"> basidiomas obtenidos de </w:t>
      </w:r>
      <w:r w:rsidR="00351707" w:rsidRPr="00E77443">
        <w:rPr>
          <w:rFonts w:ascii="Optimum" w:hAnsi="Optimum" w:cs="Times New Roman"/>
          <w:i/>
          <w:noProof/>
          <w:sz w:val="20"/>
          <w:szCs w:val="20"/>
          <w:lang w:eastAsia="es-CO"/>
        </w:rPr>
        <w:t>G.</w:t>
      </w:r>
      <w:r w:rsidR="00BB5E23" w:rsidRPr="00E77443">
        <w:rPr>
          <w:rFonts w:ascii="Optimum" w:hAnsi="Optimum" w:cs="Times New Roman"/>
          <w:i/>
          <w:noProof/>
          <w:sz w:val="20"/>
          <w:szCs w:val="20"/>
          <w:lang w:eastAsia="es-CO"/>
        </w:rPr>
        <w:t xml:space="preserve"> lucidum</w:t>
      </w:r>
      <w:r w:rsidR="00BB5E23" w:rsidRPr="00E77443">
        <w:rPr>
          <w:rFonts w:ascii="Optimum" w:hAnsi="Optimum" w:cs="Times New Roman"/>
          <w:noProof/>
          <w:sz w:val="20"/>
          <w:szCs w:val="20"/>
          <w:lang w:eastAsia="es-CO"/>
        </w:rPr>
        <w:t xml:space="preserve"> </w:t>
      </w:r>
      <w:r w:rsidR="003E6A15" w:rsidRPr="00E77443">
        <w:rPr>
          <w:rFonts w:ascii="Optimum" w:hAnsi="Optimum" w:cs="Times New Roman"/>
          <w:noProof/>
          <w:sz w:val="20"/>
          <w:szCs w:val="20"/>
          <w:lang w:eastAsia="es-CO"/>
        </w:rPr>
        <w:t>corresponde a cuerpos fr</w:t>
      </w:r>
      <w:r w:rsidR="007D7627" w:rsidRPr="00E77443">
        <w:rPr>
          <w:rFonts w:ascii="Optimum" w:hAnsi="Optimum" w:cs="Times New Roman"/>
          <w:noProof/>
          <w:sz w:val="20"/>
          <w:szCs w:val="20"/>
          <w:lang w:eastAsia="es-CO"/>
        </w:rPr>
        <w:t>u</w:t>
      </w:r>
      <w:r w:rsidR="003E6A15" w:rsidRPr="00E77443">
        <w:rPr>
          <w:rFonts w:ascii="Optimum" w:hAnsi="Optimum" w:cs="Times New Roman"/>
          <w:noProof/>
          <w:sz w:val="20"/>
          <w:szCs w:val="20"/>
          <w:lang w:eastAsia="es-CO"/>
        </w:rPr>
        <w:t>c</w:t>
      </w:r>
      <w:r w:rsidR="007D7627" w:rsidRPr="00E77443">
        <w:rPr>
          <w:rFonts w:ascii="Optimum" w:hAnsi="Optimum" w:cs="Times New Roman"/>
          <w:noProof/>
          <w:sz w:val="20"/>
          <w:szCs w:val="20"/>
          <w:lang w:eastAsia="es-CO"/>
        </w:rPr>
        <w:t>tíferos</w:t>
      </w:r>
      <w:r w:rsidR="00BB5E23" w:rsidRPr="00E77443">
        <w:rPr>
          <w:rFonts w:ascii="Optimum" w:hAnsi="Optimum" w:cs="Times New Roman"/>
          <w:sz w:val="20"/>
          <w:szCs w:val="20"/>
        </w:rPr>
        <w:t xml:space="preserve"> de color castaño rojizo, brillante y satinado por la cara superior, blanco en la cara inferior, con textura porosa, sombrero reniforme, con diámetro dentro de un rango similar al descrito por</w:t>
      </w:r>
      <w:r w:rsidR="00893856" w:rsidRPr="00E77443">
        <w:rPr>
          <w:rFonts w:ascii="Optimum" w:hAnsi="Optimum" w:cs="Times New Roman"/>
          <w:sz w:val="20"/>
          <w:szCs w:val="20"/>
        </w:rPr>
        <w:t xml:space="preserve"> </w:t>
      </w:r>
      <w:proofErr w:type="spellStart"/>
      <w:r w:rsidR="00893856" w:rsidRPr="00E77443">
        <w:rPr>
          <w:rFonts w:ascii="Optimum" w:hAnsi="Optimum" w:cs="Times New Roman"/>
          <w:sz w:val="20"/>
          <w:szCs w:val="20"/>
        </w:rPr>
        <w:t>Calonge</w:t>
      </w:r>
      <w:proofErr w:type="spellEnd"/>
      <w:r w:rsidR="00893856" w:rsidRPr="00E77443">
        <w:rPr>
          <w:rFonts w:ascii="Optimum" w:hAnsi="Optimum" w:cs="Times New Roman"/>
          <w:sz w:val="20"/>
          <w:szCs w:val="20"/>
        </w:rPr>
        <w:t xml:space="preserve"> (2011)</w:t>
      </w:r>
      <w:r w:rsidR="00BB5E23" w:rsidRPr="00E77443">
        <w:rPr>
          <w:rFonts w:ascii="Optimum" w:hAnsi="Optimum" w:cs="Times New Roman"/>
          <w:sz w:val="20"/>
          <w:szCs w:val="20"/>
        </w:rPr>
        <w:t xml:space="preserve">. </w:t>
      </w:r>
      <w:r w:rsidR="00C74AFC" w:rsidRPr="00E77443">
        <w:rPr>
          <w:rFonts w:ascii="Optimum" w:hAnsi="Optimum" w:cs="Times New Roman"/>
          <w:sz w:val="20"/>
          <w:szCs w:val="20"/>
        </w:rPr>
        <w:t>Respecto a</w:t>
      </w:r>
      <w:r w:rsidR="00BB5E23" w:rsidRPr="00E77443">
        <w:rPr>
          <w:rFonts w:ascii="Optimum" w:hAnsi="Optimum" w:cs="Times New Roman"/>
          <w:sz w:val="20"/>
          <w:szCs w:val="20"/>
        </w:rPr>
        <w:t xml:space="preserve"> las características morfológicas se observó que la luz azul provocó la formación de </w:t>
      </w:r>
      <w:r w:rsidR="00990DB9" w:rsidRPr="00E77443">
        <w:rPr>
          <w:rFonts w:ascii="Optimum" w:hAnsi="Optimum" w:cs="Times New Roman"/>
          <w:sz w:val="20"/>
          <w:szCs w:val="20"/>
        </w:rPr>
        <w:t xml:space="preserve">algunos </w:t>
      </w:r>
      <w:r w:rsidR="00BB5E23" w:rsidRPr="00E77443">
        <w:rPr>
          <w:rFonts w:ascii="Optimum" w:hAnsi="Optimum" w:cs="Times New Roman"/>
          <w:sz w:val="20"/>
          <w:szCs w:val="20"/>
        </w:rPr>
        <w:t>cuerpos fructíferos con elongación del e</w:t>
      </w:r>
      <w:r w:rsidR="00FC32C4" w:rsidRPr="00E77443">
        <w:rPr>
          <w:rFonts w:ascii="Optimum" w:hAnsi="Optimum" w:cs="Times New Roman"/>
          <w:sz w:val="20"/>
          <w:szCs w:val="20"/>
        </w:rPr>
        <w:t>stípite y formación de píleos (sombreros)</w:t>
      </w:r>
      <w:r w:rsidR="00BB5E23" w:rsidRPr="00E77443">
        <w:rPr>
          <w:rFonts w:ascii="Optimum" w:hAnsi="Optimum" w:cs="Times New Roman"/>
          <w:sz w:val="20"/>
          <w:szCs w:val="20"/>
        </w:rPr>
        <w:t xml:space="preserve"> de </w:t>
      </w:r>
      <w:r w:rsidR="00FC32C4" w:rsidRPr="00E77443">
        <w:rPr>
          <w:rFonts w:ascii="Optimum" w:hAnsi="Optimum" w:cs="Times New Roman"/>
          <w:sz w:val="20"/>
          <w:szCs w:val="20"/>
        </w:rPr>
        <w:t>mayor diámetro</w:t>
      </w:r>
      <w:r w:rsidR="00BB5E23" w:rsidRPr="00E77443">
        <w:rPr>
          <w:rFonts w:ascii="Optimum" w:hAnsi="Optimum" w:cs="Times New Roman"/>
          <w:sz w:val="20"/>
          <w:szCs w:val="20"/>
        </w:rPr>
        <w:t>.</w:t>
      </w:r>
      <w:r w:rsidR="00990DB9" w:rsidRPr="00E77443">
        <w:rPr>
          <w:rFonts w:ascii="Optimum" w:hAnsi="Optimum" w:cs="Times New Roman"/>
          <w:sz w:val="20"/>
          <w:szCs w:val="20"/>
        </w:rPr>
        <w:t xml:space="preserve"> Además, d</w:t>
      </w:r>
      <w:r w:rsidR="00BC46D0" w:rsidRPr="00E77443">
        <w:rPr>
          <w:rFonts w:ascii="Optimum" w:hAnsi="Optimum" w:cs="Times New Roman"/>
          <w:sz w:val="20"/>
          <w:szCs w:val="20"/>
        </w:rPr>
        <w:t>urante el crecimiento vegetativo</w:t>
      </w:r>
      <w:r w:rsidR="00990DB9" w:rsidRPr="00E77443">
        <w:rPr>
          <w:rFonts w:ascii="Optimum" w:hAnsi="Optimum" w:cs="Times New Roman"/>
          <w:sz w:val="20"/>
          <w:szCs w:val="20"/>
        </w:rPr>
        <w:t xml:space="preserve"> d</w:t>
      </w:r>
      <w:r w:rsidR="00BC46D0" w:rsidRPr="00E77443">
        <w:rPr>
          <w:rFonts w:ascii="Optimum" w:hAnsi="Optimum" w:cs="Times New Roman"/>
          <w:sz w:val="20"/>
          <w:szCs w:val="20"/>
        </w:rPr>
        <w:t>el micelio</w:t>
      </w:r>
      <w:r w:rsidR="00990DB9" w:rsidRPr="00E77443">
        <w:rPr>
          <w:rFonts w:ascii="Optimum" w:hAnsi="Optimum" w:cs="Times New Roman"/>
          <w:sz w:val="20"/>
          <w:szCs w:val="20"/>
        </w:rPr>
        <w:t>, se presenció</w:t>
      </w:r>
      <w:r w:rsidR="00BC46D0" w:rsidRPr="00E77443">
        <w:rPr>
          <w:rFonts w:ascii="Optimum" w:hAnsi="Optimum" w:cs="Times New Roman"/>
          <w:sz w:val="20"/>
          <w:szCs w:val="20"/>
        </w:rPr>
        <w:t xml:space="preserve"> </w:t>
      </w:r>
      <w:r w:rsidR="00A2579A" w:rsidRPr="00E77443">
        <w:rPr>
          <w:rFonts w:ascii="Optimum" w:hAnsi="Optimum" w:cs="Times New Roman"/>
          <w:sz w:val="20"/>
          <w:szCs w:val="20"/>
        </w:rPr>
        <w:t>una</w:t>
      </w:r>
      <w:r w:rsidR="00990DB9" w:rsidRPr="00E77443">
        <w:rPr>
          <w:rFonts w:ascii="Optimum" w:hAnsi="Optimum" w:cs="Times New Roman"/>
          <w:sz w:val="20"/>
          <w:szCs w:val="20"/>
        </w:rPr>
        <w:t xml:space="preserve"> mayor promoción de la formación de primordios lográndose producir una masa de </w:t>
      </w:r>
      <w:r w:rsidR="00BC46D0" w:rsidRPr="00E77443">
        <w:rPr>
          <w:rFonts w:ascii="Optimum" w:hAnsi="Optimum" w:cs="Times New Roman"/>
          <w:sz w:val="20"/>
          <w:szCs w:val="20"/>
        </w:rPr>
        <w:t>cuer</w:t>
      </w:r>
      <w:r w:rsidR="00990DB9" w:rsidRPr="00E77443">
        <w:rPr>
          <w:rFonts w:ascii="Optimum" w:hAnsi="Optimum" w:cs="Times New Roman"/>
          <w:sz w:val="20"/>
          <w:szCs w:val="20"/>
        </w:rPr>
        <w:t>pos fructíferos u hongos frescos superior bajo los tratamientos con luz azul</w:t>
      </w:r>
      <w:r w:rsidR="00BC46D0" w:rsidRPr="00E77443">
        <w:rPr>
          <w:rFonts w:ascii="Optimum" w:hAnsi="Optimum" w:cs="Times New Roman"/>
          <w:sz w:val="20"/>
          <w:szCs w:val="20"/>
        </w:rPr>
        <w:t>.</w:t>
      </w:r>
      <w:r w:rsidR="00A2579A" w:rsidRPr="00E77443">
        <w:rPr>
          <w:rFonts w:ascii="Optimum" w:hAnsi="Optimum" w:cs="Times New Roman"/>
          <w:sz w:val="20"/>
          <w:szCs w:val="20"/>
        </w:rPr>
        <w:t xml:space="preserve"> Este efecto fue descrito por</w:t>
      </w:r>
      <w:r w:rsidR="00893856" w:rsidRPr="00E77443">
        <w:rPr>
          <w:rFonts w:ascii="Optimum" w:hAnsi="Optimum" w:cs="Times New Roman"/>
          <w:sz w:val="20"/>
          <w:szCs w:val="20"/>
        </w:rPr>
        <w:t xml:space="preserve"> Miyazaki </w:t>
      </w:r>
      <w:r w:rsidR="00893856" w:rsidRPr="00E77443">
        <w:rPr>
          <w:rFonts w:ascii="Optimum" w:hAnsi="Optimum" w:cs="Times New Roman"/>
          <w:i/>
          <w:sz w:val="20"/>
          <w:szCs w:val="20"/>
        </w:rPr>
        <w:t>et al</w:t>
      </w:r>
      <w:r w:rsidR="00893856" w:rsidRPr="00E77443">
        <w:rPr>
          <w:rFonts w:ascii="Optimum" w:hAnsi="Optimum" w:cs="Times New Roman"/>
          <w:sz w:val="20"/>
          <w:szCs w:val="20"/>
        </w:rPr>
        <w:t>. (2011),</w:t>
      </w:r>
      <w:r w:rsidR="00A2579A" w:rsidRPr="00E77443">
        <w:rPr>
          <w:rFonts w:ascii="Optimum" w:hAnsi="Optimum" w:cs="Times New Roman"/>
          <w:sz w:val="20"/>
          <w:szCs w:val="20"/>
        </w:rPr>
        <w:t xml:space="preserve"> para el hongo </w:t>
      </w:r>
      <w:r w:rsidR="00FC32C4" w:rsidRPr="00E77443">
        <w:rPr>
          <w:rFonts w:ascii="Optimum" w:hAnsi="Optimum" w:cs="Times New Roman"/>
          <w:i/>
          <w:iCs/>
          <w:sz w:val="20"/>
          <w:szCs w:val="20"/>
        </w:rPr>
        <w:t>Pholiota</w:t>
      </w:r>
      <w:r w:rsidR="00D94937" w:rsidRPr="00E77443">
        <w:rPr>
          <w:rFonts w:ascii="Optimum" w:hAnsi="Optimum" w:cs="Times New Roman"/>
          <w:i/>
          <w:iCs/>
          <w:sz w:val="20"/>
          <w:szCs w:val="20"/>
        </w:rPr>
        <w:t xml:space="preserve"> nameko.</w:t>
      </w:r>
      <w:r w:rsidR="008F7673" w:rsidRPr="00E77443">
        <w:rPr>
          <w:rFonts w:ascii="Optimum" w:hAnsi="Optimum" w:cs="Times New Roman"/>
          <w:sz w:val="20"/>
          <w:szCs w:val="20"/>
        </w:rPr>
        <w:t xml:space="preserve"> </w:t>
      </w:r>
      <w:r w:rsidR="00C03FD7" w:rsidRPr="00E77443">
        <w:rPr>
          <w:rFonts w:ascii="Optimum" w:hAnsi="Optimum" w:cs="Times New Roman"/>
          <w:sz w:val="20"/>
          <w:szCs w:val="20"/>
        </w:rPr>
        <w:t>E</w:t>
      </w:r>
      <w:r w:rsidR="006F7777" w:rsidRPr="00E77443">
        <w:rPr>
          <w:rFonts w:ascii="Optimum" w:hAnsi="Optimum" w:cs="Times New Roman"/>
          <w:sz w:val="20"/>
          <w:szCs w:val="20"/>
        </w:rPr>
        <w:t xml:space="preserve">s así como, </w:t>
      </w:r>
      <w:r w:rsidR="003A167B" w:rsidRPr="00E77443">
        <w:rPr>
          <w:rFonts w:ascii="Optimum" w:hAnsi="Optimum" w:cs="Times New Roman"/>
          <w:sz w:val="20"/>
          <w:szCs w:val="20"/>
        </w:rPr>
        <w:t>e</w:t>
      </w:r>
      <w:r w:rsidR="00D94937" w:rsidRPr="00E77443">
        <w:rPr>
          <w:rFonts w:ascii="Optimum" w:hAnsi="Optimum" w:cs="Times New Roman"/>
          <w:sz w:val="20"/>
          <w:szCs w:val="20"/>
        </w:rPr>
        <w:t xml:space="preserve">l control </w:t>
      </w:r>
      <w:r w:rsidR="008F7673" w:rsidRPr="00E77443">
        <w:rPr>
          <w:rFonts w:ascii="Optimum" w:hAnsi="Optimum" w:cs="Times New Roman"/>
          <w:sz w:val="20"/>
          <w:szCs w:val="20"/>
        </w:rPr>
        <w:t>del ambiente luminoso durante la diferenciación del micelio es efectivo en la modulación de las respuestas relacionadas con los metabolitos secundarios en el micelio vegetativo o en los cuerpos fructíferos</w:t>
      </w:r>
      <w:r w:rsidR="00893856" w:rsidRPr="00E77443">
        <w:rPr>
          <w:rFonts w:ascii="Optimum" w:hAnsi="Optimum" w:cs="Times New Roman"/>
          <w:sz w:val="20"/>
          <w:szCs w:val="20"/>
        </w:rPr>
        <w:t xml:space="preserve"> (</w:t>
      </w:r>
      <w:proofErr w:type="spellStart"/>
      <w:r w:rsidR="00893856" w:rsidRPr="00E77443">
        <w:rPr>
          <w:rFonts w:ascii="Optimum" w:hAnsi="Optimum" w:cs="Times New Roman"/>
          <w:sz w:val="20"/>
          <w:szCs w:val="20"/>
        </w:rPr>
        <w:t>Postemsky</w:t>
      </w:r>
      <w:proofErr w:type="spellEnd"/>
      <w:r w:rsidR="00893856" w:rsidRPr="00E77443">
        <w:rPr>
          <w:rFonts w:ascii="Optimum" w:hAnsi="Optimum" w:cs="Times New Roman"/>
          <w:sz w:val="20"/>
          <w:szCs w:val="20"/>
        </w:rPr>
        <w:t xml:space="preserve"> &amp; </w:t>
      </w:r>
      <w:proofErr w:type="spellStart"/>
      <w:r w:rsidR="00893856" w:rsidRPr="00E77443">
        <w:rPr>
          <w:rFonts w:ascii="Optimum" w:hAnsi="Optimum" w:cs="Times New Roman"/>
          <w:sz w:val="20"/>
          <w:szCs w:val="20"/>
        </w:rPr>
        <w:t>Curvetto</w:t>
      </w:r>
      <w:proofErr w:type="spellEnd"/>
      <w:r w:rsidR="00893856" w:rsidRPr="00E77443">
        <w:rPr>
          <w:rFonts w:ascii="Optimum" w:hAnsi="Optimum" w:cs="Times New Roman"/>
          <w:sz w:val="20"/>
          <w:szCs w:val="20"/>
        </w:rPr>
        <w:t>, 2016)</w:t>
      </w:r>
      <w:r w:rsidR="00721A99" w:rsidRPr="00E77443">
        <w:rPr>
          <w:rFonts w:ascii="Optimum" w:hAnsi="Optimum" w:cs="Times New Roman"/>
          <w:sz w:val="20"/>
          <w:szCs w:val="20"/>
        </w:rPr>
        <w:t>.</w:t>
      </w:r>
      <w:r w:rsidR="00893856" w:rsidRPr="00E77443">
        <w:rPr>
          <w:rFonts w:ascii="Optimum" w:hAnsi="Optimum" w:cs="Times New Roman"/>
          <w:sz w:val="20"/>
          <w:szCs w:val="20"/>
        </w:rPr>
        <w:t xml:space="preserve"> </w:t>
      </w:r>
      <w:proofErr w:type="spellStart"/>
      <w:r w:rsidR="00893856" w:rsidRPr="00E77443">
        <w:rPr>
          <w:rFonts w:ascii="Optimum" w:hAnsi="Optimum" w:cs="Times New Roman"/>
          <w:sz w:val="20"/>
          <w:szCs w:val="20"/>
        </w:rPr>
        <w:t>Chiang</w:t>
      </w:r>
      <w:proofErr w:type="spellEnd"/>
      <w:r w:rsidR="00893856" w:rsidRPr="00E77443">
        <w:rPr>
          <w:rFonts w:ascii="Optimum" w:hAnsi="Optimum" w:cs="Times New Roman"/>
          <w:sz w:val="20"/>
          <w:szCs w:val="20"/>
        </w:rPr>
        <w:t xml:space="preserve"> </w:t>
      </w:r>
      <w:r w:rsidR="00893856" w:rsidRPr="00E77443">
        <w:rPr>
          <w:rFonts w:ascii="Optimum" w:hAnsi="Optimum" w:cs="Times New Roman"/>
          <w:i/>
          <w:sz w:val="20"/>
          <w:szCs w:val="20"/>
        </w:rPr>
        <w:t>et al.</w:t>
      </w:r>
      <w:r w:rsidR="00893856" w:rsidRPr="00E77443">
        <w:rPr>
          <w:rFonts w:ascii="Optimum" w:hAnsi="Optimum" w:cs="Times New Roman"/>
          <w:sz w:val="20"/>
          <w:szCs w:val="20"/>
        </w:rPr>
        <w:t xml:space="preserve"> (2017),</w:t>
      </w:r>
      <w:r w:rsidR="00035A0D" w:rsidRPr="00E77443">
        <w:rPr>
          <w:rFonts w:ascii="Optimum" w:hAnsi="Optimum" w:cs="Times New Roman"/>
          <w:sz w:val="20"/>
          <w:szCs w:val="20"/>
        </w:rPr>
        <w:t xml:space="preserve"> exponen que la aplicación de luz LED será una de las estrategias potenciales para mejorar la productividad de diferentes metabolitos secundarios útiles mediante fermentación en estado sólido. Sin embargo, </w:t>
      </w:r>
      <w:r w:rsidR="00F172B4" w:rsidRPr="00E77443">
        <w:rPr>
          <w:rFonts w:ascii="Optimum" w:hAnsi="Optimum" w:cs="Times New Roman"/>
          <w:color w:val="000000"/>
          <w:sz w:val="20"/>
          <w:szCs w:val="20"/>
        </w:rPr>
        <w:t xml:space="preserve">los mecanismos del efecto de las diferentes longitudes de onda basada en </w:t>
      </w:r>
      <w:proofErr w:type="spellStart"/>
      <w:r w:rsidR="00F172B4" w:rsidRPr="00E77443">
        <w:rPr>
          <w:rFonts w:ascii="Optimum" w:hAnsi="Optimum" w:cs="Times New Roman"/>
          <w:color w:val="000000"/>
          <w:sz w:val="20"/>
          <w:szCs w:val="20"/>
        </w:rPr>
        <w:t>LEDs</w:t>
      </w:r>
      <w:proofErr w:type="spellEnd"/>
      <w:r w:rsidR="00F172B4" w:rsidRPr="00E77443">
        <w:rPr>
          <w:rFonts w:ascii="Optimum" w:hAnsi="Optimum" w:cs="Times New Roman"/>
          <w:color w:val="000000"/>
          <w:sz w:val="20"/>
          <w:szCs w:val="20"/>
        </w:rPr>
        <w:t xml:space="preserve"> que regulan las rutas metabólicas </w:t>
      </w:r>
      <w:r w:rsidR="00F172B4" w:rsidRPr="00E77443">
        <w:rPr>
          <w:rFonts w:ascii="Optimum" w:hAnsi="Optimum" w:cs="Times New Roman"/>
          <w:bCs/>
          <w:color w:val="000000"/>
          <w:sz w:val="20"/>
          <w:szCs w:val="20"/>
        </w:rPr>
        <w:t>requiere</w:t>
      </w:r>
      <w:r w:rsidR="002370B5" w:rsidRPr="00E77443">
        <w:rPr>
          <w:rFonts w:ascii="Optimum" w:hAnsi="Optimum" w:cs="Times New Roman"/>
          <w:bCs/>
          <w:color w:val="000000"/>
          <w:sz w:val="20"/>
          <w:szCs w:val="20"/>
        </w:rPr>
        <w:t>n</w:t>
      </w:r>
      <w:r w:rsidR="00F172B4" w:rsidRPr="00E77443">
        <w:rPr>
          <w:rFonts w:ascii="Optimum" w:hAnsi="Optimum" w:cs="Times New Roman"/>
          <w:b/>
          <w:bCs/>
          <w:color w:val="000000"/>
          <w:sz w:val="20"/>
          <w:szCs w:val="20"/>
        </w:rPr>
        <w:t xml:space="preserve"> </w:t>
      </w:r>
      <w:r w:rsidR="00F172B4" w:rsidRPr="00E77443">
        <w:rPr>
          <w:rFonts w:ascii="Optimum" w:hAnsi="Optimum" w:cs="Times New Roman"/>
          <w:color w:val="000000"/>
          <w:sz w:val="20"/>
          <w:szCs w:val="20"/>
        </w:rPr>
        <w:t>más investigación</w:t>
      </w:r>
      <w:r w:rsidR="00035A0D" w:rsidRPr="00E77443">
        <w:rPr>
          <w:rFonts w:ascii="Optimum" w:hAnsi="Optimum" w:cs="Times New Roman"/>
          <w:sz w:val="20"/>
          <w:szCs w:val="20"/>
        </w:rPr>
        <w:t>.</w:t>
      </w:r>
    </w:p>
    <w:p w:rsidR="007518D5" w:rsidRPr="00E77443" w:rsidRDefault="007518D5" w:rsidP="00D722EF">
      <w:pPr>
        <w:spacing w:after="0" w:line="240" w:lineRule="auto"/>
        <w:jc w:val="both"/>
        <w:rPr>
          <w:rFonts w:ascii="Optimum" w:hAnsi="Optimum" w:cs="Times New Roman"/>
          <w:sz w:val="20"/>
          <w:szCs w:val="20"/>
        </w:rPr>
      </w:pPr>
    </w:p>
    <w:p w:rsidR="00160201" w:rsidRDefault="00536003" w:rsidP="00D722EF">
      <w:pPr>
        <w:spacing w:after="0" w:line="240" w:lineRule="auto"/>
        <w:jc w:val="both"/>
        <w:rPr>
          <w:rFonts w:ascii="Optimum" w:hAnsi="Optimum" w:cs="Times New Roman"/>
          <w:b/>
          <w:sz w:val="20"/>
          <w:szCs w:val="20"/>
        </w:rPr>
      </w:pPr>
      <w:r w:rsidRPr="00E77443">
        <w:rPr>
          <w:rFonts w:ascii="Optimum" w:hAnsi="Optimum" w:cs="Times New Roman"/>
          <w:b/>
          <w:sz w:val="20"/>
          <w:szCs w:val="20"/>
        </w:rPr>
        <w:t>CONCLUSIONES</w:t>
      </w:r>
    </w:p>
    <w:p w:rsidR="002C5482" w:rsidRPr="00E77443" w:rsidRDefault="002C5482" w:rsidP="00D722EF">
      <w:pPr>
        <w:spacing w:after="0" w:line="240" w:lineRule="auto"/>
        <w:jc w:val="both"/>
        <w:rPr>
          <w:rFonts w:ascii="Optimum" w:hAnsi="Optimum" w:cs="Times New Roman"/>
          <w:b/>
          <w:sz w:val="20"/>
          <w:szCs w:val="20"/>
        </w:rPr>
      </w:pPr>
    </w:p>
    <w:p w:rsidR="00537558" w:rsidRPr="00E77443" w:rsidRDefault="00443151" w:rsidP="00D722EF">
      <w:pPr>
        <w:autoSpaceDE w:val="0"/>
        <w:autoSpaceDN w:val="0"/>
        <w:adjustRightInd w:val="0"/>
        <w:spacing w:after="0" w:line="240" w:lineRule="auto"/>
        <w:jc w:val="both"/>
        <w:rPr>
          <w:rFonts w:ascii="Optimum" w:hAnsi="Optimum" w:cs="Times New Roman"/>
          <w:sz w:val="20"/>
          <w:szCs w:val="20"/>
        </w:rPr>
      </w:pPr>
      <w:r w:rsidRPr="00E77443">
        <w:rPr>
          <w:rFonts w:ascii="Optimum" w:hAnsi="Optimum" w:cs="Times New Roman"/>
          <w:sz w:val="20"/>
          <w:szCs w:val="20"/>
        </w:rPr>
        <w:t xml:space="preserve">El desarrollo de este proceso biotecnológico </w:t>
      </w:r>
      <w:r w:rsidR="000868E8" w:rsidRPr="00E77443">
        <w:rPr>
          <w:rFonts w:ascii="Optimum" w:hAnsi="Optimum" w:cs="Times New Roman"/>
          <w:sz w:val="20"/>
          <w:szCs w:val="20"/>
        </w:rPr>
        <w:t>donde se evaluó l</w:t>
      </w:r>
      <w:r w:rsidRPr="00E77443">
        <w:rPr>
          <w:rFonts w:ascii="Optimum" w:hAnsi="Optimum" w:cs="Times New Roman"/>
          <w:sz w:val="20"/>
          <w:szCs w:val="20"/>
        </w:rPr>
        <w:t xml:space="preserve">a irradiación con luz </w:t>
      </w:r>
      <w:r w:rsidR="00BC46D0" w:rsidRPr="00E77443">
        <w:rPr>
          <w:rFonts w:ascii="Optimum" w:hAnsi="Optimum" w:cs="Times New Roman"/>
          <w:sz w:val="20"/>
          <w:szCs w:val="20"/>
        </w:rPr>
        <w:t xml:space="preserve">azul </w:t>
      </w:r>
      <w:r w:rsidR="000868E8" w:rsidRPr="00E77443">
        <w:rPr>
          <w:rFonts w:ascii="Optimum" w:hAnsi="Optimum" w:cs="Times New Roman"/>
          <w:sz w:val="20"/>
          <w:szCs w:val="20"/>
        </w:rPr>
        <w:t>mediante la exposición de las unidades experimentales demostró ser</w:t>
      </w:r>
      <w:r w:rsidR="00D94937" w:rsidRPr="00E77443">
        <w:rPr>
          <w:rFonts w:ascii="Optimum" w:hAnsi="Optimum" w:cs="Times New Roman"/>
          <w:sz w:val="20"/>
          <w:szCs w:val="20"/>
        </w:rPr>
        <w:t xml:space="preserve"> más eficiente en la </w:t>
      </w:r>
      <w:r w:rsidR="00BC46D0" w:rsidRPr="00E77443">
        <w:rPr>
          <w:rFonts w:ascii="Optimum" w:hAnsi="Optimum" w:cs="Times New Roman"/>
          <w:sz w:val="20"/>
          <w:szCs w:val="20"/>
        </w:rPr>
        <w:t>producción de cuerpos fructíferos</w:t>
      </w:r>
      <w:r w:rsidR="000868E8" w:rsidRPr="00E77443">
        <w:rPr>
          <w:rFonts w:ascii="Optimum" w:hAnsi="Optimum" w:cs="Times New Roman"/>
          <w:sz w:val="20"/>
          <w:szCs w:val="20"/>
        </w:rPr>
        <w:t xml:space="preserve">, logrando </w:t>
      </w:r>
      <w:r w:rsidR="00A26D76" w:rsidRPr="00E77443">
        <w:rPr>
          <w:rFonts w:ascii="Optimum" w:hAnsi="Optimum" w:cs="Times New Roman"/>
          <w:sz w:val="20"/>
          <w:szCs w:val="20"/>
        </w:rPr>
        <w:t xml:space="preserve">un incremento en la eficiencia biológica y la tasa de producción, una </w:t>
      </w:r>
      <w:r w:rsidR="000868E8" w:rsidRPr="00E77443">
        <w:rPr>
          <w:rFonts w:ascii="Optimum" w:hAnsi="Optimum" w:cs="Times New Roman"/>
          <w:sz w:val="20"/>
          <w:szCs w:val="20"/>
        </w:rPr>
        <w:t>reducción del tiempo de cultiv</w:t>
      </w:r>
      <w:r w:rsidR="002E6E76" w:rsidRPr="00E77443">
        <w:rPr>
          <w:rFonts w:ascii="Optimum" w:hAnsi="Optimum" w:cs="Times New Roman"/>
          <w:sz w:val="20"/>
          <w:szCs w:val="20"/>
        </w:rPr>
        <w:t>o lo que se traduce en disminución</w:t>
      </w:r>
      <w:r w:rsidR="000868E8" w:rsidRPr="00E77443">
        <w:rPr>
          <w:rFonts w:ascii="Optimum" w:hAnsi="Optimum" w:cs="Times New Roman"/>
          <w:sz w:val="20"/>
          <w:szCs w:val="20"/>
        </w:rPr>
        <w:t xml:space="preserve"> del </w:t>
      </w:r>
      <w:r w:rsidR="002E6E76" w:rsidRPr="00E77443">
        <w:rPr>
          <w:rFonts w:ascii="Optimum" w:hAnsi="Optimum" w:cs="Times New Roman"/>
          <w:sz w:val="20"/>
          <w:szCs w:val="20"/>
        </w:rPr>
        <w:t>costo de</w:t>
      </w:r>
      <w:r w:rsidR="00A26D76" w:rsidRPr="00E77443">
        <w:rPr>
          <w:rFonts w:ascii="Optimum" w:hAnsi="Optimum" w:cs="Times New Roman"/>
          <w:sz w:val="20"/>
          <w:szCs w:val="20"/>
        </w:rPr>
        <w:t xml:space="preserve"> proceso</w:t>
      </w:r>
      <w:r w:rsidR="000868E8" w:rsidRPr="00E77443">
        <w:rPr>
          <w:rFonts w:ascii="Optimum" w:hAnsi="Optimum" w:cs="Times New Roman"/>
          <w:sz w:val="20"/>
          <w:szCs w:val="20"/>
        </w:rPr>
        <w:t xml:space="preserve"> </w:t>
      </w:r>
      <w:r w:rsidR="00A26D76" w:rsidRPr="00E77443">
        <w:rPr>
          <w:rFonts w:ascii="Optimum" w:hAnsi="Optimum" w:cs="Times New Roman"/>
          <w:sz w:val="20"/>
          <w:szCs w:val="20"/>
        </w:rPr>
        <w:t>y por tanto una contribución</w:t>
      </w:r>
      <w:r w:rsidR="000868E8" w:rsidRPr="00E77443">
        <w:rPr>
          <w:rFonts w:ascii="Optimum" w:hAnsi="Optimum" w:cs="Times New Roman"/>
          <w:sz w:val="20"/>
          <w:szCs w:val="20"/>
        </w:rPr>
        <w:t xml:space="preserve"> al estudio de la fotobiología en </w:t>
      </w:r>
      <w:r w:rsidR="00A26D76" w:rsidRPr="00E77443">
        <w:rPr>
          <w:rFonts w:ascii="Optimum" w:hAnsi="Optimum" w:cs="Times New Roman"/>
          <w:sz w:val="20"/>
          <w:szCs w:val="20"/>
        </w:rPr>
        <w:t>procesos fúngicos.</w:t>
      </w:r>
      <w:r w:rsidR="002E6E76" w:rsidRPr="00E77443">
        <w:rPr>
          <w:rFonts w:ascii="Optimum" w:hAnsi="Optimum" w:cs="Times New Roman"/>
          <w:sz w:val="20"/>
          <w:szCs w:val="20"/>
        </w:rPr>
        <w:t xml:space="preserve"> Con esta investigación, s</w:t>
      </w:r>
      <w:r w:rsidR="00A26D76" w:rsidRPr="00E77443">
        <w:rPr>
          <w:rFonts w:ascii="Optimum" w:hAnsi="Optimum" w:cs="Times New Roman"/>
          <w:sz w:val="20"/>
          <w:szCs w:val="20"/>
        </w:rPr>
        <w:t>e pone a disposición</w:t>
      </w:r>
      <w:r w:rsidR="0090318E" w:rsidRPr="00E77443">
        <w:rPr>
          <w:rFonts w:ascii="Optimum" w:hAnsi="Optimum" w:cs="Times New Roman"/>
          <w:sz w:val="20"/>
          <w:szCs w:val="20"/>
        </w:rPr>
        <w:t xml:space="preserve"> información científica sobre las condiciones adecuadas de foto</w:t>
      </w:r>
      <w:r w:rsidR="00A26D76" w:rsidRPr="00E77443">
        <w:rPr>
          <w:rFonts w:ascii="Optimum" w:hAnsi="Optimum" w:cs="Times New Roman"/>
          <w:sz w:val="20"/>
          <w:szCs w:val="20"/>
        </w:rPr>
        <w:t>-</w:t>
      </w:r>
      <w:r w:rsidR="0090318E" w:rsidRPr="00E77443">
        <w:rPr>
          <w:rFonts w:ascii="Optimum" w:hAnsi="Optimum" w:cs="Times New Roman"/>
          <w:sz w:val="20"/>
          <w:szCs w:val="20"/>
        </w:rPr>
        <w:t>estímulo</w:t>
      </w:r>
      <w:r w:rsidR="006F13F7" w:rsidRPr="00E77443">
        <w:rPr>
          <w:rFonts w:ascii="Optimum" w:hAnsi="Optimum" w:cs="Times New Roman"/>
          <w:sz w:val="20"/>
          <w:szCs w:val="20"/>
        </w:rPr>
        <w:t xml:space="preserve"> </w:t>
      </w:r>
      <w:r w:rsidR="0090318E" w:rsidRPr="00E77443">
        <w:rPr>
          <w:rFonts w:ascii="Optimum" w:hAnsi="Optimum" w:cs="Times New Roman"/>
          <w:sz w:val="20"/>
          <w:szCs w:val="20"/>
        </w:rPr>
        <w:t xml:space="preserve">para el proceso de cultivo sólido del hongo </w:t>
      </w:r>
      <w:r w:rsidR="0090318E" w:rsidRPr="00E77443">
        <w:rPr>
          <w:rFonts w:ascii="Optimum" w:hAnsi="Optimum" w:cs="Times New Roman"/>
          <w:i/>
          <w:sz w:val="20"/>
          <w:szCs w:val="20"/>
        </w:rPr>
        <w:t>G. lucidum</w:t>
      </w:r>
      <w:r w:rsidR="002E6E76" w:rsidRPr="00E77443">
        <w:rPr>
          <w:rFonts w:ascii="Optimum" w:hAnsi="Optimum" w:cs="Times New Roman"/>
          <w:sz w:val="20"/>
          <w:szCs w:val="20"/>
        </w:rPr>
        <w:t>. Aquí, s</w:t>
      </w:r>
      <w:r w:rsidR="00A26D76" w:rsidRPr="00E77443">
        <w:rPr>
          <w:rFonts w:ascii="Optimum" w:hAnsi="Optimum" w:cs="Times New Roman"/>
          <w:sz w:val="20"/>
          <w:szCs w:val="20"/>
        </w:rPr>
        <w:t>e obtuvieron carpóforos en todos los tratamientos evaluados, pero con diferencia en la calidad de los cuerpos fructífer</w:t>
      </w:r>
      <w:r w:rsidR="0067440A" w:rsidRPr="00E77443">
        <w:rPr>
          <w:rFonts w:ascii="Optimum" w:hAnsi="Optimum" w:cs="Times New Roman"/>
          <w:sz w:val="20"/>
          <w:szCs w:val="20"/>
        </w:rPr>
        <w:t>os con mejores resultados con</w:t>
      </w:r>
      <w:r w:rsidR="00A26D76" w:rsidRPr="00E77443">
        <w:rPr>
          <w:rFonts w:ascii="Optimum" w:hAnsi="Optimum" w:cs="Times New Roman"/>
          <w:sz w:val="20"/>
          <w:szCs w:val="20"/>
        </w:rPr>
        <w:t xml:space="preserve"> foto-estímulo de 24 h</w:t>
      </w:r>
      <w:r w:rsidR="002E6E76" w:rsidRPr="00E77443">
        <w:rPr>
          <w:rFonts w:ascii="Optimum" w:hAnsi="Optimum" w:cs="Times New Roman"/>
          <w:sz w:val="20"/>
          <w:szCs w:val="20"/>
        </w:rPr>
        <w:t xml:space="preserve">, con basidiomas de </w:t>
      </w:r>
      <w:r w:rsidR="00654592" w:rsidRPr="00E77443">
        <w:rPr>
          <w:rFonts w:ascii="Optimum" w:hAnsi="Optimum" w:cs="Times New Roman"/>
          <w:sz w:val="20"/>
          <w:szCs w:val="20"/>
        </w:rPr>
        <w:t>10 a 17,5</w:t>
      </w:r>
      <w:r w:rsidR="002E6E76" w:rsidRPr="00E77443">
        <w:rPr>
          <w:rFonts w:ascii="Optimum" w:hAnsi="Optimum" w:cs="Times New Roman"/>
          <w:sz w:val="20"/>
          <w:szCs w:val="20"/>
        </w:rPr>
        <w:t xml:space="preserve"> cm de píleo, carnosos, con peso promedio de 68,21 g cada ejemplar, lo que permite considerar que la iluminación durante el cultivo del hongo </w:t>
      </w:r>
      <w:r w:rsidR="002E6E76" w:rsidRPr="00E77443">
        <w:rPr>
          <w:rFonts w:ascii="Optimum" w:hAnsi="Optimum" w:cs="Times New Roman"/>
          <w:i/>
          <w:sz w:val="20"/>
          <w:szCs w:val="20"/>
        </w:rPr>
        <w:t xml:space="preserve">Ganoderma lucidum </w:t>
      </w:r>
      <w:r w:rsidR="002E6E76" w:rsidRPr="00E77443">
        <w:rPr>
          <w:rFonts w:ascii="Optimum" w:hAnsi="Optimum" w:cs="Times New Roman"/>
          <w:sz w:val="20"/>
          <w:szCs w:val="20"/>
        </w:rPr>
        <w:t>es un parámetro importante sobre su productividad.</w:t>
      </w:r>
      <w:r w:rsidR="00757E54" w:rsidRPr="00E77443">
        <w:rPr>
          <w:rFonts w:ascii="Optimum" w:hAnsi="Optimum" w:cs="Times New Roman"/>
          <w:sz w:val="20"/>
          <w:szCs w:val="20"/>
        </w:rPr>
        <w:t xml:space="preserve"> Estos resultados demuestran que pueden obtenerse altos valores de productividad</w:t>
      </w:r>
      <w:r w:rsidR="0067440A" w:rsidRPr="00E77443">
        <w:rPr>
          <w:rFonts w:ascii="Optimum" w:hAnsi="Optimum" w:cs="Times New Roman"/>
          <w:sz w:val="20"/>
          <w:szCs w:val="20"/>
        </w:rPr>
        <w:t xml:space="preserve"> y </w:t>
      </w:r>
      <w:r w:rsidR="00537558" w:rsidRPr="00E77443">
        <w:rPr>
          <w:rFonts w:ascii="Optimum" w:hAnsi="Optimum" w:cs="Times New Roman"/>
          <w:sz w:val="20"/>
          <w:szCs w:val="20"/>
        </w:rPr>
        <w:t>se relacionan</w:t>
      </w:r>
      <w:r w:rsidR="0067440A" w:rsidRPr="00E77443">
        <w:rPr>
          <w:rFonts w:ascii="Optimum" w:hAnsi="Optimum" w:cs="Times New Roman"/>
          <w:sz w:val="20"/>
          <w:szCs w:val="20"/>
        </w:rPr>
        <w:t xml:space="preserve"> estrechamente</w:t>
      </w:r>
      <w:r w:rsidR="00757E54" w:rsidRPr="00E77443">
        <w:rPr>
          <w:rFonts w:ascii="Optimum" w:hAnsi="Optimum" w:cs="Times New Roman"/>
          <w:sz w:val="20"/>
          <w:szCs w:val="20"/>
        </w:rPr>
        <w:t xml:space="preserve"> con la interacción de factores como la </w:t>
      </w:r>
      <w:r w:rsidR="00F900E3" w:rsidRPr="00E77443">
        <w:rPr>
          <w:rFonts w:ascii="Optimum" w:hAnsi="Optimum" w:cs="Times New Roman"/>
          <w:sz w:val="20"/>
          <w:szCs w:val="20"/>
        </w:rPr>
        <w:t>luz</w:t>
      </w:r>
      <w:r w:rsidR="00527303" w:rsidRPr="00E77443">
        <w:rPr>
          <w:rFonts w:ascii="Optimum" w:hAnsi="Optimum" w:cs="Times New Roman"/>
          <w:sz w:val="20"/>
          <w:szCs w:val="20"/>
        </w:rPr>
        <w:t xml:space="preserve">, </w:t>
      </w:r>
      <w:r w:rsidR="00D94937" w:rsidRPr="00E77443">
        <w:rPr>
          <w:rFonts w:ascii="Optimum" w:hAnsi="Optimum" w:cs="Times New Roman"/>
          <w:sz w:val="20"/>
          <w:szCs w:val="20"/>
        </w:rPr>
        <w:t xml:space="preserve">que </w:t>
      </w:r>
      <w:r w:rsidR="00527303" w:rsidRPr="00E77443">
        <w:rPr>
          <w:rFonts w:ascii="Optimum" w:hAnsi="Optimum" w:cs="Times New Roman"/>
          <w:sz w:val="20"/>
          <w:szCs w:val="20"/>
        </w:rPr>
        <w:t>empleada de forma adecuada</w:t>
      </w:r>
      <w:r w:rsidR="00757E54" w:rsidRPr="00E77443">
        <w:rPr>
          <w:rFonts w:ascii="Optimum" w:hAnsi="Optimum" w:cs="Times New Roman"/>
          <w:sz w:val="20"/>
          <w:szCs w:val="20"/>
        </w:rPr>
        <w:t xml:space="preserve"> favorece el crecimiento de micelio y la fructificación</w:t>
      </w:r>
      <w:r w:rsidR="00D94937" w:rsidRPr="00E77443">
        <w:rPr>
          <w:rFonts w:ascii="Optimum" w:hAnsi="Optimum" w:cs="Times New Roman"/>
          <w:sz w:val="20"/>
          <w:szCs w:val="20"/>
        </w:rPr>
        <w:t>. Finalmente</w:t>
      </w:r>
      <w:r w:rsidR="0081231B" w:rsidRPr="00E77443">
        <w:rPr>
          <w:rFonts w:ascii="Optimum" w:hAnsi="Optimum" w:cs="Times New Roman"/>
          <w:sz w:val="20"/>
          <w:szCs w:val="20"/>
        </w:rPr>
        <w:t>,</w:t>
      </w:r>
      <w:r w:rsidR="00537558" w:rsidRPr="00E77443">
        <w:rPr>
          <w:rFonts w:ascii="Optimum" w:hAnsi="Optimum" w:cs="Times New Roman"/>
          <w:sz w:val="20"/>
          <w:szCs w:val="20"/>
        </w:rPr>
        <w:t xml:space="preserve"> el </w:t>
      </w:r>
      <w:r w:rsidR="00D94937" w:rsidRPr="00E77443">
        <w:rPr>
          <w:rFonts w:ascii="Optimum" w:hAnsi="Optimum" w:cs="Times New Roman"/>
          <w:sz w:val="20"/>
          <w:szCs w:val="20"/>
        </w:rPr>
        <w:t xml:space="preserve">uso de la luz azul en el cultivo sólido de </w:t>
      </w:r>
      <w:r w:rsidR="00D94937" w:rsidRPr="00E77443">
        <w:rPr>
          <w:rFonts w:ascii="Optimum" w:hAnsi="Optimum" w:cs="Times New Roman"/>
          <w:i/>
          <w:sz w:val="20"/>
          <w:szCs w:val="20"/>
        </w:rPr>
        <w:t xml:space="preserve">G. lucidum </w:t>
      </w:r>
      <w:r w:rsidR="00C03FD7" w:rsidRPr="00E77443">
        <w:rPr>
          <w:rFonts w:ascii="Optimum" w:hAnsi="Optimum" w:cs="Times New Roman"/>
          <w:sz w:val="20"/>
          <w:szCs w:val="20"/>
        </w:rPr>
        <w:t xml:space="preserve">proporciona </w:t>
      </w:r>
      <w:r w:rsidR="00D94937" w:rsidRPr="00E77443">
        <w:rPr>
          <w:rFonts w:ascii="Optimum" w:hAnsi="Optimum" w:cs="Times New Roman"/>
          <w:sz w:val="20"/>
          <w:szCs w:val="20"/>
        </w:rPr>
        <w:t xml:space="preserve">un aumento en los rendimientos y una reducción de </w:t>
      </w:r>
      <w:r w:rsidR="00537558" w:rsidRPr="00E77443">
        <w:rPr>
          <w:rFonts w:ascii="Optimum" w:hAnsi="Optimum" w:cs="Times New Roman"/>
          <w:sz w:val="20"/>
          <w:szCs w:val="20"/>
        </w:rPr>
        <w:t>costos de los productos finales.</w:t>
      </w:r>
    </w:p>
    <w:p w:rsidR="005958CA" w:rsidRPr="00E77443" w:rsidRDefault="005958CA" w:rsidP="00D722EF">
      <w:pPr>
        <w:autoSpaceDE w:val="0"/>
        <w:autoSpaceDN w:val="0"/>
        <w:adjustRightInd w:val="0"/>
        <w:spacing w:after="0" w:line="240" w:lineRule="auto"/>
        <w:jc w:val="both"/>
        <w:rPr>
          <w:rFonts w:ascii="Optimum" w:hAnsi="Optimum" w:cs="Times New Roman"/>
          <w:sz w:val="20"/>
          <w:szCs w:val="20"/>
        </w:rPr>
      </w:pPr>
    </w:p>
    <w:p w:rsidR="000868E8" w:rsidRPr="00E77443" w:rsidRDefault="005958CA" w:rsidP="00D722EF">
      <w:pPr>
        <w:autoSpaceDE w:val="0"/>
        <w:autoSpaceDN w:val="0"/>
        <w:adjustRightInd w:val="0"/>
        <w:spacing w:after="0" w:line="240" w:lineRule="auto"/>
        <w:jc w:val="both"/>
        <w:rPr>
          <w:rFonts w:ascii="Optimum" w:hAnsi="Optimum" w:cs="Times New Roman"/>
          <w:b/>
          <w:sz w:val="20"/>
          <w:szCs w:val="20"/>
        </w:rPr>
      </w:pPr>
      <w:r w:rsidRPr="00E77443">
        <w:rPr>
          <w:rFonts w:ascii="Optimum" w:hAnsi="Optimum" w:cs="Times New Roman"/>
          <w:b/>
          <w:sz w:val="20"/>
          <w:szCs w:val="20"/>
        </w:rPr>
        <w:t>AGRADECIMIENTOS</w:t>
      </w:r>
    </w:p>
    <w:p w:rsidR="005958CA" w:rsidRPr="00E77443" w:rsidRDefault="005958CA" w:rsidP="00D722EF">
      <w:pPr>
        <w:autoSpaceDE w:val="0"/>
        <w:autoSpaceDN w:val="0"/>
        <w:adjustRightInd w:val="0"/>
        <w:spacing w:after="0" w:line="240" w:lineRule="auto"/>
        <w:jc w:val="both"/>
        <w:rPr>
          <w:rFonts w:ascii="Optimum" w:hAnsi="Optimum" w:cs="Times New Roman"/>
          <w:sz w:val="20"/>
          <w:szCs w:val="20"/>
        </w:rPr>
      </w:pPr>
    </w:p>
    <w:p w:rsidR="000B4700" w:rsidRPr="00E77443" w:rsidRDefault="000B4700" w:rsidP="00D722EF">
      <w:pPr>
        <w:spacing w:after="0" w:line="240" w:lineRule="auto"/>
        <w:jc w:val="both"/>
        <w:rPr>
          <w:rFonts w:ascii="Optimum" w:hAnsi="Optimum" w:cs="Times New Roman"/>
          <w:sz w:val="20"/>
          <w:szCs w:val="20"/>
        </w:rPr>
      </w:pPr>
      <w:r w:rsidRPr="00E77443">
        <w:rPr>
          <w:rFonts w:ascii="Optimum" w:hAnsi="Optimum" w:cs="Times New Roman"/>
          <w:sz w:val="20"/>
          <w:szCs w:val="20"/>
        </w:rPr>
        <w:t xml:space="preserve">Los autores agradecen a la Vicerrectoría de Investigaciones y Postgrados de la </w:t>
      </w:r>
      <w:r w:rsidR="0098660B" w:rsidRPr="00E77443">
        <w:rPr>
          <w:rFonts w:ascii="Optimum" w:hAnsi="Optimum" w:cs="Times New Roman"/>
          <w:sz w:val="20"/>
          <w:szCs w:val="20"/>
        </w:rPr>
        <w:t>U</w:t>
      </w:r>
      <w:r w:rsidRPr="00E77443">
        <w:rPr>
          <w:rFonts w:ascii="Optimum" w:hAnsi="Optimum" w:cs="Times New Roman"/>
          <w:sz w:val="20"/>
          <w:szCs w:val="20"/>
        </w:rPr>
        <w:t xml:space="preserve">niversidad de Caldas, DIMA de la Universidad Nacional de Colombia por el apoyo para </w:t>
      </w:r>
      <w:r w:rsidR="0098660B" w:rsidRPr="00E77443">
        <w:rPr>
          <w:rFonts w:ascii="Optimum" w:hAnsi="Optimum" w:cs="Times New Roman"/>
          <w:sz w:val="20"/>
          <w:szCs w:val="20"/>
        </w:rPr>
        <w:t>la ejecución de</w:t>
      </w:r>
      <w:r w:rsidRPr="00E77443">
        <w:rPr>
          <w:rFonts w:ascii="Optimum" w:hAnsi="Optimum" w:cs="Times New Roman"/>
          <w:sz w:val="20"/>
          <w:szCs w:val="20"/>
        </w:rPr>
        <w:t xml:space="preserve"> este trabajo.</w:t>
      </w:r>
    </w:p>
    <w:p w:rsidR="00BA7D85" w:rsidRPr="00E77443" w:rsidRDefault="00BA7D85" w:rsidP="00D722EF">
      <w:pPr>
        <w:spacing w:after="0" w:line="240" w:lineRule="auto"/>
        <w:jc w:val="both"/>
        <w:rPr>
          <w:rFonts w:ascii="Optimum" w:eastAsia="Times New Roman" w:hAnsi="Optimum" w:cs="Times New Roman"/>
          <w:sz w:val="20"/>
          <w:szCs w:val="20"/>
        </w:rPr>
      </w:pPr>
    </w:p>
    <w:p w:rsidR="004D7495" w:rsidRPr="00E77443" w:rsidRDefault="00CC1388" w:rsidP="00D722EF">
      <w:pPr>
        <w:spacing w:after="0" w:line="240" w:lineRule="auto"/>
        <w:jc w:val="both"/>
        <w:rPr>
          <w:rFonts w:ascii="Optimum" w:hAnsi="Optimum" w:cs="Times New Roman"/>
          <w:b/>
          <w:sz w:val="20"/>
          <w:szCs w:val="20"/>
        </w:rPr>
      </w:pPr>
      <w:r w:rsidRPr="00E77443">
        <w:rPr>
          <w:rFonts w:ascii="Optimum" w:hAnsi="Optimum" w:cs="Times New Roman"/>
          <w:b/>
          <w:sz w:val="20"/>
          <w:szCs w:val="20"/>
        </w:rPr>
        <w:t>REFERENCIAS BIBLIOGRÁFICAS</w:t>
      </w:r>
    </w:p>
    <w:p w:rsidR="00AB07B2" w:rsidRPr="00E77443" w:rsidRDefault="00AB07B2" w:rsidP="00D722EF">
      <w:pPr>
        <w:spacing w:after="0" w:line="240" w:lineRule="auto"/>
        <w:ind w:left="284" w:hanging="284"/>
        <w:jc w:val="both"/>
        <w:rPr>
          <w:rFonts w:ascii="Optimum" w:hAnsi="Optimum" w:cs="Times New Roman"/>
          <w:sz w:val="20"/>
          <w:szCs w:val="20"/>
        </w:rPr>
      </w:pPr>
    </w:p>
    <w:p w:rsidR="00251FDA" w:rsidRPr="00E77443" w:rsidRDefault="00251FDA" w:rsidP="00D722EF">
      <w:pPr>
        <w:pStyle w:val="EndNoteBibliography"/>
        <w:spacing w:after="0"/>
        <w:ind w:left="284" w:hanging="284"/>
        <w:jc w:val="both"/>
        <w:rPr>
          <w:rFonts w:ascii="Optimum" w:hAnsi="Optimum"/>
          <w:sz w:val="20"/>
          <w:szCs w:val="20"/>
        </w:rPr>
      </w:pPr>
      <w:r w:rsidRPr="00E77443">
        <w:rPr>
          <w:rFonts w:ascii="Optimum" w:hAnsi="Optimum"/>
          <w:sz w:val="20"/>
          <w:szCs w:val="20"/>
          <w:lang w:val="es-ES"/>
        </w:rPr>
        <w:t>Berovi</w:t>
      </w:r>
      <w:r w:rsidRPr="00E77443">
        <w:rPr>
          <w:sz w:val="20"/>
          <w:szCs w:val="20"/>
          <w:lang w:val="es-ES"/>
        </w:rPr>
        <w:t>č</w:t>
      </w:r>
      <w:r w:rsidRPr="00E77443">
        <w:rPr>
          <w:rFonts w:ascii="Optimum" w:hAnsi="Optimum"/>
          <w:sz w:val="20"/>
          <w:szCs w:val="20"/>
          <w:lang w:val="es-ES"/>
        </w:rPr>
        <w:t>, M., Habijani</w:t>
      </w:r>
      <w:r w:rsidRPr="00E77443">
        <w:rPr>
          <w:sz w:val="20"/>
          <w:szCs w:val="20"/>
          <w:lang w:val="es-ES"/>
        </w:rPr>
        <w:t>č</w:t>
      </w:r>
      <w:r w:rsidRPr="00E77443">
        <w:rPr>
          <w:rFonts w:ascii="Optimum" w:hAnsi="Optimum"/>
          <w:sz w:val="20"/>
          <w:szCs w:val="20"/>
          <w:lang w:val="es-ES"/>
        </w:rPr>
        <w:t>, J., Zore, I., Wraber, B., Hod</w:t>
      </w:r>
      <w:r w:rsidRPr="00E77443">
        <w:rPr>
          <w:rFonts w:ascii="Garamond" w:hAnsi="Garamond" w:cs="Optimum"/>
          <w:sz w:val="20"/>
          <w:szCs w:val="20"/>
          <w:lang w:val="es-ES"/>
        </w:rPr>
        <w:t>ž</w:t>
      </w:r>
      <w:r w:rsidRPr="00E77443">
        <w:rPr>
          <w:rFonts w:ascii="Optimum" w:hAnsi="Optimum"/>
          <w:sz w:val="20"/>
          <w:szCs w:val="20"/>
          <w:lang w:val="es-ES"/>
        </w:rPr>
        <w:t xml:space="preserve">ar, D., Boh, B. </w:t>
      </w:r>
      <w:r w:rsidR="00651DA8" w:rsidRPr="00E77443">
        <w:rPr>
          <w:rFonts w:ascii="Optimum" w:hAnsi="Optimum"/>
          <w:sz w:val="20"/>
          <w:szCs w:val="20"/>
          <w:lang w:val="es-ES"/>
        </w:rPr>
        <w:t>&amp;</w:t>
      </w:r>
      <w:r w:rsidRPr="00E77443">
        <w:rPr>
          <w:rFonts w:ascii="Optimum" w:hAnsi="Optimum"/>
          <w:sz w:val="20"/>
          <w:szCs w:val="20"/>
          <w:lang w:val="es-ES"/>
        </w:rPr>
        <w:t xml:space="preserve"> Pohleven, F. (2003). </w:t>
      </w:r>
      <w:r w:rsidRPr="00E77443">
        <w:rPr>
          <w:rFonts w:ascii="Optimum" w:hAnsi="Optimum"/>
          <w:sz w:val="20"/>
          <w:szCs w:val="20"/>
        </w:rPr>
        <w:t xml:space="preserve">Submerged cultivation of </w:t>
      </w:r>
      <w:r w:rsidRPr="00E77443">
        <w:rPr>
          <w:rFonts w:ascii="Optimum" w:hAnsi="Optimum"/>
          <w:i/>
          <w:sz w:val="20"/>
          <w:szCs w:val="20"/>
        </w:rPr>
        <w:t>Ganoderma lucidum</w:t>
      </w:r>
      <w:r w:rsidRPr="00E77443">
        <w:rPr>
          <w:rFonts w:ascii="Optimum" w:hAnsi="Optimum"/>
          <w:sz w:val="20"/>
          <w:szCs w:val="20"/>
        </w:rPr>
        <w:t xml:space="preserve"> biomass and immunostimulatory effects of fungal polysaccharides. </w:t>
      </w:r>
      <w:r w:rsidRPr="00E77443">
        <w:rPr>
          <w:rFonts w:ascii="Optimum" w:hAnsi="Optimum"/>
          <w:i/>
          <w:sz w:val="20"/>
          <w:szCs w:val="20"/>
        </w:rPr>
        <w:t>Journal of Biotechnology, 103</w:t>
      </w:r>
      <w:r w:rsidRPr="00E77443">
        <w:rPr>
          <w:rFonts w:ascii="Optimum" w:hAnsi="Optimum"/>
          <w:sz w:val="20"/>
          <w:szCs w:val="20"/>
        </w:rPr>
        <w:t xml:space="preserve">(1), 77-86. </w:t>
      </w:r>
    </w:p>
    <w:p w:rsidR="002C5482" w:rsidRDefault="002C5482" w:rsidP="00D722EF">
      <w:pPr>
        <w:pStyle w:val="EndNoteBibliography"/>
        <w:spacing w:after="0"/>
        <w:ind w:left="284" w:hanging="284"/>
        <w:jc w:val="both"/>
        <w:rPr>
          <w:rFonts w:ascii="Optimum" w:hAnsi="Optimum"/>
          <w:sz w:val="20"/>
          <w:szCs w:val="20"/>
        </w:rPr>
      </w:pPr>
    </w:p>
    <w:p w:rsidR="00251FDA" w:rsidRPr="00E77443" w:rsidRDefault="00251FDA" w:rsidP="00D722EF">
      <w:pPr>
        <w:pStyle w:val="EndNoteBibliography"/>
        <w:spacing w:after="0"/>
        <w:ind w:left="284" w:hanging="284"/>
        <w:jc w:val="both"/>
        <w:rPr>
          <w:rFonts w:ascii="Optimum" w:hAnsi="Optimum"/>
          <w:sz w:val="20"/>
          <w:szCs w:val="20"/>
        </w:rPr>
      </w:pPr>
      <w:r w:rsidRPr="00E77443">
        <w:rPr>
          <w:rFonts w:ascii="Optimum" w:hAnsi="Optimum"/>
          <w:sz w:val="20"/>
          <w:szCs w:val="20"/>
        </w:rPr>
        <w:t>Calonge, F. (2011). Hongos Medicinales. España: Mundi-Prensa. 130.</w:t>
      </w:r>
    </w:p>
    <w:p w:rsidR="002C5482" w:rsidRDefault="002C5482" w:rsidP="00D722EF">
      <w:pPr>
        <w:pStyle w:val="EndNoteBibliography"/>
        <w:spacing w:after="0"/>
        <w:ind w:left="284" w:hanging="284"/>
        <w:jc w:val="both"/>
        <w:rPr>
          <w:rFonts w:ascii="Optimum" w:hAnsi="Optimum"/>
          <w:sz w:val="20"/>
          <w:szCs w:val="20"/>
        </w:rPr>
      </w:pPr>
    </w:p>
    <w:p w:rsidR="00251FDA" w:rsidRPr="00E77443" w:rsidRDefault="00251FDA" w:rsidP="00D722EF">
      <w:pPr>
        <w:pStyle w:val="EndNoteBibliography"/>
        <w:spacing w:after="0"/>
        <w:ind w:left="284" w:hanging="284"/>
        <w:jc w:val="both"/>
        <w:rPr>
          <w:rFonts w:ascii="Optimum" w:hAnsi="Optimum"/>
          <w:sz w:val="20"/>
          <w:szCs w:val="20"/>
        </w:rPr>
      </w:pPr>
      <w:r w:rsidRPr="00E77443">
        <w:rPr>
          <w:rFonts w:ascii="Optimum" w:hAnsi="Optimum"/>
          <w:sz w:val="20"/>
          <w:szCs w:val="20"/>
        </w:rPr>
        <w:t xml:space="preserve">Corrochano, L. (2007). Fungal photoreceptors: Sensory molecules for fungal development and behaviour. </w:t>
      </w:r>
      <w:r w:rsidRPr="00E77443">
        <w:rPr>
          <w:rFonts w:ascii="Optimum" w:hAnsi="Optimum"/>
          <w:i/>
          <w:sz w:val="20"/>
          <w:szCs w:val="20"/>
        </w:rPr>
        <w:t>Photochemical &amp; Photobiological Sciences, 6</w:t>
      </w:r>
      <w:r w:rsidRPr="00E77443">
        <w:rPr>
          <w:rFonts w:ascii="Optimum" w:hAnsi="Optimum"/>
          <w:sz w:val="20"/>
          <w:szCs w:val="20"/>
        </w:rPr>
        <w:t xml:space="preserve">(7), 725-736. </w:t>
      </w:r>
    </w:p>
    <w:p w:rsidR="002C5482" w:rsidRDefault="002C5482" w:rsidP="00D722EF">
      <w:pPr>
        <w:pStyle w:val="EndNoteBibliography"/>
        <w:spacing w:after="0"/>
        <w:ind w:left="284" w:hanging="284"/>
        <w:jc w:val="both"/>
        <w:rPr>
          <w:rFonts w:ascii="Optimum" w:hAnsi="Optimum"/>
          <w:sz w:val="20"/>
          <w:szCs w:val="20"/>
        </w:rPr>
      </w:pPr>
    </w:p>
    <w:p w:rsidR="00251FDA" w:rsidRPr="00E77443" w:rsidRDefault="00251FDA" w:rsidP="00D722EF">
      <w:pPr>
        <w:pStyle w:val="EndNoteBibliography"/>
        <w:spacing w:after="0"/>
        <w:ind w:left="284" w:hanging="284"/>
        <w:jc w:val="both"/>
        <w:rPr>
          <w:rFonts w:ascii="Optimum" w:hAnsi="Optimum"/>
          <w:sz w:val="20"/>
          <w:szCs w:val="20"/>
          <w:lang w:val="es-CO"/>
        </w:rPr>
      </w:pPr>
      <w:r w:rsidRPr="00E77443">
        <w:rPr>
          <w:rFonts w:ascii="Optimum" w:hAnsi="Optimum"/>
          <w:sz w:val="20"/>
          <w:szCs w:val="20"/>
        </w:rPr>
        <w:lastRenderedPageBreak/>
        <w:t xml:space="preserve">Chang, S. </w:t>
      </w:r>
      <w:r w:rsidR="00651DA8" w:rsidRPr="00E77443">
        <w:rPr>
          <w:rFonts w:ascii="Optimum" w:hAnsi="Optimum"/>
          <w:sz w:val="20"/>
          <w:szCs w:val="20"/>
        </w:rPr>
        <w:t>&amp;</w:t>
      </w:r>
      <w:r w:rsidRPr="00E77443">
        <w:rPr>
          <w:rFonts w:ascii="Optimum" w:hAnsi="Optimum"/>
          <w:sz w:val="20"/>
          <w:szCs w:val="20"/>
        </w:rPr>
        <w:t xml:space="preserve"> Hayes, W. (2013). The Biology and Cultivation of Edible Mushrooms. </w:t>
      </w:r>
      <w:r w:rsidRPr="00E77443">
        <w:rPr>
          <w:rFonts w:ascii="Optimum" w:hAnsi="Optimum"/>
          <w:sz w:val="20"/>
          <w:szCs w:val="20"/>
          <w:lang w:val="es-CO"/>
        </w:rPr>
        <w:t>Estados Unidos de América: Academic Press. 842.</w:t>
      </w:r>
    </w:p>
    <w:p w:rsidR="002C5482" w:rsidRDefault="002C5482" w:rsidP="00D722EF">
      <w:pPr>
        <w:pStyle w:val="EndNoteBibliography"/>
        <w:spacing w:after="0"/>
        <w:ind w:left="284" w:hanging="284"/>
        <w:jc w:val="both"/>
        <w:rPr>
          <w:rFonts w:ascii="Optimum" w:hAnsi="Optimum"/>
          <w:sz w:val="20"/>
          <w:szCs w:val="20"/>
          <w:lang w:val="es-CO"/>
        </w:rPr>
      </w:pPr>
    </w:p>
    <w:p w:rsidR="00251FDA" w:rsidRPr="00E77443" w:rsidRDefault="00251FDA" w:rsidP="00D722EF">
      <w:pPr>
        <w:pStyle w:val="EndNoteBibliography"/>
        <w:spacing w:after="0"/>
        <w:ind w:left="284" w:hanging="284"/>
        <w:jc w:val="both"/>
        <w:rPr>
          <w:rFonts w:ascii="Optimum" w:hAnsi="Optimum"/>
          <w:sz w:val="20"/>
          <w:szCs w:val="20"/>
          <w:lang w:val="es-CO"/>
        </w:rPr>
      </w:pPr>
      <w:r w:rsidRPr="00E77443">
        <w:rPr>
          <w:rFonts w:ascii="Optimum" w:hAnsi="Optimum"/>
          <w:sz w:val="20"/>
          <w:szCs w:val="20"/>
          <w:lang w:val="es-CO"/>
        </w:rPr>
        <w:t xml:space="preserve">Chang, S. </w:t>
      </w:r>
      <w:r w:rsidR="00B36FA1" w:rsidRPr="00E77443">
        <w:rPr>
          <w:rFonts w:ascii="Optimum" w:hAnsi="Optimum"/>
          <w:sz w:val="20"/>
          <w:szCs w:val="20"/>
          <w:lang w:val="es-CO"/>
        </w:rPr>
        <w:t>&amp;</w:t>
      </w:r>
      <w:r w:rsidRPr="00E77443">
        <w:rPr>
          <w:rFonts w:ascii="Optimum" w:hAnsi="Optimum"/>
          <w:sz w:val="20"/>
          <w:szCs w:val="20"/>
          <w:lang w:val="es-CO"/>
        </w:rPr>
        <w:t xml:space="preserve"> Miles, P. (2004). </w:t>
      </w:r>
      <w:r w:rsidRPr="00E77443">
        <w:rPr>
          <w:rFonts w:ascii="Optimum" w:hAnsi="Optimum"/>
          <w:sz w:val="20"/>
          <w:szCs w:val="20"/>
        </w:rPr>
        <w:t xml:space="preserve">Mushrooms: Cultivation, Nutritional Value, Medicinal Effect, and Environmental Impact (2da ed.). </w:t>
      </w:r>
      <w:r w:rsidRPr="00E77443">
        <w:rPr>
          <w:rFonts w:ascii="Optimum" w:hAnsi="Optimum"/>
          <w:sz w:val="20"/>
          <w:szCs w:val="20"/>
          <w:lang w:val="es-CO"/>
        </w:rPr>
        <w:t>Estados Unidos de América: CRC Press. 480.</w:t>
      </w:r>
    </w:p>
    <w:p w:rsidR="002C5482" w:rsidRPr="00E100E8" w:rsidRDefault="002C5482" w:rsidP="00D722EF">
      <w:pPr>
        <w:pStyle w:val="EndNoteBibliography"/>
        <w:spacing w:after="0"/>
        <w:ind w:left="284" w:hanging="284"/>
        <w:jc w:val="both"/>
        <w:rPr>
          <w:rFonts w:ascii="Optimum" w:hAnsi="Optimum"/>
          <w:sz w:val="20"/>
          <w:szCs w:val="20"/>
          <w:lang w:val="es-CO"/>
        </w:rPr>
      </w:pPr>
    </w:p>
    <w:p w:rsidR="00251FDA" w:rsidRPr="00E77443" w:rsidRDefault="00251FDA" w:rsidP="00D722EF">
      <w:pPr>
        <w:pStyle w:val="EndNoteBibliography"/>
        <w:spacing w:after="0"/>
        <w:ind w:left="284" w:hanging="284"/>
        <w:jc w:val="both"/>
        <w:rPr>
          <w:rFonts w:ascii="Optimum" w:hAnsi="Optimum"/>
          <w:sz w:val="20"/>
          <w:szCs w:val="20"/>
        </w:rPr>
      </w:pPr>
      <w:r w:rsidRPr="00E100E8">
        <w:rPr>
          <w:rFonts w:ascii="Optimum" w:hAnsi="Optimum"/>
          <w:sz w:val="20"/>
          <w:szCs w:val="20"/>
          <w:lang w:val="es-CO"/>
        </w:rPr>
        <w:t xml:space="preserve">Chiang, S., Liang, Z., Wang, Y. </w:t>
      </w:r>
      <w:r w:rsidR="00B36FA1" w:rsidRPr="00E100E8">
        <w:rPr>
          <w:rFonts w:ascii="Optimum" w:hAnsi="Optimum"/>
          <w:sz w:val="20"/>
          <w:szCs w:val="20"/>
          <w:lang w:val="es-CO"/>
        </w:rPr>
        <w:t>&amp;</w:t>
      </w:r>
      <w:r w:rsidRPr="00E100E8">
        <w:rPr>
          <w:rFonts w:ascii="Optimum" w:hAnsi="Optimum"/>
          <w:sz w:val="20"/>
          <w:szCs w:val="20"/>
          <w:lang w:val="es-CO"/>
        </w:rPr>
        <w:t xml:space="preserve"> Liang, C. (2017). </w:t>
      </w:r>
      <w:r w:rsidRPr="00E77443">
        <w:rPr>
          <w:rFonts w:ascii="Optimum" w:hAnsi="Optimum"/>
          <w:sz w:val="20"/>
          <w:szCs w:val="20"/>
        </w:rPr>
        <w:t xml:space="preserve">Effect of light-emitting diodes on the production of cordycepin, mannitol and adenosine in solid-state fermented rice by Cordyceps militaris. </w:t>
      </w:r>
      <w:r w:rsidRPr="00E77443">
        <w:rPr>
          <w:rFonts w:ascii="Optimum" w:hAnsi="Optimum"/>
          <w:i/>
          <w:sz w:val="20"/>
          <w:szCs w:val="20"/>
        </w:rPr>
        <w:t>Journal of Food Composition and Analysis, 60</w:t>
      </w:r>
      <w:r w:rsidRPr="00E77443">
        <w:rPr>
          <w:rFonts w:ascii="Optimum" w:hAnsi="Optimum"/>
          <w:sz w:val="20"/>
          <w:szCs w:val="20"/>
        </w:rPr>
        <w:t>(Supplement C), 51-56.</w:t>
      </w:r>
    </w:p>
    <w:p w:rsidR="002C5482" w:rsidRDefault="002C5482" w:rsidP="00D722EF">
      <w:pPr>
        <w:pStyle w:val="EndNoteBibliography"/>
        <w:spacing w:after="0"/>
        <w:ind w:left="284" w:hanging="284"/>
        <w:jc w:val="both"/>
        <w:rPr>
          <w:rFonts w:ascii="Optimum" w:hAnsi="Optimum"/>
          <w:sz w:val="20"/>
          <w:szCs w:val="20"/>
        </w:rPr>
      </w:pPr>
    </w:p>
    <w:p w:rsidR="00251FDA" w:rsidRPr="00E77443" w:rsidRDefault="00251FDA" w:rsidP="00D722EF">
      <w:pPr>
        <w:pStyle w:val="EndNoteBibliography"/>
        <w:spacing w:after="0"/>
        <w:ind w:left="284" w:hanging="284"/>
        <w:jc w:val="both"/>
        <w:rPr>
          <w:rFonts w:ascii="Optimum" w:hAnsi="Optimum"/>
          <w:sz w:val="20"/>
          <w:szCs w:val="20"/>
        </w:rPr>
      </w:pPr>
      <w:r w:rsidRPr="00E77443">
        <w:rPr>
          <w:rFonts w:ascii="Optimum" w:hAnsi="Optimum"/>
          <w:sz w:val="20"/>
          <w:szCs w:val="20"/>
        </w:rPr>
        <w:t xml:space="preserve">Froehlich, A., Liu, Y., Loros, J. </w:t>
      </w:r>
      <w:r w:rsidR="00B36FA1" w:rsidRPr="00E77443">
        <w:rPr>
          <w:rFonts w:ascii="Optimum" w:hAnsi="Optimum"/>
          <w:sz w:val="20"/>
          <w:szCs w:val="20"/>
        </w:rPr>
        <w:t>&amp;</w:t>
      </w:r>
      <w:r w:rsidRPr="00E77443">
        <w:rPr>
          <w:rFonts w:ascii="Optimum" w:hAnsi="Optimum"/>
          <w:sz w:val="20"/>
          <w:szCs w:val="20"/>
        </w:rPr>
        <w:t xml:space="preserve"> Dunlap, J. (2002). White Collar-1, a Circadian Blue Light Photoreceptor, Binding to the frequency Promoter. </w:t>
      </w:r>
      <w:r w:rsidRPr="00E77443">
        <w:rPr>
          <w:rFonts w:ascii="Optimum" w:hAnsi="Optimum"/>
          <w:i/>
          <w:sz w:val="20"/>
          <w:szCs w:val="20"/>
        </w:rPr>
        <w:t>Science, 297</w:t>
      </w:r>
      <w:r w:rsidRPr="00E77443">
        <w:rPr>
          <w:rFonts w:ascii="Optimum" w:hAnsi="Optimum"/>
          <w:sz w:val="20"/>
          <w:szCs w:val="20"/>
        </w:rPr>
        <w:t>(5582), 815-819.</w:t>
      </w:r>
    </w:p>
    <w:p w:rsidR="002C5482" w:rsidRDefault="002C5482" w:rsidP="00D722EF">
      <w:pPr>
        <w:pStyle w:val="EndNoteBibliography"/>
        <w:spacing w:after="0"/>
        <w:ind w:left="284" w:hanging="284"/>
        <w:jc w:val="both"/>
        <w:rPr>
          <w:rFonts w:ascii="Optimum" w:hAnsi="Optimum"/>
          <w:sz w:val="20"/>
          <w:szCs w:val="20"/>
        </w:rPr>
      </w:pPr>
    </w:p>
    <w:p w:rsidR="00251FDA" w:rsidRPr="00E77443" w:rsidRDefault="00251FDA" w:rsidP="00D722EF">
      <w:pPr>
        <w:pStyle w:val="EndNoteBibliography"/>
        <w:spacing w:after="0"/>
        <w:ind w:left="284" w:hanging="284"/>
        <w:jc w:val="both"/>
        <w:rPr>
          <w:rFonts w:ascii="Optimum" w:hAnsi="Optimum"/>
          <w:sz w:val="20"/>
          <w:szCs w:val="20"/>
          <w:lang w:val="es-CO"/>
        </w:rPr>
      </w:pPr>
      <w:r w:rsidRPr="00E77443">
        <w:rPr>
          <w:rFonts w:ascii="Optimum" w:hAnsi="Optimum"/>
          <w:sz w:val="20"/>
          <w:szCs w:val="20"/>
        </w:rPr>
        <w:t xml:space="preserve">Fuller, K., Loros, J., </w:t>
      </w:r>
      <w:r w:rsidR="00C33369" w:rsidRPr="00E77443">
        <w:rPr>
          <w:rFonts w:ascii="Optimum" w:hAnsi="Optimum"/>
          <w:sz w:val="20"/>
          <w:szCs w:val="20"/>
        </w:rPr>
        <w:t>&amp;</w:t>
      </w:r>
      <w:r w:rsidRPr="00E77443">
        <w:rPr>
          <w:rFonts w:ascii="Optimum" w:hAnsi="Optimum"/>
          <w:sz w:val="20"/>
          <w:szCs w:val="20"/>
        </w:rPr>
        <w:t xml:space="preserve"> Dunlap, J. (2015). Fungal photobiology: visible light as a signal for stress, space and time. </w:t>
      </w:r>
      <w:r w:rsidRPr="00E77443">
        <w:rPr>
          <w:rFonts w:ascii="Optimum" w:hAnsi="Optimum"/>
          <w:i/>
          <w:sz w:val="20"/>
          <w:szCs w:val="20"/>
          <w:lang w:val="es-CO"/>
        </w:rPr>
        <w:t>Current genetics, 61</w:t>
      </w:r>
      <w:r w:rsidRPr="00E77443">
        <w:rPr>
          <w:rFonts w:ascii="Optimum" w:hAnsi="Optimum"/>
          <w:sz w:val="20"/>
          <w:szCs w:val="20"/>
          <w:lang w:val="es-CO"/>
        </w:rPr>
        <w:t>(3), 275-288.</w:t>
      </w:r>
    </w:p>
    <w:p w:rsidR="002C5482" w:rsidRDefault="002C5482" w:rsidP="00D722EF">
      <w:pPr>
        <w:pStyle w:val="EndNoteBibliography"/>
        <w:spacing w:after="0"/>
        <w:ind w:left="284" w:hanging="284"/>
        <w:jc w:val="both"/>
        <w:rPr>
          <w:rFonts w:ascii="Optimum" w:hAnsi="Optimum"/>
          <w:sz w:val="20"/>
          <w:szCs w:val="20"/>
          <w:lang w:val="es-CO"/>
        </w:rPr>
      </w:pPr>
    </w:p>
    <w:p w:rsidR="00251FDA" w:rsidRPr="00E77443" w:rsidRDefault="00251FDA" w:rsidP="00D722EF">
      <w:pPr>
        <w:pStyle w:val="EndNoteBibliography"/>
        <w:spacing w:after="0"/>
        <w:ind w:left="284" w:hanging="284"/>
        <w:jc w:val="both"/>
        <w:rPr>
          <w:rFonts w:ascii="Optimum" w:hAnsi="Optimum"/>
          <w:sz w:val="20"/>
          <w:szCs w:val="20"/>
          <w:lang w:val="es-CO"/>
        </w:rPr>
      </w:pPr>
      <w:r w:rsidRPr="00E77443">
        <w:rPr>
          <w:rFonts w:ascii="Optimum" w:hAnsi="Optimum"/>
          <w:sz w:val="20"/>
          <w:szCs w:val="20"/>
          <w:lang w:val="es-CO"/>
        </w:rPr>
        <w:t xml:space="preserve">González, M., Figlas, D., Devalis, R., Delmastro, S. </w:t>
      </w:r>
      <w:r w:rsidR="00C33369" w:rsidRPr="00E77443">
        <w:rPr>
          <w:rFonts w:ascii="Optimum" w:hAnsi="Optimum"/>
          <w:sz w:val="20"/>
          <w:szCs w:val="20"/>
          <w:lang w:val="es-CO"/>
        </w:rPr>
        <w:t>&amp;</w:t>
      </w:r>
      <w:r w:rsidRPr="00E77443">
        <w:rPr>
          <w:rFonts w:ascii="Optimum" w:hAnsi="Optimum"/>
          <w:sz w:val="20"/>
          <w:szCs w:val="20"/>
          <w:lang w:val="es-CO"/>
        </w:rPr>
        <w:t xml:space="preserve"> Curvetto, N. (2002). </w:t>
      </w:r>
      <w:r w:rsidRPr="00E77443">
        <w:rPr>
          <w:rFonts w:ascii="Optimum" w:hAnsi="Optimum"/>
          <w:sz w:val="20"/>
          <w:szCs w:val="20"/>
        </w:rPr>
        <w:t xml:space="preserve">Sunflower seed hulls as a main nutrient source for cultivating </w:t>
      </w:r>
      <w:r w:rsidRPr="00E77443">
        <w:rPr>
          <w:rFonts w:ascii="Optimum" w:hAnsi="Optimum"/>
          <w:i/>
          <w:sz w:val="20"/>
          <w:szCs w:val="20"/>
        </w:rPr>
        <w:t>Ganoderma lucidum</w:t>
      </w:r>
      <w:r w:rsidRPr="00E77443">
        <w:rPr>
          <w:rFonts w:ascii="Optimum" w:hAnsi="Optimum"/>
          <w:sz w:val="20"/>
          <w:szCs w:val="20"/>
        </w:rPr>
        <w:t xml:space="preserve">. </w:t>
      </w:r>
      <w:r w:rsidRPr="00E77443">
        <w:rPr>
          <w:rFonts w:ascii="Optimum" w:hAnsi="Optimum"/>
          <w:i/>
          <w:sz w:val="20"/>
          <w:szCs w:val="20"/>
          <w:lang w:val="es-CO"/>
        </w:rPr>
        <w:t>Micología Aplicada Internacional, 14</w:t>
      </w:r>
      <w:r w:rsidRPr="00E77443">
        <w:rPr>
          <w:rFonts w:ascii="Optimum" w:hAnsi="Optimum"/>
          <w:sz w:val="20"/>
          <w:szCs w:val="20"/>
          <w:lang w:val="es-CO"/>
        </w:rPr>
        <w:t>(2), 19-24.</w:t>
      </w:r>
    </w:p>
    <w:p w:rsidR="002C5482" w:rsidRDefault="002C5482" w:rsidP="00D722EF">
      <w:pPr>
        <w:pStyle w:val="EndNoteBibliography"/>
        <w:spacing w:after="0"/>
        <w:ind w:left="284" w:hanging="284"/>
        <w:jc w:val="both"/>
        <w:rPr>
          <w:rFonts w:ascii="Optimum" w:hAnsi="Optimum"/>
          <w:sz w:val="20"/>
          <w:szCs w:val="20"/>
          <w:lang w:val="es-CO"/>
        </w:rPr>
      </w:pPr>
    </w:p>
    <w:p w:rsidR="00251FDA" w:rsidRPr="00E77443" w:rsidRDefault="00251FDA" w:rsidP="00D722EF">
      <w:pPr>
        <w:pStyle w:val="EndNoteBibliography"/>
        <w:spacing w:after="0"/>
        <w:ind w:left="284" w:hanging="284"/>
        <w:jc w:val="both"/>
        <w:rPr>
          <w:rFonts w:ascii="Optimum" w:hAnsi="Optimum"/>
          <w:sz w:val="20"/>
          <w:szCs w:val="20"/>
          <w:lang w:val="es-CO"/>
        </w:rPr>
      </w:pPr>
      <w:r w:rsidRPr="00E77443">
        <w:rPr>
          <w:rFonts w:ascii="Optimum" w:hAnsi="Optimum"/>
          <w:sz w:val="20"/>
          <w:szCs w:val="20"/>
          <w:lang w:val="es-CO"/>
        </w:rPr>
        <w:t xml:space="preserve">Henao, J., Montoya, S. </w:t>
      </w:r>
      <w:r w:rsidR="009A1111" w:rsidRPr="00E77443">
        <w:rPr>
          <w:rFonts w:ascii="Optimum" w:hAnsi="Optimum"/>
          <w:sz w:val="20"/>
          <w:szCs w:val="20"/>
          <w:lang w:val="es-CO"/>
        </w:rPr>
        <w:t>&amp;</w:t>
      </w:r>
      <w:r w:rsidRPr="00E77443">
        <w:rPr>
          <w:rFonts w:ascii="Optimum" w:hAnsi="Optimum"/>
          <w:sz w:val="20"/>
          <w:szCs w:val="20"/>
          <w:lang w:val="es-CO"/>
        </w:rPr>
        <w:t xml:space="preserve"> Segura, B. (2016). Estudio del efecto de la luz azul sobre varias actividades lignocelulolíticas y la producción de basidiomas del hongo </w:t>
      </w:r>
      <w:r w:rsidRPr="00E77443">
        <w:rPr>
          <w:rFonts w:ascii="Optimum" w:hAnsi="Optimum"/>
          <w:i/>
          <w:sz w:val="20"/>
          <w:szCs w:val="20"/>
          <w:lang w:val="es-CO"/>
        </w:rPr>
        <w:t>Schizophyllum</w:t>
      </w:r>
      <w:r w:rsidRPr="00E77443">
        <w:rPr>
          <w:rFonts w:ascii="Optimum" w:hAnsi="Optimum"/>
          <w:sz w:val="20"/>
          <w:szCs w:val="20"/>
          <w:lang w:val="es-CO"/>
        </w:rPr>
        <w:t xml:space="preserve"> commune en un proceso de fermentación en estado sólido. Departamento de Ingeniería. Tesis de maestría. Universidad de Caldas. Manizales, 86.</w:t>
      </w:r>
    </w:p>
    <w:p w:rsidR="002C5482" w:rsidRDefault="002C5482" w:rsidP="00D722EF">
      <w:pPr>
        <w:pStyle w:val="EndNoteBibliography"/>
        <w:spacing w:after="0"/>
        <w:ind w:left="284" w:hanging="284"/>
        <w:jc w:val="both"/>
        <w:rPr>
          <w:rFonts w:ascii="Optimum" w:hAnsi="Optimum"/>
          <w:sz w:val="20"/>
          <w:szCs w:val="20"/>
          <w:lang w:val="es-CO"/>
        </w:rPr>
      </w:pPr>
    </w:p>
    <w:p w:rsidR="00251FDA" w:rsidRPr="00E77443" w:rsidRDefault="00251FDA" w:rsidP="00D722EF">
      <w:pPr>
        <w:pStyle w:val="EndNoteBibliography"/>
        <w:spacing w:after="0"/>
        <w:ind w:left="284" w:hanging="284"/>
        <w:jc w:val="both"/>
        <w:rPr>
          <w:rFonts w:ascii="Optimum" w:hAnsi="Optimum"/>
          <w:sz w:val="20"/>
          <w:szCs w:val="20"/>
        </w:rPr>
      </w:pPr>
      <w:r w:rsidRPr="00E77443">
        <w:rPr>
          <w:rFonts w:ascii="Optimum" w:hAnsi="Optimum"/>
          <w:sz w:val="20"/>
          <w:szCs w:val="20"/>
          <w:lang w:val="es-CO"/>
        </w:rPr>
        <w:t>Herrera</w:t>
      </w:r>
      <w:r w:rsidRPr="00E77443">
        <w:rPr>
          <w:rFonts w:ascii="Cambria Math" w:hAnsi="Cambria Math" w:cs="Cambria Math"/>
          <w:sz w:val="20"/>
          <w:szCs w:val="20"/>
          <w:lang w:val="es-CO"/>
        </w:rPr>
        <w:t>‐</w:t>
      </w:r>
      <w:r w:rsidRPr="00E77443">
        <w:rPr>
          <w:rFonts w:ascii="Optimum" w:hAnsi="Optimum"/>
          <w:sz w:val="20"/>
          <w:szCs w:val="20"/>
          <w:lang w:val="es-CO"/>
        </w:rPr>
        <w:t xml:space="preserve">Estrella, A. </w:t>
      </w:r>
      <w:r w:rsidR="009A1111" w:rsidRPr="00E77443">
        <w:rPr>
          <w:rFonts w:ascii="Optimum" w:hAnsi="Optimum"/>
          <w:sz w:val="20"/>
          <w:szCs w:val="20"/>
          <w:lang w:val="es-CO"/>
        </w:rPr>
        <w:t>&amp;</w:t>
      </w:r>
      <w:r w:rsidRPr="00E77443">
        <w:rPr>
          <w:rFonts w:ascii="Optimum" w:hAnsi="Optimum"/>
          <w:sz w:val="20"/>
          <w:szCs w:val="20"/>
          <w:lang w:val="es-CO"/>
        </w:rPr>
        <w:t xml:space="preserve"> Horwitz, B. (2007). </w:t>
      </w:r>
      <w:r w:rsidRPr="00E77443">
        <w:rPr>
          <w:rFonts w:ascii="Optimum" w:hAnsi="Optimum"/>
          <w:sz w:val="20"/>
          <w:szCs w:val="20"/>
        </w:rPr>
        <w:t xml:space="preserve">Looking through the eyes of fungi: molecular genetics of photoreception. </w:t>
      </w:r>
      <w:r w:rsidRPr="00E77443">
        <w:rPr>
          <w:rFonts w:ascii="Optimum" w:hAnsi="Optimum"/>
          <w:i/>
          <w:sz w:val="20"/>
          <w:szCs w:val="20"/>
        </w:rPr>
        <w:t>Molecular microbiology, 64</w:t>
      </w:r>
      <w:r w:rsidRPr="00E77443">
        <w:rPr>
          <w:rFonts w:ascii="Optimum" w:hAnsi="Optimum"/>
          <w:sz w:val="20"/>
          <w:szCs w:val="20"/>
        </w:rPr>
        <w:t xml:space="preserve">(1), 5-15. </w:t>
      </w:r>
    </w:p>
    <w:p w:rsidR="002C5482" w:rsidRDefault="002C5482" w:rsidP="00D722EF">
      <w:pPr>
        <w:pStyle w:val="EndNoteBibliography"/>
        <w:spacing w:after="0"/>
        <w:ind w:left="284" w:hanging="284"/>
        <w:jc w:val="both"/>
        <w:rPr>
          <w:rFonts w:ascii="Optimum" w:hAnsi="Optimum"/>
          <w:sz w:val="20"/>
          <w:szCs w:val="20"/>
        </w:rPr>
      </w:pPr>
    </w:p>
    <w:p w:rsidR="00251FDA" w:rsidRPr="00E77443" w:rsidRDefault="00251FDA" w:rsidP="00D722EF">
      <w:pPr>
        <w:pStyle w:val="EndNoteBibliography"/>
        <w:spacing w:after="0"/>
        <w:ind w:left="284" w:hanging="284"/>
        <w:jc w:val="both"/>
        <w:rPr>
          <w:rFonts w:ascii="Optimum" w:hAnsi="Optimum"/>
          <w:sz w:val="20"/>
          <w:szCs w:val="20"/>
        </w:rPr>
      </w:pPr>
      <w:r w:rsidRPr="00E77443">
        <w:rPr>
          <w:rFonts w:ascii="Optimum" w:hAnsi="Optimum"/>
          <w:sz w:val="20"/>
          <w:szCs w:val="20"/>
        </w:rPr>
        <w:t xml:space="preserve">Huang, M., Lin, K., Lu, C., Chen, L., Hsiung, T. </w:t>
      </w:r>
      <w:r w:rsidR="009E2B0C" w:rsidRPr="00E77443">
        <w:rPr>
          <w:rFonts w:ascii="Optimum" w:hAnsi="Optimum"/>
          <w:sz w:val="20"/>
          <w:szCs w:val="20"/>
        </w:rPr>
        <w:t>&amp;</w:t>
      </w:r>
      <w:r w:rsidRPr="00E77443">
        <w:rPr>
          <w:rFonts w:ascii="Optimum" w:hAnsi="Optimum"/>
          <w:sz w:val="20"/>
          <w:szCs w:val="20"/>
        </w:rPr>
        <w:t xml:space="preserve"> Chang, W. (2017). The intensity of blue light-emitting diodes influences the antioxidant properties and sugar content of oyster mushrooms (</w:t>
      </w:r>
      <w:r w:rsidRPr="00E77443">
        <w:rPr>
          <w:rFonts w:ascii="Optimum" w:hAnsi="Optimum"/>
          <w:i/>
          <w:sz w:val="20"/>
          <w:szCs w:val="20"/>
        </w:rPr>
        <w:t>Lentinus sajor-caju</w:t>
      </w:r>
      <w:r w:rsidRPr="00E77443">
        <w:rPr>
          <w:rFonts w:ascii="Optimum" w:hAnsi="Optimum"/>
          <w:sz w:val="20"/>
          <w:szCs w:val="20"/>
        </w:rPr>
        <w:t xml:space="preserve">). </w:t>
      </w:r>
      <w:r w:rsidRPr="00E77443">
        <w:rPr>
          <w:rFonts w:ascii="Optimum" w:hAnsi="Optimum"/>
          <w:i/>
          <w:sz w:val="20"/>
          <w:szCs w:val="20"/>
        </w:rPr>
        <w:t>Scientia Horticulturae, 218</w:t>
      </w:r>
      <w:r w:rsidRPr="00E77443">
        <w:rPr>
          <w:rFonts w:ascii="Optimum" w:hAnsi="Optimum"/>
          <w:sz w:val="20"/>
          <w:szCs w:val="20"/>
        </w:rPr>
        <w:t xml:space="preserve">, 8-13. </w:t>
      </w:r>
    </w:p>
    <w:p w:rsidR="002C5482" w:rsidRDefault="002C5482" w:rsidP="00D722EF">
      <w:pPr>
        <w:pStyle w:val="EndNoteBibliography"/>
        <w:spacing w:after="0"/>
        <w:ind w:left="284" w:hanging="284"/>
        <w:jc w:val="both"/>
        <w:rPr>
          <w:rFonts w:ascii="Optimum" w:hAnsi="Optimum"/>
          <w:sz w:val="20"/>
          <w:szCs w:val="20"/>
        </w:rPr>
      </w:pPr>
    </w:p>
    <w:p w:rsidR="00251FDA" w:rsidRPr="00E77443" w:rsidRDefault="00251FDA" w:rsidP="00D722EF">
      <w:pPr>
        <w:pStyle w:val="EndNoteBibliography"/>
        <w:spacing w:after="0"/>
        <w:ind w:left="284" w:hanging="284"/>
        <w:jc w:val="both"/>
        <w:rPr>
          <w:rFonts w:ascii="Optimum" w:hAnsi="Optimum"/>
          <w:sz w:val="20"/>
          <w:szCs w:val="20"/>
        </w:rPr>
      </w:pPr>
      <w:r w:rsidRPr="00E77443">
        <w:rPr>
          <w:rFonts w:ascii="Optimum" w:hAnsi="Optimum"/>
          <w:sz w:val="20"/>
          <w:szCs w:val="20"/>
        </w:rPr>
        <w:t xml:space="preserve">Jang, M., Lee, Y., Ju, Y., Kim, S. </w:t>
      </w:r>
      <w:r w:rsidR="009E2B0C" w:rsidRPr="00E77443">
        <w:rPr>
          <w:rFonts w:ascii="Optimum" w:hAnsi="Optimum"/>
          <w:sz w:val="20"/>
          <w:szCs w:val="20"/>
        </w:rPr>
        <w:t>&amp;</w:t>
      </w:r>
      <w:r w:rsidRPr="00E77443">
        <w:rPr>
          <w:rFonts w:ascii="Optimum" w:hAnsi="Optimum"/>
          <w:sz w:val="20"/>
          <w:szCs w:val="20"/>
        </w:rPr>
        <w:t xml:space="preserve"> Koo, H. (2013). Effect of Color of Light Emitting Diode on Development of Fruit Body in Hypsizygus marmoreus. </w:t>
      </w:r>
      <w:r w:rsidRPr="00E77443">
        <w:rPr>
          <w:rFonts w:ascii="Optimum" w:hAnsi="Optimum"/>
          <w:i/>
          <w:sz w:val="20"/>
          <w:szCs w:val="20"/>
        </w:rPr>
        <w:t>Mycobiology, 41</w:t>
      </w:r>
      <w:r w:rsidRPr="00E77443">
        <w:rPr>
          <w:rFonts w:ascii="Optimum" w:hAnsi="Optimum"/>
          <w:sz w:val="20"/>
          <w:szCs w:val="20"/>
        </w:rPr>
        <w:t xml:space="preserve">(1), 63-66. </w:t>
      </w:r>
    </w:p>
    <w:p w:rsidR="002C5482" w:rsidRDefault="002C5482" w:rsidP="00D722EF">
      <w:pPr>
        <w:pStyle w:val="EndNoteBibliography"/>
        <w:spacing w:after="0"/>
        <w:ind w:left="284" w:hanging="284"/>
        <w:jc w:val="both"/>
        <w:rPr>
          <w:rFonts w:ascii="Optimum" w:hAnsi="Optimum"/>
          <w:sz w:val="20"/>
          <w:szCs w:val="20"/>
        </w:rPr>
      </w:pPr>
    </w:p>
    <w:p w:rsidR="00251FDA" w:rsidRPr="00E77443" w:rsidRDefault="00251FDA" w:rsidP="00D722EF">
      <w:pPr>
        <w:pStyle w:val="EndNoteBibliography"/>
        <w:spacing w:after="0"/>
        <w:ind w:left="284" w:hanging="284"/>
        <w:jc w:val="both"/>
        <w:rPr>
          <w:rFonts w:ascii="Optimum" w:hAnsi="Optimum"/>
          <w:sz w:val="20"/>
          <w:szCs w:val="20"/>
        </w:rPr>
      </w:pPr>
      <w:r w:rsidRPr="00E77443">
        <w:rPr>
          <w:rFonts w:ascii="Optimum" w:hAnsi="Optimum"/>
          <w:sz w:val="20"/>
          <w:szCs w:val="20"/>
        </w:rPr>
        <w:t xml:space="preserve">Ke, L., Wu, Q. </w:t>
      </w:r>
      <w:r w:rsidR="009E2B0C" w:rsidRPr="00E77443">
        <w:rPr>
          <w:rFonts w:ascii="Optimum" w:hAnsi="Optimum"/>
          <w:sz w:val="20"/>
          <w:szCs w:val="20"/>
        </w:rPr>
        <w:t>&amp;</w:t>
      </w:r>
      <w:r w:rsidRPr="00E77443">
        <w:rPr>
          <w:rFonts w:ascii="Optimum" w:hAnsi="Optimum"/>
          <w:sz w:val="20"/>
          <w:szCs w:val="20"/>
        </w:rPr>
        <w:t xml:space="preserve"> Zhang, D. (2011). Bioconversion of rape straw into a nutritionally enriched substrate by Ganoderma lucidum and yeast. </w:t>
      </w:r>
      <w:r w:rsidRPr="00E77443">
        <w:rPr>
          <w:rFonts w:ascii="Optimum" w:hAnsi="Optimum"/>
          <w:i/>
          <w:sz w:val="20"/>
          <w:szCs w:val="20"/>
        </w:rPr>
        <w:t>African Journal of Biotechnology, 10</w:t>
      </w:r>
      <w:r w:rsidRPr="00E77443">
        <w:rPr>
          <w:rFonts w:ascii="Optimum" w:hAnsi="Optimum"/>
          <w:sz w:val="20"/>
          <w:szCs w:val="20"/>
        </w:rPr>
        <w:t xml:space="preserve">(29), 5648-5653. </w:t>
      </w:r>
    </w:p>
    <w:p w:rsidR="002C5482" w:rsidRDefault="002C5482" w:rsidP="00D722EF">
      <w:pPr>
        <w:pStyle w:val="EndNoteBibliography"/>
        <w:spacing w:after="0"/>
        <w:ind w:left="284" w:hanging="284"/>
        <w:jc w:val="both"/>
        <w:rPr>
          <w:rFonts w:ascii="Optimum" w:hAnsi="Optimum"/>
          <w:sz w:val="20"/>
          <w:szCs w:val="20"/>
        </w:rPr>
      </w:pPr>
    </w:p>
    <w:p w:rsidR="00251FDA" w:rsidRPr="00E77443" w:rsidRDefault="00251FDA" w:rsidP="00D722EF">
      <w:pPr>
        <w:pStyle w:val="EndNoteBibliography"/>
        <w:spacing w:after="0"/>
        <w:ind w:left="284" w:hanging="284"/>
        <w:jc w:val="both"/>
        <w:rPr>
          <w:rFonts w:ascii="Optimum" w:hAnsi="Optimum"/>
          <w:sz w:val="20"/>
          <w:szCs w:val="20"/>
        </w:rPr>
      </w:pPr>
      <w:r w:rsidRPr="00E77443">
        <w:rPr>
          <w:rFonts w:ascii="Optimum" w:hAnsi="Optimum"/>
          <w:sz w:val="20"/>
          <w:szCs w:val="20"/>
        </w:rPr>
        <w:t xml:space="preserve">Kho, C., Kan, S., Chang, C., Cheng, H., Lin, C., Chiou, P. </w:t>
      </w:r>
      <w:r w:rsidR="009E2B0C" w:rsidRPr="00E77443">
        <w:rPr>
          <w:rFonts w:ascii="Optimum" w:hAnsi="Optimum"/>
          <w:sz w:val="20"/>
          <w:szCs w:val="20"/>
        </w:rPr>
        <w:t>&amp;</w:t>
      </w:r>
      <w:r w:rsidRPr="00E77443">
        <w:rPr>
          <w:rFonts w:ascii="Optimum" w:hAnsi="Optimum"/>
          <w:sz w:val="20"/>
          <w:szCs w:val="20"/>
        </w:rPr>
        <w:t xml:space="preserve"> Liu, Y. (2016). Analysis of exopolysaccharide production patterns of </w:t>
      </w:r>
      <w:r w:rsidRPr="00E77443">
        <w:rPr>
          <w:rFonts w:ascii="Optimum" w:hAnsi="Optimum"/>
          <w:i/>
          <w:sz w:val="20"/>
          <w:szCs w:val="20"/>
        </w:rPr>
        <w:t>Cordyceps militaris</w:t>
      </w:r>
      <w:r w:rsidRPr="00E77443">
        <w:rPr>
          <w:rFonts w:ascii="Optimum" w:hAnsi="Optimum"/>
          <w:sz w:val="20"/>
          <w:szCs w:val="20"/>
        </w:rPr>
        <w:t xml:space="preserve"> under various light-emitting diodes. </w:t>
      </w:r>
      <w:r w:rsidRPr="00E77443">
        <w:rPr>
          <w:rFonts w:ascii="Optimum" w:hAnsi="Optimum"/>
          <w:i/>
          <w:sz w:val="20"/>
          <w:szCs w:val="20"/>
        </w:rPr>
        <w:t>Biochemical Engineering Journal, 112</w:t>
      </w:r>
      <w:r w:rsidRPr="00E77443">
        <w:rPr>
          <w:rFonts w:ascii="Optimum" w:hAnsi="Optimum"/>
          <w:sz w:val="20"/>
          <w:szCs w:val="20"/>
        </w:rPr>
        <w:t xml:space="preserve">, 226-232. </w:t>
      </w:r>
    </w:p>
    <w:p w:rsidR="002C5482" w:rsidRDefault="002C5482" w:rsidP="00D722EF">
      <w:pPr>
        <w:pStyle w:val="EndNoteBibliography"/>
        <w:spacing w:after="0"/>
        <w:ind w:left="284" w:hanging="284"/>
        <w:jc w:val="both"/>
        <w:rPr>
          <w:rFonts w:ascii="Optimum" w:hAnsi="Optimum"/>
          <w:sz w:val="20"/>
          <w:szCs w:val="20"/>
        </w:rPr>
      </w:pPr>
    </w:p>
    <w:p w:rsidR="00251FDA" w:rsidRPr="00E77443" w:rsidRDefault="00251FDA" w:rsidP="00D722EF">
      <w:pPr>
        <w:pStyle w:val="EndNoteBibliography"/>
        <w:spacing w:after="0"/>
        <w:ind w:left="284" w:hanging="284"/>
        <w:jc w:val="both"/>
        <w:rPr>
          <w:rFonts w:ascii="Optimum" w:hAnsi="Optimum"/>
          <w:sz w:val="20"/>
          <w:szCs w:val="20"/>
        </w:rPr>
      </w:pPr>
      <w:r w:rsidRPr="00E77443">
        <w:rPr>
          <w:rFonts w:ascii="Optimum" w:hAnsi="Optimum"/>
          <w:sz w:val="20"/>
          <w:szCs w:val="20"/>
        </w:rPr>
        <w:t xml:space="preserve">Kurtzman, R. </w:t>
      </w:r>
      <w:r w:rsidR="009E2B0C" w:rsidRPr="00E77443">
        <w:rPr>
          <w:rFonts w:ascii="Optimum" w:hAnsi="Optimum"/>
          <w:sz w:val="20"/>
          <w:szCs w:val="20"/>
        </w:rPr>
        <w:t>&amp;</w:t>
      </w:r>
      <w:r w:rsidRPr="00E77443">
        <w:rPr>
          <w:rFonts w:ascii="Optimum" w:hAnsi="Optimum"/>
          <w:sz w:val="20"/>
          <w:szCs w:val="20"/>
        </w:rPr>
        <w:t xml:space="preserve"> Martínez, C. (2013). Light, what it is and what it does for mycology. </w:t>
      </w:r>
      <w:r w:rsidRPr="00E77443">
        <w:rPr>
          <w:rFonts w:ascii="Optimum" w:hAnsi="Optimum"/>
          <w:i/>
          <w:sz w:val="20"/>
          <w:szCs w:val="20"/>
        </w:rPr>
        <w:t>Micología Aplicada International, 25</w:t>
      </w:r>
      <w:r w:rsidRPr="00E77443">
        <w:rPr>
          <w:rFonts w:ascii="Optimum" w:hAnsi="Optimum"/>
          <w:sz w:val="20"/>
          <w:szCs w:val="20"/>
        </w:rPr>
        <w:t xml:space="preserve">(2), 23-33. </w:t>
      </w:r>
    </w:p>
    <w:p w:rsidR="002C5482" w:rsidRDefault="002C5482" w:rsidP="00D722EF">
      <w:pPr>
        <w:pStyle w:val="EndNoteBibliography"/>
        <w:spacing w:after="0"/>
        <w:ind w:left="284" w:hanging="284"/>
        <w:jc w:val="both"/>
        <w:rPr>
          <w:rFonts w:ascii="Optimum" w:hAnsi="Optimum"/>
          <w:sz w:val="20"/>
          <w:szCs w:val="20"/>
        </w:rPr>
      </w:pPr>
    </w:p>
    <w:p w:rsidR="00251FDA" w:rsidRPr="00E77443" w:rsidRDefault="00251FDA" w:rsidP="00D722EF">
      <w:pPr>
        <w:pStyle w:val="EndNoteBibliography"/>
        <w:spacing w:after="0"/>
        <w:ind w:left="284" w:hanging="284"/>
        <w:jc w:val="both"/>
        <w:rPr>
          <w:rFonts w:ascii="Optimum" w:hAnsi="Optimum"/>
          <w:sz w:val="20"/>
          <w:szCs w:val="20"/>
        </w:rPr>
      </w:pPr>
      <w:r w:rsidRPr="00E77443">
        <w:rPr>
          <w:rFonts w:ascii="Optimum" w:hAnsi="Optimum"/>
          <w:sz w:val="20"/>
          <w:szCs w:val="20"/>
        </w:rPr>
        <w:t xml:space="preserve">Leatham, G. </w:t>
      </w:r>
      <w:r w:rsidR="00A21F5A" w:rsidRPr="00E77443">
        <w:rPr>
          <w:rFonts w:ascii="Optimum" w:hAnsi="Optimum"/>
          <w:sz w:val="20"/>
          <w:szCs w:val="20"/>
        </w:rPr>
        <w:t>&amp;</w:t>
      </w:r>
      <w:r w:rsidRPr="00E77443">
        <w:rPr>
          <w:rFonts w:ascii="Optimum" w:hAnsi="Optimum"/>
          <w:sz w:val="20"/>
          <w:szCs w:val="20"/>
        </w:rPr>
        <w:t xml:space="preserve"> Stahmann, M. (1987). Effect of light and aeration on fruiting of Lentinula edodes. </w:t>
      </w:r>
      <w:r w:rsidRPr="00E77443">
        <w:rPr>
          <w:rFonts w:ascii="Optimum" w:hAnsi="Optimum"/>
          <w:i/>
          <w:sz w:val="20"/>
          <w:szCs w:val="20"/>
        </w:rPr>
        <w:t>Transactions of the British Mycological Society, 88</w:t>
      </w:r>
      <w:r w:rsidRPr="00E77443">
        <w:rPr>
          <w:rFonts w:ascii="Optimum" w:hAnsi="Optimum"/>
          <w:sz w:val="20"/>
          <w:szCs w:val="20"/>
        </w:rPr>
        <w:t xml:space="preserve">(1), 9-20. </w:t>
      </w:r>
    </w:p>
    <w:p w:rsidR="002C5482" w:rsidRDefault="002C5482" w:rsidP="00D722EF">
      <w:pPr>
        <w:pStyle w:val="EndNoteBibliography"/>
        <w:spacing w:after="0"/>
        <w:ind w:left="284" w:hanging="284"/>
        <w:jc w:val="both"/>
        <w:rPr>
          <w:rFonts w:ascii="Optimum" w:hAnsi="Optimum"/>
          <w:sz w:val="20"/>
          <w:szCs w:val="20"/>
        </w:rPr>
      </w:pPr>
    </w:p>
    <w:p w:rsidR="00251FDA" w:rsidRPr="00E77443" w:rsidRDefault="00251FDA" w:rsidP="00D722EF">
      <w:pPr>
        <w:pStyle w:val="EndNoteBibliography"/>
        <w:spacing w:after="0"/>
        <w:ind w:left="284" w:hanging="284"/>
        <w:jc w:val="both"/>
        <w:rPr>
          <w:rFonts w:ascii="Optimum" w:hAnsi="Optimum"/>
          <w:sz w:val="20"/>
          <w:szCs w:val="20"/>
        </w:rPr>
      </w:pPr>
      <w:r w:rsidRPr="00E77443">
        <w:rPr>
          <w:rFonts w:ascii="Optimum" w:hAnsi="Optimum"/>
          <w:sz w:val="20"/>
          <w:szCs w:val="20"/>
        </w:rPr>
        <w:t xml:space="preserve">Lee, H., Song, M. </w:t>
      </w:r>
      <w:r w:rsidR="00A21F5A" w:rsidRPr="00E77443">
        <w:rPr>
          <w:rFonts w:ascii="Optimum" w:hAnsi="Optimum"/>
          <w:sz w:val="20"/>
          <w:szCs w:val="20"/>
        </w:rPr>
        <w:t>&amp;</w:t>
      </w:r>
      <w:r w:rsidRPr="00E77443">
        <w:rPr>
          <w:rFonts w:ascii="Optimum" w:hAnsi="Optimum"/>
          <w:sz w:val="20"/>
          <w:szCs w:val="20"/>
        </w:rPr>
        <w:t xml:space="preserve"> Hwang, S. (2003). Optimizing bioconversion of deproteinated cheese whey to mycelia of </w:t>
      </w:r>
      <w:r w:rsidRPr="00E77443">
        <w:rPr>
          <w:rFonts w:ascii="Optimum" w:hAnsi="Optimum"/>
          <w:i/>
          <w:sz w:val="20"/>
          <w:szCs w:val="20"/>
        </w:rPr>
        <w:t>Ganoderma lucidum</w:t>
      </w:r>
      <w:r w:rsidRPr="00E77443">
        <w:rPr>
          <w:rFonts w:ascii="Optimum" w:hAnsi="Optimum"/>
          <w:sz w:val="20"/>
          <w:szCs w:val="20"/>
        </w:rPr>
        <w:t xml:space="preserve">. </w:t>
      </w:r>
      <w:r w:rsidRPr="00E77443">
        <w:rPr>
          <w:rFonts w:ascii="Optimum" w:hAnsi="Optimum"/>
          <w:i/>
          <w:sz w:val="20"/>
          <w:szCs w:val="20"/>
        </w:rPr>
        <w:t>Process Biochemistry, 38</w:t>
      </w:r>
      <w:r w:rsidRPr="00E77443">
        <w:rPr>
          <w:rFonts w:ascii="Optimum" w:hAnsi="Optimum"/>
          <w:sz w:val="20"/>
          <w:szCs w:val="20"/>
        </w:rPr>
        <w:t xml:space="preserve">(12), 1685-1693. </w:t>
      </w:r>
    </w:p>
    <w:p w:rsidR="002C5482" w:rsidRPr="00E100E8" w:rsidRDefault="002C5482" w:rsidP="00D722EF">
      <w:pPr>
        <w:pStyle w:val="EndNoteBibliography"/>
        <w:spacing w:after="0"/>
        <w:ind w:left="284" w:hanging="284"/>
        <w:jc w:val="both"/>
        <w:rPr>
          <w:rFonts w:ascii="Optimum" w:hAnsi="Optimum"/>
          <w:sz w:val="20"/>
          <w:szCs w:val="20"/>
        </w:rPr>
      </w:pPr>
    </w:p>
    <w:p w:rsidR="00251FDA" w:rsidRPr="00E77443" w:rsidRDefault="00251FDA" w:rsidP="00D722EF">
      <w:pPr>
        <w:pStyle w:val="EndNoteBibliography"/>
        <w:spacing w:after="0"/>
        <w:ind w:left="284" w:hanging="284"/>
        <w:jc w:val="both"/>
        <w:rPr>
          <w:rFonts w:ascii="Optimum" w:hAnsi="Optimum"/>
          <w:sz w:val="20"/>
          <w:szCs w:val="20"/>
        </w:rPr>
      </w:pPr>
      <w:r w:rsidRPr="00E100E8">
        <w:rPr>
          <w:rFonts w:ascii="Optimum" w:hAnsi="Optimum"/>
          <w:sz w:val="20"/>
          <w:szCs w:val="20"/>
        </w:rPr>
        <w:lastRenderedPageBreak/>
        <w:t xml:space="preserve">Miyazaki, Y., Masuno, K., Abe, M., Nishizawa, H., Matsumoto, </w:t>
      </w:r>
      <w:bookmarkStart w:id="0" w:name="_GoBack"/>
      <w:bookmarkEnd w:id="0"/>
      <w:r w:rsidRPr="00E100E8">
        <w:rPr>
          <w:rFonts w:ascii="Optimum" w:hAnsi="Optimum"/>
          <w:sz w:val="20"/>
          <w:szCs w:val="20"/>
        </w:rPr>
        <w:t xml:space="preserve">T., Kunitomo, S. </w:t>
      </w:r>
      <w:r w:rsidR="00A21F5A" w:rsidRPr="00E100E8">
        <w:rPr>
          <w:rFonts w:ascii="Optimum" w:hAnsi="Optimum"/>
          <w:sz w:val="20"/>
          <w:szCs w:val="20"/>
        </w:rPr>
        <w:t>&amp;</w:t>
      </w:r>
      <w:r w:rsidRPr="00E100E8">
        <w:rPr>
          <w:rFonts w:ascii="Optimum" w:hAnsi="Optimum"/>
          <w:sz w:val="20"/>
          <w:szCs w:val="20"/>
        </w:rPr>
        <w:t xml:space="preserve"> Kamada, T. (2011). </w:t>
      </w:r>
      <w:r w:rsidRPr="00E77443">
        <w:rPr>
          <w:rFonts w:ascii="Optimum" w:hAnsi="Optimum"/>
          <w:sz w:val="20"/>
          <w:szCs w:val="20"/>
        </w:rPr>
        <w:t xml:space="preserve">Light-stimulative effects on the cultivation of edible mushrooms by using blue led. </w:t>
      </w:r>
      <w:r w:rsidRPr="00E77443">
        <w:rPr>
          <w:rFonts w:ascii="Optimum" w:hAnsi="Optimum"/>
          <w:sz w:val="20"/>
          <w:szCs w:val="20"/>
          <w:lang w:val="es-CO"/>
        </w:rPr>
        <w:t xml:space="preserve">Villenave d'Ornon Cedex. Institut National de la Recherche Agronomique (INRA). </w:t>
      </w:r>
      <w:r w:rsidRPr="00E77443">
        <w:rPr>
          <w:rFonts w:ascii="Optimum" w:hAnsi="Optimum"/>
          <w:sz w:val="20"/>
          <w:szCs w:val="20"/>
        </w:rPr>
        <w:t>58-67.</w:t>
      </w:r>
    </w:p>
    <w:p w:rsidR="002C5482" w:rsidRPr="00E100E8" w:rsidRDefault="002C5482" w:rsidP="00D722EF">
      <w:pPr>
        <w:pStyle w:val="EndNoteBibliography"/>
        <w:spacing w:after="0"/>
        <w:ind w:left="284" w:hanging="284"/>
        <w:jc w:val="both"/>
        <w:rPr>
          <w:rFonts w:ascii="Optimum" w:hAnsi="Optimum"/>
          <w:sz w:val="20"/>
          <w:szCs w:val="20"/>
        </w:rPr>
      </w:pPr>
    </w:p>
    <w:p w:rsidR="00251FDA" w:rsidRPr="00E77443" w:rsidRDefault="00251FDA" w:rsidP="00D722EF">
      <w:pPr>
        <w:pStyle w:val="EndNoteBibliography"/>
        <w:spacing w:after="0"/>
        <w:ind w:left="284" w:hanging="284"/>
        <w:jc w:val="both"/>
        <w:rPr>
          <w:rFonts w:ascii="Optimum" w:hAnsi="Optimum"/>
          <w:sz w:val="20"/>
          <w:szCs w:val="20"/>
        </w:rPr>
      </w:pPr>
      <w:r w:rsidRPr="00E100E8">
        <w:rPr>
          <w:rFonts w:ascii="Optimum" w:hAnsi="Optimum"/>
          <w:sz w:val="20"/>
          <w:szCs w:val="20"/>
        </w:rPr>
        <w:t xml:space="preserve">Montoya, S., Sanchez, O. </w:t>
      </w:r>
      <w:r w:rsidR="00A21F5A" w:rsidRPr="00E100E8">
        <w:rPr>
          <w:rFonts w:ascii="Optimum" w:hAnsi="Optimum"/>
          <w:sz w:val="20"/>
          <w:szCs w:val="20"/>
        </w:rPr>
        <w:t>&amp;</w:t>
      </w:r>
      <w:r w:rsidRPr="00E100E8">
        <w:rPr>
          <w:rFonts w:ascii="Optimum" w:hAnsi="Optimum"/>
          <w:sz w:val="20"/>
          <w:szCs w:val="20"/>
        </w:rPr>
        <w:t xml:space="preserve"> Levin, L. (2013). </w:t>
      </w:r>
      <w:r w:rsidRPr="00E77443">
        <w:rPr>
          <w:rFonts w:ascii="Optimum" w:hAnsi="Optimum"/>
          <w:sz w:val="20"/>
          <w:szCs w:val="20"/>
        </w:rPr>
        <w:t xml:space="preserve">Polysaccharide production by submerged and solid-state cultures from several medicinal higher Basidiomycetes. </w:t>
      </w:r>
      <w:r w:rsidR="00A21F5A" w:rsidRPr="00E77443">
        <w:rPr>
          <w:rFonts w:ascii="Optimum" w:hAnsi="Optimum"/>
          <w:i/>
          <w:sz w:val="20"/>
          <w:szCs w:val="20"/>
        </w:rPr>
        <w:t>International J</w:t>
      </w:r>
      <w:r w:rsidRPr="00E77443">
        <w:rPr>
          <w:rFonts w:ascii="Optimum" w:hAnsi="Optimum"/>
          <w:i/>
          <w:sz w:val="20"/>
          <w:szCs w:val="20"/>
        </w:rPr>
        <w:t xml:space="preserve">ournal of </w:t>
      </w:r>
      <w:r w:rsidR="00A21F5A" w:rsidRPr="00E77443">
        <w:rPr>
          <w:rFonts w:ascii="Optimum" w:hAnsi="Optimum"/>
          <w:i/>
          <w:sz w:val="20"/>
          <w:szCs w:val="20"/>
        </w:rPr>
        <w:t>M</w:t>
      </w:r>
      <w:r w:rsidRPr="00E77443">
        <w:rPr>
          <w:rFonts w:ascii="Optimum" w:hAnsi="Optimum"/>
          <w:i/>
          <w:sz w:val="20"/>
          <w:szCs w:val="20"/>
        </w:rPr>
        <w:t xml:space="preserve">edicinal </w:t>
      </w:r>
      <w:r w:rsidR="00A21F5A" w:rsidRPr="00E77443">
        <w:rPr>
          <w:rFonts w:ascii="Optimum" w:hAnsi="Optimum"/>
          <w:i/>
          <w:sz w:val="20"/>
          <w:szCs w:val="20"/>
        </w:rPr>
        <w:t>M</w:t>
      </w:r>
      <w:r w:rsidRPr="00E77443">
        <w:rPr>
          <w:rFonts w:ascii="Optimum" w:hAnsi="Optimum"/>
          <w:i/>
          <w:sz w:val="20"/>
          <w:szCs w:val="20"/>
        </w:rPr>
        <w:t>ushrooms, 15</w:t>
      </w:r>
      <w:r w:rsidRPr="00E77443">
        <w:rPr>
          <w:rFonts w:ascii="Optimum" w:hAnsi="Optimum"/>
          <w:sz w:val="20"/>
          <w:szCs w:val="20"/>
        </w:rPr>
        <w:t xml:space="preserve">(1), 71-79. </w:t>
      </w:r>
    </w:p>
    <w:p w:rsidR="002C5482" w:rsidRDefault="002C5482" w:rsidP="00D722EF">
      <w:pPr>
        <w:pStyle w:val="EndNoteBibliography"/>
        <w:spacing w:after="0"/>
        <w:ind w:left="284" w:hanging="284"/>
        <w:jc w:val="both"/>
        <w:rPr>
          <w:rFonts w:ascii="Optimum" w:hAnsi="Optimum"/>
          <w:sz w:val="20"/>
          <w:szCs w:val="20"/>
        </w:rPr>
      </w:pPr>
    </w:p>
    <w:p w:rsidR="00251FDA" w:rsidRPr="00E77443" w:rsidRDefault="00251FDA" w:rsidP="00D722EF">
      <w:pPr>
        <w:pStyle w:val="EndNoteBibliography"/>
        <w:spacing w:after="0"/>
        <w:ind w:left="284" w:hanging="284"/>
        <w:jc w:val="both"/>
        <w:rPr>
          <w:rFonts w:ascii="Optimum" w:hAnsi="Optimum"/>
          <w:sz w:val="20"/>
          <w:szCs w:val="20"/>
        </w:rPr>
      </w:pPr>
      <w:r w:rsidRPr="00E77443">
        <w:rPr>
          <w:rFonts w:ascii="Optimum" w:hAnsi="Optimum"/>
          <w:sz w:val="20"/>
          <w:szCs w:val="20"/>
        </w:rPr>
        <w:t xml:space="preserve">Paterson, R. (2006). Ganoderma – A therapeutic fungal biofactory. </w:t>
      </w:r>
      <w:r w:rsidRPr="00E77443">
        <w:rPr>
          <w:rFonts w:ascii="Optimum" w:hAnsi="Optimum"/>
          <w:i/>
          <w:sz w:val="20"/>
          <w:szCs w:val="20"/>
        </w:rPr>
        <w:t>Phytochemistry, 67</w:t>
      </w:r>
      <w:r w:rsidRPr="00E77443">
        <w:rPr>
          <w:rFonts w:ascii="Optimum" w:hAnsi="Optimum"/>
          <w:sz w:val="20"/>
          <w:szCs w:val="20"/>
        </w:rPr>
        <w:t xml:space="preserve">(18), 1985-2001. </w:t>
      </w:r>
    </w:p>
    <w:p w:rsidR="002C5482" w:rsidRDefault="002C5482" w:rsidP="00D722EF">
      <w:pPr>
        <w:pStyle w:val="EndNoteBibliography"/>
        <w:spacing w:after="0"/>
        <w:ind w:left="284" w:hanging="284"/>
        <w:jc w:val="both"/>
        <w:rPr>
          <w:rFonts w:ascii="Optimum" w:hAnsi="Optimum"/>
          <w:sz w:val="20"/>
          <w:szCs w:val="20"/>
        </w:rPr>
      </w:pPr>
    </w:p>
    <w:p w:rsidR="00251FDA" w:rsidRPr="00E77443" w:rsidRDefault="00251FDA" w:rsidP="00D722EF">
      <w:pPr>
        <w:pStyle w:val="EndNoteBibliography"/>
        <w:spacing w:after="0"/>
        <w:ind w:left="284" w:hanging="284"/>
        <w:jc w:val="both"/>
        <w:rPr>
          <w:rFonts w:ascii="Optimum" w:hAnsi="Optimum"/>
          <w:sz w:val="20"/>
          <w:szCs w:val="20"/>
        </w:rPr>
      </w:pPr>
      <w:r w:rsidRPr="00E77443">
        <w:rPr>
          <w:rFonts w:ascii="Optimum" w:hAnsi="Optimum"/>
          <w:sz w:val="20"/>
          <w:szCs w:val="20"/>
        </w:rPr>
        <w:t xml:space="preserve">Perkins, J. </w:t>
      </w:r>
      <w:r w:rsidR="00A21F5A" w:rsidRPr="00E77443">
        <w:rPr>
          <w:rFonts w:ascii="Optimum" w:hAnsi="Optimum"/>
          <w:sz w:val="20"/>
          <w:szCs w:val="20"/>
        </w:rPr>
        <w:t>&amp;</w:t>
      </w:r>
      <w:r w:rsidRPr="00E77443">
        <w:rPr>
          <w:rFonts w:ascii="Optimum" w:hAnsi="Optimum"/>
          <w:sz w:val="20"/>
          <w:szCs w:val="20"/>
        </w:rPr>
        <w:t xml:space="preserve"> Gordon, S. (1969). Morphogenesis in </w:t>
      </w:r>
      <w:r w:rsidRPr="00E77443">
        <w:rPr>
          <w:rFonts w:ascii="Optimum" w:hAnsi="Optimum"/>
          <w:i/>
          <w:sz w:val="20"/>
          <w:szCs w:val="20"/>
        </w:rPr>
        <w:t>Schizophyllum commune</w:t>
      </w:r>
      <w:r w:rsidRPr="00E77443">
        <w:rPr>
          <w:rFonts w:ascii="Optimum" w:hAnsi="Optimum"/>
          <w:sz w:val="20"/>
          <w:szCs w:val="20"/>
        </w:rPr>
        <w:t xml:space="preserve">. II. Effects of monochromatic light. </w:t>
      </w:r>
      <w:r w:rsidRPr="00E77443">
        <w:rPr>
          <w:rFonts w:ascii="Optimum" w:hAnsi="Optimum"/>
          <w:i/>
          <w:sz w:val="20"/>
          <w:szCs w:val="20"/>
        </w:rPr>
        <w:t>Plant physiology, 44</w:t>
      </w:r>
      <w:r w:rsidRPr="00E77443">
        <w:rPr>
          <w:rFonts w:ascii="Optimum" w:hAnsi="Optimum"/>
          <w:sz w:val="20"/>
          <w:szCs w:val="20"/>
        </w:rPr>
        <w:t xml:space="preserve">(12), 1712-1716. </w:t>
      </w:r>
    </w:p>
    <w:p w:rsidR="002C5482" w:rsidRDefault="002C5482" w:rsidP="00D722EF">
      <w:pPr>
        <w:pStyle w:val="EndNoteBibliography"/>
        <w:spacing w:after="0"/>
        <w:ind w:left="284" w:hanging="284"/>
        <w:jc w:val="both"/>
        <w:rPr>
          <w:rFonts w:ascii="Optimum" w:hAnsi="Optimum"/>
          <w:sz w:val="20"/>
          <w:szCs w:val="20"/>
        </w:rPr>
      </w:pPr>
    </w:p>
    <w:p w:rsidR="00251FDA" w:rsidRPr="00E77443" w:rsidRDefault="00251FDA" w:rsidP="00D722EF">
      <w:pPr>
        <w:pStyle w:val="EndNoteBibliography"/>
        <w:spacing w:after="0"/>
        <w:ind w:left="284" w:hanging="284"/>
        <w:jc w:val="both"/>
        <w:rPr>
          <w:rFonts w:ascii="Optimum" w:hAnsi="Optimum"/>
          <w:sz w:val="20"/>
          <w:szCs w:val="20"/>
          <w:lang w:val="es-CO"/>
        </w:rPr>
      </w:pPr>
      <w:r w:rsidRPr="00E77443">
        <w:rPr>
          <w:rFonts w:ascii="Optimum" w:hAnsi="Optimum"/>
          <w:sz w:val="20"/>
          <w:szCs w:val="20"/>
        </w:rPr>
        <w:t xml:space="preserve">Postemsky, P. </w:t>
      </w:r>
      <w:r w:rsidR="00E025CB" w:rsidRPr="00E77443">
        <w:rPr>
          <w:rFonts w:ascii="Optimum" w:hAnsi="Optimum"/>
          <w:sz w:val="20"/>
          <w:szCs w:val="20"/>
        </w:rPr>
        <w:t>&amp;</w:t>
      </w:r>
      <w:r w:rsidRPr="00E77443">
        <w:rPr>
          <w:rFonts w:ascii="Optimum" w:hAnsi="Optimum"/>
          <w:sz w:val="20"/>
          <w:szCs w:val="20"/>
        </w:rPr>
        <w:t xml:space="preserve"> Curvetto, N. (2016). </w:t>
      </w:r>
      <w:r w:rsidRPr="00E77443">
        <w:rPr>
          <w:rFonts w:ascii="Optimum" w:hAnsi="Optimum"/>
          <w:i/>
          <w:sz w:val="20"/>
          <w:szCs w:val="20"/>
        </w:rPr>
        <w:t>In Vitro</w:t>
      </w:r>
      <w:r w:rsidRPr="00E77443">
        <w:rPr>
          <w:rFonts w:ascii="Optimum" w:hAnsi="Optimum"/>
          <w:sz w:val="20"/>
          <w:szCs w:val="20"/>
        </w:rPr>
        <w:t xml:space="preserve"> Studies of Secondary Metabolite</w:t>
      </w:r>
      <w:r w:rsidRPr="00E77443">
        <w:rPr>
          <w:sz w:val="20"/>
          <w:szCs w:val="20"/>
        </w:rPr>
        <w:t>−</w:t>
      </w:r>
      <w:r w:rsidRPr="00E77443">
        <w:rPr>
          <w:rFonts w:ascii="Optimum" w:hAnsi="Optimum"/>
          <w:sz w:val="20"/>
          <w:szCs w:val="20"/>
        </w:rPr>
        <w:t xml:space="preserve">Related Responses in Some Species of Genus Grifola (Agaricomycetes) from Argentina. </w:t>
      </w:r>
      <w:r w:rsidRPr="00E77443">
        <w:rPr>
          <w:rFonts w:ascii="Optimum" w:hAnsi="Optimum"/>
          <w:i/>
          <w:sz w:val="20"/>
          <w:szCs w:val="20"/>
          <w:lang w:val="es-CO"/>
        </w:rPr>
        <w:t>18</w:t>
      </w:r>
      <w:r w:rsidRPr="00E77443">
        <w:rPr>
          <w:rFonts w:ascii="Optimum" w:hAnsi="Optimum"/>
          <w:sz w:val="20"/>
          <w:szCs w:val="20"/>
          <w:lang w:val="es-CO"/>
        </w:rPr>
        <w:t>(4), 355-363.</w:t>
      </w:r>
    </w:p>
    <w:p w:rsidR="002C5482" w:rsidRDefault="002C5482" w:rsidP="00D722EF">
      <w:pPr>
        <w:pStyle w:val="EndNoteBibliography"/>
        <w:spacing w:after="0"/>
        <w:ind w:left="284" w:hanging="284"/>
        <w:jc w:val="both"/>
        <w:rPr>
          <w:rFonts w:ascii="Optimum" w:hAnsi="Optimum"/>
          <w:sz w:val="20"/>
          <w:szCs w:val="20"/>
          <w:lang w:val="es-CO"/>
        </w:rPr>
      </w:pPr>
    </w:p>
    <w:p w:rsidR="00251FDA" w:rsidRPr="00E100E8" w:rsidRDefault="00251FDA" w:rsidP="00D722EF">
      <w:pPr>
        <w:pStyle w:val="EndNoteBibliography"/>
        <w:spacing w:after="0"/>
        <w:ind w:left="284" w:hanging="284"/>
        <w:jc w:val="both"/>
        <w:rPr>
          <w:rFonts w:ascii="Optimum" w:hAnsi="Optimum"/>
          <w:sz w:val="20"/>
          <w:szCs w:val="20"/>
        </w:rPr>
      </w:pPr>
      <w:r w:rsidRPr="00E77443">
        <w:rPr>
          <w:rFonts w:ascii="Optimum" w:hAnsi="Optimum"/>
          <w:sz w:val="20"/>
          <w:szCs w:val="20"/>
          <w:lang w:val="es-CO"/>
        </w:rPr>
        <w:t xml:space="preserve">Rodríguez, V. </w:t>
      </w:r>
      <w:r w:rsidR="00E025CB" w:rsidRPr="00E77443">
        <w:rPr>
          <w:rFonts w:ascii="Optimum" w:hAnsi="Optimum"/>
          <w:sz w:val="20"/>
          <w:szCs w:val="20"/>
          <w:lang w:val="es-CO"/>
        </w:rPr>
        <w:t>&amp;</w:t>
      </w:r>
      <w:r w:rsidRPr="00E77443">
        <w:rPr>
          <w:rFonts w:ascii="Optimum" w:hAnsi="Optimum"/>
          <w:sz w:val="20"/>
          <w:szCs w:val="20"/>
          <w:lang w:val="es-CO"/>
        </w:rPr>
        <w:t xml:space="preserve"> Jaramillo, C. (2005). Cultivo de hongos medicinales en residuos agrícolas de la zona cafetera. </w:t>
      </w:r>
      <w:r w:rsidRPr="00E100E8">
        <w:rPr>
          <w:rFonts w:ascii="Optimum" w:hAnsi="Optimum"/>
          <w:sz w:val="20"/>
          <w:szCs w:val="20"/>
        </w:rPr>
        <w:t>Boletín técnico Cenicafé, 28, 73.</w:t>
      </w:r>
    </w:p>
    <w:p w:rsidR="002C5482" w:rsidRPr="00E100E8" w:rsidRDefault="002C5482" w:rsidP="00D722EF">
      <w:pPr>
        <w:pStyle w:val="EndNoteBibliography"/>
        <w:spacing w:after="0"/>
        <w:ind w:left="284" w:hanging="284"/>
        <w:jc w:val="both"/>
        <w:rPr>
          <w:rFonts w:ascii="Optimum" w:hAnsi="Optimum"/>
          <w:sz w:val="20"/>
          <w:szCs w:val="20"/>
        </w:rPr>
      </w:pPr>
    </w:p>
    <w:p w:rsidR="00251FDA" w:rsidRPr="00E77443" w:rsidRDefault="00251FDA" w:rsidP="00D722EF">
      <w:pPr>
        <w:pStyle w:val="EndNoteBibliography"/>
        <w:spacing w:after="0"/>
        <w:ind w:left="284" w:hanging="284"/>
        <w:jc w:val="both"/>
        <w:rPr>
          <w:rFonts w:ascii="Optimum" w:hAnsi="Optimum"/>
          <w:sz w:val="20"/>
          <w:szCs w:val="20"/>
        </w:rPr>
      </w:pPr>
      <w:r w:rsidRPr="00E100E8">
        <w:rPr>
          <w:rFonts w:ascii="Optimum" w:hAnsi="Optimum"/>
          <w:sz w:val="20"/>
          <w:szCs w:val="20"/>
        </w:rPr>
        <w:t xml:space="preserve">Sakamoto, Y., Tamai, Y. </w:t>
      </w:r>
      <w:r w:rsidR="00E025CB" w:rsidRPr="00E100E8">
        <w:rPr>
          <w:rFonts w:ascii="Optimum" w:hAnsi="Optimum"/>
          <w:sz w:val="20"/>
          <w:szCs w:val="20"/>
        </w:rPr>
        <w:t>&amp;</w:t>
      </w:r>
      <w:r w:rsidRPr="00E100E8">
        <w:rPr>
          <w:rFonts w:ascii="Optimum" w:hAnsi="Optimum"/>
          <w:sz w:val="20"/>
          <w:szCs w:val="20"/>
        </w:rPr>
        <w:t xml:space="preserve"> Yajima, T. (2004). </w:t>
      </w:r>
      <w:r w:rsidRPr="00E77443">
        <w:rPr>
          <w:rFonts w:ascii="Optimum" w:hAnsi="Optimum"/>
          <w:sz w:val="20"/>
          <w:szCs w:val="20"/>
        </w:rPr>
        <w:t xml:space="preserve">Influence of light on the morphological changes that take place during the development of the Flammulina velutipes fruit body. </w:t>
      </w:r>
      <w:r w:rsidRPr="00E77443">
        <w:rPr>
          <w:rFonts w:ascii="Optimum" w:hAnsi="Optimum"/>
          <w:i/>
          <w:sz w:val="20"/>
          <w:szCs w:val="20"/>
        </w:rPr>
        <w:t>Mycoscience, 45</w:t>
      </w:r>
      <w:r w:rsidRPr="00E77443">
        <w:rPr>
          <w:rFonts w:ascii="Optimum" w:hAnsi="Optimum"/>
          <w:sz w:val="20"/>
          <w:szCs w:val="20"/>
        </w:rPr>
        <w:t xml:space="preserve">(5), 333-339. </w:t>
      </w:r>
    </w:p>
    <w:p w:rsidR="002C5482" w:rsidRDefault="002C5482" w:rsidP="00D722EF">
      <w:pPr>
        <w:pStyle w:val="EndNoteBibliography"/>
        <w:spacing w:after="0"/>
        <w:ind w:left="284" w:hanging="284"/>
        <w:jc w:val="both"/>
        <w:rPr>
          <w:rFonts w:ascii="Optimum" w:hAnsi="Optimum"/>
          <w:sz w:val="20"/>
          <w:szCs w:val="20"/>
        </w:rPr>
      </w:pPr>
    </w:p>
    <w:p w:rsidR="00251FDA" w:rsidRPr="00E77443" w:rsidRDefault="00251FDA" w:rsidP="00D722EF">
      <w:pPr>
        <w:pStyle w:val="EndNoteBibliography"/>
        <w:spacing w:after="0"/>
        <w:ind w:left="284" w:hanging="284"/>
        <w:jc w:val="both"/>
        <w:rPr>
          <w:rFonts w:ascii="Optimum" w:hAnsi="Optimum"/>
          <w:sz w:val="20"/>
          <w:szCs w:val="20"/>
          <w:lang w:val="es-CO"/>
        </w:rPr>
      </w:pPr>
      <w:r w:rsidRPr="00E77443">
        <w:rPr>
          <w:rFonts w:ascii="Optimum" w:hAnsi="Optimum"/>
          <w:sz w:val="20"/>
          <w:szCs w:val="20"/>
        </w:rPr>
        <w:t xml:space="preserve">Tisch, D. </w:t>
      </w:r>
      <w:r w:rsidR="00E025CB" w:rsidRPr="00E77443">
        <w:rPr>
          <w:rFonts w:ascii="Optimum" w:hAnsi="Optimum"/>
          <w:sz w:val="20"/>
          <w:szCs w:val="20"/>
        </w:rPr>
        <w:t>&amp;</w:t>
      </w:r>
      <w:r w:rsidRPr="00E77443">
        <w:rPr>
          <w:rFonts w:ascii="Optimum" w:hAnsi="Optimum"/>
          <w:sz w:val="20"/>
          <w:szCs w:val="20"/>
        </w:rPr>
        <w:t xml:space="preserve"> Schmoll, M. (2010). Light regulation of metabolic pathways in fungi. </w:t>
      </w:r>
      <w:r w:rsidRPr="00E77443">
        <w:rPr>
          <w:rFonts w:ascii="Optimum" w:hAnsi="Optimum"/>
          <w:i/>
          <w:sz w:val="20"/>
          <w:szCs w:val="20"/>
          <w:lang w:val="es-CO"/>
        </w:rPr>
        <w:t xml:space="preserve">Applied </w:t>
      </w:r>
      <w:r w:rsidR="00E025CB" w:rsidRPr="00E77443">
        <w:rPr>
          <w:rFonts w:ascii="Optimum" w:hAnsi="Optimum"/>
          <w:i/>
          <w:sz w:val="20"/>
          <w:szCs w:val="20"/>
          <w:lang w:val="es-CO"/>
        </w:rPr>
        <w:t>M</w:t>
      </w:r>
      <w:r w:rsidRPr="00E77443">
        <w:rPr>
          <w:rFonts w:ascii="Optimum" w:hAnsi="Optimum"/>
          <w:i/>
          <w:sz w:val="20"/>
          <w:szCs w:val="20"/>
          <w:lang w:val="es-CO"/>
        </w:rPr>
        <w:t xml:space="preserve">icrobiology and </w:t>
      </w:r>
      <w:r w:rsidR="00E025CB" w:rsidRPr="00E77443">
        <w:rPr>
          <w:rFonts w:ascii="Optimum" w:hAnsi="Optimum"/>
          <w:i/>
          <w:sz w:val="20"/>
          <w:szCs w:val="20"/>
          <w:lang w:val="es-CO"/>
        </w:rPr>
        <w:t>B</w:t>
      </w:r>
      <w:r w:rsidRPr="00E77443">
        <w:rPr>
          <w:rFonts w:ascii="Optimum" w:hAnsi="Optimum"/>
          <w:i/>
          <w:sz w:val="20"/>
          <w:szCs w:val="20"/>
          <w:lang w:val="es-CO"/>
        </w:rPr>
        <w:t>iotechnology, 85</w:t>
      </w:r>
      <w:r w:rsidRPr="00E77443">
        <w:rPr>
          <w:rFonts w:ascii="Optimum" w:hAnsi="Optimum"/>
          <w:sz w:val="20"/>
          <w:szCs w:val="20"/>
          <w:lang w:val="es-CO"/>
        </w:rPr>
        <w:t xml:space="preserve">(5), 1259-1277. </w:t>
      </w:r>
    </w:p>
    <w:p w:rsidR="002C5482" w:rsidRDefault="002C5482" w:rsidP="00D722EF">
      <w:pPr>
        <w:pStyle w:val="EndNoteBibliography"/>
        <w:spacing w:after="0"/>
        <w:ind w:left="284" w:hanging="284"/>
        <w:jc w:val="both"/>
        <w:rPr>
          <w:rFonts w:ascii="Optimum" w:hAnsi="Optimum"/>
          <w:sz w:val="20"/>
          <w:szCs w:val="20"/>
          <w:lang w:val="es-CO"/>
        </w:rPr>
      </w:pPr>
    </w:p>
    <w:p w:rsidR="00251FDA" w:rsidRPr="00E77443" w:rsidRDefault="00251FDA" w:rsidP="00D722EF">
      <w:pPr>
        <w:pStyle w:val="EndNoteBibliography"/>
        <w:spacing w:after="0"/>
        <w:ind w:left="284" w:hanging="284"/>
        <w:jc w:val="both"/>
        <w:rPr>
          <w:rFonts w:ascii="Optimum" w:hAnsi="Optimum"/>
          <w:sz w:val="20"/>
          <w:szCs w:val="20"/>
          <w:lang w:val="es-CO"/>
        </w:rPr>
      </w:pPr>
      <w:r w:rsidRPr="00E77443">
        <w:rPr>
          <w:rFonts w:ascii="Optimum" w:hAnsi="Optimum"/>
          <w:sz w:val="20"/>
          <w:szCs w:val="20"/>
          <w:lang w:val="es-CO"/>
        </w:rPr>
        <w:t xml:space="preserve">Vega, A. </w:t>
      </w:r>
      <w:r w:rsidR="00E025CB" w:rsidRPr="00E77443">
        <w:rPr>
          <w:rFonts w:ascii="Optimum" w:hAnsi="Optimum"/>
          <w:sz w:val="20"/>
          <w:szCs w:val="20"/>
          <w:lang w:val="es-CO"/>
        </w:rPr>
        <w:t>&amp;</w:t>
      </w:r>
      <w:r w:rsidRPr="00E77443">
        <w:rPr>
          <w:rFonts w:ascii="Optimum" w:hAnsi="Optimum"/>
          <w:sz w:val="20"/>
          <w:szCs w:val="20"/>
          <w:lang w:val="es-CO"/>
        </w:rPr>
        <w:t xml:space="preserve"> Franco, H. (2013). Productividad y calidad de los cuerpos fructíferos de los hongos comestibles </w:t>
      </w:r>
      <w:r w:rsidRPr="00E77443">
        <w:rPr>
          <w:rFonts w:ascii="Optimum" w:hAnsi="Optimum"/>
          <w:i/>
          <w:sz w:val="20"/>
          <w:szCs w:val="20"/>
          <w:lang w:val="es-CO"/>
        </w:rPr>
        <w:t>Pleurotus pulmonarius</w:t>
      </w:r>
      <w:r w:rsidRPr="00E77443">
        <w:rPr>
          <w:rFonts w:ascii="Optimum" w:hAnsi="Optimum"/>
          <w:sz w:val="20"/>
          <w:szCs w:val="20"/>
          <w:lang w:val="es-CO"/>
        </w:rPr>
        <w:t xml:space="preserve"> RN2 y P. djamor RN81 y RN82 cultivados sobre sustratos lignocelulósicos. </w:t>
      </w:r>
      <w:r w:rsidRPr="00E77443">
        <w:rPr>
          <w:rFonts w:ascii="Optimum" w:hAnsi="Optimum"/>
          <w:i/>
          <w:sz w:val="20"/>
          <w:szCs w:val="20"/>
          <w:lang w:val="es-CO"/>
        </w:rPr>
        <w:t>Información tecnológica, 24</w:t>
      </w:r>
      <w:r w:rsidRPr="00E77443">
        <w:rPr>
          <w:rFonts w:ascii="Optimum" w:hAnsi="Optimum"/>
          <w:sz w:val="20"/>
          <w:szCs w:val="20"/>
          <w:lang w:val="es-CO"/>
        </w:rPr>
        <w:t xml:space="preserve">, 69-78. </w:t>
      </w:r>
    </w:p>
    <w:p w:rsidR="002C5482" w:rsidRDefault="002C5482" w:rsidP="00D722EF">
      <w:pPr>
        <w:pStyle w:val="EndNoteBibliography"/>
        <w:spacing w:after="0"/>
        <w:ind w:left="284" w:hanging="284"/>
        <w:jc w:val="both"/>
        <w:rPr>
          <w:rFonts w:ascii="Optimum" w:hAnsi="Optimum"/>
          <w:sz w:val="20"/>
          <w:szCs w:val="20"/>
          <w:lang w:val="es-CO"/>
        </w:rPr>
      </w:pPr>
    </w:p>
    <w:p w:rsidR="00251FDA" w:rsidRPr="00E77443" w:rsidRDefault="00251FDA" w:rsidP="00D722EF">
      <w:pPr>
        <w:pStyle w:val="EndNoteBibliography"/>
        <w:spacing w:after="0"/>
        <w:ind w:left="284" w:hanging="284"/>
        <w:jc w:val="both"/>
        <w:rPr>
          <w:rFonts w:ascii="Optimum" w:hAnsi="Optimum"/>
          <w:sz w:val="20"/>
          <w:szCs w:val="20"/>
        </w:rPr>
      </w:pPr>
      <w:r w:rsidRPr="00E77443">
        <w:rPr>
          <w:rFonts w:ascii="Optimum" w:hAnsi="Optimum"/>
          <w:sz w:val="20"/>
          <w:szCs w:val="20"/>
          <w:lang w:val="es-CO"/>
        </w:rPr>
        <w:t>Wasser, S. (2013). Reishi or Ling Zhi (</w:t>
      </w:r>
      <w:r w:rsidRPr="00E77443">
        <w:rPr>
          <w:rFonts w:ascii="Optimum" w:hAnsi="Optimum"/>
          <w:i/>
          <w:sz w:val="20"/>
          <w:szCs w:val="20"/>
          <w:lang w:val="es-CO"/>
        </w:rPr>
        <w:t>Ganoderma lucidum</w:t>
      </w:r>
      <w:r w:rsidRPr="00E77443">
        <w:rPr>
          <w:rFonts w:ascii="Optimum" w:hAnsi="Optimum"/>
          <w:sz w:val="20"/>
          <w:szCs w:val="20"/>
          <w:lang w:val="es-CO"/>
        </w:rPr>
        <w:t xml:space="preserve">). </w:t>
      </w:r>
      <w:r w:rsidRPr="00E77443">
        <w:rPr>
          <w:rFonts w:ascii="Optimum" w:hAnsi="Optimum"/>
          <w:sz w:val="20"/>
          <w:szCs w:val="20"/>
        </w:rPr>
        <w:t>In T. a. Francis (Ed.), Encyclopedia of Dietary Supplements. New York. (603-622).</w:t>
      </w:r>
    </w:p>
    <w:p w:rsidR="002C5482" w:rsidRPr="00E100E8" w:rsidRDefault="002C5482" w:rsidP="00D722EF">
      <w:pPr>
        <w:pStyle w:val="EndNoteBibliography"/>
        <w:spacing w:after="0"/>
        <w:ind w:left="284" w:hanging="284"/>
        <w:jc w:val="both"/>
        <w:rPr>
          <w:rFonts w:ascii="Optimum" w:hAnsi="Optimum"/>
          <w:sz w:val="20"/>
          <w:szCs w:val="20"/>
        </w:rPr>
      </w:pPr>
    </w:p>
    <w:p w:rsidR="00251FDA" w:rsidRPr="00E77443" w:rsidRDefault="00251FDA" w:rsidP="00D722EF">
      <w:pPr>
        <w:pStyle w:val="EndNoteBibliography"/>
        <w:spacing w:after="0"/>
        <w:ind w:left="284" w:hanging="284"/>
        <w:jc w:val="both"/>
        <w:rPr>
          <w:rFonts w:ascii="Optimum" w:hAnsi="Optimum"/>
          <w:sz w:val="20"/>
          <w:szCs w:val="20"/>
          <w:lang w:val="es-CO"/>
        </w:rPr>
      </w:pPr>
      <w:r w:rsidRPr="00E100E8">
        <w:rPr>
          <w:rFonts w:ascii="Optimum" w:hAnsi="Optimum"/>
          <w:sz w:val="20"/>
          <w:szCs w:val="20"/>
        </w:rPr>
        <w:t xml:space="preserve">Xie, C., Gong, W., Zhu, Z., Yan, L., Hu, Z. </w:t>
      </w:r>
      <w:r w:rsidR="00E025CB" w:rsidRPr="00E100E8">
        <w:rPr>
          <w:rFonts w:ascii="Optimum" w:hAnsi="Optimum"/>
          <w:sz w:val="20"/>
          <w:szCs w:val="20"/>
        </w:rPr>
        <w:t>&amp;</w:t>
      </w:r>
      <w:r w:rsidRPr="00E100E8">
        <w:rPr>
          <w:rFonts w:ascii="Optimum" w:hAnsi="Optimum"/>
          <w:sz w:val="20"/>
          <w:szCs w:val="20"/>
        </w:rPr>
        <w:t xml:space="preserve"> Peng, Y. (2018). </w:t>
      </w:r>
      <w:r w:rsidRPr="00E77443">
        <w:rPr>
          <w:rFonts w:ascii="Optimum" w:hAnsi="Optimum"/>
          <w:sz w:val="20"/>
          <w:szCs w:val="20"/>
        </w:rPr>
        <w:t xml:space="preserve">Comparative transcriptomics of </w:t>
      </w:r>
      <w:r w:rsidRPr="00E77443">
        <w:rPr>
          <w:rFonts w:ascii="Optimum" w:hAnsi="Optimum"/>
          <w:i/>
          <w:sz w:val="20"/>
          <w:szCs w:val="20"/>
        </w:rPr>
        <w:t>Pleurotus eryngii</w:t>
      </w:r>
      <w:r w:rsidRPr="00E77443">
        <w:rPr>
          <w:rFonts w:ascii="Optimum" w:hAnsi="Optimum"/>
          <w:sz w:val="20"/>
          <w:szCs w:val="20"/>
        </w:rPr>
        <w:t xml:space="preserve"> reveals blue-light regulation of carbohydrate-active enzymes (CAZymes) expression at primordium differentiated into fruiting body stage. </w:t>
      </w:r>
      <w:r w:rsidRPr="00E77443">
        <w:rPr>
          <w:rFonts w:ascii="Optimum" w:hAnsi="Optimum"/>
          <w:i/>
          <w:sz w:val="20"/>
          <w:szCs w:val="20"/>
          <w:lang w:val="es-CO"/>
        </w:rPr>
        <w:t>Genomics, en publicación</w:t>
      </w:r>
      <w:r w:rsidR="00E025CB" w:rsidRPr="00E77443">
        <w:rPr>
          <w:rFonts w:ascii="Optimum" w:hAnsi="Optimum"/>
          <w:i/>
          <w:sz w:val="20"/>
          <w:szCs w:val="20"/>
          <w:lang w:val="es-CO"/>
        </w:rPr>
        <w:t>,</w:t>
      </w:r>
      <w:r w:rsidRPr="00E77443">
        <w:rPr>
          <w:rFonts w:ascii="Optimum" w:hAnsi="Optimum"/>
          <w:i/>
          <w:sz w:val="20"/>
          <w:szCs w:val="20"/>
          <w:lang w:val="es-CO"/>
        </w:rPr>
        <w:t xml:space="preserve"> 110</w:t>
      </w:r>
      <w:r w:rsidRPr="00E77443">
        <w:rPr>
          <w:rFonts w:ascii="Optimum" w:hAnsi="Optimum"/>
          <w:sz w:val="20"/>
          <w:szCs w:val="20"/>
          <w:lang w:val="es-CO"/>
        </w:rPr>
        <w:t xml:space="preserve"> (3), 201-209.</w:t>
      </w:r>
    </w:p>
    <w:p w:rsidR="002C5482" w:rsidRDefault="002C5482" w:rsidP="00D722EF">
      <w:pPr>
        <w:pStyle w:val="EndNoteBibliography"/>
        <w:spacing w:after="0"/>
        <w:ind w:left="284" w:hanging="284"/>
        <w:jc w:val="both"/>
        <w:rPr>
          <w:rFonts w:ascii="Optimum" w:hAnsi="Optimum"/>
          <w:sz w:val="20"/>
          <w:szCs w:val="20"/>
          <w:lang w:val="es-CO"/>
        </w:rPr>
      </w:pPr>
    </w:p>
    <w:p w:rsidR="00251FDA" w:rsidRPr="00E77443" w:rsidRDefault="00251FDA" w:rsidP="00D722EF">
      <w:pPr>
        <w:pStyle w:val="EndNoteBibliography"/>
        <w:spacing w:after="0"/>
        <w:ind w:left="284" w:hanging="284"/>
        <w:jc w:val="both"/>
        <w:rPr>
          <w:rFonts w:ascii="Optimum" w:hAnsi="Optimum"/>
          <w:sz w:val="20"/>
          <w:szCs w:val="20"/>
        </w:rPr>
      </w:pPr>
      <w:r w:rsidRPr="00E77443">
        <w:rPr>
          <w:rFonts w:ascii="Optimum" w:hAnsi="Optimum"/>
          <w:sz w:val="20"/>
          <w:szCs w:val="20"/>
          <w:lang w:val="es-CO"/>
        </w:rPr>
        <w:t xml:space="preserve">Xie, Ch., Yan, Y., Gong, W., Zhu, Z., Tan, S., Chen, D., Hu, Z. </w:t>
      </w:r>
      <w:r w:rsidR="00E025CB" w:rsidRPr="00E77443">
        <w:rPr>
          <w:rFonts w:ascii="Optimum" w:hAnsi="Optimum"/>
          <w:sz w:val="20"/>
          <w:szCs w:val="20"/>
          <w:lang w:val="es-CO"/>
        </w:rPr>
        <w:t>&amp;</w:t>
      </w:r>
      <w:r w:rsidRPr="00E77443">
        <w:rPr>
          <w:rFonts w:ascii="Optimum" w:hAnsi="Optimum"/>
          <w:sz w:val="20"/>
          <w:szCs w:val="20"/>
          <w:lang w:val="es-CO"/>
        </w:rPr>
        <w:t xml:space="preserve"> Peng, Y. (2016a). </w:t>
      </w:r>
      <w:r w:rsidRPr="00E77443">
        <w:rPr>
          <w:rFonts w:ascii="Optimum" w:hAnsi="Optimum"/>
          <w:sz w:val="20"/>
          <w:szCs w:val="20"/>
        </w:rPr>
        <w:t xml:space="preserve">Effects of Different Substrates on Lignocellulosic Enzyme Expression, Enzyme Activity, Substrate Utilization and Biologycal efficient of Pleurotus Eryngii. </w:t>
      </w:r>
      <w:r w:rsidRPr="00E77443">
        <w:rPr>
          <w:rFonts w:ascii="Optimum" w:hAnsi="Optimum"/>
          <w:i/>
          <w:sz w:val="20"/>
          <w:szCs w:val="20"/>
        </w:rPr>
        <w:t>Celular Physiology and Biochemistry</w:t>
      </w:r>
      <w:r w:rsidR="00E025CB" w:rsidRPr="00E77443">
        <w:rPr>
          <w:rFonts w:ascii="Optimum" w:hAnsi="Optimum"/>
          <w:i/>
          <w:sz w:val="20"/>
          <w:szCs w:val="20"/>
        </w:rPr>
        <w:t>,</w:t>
      </w:r>
      <w:r w:rsidRPr="00E77443">
        <w:rPr>
          <w:rFonts w:ascii="Optimum" w:hAnsi="Optimum"/>
          <w:i/>
          <w:sz w:val="20"/>
          <w:szCs w:val="20"/>
        </w:rPr>
        <w:t xml:space="preserve"> 39 </w:t>
      </w:r>
      <w:r w:rsidRPr="00E77443">
        <w:rPr>
          <w:rFonts w:ascii="Optimum" w:hAnsi="Optimum"/>
          <w:sz w:val="20"/>
          <w:szCs w:val="20"/>
        </w:rPr>
        <w:t>(4), 1479-1494.</w:t>
      </w:r>
    </w:p>
    <w:p w:rsidR="002C5482" w:rsidRDefault="002C5482" w:rsidP="00D722EF">
      <w:pPr>
        <w:pStyle w:val="EndNoteBibliography"/>
        <w:spacing w:after="0"/>
        <w:ind w:left="284" w:hanging="284"/>
        <w:jc w:val="both"/>
        <w:rPr>
          <w:rFonts w:ascii="Optimum" w:hAnsi="Optimum"/>
          <w:sz w:val="20"/>
          <w:szCs w:val="20"/>
        </w:rPr>
      </w:pPr>
    </w:p>
    <w:p w:rsidR="00251FDA" w:rsidRPr="00E77443" w:rsidRDefault="00251FDA" w:rsidP="00D722EF">
      <w:pPr>
        <w:pStyle w:val="EndNoteBibliography"/>
        <w:spacing w:after="0"/>
        <w:ind w:left="284" w:hanging="284"/>
        <w:jc w:val="both"/>
        <w:rPr>
          <w:rFonts w:ascii="Optimum" w:hAnsi="Optimum"/>
          <w:sz w:val="20"/>
          <w:szCs w:val="20"/>
          <w:lang w:val="es-CO"/>
        </w:rPr>
      </w:pPr>
      <w:r w:rsidRPr="00E77443">
        <w:rPr>
          <w:rFonts w:ascii="Optimum" w:hAnsi="Optimum"/>
          <w:sz w:val="20"/>
          <w:szCs w:val="20"/>
        </w:rPr>
        <w:t xml:space="preserve">Xie, C., Luo, W., Li, Z., Yan, L., Zhu, Z., Wang, J., Hu, Z. </w:t>
      </w:r>
      <w:r w:rsidR="00E025CB" w:rsidRPr="00E77443">
        <w:rPr>
          <w:rFonts w:ascii="Optimum" w:hAnsi="Optimum"/>
          <w:sz w:val="20"/>
          <w:szCs w:val="20"/>
        </w:rPr>
        <w:t>&amp;</w:t>
      </w:r>
      <w:r w:rsidRPr="00E77443">
        <w:rPr>
          <w:rFonts w:ascii="Optimum" w:hAnsi="Optimum"/>
          <w:sz w:val="20"/>
          <w:szCs w:val="20"/>
        </w:rPr>
        <w:t xml:space="preserve"> Peng, Y. (2016b). Secretome analysis of </w:t>
      </w:r>
      <w:r w:rsidRPr="00E77443">
        <w:rPr>
          <w:rFonts w:ascii="Optimum" w:hAnsi="Optimum"/>
          <w:i/>
          <w:sz w:val="20"/>
          <w:szCs w:val="20"/>
        </w:rPr>
        <w:t>Pleurotus eryngii</w:t>
      </w:r>
      <w:r w:rsidRPr="00E77443">
        <w:rPr>
          <w:rFonts w:ascii="Optimum" w:hAnsi="Optimum"/>
          <w:sz w:val="20"/>
          <w:szCs w:val="20"/>
        </w:rPr>
        <w:t xml:space="preserve"> reveals enzymatic composition for ramie stalk degradation. </w:t>
      </w:r>
      <w:r w:rsidR="00E025CB" w:rsidRPr="00E77443">
        <w:rPr>
          <w:rFonts w:ascii="Optimum" w:hAnsi="Optimum"/>
          <w:i/>
          <w:sz w:val="20"/>
          <w:szCs w:val="20"/>
          <w:lang w:val="es-CO"/>
        </w:rPr>
        <w:t>Electrophoresis,</w:t>
      </w:r>
      <w:r w:rsidR="00E025CB" w:rsidRPr="00E77443">
        <w:rPr>
          <w:rFonts w:ascii="Optimum" w:hAnsi="Optimum"/>
          <w:sz w:val="20"/>
          <w:szCs w:val="20"/>
          <w:lang w:val="es-CO"/>
        </w:rPr>
        <w:t xml:space="preserve"> </w:t>
      </w:r>
      <w:r w:rsidRPr="00E77443">
        <w:rPr>
          <w:rFonts w:ascii="Optimum" w:hAnsi="Optimum"/>
          <w:i/>
          <w:sz w:val="20"/>
          <w:szCs w:val="20"/>
          <w:lang w:val="es-CO"/>
        </w:rPr>
        <w:t>37</w:t>
      </w:r>
      <w:r w:rsidRPr="00E77443">
        <w:rPr>
          <w:rFonts w:ascii="Optimum" w:hAnsi="Optimum"/>
          <w:sz w:val="20"/>
          <w:szCs w:val="20"/>
          <w:lang w:val="es-CO"/>
        </w:rPr>
        <w:t xml:space="preserve"> (2), 310-320. </w:t>
      </w:r>
    </w:p>
    <w:p w:rsidR="002C5482" w:rsidRDefault="002C5482" w:rsidP="00D722EF">
      <w:pPr>
        <w:pStyle w:val="EndNoteBibliography"/>
        <w:spacing w:after="0"/>
        <w:ind w:left="284" w:hanging="284"/>
        <w:jc w:val="both"/>
        <w:rPr>
          <w:rFonts w:ascii="Optimum" w:hAnsi="Optimum"/>
          <w:sz w:val="20"/>
          <w:szCs w:val="20"/>
          <w:lang w:val="es-CO"/>
        </w:rPr>
      </w:pPr>
    </w:p>
    <w:p w:rsidR="00251FDA" w:rsidRPr="00E77443" w:rsidRDefault="00251FDA" w:rsidP="00D722EF">
      <w:pPr>
        <w:pStyle w:val="EndNoteBibliography"/>
        <w:spacing w:after="0"/>
        <w:ind w:left="284" w:hanging="284"/>
        <w:jc w:val="both"/>
        <w:rPr>
          <w:rFonts w:ascii="Optimum" w:hAnsi="Optimum"/>
          <w:sz w:val="20"/>
          <w:szCs w:val="20"/>
        </w:rPr>
      </w:pPr>
      <w:r w:rsidRPr="00E77443">
        <w:rPr>
          <w:rFonts w:ascii="Optimum" w:hAnsi="Optimum"/>
          <w:sz w:val="20"/>
          <w:szCs w:val="20"/>
          <w:lang w:val="es-CO"/>
        </w:rPr>
        <w:t xml:space="preserve">Zapata, P., Rojas, D., Ramirez, D., Fernandez, C. </w:t>
      </w:r>
      <w:r w:rsidR="0006313C" w:rsidRPr="00E77443">
        <w:rPr>
          <w:rFonts w:ascii="Optimum" w:hAnsi="Optimum"/>
          <w:sz w:val="20"/>
          <w:szCs w:val="20"/>
          <w:lang w:val="es-CO"/>
        </w:rPr>
        <w:t>&amp;</w:t>
      </w:r>
      <w:r w:rsidRPr="00E77443">
        <w:rPr>
          <w:rFonts w:ascii="Optimum" w:hAnsi="Optimum"/>
          <w:sz w:val="20"/>
          <w:szCs w:val="20"/>
          <w:lang w:val="es-CO"/>
        </w:rPr>
        <w:t xml:space="preserve"> Atehortua, L. (2009). </w:t>
      </w:r>
      <w:r w:rsidRPr="00E77443">
        <w:rPr>
          <w:rFonts w:ascii="Optimum" w:hAnsi="Optimum"/>
          <w:sz w:val="20"/>
          <w:szCs w:val="20"/>
        </w:rPr>
        <w:t xml:space="preserve">Effect of different light-emitting diodes on mycelial biomass production of Ling Zhi or Reishi medicinal mushroom </w:t>
      </w:r>
      <w:r w:rsidRPr="00E77443">
        <w:rPr>
          <w:rFonts w:ascii="Optimum" w:hAnsi="Optimum"/>
          <w:i/>
          <w:sz w:val="20"/>
          <w:szCs w:val="20"/>
        </w:rPr>
        <w:t>Ganoderma lucidum</w:t>
      </w:r>
      <w:r w:rsidRPr="00E77443">
        <w:rPr>
          <w:rFonts w:ascii="Optimum" w:hAnsi="Optimum"/>
          <w:sz w:val="20"/>
          <w:szCs w:val="20"/>
        </w:rPr>
        <w:t xml:space="preserve"> (W. Curt.: Fr.) P. Karst. (Aphyllophoromycetideae). </w:t>
      </w:r>
      <w:r w:rsidRPr="00E77443">
        <w:rPr>
          <w:rFonts w:ascii="Optimum" w:hAnsi="Optimum"/>
          <w:i/>
          <w:sz w:val="20"/>
          <w:szCs w:val="20"/>
        </w:rPr>
        <w:t>International Journal of Medicinal Mushrooms, 11</w:t>
      </w:r>
      <w:r w:rsidRPr="00E77443">
        <w:rPr>
          <w:rFonts w:ascii="Optimum" w:hAnsi="Optimum"/>
          <w:sz w:val="20"/>
          <w:szCs w:val="20"/>
        </w:rPr>
        <w:t xml:space="preserve">(1), 93-99. </w:t>
      </w:r>
    </w:p>
    <w:p w:rsidR="002C5482" w:rsidRDefault="002C5482" w:rsidP="00D722EF">
      <w:pPr>
        <w:pStyle w:val="EndNoteBibliography"/>
        <w:spacing w:after="0"/>
        <w:ind w:left="284" w:hanging="284"/>
        <w:jc w:val="both"/>
        <w:rPr>
          <w:rFonts w:ascii="Optimum" w:hAnsi="Optimum"/>
          <w:sz w:val="20"/>
          <w:szCs w:val="20"/>
        </w:rPr>
      </w:pPr>
    </w:p>
    <w:p w:rsidR="00B73063" w:rsidRPr="002C5482" w:rsidRDefault="00251FDA" w:rsidP="002C5482">
      <w:pPr>
        <w:pStyle w:val="EndNoteBibliography"/>
        <w:spacing w:after="0"/>
        <w:ind w:left="284" w:hanging="284"/>
        <w:jc w:val="both"/>
        <w:rPr>
          <w:rFonts w:ascii="Optimum" w:hAnsi="Optimum"/>
          <w:sz w:val="20"/>
          <w:szCs w:val="20"/>
        </w:rPr>
      </w:pPr>
      <w:r w:rsidRPr="00E100E8">
        <w:rPr>
          <w:rFonts w:ascii="Optimum" w:hAnsi="Optimum"/>
          <w:sz w:val="20"/>
          <w:szCs w:val="20"/>
        </w:rPr>
        <w:t xml:space="preserve">Zhou, X., Su, K. y Zhang, Y. (2012). </w:t>
      </w:r>
      <w:r w:rsidRPr="00E77443">
        <w:rPr>
          <w:rFonts w:ascii="Optimum" w:hAnsi="Optimum"/>
          <w:sz w:val="20"/>
          <w:szCs w:val="20"/>
        </w:rPr>
        <w:t xml:space="preserve">Applied modern biotechnology for cultivation of Ganoderma and development of their products. </w:t>
      </w:r>
      <w:r w:rsidRPr="00E77443">
        <w:rPr>
          <w:rFonts w:ascii="Optimum" w:hAnsi="Optimum"/>
          <w:i/>
          <w:sz w:val="20"/>
          <w:szCs w:val="20"/>
        </w:rPr>
        <w:t>Applied Microbiology and Biotechnology</w:t>
      </w:r>
      <w:r w:rsidR="0006313C" w:rsidRPr="00E77443">
        <w:rPr>
          <w:rFonts w:ascii="Optimum" w:hAnsi="Optimum"/>
          <w:i/>
          <w:sz w:val="20"/>
          <w:szCs w:val="20"/>
        </w:rPr>
        <w:t>,</w:t>
      </w:r>
      <w:r w:rsidRPr="00E77443">
        <w:rPr>
          <w:rFonts w:ascii="Optimum" w:hAnsi="Optimum"/>
          <w:i/>
          <w:sz w:val="20"/>
          <w:szCs w:val="20"/>
        </w:rPr>
        <w:t xml:space="preserve"> 93</w:t>
      </w:r>
      <w:r w:rsidR="002C5482">
        <w:rPr>
          <w:rFonts w:ascii="Optimum" w:hAnsi="Optimum"/>
          <w:sz w:val="20"/>
          <w:szCs w:val="20"/>
        </w:rPr>
        <w:t xml:space="preserve">(3), 941-963. </w:t>
      </w:r>
    </w:p>
    <w:sectPr w:rsidR="00B73063" w:rsidRPr="002C5482" w:rsidSect="00D54C37">
      <w:footerReference w:type="default" r:id="rId9"/>
      <w:type w:val="nextColumn"/>
      <w:pgSz w:w="12240" w:h="15840" w:code="1"/>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842" w:rsidRDefault="00D14842" w:rsidP="0082765D">
      <w:pPr>
        <w:spacing w:after="0" w:line="240" w:lineRule="auto"/>
      </w:pPr>
      <w:r>
        <w:separator/>
      </w:r>
    </w:p>
  </w:endnote>
  <w:endnote w:type="continuationSeparator" w:id="0">
    <w:p w:rsidR="00D14842" w:rsidRDefault="00D14842" w:rsidP="00827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um">
    <w:panose1 w:val="00000000000000000000"/>
    <w:charset w:val="00"/>
    <w:family w:val="auto"/>
    <w:pitch w:val="variable"/>
    <w:sig w:usb0="00000003" w:usb1="00000000" w:usb2="00000000" w:usb3="00000000" w:csb0="00000001" w:csb1="00000000"/>
  </w:font>
  <w:font w:name="ITC Legacy Sans Std Book">
    <w:panose1 w:val="00000000000000000000"/>
    <w:charset w:val="00"/>
    <w:family w:val="modern"/>
    <w:notTrueType/>
    <w:pitch w:val="variable"/>
    <w:sig w:usb0="800000AF" w:usb1="4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281472"/>
      <w:docPartObj>
        <w:docPartGallery w:val="Page Numbers (Bottom of Page)"/>
        <w:docPartUnique/>
      </w:docPartObj>
    </w:sdtPr>
    <w:sdtEndPr>
      <w:rPr>
        <w:rFonts w:ascii="Times New Roman" w:hAnsi="Times New Roman" w:cs="Times New Roman"/>
        <w:sz w:val="24"/>
      </w:rPr>
    </w:sdtEndPr>
    <w:sdtContent>
      <w:p w:rsidR="00FD4931" w:rsidRPr="001C2B4A" w:rsidRDefault="00FD4931">
        <w:pPr>
          <w:pStyle w:val="Piedepgina"/>
          <w:jc w:val="center"/>
          <w:rPr>
            <w:rFonts w:ascii="Times New Roman" w:hAnsi="Times New Roman" w:cs="Times New Roman"/>
            <w:sz w:val="24"/>
          </w:rPr>
        </w:pPr>
        <w:r w:rsidRPr="001C2B4A">
          <w:rPr>
            <w:rFonts w:ascii="Times New Roman" w:hAnsi="Times New Roman" w:cs="Times New Roman"/>
            <w:sz w:val="24"/>
          </w:rPr>
          <w:fldChar w:fldCharType="begin"/>
        </w:r>
        <w:r w:rsidRPr="001C2B4A">
          <w:rPr>
            <w:rFonts w:ascii="Times New Roman" w:hAnsi="Times New Roman" w:cs="Times New Roman"/>
            <w:sz w:val="24"/>
          </w:rPr>
          <w:instrText>PAGE   \* MERGEFORMAT</w:instrText>
        </w:r>
        <w:r w:rsidRPr="001C2B4A">
          <w:rPr>
            <w:rFonts w:ascii="Times New Roman" w:hAnsi="Times New Roman" w:cs="Times New Roman"/>
            <w:sz w:val="24"/>
          </w:rPr>
          <w:fldChar w:fldCharType="separate"/>
        </w:r>
        <w:r w:rsidR="00092936">
          <w:rPr>
            <w:rFonts w:ascii="Times New Roman" w:hAnsi="Times New Roman" w:cs="Times New Roman"/>
            <w:noProof/>
            <w:sz w:val="24"/>
          </w:rPr>
          <w:t>3</w:t>
        </w:r>
        <w:r w:rsidRPr="001C2B4A">
          <w:rPr>
            <w:rFonts w:ascii="Times New Roman" w:hAnsi="Times New Roman" w:cs="Times New Roman"/>
            <w:sz w:val="24"/>
          </w:rPr>
          <w:fldChar w:fldCharType="end"/>
        </w:r>
      </w:p>
    </w:sdtContent>
  </w:sdt>
  <w:p w:rsidR="00FD4931" w:rsidRPr="001C2B4A" w:rsidRDefault="00FD4931" w:rsidP="00B82F15">
    <w:pPr>
      <w:autoSpaceDE w:val="0"/>
      <w:autoSpaceDN w:val="0"/>
      <w:adjustRightInd w:val="0"/>
      <w:spacing w:after="0" w:line="240" w:lineRule="auto"/>
      <w:jc w:val="both"/>
      <w:rPr>
        <w:rFonts w:ascii="Times New Roman" w:hAnsi="Times New Roman" w:cs="Times New Roman"/>
        <w:szCs w:val="24"/>
        <w:lang w:val="es-C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842" w:rsidRDefault="00D14842" w:rsidP="0082765D">
      <w:pPr>
        <w:spacing w:after="0" w:line="240" w:lineRule="auto"/>
      </w:pPr>
      <w:r>
        <w:separator/>
      </w:r>
    </w:p>
  </w:footnote>
  <w:footnote w:type="continuationSeparator" w:id="0">
    <w:p w:rsidR="00D14842" w:rsidRDefault="00D14842" w:rsidP="008276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F64"/>
    <w:multiLevelType w:val="multilevel"/>
    <w:tmpl w:val="608E9A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21007F3"/>
    <w:multiLevelType w:val="multilevel"/>
    <w:tmpl w:val="1DD0376A"/>
    <w:numStyleLink w:val="Estilo1"/>
  </w:abstractNum>
  <w:abstractNum w:abstractNumId="2">
    <w:nsid w:val="53B9212A"/>
    <w:multiLevelType w:val="multilevel"/>
    <w:tmpl w:val="1DD0376A"/>
    <w:styleLink w:val="Estilo1"/>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zrwx0txx09wetexxpop2xx49twe29exf0rr&quot;&gt;My EndNote Library&lt;record-ids&gt;&lt;item&gt;3&lt;/item&gt;&lt;item&gt;8&lt;/item&gt;&lt;item&gt;14&lt;/item&gt;&lt;item&gt;43&lt;/item&gt;&lt;item&gt;46&lt;/item&gt;&lt;item&gt;74&lt;/item&gt;&lt;item&gt;76&lt;/item&gt;&lt;item&gt;100&lt;/item&gt;&lt;item&gt;121&lt;/item&gt;&lt;item&gt;165&lt;/item&gt;&lt;item&gt;166&lt;/item&gt;&lt;item&gt;167&lt;/item&gt;&lt;item&gt;181&lt;/item&gt;&lt;item&gt;190&lt;/item&gt;&lt;item&gt;191&lt;/item&gt;&lt;item&gt;192&lt;/item&gt;&lt;item&gt;193&lt;/item&gt;&lt;item&gt;194&lt;/item&gt;&lt;item&gt;196&lt;/item&gt;&lt;item&gt;198&lt;/item&gt;&lt;item&gt;202&lt;/item&gt;&lt;item&gt;211&lt;/item&gt;&lt;item&gt;212&lt;/item&gt;&lt;item&gt;247&lt;/item&gt;&lt;item&gt;248&lt;/item&gt;&lt;item&gt;249&lt;/item&gt;&lt;item&gt;271&lt;/item&gt;&lt;item&gt;272&lt;/item&gt;&lt;item&gt;273&lt;/item&gt;&lt;/record-ids&gt;&lt;/item&gt;&lt;/Libraries&gt;"/>
  </w:docVars>
  <w:rsids>
    <w:rsidRoot w:val="003311E6"/>
    <w:rsid w:val="00001C80"/>
    <w:rsid w:val="00002474"/>
    <w:rsid w:val="00004042"/>
    <w:rsid w:val="00005D8E"/>
    <w:rsid w:val="00007738"/>
    <w:rsid w:val="0001573C"/>
    <w:rsid w:val="000265AD"/>
    <w:rsid w:val="00030612"/>
    <w:rsid w:val="00035A0D"/>
    <w:rsid w:val="000503C2"/>
    <w:rsid w:val="000506D8"/>
    <w:rsid w:val="00062A06"/>
    <w:rsid w:val="0006313C"/>
    <w:rsid w:val="000633B2"/>
    <w:rsid w:val="00065F41"/>
    <w:rsid w:val="00070B3F"/>
    <w:rsid w:val="00072A80"/>
    <w:rsid w:val="00076935"/>
    <w:rsid w:val="000807BA"/>
    <w:rsid w:val="000807DE"/>
    <w:rsid w:val="00085051"/>
    <w:rsid w:val="00086641"/>
    <w:rsid w:val="000868E8"/>
    <w:rsid w:val="00092936"/>
    <w:rsid w:val="00095B0F"/>
    <w:rsid w:val="0009634C"/>
    <w:rsid w:val="000A1CAA"/>
    <w:rsid w:val="000A49EA"/>
    <w:rsid w:val="000A59E7"/>
    <w:rsid w:val="000A62FE"/>
    <w:rsid w:val="000A6586"/>
    <w:rsid w:val="000B0D26"/>
    <w:rsid w:val="000B4700"/>
    <w:rsid w:val="000B70DB"/>
    <w:rsid w:val="000C0BA0"/>
    <w:rsid w:val="000C151D"/>
    <w:rsid w:val="000C20AE"/>
    <w:rsid w:val="000D2E0E"/>
    <w:rsid w:val="000D57A8"/>
    <w:rsid w:val="000D7EF2"/>
    <w:rsid w:val="000E7D8A"/>
    <w:rsid w:val="000F1840"/>
    <w:rsid w:val="000F5E85"/>
    <w:rsid w:val="000F60F0"/>
    <w:rsid w:val="000F6340"/>
    <w:rsid w:val="00100FFE"/>
    <w:rsid w:val="001075C2"/>
    <w:rsid w:val="00115575"/>
    <w:rsid w:val="00115780"/>
    <w:rsid w:val="001213EC"/>
    <w:rsid w:val="00127699"/>
    <w:rsid w:val="0013138D"/>
    <w:rsid w:val="00135546"/>
    <w:rsid w:val="0014221C"/>
    <w:rsid w:val="00144988"/>
    <w:rsid w:val="001452EF"/>
    <w:rsid w:val="00151C97"/>
    <w:rsid w:val="00160201"/>
    <w:rsid w:val="00163F85"/>
    <w:rsid w:val="001705F8"/>
    <w:rsid w:val="0017314B"/>
    <w:rsid w:val="00174F8F"/>
    <w:rsid w:val="00181D5B"/>
    <w:rsid w:val="001872F7"/>
    <w:rsid w:val="00187B70"/>
    <w:rsid w:val="00190E36"/>
    <w:rsid w:val="00191915"/>
    <w:rsid w:val="00191D21"/>
    <w:rsid w:val="001937BA"/>
    <w:rsid w:val="001940F4"/>
    <w:rsid w:val="001A13C7"/>
    <w:rsid w:val="001A6BC9"/>
    <w:rsid w:val="001A79BA"/>
    <w:rsid w:val="001B12A0"/>
    <w:rsid w:val="001B3D00"/>
    <w:rsid w:val="001B443E"/>
    <w:rsid w:val="001B4D61"/>
    <w:rsid w:val="001C2B4A"/>
    <w:rsid w:val="001C2C79"/>
    <w:rsid w:val="001C49EE"/>
    <w:rsid w:val="001D1002"/>
    <w:rsid w:val="001D2C7E"/>
    <w:rsid w:val="001D4302"/>
    <w:rsid w:val="001E01FE"/>
    <w:rsid w:val="001E0388"/>
    <w:rsid w:val="001F38AB"/>
    <w:rsid w:val="001F4468"/>
    <w:rsid w:val="001F5FEF"/>
    <w:rsid w:val="001F67AA"/>
    <w:rsid w:val="002079DE"/>
    <w:rsid w:val="00212CDF"/>
    <w:rsid w:val="0021593F"/>
    <w:rsid w:val="00220E54"/>
    <w:rsid w:val="00221ADA"/>
    <w:rsid w:val="002259DD"/>
    <w:rsid w:val="00226695"/>
    <w:rsid w:val="00232480"/>
    <w:rsid w:val="00232901"/>
    <w:rsid w:val="002370B5"/>
    <w:rsid w:val="00243993"/>
    <w:rsid w:val="002444B5"/>
    <w:rsid w:val="00244754"/>
    <w:rsid w:val="002449B4"/>
    <w:rsid w:val="00245E1A"/>
    <w:rsid w:val="002501E0"/>
    <w:rsid w:val="00251FDA"/>
    <w:rsid w:val="00256A90"/>
    <w:rsid w:val="00257CEB"/>
    <w:rsid w:val="002604C9"/>
    <w:rsid w:val="00265F19"/>
    <w:rsid w:val="00267734"/>
    <w:rsid w:val="002742D0"/>
    <w:rsid w:val="00280762"/>
    <w:rsid w:val="00280DEB"/>
    <w:rsid w:val="00281130"/>
    <w:rsid w:val="00281B79"/>
    <w:rsid w:val="00292D2C"/>
    <w:rsid w:val="0029485B"/>
    <w:rsid w:val="00295245"/>
    <w:rsid w:val="002A27D9"/>
    <w:rsid w:val="002A42B2"/>
    <w:rsid w:val="002A77E1"/>
    <w:rsid w:val="002B74A7"/>
    <w:rsid w:val="002B7DBE"/>
    <w:rsid w:val="002C1A5A"/>
    <w:rsid w:val="002C5482"/>
    <w:rsid w:val="002C644C"/>
    <w:rsid w:val="002D1C1C"/>
    <w:rsid w:val="002D221A"/>
    <w:rsid w:val="002E4287"/>
    <w:rsid w:val="002E61BB"/>
    <w:rsid w:val="002E6E76"/>
    <w:rsid w:val="00310D8D"/>
    <w:rsid w:val="003130AF"/>
    <w:rsid w:val="00314967"/>
    <w:rsid w:val="0031553C"/>
    <w:rsid w:val="003311E6"/>
    <w:rsid w:val="00334108"/>
    <w:rsid w:val="003342A6"/>
    <w:rsid w:val="00334558"/>
    <w:rsid w:val="00341407"/>
    <w:rsid w:val="0034162E"/>
    <w:rsid w:val="003438A3"/>
    <w:rsid w:val="00346A34"/>
    <w:rsid w:val="00351707"/>
    <w:rsid w:val="00354C98"/>
    <w:rsid w:val="00357D52"/>
    <w:rsid w:val="0036317D"/>
    <w:rsid w:val="003650DB"/>
    <w:rsid w:val="003760F1"/>
    <w:rsid w:val="003824DA"/>
    <w:rsid w:val="0038497B"/>
    <w:rsid w:val="003949CE"/>
    <w:rsid w:val="003A167B"/>
    <w:rsid w:val="003A2058"/>
    <w:rsid w:val="003A37CD"/>
    <w:rsid w:val="003A3D1C"/>
    <w:rsid w:val="003A7DD7"/>
    <w:rsid w:val="003B0100"/>
    <w:rsid w:val="003B3A7D"/>
    <w:rsid w:val="003B53B8"/>
    <w:rsid w:val="003B5E40"/>
    <w:rsid w:val="003C11B6"/>
    <w:rsid w:val="003D1464"/>
    <w:rsid w:val="003E33CE"/>
    <w:rsid w:val="003E6A15"/>
    <w:rsid w:val="003F0F6A"/>
    <w:rsid w:val="003F34A0"/>
    <w:rsid w:val="003F4A05"/>
    <w:rsid w:val="00401808"/>
    <w:rsid w:val="00405AAB"/>
    <w:rsid w:val="00405D87"/>
    <w:rsid w:val="00405FBC"/>
    <w:rsid w:val="0041550B"/>
    <w:rsid w:val="004167D9"/>
    <w:rsid w:val="00420093"/>
    <w:rsid w:val="00425946"/>
    <w:rsid w:val="00431388"/>
    <w:rsid w:val="00441072"/>
    <w:rsid w:val="0044170D"/>
    <w:rsid w:val="00443151"/>
    <w:rsid w:val="00454C05"/>
    <w:rsid w:val="00465262"/>
    <w:rsid w:val="00465E03"/>
    <w:rsid w:val="004660AE"/>
    <w:rsid w:val="00471322"/>
    <w:rsid w:val="0047589B"/>
    <w:rsid w:val="00481D7E"/>
    <w:rsid w:val="00482BFB"/>
    <w:rsid w:val="00484DA5"/>
    <w:rsid w:val="00497233"/>
    <w:rsid w:val="004A4744"/>
    <w:rsid w:val="004B1769"/>
    <w:rsid w:val="004B4266"/>
    <w:rsid w:val="004B6903"/>
    <w:rsid w:val="004B722F"/>
    <w:rsid w:val="004C0E91"/>
    <w:rsid w:val="004D20CB"/>
    <w:rsid w:val="004D7495"/>
    <w:rsid w:val="004E2C7D"/>
    <w:rsid w:val="004E446A"/>
    <w:rsid w:val="004E6508"/>
    <w:rsid w:val="004E7B2E"/>
    <w:rsid w:val="004F4FCE"/>
    <w:rsid w:val="00501EDA"/>
    <w:rsid w:val="00502AE5"/>
    <w:rsid w:val="00502BE8"/>
    <w:rsid w:val="00503B94"/>
    <w:rsid w:val="00504739"/>
    <w:rsid w:val="00511780"/>
    <w:rsid w:val="00512230"/>
    <w:rsid w:val="00512DD5"/>
    <w:rsid w:val="005163DF"/>
    <w:rsid w:val="005217DE"/>
    <w:rsid w:val="00523E84"/>
    <w:rsid w:val="00524296"/>
    <w:rsid w:val="0052490D"/>
    <w:rsid w:val="00527303"/>
    <w:rsid w:val="00534091"/>
    <w:rsid w:val="00536003"/>
    <w:rsid w:val="005372FE"/>
    <w:rsid w:val="00537558"/>
    <w:rsid w:val="00540875"/>
    <w:rsid w:val="00546D4E"/>
    <w:rsid w:val="00552295"/>
    <w:rsid w:val="00555B3F"/>
    <w:rsid w:val="00557488"/>
    <w:rsid w:val="0055752F"/>
    <w:rsid w:val="00574441"/>
    <w:rsid w:val="00574BBF"/>
    <w:rsid w:val="0057639D"/>
    <w:rsid w:val="0057721D"/>
    <w:rsid w:val="005851C8"/>
    <w:rsid w:val="00590E48"/>
    <w:rsid w:val="00591233"/>
    <w:rsid w:val="005922AC"/>
    <w:rsid w:val="00592D92"/>
    <w:rsid w:val="005958CA"/>
    <w:rsid w:val="005A0B73"/>
    <w:rsid w:val="005A4645"/>
    <w:rsid w:val="005A5BFE"/>
    <w:rsid w:val="005A62BA"/>
    <w:rsid w:val="005A74DF"/>
    <w:rsid w:val="005B0910"/>
    <w:rsid w:val="005B1749"/>
    <w:rsid w:val="005B3532"/>
    <w:rsid w:val="005B3D6B"/>
    <w:rsid w:val="005B5247"/>
    <w:rsid w:val="005B599D"/>
    <w:rsid w:val="005B6ACC"/>
    <w:rsid w:val="005C0758"/>
    <w:rsid w:val="005C235A"/>
    <w:rsid w:val="005C62B0"/>
    <w:rsid w:val="005D4760"/>
    <w:rsid w:val="005E378F"/>
    <w:rsid w:val="005E73D1"/>
    <w:rsid w:val="005E7729"/>
    <w:rsid w:val="005F2F28"/>
    <w:rsid w:val="00604EBE"/>
    <w:rsid w:val="00607D57"/>
    <w:rsid w:val="00614381"/>
    <w:rsid w:val="00621FBE"/>
    <w:rsid w:val="006309EC"/>
    <w:rsid w:val="0063153C"/>
    <w:rsid w:val="00631DF6"/>
    <w:rsid w:val="0063478C"/>
    <w:rsid w:val="00637FF7"/>
    <w:rsid w:val="006430B4"/>
    <w:rsid w:val="00650451"/>
    <w:rsid w:val="00651DA8"/>
    <w:rsid w:val="00652BAD"/>
    <w:rsid w:val="00654592"/>
    <w:rsid w:val="0065678B"/>
    <w:rsid w:val="00661828"/>
    <w:rsid w:val="006643D0"/>
    <w:rsid w:val="0067440A"/>
    <w:rsid w:val="00683705"/>
    <w:rsid w:val="006846F7"/>
    <w:rsid w:val="00685FB7"/>
    <w:rsid w:val="00696CE0"/>
    <w:rsid w:val="006970CB"/>
    <w:rsid w:val="006A0C97"/>
    <w:rsid w:val="006A212E"/>
    <w:rsid w:val="006A5D21"/>
    <w:rsid w:val="006A789E"/>
    <w:rsid w:val="006B7F89"/>
    <w:rsid w:val="006C2F39"/>
    <w:rsid w:val="006C5CE3"/>
    <w:rsid w:val="006D0548"/>
    <w:rsid w:val="006D093B"/>
    <w:rsid w:val="006D4BCB"/>
    <w:rsid w:val="006D4D75"/>
    <w:rsid w:val="006F13F7"/>
    <w:rsid w:val="006F3117"/>
    <w:rsid w:val="006F7777"/>
    <w:rsid w:val="00702279"/>
    <w:rsid w:val="00702962"/>
    <w:rsid w:val="00703E96"/>
    <w:rsid w:val="00710176"/>
    <w:rsid w:val="00711581"/>
    <w:rsid w:val="007179FB"/>
    <w:rsid w:val="00717E62"/>
    <w:rsid w:val="00721A99"/>
    <w:rsid w:val="00722B1B"/>
    <w:rsid w:val="007266DD"/>
    <w:rsid w:val="00727BA4"/>
    <w:rsid w:val="00736E2D"/>
    <w:rsid w:val="0074173F"/>
    <w:rsid w:val="007421D1"/>
    <w:rsid w:val="00747053"/>
    <w:rsid w:val="007478E6"/>
    <w:rsid w:val="007518D5"/>
    <w:rsid w:val="00751F20"/>
    <w:rsid w:val="0075301F"/>
    <w:rsid w:val="007534D4"/>
    <w:rsid w:val="007537D1"/>
    <w:rsid w:val="0075581C"/>
    <w:rsid w:val="00757E54"/>
    <w:rsid w:val="00760EEF"/>
    <w:rsid w:val="00763334"/>
    <w:rsid w:val="00770928"/>
    <w:rsid w:val="00773882"/>
    <w:rsid w:val="00781309"/>
    <w:rsid w:val="00782A95"/>
    <w:rsid w:val="00783FF5"/>
    <w:rsid w:val="00785F4A"/>
    <w:rsid w:val="00786DF6"/>
    <w:rsid w:val="00787B99"/>
    <w:rsid w:val="007921A5"/>
    <w:rsid w:val="007B1551"/>
    <w:rsid w:val="007B3875"/>
    <w:rsid w:val="007B45D4"/>
    <w:rsid w:val="007B68C1"/>
    <w:rsid w:val="007C088B"/>
    <w:rsid w:val="007C4C1C"/>
    <w:rsid w:val="007C6248"/>
    <w:rsid w:val="007C638B"/>
    <w:rsid w:val="007D38D3"/>
    <w:rsid w:val="007D4AF9"/>
    <w:rsid w:val="007D61BF"/>
    <w:rsid w:val="007D7627"/>
    <w:rsid w:val="007E2BEE"/>
    <w:rsid w:val="007E3846"/>
    <w:rsid w:val="007E557F"/>
    <w:rsid w:val="007F0657"/>
    <w:rsid w:val="00802C02"/>
    <w:rsid w:val="00806447"/>
    <w:rsid w:val="00806DEC"/>
    <w:rsid w:val="0081000B"/>
    <w:rsid w:val="008122A4"/>
    <w:rsid w:val="0081231B"/>
    <w:rsid w:val="00821E5A"/>
    <w:rsid w:val="00822F21"/>
    <w:rsid w:val="0082656D"/>
    <w:rsid w:val="00826CD3"/>
    <w:rsid w:val="0082765D"/>
    <w:rsid w:val="00831E32"/>
    <w:rsid w:val="00833211"/>
    <w:rsid w:val="00834353"/>
    <w:rsid w:val="008378D1"/>
    <w:rsid w:val="00842E3F"/>
    <w:rsid w:val="008537DA"/>
    <w:rsid w:val="008549DB"/>
    <w:rsid w:val="0086444B"/>
    <w:rsid w:val="0086535D"/>
    <w:rsid w:val="00867C94"/>
    <w:rsid w:val="00871654"/>
    <w:rsid w:val="008719E6"/>
    <w:rsid w:val="00876899"/>
    <w:rsid w:val="00877950"/>
    <w:rsid w:val="008869A8"/>
    <w:rsid w:val="00891B54"/>
    <w:rsid w:val="00893856"/>
    <w:rsid w:val="008A0BB2"/>
    <w:rsid w:val="008A1012"/>
    <w:rsid w:val="008A14BF"/>
    <w:rsid w:val="008A220F"/>
    <w:rsid w:val="008A7176"/>
    <w:rsid w:val="008B0962"/>
    <w:rsid w:val="008B1F13"/>
    <w:rsid w:val="008B2C7A"/>
    <w:rsid w:val="008B7A86"/>
    <w:rsid w:val="008C157E"/>
    <w:rsid w:val="008C3109"/>
    <w:rsid w:val="008C3908"/>
    <w:rsid w:val="008C56F9"/>
    <w:rsid w:val="008C5717"/>
    <w:rsid w:val="008C635A"/>
    <w:rsid w:val="008C6EE6"/>
    <w:rsid w:val="008D1346"/>
    <w:rsid w:val="008D639B"/>
    <w:rsid w:val="008D721A"/>
    <w:rsid w:val="008E0C9A"/>
    <w:rsid w:val="008E1023"/>
    <w:rsid w:val="008E3283"/>
    <w:rsid w:val="008E3F01"/>
    <w:rsid w:val="008E3F26"/>
    <w:rsid w:val="008E524E"/>
    <w:rsid w:val="008F4F70"/>
    <w:rsid w:val="008F7673"/>
    <w:rsid w:val="0090016B"/>
    <w:rsid w:val="0090318E"/>
    <w:rsid w:val="00907C93"/>
    <w:rsid w:val="00914716"/>
    <w:rsid w:val="0091590E"/>
    <w:rsid w:val="00916C70"/>
    <w:rsid w:val="009207DF"/>
    <w:rsid w:val="00923EA6"/>
    <w:rsid w:val="009267F6"/>
    <w:rsid w:val="009268BA"/>
    <w:rsid w:val="00927150"/>
    <w:rsid w:val="009278A1"/>
    <w:rsid w:val="00930811"/>
    <w:rsid w:val="00934ADD"/>
    <w:rsid w:val="009421EE"/>
    <w:rsid w:val="00943104"/>
    <w:rsid w:val="00943590"/>
    <w:rsid w:val="00943685"/>
    <w:rsid w:val="00946118"/>
    <w:rsid w:val="00947E07"/>
    <w:rsid w:val="009520AF"/>
    <w:rsid w:val="0097736B"/>
    <w:rsid w:val="0097740F"/>
    <w:rsid w:val="009847CB"/>
    <w:rsid w:val="00985F63"/>
    <w:rsid w:val="0098660B"/>
    <w:rsid w:val="009879FF"/>
    <w:rsid w:val="00990A7E"/>
    <w:rsid w:val="00990DB9"/>
    <w:rsid w:val="009947FA"/>
    <w:rsid w:val="0099506A"/>
    <w:rsid w:val="009964CF"/>
    <w:rsid w:val="009A1111"/>
    <w:rsid w:val="009A2720"/>
    <w:rsid w:val="009A587F"/>
    <w:rsid w:val="009B1698"/>
    <w:rsid w:val="009B422A"/>
    <w:rsid w:val="009B7063"/>
    <w:rsid w:val="009C51B7"/>
    <w:rsid w:val="009D21BD"/>
    <w:rsid w:val="009D7098"/>
    <w:rsid w:val="009D7ADE"/>
    <w:rsid w:val="009E2B0C"/>
    <w:rsid w:val="009E4097"/>
    <w:rsid w:val="009F043E"/>
    <w:rsid w:val="00A107E1"/>
    <w:rsid w:val="00A12F04"/>
    <w:rsid w:val="00A20C22"/>
    <w:rsid w:val="00A21F5A"/>
    <w:rsid w:val="00A2579A"/>
    <w:rsid w:val="00A26D76"/>
    <w:rsid w:val="00A3231D"/>
    <w:rsid w:val="00A32BDE"/>
    <w:rsid w:val="00A342DE"/>
    <w:rsid w:val="00A34E1E"/>
    <w:rsid w:val="00A35738"/>
    <w:rsid w:val="00A35EEE"/>
    <w:rsid w:val="00A404DB"/>
    <w:rsid w:val="00A47F86"/>
    <w:rsid w:val="00A521C9"/>
    <w:rsid w:val="00A5440B"/>
    <w:rsid w:val="00A57758"/>
    <w:rsid w:val="00A61525"/>
    <w:rsid w:val="00A62303"/>
    <w:rsid w:val="00A65D5A"/>
    <w:rsid w:val="00A71FBC"/>
    <w:rsid w:val="00A72C08"/>
    <w:rsid w:val="00A77F22"/>
    <w:rsid w:val="00A820EF"/>
    <w:rsid w:val="00A86F21"/>
    <w:rsid w:val="00A874A3"/>
    <w:rsid w:val="00A933AD"/>
    <w:rsid w:val="00A93894"/>
    <w:rsid w:val="00A939EC"/>
    <w:rsid w:val="00A95E3E"/>
    <w:rsid w:val="00AA2E07"/>
    <w:rsid w:val="00AA3818"/>
    <w:rsid w:val="00AA4DDA"/>
    <w:rsid w:val="00AB07B2"/>
    <w:rsid w:val="00AB3E3C"/>
    <w:rsid w:val="00AB4961"/>
    <w:rsid w:val="00AC0EE8"/>
    <w:rsid w:val="00AC5B3C"/>
    <w:rsid w:val="00AD4422"/>
    <w:rsid w:val="00AD58DB"/>
    <w:rsid w:val="00AD5ABD"/>
    <w:rsid w:val="00AD79CE"/>
    <w:rsid w:val="00AE7812"/>
    <w:rsid w:val="00AF07C5"/>
    <w:rsid w:val="00AF2025"/>
    <w:rsid w:val="00AF36B8"/>
    <w:rsid w:val="00B05A23"/>
    <w:rsid w:val="00B11F07"/>
    <w:rsid w:val="00B2129F"/>
    <w:rsid w:val="00B26F91"/>
    <w:rsid w:val="00B2762F"/>
    <w:rsid w:val="00B336C5"/>
    <w:rsid w:val="00B33CC8"/>
    <w:rsid w:val="00B36FA1"/>
    <w:rsid w:val="00B405D2"/>
    <w:rsid w:val="00B41B06"/>
    <w:rsid w:val="00B42D24"/>
    <w:rsid w:val="00B476B5"/>
    <w:rsid w:val="00B57400"/>
    <w:rsid w:val="00B6114D"/>
    <w:rsid w:val="00B62989"/>
    <w:rsid w:val="00B64446"/>
    <w:rsid w:val="00B65A59"/>
    <w:rsid w:val="00B67650"/>
    <w:rsid w:val="00B73063"/>
    <w:rsid w:val="00B742CB"/>
    <w:rsid w:val="00B76EB5"/>
    <w:rsid w:val="00B80373"/>
    <w:rsid w:val="00B80843"/>
    <w:rsid w:val="00B81344"/>
    <w:rsid w:val="00B82715"/>
    <w:rsid w:val="00B82F15"/>
    <w:rsid w:val="00B83D91"/>
    <w:rsid w:val="00B847E6"/>
    <w:rsid w:val="00B95ACD"/>
    <w:rsid w:val="00B9738D"/>
    <w:rsid w:val="00BA3766"/>
    <w:rsid w:val="00BA4C63"/>
    <w:rsid w:val="00BA58C3"/>
    <w:rsid w:val="00BA7D85"/>
    <w:rsid w:val="00BA7DD7"/>
    <w:rsid w:val="00BB10C4"/>
    <w:rsid w:val="00BB565D"/>
    <w:rsid w:val="00BB5E23"/>
    <w:rsid w:val="00BB6AB8"/>
    <w:rsid w:val="00BB786B"/>
    <w:rsid w:val="00BB7BC0"/>
    <w:rsid w:val="00BC03BE"/>
    <w:rsid w:val="00BC2B39"/>
    <w:rsid w:val="00BC3089"/>
    <w:rsid w:val="00BC46D0"/>
    <w:rsid w:val="00BC5826"/>
    <w:rsid w:val="00BD09E6"/>
    <w:rsid w:val="00BD24F1"/>
    <w:rsid w:val="00BE468E"/>
    <w:rsid w:val="00BE69AE"/>
    <w:rsid w:val="00BF1EA8"/>
    <w:rsid w:val="00BF2F11"/>
    <w:rsid w:val="00BF7CF5"/>
    <w:rsid w:val="00C0073B"/>
    <w:rsid w:val="00C018AC"/>
    <w:rsid w:val="00C02386"/>
    <w:rsid w:val="00C0378B"/>
    <w:rsid w:val="00C03FD7"/>
    <w:rsid w:val="00C041FD"/>
    <w:rsid w:val="00C10118"/>
    <w:rsid w:val="00C12D5C"/>
    <w:rsid w:val="00C12EF8"/>
    <w:rsid w:val="00C13BD4"/>
    <w:rsid w:val="00C142A9"/>
    <w:rsid w:val="00C1734E"/>
    <w:rsid w:val="00C207D4"/>
    <w:rsid w:val="00C22BCA"/>
    <w:rsid w:val="00C275FB"/>
    <w:rsid w:val="00C27968"/>
    <w:rsid w:val="00C30D76"/>
    <w:rsid w:val="00C32E3D"/>
    <w:rsid w:val="00C33369"/>
    <w:rsid w:val="00C36F95"/>
    <w:rsid w:val="00C43D45"/>
    <w:rsid w:val="00C5432F"/>
    <w:rsid w:val="00C61F9E"/>
    <w:rsid w:val="00C67069"/>
    <w:rsid w:val="00C70035"/>
    <w:rsid w:val="00C731B6"/>
    <w:rsid w:val="00C74AFC"/>
    <w:rsid w:val="00C84540"/>
    <w:rsid w:val="00C86A41"/>
    <w:rsid w:val="00C87C9A"/>
    <w:rsid w:val="00C90F56"/>
    <w:rsid w:val="00C9467F"/>
    <w:rsid w:val="00CA0790"/>
    <w:rsid w:val="00CA2566"/>
    <w:rsid w:val="00CA49C3"/>
    <w:rsid w:val="00CB06CD"/>
    <w:rsid w:val="00CB232A"/>
    <w:rsid w:val="00CB4D0E"/>
    <w:rsid w:val="00CC1388"/>
    <w:rsid w:val="00CC1E64"/>
    <w:rsid w:val="00CC625B"/>
    <w:rsid w:val="00CD47B6"/>
    <w:rsid w:val="00CD549F"/>
    <w:rsid w:val="00CD61EE"/>
    <w:rsid w:val="00CD6BF4"/>
    <w:rsid w:val="00CE2EE6"/>
    <w:rsid w:val="00CE4F5B"/>
    <w:rsid w:val="00CE7137"/>
    <w:rsid w:val="00CE7F2D"/>
    <w:rsid w:val="00CF2F02"/>
    <w:rsid w:val="00CF2F83"/>
    <w:rsid w:val="00CF5A7C"/>
    <w:rsid w:val="00D01D5F"/>
    <w:rsid w:val="00D041E2"/>
    <w:rsid w:val="00D0561E"/>
    <w:rsid w:val="00D05776"/>
    <w:rsid w:val="00D07993"/>
    <w:rsid w:val="00D108A3"/>
    <w:rsid w:val="00D112BC"/>
    <w:rsid w:val="00D11E23"/>
    <w:rsid w:val="00D138DB"/>
    <w:rsid w:val="00D14842"/>
    <w:rsid w:val="00D15DE4"/>
    <w:rsid w:val="00D16C40"/>
    <w:rsid w:val="00D17513"/>
    <w:rsid w:val="00D17E9D"/>
    <w:rsid w:val="00D21506"/>
    <w:rsid w:val="00D23E59"/>
    <w:rsid w:val="00D31ABB"/>
    <w:rsid w:val="00D325F0"/>
    <w:rsid w:val="00D3578D"/>
    <w:rsid w:val="00D46087"/>
    <w:rsid w:val="00D50E8D"/>
    <w:rsid w:val="00D520C9"/>
    <w:rsid w:val="00D54138"/>
    <w:rsid w:val="00D54C37"/>
    <w:rsid w:val="00D56053"/>
    <w:rsid w:val="00D569D0"/>
    <w:rsid w:val="00D57EAE"/>
    <w:rsid w:val="00D61B36"/>
    <w:rsid w:val="00D64492"/>
    <w:rsid w:val="00D6452B"/>
    <w:rsid w:val="00D70C73"/>
    <w:rsid w:val="00D714E1"/>
    <w:rsid w:val="00D722EF"/>
    <w:rsid w:val="00D72CB2"/>
    <w:rsid w:val="00D87D7F"/>
    <w:rsid w:val="00D87F00"/>
    <w:rsid w:val="00D92788"/>
    <w:rsid w:val="00D92ED5"/>
    <w:rsid w:val="00D94409"/>
    <w:rsid w:val="00D94937"/>
    <w:rsid w:val="00D94ADE"/>
    <w:rsid w:val="00D95F92"/>
    <w:rsid w:val="00DA118D"/>
    <w:rsid w:val="00DA3B34"/>
    <w:rsid w:val="00DA5903"/>
    <w:rsid w:val="00DA63BC"/>
    <w:rsid w:val="00DA7C5A"/>
    <w:rsid w:val="00DB0817"/>
    <w:rsid w:val="00DB0BF4"/>
    <w:rsid w:val="00DB217F"/>
    <w:rsid w:val="00DB4C7F"/>
    <w:rsid w:val="00DB4F84"/>
    <w:rsid w:val="00DC09D3"/>
    <w:rsid w:val="00DC0F33"/>
    <w:rsid w:val="00DC1539"/>
    <w:rsid w:val="00DC5833"/>
    <w:rsid w:val="00DC7C18"/>
    <w:rsid w:val="00DD234E"/>
    <w:rsid w:val="00DD2771"/>
    <w:rsid w:val="00DD58A7"/>
    <w:rsid w:val="00DE0EE8"/>
    <w:rsid w:val="00DE35C3"/>
    <w:rsid w:val="00DF0109"/>
    <w:rsid w:val="00DF369D"/>
    <w:rsid w:val="00DF3B57"/>
    <w:rsid w:val="00DF5DC4"/>
    <w:rsid w:val="00E025CB"/>
    <w:rsid w:val="00E02F08"/>
    <w:rsid w:val="00E03461"/>
    <w:rsid w:val="00E078A5"/>
    <w:rsid w:val="00E100E8"/>
    <w:rsid w:val="00E1077B"/>
    <w:rsid w:val="00E12682"/>
    <w:rsid w:val="00E1343F"/>
    <w:rsid w:val="00E1509D"/>
    <w:rsid w:val="00E15C20"/>
    <w:rsid w:val="00E23305"/>
    <w:rsid w:val="00E256FA"/>
    <w:rsid w:val="00E32644"/>
    <w:rsid w:val="00E35CD0"/>
    <w:rsid w:val="00E37320"/>
    <w:rsid w:val="00E37C42"/>
    <w:rsid w:val="00E40154"/>
    <w:rsid w:val="00E40DA9"/>
    <w:rsid w:val="00E422E6"/>
    <w:rsid w:val="00E42DF2"/>
    <w:rsid w:val="00E435CB"/>
    <w:rsid w:val="00E43A32"/>
    <w:rsid w:val="00E4540C"/>
    <w:rsid w:val="00E46A79"/>
    <w:rsid w:val="00E47174"/>
    <w:rsid w:val="00E472E8"/>
    <w:rsid w:val="00E50BA0"/>
    <w:rsid w:val="00E62340"/>
    <w:rsid w:val="00E63F5D"/>
    <w:rsid w:val="00E640EA"/>
    <w:rsid w:val="00E64D6A"/>
    <w:rsid w:val="00E67C07"/>
    <w:rsid w:val="00E714C6"/>
    <w:rsid w:val="00E72686"/>
    <w:rsid w:val="00E77443"/>
    <w:rsid w:val="00E811C9"/>
    <w:rsid w:val="00E81FAD"/>
    <w:rsid w:val="00E84ACE"/>
    <w:rsid w:val="00E85CDD"/>
    <w:rsid w:val="00E90FC3"/>
    <w:rsid w:val="00E938AC"/>
    <w:rsid w:val="00E97475"/>
    <w:rsid w:val="00EA0D2F"/>
    <w:rsid w:val="00EA2446"/>
    <w:rsid w:val="00EA4691"/>
    <w:rsid w:val="00EB108B"/>
    <w:rsid w:val="00EB1936"/>
    <w:rsid w:val="00EC232C"/>
    <w:rsid w:val="00EC359D"/>
    <w:rsid w:val="00EC3866"/>
    <w:rsid w:val="00EC7F74"/>
    <w:rsid w:val="00ED657E"/>
    <w:rsid w:val="00EE13D0"/>
    <w:rsid w:val="00EE1AB7"/>
    <w:rsid w:val="00EF0CB2"/>
    <w:rsid w:val="00F02554"/>
    <w:rsid w:val="00F04A4A"/>
    <w:rsid w:val="00F0534F"/>
    <w:rsid w:val="00F06696"/>
    <w:rsid w:val="00F1625E"/>
    <w:rsid w:val="00F16ED7"/>
    <w:rsid w:val="00F172B4"/>
    <w:rsid w:val="00F21218"/>
    <w:rsid w:val="00F2728B"/>
    <w:rsid w:val="00F27C69"/>
    <w:rsid w:val="00F3025D"/>
    <w:rsid w:val="00F30D39"/>
    <w:rsid w:val="00F33A73"/>
    <w:rsid w:val="00F33C86"/>
    <w:rsid w:val="00F33D62"/>
    <w:rsid w:val="00F33E08"/>
    <w:rsid w:val="00F3440E"/>
    <w:rsid w:val="00F35495"/>
    <w:rsid w:val="00F36DAD"/>
    <w:rsid w:val="00F471A7"/>
    <w:rsid w:val="00F533BB"/>
    <w:rsid w:val="00F802B6"/>
    <w:rsid w:val="00F8256F"/>
    <w:rsid w:val="00F8587E"/>
    <w:rsid w:val="00F900E3"/>
    <w:rsid w:val="00F903F3"/>
    <w:rsid w:val="00F90BFA"/>
    <w:rsid w:val="00FA0544"/>
    <w:rsid w:val="00FA098F"/>
    <w:rsid w:val="00FA0B22"/>
    <w:rsid w:val="00FA6F0D"/>
    <w:rsid w:val="00FB1E66"/>
    <w:rsid w:val="00FB7F27"/>
    <w:rsid w:val="00FC32C4"/>
    <w:rsid w:val="00FC45D4"/>
    <w:rsid w:val="00FC4FB3"/>
    <w:rsid w:val="00FD349F"/>
    <w:rsid w:val="00FD3D05"/>
    <w:rsid w:val="00FD4502"/>
    <w:rsid w:val="00FD4931"/>
    <w:rsid w:val="00FD53EC"/>
    <w:rsid w:val="00FD59C4"/>
    <w:rsid w:val="00FD67A2"/>
    <w:rsid w:val="00FD69BD"/>
    <w:rsid w:val="00FE7BF9"/>
    <w:rsid w:val="00FF4A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76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765D"/>
  </w:style>
  <w:style w:type="paragraph" w:styleId="Piedepgina">
    <w:name w:val="footer"/>
    <w:basedOn w:val="Normal"/>
    <w:link w:val="PiedepginaCar"/>
    <w:uiPriority w:val="99"/>
    <w:unhideWhenUsed/>
    <w:rsid w:val="008276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765D"/>
  </w:style>
  <w:style w:type="character" w:styleId="Hipervnculo">
    <w:name w:val="Hyperlink"/>
    <w:basedOn w:val="Fuentedeprrafopredeter"/>
    <w:uiPriority w:val="99"/>
    <w:unhideWhenUsed/>
    <w:rsid w:val="000C151D"/>
    <w:rPr>
      <w:color w:val="0000FF" w:themeColor="hyperlink"/>
      <w:u w:val="single"/>
    </w:rPr>
  </w:style>
  <w:style w:type="paragraph" w:customStyle="1" w:styleId="EndNoteBibliographyTitle">
    <w:name w:val="EndNote Bibliography Title"/>
    <w:basedOn w:val="Normal"/>
    <w:link w:val="EndNoteBibliographyTitleCar"/>
    <w:rsid w:val="00F0534F"/>
    <w:pPr>
      <w:spacing w:after="0"/>
      <w:jc w:val="center"/>
    </w:pPr>
    <w:rPr>
      <w:rFonts w:ascii="Times New Roman" w:hAnsi="Times New Roman" w:cs="Times New Roman"/>
      <w:noProof/>
      <w:sz w:val="24"/>
      <w:lang w:val="en-US"/>
    </w:rPr>
  </w:style>
  <w:style w:type="character" w:customStyle="1" w:styleId="EndNoteBibliographyTitleCar">
    <w:name w:val="EndNote Bibliography Title Car"/>
    <w:basedOn w:val="Fuentedeprrafopredeter"/>
    <w:link w:val="EndNoteBibliographyTitle"/>
    <w:rsid w:val="00F0534F"/>
    <w:rPr>
      <w:rFonts w:ascii="Times New Roman" w:hAnsi="Times New Roman" w:cs="Times New Roman"/>
      <w:noProof/>
      <w:sz w:val="24"/>
      <w:lang w:val="en-US"/>
    </w:rPr>
  </w:style>
  <w:style w:type="paragraph" w:customStyle="1" w:styleId="EndNoteBibliography">
    <w:name w:val="EndNote Bibliography"/>
    <w:basedOn w:val="Normal"/>
    <w:link w:val="EndNoteBibliographyCar"/>
    <w:rsid w:val="00F0534F"/>
    <w:pPr>
      <w:spacing w:line="240" w:lineRule="auto"/>
    </w:pPr>
    <w:rPr>
      <w:rFonts w:ascii="Times New Roman" w:hAnsi="Times New Roman" w:cs="Times New Roman"/>
      <w:noProof/>
      <w:sz w:val="24"/>
      <w:lang w:val="en-US"/>
    </w:rPr>
  </w:style>
  <w:style w:type="character" w:customStyle="1" w:styleId="EndNoteBibliographyCar">
    <w:name w:val="EndNote Bibliography Car"/>
    <w:basedOn w:val="Fuentedeprrafopredeter"/>
    <w:link w:val="EndNoteBibliography"/>
    <w:rsid w:val="00F0534F"/>
    <w:rPr>
      <w:rFonts w:ascii="Times New Roman" w:hAnsi="Times New Roman" w:cs="Times New Roman"/>
      <w:noProof/>
      <w:sz w:val="24"/>
      <w:lang w:val="en-US"/>
    </w:rPr>
  </w:style>
  <w:style w:type="paragraph" w:styleId="Prrafodelista">
    <w:name w:val="List Paragraph"/>
    <w:basedOn w:val="Normal"/>
    <w:uiPriority w:val="34"/>
    <w:qFormat/>
    <w:rsid w:val="009207DF"/>
    <w:pPr>
      <w:ind w:left="720"/>
      <w:contextualSpacing/>
    </w:pPr>
  </w:style>
  <w:style w:type="table" w:styleId="Tablaconcuadrcula">
    <w:name w:val="Table Grid"/>
    <w:basedOn w:val="Tablanormal"/>
    <w:uiPriority w:val="59"/>
    <w:rsid w:val="001A6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340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4091"/>
    <w:rPr>
      <w:rFonts w:ascii="Tahoma" w:hAnsi="Tahoma" w:cs="Tahoma"/>
      <w:sz w:val="16"/>
      <w:szCs w:val="16"/>
    </w:rPr>
  </w:style>
  <w:style w:type="character" w:customStyle="1" w:styleId="apple-converted-space">
    <w:name w:val="apple-converted-space"/>
    <w:basedOn w:val="Fuentedeprrafopredeter"/>
    <w:rsid w:val="003A2058"/>
  </w:style>
  <w:style w:type="character" w:customStyle="1" w:styleId="Mencinsinresolver1">
    <w:name w:val="Mención sin resolver1"/>
    <w:basedOn w:val="Fuentedeprrafopredeter"/>
    <w:uiPriority w:val="99"/>
    <w:semiHidden/>
    <w:unhideWhenUsed/>
    <w:rsid w:val="00F90BFA"/>
    <w:rPr>
      <w:color w:val="808080"/>
      <w:shd w:val="clear" w:color="auto" w:fill="E6E6E6"/>
    </w:rPr>
  </w:style>
  <w:style w:type="character" w:styleId="Nmerodelnea">
    <w:name w:val="line number"/>
    <w:basedOn w:val="Fuentedeprrafopredeter"/>
    <w:uiPriority w:val="99"/>
    <w:semiHidden/>
    <w:unhideWhenUsed/>
    <w:rsid w:val="00072A80"/>
  </w:style>
  <w:style w:type="paragraph" w:styleId="NormalWeb">
    <w:name w:val="Normal (Web)"/>
    <w:basedOn w:val="Normal"/>
    <w:uiPriority w:val="99"/>
    <w:semiHidden/>
    <w:unhideWhenUsed/>
    <w:rsid w:val="00AD4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D2E0E"/>
    <w:pPr>
      <w:autoSpaceDE w:val="0"/>
      <w:autoSpaceDN w:val="0"/>
      <w:adjustRightInd w:val="0"/>
      <w:spacing w:after="0" w:line="240" w:lineRule="auto"/>
    </w:pPr>
    <w:rPr>
      <w:rFonts w:ascii="Calibri" w:hAnsi="Calibri" w:cs="Calibri"/>
      <w:color w:val="000000"/>
      <w:sz w:val="24"/>
      <w:szCs w:val="24"/>
    </w:rPr>
  </w:style>
  <w:style w:type="character" w:styleId="Textoennegrita">
    <w:name w:val="Strong"/>
    <w:basedOn w:val="Fuentedeprrafopredeter"/>
    <w:uiPriority w:val="22"/>
    <w:qFormat/>
    <w:rsid w:val="005217DE"/>
    <w:rPr>
      <w:b/>
      <w:bCs/>
    </w:rPr>
  </w:style>
  <w:style w:type="paragraph" w:styleId="Revisin">
    <w:name w:val="Revision"/>
    <w:hidden/>
    <w:uiPriority w:val="99"/>
    <w:semiHidden/>
    <w:rsid w:val="00D112BC"/>
    <w:pPr>
      <w:spacing w:after="0" w:line="240" w:lineRule="auto"/>
    </w:pPr>
  </w:style>
  <w:style w:type="numbering" w:customStyle="1" w:styleId="Estilo1">
    <w:name w:val="Estilo1"/>
    <w:uiPriority w:val="99"/>
    <w:rsid w:val="00E811C9"/>
    <w:pPr>
      <w:numPr>
        <w:numId w:val="2"/>
      </w:numPr>
    </w:pPr>
  </w:style>
  <w:style w:type="character" w:styleId="Refdecomentario">
    <w:name w:val="annotation reference"/>
    <w:basedOn w:val="Fuentedeprrafopredeter"/>
    <w:uiPriority w:val="99"/>
    <w:semiHidden/>
    <w:unhideWhenUsed/>
    <w:rsid w:val="00D54C37"/>
    <w:rPr>
      <w:sz w:val="16"/>
      <w:szCs w:val="16"/>
    </w:rPr>
  </w:style>
  <w:style w:type="paragraph" w:styleId="Textocomentario">
    <w:name w:val="annotation text"/>
    <w:basedOn w:val="Normal"/>
    <w:link w:val="TextocomentarioCar"/>
    <w:uiPriority w:val="99"/>
    <w:semiHidden/>
    <w:unhideWhenUsed/>
    <w:rsid w:val="00D54C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4C37"/>
    <w:rPr>
      <w:sz w:val="20"/>
      <w:szCs w:val="20"/>
    </w:rPr>
  </w:style>
  <w:style w:type="paragraph" w:styleId="Asuntodelcomentario">
    <w:name w:val="annotation subject"/>
    <w:basedOn w:val="Textocomentario"/>
    <w:next w:val="Textocomentario"/>
    <w:link w:val="AsuntodelcomentarioCar"/>
    <w:uiPriority w:val="99"/>
    <w:semiHidden/>
    <w:unhideWhenUsed/>
    <w:rsid w:val="00D54C37"/>
    <w:rPr>
      <w:b/>
      <w:bCs/>
    </w:rPr>
  </w:style>
  <w:style w:type="character" w:customStyle="1" w:styleId="AsuntodelcomentarioCar">
    <w:name w:val="Asunto del comentario Car"/>
    <w:basedOn w:val="TextocomentarioCar"/>
    <w:link w:val="Asuntodelcomentario"/>
    <w:uiPriority w:val="99"/>
    <w:semiHidden/>
    <w:rsid w:val="00D54C3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76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765D"/>
  </w:style>
  <w:style w:type="paragraph" w:styleId="Piedepgina">
    <w:name w:val="footer"/>
    <w:basedOn w:val="Normal"/>
    <w:link w:val="PiedepginaCar"/>
    <w:uiPriority w:val="99"/>
    <w:unhideWhenUsed/>
    <w:rsid w:val="008276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765D"/>
  </w:style>
  <w:style w:type="character" w:styleId="Hipervnculo">
    <w:name w:val="Hyperlink"/>
    <w:basedOn w:val="Fuentedeprrafopredeter"/>
    <w:uiPriority w:val="99"/>
    <w:unhideWhenUsed/>
    <w:rsid w:val="000C151D"/>
    <w:rPr>
      <w:color w:val="0000FF" w:themeColor="hyperlink"/>
      <w:u w:val="single"/>
    </w:rPr>
  </w:style>
  <w:style w:type="paragraph" w:customStyle="1" w:styleId="EndNoteBibliographyTitle">
    <w:name w:val="EndNote Bibliography Title"/>
    <w:basedOn w:val="Normal"/>
    <w:link w:val="EndNoteBibliographyTitleCar"/>
    <w:rsid w:val="00F0534F"/>
    <w:pPr>
      <w:spacing w:after="0"/>
      <w:jc w:val="center"/>
    </w:pPr>
    <w:rPr>
      <w:rFonts w:ascii="Times New Roman" w:hAnsi="Times New Roman" w:cs="Times New Roman"/>
      <w:noProof/>
      <w:sz w:val="24"/>
      <w:lang w:val="en-US"/>
    </w:rPr>
  </w:style>
  <w:style w:type="character" w:customStyle="1" w:styleId="EndNoteBibliographyTitleCar">
    <w:name w:val="EndNote Bibliography Title Car"/>
    <w:basedOn w:val="Fuentedeprrafopredeter"/>
    <w:link w:val="EndNoteBibliographyTitle"/>
    <w:rsid w:val="00F0534F"/>
    <w:rPr>
      <w:rFonts w:ascii="Times New Roman" w:hAnsi="Times New Roman" w:cs="Times New Roman"/>
      <w:noProof/>
      <w:sz w:val="24"/>
      <w:lang w:val="en-US"/>
    </w:rPr>
  </w:style>
  <w:style w:type="paragraph" w:customStyle="1" w:styleId="EndNoteBibliography">
    <w:name w:val="EndNote Bibliography"/>
    <w:basedOn w:val="Normal"/>
    <w:link w:val="EndNoteBibliographyCar"/>
    <w:rsid w:val="00F0534F"/>
    <w:pPr>
      <w:spacing w:line="240" w:lineRule="auto"/>
    </w:pPr>
    <w:rPr>
      <w:rFonts w:ascii="Times New Roman" w:hAnsi="Times New Roman" w:cs="Times New Roman"/>
      <w:noProof/>
      <w:sz w:val="24"/>
      <w:lang w:val="en-US"/>
    </w:rPr>
  </w:style>
  <w:style w:type="character" w:customStyle="1" w:styleId="EndNoteBibliographyCar">
    <w:name w:val="EndNote Bibliography Car"/>
    <w:basedOn w:val="Fuentedeprrafopredeter"/>
    <w:link w:val="EndNoteBibliography"/>
    <w:rsid w:val="00F0534F"/>
    <w:rPr>
      <w:rFonts w:ascii="Times New Roman" w:hAnsi="Times New Roman" w:cs="Times New Roman"/>
      <w:noProof/>
      <w:sz w:val="24"/>
      <w:lang w:val="en-US"/>
    </w:rPr>
  </w:style>
  <w:style w:type="paragraph" w:styleId="Prrafodelista">
    <w:name w:val="List Paragraph"/>
    <w:basedOn w:val="Normal"/>
    <w:uiPriority w:val="34"/>
    <w:qFormat/>
    <w:rsid w:val="009207DF"/>
    <w:pPr>
      <w:ind w:left="720"/>
      <w:contextualSpacing/>
    </w:pPr>
  </w:style>
  <w:style w:type="table" w:styleId="Tablaconcuadrcula">
    <w:name w:val="Table Grid"/>
    <w:basedOn w:val="Tablanormal"/>
    <w:uiPriority w:val="59"/>
    <w:rsid w:val="001A6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340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4091"/>
    <w:rPr>
      <w:rFonts w:ascii="Tahoma" w:hAnsi="Tahoma" w:cs="Tahoma"/>
      <w:sz w:val="16"/>
      <w:szCs w:val="16"/>
    </w:rPr>
  </w:style>
  <w:style w:type="character" w:customStyle="1" w:styleId="apple-converted-space">
    <w:name w:val="apple-converted-space"/>
    <w:basedOn w:val="Fuentedeprrafopredeter"/>
    <w:rsid w:val="003A2058"/>
  </w:style>
  <w:style w:type="character" w:customStyle="1" w:styleId="Mencinsinresolver1">
    <w:name w:val="Mención sin resolver1"/>
    <w:basedOn w:val="Fuentedeprrafopredeter"/>
    <w:uiPriority w:val="99"/>
    <w:semiHidden/>
    <w:unhideWhenUsed/>
    <w:rsid w:val="00F90BFA"/>
    <w:rPr>
      <w:color w:val="808080"/>
      <w:shd w:val="clear" w:color="auto" w:fill="E6E6E6"/>
    </w:rPr>
  </w:style>
  <w:style w:type="character" w:styleId="Nmerodelnea">
    <w:name w:val="line number"/>
    <w:basedOn w:val="Fuentedeprrafopredeter"/>
    <w:uiPriority w:val="99"/>
    <w:semiHidden/>
    <w:unhideWhenUsed/>
    <w:rsid w:val="00072A80"/>
  </w:style>
  <w:style w:type="paragraph" w:styleId="NormalWeb">
    <w:name w:val="Normal (Web)"/>
    <w:basedOn w:val="Normal"/>
    <w:uiPriority w:val="99"/>
    <w:semiHidden/>
    <w:unhideWhenUsed/>
    <w:rsid w:val="00AD4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D2E0E"/>
    <w:pPr>
      <w:autoSpaceDE w:val="0"/>
      <w:autoSpaceDN w:val="0"/>
      <w:adjustRightInd w:val="0"/>
      <w:spacing w:after="0" w:line="240" w:lineRule="auto"/>
    </w:pPr>
    <w:rPr>
      <w:rFonts w:ascii="Calibri" w:hAnsi="Calibri" w:cs="Calibri"/>
      <w:color w:val="000000"/>
      <w:sz w:val="24"/>
      <w:szCs w:val="24"/>
    </w:rPr>
  </w:style>
  <w:style w:type="character" w:styleId="Textoennegrita">
    <w:name w:val="Strong"/>
    <w:basedOn w:val="Fuentedeprrafopredeter"/>
    <w:uiPriority w:val="22"/>
    <w:qFormat/>
    <w:rsid w:val="005217DE"/>
    <w:rPr>
      <w:b/>
      <w:bCs/>
    </w:rPr>
  </w:style>
  <w:style w:type="paragraph" w:styleId="Revisin">
    <w:name w:val="Revision"/>
    <w:hidden/>
    <w:uiPriority w:val="99"/>
    <w:semiHidden/>
    <w:rsid w:val="00D112BC"/>
    <w:pPr>
      <w:spacing w:after="0" w:line="240" w:lineRule="auto"/>
    </w:pPr>
  </w:style>
  <w:style w:type="numbering" w:customStyle="1" w:styleId="Estilo1">
    <w:name w:val="Estilo1"/>
    <w:uiPriority w:val="99"/>
    <w:rsid w:val="00E811C9"/>
    <w:pPr>
      <w:numPr>
        <w:numId w:val="2"/>
      </w:numPr>
    </w:pPr>
  </w:style>
  <w:style w:type="character" w:styleId="Refdecomentario">
    <w:name w:val="annotation reference"/>
    <w:basedOn w:val="Fuentedeprrafopredeter"/>
    <w:uiPriority w:val="99"/>
    <w:semiHidden/>
    <w:unhideWhenUsed/>
    <w:rsid w:val="00D54C37"/>
    <w:rPr>
      <w:sz w:val="16"/>
      <w:szCs w:val="16"/>
    </w:rPr>
  </w:style>
  <w:style w:type="paragraph" w:styleId="Textocomentario">
    <w:name w:val="annotation text"/>
    <w:basedOn w:val="Normal"/>
    <w:link w:val="TextocomentarioCar"/>
    <w:uiPriority w:val="99"/>
    <w:semiHidden/>
    <w:unhideWhenUsed/>
    <w:rsid w:val="00D54C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4C37"/>
    <w:rPr>
      <w:sz w:val="20"/>
      <w:szCs w:val="20"/>
    </w:rPr>
  </w:style>
  <w:style w:type="paragraph" w:styleId="Asuntodelcomentario">
    <w:name w:val="annotation subject"/>
    <w:basedOn w:val="Textocomentario"/>
    <w:next w:val="Textocomentario"/>
    <w:link w:val="AsuntodelcomentarioCar"/>
    <w:uiPriority w:val="99"/>
    <w:semiHidden/>
    <w:unhideWhenUsed/>
    <w:rsid w:val="00D54C37"/>
    <w:rPr>
      <w:b/>
      <w:bCs/>
    </w:rPr>
  </w:style>
  <w:style w:type="character" w:customStyle="1" w:styleId="AsuntodelcomentarioCar">
    <w:name w:val="Asunto del comentario Car"/>
    <w:basedOn w:val="TextocomentarioCar"/>
    <w:link w:val="Asuntodelcomentario"/>
    <w:uiPriority w:val="99"/>
    <w:semiHidden/>
    <w:rsid w:val="00D54C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0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C2A-0EC7-4B52-8366-99A5BC585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9</Pages>
  <Words>5555</Words>
  <Characters>30557</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revista</cp:lastModifiedBy>
  <cp:revision>46</cp:revision>
  <dcterms:created xsi:type="dcterms:W3CDTF">2018-06-29T15:59:00Z</dcterms:created>
  <dcterms:modified xsi:type="dcterms:W3CDTF">2018-06-29T19:53:00Z</dcterms:modified>
</cp:coreProperties>
</file>