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9D3" w:rsidRPr="00DC5F1A" w:rsidRDefault="009C01F7" w:rsidP="00DC5F1A">
      <w:pPr>
        <w:rPr>
          <w:rFonts w:ascii="Optimum" w:hAnsi="Optimum"/>
          <w:b/>
          <w:sz w:val="32"/>
          <w:szCs w:val="32"/>
        </w:rPr>
      </w:pPr>
      <w:r w:rsidRPr="00DC5F1A">
        <w:rPr>
          <w:rFonts w:ascii="Optimum" w:hAnsi="Optimum"/>
          <w:b/>
          <w:sz w:val="32"/>
          <w:szCs w:val="32"/>
        </w:rPr>
        <w:t xml:space="preserve">Factores que afectan la expresión transitoria del gen </w:t>
      </w:r>
      <w:r w:rsidRPr="00DC5F1A">
        <w:rPr>
          <w:rFonts w:ascii="Optimum" w:hAnsi="Optimum"/>
          <w:b/>
          <w:i/>
          <w:sz w:val="32"/>
          <w:szCs w:val="32"/>
        </w:rPr>
        <w:t>GUS</w:t>
      </w:r>
      <w:r w:rsidRPr="00DC5F1A">
        <w:rPr>
          <w:rFonts w:ascii="Optimum" w:hAnsi="Optimum"/>
          <w:b/>
          <w:sz w:val="32"/>
          <w:szCs w:val="32"/>
        </w:rPr>
        <w:t xml:space="preserve"> en yuca (</w:t>
      </w:r>
      <w:r w:rsidRPr="00DC5F1A">
        <w:rPr>
          <w:rFonts w:ascii="Optimum" w:hAnsi="Optimum"/>
          <w:b/>
          <w:i/>
          <w:sz w:val="32"/>
          <w:szCs w:val="32"/>
        </w:rPr>
        <w:t>Manihot esculenta</w:t>
      </w:r>
      <w:r w:rsidRPr="00DC5F1A">
        <w:rPr>
          <w:rFonts w:ascii="Optimum" w:hAnsi="Optimum"/>
          <w:b/>
          <w:sz w:val="32"/>
          <w:szCs w:val="32"/>
        </w:rPr>
        <w:t xml:space="preserve"> Crantz)</w:t>
      </w:r>
    </w:p>
    <w:p w:rsidR="007B69D3" w:rsidRPr="00DC5F1A" w:rsidRDefault="007B69D3" w:rsidP="00DC5F1A">
      <w:pPr>
        <w:rPr>
          <w:rFonts w:ascii="Optimum" w:hAnsi="Optimum"/>
          <w:b/>
          <w:sz w:val="32"/>
          <w:szCs w:val="32"/>
        </w:rPr>
      </w:pPr>
    </w:p>
    <w:p w:rsidR="007B69D3" w:rsidRPr="00DC5F1A" w:rsidRDefault="009C01F7" w:rsidP="00DC5F1A">
      <w:pPr>
        <w:rPr>
          <w:rFonts w:ascii="Optimum" w:hAnsi="Optimum"/>
          <w:b/>
          <w:color w:val="A6A6A6" w:themeColor="background1" w:themeShade="A6"/>
          <w:sz w:val="32"/>
          <w:szCs w:val="32"/>
          <w:lang w:val="en-US"/>
        </w:rPr>
      </w:pPr>
      <w:r w:rsidRPr="00DC5F1A">
        <w:rPr>
          <w:rFonts w:ascii="Optimum" w:hAnsi="Optimum"/>
          <w:b/>
          <w:color w:val="A6A6A6" w:themeColor="background1" w:themeShade="A6"/>
          <w:sz w:val="32"/>
          <w:szCs w:val="32"/>
          <w:lang w:val="en-US"/>
        </w:rPr>
        <w:t xml:space="preserve">Factors affecting the transient expression of gene </w:t>
      </w:r>
      <w:r w:rsidRPr="00DC5F1A">
        <w:rPr>
          <w:rFonts w:ascii="Optimum" w:hAnsi="Optimum"/>
          <w:b/>
          <w:i/>
          <w:color w:val="A6A6A6" w:themeColor="background1" w:themeShade="A6"/>
          <w:sz w:val="32"/>
          <w:szCs w:val="32"/>
          <w:lang w:val="en-US"/>
        </w:rPr>
        <w:t>GUS</w:t>
      </w:r>
      <w:r w:rsidRPr="00DC5F1A">
        <w:rPr>
          <w:rFonts w:ascii="Optimum" w:hAnsi="Optimum"/>
          <w:b/>
          <w:color w:val="A6A6A6" w:themeColor="background1" w:themeShade="A6"/>
          <w:sz w:val="32"/>
          <w:szCs w:val="32"/>
          <w:lang w:val="en-US"/>
        </w:rPr>
        <w:t xml:space="preserve"> in cassava (</w:t>
      </w:r>
      <w:proofErr w:type="spellStart"/>
      <w:r w:rsidRPr="00DC5F1A">
        <w:rPr>
          <w:rFonts w:ascii="Optimum" w:hAnsi="Optimum"/>
          <w:b/>
          <w:i/>
          <w:color w:val="A6A6A6" w:themeColor="background1" w:themeShade="A6"/>
          <w:sz w:val="32"/>
          <w:szCs w:val="32"/>
          <w:lang w:val="en-US"/>
        </w:rPr>
        <w:t>Manihot</w:t>
      </w:r>
      <w:proofErr w:type="spellEnd"/>
      <w:r w:rsidRPr="00DC5F1A">
        <w:rPr>
          <w:rFonts w:ascii="Optimum" w:hAnsi="Optimum"/>
          <w:b/>
          <w:i/>
          <w:color w:val="A6A6A6" w:themeColor="background1" w:themeShade="A6"/>
          <w:sz w:val="32"/>
          <w:szCs w:val="32"/>
          <w:lang w:val="en-US"/>
        </w:rPr>
        <w:t xml:space="preserve"> </w:t>
      </w:r>
      <w:proofErr w:type="spellStart"/>
      <w:r w:rsidRPr="00DC5F1A">
        <w:rPr>
          <w:rFonts w:ascii="Optimum" w:hAnsi="Optimum"/>
          <w:b/>
          <w:i/>
          <w:color w:val="A6A6A6" w:themeColor="background1" w:themeShade="A6"/>
          <w:sz w:val="32"/>
          <w:szCs w:val="32"/>
          <w:lang w:val="en-US"/>
        </w:rPr>
        <w:t>esculenta</w:t>
      </w:r>
      <w:proofErr w:type="spellEnd"/>
      <w:r w:rsidRPr="00DC5F1A">
        <w:rPr>
          <w:rFonts w:ascii="Optimum" w:hAnsi="Optimum"/>
          <w:b/>
          <w:color w:val="A6A6A6" w:themeColor="background1" w:themeShade="A6"/>
          <w:sz w:val="32"/>
          <w:szCs w:val="32"/>
          <w:lang w:val="en-US"/>
        </w:rPr>
        <w:t xml:space="preserve"> </w:t>
      </w:r>
      <w:proofErr w:type="spellStart"/>
      <w:r w:rsidRPr="00DC5F1A">
        <w:rPr>
          <w:rFonts w:ascii="Optimum" w:hAnsi="Optimum"/>
          <w:b/>
          <w:color w:val="A6A6A6" w:themeColor="background1" w:themeShade="A6"/>
          <w:sz w:val="32"/>
          <w:szCs w:val="32"/>
          <w:lang w:val="en-US"/>
        </w:rPr>
        <w:t>Crantz</w:t>
      </w:r>
      <w:proofErr w:type="spellEnd"/>
      <w:r w:rsidRPr="00DC5F1A">
        <w:rPr>
          <w:rFonts w:ascii="Optimum" w:hAnsi="Optimum"/>
          <w:b/>
          <w:color w:val="A6A6A6" w:themeColor="background1" w:themeShade="A6"/>
          <w:sz w:val="32"/>
          <w:szCs w:val="32"/>
          <w:lang w:val="en-US"/>
        </w:rPr>
        <w:t>)</w:t>
      </w:r>
    </w:p>
    <w:p w:rsidR="007B69D3" w:rsidRPr="00DC5F1A" w:rsidRDefault="007B69D3" w:rsidP="00DC5F1A">
      <w:pPr>
        <w:rPr>
          <w:rFonts w:ascii="Optimum" w:hAnsi="Optimum"/>
          <w:b/>
          <w:sz w:val="32"/>
          <w:szCs w:val="32"/>
          <w:lang w:val="en-US"/>
        </w:rPr>
      </w:pPr>
    </w:p>
    <w:p w:rsidR="007B69D3" w:rsidRPr="00DC5F1A" w:rsidRDefault="009C01F7" w:rsidP="00DC5F1A">
      <w:pPr>
        <w:rPr>
          <w:rFonts w:ascii="Optimum" w:hAnsi="Optimum"/>
          <w:sz w:val="22"/>
          <w:szCs w:val="22"/>
        </w:rPr>
      </w:pPr>
      <w:r w:rsidRPr="00DC5F1A">
        <w:rPr>
          <w:rFonts w:ascii="Optimum" w:hAnsi="Optimum"/>
          <w:sz w:val="22"/>
          <w:szCs w:val="22"/>
        </w:rPr>
        <w:t>Expresión transitoria en yuca</w:t>
      </w:r>
    </w:p>
    <w:p w:rsidR="007B69D3" w:rsidRPr="00DC5F1A" w:rsidRDefault="007B69D3" w:rsidP="00DC5F1A">
      <w:pPr>
        <w:jc w:val="center"/>
        <w:rPr>
          <w:rFonts w:ascii="Optimum" w:hAnsi="Optimum"/>
          <w:sz w:val="20"/>
          <w:szCs w:val="20"/>
        </w:rPr>
      </w:pPr>
    </w:p>
    <w:p w:rsidR="007B69D3" w:rsidRDefault="00DC5F1A" w:rsidP="00DC5F1A">
      <w:pPr>
        <w:rPr>
          <w:rFonts w:ascii="ITC Legacy Sans Std Book" w:hAnsi="ITC Legacy Sans Std Book"/>
          <w:b/>
          <w:i/>
          <w:sz w:val="20"/>
          <w:szCs w:val="20"/>
          <w:vertAlign w:val="superscript"/>
        </w:rPr>
      </w:pPr>
      <w:proofErr w:type="spellStart"/>
      <w:r>
        <w:rPr>
          <w:rFonts w:ascii="ITC Legacy Sans Std Book" w:hAnsi="ITC Legacy Sans Std Book"/>
          <w:b/>
          <w:i/>
          <w:sz w:val="20"/>
          <w:szCs w:val="20"/>
        </w:rPr>
        <w:t>Edilene</w:t>
      </w:r>
      <w:proofErr w:type="spellEnd"/>
      <w:r>
        <w:rPr>
          <w:rFonts w:ascii="ITC Legacy Sans Std Book" w:hAnsi="ITC Legacy Sans Std Book"/>
          <w:b/>
          <w:i/>
          <w:sz w:val="20"/>
          <w:szCs w:val="20"/>
        </w:rPr>
        <w:t xml:space="preserve"> </w:t>
      </w:r>
      <w:proofErr w:type="spellStart"/>
      <w:r>
        <w:rPr>
          <w:rFonts w:ascii="ITC Legacy Sans Std Book" w:hAnsi="ITC Legacy Sans Std Book"/>
          <w:b/>
          <w:i/>
          <w:sz w:val="20"/>
          <w:szCs w:val="20"/>
        </w:rPr>
        <w:t>Ramíre</w:t>
      </w:r>
      <w:proofErr w:type="spellEnd"/>
      <w:r w:rsidRPr="00BE1A75">
        <w:rPr>
          <w:rFonts w:ascii="ITC Legacy Sans Std Book" w:hAnsi="ITC Legacy Sans Std Book"/>
          <w:b/>
          <w:i/>
          <w:sz w:val="20"/>
          <w:szCs w:val="20"/>
          <w:vertAlign w:val="superscript"/>
        </w:rPr>
        <w:t>*</w:t>
      </w:r>
      <w:r w:rsidR="009C01F7" w:rsidRPr="00DC5F1A">
        <w:rPr>
          <w:rFonts w:ascii="ITC Legacy Sans Std Book" w:hAnsi="ITC Legacy Sans Std Book"/>
          <w:b/>
          <w:i/>
          <w:sz w:val="20"/>
          <w:szCs w:val="20"/>
        </w:rPr>
        <w:t>,</w:t>
      </w:r>
      <w:r>
        <w:rPr>
          <w:rFonts w:ascii="ITC Legacy Sans Std Book" w:hAnsi="ITC Legacy Sans Std Book"/>
          <w:b/>
          <w:i/>
          <w:sz w:val="20"/>
          <w:szCs w:val="20"/>
        </w:rPr>
        <w:t xml:space="preserve"> </w:t>
      </w:r>
      <w:r w:rsidR="009C01F7" w:rsidRPr="00DC5F1A">
        <w:rPr>
          <w:rFonts w:ascii="ITC Legacy Sans Std Book" w:hAnsi="ITC Legacy Sans Std Book"/>
          <w:b/>
          <w:i/>
          <w:sz w:val="20"/>
          <w:szCs w:val="20"/>
        </w:rPr>
        <w:t xml:space="preserve">Boris </w:t>
      </w:r>
      <w:proofErr w:type="spellStart"/>
      <w:r w:rsidR="009C01F7" w:rsidRPr="00DC5F1A">
        <w:rPr>
          <w:rFonts w:ascii="ITC Legacy Sans Std Book" w:hAnsi="ITC Legacy Sans Std Book"/>
          <w:b/>
          <w:i/>
          <w:sz w:val="20"/>
          <w:szCs w:val="20"/>
        </w:rPr>
        <w:t>Szurek</w:t>
      </w:r>
      <w:proofErr w:type="spellEnd"/>
      <w:r>
        <w:rPr>
          <w:rFonts w:ascii="ITC Legacy Sans Std Book" w:hAnsi="ITC Legacy Sans Std Book"/>
          <w:b/>
          <w:i/>
          <w:color w:val="000000"/>
          <w:sz w:val="20"/>
          <w:szCs w:val="20"/>
          <w:vertAlign w:val="superscript"/>
        </w:rPr>
        <w:t>**</w:t>
      </w:r>
      <w:r>
        <w:rPr>
          <w:rFonts w:ascii="ITC Legacy Sans Std Book" w:hAnsi="ITC Legacy Sans Std Book"/>
          <w:b/>
          <w:i/>
          <w:color w:val="000000"/>
          <w:sz w:val="20"/>
          <w:szCs w:val="20"/>
        </w:rPr>
        <w:t xml:space="preserve">, </w:t>
      </w:r>
      <w:r w:rsidR="009C01F7" w:rsidRPr="00DC5F1A">
        <w:rPr>
          <w:rFonts w:ascii="ITC Legacy Sans Std Book" w:hAnsi="ITC Legacy Sans Std Book"/>
          <w:b/>
          <w:i/>
          <w:sz w:val="20"/>
          <w:szCs w:val="20"/>
        </w:rPr>
        <w:t>Camilo Ernesto Lopez Carrascal</w:t>
      </w:r>
      <w:r>
        <w:rPr>
          <w:rFonts w:ascii="ITC Legacy Sans Std Book" w:hAnsi="ITC Legacy Sans Std Book"/>
          <w:b/>
          <w:i/>
          <w:sz w:val="20"/>
          <w:szCs w:val="20"/>
          <w:vertAlign w:val="superscript"/>
        </w:rPr>
        <w:t>***</w:t>
      </w:r>
    </w:p>
    <w:p w:rsidR="00DC5F1A" w:rsidRPr="00DC5F1A" w:rsidRDefault="00DC5F1A" w:rsidP="00DC5F1A">
      <w:pPr>
        <w:rPr>
          <w:rFonts w:ascii="ITC Legacy Sans Std Book" w:hAnsi="ITC Legacy Sans Std Book"/>
          <w:b/>
          <w:i/>
          <w:sz w:val="20"/>
          <w:szCs w:val="20"/>
          <w:vertAlign w:val="superscript"/>
        </w:rPr>
      </w:pPr>
    </w:p>
    <w:p w:rsidR="007B69D3" w:rsidRPr="00DC5F1A" w:rsidRDefault="00DC5F1A" w:rsidP="00DC5F1A">
      <w:pPr>
        <w:rPr>
          <w:rFonts w:ascii="Optimum" w:hAnsi="Optimum"/>
          <w:color w:val="000000"/>
          <w:sz w:val="20"/>
          <w:szCs w:val="20"/>
        </w:rPr>
      </w:pPr>
      <w:r>
        <w:rPr>
          <w:rFonts w:ascii="Optimum" w:hAnsi="Optimum"/>
          <w:sz w:val="20"/>
          <w:szCs w:val="20"/>
          <w:vertAlign w:val="superscript"/>
        </w:rPr>
        <w:t>*</w:t>
      </w:r>
      <w:r w:rsidR="009C01F7" w:rsidRPr="00DC5F1A">
        <w:rPr>
          <w:rFonts w:ascii="Optimum" w:hAnsi="Optimum"/>
          <w:sz w:val="20"/>
          <w:szCs w:val="20"/>
          <w:vertAlign w:val="superscript"/>
        </w:rPr>
        <w:t xml:space="preserve"> </w:t>
      </w:r>
      <w:r>
        <w:rPr>
          <w:rFonts w:ascii="Optimum" w:hAnsi="Optimum"/>
          <w:color w:val="000000"/>
          <w:sz w:val="20"/>
          <w:szCs w:val="20"/>
        </w:rPr>
        <w:t>M.SC., U</w:t>
      </w:r>
      <w:r w:rsidR="009C01F7" w:rsidRPr="00DC5F1A">
        <w:rPr>
          <w:rFonts w:ascii="Optimum" w:hAnsi="Optimum"/>
          <w:color w:val="000000"/>
          <w:sz w:val="20"/>
          <w:szCs w:val="20"/>
        </w:rPr>
        <w:t>niversidad Nacional de Colombia, Facultad de Ciencias, Departamento de Biología, Grupo Manihot Biotec Calle 30 N 45-03, Bogota, Colombia. eramirezv@unal.edu.co</w:t>
      </w:r>
    </w:p>
    <w:p w:rsidR="007B69D3" w:rsidRPr="00DC5F1A" w:rsidRDefault="009C01F7" w:rsidP="00DC5F1A">
      <w:pPr>
        <w:rPr>
          <w:rFonts w:ascii="Optimum" w:hAnsi="Optimum"/>
          <w:color w:val="000000"/>
          <w:sz w:val="20"/>
          <w:szCs w:val="20"/>
        </w:rPr>
      </w:pPr>
      <w:r w:rsidRPr="00DC5F1A">
        <w:rPr>
          <w:rFonts w:ascii="Optimum" w:hAnsi="Optimum"/>
          <w:color w:val="000000"/>
          <w:sz w:val="20"/>
          <w:szCs w:val="20"/>
        </w:rPr>
        <w:t xml:space="preserve"> </w:t>
      </w:r>
    </w:p>
    <w:p w:rsidR="007B69D3" w:rsidRPr="00DC5F1A" w:rsidRDefault="00DC5F1A" w:rsidP="00DC5F1A">
      <w:pPr>
        <w:rPr>
          <w:rFonts w:ascii="Optimum" w:hAnsi="Optimum"/>
          <w:color w:val="000000"/>
          <w:sz w:val="20"/>
          <w:szCs w:val="20"/>
        </w:rPr>
      </w:pPr>
      <w:r>
        <w:rPr>
          <w:rFonts w:ascii="Optimum" w:hAnsi="Optimum"/>
          <w:color w:val="000000"/>
          <w:sz w:val="20"/>
          <w:szCs w:val="20"/>
          <w:vertAlign w:val="superscript"/>
          <w:lang w:val="fr-FR"/>
        </w:rPr>
        <w:t>**</w:t>
      </w:r>
      <w:proofErr w:type="spellStart"/>
      <w:r>
        <w:rPr>
          <w:rFonts w:ascii="Optimum" w:hAnsi="Optimum"/>
          <w:color w:val="000000"/>
          <w:sz w:val="20"/>
          <w:szCs w:val="20"/>
          <w:lang w:val="fr-FR"/>
        </w:rPr>
        <w:t>Ph.D</w:t>
      </w:r>
      <w:proofErr w:type="spellEnd"/>
      <w:r>
        <w:rPr>
          <w:rFonts w:ascii="Optimum" w:hAnsi="Optimum"/>
          <w:color w:val="000000"/>
          <w:sz w:val="20"/>
          <w:szCs w:val="20"/>
          <w:lang w:val="fr-FR"/>
        </w:rPr>
        <w:t>., R</w:t>
      </w:r>
      <w:r w:rsidR="009C01F7" w:rsidRPr="00DC5F1A">
        <w:rPr>
          <w:rFonts w:ascii="Optimum" w:hAnsi="Optimum"/>
          <w:color w:val="000000"/>
          <w:sz w:val="20"/>
          <w:szCs w:val="20"/>
          <w:lang w:val="fr-FR"/>
        </w:rPr>
        <w:t xml:space="preserve">ésistance des Plantes aux </w:t>
      </w:r>
      <w:proofErr w:type="spellStart"/>
      <w:r w:rsidR="009C01F7" w:rsidRPr="00DC5F1A">
        <w:rPr>
          <w:rFonts w:ascii="Optimum" w:hAnsi="Optimum"/>
          <w:color w:val="000000"/>
          <w:sz w:val="20"/>
          <w:szCs w:val="20"/>
          <w:lang w:val="fr-FR"/>
        </w:rPr>
        <w:t>Bioagresseurs</w:t>
      </w:r>
      <w:proofErr w:type="spellEnd"/>
      <w:r w:rsidR="009C01F7" w:rsidRPr="00DC5F1A">
        <w:rPr>
          <w:rFonts w:ascii="Optimum" w:hAnsi="Optimum"/>
          <w:color w:val="000000"/>
          <w:sz w:val="20"/>
          <w:szCs w:val="20"/>
          <w:lang w:val="fr-FR"/>
        </w:rPr>
        <w:t xml:space="preserve"> (RPB). Institut de Recherche pour le Développement. </w:t>
      </w:r>
      <w:r w:rsidR="009C01F7" w:rsidRPr="00DC5F1A">
        <w:rPr>
          <w:rFonts w:ascii="Optimum" w:hAnsi="Optimum"/>
          <w:color w:val="000000"/>
          <w:sz w:val="20"/>
          <w:szCs w:val="20"/>
        </w:rPr>
        <w:t>911, Av. Agropolis BP 64501. Montpellier, Francia.</w:t>
      </w:r>
      <w:r w:rsidR="009C01F7" w:rsidRPr="00DC5F1A">
        <w:rPr>
          <w:rFonts w:ascii="Optimum" w:eastAsia="Arial" w:hAnsi="Optimum" w:cs="Arial"/>
          <w:color w:val="555555"/>
          <w:sz w:val="20"/>
          <w:szCs w:val="20"/>
          <w:highlight w:val="white"/>
        </w:rPr>
        <w:t xml:space="preserve"> </w:t>
      </w:r>
      <w:r w:rsidR="009C01F7" w:rsidRPr="00DC5F1A">
        <w:rPr>
          <w:rFonts w:ascii="Optimum" w:hAnsi="Optimum"/>
          <w:color w:val="000000"/>
          <w:sz w:val="20"/>
          <w:szCs w:val="20"/>
        </w:rPr>
        <w:t>boris.szurek@ird.fr</w:t>
      </w:r>
    </w:p>
    <w:p w:rsidR="007B69D3" w:rsidRPr="00DC5F1A" w:rsidRDefault="009C01F7" w:rsidP="00DC5F1A">
      <w:pPr>
        <w:rPr>
          <w:rFonts w:ascii="Optimum" w:hAnsi="Optimum"/>
          <w:color w:val="000000"/>
          <w:sz w:val="20"/>
          <w:szCs w:val="20"/>
        </w:rPr>
      </w:pPr>
      <w:r w:rsidRPr="00DC5F1A">
        <w:rPr>
          <w:rFonts w:ascii="Optimum" w:hAnsi="Optimum"/>
          <w:color w:val="000000"/>
          <w:sz w:val="20"/>
          <w:szCs w:val="20"/>
        </w:rPr>
        <w:t xml:space="preserve"> </w:t>
      </w:r>
    </w:p>
    <w:p w:rsidR="007B69D3" w:rsidRPr="00DC5F1A" w:rsidRDefault="00DC5F1A" w:rsidP="00DC5F1A">
      <w:pPr>
        <w:rPr>
          <w:rFonts w:ascii="Optimum" w:hAnsi="Optimum"/>
          <w:color w:val="000000"/>
          <w:sz w:val="20"/>
          <w:szCs w:val="20"/>
        </w:rPr>
      </w:pPr>
      <w:r>
        <w:rPr>
          <w:rFonts w:ascii="Optimum" w:hAnsi="Optimum"/>
          <w:sz w:val="20"/>
          <w:szCs w:val="20"/>
          <w:vertAlign w:val="superscript"/>
        </w:rPr>
        <w:t>***</w:t>
      </w:r>
      <w:r w:rsidRPr="00DC5F1A">
        <w:rPr>
          <w:rFonts w:ascii="Optimum" w:hAnsi="Optimum"/>
          <w:sz w:val="20"/>
          <w:szCs w:val="20"/>
          <w:vertAlign w:val="superscript"/>
        </w:rPr>
        <w:t xml:space="preserve"> </w:t>
      </w:r>
      <w:proofErr w:type="spellStart"/>
      <w:r>
        <w:rPr>
          <w:rFonts w:ascii="Optimum" w:hAnsi="Optimum"/>
          <w:color w:val="000000"/>
          <w:sz w:val="20"/>
          <w:szCs w:val="20"/>
        </w:rPr>
        <w:t>Ph.D</w:t>
      </w:r>
      <w:proofErr w:type="spellEnd"/>
      <w:r>
        <w:rPr>
          <w:rFonts w:ascii="Optimum" w:hAnsi="Optimum"/>
          <w:color w:val="000000"/>
          <w:sz w:val="20"/>
          <w:szCs w:val="20"/>
        </w:rPr>
        <w:t>., U</w:t>
      </w:r>
      <w:r w:rsidRPr="00DC5F1A">
        <w:rPr>
          <w:rFonts w:ascii="Optimum" w:hAnsi="Optimum"/>
          <w:color w:val="000000"/>
          <w:sz w:val="20"/>
          <w:szCs w:val="20"/>
        </w:rPr>
        <w:t xml:space="preserve">niversidad Nacional de Colombia, Facultad de Ciencias, Departamento de Biología, Grupo </w:t>
      </w:r>
      <w:proofErr w:type="spellStart"/>
      <w:r w:rsidRPr="00DC5F1A">
        <w:rPr>
          <w:rFonts w:ascii="Optimum" w:hAnsi="Optimum"/>
          <w:color w:val="000000"/>
          <w:sz w:val="20"/>
          <w:szCs w:val="20"/>
        </w:rPr>
        <w:t>Manihot</w:t>
      </w:r>
      <w:proofErr w:type="spellEnd"/>
      <w:r w:rsidRPr="00DC5F1A">
        <w:rPr>
          <w:rFonts w:ascii="Optimum" w:hAnsi="Optimum"/>
          <w:color w:val="000000"/>
          <w:sz w:val="20"/>
          <w:szCs w:val="20"/>
        </w:rPr>
        <w:t xml:space="preserve"> </w:t>
      </w:r>
      <w:proofErr w:type="spellStart"/>
      <w:r w:rsidRPr="00DC5F1A">
        <w:rPr>
          <w:rFonts w:ascii="Optimum" w:hAnsi="Optimum"/>
          <w:color w:val="000000"/>
          <w:sz w:val="20"/>
          <w:szCs w:val="20"/>
        </w:rPr>
        <w:t>Biotec</w:t>
      </w:r>
      <w:proofErr w:type="spellEnd"/>
      <w:r w:rsidRPr="00DC5F1A">
        <w:rPr>
          <w:rFonts w:ascii="Optimum" w:hAnsi="Optimum"/>
          <w:color w:val="000000"/>
          <w:sz w:val="20"/>
          <w:szCs w:val="20"/>
        </w:rPr>
        <w:t xml:space="preserve"> Calle 30 N 45-03, </w:t>
      </w:r>
      <w:proofErr w:type="spellStart"/>
      <w:r w:rsidRPr="00DC5F1A">
        <w:rPr>
          <w:rFonts w:ascii="Optimum" w:hAnsi="Optimum"/>
          <w:color w:val="000000"/>
          <w:sz w:val="20"/>
          <w:szCs w:val="20"/>
        </w:rPr>
        <w:t>Bogota</w:t>
      </w:r>
      <w:proofErr w:type="spellEnd"/>
      <w:r w:rsidRPr="00DC5F1A">
        <w:rPr>
          <w:rFonts w:ascii="Optimum" w:hAnsi="Optimum"/>
          <w:color w:val="000000"/>
          <w:sz w:val="20"/>
          <w:szCs w:val="20"/>
        </w:rPr>
        <w:t xml:space="preserve">, Colombia. </w:t>
      </w:r>
      <w:r w:rsidR="009C01F7" w:rsidRPr="00DC5F1A">
        <w:rPr>
          <w:rFonts w:ascii="Optimum" w:hAnsi="Optimum"/>
          <w:color w:val="000000"/>
          <w:sz w:val="20"/>
          <w:szCs w:val="20"/>
        </w:rPr>
        <w:t>Correspondencia: celopezc@unal.edu.c</w:t>
      </w:r>
      <w:r w:rsidR="009C01F7" w:rsidRPr="00DC5F1A">
        <w:rPr>
          <w:rFonts w:ascii="Optimum" w:hAnsi="Optimum"/>
          <w:sz w:val="20"/>
          <w:szCs w:val="20"/>
        </w:rPr>
        <w:t>o</w:t>
      </w:r>
    </w:p>
    <w:p w:rsidR="007B69D3" w:rsidRPr="00DC5F1A" w:rsidRDefault="007B69D3" w:rsidP="00DC5F1A">
      <w:pPr>
        <w:jc w:val="center"/>
        <w:rPr>
          <w:rFonts w:ascii="Optimum" w:hAnsi="Optimum"/>
          <w:sz w:val="20"/>
          <w:szCs w:val="20"/>
        </w:rPr>
      </w:pPr>
    </w:p>
    <w:p w:rsidR="007B69D3" w:rsidRDefault="00BE1A75" w:rsidP="00DC5F1A">
      <w:pPr>
        <w:jc w:val="both"/>
        <w:rPr>
          <w:rFonts w:ascii="Optimum" w:hAnsi="Optimum"/>
          <w:b/>
          <w:sz w:val="20"/>
          <w:szCs w:val="20"/>
        </w:rPr>
      </w:pPr>
      <w:r>
        <w:rPr>
          <w:rFonts w:ascii="Optimum" w:hAnsi="Optimum"/>
          <w:b/>
          <w:sz w:val="20"/>
          <w:szCs w:val="20"/>
        </w:rPr>
        <w:t>RESUMEN</w:t>
      </w:r>
    </w:p>
    <w:p w:rsidR="00BE1A75" w:rsidRPr="00DC5F1A" w:rsidRDefault="00BE1A75" w:rsidP="00DC5F1A">
      <w:pPr>
        <w:jc w:val="both"/>
        <w:rPr>
          <w:rFonts w:ascii="Optimum" w:hAnsi="Optimum"/>
          <w:b/>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sz w:val="20"/>
          <w:szCs w:val="20"/>
        </w:rPr>
        <w:t xml:space="preserve">La expresión transitoria es una métodología ampliamente utilizada para el estudio de genes. Sin embargo, hasta la fecha no existe un reporte en donde se utilice esta técnica en hojas de yuca de plantas adultas. Por esta razón este trabajo se centró en la determinación de algunos parámetros críticos para la expresión transitoria del gen </w:t>
      </w:r>
      <w:r w:rsidRPr="00DC5F1A">
        <w:rPr>
          <w:rFonts w:ascii="Optimum" w:hAnsi="Optimum"/>
          <w:i/>
          <w:sz w:val="20"/>
          <w:szCs w:val="20"/>
        </w:rPr>
        <w:t>GUS</w:t>
      </w:r>
      <w:r w:rsidRPr="00DC5F1A">
        <w:rPr>
          <w:rFonts w:ascii="Optimum" w:hAnsi="Optimum"/>
          <w:sz w:val="20"/>
          <w:szCs w:val="20"/>
        </w:rPr>
        <w:t xml:space="preserve"> en yuca como son: la metodología para introducir la bacteria, la cepa de </w:t>
      </w:r>
      <w:r w:rsidRPr="00DC5F1A">
        <w:rPr>
          <w:rFonts w:ascii="Optimum" w:hAnsi="Optimum"/>
          <w:i/>
          <w:sz w:val="20"/>
          <w:szCs w:val="20"/>
        </w:rPr>
        <w:t>Agrobacterium</w:t>
      </w:r>
      <w:r w:rsidRPr="00DC5F1A">
        <w:rPr>
          <w:rFonts w:ascii="Optimum" w:hAnsi="Optimum"/>
          <w:sz w:val="20"/>
          <w:szCs w:val="20"/>
        </w:rPr>
        <w:t xml:space="preserve">, el tiempo post-inoculación, la introducción del gen </w:t>
      </w:r>
      <w:r w:rsidRPr="00DC5F1A">
        <w:rPr>
          <w:rFonts w:ascii="Optimum" w:hAnsi="Optimum"/>
          <w:i/>
          <w:sz w:val="20"/>
          <w:szCs w:val="20"/>
        </w:rPr>
        <w:t>VirG</w:t>
      </w:r>
      <w:r w:rsidRPr="00DC5F1A">
        <w:rPr>
          <w:rFonts w:ascii="Optimum" w:hAnsi="Optimum"/>
          <w:sz w:val="20"/>
          <w:szCs w:val="20"/>
        </w:rPr>
        <w:t xml:space="preserve"> y la expresión del gen </w:t>
      </w:r>
      <w:r w:rsidRPr="00DC5F1A">
        <w:rPr>
          <w:rFonts w:ascii="Optimum" w:hAnsi="Optimum"/>
          <w:i/>
          <w:sz w:val="20"/>
          <w:szCs w:val="20"/>
        </w:rPr>
        <w:t>GUS</w:t>
      </w:r>
      <w:r w:rsidRPr="00DC5F1A">
        <w:rPr>
          <w:rFonts w:ascii="Optimum" w:hAnsi="Optimum"/>
          <w:sz w:val="20"/>
          <w:szCs w:val="20"/>
        </w:rPr>
        <w:t xml:space="preserve"> en algunas variedades de yuca. Los resultados indicaron niveles más altos de expresión del gen </w:t>
      </w:r>
      <w:r w:rsidRPr="00DC5F1A">
        <w:rPr>
          <w:rFonts w:ascii="Optimum" w:hAnsi="Optimum"/>
          <w:i/>
          <w:sz w:val="20"/>
          <w:szCs w:val="20"/>
        </w:rPr>
        <w:t>GUS</w:t>
      </w:r>
      <w:r w:rsidRPr="00DC5F1A">
        <w:rPr>
          <w:rFonts w:ascii="Optimum" w:hAnsi="Optimum"/>
          <w:sz w:val="20"/>
          <w:szCs w:val="20"/>
        </w:rPr>
        <w:t xml:space="preserve"> entre 5-7 días post-inoculación (dpi), agroinfiltrando con la cepa GV3101 y un incremento en la virulencia de esta cepa mediante la introducción del gen </w:t>
      </w:r>
      <w:r w:rsidRPr="00DC5F1A">
        <w:rPr>
          <w:rFonts w:ascii="Optimum" w:hAnsi="Optimum"/>
          <w:i/>
          <w:sz w:val="20"/>
          <w:szCs w:val="20"/>
        </w:rPr>
        <w:t>VirG</w:t>
      </w:r>
      <w:r w:rsidRPr="00DC5F1A">
        <w:rPr>
          <w:rFonts w:ascii="Optimum" w:hAnsi="Optimum"/>
          <w:sz w:val="20"/>
          <w:szCs w:val="20"/>
        </w:rPr>
        <w:t>. Por ú</w:t>
      </w:r>
      <w:r w:rsidRPr="00DC5F1A">
        <w:rPr>
          <w:rFonts w:ascii="Optimum" w:hAnsi="Optimum"/>
          <w:color w:val="FF0000"/>
          <w:sz w:val="20"/>
          <w:szCs w:val="20"/>
        </w:rPr>
        <w:t>l</w:t>
      </w:r>
      <w:r w:rsidRPr="00DC5F1A">
        <w:rPr>
          <w:rFonts w:ascii="Optimum" w:hAnsi="Optimum"/>
          <w:sz w:val="20"/>
          <w:szCs w:val="20"/>
        </w:rPr>
        <w:t xml:space="preserve">timo se observaron diferentes niveles de expresión del gen </w:t>
      </w:r>
      <w:r w:rsidRPr="00DC5F1A">
        <w:rPr>
          <w:rFonts w:ascii="Optimum" w:hAnsi="Optimum"/>
          <w:i/>
          <w:sz w:val="20"/>
          <w:szCs w:val="20"/>
        </w:rPr>
        <w:t>GUS</w:t>
      </w:r>
      <w:r w:rsidRPr="00DC5F1A">
        <w:rPr>
          <w:rFonts w:ascii="Optimum" w:hAnsi="Optimum"/>
          <w:sz w:val="20"/>
          <w:szCs w:val="20"/>
        </w:rPr>
        <w:t xml:space="preserve"> entre las variedades de yuca evaluadas, lo que indica que el </w:t>
      </w:r>
      <w:r w:rsidRPr="00DC5F1A">
        <w:rPr>
          <w:rFonts w:ascii="Optimum" w:hAnsi="Optimum"/>
          <w:color w:val="000000"/>
          <w:sz w:val="20"/>
          <w:szCs w:val="20"/>
        </w:rPr>
        <w:t xml:space="preserve">factor genético es clave en la eficiencia de la agroinfiltración en este cultivo. </w:t>
      </w:r>
    </w:p>
    <w:p w:rsidR="007B69D3" w:rsidRPr="00DC5F1A" w:rsidRDefault="007B69D3" w:rsidP="00DC5F1A">
      <w:pPr>
        <w:jc w:val="both"/>
        <w:rPr>
          <w:rFonts w:ascii="Optimum" w:hAnsi="Optimum"/>
          <w:sz w:val="20"/>
          <w:szCs w:val="20"/>
        </w:rPr>
      </w:pPr>
    </w:p>
    <w:p w:rsidR="007B69D3" w:rsidRPr="00DC5F1A" w:rsidRDefault="009C01F7" w:rsidP="00DC5F1A">
      <w:pPr>
        <w:jc w:val="both"/>
        <w:rPr>
          <w:rFonts w:ascii="Optimum" w:hAnsi="Optimum"/>
          <w:sz w:val="20"/>
          <w:szCs w:val="20"/>
        </w:rPr>
      </w:pPr>
      <w:r w:rsidRPr="00DC5F1A">
        <w:rPr>
          <w:rFonts w:ascii="Optimum" w:hAnsi="Optimum"/>
          <w:b/>
          <w:sz w:val="20"/>
          <w:szCs w:val="20"/>
        </w:rPr>
        <w:t>Palabras</w:t>
      </w:r>
      <w:r w:rsidR="00BE1A75">
        <w:rPr>
          <w:rFonts w:ascii="Optimum" w:hAnsi="Optimum"/>
          <w:b/>
          <w:sz w:val="20"/>
          <w:szCs w:val="20"/>
        </w:rPr>
        <w:t xml:space="preserve"> c</w:t>
      </w:r>
      <w:r w:rsidRPr="00DC5F1A">
        <w:rPr>
          <w:rFonts w:ascii="Optimum" w:hAnsi="Optimum"/>
          <w:b/>
          <w:sz w:val="20"/>
          <w:szCs w:val="20"/>
        </w:rPr>
        <w:t>lave:</w:t>
      </w:r>
      <w:r w:rsidRPr="00DC5F1A">
        <w:rPr>
          <w:rFonts w:ascii="Optimum" w:hAnsi="Optimum"/>
          <w:sz w:val="20"/>
          <w:szCs w:val="20"/>
        </w:rPr>
        <w:t xml:space="preserve"> </w:t>
      </w:r>
      <w:proofErr w:type="spellStart"/>
      <w:r w:rsidRPr="00DC5F1A">
        <w:rPr>
          <w:rFonts w:ascii="Optimum" w:hAnsi="Optimum"/>
          <w:i/>
          <w:sz w:val="20"/>
          <w:szCs w:val="20"/>
        </w:rPr>
        <w:t>Agrobacterium</w:t>
      </w:r>
      <w:proofErr w:type="spellEnd"/>
      <w:r w:rsidRPr="00DC5F1A">
        <w:rPr>
          <w:rFonts w:ascii="Optimum" w:hAnsi="Optimum"/>
          <w:i/>
          <w:sz w:val="20"/>
          <w:szCs w:val="20"/>
        </w:rPr>
        <w:t xml:space="preserve"> </w:t>
      </w:r>
      <w:proofErr w:type="spellStart"/>
      <w:r w:rsidRPr="00DC5F1A">
        <w:rPr>
          <w:rFonts w:ascii="Optimum" w:hAnsi="Optimum"/>
          <w:i/>
          <w:sz w:val="20"/>
          <w:szCs w:val="20"/>
        </w:rPr>
        <w:t>tumefaciens</w:t>
      </w:r>
      <w:proofErr w:type="spellEnd"/>
      <w:r w:rsidRPr="00DC5F1A">
        <w:rPr>
          <w:rFonts w:ascii="Optimum" w:hAnsi="Optimum"/>
          <w:sz w:val="20"/>
          <w:szCs w:val="20"/>
        </w:rPr>
        <w:t>, Beta-</w:t>
      </w:r>
      <w:proofErr w:type="spellStart"/>
      <w:r w:rsidRPr="00DC5F1A">
        <w:rPr>
          <w:rFonts w:ascii="Optimum" w:hAnsi="Optimum"/>
          <w:sz w:val="20"/>
          <w:szCs w:val="20"/>
        </w:rPr>
        <w:t>glucuronidasa</w:t>
      </w:r>
      <w:proofErr w:type="spellEnd"/>
      <w:r w:rsidRPr="00DC5F1A">
        <w:rPr>
          <w:rFonts w:ascii="Optimum" w:hAnsi="Optimum"/>
          <w:sz w:val="20"/>
          <w:szCs w:val="20"/>
        </w:rPr>
        <w:t xml:space="preserve">, </w:t>
      </w:r>
      <w:proofErr w:type="spellStart"/>
      <w:r w:rsidRPr="00DC5F1A">
        <w:rPr>
          <w:rFonts w:ascii="Optimum" w:hAnsi="Optimum"/>
          <w:i/>
          <w:sz w:val="20"/>
          <w:szCs w:val="20"/>
        </w:rPr>
        <w:t>VirG</w:t>
      </w:r>
      <w:proofErr w:type="spellEnd"/>
      <w:r w:rsidRPr="00DC5F1A">
        <w:rPr>
          <w:rFonts w:ascii="Optimum" w:hAnsi="Optimum"/>
          <w:sz w:val="20"/>
          <w:szCs w:val="20"/>
        </w:rPr>
        <w:t>, agroinfiltración, yuca.</w:t>
      </w:r>
    </w:p>
    <w:p w:rsidR="007B69D3" w:rsidRPr="00DC5F1A" w:rsidRDefault="007B69D3" w:rsidP="00DC5F1A">
      <w:pPr>
        <w:jc w:val="both"/>
        <w:rPr>
          <w:rFonts w:ascii="Optimum" w:hAnsi="Optimum"/>
          <w:sz w:val="20"/>
          <w:szCs w:val="20"/>
        </w:rPr>
      </w:pPr>
    </w:p>
    <w:p w:rsidR="007B69D3" w:rsidRDefault="00BE1A75" w:rsidP="00DC5F1A">
      <w:pPr>
        <w:jc w:val="both"/>
        <w:rPr>
          <w:rFonts w:ascii="Optimum" w:hAnsi="Optimum"/>
          <w:b/>
          <w:sz w:val="20"/>
          <w:szCs w:val="20"/>
          <w:lang w:val="en-US"/>
        </w:rPr>
      </w:pPr>
      <w:r w:rsidRPr="00DC5F1A">
        <w:rPr>
          <w:rFonts w:ascii="Optimum" w:hAnsi="Optimum"/>
          <w:b/>
          <w:sz w:val="20"/>
          <w:szCs w:val="20"/>
          <w:lang w:val="en-US"/>
        </w:rPr>
        <w:t>ABSTRACT</w:t>
      </w:r>
    </w:p>
    <w:p w:rsidR="00BE1A75" w:rsidRPr="00DC5F1A" w:rsidRDefault="00BE1A75" w:rsidP="00DC5F1A">
      <w:pPr>
        <w:jc w:val="both"/>
        <w:rPr>
          <w:rFonts w:ascii="Optimum" w:hAnsi="Optimum"/>
          <w:b/>
          <w:sz w:val="20"/>
          <w:szCs w:val="20"/>
          <w:lang w:val="en-US"/>
        </w:rPr>
      </w:pPr>
    </w:p>
    <w:p w:rsidR="007B69D3" w:rsidRPr="00DC5F1A" w:rsidRDefault="009C01F7" w:rsidP="00DC5F1A">
      <w:pPr>
        <w:jc w:val="both"/>
        <w:rPr>
          <w:rFonts w:ascii="Optimum" w:hAnsi="Optimum"/>
          <w:color w:val="000000"/>
          <w:sz w:val="20"/>
          <w:szCs w:val="20"/>
          <w:lang w:val="en-US"/>
        </w:rPr>
      </w:pPr>
      <w:r w:rsidRPr="00DC5F1A">
        <w:rPr>
          <w:rFonts w:ascii="Optimum" w:hAnsi="Optimum"/>
          <w:color w:val="000000"/>
          <w:sz w:val="20"/>
          <w:szCs w:val="20"/>
          <w:highlight w:val="white"/>
          <w:lang w:val="en-US"/>
        </w:rPr>
        <w:t xml:space="preserve">Transient expression is a common technique used for the co-expression of proteins for a wide range of experiments in molecular biology. This technique has been frequently used for gene study in plant pathogen interaction and has proved to be versatile and effective. However, there are still few reports and sparse data for transient expression in cassava leaves from adult/mature plants. For this reason, in this study we evaluated some regards of transient expression for the gene </w:t>
      </w:r>
      <w:r w:rsidRPr="00DC5F1A">
        <w:rPr>
          <w:rFonts w:ascii="Optimum" w:hAnsi="Optimum"/>
          <w:i/>
          <w:color w:val="000000"/>
          <w:sz w:val="20"/>
          <w:szCs w:val="20"/>
          <w:highlight w:val="white"/>
          <w:lang w:val="en-US"/>
        </w:rPr>
        <w:t>GUS</w:t>
      </w:r>
      <w:r w:rsidRPr="00DC5F1A">
        <w:rPr>
          <w:rFonts w:ascii="Optimum" w:hAnsi="Optimum"/>
          <w:color w:val="000000"/>
          <w:sz w:val="20"/>
          <w:szCs w:val="20"/>
          <w:highlight w:val="white"/>
          <w:lang w:val="en-US"/>
        </w:rPr>
        <w:t xml:space="preserve"> in cassava: bacteria introduction methods, type of </w:t>
      </w:r>
      <w:r w:rsidRPr="00DC5F1A">
        <w:rPr>
          <w:rFonts w:ascii="Optimum" w:hAnsi="Optimum"/>
          <w:i/>
          <w:color w:val="000000"/>
          <w:sz w:val="20"/>
          <w:szCs w:val="20"/>
          <w:highlight w:val="white"/>
          <w:lang w:val="en-US"/>
        </w:rPr>
        <w:t>Agrobacterium</w:t>
      </w:r>
      <w:r w:rsidRPr="00DC5F1A">
        <w:rPr>
          <w:rFonts w:ascii="Optimum" w:hAnsi="Optimum"/>
          <w:color w:val="000000"/>
          <w:sz w:val="20"/>
          <w:szCs w:val="20"/>
          <w:highlight w:val="white"/>
          <w:lang w:val="en-US"/>
        </w:rPr>
        <w:t xml:space="preserve"> strains, time post-inoculation, introduction of gene </w:t>
      </w:r>
      <w:proofErr w:type="spellStart"/>
      <w:r w:rsidRPr="00DC5F1A">
        <w:rPr>
          <w:rFonts w:ascii="Optimum" w:hAnsi="Optimum"/>
          <w:i/>
          <w:color w:val="000000"/>
          <w:sz w:val="20"/>
          <w:szCs w:val="20"/>
          <w:highlight w:val="white"/>
          <w:lang w:val="en-US"/>
        </w:rPr>
        <w:t>VirG</w:t>
      </w:r>
      <w:proofErr w:type="spellEnd"/>
      <w:r w:rsidRPr="00DC5F1A">
        <w:rPr>
          <w:rFonts w:ascii="Optimum" w:hAnsi="Optimum"/>
          <w:color w:val="000000"/>
          <w:sz w:val="20"/>
          <w:szCs w:val="20"/>
          <w:highlight w:val="white"/>
          <w:lang w:val="en-US"/>
        </w:rPr>
        <w:t xml:space="preserve"> and </w:t>
      </w:r>
      <w:r w:rsidRPr="00DC5F1A">
        <w:rPr>
          <w:rFonts w:ascii="Optimum" w:hAnsi="Optimum"/>
          <w:i/>
          <w:color w:val="000000"/>
          <w:sz w:val="20"/>
          <w:szCs w:val="20"/>
          <w:highlight w:val="white"/>
          <w:lang w:val="en-US"/>
        </w:rPr>
        <w:t>GUS</w:t>
      </w:r>
      <w:r w:rsidRPr="00DC5F1A">
        <w:rPr>
          <w:rFonts w:ascii="Optimum" w:hAnsi="Optimum"/>
          <w:color w:val="000000"/>
          <w:sz w:val="20"/>
          <w:szCs w:val="20"/>
          <w:highlight w:val="white"/>
          <w:lang w:val="en-US"/>
        </w:rPr>
        <w:t xml:space="preserve"> and their expression into different cassava varieties. The results show that </w:t>
      </w:r>
      <w:r w:rsidRPr="00DC5F1A">
        <w:rPr>
          <w:rFonts w:ascii="Optimum" w:hAnsi="Optimum"/>
          <w:i/>
          <w:color w:val="000000"/>
          <w:sz w:val="20"/>
          <w:szCs w:val="20"/>
          <w:lang w:val="en-US"/>
        </w:rPr>
        <w:t>GUS</w:t>
      </w:r>
      <w:r w:rsidRPr="00DC5F1A">
        <w:rPr>
          <w:rFonts w:ascii="Optimum" w:hAnsi="Optimum"/>
          <w:color w:val="000000"/>
          <w:sz w:val="20"/>
          <w:szCs w:val="20"/>
          <w:lang w:val="en-US"/>
        </w:rPr>
        <w:t xml:space="preserve"> expression is more efficient between 5-7 days post-inoculation with the GV3101 </w:t>
      </w:r>
      <w:proofErr w:type="gramStart"/>
      <w:r w:rsidRPr="00DC5F1A">
        <w:rPr>
          <w:rFonts w:ascii="Optimum" w:hAnsi="Optimum"/>
          <w:color w:val="000000"/>
          <w:sz w:val="20"/>
          <w:szCs w:val="20"/>
          <w:lang w:val="en-US"/>
        </w:rPr>
        <w:t>strain,</w:t>
      </w:r>
      <w:proofErr w:type="gramEnd"/>
      <w:r w:rsidRPr="00DC5F1A">
        <w:rPr>
          <w:rFonts w:ascii="Optimum" w:hAnsi="Optimum"/>
          <w:color w:val="000000"/>
          <w:sz w:val="20"/>
          <w:szCs w:val="20"/>
          <w:lang w:val="en-US"/>
        </w:rPr>
        <w:t xml:space="preserve"> moreover the virulence of this strain increases with the </w:t>
      </w:r>
      <w:proofErr w:type="spellStart"/>
      <w:r w:rsidRPr="00DC5F1A">
        <w:rPr>
          <w:rFonts w:ascii="Optimum" w:hAnsi="Optimum"/>
          <w:i/>
          <w:color w:val="000000"/>
          <w:sz w:val="20"/>
          <w:szCs w:val="20"/>
          <w:lang w:val="en-US"/>
        </w:rPr>
        <w:t>VirG</w:t>
      </w:r>
      <w:proofErr w:type="spellEnd"/>
      <w:r w:rsidRPr="00DC5F1A">
        <w:rPr>
          <w:rFonts w:ascii="Optimum" w:hAnsi="Optimum"/>
          <w:i/>
          <w:color w:val="000000"/>
          <w:sz w:val="20"/>
          <w:szCs w:val="20"/>
          <w:lang w:val="en-US"/>
        </w:rPr>
        <w:t xml:space="preserve"> </w:t>
      </w:r>
      <w:r w:rsidRPr="00DC5F1A">
        <w:rPr>
          <w:rFonts w:ascii="Optimum" w:hAnsi="Optimum"/>
          <w:color w:val="000000"/>
          <w:sz w:val="20"/>
          <w:szCs w:val="20"/>
          <w:lang w:val="en-US"/>
        </w:rPr>
        <w:t xml:space="preserve">gene. Finally, we observed a range of </w:t>
      </w:r>
      <w:r w:rsidRPr="00DC5F1A">
        <w:rPr>
          <w:rFonts w:ascii="Optimum" w:hAnsi="Optimum"/>
          <w:i/>
          <w:color w:val="000000"/>
          <w:sz w:val="20"/>
          <w:szCs w:val="20"/>
          <w:lang w:val="en-US"/>
        </w:rPr>
        <w:t xml:space="preserve">GUS </w:t>
      </w:r>
      <w:r w:rsidRPr="00DC5F1A">
        <w:rPr>
          <w:rFonts w:ascii="Optimum" w:hAnsi="Optimum"/>
          <w:color w:val="000000"/>
          <w:sz w:val="20"/>
          <w:szCs w:val="20"/>
          <w:lang w:val="en-US"/>
        </w:rPr>
        <w:t>expression pattern between different cassava varieties, altogether showing that the genetic factor is important for an accurate and effective agroinfiltration in cassava.</w:t>
      </w:r>
    </w:p>
    <w:p w:rsidR="007B69D3" w:rsidRPr="00DC5F1A" w:rsidRDefault="007B69D3" w:rsidP="00DC5F1A">
      <w:pPr>
        <w:rPr>
          <w:rFonts w:ascii="Optimum" w:hAnsi="Optimum"/>
          <w:sz w:val="20"/>
          <w:szCs w:val="20"/>
          <w:lang w:val="en-US"/>
        </w:rPr>
      </w:pPr>
    </w:p>
    <w:p w:rsidR="007B69D3" w:rsidRPr="00DC5F1A" w:rsidRDefault="009C01F7" w:rsidP="00DC5F1A">
      <w:pPr>
        <w:jc w:val="both"/>
        <w:rPr>
          <w:rFonts w:ascii="Optimum" w:hAnsi="Optimum"/>
          <w:sz w:val="20"/>
          <w:szCs w:val="20"/>
          <w:lang w:val="en-US"/>
        </w:rPr>
      </w:pPr>
      <w:r w:rsidRPr="00DC5F1A">
        <w:rPr>
          <w:rFonts w:ascii="Optimum" w:hAnsi="Optimum"/>
          <w:b/>
          <w:sz w:val="20"/>
          <w:szCs w:val="20"/>
          <w:lang w:val="en-US"/>
        </w:rPr>
        <w:t xml:space="preserve">Key </w:t>
      </w:r>
      <w:r w:rsidR="00BE1A75">
        <w:rPr>
          <w:rFonts w:ascii="Optimum" w:hAnsi="Optimum"/>
          <w:b/>
          <w:sz w:val="20"/>
          <w:szCs w:val="20"/>
          <w:lang w:val="en-US"/>
        </w:rPr>
        <w:t>w</w:t>
      </w:r>
      <w:r w:rsidRPr="00DC5F1A">
        <w:rPr>
          <w:rFonts w:ascii="Optimum" w:hAnsi="Optimum"/>
          <w:b/>
          <w:sz w:val="20"/>
          <w:szCs w:val="20"/>
          <w:lang w:val="en-US"/>
        </w:rPr>
        <w:t>ords</w:t>
      </w:r>
      <w:r w:rsidRPr="00DC5F1A">
        <w:rPr>
          <w:rFonts w:ascii="Optimum" w:hAnsi="Optimum"/>
          <w:sz w:val="20"/>
          <w:szCs w:val="20"/>
          <w:lang w:val="en-US"/>
        </w:rPr>
        <w:t xml:space="preserve">: </w:t>
      </w:r>
      <w:r w:rsidRPr="00DC5F1A">
        <w:rPr>
          <w:rFonts w:ascii="Optimum" w:hAnsi="Optimum"/>
          <w:i/>
          <w:sz w:val="20"/>
          <w:szCs w:val="20"/>
          <w:lang w:val="en-US"/>
        </w:rPr>
        <w:t xml:space="preserve">Agrobacterium </w:t>
      </w:r>
      <w:proofErr w:type="spellStart"/>
      <w:r w:rsidRPr="00DC5F1A">
        <w:rPr>
          <w:rFonts w:ascii="Optimum" w:hAnsi="Optimum"/>
          <w:i/>
          <w:sz w:val="20"/>
          <w:szCs w:val="20"/>
          <w:lang w:val="en-US"/>
        </w:rPr>
        <w:t>tumefaciens</w:t>
      </w:r>
      <w:proofErr w:type="spellEnd"/>
      <w:r w:rsidRPr="00DC5F1A">
        <w:rPr>
          <w:rFonts w:ascii="Optimum" w:hAnsi="Optimum"/>
          <w:sz w:val="20"/>
          <w:szCs w:val="20"/>
          <w:lang w:val="en-US"/>
        </w:rPr>
        <w:t>, beta-</w:t>
      </w:r>
      <w:proofErr w:type="spellStart"/>
      <w:r w:rsidRPr="00DC5F1A">
        <w:rPr>
          <w:rFonts w:ascii="Optimum" w:hAnsi="Optimum"/>
          <w:sz w:val="20"/>
          <w:szCs w:val="20"/>
          <w:lang w:val="en-US"/>
        </w:rPr>
        <w:t>glucuronidase</w:t>
      </w:r>
      <w:proofErr w:type="spellEnd"/>
      <w:r w:rsidRPr="00DC5F1A">
        <w:rPr>
          <w:rFonts w:ascii="Optimum" w:hAnsi="Optimum"/>
          <w:sz w:val="20"/>
          <w:szCs w:val="20"/>
          <w:lang w:val="en-US"/>
        </w:rPr>
        <w:t xml:space="preserve">, </w:t>
      </w:r>
      <w:proofErr w:type="spellStart"/>
      <w:r w:rsidRPr="00DC5F1A">
        <w:rPr>
          <w:rFonts w:ascii="Optimum" w:hAnsi="Optimum"/>
          <w:i/>
          <w:sz w:val="20"/>
          <w:szCs w:val="20"/>
          <w:lang w:val="en-US"/>
        </w:rPr>
        <w:t>VirG</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agroinfiltration</w:t>
      </w:r>
      <w:proofErr w:type="spellEnd"/>
      <w:r w:rsidRPr="00DC5F1A">
        <w:rPr>
          <w:rFonts w:ascii="Optimum" w:hAnsi="Optimum"/>
          <w:sz w:val="20"/>
          <w:szCs w:val="20"/>
          <w:lang w:val="en-US"/>
        </w:rPr>
        <w:t>, cassava.</w:t>
      </w:r>
    </w:p>
    <w:p w:rsidR="007B69D3" w:rsidRDefault="007B69D3" w:rsidP="00DC5F1A">
      <w:pPr>
        <w:jc w:val="both"/>
        <w:rPr>
          <w:rFonts w:ascii="Optimum" w:hAnsi="Optimum"/>
          <w:sz w:val="20"/>
          <w:szCs w:val="20"/>
          <w:lang w:val="en-US"/>
        </w:rPr>
      </w:pPr>
    </w:p>
    <w:p w:rsidR="005C2A07" w:rsidRPr="005C2A07" w:rsidRDefault="005C2A07" w:rsidP="00DC5F1A">
      <w:pPr>
        <w:jc w:val="both"/>
        <w:rPr>
          <w:rFonts w:ascii="Optimum" w:hAnsi="Optimum"/>
          <w:sz w:val="20"/>
          <w:szCs w:val="20"/>
        </w:rPr>
      </w:pPr>
      <w:r w:rsidRPr="005C2A07">
        <w:rPr>
          <w:rFonts w:ascii="Optimum" w:hAnsi="Optimum"/>
          <w:b/>
          <w:sz w:val="20"/>
          <w:szCs w:val="20"/>
        </w:rPr>
        <w:t>Recibido:</w:t>
      </w:r>
      <w:r w:rsidRPr="005C2A07">
        <w:rPr>
          <w:rFonts w:ascii="Optimum" w:hAnsi="Optimum"/>
          <w:sz w:val="20"/>
          <w:szCs w:val="20"/>
        </w:rPr>
        <w:t xml:space="preserve"> mayo 24 de 2018</w:t>
      </w:r>
      <w:r w:rsidRPr="005C2A07">
        <w:rPr>
          <w:rFonts w:ascii="Optimum" w:hAnsi="Optimum"/>
          <w:sz w:val="20"/>
          <w:szCs w:val="20"/>
        </w:rPr>
        <w:tab/>
      </w:r>
      <w:r w:rsidRPr="005C2A07">
        <w:rPr>
          <w:rFonts w:ascii="Optimum" w:hAnsi="Optimum"/>
          <w:b/>
          <w:sz w:val="20"/>
          <w:szCs w:val="20"/>
        </w:rPr>
        <w:t>Aprobado:</w:t>
      </w:r>
      <w:r w:rsidRPr="005C2A07">
        <w:rPr>
          <w:rFonts w:ascii="Optimum" w:hAnsi="Optimum"/>
          <w:sz w:val="20"/>
          <w:szCs w:val="20"/>
        </w:rPr>
        <w:t xml:space="preserve"> noviembre 29 de 2018</w:t>
      </w:r>
    </w:p>
    <w:p w:rsidR="005C2A07" w:rsidRPr="005C2A07" w:rsidRDefault="005C2A07" w:rsidP="00DC5F1A">
      <w:pPr>
        <w:jc w:val="both"/>
        <w:rPr>
          <w:rFonts w:ascii="Optimum" w:hAnsi="Optimum"/>
          <w:sz w:val="20"/>
          <w:szCs w:val="20"/>
        </w:rPr>
      </w:pPr>
    </w:p>
    <w:p w:rsidR="007B69D3" w:rsidRDefault="00BE1A75" w:rsidP="00DC5F1A">
      <w:pPr>
        <w:jc w:val="both"/>
        <w:rPr>
          <w:rFonts w:ascii="Optimum" w:hAnsi="Optimum"/>
          <w:b/>
          <w:sz w:val="20"/>
          <w:szCs w:val="20"/>
        </w:rPr>
      </w:pPr>
      <w:r w:rsidRPr="00DC5F1A">
        <w:rPr>
          <w:rFonts w:ascii="Optimum" w:hAnsi="Optimum"/>
          <w:b/>
          <w:sz w:val="20"/>
          <w:szCs w:val="20"/>
        </w:rPr>
        <w:lastRenderedPageBreak/>
        <w:t>INTRODUCCIÓN</w:t>
      </w:r>
    </w:p>
    <w:p w:rsidR="007951AB" w:rsidRPr="00DC5F1A" w:rsidRDefault="007951AB" w:rsidP="00DC5F1A">
      <w:pPr>
        <w:jc w:val="both"/>
        <w:rPr>
          <w:rFonts w:ascii="Optimum" w:hAnsi="Optimum"/>
          <w:b/>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La yuca (</w:t>
      </w:r>
      <w:r w:rsidRPr="00DC5F1A">
        <w:rPr>
          <w:rFonts w:ascii="Optimum" w:hAnsi="Optimum"/>
          <w:i/>
          <w:color w:val="000000"/>
          <w:sz w:val="20"/>
          <w:szCs w:val="20"/>
        </w:rPr>
        <w:t>Manihot esculenta</w:t>
      </w:r>
      <w:r w:rsidRPr="00DC5F1A">
        <w:rPr>
          <w:rFonts w:ascii="Optimum" w:hAnsi="Optimum"/>
          <w:color w:val="000000"/>
          <w:sz w:val="20"/>
          <w:szCs w:val="20"/>
        </w:rPr>
        <w:t xml:space="preserve"> Crantz) </w:t>
      </w:r>
      <w:r w:rsidRPr="00DC5F1A">
        <w:rPr>
          <w:rFonts w:ascii="Optimum" w:hAnsi="Optimum"/>
          <w:sz w:val="20"/>
          <w:szCs w:val="20"/>
        </w:rPr>
        <w:t>es una planta dicotiledónea perteneciente a la familia Euphorbiaceae</w:t>
      </w:r>
      <w:r w:rsidRPr="00DC5F1A">
        <w:rPr>
          <w:rFonts w:ascii="Optimum" w:hAnsi="Optimum"/>
          <w:color w:val="000000"/>
          <w:sz w:val="20"/>
          <w:szCs w:val="20"/>
        </w:rPr>
        <w:t xml:space="preserve">, la cual se cultiva en regiones tropicales y subtropicales por el alto contenido de almidón en sus raíces (Ospina </w:t>
      </w:r>
      <w:r w:rsidRPr="00DC5F1A">
        <w:rPr>
          <w:rFonts w:ascii="Optimum" w:hAnsi="Optimum"/>
          <w:sz w:val="20"/>
          <w:szCs w:val="20"/>
        </w:rPr>
        <w:t>&amp;</w:t>
      </w:r>
      <w:r w:rsidRPr="00DC5F1A">
        <w:rPr>
          <w:rFonts w:ascii="Optimum" w:hAnsi="Optimum"/>
          <w:color w:val="000000"/>
          <w:sz w:val="20"/>
          <w:szCs w:val="20"/>
        </w:rPr>
        <w:t xml:space="preserve"> Ceballos, 2012). Esté almidón es usado como fuente de carbohidratos para la dieta humana, para la producción de  bioetanol y en industrias como la textil, de alimentos y de combustible (FAO, 2017).  La yuca se ha convertido en un cultivo básico para aproximadamente 800 millones de personas en países en vía de desarrollo (Rosenthal </w:t>
      </w:r>
      <w:r w:rsidRPr="00DC5F1A">
        <w:rPr>
          <w:rFonts w:ascii="Optimum" w:hAnsi="Optimum"/>
          <w:sz w:val="20"/>
          <w:szCs w:val="20"/>
        </w:rPr>
        <w:t>&amp;</w:t>
      </w:r>
      <w:r w:rsidRPr="00DC5F1A">
        <w:rPr>
          <w:rFonts w:ascii="Optimum" w:hAnsi="Optimum"/>
          <w:color w:val="000000"/>
          <w:sz w:val="20"/>
          <w:szCs w:val="20"/>
        </w:rPr>
        <w:t xml:space="preserve"> Ort, 2011; FAO, 2017). Su importancia ha impulsado diferentes investigaciones encaminadas a dar luces sobre las bases moleculares que conduzcan al mejoramiento de este cultivo, reducir el ataque de patógenos ó mejorar las condiciones de su producción. De manera general, una de las técnicas que ha sido empleada para el estudio de la función de genes ha sido la expresión transitoria (Jelly </w:t>
      </w:r>
      <w:r w:rsidRPr="00DC5F1A">
        <w:rPr>
          <w:rFonts w:ascii="Optimum" w:hAnsi="Optimum"/>
          <w:i/>
          <w:color w:val="000000"/>
          <w:sz w:val="20"/>
          <w:szCs w:val="20"/>
        </w:rPr>
        <w:t>et al.</w:t>
      </w:r>
      <w:r w:rsidRPr="00DC5F1A">
        <w:rPr>
          <w:rFonts w:ascii="Optimum" w:hAnsi="Optimum"/>
          <w:color w:val="000000"/>
          <w:sz w:val="20"/>
          <w:szCs w:val="20"/>
        </w:rPr>
        <w:t>, 2014).</w:t>
      </w:r>
    </w:p>
    <w:p w:rsidR="007B69D3" w:rsidRPr="00DC5F1A" w:rsidRDefault="007B69D3" w:rsidP="00DC5F1A">
      <w:pPr>
        <w:jc w:val="both"/>
        <w:rPr>
          <w:rFonts w:ascii="Optimum" w:hAnsi="Optimum"/>
          <w:color w:val="000000"/>
          <w:sz w:val="20"/>
          <w:szCs w:val="20"/>
        </w:rPr>
      </w:pPr>
    </w:p>
    <w:p w:rsidR="007B69D3" w:rsidRPr="00DC5F1A" w:rsidRDefault="009C01F7" w:rsidP="00DC5F1A">
      <w:pPr>
        <w:jc w:val="both"/>
        <w:rPr>
          <w:rFonts w:ascii="Optimum" w:hAnsi="Optimum"/>
          <w:color w:val="FF0000"/>
          <w:sz w:val="20"/>
          <w:szCs w:val="20"/>
        </w:rPr>
      </w:pPr>
      <w:r w:rsidRPr="00DC5F1A">
        <w:rPr>
          <w:rFonts w:ascii="Optimum" w:hAnsi="Optimum"/>
          <w:sz w:val="20"/>
          <w:szCs w:val="20"/>
        </w:rPr>
        <w:t xml:space="preserve">La expresión transitoria en plantas es una técnica utilizada para el estudio de localización subcelular de proteínas (Aung </w:t>
      </w:r>
      <w:r w:rsidRPr="00DC5F1A">
        <w:rPr>
          <w:rFonts w:ascii="Optimum" w:hAnsi="Optimum"/>
          <w:i/>
          <w:sz w:val="20"/>
          <w:szCs w:val="20"/>
        </w:rPr>
        <w:t xml:space="preserve">et al., </w:t>
      </w:r>
      <w:r w:rsidRPr="00DC5F1A">
        <w:rPr>
          <w:rFonts w:ascii="Optimum" w:hAnsi="Optimum"/>
          <w:sz w:val="20"/>
          <w:szCs w:val="20"/>
        </w:rPr>
        <w:t xml:space="preserve">2017; Cheng </w:t>
      </w:r>
      <w:r w:rsidRPr="00DC5F1A">
        <w:rPr>
          <w:rFonts w:ascii="Optimum" w:hAnsi="Optimum"/>
          <w:i/>
          <w:sz w:val="20"/>
          <w:szCs w:val="20"/>
        </w:rPr>
        <w:t>et al</w:t>
      </w:r>
      <w:r w:rsidRPr="00DC5F1A">
        <w:rPr>
          <w:rFonts w:ascii="Optimum" w:hAnsi="Optimum"/>
          <w:sz w:val="20"/>
          <w:szCs w:val="20"/>
        </w:rPr>
        <w:t>., 2017), la función de promotores, silenciamiento de genes (Matsuo &amp; Matsumura, 2017), la interacción proteína-proteína y la transducci</w:t>
      </w:r>
      <w:r w:rsidR="007C2709" w:rsidRPr="00DC5F1A">
        <w:rPr>
          <w:rFonts w:ascii="Optimum" w:hAnsi="Optimum"/>
          <w:color w:val="000000" w:themeColor="text1"/>
          <w:sz w:val="20"/>
          <w:szCs w:val="20"/>
        </w:rPr>
        <w:t>ó</w:t>
      </w:r>
      <w:r w:rsidRPr="00DC5F1A">
        <w:rPr>
          <w:rFonts w:ascii="Optimum" w:hAnsi="Optimum"/>
          <w:sz w:val="20"/>
          <w:szCs w:val="20"/>
        </w:rPr>
        <w:t xml:space="preserve">n de señales (Jelly </w:t>
      </w:r>
      <w:r w:rsidRPr="00DC5F1A">
        <w:rPr>
          <w:rFonts w:ascii="Optimum" w:hAnsi="Optimum"/>
          <w:i/>
          <w:sz w:val="20"/>
          <w:szCs w:val="20"/>
        </w:rPr>
        <w:t>et al.,</w:t>
      </w:r>
      <w:r w:rsidRPr="00DC5F1A">
        <w:rPr>
          <w:rFonts w:ascii="Optimum" w:hAnsi="Optimum"/>
          <w:sz w:val="20"/>
          <w:szCs w:val="20"/>
        </w:rPr>
        <w:t xml:space="preserve"> 2014; Yasuda </w:t>
      </w:r>
      <w:r w:rsidRPr="00DC5F1A">
        <w:rPr>
          <w:rFonts w:ascii="Optimum" w:hAnsi="Optimum"/>
          <w:i/>
          <w:sz w:val="20"/>
          <w:szCs w:val="20"/>
        </w:rPr>
        <w:t>et al</w:t>
      </w:r>
      <w:r w:rsidRPr="00DC5F1A">
        <w:rPr>
          <w:rFonts w:ascii="Optimum" w:hAnsi="Optimum"/>
          <w:sz w:val="20"/>
          <w:szCs w:val="20"/>
        </w:rPr>
        <w:t>., 2017). Comparada con la expresión estable, la expresión transitoria es un sistema rápido, sencillo y eficiente donde se pue</w:t>
      </w:r>
      <w:r w:rsidRPr="00DC5F1A">
        <w:rPr>
          <w:rFonts w:ascii="Optimum" w:hAnsi="Optimum"/>
          <w:color w:val="000000" w:themeColor="text1"/>
          <w:sz w:val="20"/>
          <w:szCs w:val="20"/>
        </w:rPr>
        <w:t>de</w:t>
      </w:r>
      <w:r w:rsidRPr="00DC5F1A">
        <w:rPr>
          <w:rFonts w:ascii="Optimum" w:hAnsi="Optimum"/>
          <w:sz w:val="20"/>
          <w:szCs w:val="20"/>
        </w:rPr>
        <w:t xml:space="preserve"> obtener altos niveles de expresión de una proteína (Nanjareddy </w:t>
      </w:r>
      <w:r w:rsidRPr="00DC5F1A">
        <w:rPr>
          <w:rFonts w:ascii="Optimum" w:hAnsi="Optimum"/>
          <w:i/>
          <w:sz w:val="20"/>
          <w:szCs w:val="20"/>
        </w:rPr>
        <w:t>et al.</w:t>
      </w:r>
      <w:r w:rsidRPr="00DC5F1A">
        <w:rPr>
          <w:rFonts w:ascii="Optimum" w:hAnsi="Optimum"/>
          <w:sz w:val="20"/>
          <w:szCs w:val="20"/>
        </w:rPr>
        <w:t>, 2016).</w:t>
      </w:r>
    </w:p>
    <w:p w:rsidR="007B69D3" w:rsidRPr="00DC5F1A" w:rsidRDefault="007B69D3" w:rsidP="00DC5F1A">
      <w:pPr>
        <w:jc w:val="both"/>
        <w:rPr>
          <w:rFonts w:ascii="Optimum" w:hAnsi="Optimum"/>
          <w:color w:val="000000"/>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 xml:space="preserve">Existen varios métodos para evaluar la expresión transitoria de un gen en una planta, como la transfección de cloroplastos (Luong </w:t>
      </w:r>
      <w:r w:rsidRPr="00DC5F1A">
        <w:rPr>
          <w:rFonts w:ascii="Optimum" w:hAnsi="Optimum"/>
          <w:i/>
          <w:color w:val="000000"/>
          <w:sz w:val="20"/>
          <w:szCs w:val="20"/>
        </w:rPr>
        <w:t>et al.,</w:t>
      </w:r>
      <w:r w:rsidRPr="00DC5F1A">
        <w:rPr>
          <w:rFonts w:ascii="Optimum" w:hAnsi="Optimum"/>
          <w:color w:val="000000"/>
          <w:sz w:val="20"/>
          <w:szCs w:val="20"/>
        </w:rPr>
        <w:t xml:space="preserve"> 1995; Nanjareddy </w:t>
      </w:r>
      <w:r w:rsidRPr="00DC5F1A">
        <w:rPr>
          <w:rFonts w:ascii="Optimum" w:hAnsi="Optimum"/>
          <w:i/>
          <w:color w:val="000000"/>
          <w:sz w:val="20"/>
          <w:szCs w:val="20"/>
        </w:rPr>
        <w:t>et al</w:t>
      </w:r>
      <w:r w:rsidRPr="00DC5F1A">
        <w:rPr>
          <w:rFonts w:ascii="Optimum" w:hAnsi="Optimum"/>
          <w:color w:val="000000"/>
          <w:sz w:val="20"/>
          <w:szCs w:val="20"/>
        </w:rPr>
        <w:t xml:space="preserve">., 2016),  el bombardeo de partículas (Takemoto </w:t>
      </w:r>
      <w:r w:rsidRPr="00DC5F1A">
        <w:rPr>
          <w:rFonts w:ascii="Optimum" w:hAnsi="Optimum"/>
          <w:sz w:val="20"/>
          <w:szCs w:val="20"/>
        </w:rPr>
        <w:t>&amp;</w:t>
      </w:r>
      <w:r w:rsidRPr="00DC5F1A">
        <w:rPr>
          <w:rFonts w:ascii="Optimum" w:hAnsi="Optimum"/>
          <w:color w:val="000000"/>
          <w:sz w:val="20"/>
          <w:szCs w:val="20"/>
        </w:rPr>
        <w:t xml:space="preserve"> Jones, 2014) y la expresión transitoria mediada por </w:t>
      </w:r>
      <w:r w:rsidRPr="00DC5F1A">
        <w:rPr>
          <w:rFonts w:ascii="Optimum" w:hAnsi="Optimum"/>
          <w:i/>
          <w:color w:val="000000"/>
          <w:sz w:val="20"/>
          <w:szCs w:val="20"/>
        </w:rPr>
        <w:t xml:space="preserve">Agrobacterium </w:t>
      </w:r>
      <w:r w:rsidRPr="00DC5F1A">
        <w:rPr>
          <w:rFonts w:ascii="Optimum" w:hAnsi="Optimum"/>
          <w:color w:val="000000"/>
          <w:sz w:val="20"/>
          <w:szCs w:val="20"/>
        </w:rPr>
        <w:t xml:space="preserve">(agroinfiltración) (Takemoto </w:t>
      </w:r>
      <w:r w:rsidRPr="00DC5F1A">
        <w:rPr>
          <w:rFonts w:ascii="Optimum" w:hAnsi="Optimum"/>
          <w:sz w:val="20"/>
          <w:szCs w:val="20"/>
        </w:rPr>
        <w:t>&amp;</w:t>
      </w:r>
      <w:r w:rsidRPr="00DC5F1A">
        <w:rPr>
          <w:rFonts w:ascii="Optimum" w:hAnsi="Optimum"/>
          <w:color w:val="000000"/>
          <w:sz w:val="20"/>
          <w:szCs w:val="20"/>
        </w:rPr>
        <w:t xml:space="preserve"> Jones, 2014). Entre estos tres métodos la agroinfiltración es más sencilla por cuanto no requiere la preparación de protoplastos, como tampoco el uso de equipos costosos (pistola de </w:t>
      </w:r>
      <w:r w:rsidRPr="00DC5F1A">
        <w:rPr>
          <w:rFonts w:ascii="Optimum" w:hAnsi="Optimum"/>
          <w:sz w:val="20"/>
          <w:szCs w:val="20"/>
        </w:rPr>
        <w:t>biobal</w:t>
      </w:r>
      <w:r w:rsidRPr="00DC5F1A">
        <w:rPr>
          <w:rFonts w:ascii="Optimum" w:hAnsi="Optimum"/>
          <w:color w:val="000000" w:themeColor="text1"/>
          <w:sz w:val="20"/>
          <w:szCs w:val="20"/>
        </w:rPr>
        <w:t>í</w:t>
      </w:r>
      <w:r w:rsidRPr="00DC5F1A">
        <w:rPr>
          <w:rFonts w:ascii="Optimum" w:hAnsi="Optimum"/>
          <w:sz w:val="20"/>
          <w:szCs w:val="20"/>
        </w:rPr>
        <w:t>stica</w:t>
      </w:r>
      <w:r w:rsidRPr="00DC5F1A">
        <w:rPr>
          <w:rFonts w:ascii="Optimum" w:hAnsi="Optimum"/>
          <w:color w:val="000000"/>
          <w:sz w:val="20"/>
          <w:szCs w:val="20"/>
        </w:rPr>
        <w:t xml:space="preserve"> ó electroporador). Además, permite realizar ensayos funcionales de genes con altos rendimientos y </w:t>
      </w:r>
      <w:proofErr w:type="gramStart"/>
      <w:r w:rsidRPr="00DC5F1A">
        <w:rPr>
          <w:rFonts w:ascii="Optimum" w:hAnsi="Optimum"/>
          <w:color w:val="000000"/>
          <w:sz w:val="20"/>
          <w:szCs w:val="20"/>
        </w:rPr>
        <w:t xml:space="preserve">tiempos cortos comparada con la expresión estable (Kapila </w:t>
      </w:r>
      <w:r w:rsidRPr="00DC5F1A">
        <w:rPr>
          <w:rFonts w:ascii="Optimum" w:hAnsi="Optimum"/>
          <w:i/>
          <w:color w:val="000000"/>
          <w:sz w:val="20"/>
          <w:szCs w:val="20"/>
        </w:rPr>
        <w:t>et al.</w:t>
      </w:r>
      <w:r w:rsidRPr="00DC5F1A">
        <w:rPr>
          <w:rFonts w:ascii="Optimum" w:hAnsi="Optimum"/>
          <w:color w:val="000000"/>
          <w:sz w:val="20"/>
          <w:szCs w:val="20"/>
        </w:rPr>
        <w:t>, 1997</w:t>
      </w:r>
      <w:proofErr w:type="gramEnd"/>
      <w:r w:rsidRPr="00DC5F1A">
        <w:rPr>
          <w:rFonts w:ascii="Optimum" w:hAnsi="Optimum"/>
          <w:color w:val="000000"/>
          <w:sz w:val="20"/>
          <w:szCs w:val="20"/>
        </w:rPr>
        <w:t>).</w:t>
      </w:r>
    </w:p>
    <w:p w:rsidR="007B69D3" w:rsidRPr="00DC5F1A" w:rsidRDefault="007B69D3" w:rsidP="00DC5F1A">
      <w:pPr>
        <w:jc w:val="both"/>
        <w:rPr>
          <w:rFonts w:ascii="Optimum" w:hAnsi="Optimum"/>
          <w:color w:val="000000"/>
          <w:sz w:val="20"/>
          <w:szCs w:val="20"/>
        </w:rPr>
      </w:pPr>
    </w:p>
    <w:p w:rsidR="007B69D3" w:rsidRPr="00DC5F1A" w:rsidRDefault="009C01F7" w:rsidP="00DC5F1A">
      <w:pPr>
        <w:jc w:val="both"/>
        <w:rPr>
          <w:rFonts w:ascii="Optimum" w:hAnsi="Optimum"/>
          <w:i/>
          <w:color w:val="000000"/>
          <w:sz w:val="20"/>
          <w:szCs w:val="20"/>
        </w:rPr>
      </w:pPr>
      <w:r w:rsidRPr="00DC5F1A">
        <w:rPr>
          <w:rFonts w:ascii="Optimum" w:hAnsi="Optimum"/>
          <w:color w:val="000000"/>
          <w:sz w:val="20"/>
          <w:szCs w:val="20"/>
        </w:rPr>
        <w:t xml:space="preserve">La agroinfiltración consiste en el proceso de forzar el ingreso de una suspensión de </w:t>
      </w:r>
      <w:r w:rsidRPr="00DC5F1A">
        <w:rPr>
          <w:rFonts w:ascii="Optimum" w:hAnsi="Optimum"/>
          <w:i/>
          <w:color w:val="000000"/>
          <w:sz w:val="20"/>
          <w:szCs w:val="20"/>
        </w:rPr>
        <w:t>Agrobacterium tumefaciens</w:t>
      </w:r>
      <w:r w:rsidRPr="00DC5F1A">
        <w:rPr>
          <w:rFonts w:ascii="Optimum" w:hAnsi="Optimum"/>
          <w:color w:val="000000"/>
          <w:sz w:val="20"/>
          <w:szCs w:val="20"/>
        </w:rPr>
        <w:t xml:space="preserve"> al interior de un tejido de la planta empleando una jeringa (Solliman </w:t>
      </w:r>
      <w:r w:rsidRPr="00DC5F1A">
        <w:rPr>
          <w:rFonts w:ascii="Optimum" w:hAnsi="Optimum"/>
          <w:i/>
          <w:color w:val="000000"/>
          <w:sz w:val="20"/>
          <w:szCs w:val="20"/>
        </w:rPr>
        <w:t>et al.</w:t>
      </w:r>
      <w:r w:rsidRPr="00DC5F1A">
        <w:rPr>
          <w:rFonts w:ascii="Optimum" w:hAnsi="Optimum"/>
          <w:color w:val="000000"/>
          <w:sz w:val="20"/>
          <w:szCs w:val="20"/>
        </w:rPr>
        <w:t>, 2017). Esta técnica ha sido ampliamente utilizada en diferentes estudios en un amplio número de especies de plantas, incluyendo papa (</w:t>
      </w:r>
      <w:r w:rsidRPr="00DC5F1A">
        <w:rPr>
          <w:rFonts w:ascii="Optimum" w:hAnsi="Optimum"/>
          <w:i/>
          <w:color w:val="000000"/>
          <w:sz w:val="20"/>
          <w:szCs w:val="20"/>
        </w:rPr>
        <w:t>Solanum tuberosum</w:t>
      </w:r>
      <w:r w:rsidRPr="00DC5F1A">
        <w:rPr>
          <w:rFonts w:ascii="Optimum" w:hAnsi="Optimum"/>
          <w:color w:val="000000"/>
          <w:sz w:val="20"/>
          <w:szCs w:val="20"/>
        </w:rPr>
        <w:t xml:space="preserve">) (Du </w:t>
      </w:r>
      <w:r w:rsidRPr="00DC5F1A">
        <w:rPr>
          <w:rFonts w:ascii="Optimum" w:hAnsi="Optimum"/>
          <w:i/>
          <w:color w:val="000000"/>
          <w:sz w:val="20"/>
          <w:szCs w:val="20"/>
        </w:rPr>
        <w:t>et al</w:t>
      </w:r>
      <w:r w:rsidRPr="00DC5F1A">
        <w:rPr>
          <w:rFonts w:ascii="Optimum" w:hAnsi="Optimum"/>
          <w:color w:val="000000"/>
          <w:sz w:val="20"/>
          <w:szCs w:val="20"/>
        </w:rPr>
        <w:t>., 2014), Iridaceae (</w:t>
      </w:r>
      <w:r w:rsidRPr="00DC5F1A">
        <w:rPr>
          <w:rFonts w:ascii="Optimum" w:hAnsi="Optimum"/>
          <w:i/>
          <w:color w:val="000000"/>
          <w:sz w:val="20"/>
          <w:szCs w:val="20"/>
        </w:rPr>
        <w:t>Dierama erectum</w:t>
      </w:r>
      <w:r w:rsidRPr="00DC5F1A">
        <w:rPr>
          <w:rFonts w:ascii="Optimum" w:hAnsi="Optimum"/>
          <w:color w:val="000000"/>
          <w:sz w:val="20"/>
          <w:szCs w:val="20"/>
        </w:rPr>
        <w:t xml:space="preserve">) (Koetle </w:t>
      </w:r>
      <w:r w:rsidRPr="00DC5F1A">
        <w:rPr>
          <w:rFonts w:ascii="Optimum" w:hAnsi="Optimum"/>
          <w:i/>
          <w:color w:val="000000"/>
          <w:sz w:val="20"/>
          <w:szCs w:val="20"/>
        </w:rPr>
        <w:t>et al.</w:t>
      </w:r>
      <w:r w:rsidRPr="00DC5F1A">
        <w:rPr>
          <w:rFonts w:ascii="Optimum" w:hAnsi="Optimum"/>
          <w:color w:val="000000"/>
          <w:sz w:val="20"/>
          <w:szCs w:val="20"/>
        </w:rPr>
        <w:t>, 2017), lechuga (</w:t>
      </w:r>
      <w:r w:rsidRPr="00DC5F1A">
        <w:rPr>
          <w:rFonts w:ascii="Optimum" w:hAnsi="Optimum"/>
          <w:i/>
          <w:color w:val="000000"/>
          <w:sz w:val="20"/>
          <w:szCs w:val="20"/>
        </w:rPr>
        <w:t>Lactuca sativa</w:t>
      </w:r>
      <w:r w:rsidRPr="00DC5F1A">
        <w:rPr>
          <w:rFonts w:ascii="Optimum" w:hAnsi="Optimum"/>
          <w:color w:val="000000"/>
          <w:sz w:val="20"/>
          <w:szCs w:val="20"/>
        </w:rPr>
        <w:t xml:space="preserve">) (Wroblewski </w:t>
      </w:r>
      <w:r w:rsidRPr="00DC5F1A">
        <w:rPr>
          <w:rFonts w:ascii="Optimum" w:hAnsi="Optimum"/>
          <w:i/>
          <w:color w:val="000000"/>
          <w:sz w:val="20"/>
          <w:szCs w:val="20"/>
        </w:rPr>
        <w:t>et al</w:t>
      </w:r>
      <w:r w:rsidRPr="00DC5F1A">
        <w:rPr>
          <w:rFonts w:ascii="Optimum" w:hAnsi="Optimum"/>
          <w:color w:val="000000"/>
          <w:sz w:val="20"/>
          <w:szCs w:val="20"/>
        </w:rPr>
        <w:t>., 2005),  uva (</w:t>
      </w:r>
      <w:r w:rsidRPr="00DC5F1A">
        <w:rPr>
          <w:rFonts w:ascii="Optimum" w:hAnsi="Optimum"/>
          <w:i/>
          <w:color w:val="000000"/>
          <w:sz w:val="20"/>
          <w:szCs w:val="20"/>
        </w:rPr>
        <w:t>Vitis vinifera</w:t>
      </w:r>
      <w:r w:rsidRPr="00DC5F1A">
        <w:rPr>
          <w:rFonts w:ascii="Optimum" w:hAnsi="Optimum"/>
          <w:color w:val="000000"/>
          <w:sz w:val="20"/>
          <w:szCs w:val="20"/>
        </w:rPr>
        <w:t xml:space="preserve">) (Jelly </w:t>
      </w:r>
      <w:r w:rsidRPr="00DC5F1A">
        <w:rPr>
          <w:rFonts w:ascii="Optimum" w:hAnsi="Optimum"/>
          <w:i/>
          <w:color w:val="000000"/>
          <w:sz w:val="20"/>
          <w:szCs w:val="20"/>
        </w:rPr>
        <w:t>et al.</w:t>
      </w:r>
      <w:r w:rsidRPr="00DC5F1A">
        <w:rPr>
          <w:rFonts w:ascii="Optimum" w:hAnsi="Optimum"/>
          <w:color w:val="000000"/>
          <w:sz w:val="20"/>
          <w:szCs w:val="20"/>
        </w:rPr>
        <w:t>, 2014), tomate (</w:t>
      </w:r>
      <w:r w:rsidRPr="00DC5F1A">
        <w:rPr>
          <w:rFonts w:ascii="Optimum" w:hAnsi="Optimum"/>
          <w:i/>
          <w:color w:val="000000"/>
          <w:sz w:val="20"/>
          <w:szCs w:val="20"/>
        </w:rPr>
        <w:t>Solanum lycopersicum</w:t>
      </w:r>
      <w:r w:rsidRPr="00DC5F1A">
        <w:rPr>
          <w:rFonts w:ascii="Optimum" w:hAnsi="Optimum"/>
          <w:color w:val="000000"/>
          <w:sz w:val="20"/>
          <w:szCs w:val="20"/>
        </w:rPr>
        <w:t xml:space="preserve">) (Chetty </w:t>
      </w:r>
      <w:r w:rsidRPr="00DC5F1A">
        <w:rPr>
          <w:rFonts w:ascii="Optimum" w:hAnsi="Optimum"/>
          <w:i/>
          <w:color w:val="000000"/>
          <w:sz w:val="20"/>
          <w:szCs w:val="20"/>
        </w:rPr>
        <w:t>et al</w:t>
      </w:r>
      <w:r w:rsidRPr="00DC5F1A">
        <w:rPr>
          <w:rFonts w:ascii="Optimum" w:hAnsi="Optimum"/>
          <w:color w:val="000000"/>
          <w:sz w:val="20"/>
          <w:szCs w:val="20"/>
        </w:rPr>
        <w:t>., 2013), soya (</w:t>
      </w:r>
      <w:r w:rsidRPr="00DC5F1A">
        <w:rPr>
          <w:rFonts w:ascii="Optimum" w:hAnsi="Optimum"/>
          <w:i/>
          <w:color w:val="000000"/>
          <w:sz w:val="20"/>
          <w:szCs w:val="20"/>
        </w:rPr>
        <w:t>Glycine max</w:t>
      </w:r>
      <w:r w:rsidRPr="00DC5F1A">
        <w:rPr>
          <w:rFonts w:ascii="Optimum" w:hAnsi="Optimum"/>
          <w:color w:val="000000"/>
          <w:sz w:val="20"/>
          <w:szCs w:val="20"/>
        </w:rPr>
        <w:t xml:space="preserve">) </w:t>
      </w:r>
      <w:r w:rsidRPr="00DC5F1A">
        <w:rPr>
          <w:rFonts w:ascii="Optimum" w:hAnsi="Optimum"/>
          <w:i/>
          <w:color w:val="000000"/>
          <w:sz w:val="20"/>
          <w:szCs w:val="20"/>
        </w:rPr>
        <w:t>(Li et al</w:t>
      </w:r>
      <w:r w:rsidRPr="00DC5F1A">
        <w:rPr>
          <w:rFonts w:ascii="Optimum" w:hAnsi="Optimum"/>
          <w:color w:val="000000"/>
          <w:sz w:val="20"/>
          <w:szCs w:val="20"/>
        </w:rPr>
        <w:t xml:space="preserve">., 2017), </w:t>
      </w:r>
      <w:r w:rsidRPr="00DC5F1A">
        <w:rPr>
          <w:rFonts w:ascii="Optimum" w:hAnsi="Optimum"/>
          <w:i/>
          <w:color w:val="000000"/>
          <w:sz w:val="20"/>
          <w:szCs w:val="20"/>
        </w:rPr>
        <w:t xml:space="preserve">Arabidopsis thaliana </w:t>
      </w:r>
      <w:r w:rsidRPr="00DC5F1A">
        <w:rPr>
          <w:rFonts w:ascii="Optimum" w:hAnsi="Optimum"/>
          <w:color w:val="000000"/>
          <w:sz w:val="20"/>
          <w:szCs w:val="20"/>
        </w:rPr>
        <w:t xml:space="preserve">(Lee </w:t>
      </w:r>
      <w:r w:rsidRPr="00DC5F1A">
        <w:rPr>
          <w:rFonts w:ascii="Optimum" w:hAnsi="Optimum"/>
          <w:sz w:val="20"/>
          <w:szCs w:val="20"/>
        </w:rPr>
        <w:t>&amp;</w:t>
      </w:r>
      <w:r w:rsidRPr="00DC5F1A">
        <w:rPr>
          <w:rFonts w:ascii="Optimum" w:hAnsi="Optimum"/>
          <w:color w:val="000000"/>
          <w:sz w:val="20"/>
          <w:szCs w:val="20"/>
        </w:rPr>
        <w:t xml:space="preserve"> Yang, 2013)</w:t>
      </w:r>
      <w:r w:rsidRPr="00DC5F1A">
        <w:rPr>
          <w:rFonts w:ascii="Optimum" w:hAnsi="Optimum"/>
          <w:i/>
          <w:color w:val="000000"/>
          <w:sz w:val="20"/>
          <w:szCs w:val="20"/>
        </w:rPr>
        <w:t xml:space="preserve">, </w:t>
      </w:r>
      <w:r w:rsidRPr="00DC5F1A">
        <w:rPr>
          <w:rFonts w:ascii="Optimum" w:hAnsi="Optimum"/>
          <w:color w:val="000000"/>
          <w:sz w:val="20"/>
          <w:szCs w:val="20"/>
        </w:rPr>
        <w:t>Fresa</w:t>
      </w:r>
      <w:r w:rsidRPr="00DC5F1A">
        <w:rPr>
          <w:rFonts w:ascii="Optimum" w:hAnsi="Optimum"/>
          <w:i/>
          <w:color w:val="000000"/>
          <w:sz w:val="20"/>
          <w:szCs w:val="20"/>
        </w:rPr>
        <w:t xml:space="preserve"> (Fragaria × ananassa </w:t>
      </w:r>
      <w:r w:rsidRPr="00DC5F1A">
        <w:rPr>
          <w:rFonts w:ascii="Optimum" w:hAnsi="Optimum"/>
          <w:color w:val="000000"/>
          <w:sz w:val="20"/>
          <w:szCs w:val="20"/>
        </w:rPr>
        <w:t>Duch</w:t>
      </w:r>
      <w:r w:rsidRPr="00DC5F1A">
        <w:rPr>
          <w:rFonts w:ascii="Optimum" w:hAnsi="Optimum"/>
          <w:i/>
          <w:color w:val="000000"/>
          <w:sz w:val="20"/>
          <w:szCs w:val="20"/>
        </w:rPr>
        <w:t xml:space="preserve">) </w:t>
      </w:r>
      <w:r w:rsidRPr="00DC5F1A">
        <w:rPr>
          <w:rFonts w:ascii="Optimum" w:hAnsi="Optimum"/>
          <w:color w:val="000000"/>
          <w:sz w:val="20"/>
          <w:szCs w:val="20"/>
        </w:rPr>
        <w:t xml:space="preserve">(Cui </w:t>
      </w:r>
      <w:r w:rsidRPr="00DC5F1A">
        <w:rPr>
          <w:rFonts w:ascii="Optimum" w:hAnsi="Optimum"/>
          <w:i/>
          <w:color w:val="000000"/>
          <w:sz w:val="20"/>
          <w:szCs w:val="20"/>
        </w:rPr>
        <w:t>et al</w:t>
      </w:r>
      <w:r w:rsidRPr="00DC5F1A">
        <w:rPr>
          <w:rFonts w:ascii="Optimum" w:hAnsi="Optimum"/>
          <w:color w:val="000000"/>
          <w:sz w:val="20"/>
          <w:szCs w:val="20"/>
        </w:rPr>
        <w:t>., 2017)</w:t>
      </w:r>
      <w:r w:rsidRPr="00DC5F1A">
        <w:rPr>
          <w:rFonts w:ascii="Optimum" w:hAnsi="Optimum"/>
          <w:i/>
          <w:color w:val="000000"/>
          <w:sz w:val="20"/>
          <w:szCs w:val="20"/>
        </w:rPr>
        <w:t>,</w:t>
      </w:r>
      <w:r w:rsidRPr="00DC5F1A">
        <w:rPr>
          <w:rFonts w:ascii="Optimum" w:hAnsi="Optimum"/>
          <w:i/>
          <w:color w:val="FF0000"/>
          <w:sz w:val="20"/>
          <w:szCs w:val="20"/>
        </w:rPr>
        <w:t xml:space="preserve"> </w:t>
      </w:r>
      <w:r w:rsidRPr="00DC5F1A">
        <w:rPr>
          <w:rFonts w:ascii="Optimum" w:hAnsi="Optimum"/>
          <w:color w:val="000000"/>
          <w:sz w:val="20"/>
          <w:szCs w:val="20"/>
        </w:rPr>
        <w:t xml:space="preserve">entre otros. Estos estudios han demostrado que la expresión transitoria en plantas difiere entre monocotiledóneas y dicotiledóneas y que es afectada por el tejido de la planta, el plásmido y la compatibilidad hospedero-patógeno (Shah </w:t>
      </w:r>
      <w:r w:rsidRPr="00DC5F1A">
        <w:rPr>
          <w:rFonts w:ascii="Optimum" w:hAnsi="Optimum"/>
          <w:i/>
          <w:color w:val="000000"/>
          <w:sz w:val="20"/>
          <w:szCs w:val="20"/>
        </w:rPr>
        <w:t>et al</w:t>
      </w:r>
      <w:r w:rsidRPr="00DC5F1A">
        <w:rPr>
          <w:rFonts w:ascii="Optimum" w:hAnsi="Optimum"/>
          <w:color w:val="000000"/>
          <w:sz w:val="20"/>
          <w:szCs w:val="20"/>
        </w:rPr>
        <w:t xml:space="preserve">., 2013; Wroblewski </w:t>
      </w:r>
      <w:r w:rsidRPr="00DC5F1A">
        <w:rPr>
          <w:rFonts w:ascii="Optimum" w:hAnsi="Optimum"/>
          <w:i/>
          <w:color w:val="000000"/>
          <w:sz w:val="20"/>
          <w:szCs w:val="20"/>
        </w:rPr>
        <w:t>et al</w:t>
      </w:r>
      <w:r w:rsidRPr="00DC5F1A">
        <w:rPr>
          <w:rFonts w:ascii="Optimum" w:hAnsi="Optimum"/>
          <w:color w:val="000000"/>
          <w:sz w:val="20"/>
          <w:szCs w:val="20"/>
        </w:rPr>
        <w:t>., 2005)</w:t>
      </w:r>
    </w:p>
    <w:p w:rsidR="007B69D3" w:rsidRPr="00DC5F1A" w:rsidRDefault="007B69D3" w:rsidP="00DC5F1A">
      <w:pPr>
        <w:jc w:val="both"/>
        <w:rPr>
          <w:rFonts w:ascii="Optimum" w:hAnsi="Optimum"/>
          <w:color w:val="000000"/>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 xml:space="preserve">En yuca se han realizado algunos estudios para evaluar la expresión transitoria del gen </w:t>
      </w:r>
      <w:r w:rsidRPr="00DC5F1A">
        <w:rPr>
          <w:rFonts w:ascii="Optimum" w:hAnsi="Optimum"/>
          <w:i/>
          <w:color w:val="000000"/>
          <w:sz w:val="20"/>
          <w:szCs w:val="20"/>
        </w:rPr>
        <w:t>GUS</w:t>
      </w:r>
      <w:r w:rsidRPr="00DC5F1A">
        <w:rPr>
          <w:rFonts w:ascii="Optimum" w:hAnsi="Optimum"/>
          <w:color w:val="000000"/>
          <w:sz w:val="20"/>
          <w:szCs w:val="20"/>
        </w:rPr>
        <w:t xml:space="preserve"> en embriones somáticos, empleando electroporación (Luong </w:t>
      </w:r>
      <w:r w:rsidRPr="00DC5F1A">
        <w:rPr>
          <w:rFonts w:ascii="Optimum" w:hAnsi="Optimum"/>
          <w:i/>
          <w:color w:val="000000"/>
          <w:sz w:val="20"/>
          <w:szCs w:val="20"/>
        </w:rPr>
        <w:t>et al</w:t>
      </w:r>
      <w:r w:rsidRPr="00DC5F1A">
        <w:rPr>
          <w:rFonts w:ascii="Optimum" w:hAnsi="Optimum"/>
          <w:color w:val="000000"/>
          <w:sz w:val="20"/>
          <w:szCs w:val="20"/>
        </w:rPr>
        <w:t xml:space="preserve">., 1995) en protoplastos mediada por PEG (polietilenglicol) (Wu </w:t>
      </w:r>
      <w:r w:rsidRPr="00DC5F1A">
        <w:rPr>
          <w:rFonts w:ascii="Optimum" w:hAnsi="Optimum"/>
          <w:i/>
          <w:color w:val="000000"/>
          <w:sz w:val="20"/>
          <w:szCs w:val="20"/>
        </w:rPr>
        <w:t>et al.</w:t>
      </w:r>
      <w:r w:rsidRPr="00DC5F1A">
        <w:rPr>
          <w:rFonts w:ascii="Optimum" w:hAnsi="Optimum"/>
          <w:color w:val="000000"/>
          <w:sz w:val="20"/>
          <w:szCs w:val="20"/>
        </w:rPr>
        <w:t xml:space="preserve">, 2017) en hojas de plantas adultas mediante bombardeo de micropartículas (Franche </w:t>
      </w:r>
      <w:r w:rsidRPr="00DC5F1A">
        <w:rPr>
          <w:rFonts w:ascii="Optimum" w:hAnsi="Optimum"/>
          <w:i/>
          <w:color w:val="000000"/>
          <w:sz w:val="20"/>
          <w:szCs w:val="20"/>
        </w:rPr>
        <w:t>et al.</w:t>
      </w:r>
      <w:r w:rsidRPr="00DC5F1A">
        <w:rPr>
          <w:rFonts w:ascii="Optimum" w:hAnsi="Optimum"/>
          <w:color w:val="000000"/>
          <w:sz w:val="20"/>
          <w:szCs w:val="20"/>
        </w:rPr>
        <w:t xml:space="preserve">, 1991) y en hojas de plantas de yuca endurecidas (Díaz </w:t>
      </w:r>
      <w:r w:rsidRPr="00DC5F1A">
        <w:rPr>
          <w:rFonts w:ascii="Optimum" w:hAnsi="Optimum"/>
          <w:i/>
          <w:color w:val="000000"/>
          <w:sz w:val="20"/>
          <w:szCs w:val="20"/>
        </w:rPr>
        <w:t>et al.</w:t>
      </w:r>
      <w:r w:rsidRPr="00DC5F1A">
        <w:rPr>
          <w:rFonts w:ascii="Optimum" w:hAnsi="Optimum"/>
          <w:color w:val="000000"/>
          <w:sz w:val="20"/>
          <w:szCs w:val="20"/>
        </w:rPr>
        <w:t xml:space="preserve">, 2014). Sin embargo, hasta la fecha no se ha descrito un protocolo de agroinfiltración para plantas adultas. Este trabajo se centra en la optimización de algunos parámetros con el objetivo de mejorar la expresión del gen </w:t>
      </w:r>
      <w:r w:rsidRPr="00DC5F1A">
        <w:rPr>
          <w:rFonts w:ascii="Optimum" w:hAnsi="Optimum"/>
          <w:i/>
          <w:color w:val="000000"/>
          <w:sz w:val="20"/>
          <w:szCs w:val="20"/>
        </w:rPr>
        <w:t>GUS</w:t>
      </w:r>
      <w:r w:rsidRPr="00DC5F1A">
        <w:rPr>
          <w:rFonts w:ascii="Optimum" w:hAnsi="Optimum"/>
          <w:color w:val="000000"/>
          <w:sz w:val="20"/>
          <w:szCs w:val="20"/>
        </w:rPr>
        <w:t xml:space="preserve">, tales como el tiempo post- inoculación, el efecto de diferentes cepas de </w:t>
      </w:r>
      <w:r w:rsidRPr="00DC5F1A">
        <w:rPr>
          <w:rFonts w:ascii="Optimum" w:hAnsi="Optimum"/>
          <w:i/>
          <w:color w:val="000000"/>
          <w:sz w:val="20"/>
          <w:szCs w:val="20"/>
        </w:rPr>
        <w:t>Agrobacterium</w:t>
      </w:r>
      <w:r w:rsidRPr="00DC5F1A">
        <w:rPr>
          <w:rFonts w:ascii="Optimum" w:hAnsi="Optimum"/>
          <w:color w:val="000000"/>
          <w:sz w:val="20"/>
          <w:szCs w:val="20"/>
        </w:rPr>
        <w:t>, la introducción de un gen de virulencia y el efecto en diferentes variedades de yuca.</w:t>
      </w:r>
    </w:p>
    <w:p w:rsidR="007B69D3" w:rsidRPr="00DC5F1A" w:rsidRDefault="007B69D3" w:rsidP="00DC5F1A">
      <w:pPr>
        <w:jc w:val="both"/>
        <w:rPr>
          <w:rFonts w:ascii="Optimum" w:hAnsi="Optimum"/>
          <w:color w:val="000000"/>
          <w:sz w:val="20"/>
          <w:szCs w:val="20"/>
        </w:rPr>
      </w:pPr>
    </w:p>
    <w:p w:rsidR="007B69D3" w:rsidRPr="00DC5F1A" w:rsidRDefault="007B69D3" w:rsidP="00DC5F1A">
      <w:pPr>
        <w:jc w:val="both"/>
        <w:rPr>
          <w:rFonts w:ascii="Optimum" w:hAnsi="Optimum"/>
          <w:b/>
          <w:color w:val="000000"/>
          <w:sz w:val="20"/>
          <w:szCs w:val="20"/>
        </w:rPr>
      </w:pPr>
    </w:p>
    <w:p w:rsidR="007B69D3" w:rsidRPr="00DC5F1A" w:rsidRDefault="00D43073" w:rsidP="00DC5F1A">
      <w:pPr>
        <w:jc w:val="both"/>
        <w:rPr>
          <w:rFonts w:ascii="Optimum" w:hAnsi="Optimum"/>
          <w:b/>
          <w:color w:val="000000"/>
          <w:sz w:val="20"/>
          <w:szCs w:val="20"/>
        </w:rPr>
      </w:pPr>
      <w:r w:rsidRPr="00DC5F1A">
        <w:rPr>
          <w:rFonts w:ascii="Optimum" w:hAnsi="Optimum"/>
          <w:b/>
          <w:color w:val="000000"/>
          <w:sz w:val="20"/>
          <w:szCs w:val="20"/>
        </w:rPr>
        <w:t xml:space="preserve">MATERIALES Y MÉTODOS </w:t>
      </w:r>
    </w:p>
    <w:p w:rsidR="007B69D3" w:rsidRPr="00DC5F1A" w:rsidRDefault="007B69D3" w:rsidP="00DC5F1A">
      <w:pPr>
        <w:jc w:val="both"/>
        <w:rPr>
          <w:rFonts w:ascii="Optimum" w:hAnsi="Optimum"/>
          <w:b/>
          <w:color w:val="000000"/>
          <w:sz w:val="20"/>
          <w:szCs w:val="20"/>
        </w:rPr>
      </w:pPr>
    </w:p>
    <w:p w:rsidR="007B69D3" w:rsidRPr="00DC5F1A" w:rsidRDefault="009C01F7" w:rsidP="00DC5F1A">
      <w:pPr>
        <w:jc w:val="both"/>
        <w:rPr>
          <w:rFonts w:ascii="Optimum" w:hAnsi="Optimum"/>
          <w:b/>
          <w:sz w:val="20"/>
          <w:szCs w:val="20"/>
        </w:rPr>
      </w:pPr>
      <w:r w:rsidRPr="00DC5F1A">
        <w:rPr>
          <w:rFonts w:ascii="Optimum" w:hAnsi="Optimum"/>
          <w:b/>
          <w:sz w:val="20"/>
          <w:szCs w:val="20"/>
        </w:rPr>
        <w:t>Material vegetal</w:t>
      </w:r>
    </w:p>
    <w:p w:rsidR="007B69D3" w:rsidRPr="00DC5F1A" w:rsidRDefault="009C01F7" w:rsidP="00DC5F1A">
      <w:pPr>
        <w:jc w:val="both"/>
        <w:rPr>
          <w:rFonts w:ascii="Optimum" w:hAnsi="Optimum"/>
          <w:sz w:val="20"/>
          <w:szCs w:val="20"/>
        </w:rPr>
      </w:pPr>
      <w:r w:rsidRPr="00DC5F1A">
        <w:rPr>
          <w:rFonts w:ascii="Optimum" w:hAnsi="Optimum"/>
          <w:sz w:val="20"/>
          <w:szCs w:val="20"/>
        </w:rPr>
        <w:t>Se emplearon plantas cultivadas “</w:t>
      </w:r>
      <w:r w:rsidRPr="00DC5F1A">
        <w:rPr>
          <w:rFonts w:ascii="Optimum" w:hAnsi="Optimum"/>
          <w:i/>
          <w:sz w:val="20"/>
          <w:szCs w:val="20"/>
        </w:rPr>
        <w:t>in vitro</w:t>
      </w:r>
      <w:r w:rsidRPr="00DC5F1A">
        <w:rPr>
          <w:rFonts w:ascii="Optimum" w:hAnsi="Optimum"/>
          <w:sz w:val="20"/>
          <w:szCs w:val="20"/>
        </w:rPr>
        <w:t>” de la variedad MCOL1505 y plantas adultas de las variedades TMS60444, MCOL1505, MCOl2215, SG107-35, MTA1 y TMS30572. Tanto las plantas adultas como las  plantas cultivadas “</w:t>
      </w:r>
      <w:r w:rsidRPr="00DC5F1A">
        <w:rPr>
          <w:rFonts w:ascii="Optimum" w:hAnsi="Optimum"/>
          <w:i/>
          <w:sz w:val="20"/>
          <w:szCs w:val="20"/>
        </w:rPr>
        <w:t>in vitro</w:t>
      </w:r>
      <w:r w:rsidRPr="00DC5F1A">
        <w:rPr>
          <w:rFonts w:ascii="Optimum" w:hAnsi="Optimum"/>
          <w:sz w:val="20"/>
          <w:szCs w:val="20"/>
        </w:rPr>
        <w:t xml:space="preserve">” fueron obtenidas de la colección de germoplasma del Centro </w:t>
      </w:r>
      <w:r w:rsidRPr="00DC5F1A">
        <w:rPr>
          <w:rFonts w:ascii="Optimum" w:hAnsi="Optimum"/>
          <w:sz w:val="20"/>
          <w:szCs w:val="20"/>
        </w:rPr>
        <w:lastRenderedPageBreak/>
        <w:t xml:space="preserve">Internacional de Agricultura Tropical (CIAT). Plantas cultivadas </w:t>
      </w:r>
      <w:r w:rsidRPr="00DC5F1A">
        <w:rPr>
          <w:rFonts w:ascii="Optimum" w:hAnsi="Optimum"/>
          <w:i/>
          <w:sz w:val="20"/>
          <w:szCs w:val="20"/>
        </w:rPr>
        <w:t>in vitro</w:t>
      </w:r>
      <w:r w:rsidRPr="00DC5F1A">
        <w:rPr>
          <w:rFonts w:ascii="Optimum" w:hAnsi="Optimum"/>
          <w:sz w:val="20"/>
          <w:szCs w:val="20"/>
        </w:rPr>
        <w:t xml:space="preserve"> de un mes o con mínimo cuatro entrenudos se transfirieron a suelo y se mantuvieron en el invernadero de la Universidad Nacional de Colombia, sede Bogotá. La temperatura del invernadero durante el día osciló entre 28-35</w:t>
      </w:r>
      <w:r w:rsidR="004741FA">
        <w:rPr>
          <w:rFonts w:ascii="Optimum" w:hAnsi="Optimum"/>
          <w:sz w:val="20"/>
          <w:szCs w:val="20"/>
        </w:rPr>
        <w:t xml:space="preserve"> </w:t>
      </w:r>
      <w:r w:rsidRPr="00DC5F1A">
        <w:rPr>
          <w:rFonts w:ascii="Optimum" w:hAnsi="Optimum"/>
          <w:sz w:val="20"/>
          <w:szCs w:val="20"/>
        </w:rPr>
        <w:t>°C y durante la noche entre 22-27</w:t>
      </w:r>
      <w:r w:rsidR="004741FA">
        <w:rPr>
          <w:rFonts w:ascii="Optimum" w:hAnsi="Optimum"/>
          <w:sz w:val="20"/>
          <w:szCs w:val="20"/>
        </w:rPr>
        <w:t xml:space="preserve"> </w:t>
      </w:r>
      <w:r w:rsidRPr="00DC5F1A">
        <w:rPr>
          <w:rFonts w:ascii="Optimum" w:hAnsi="Optimum"/>
          <w:sz w:val="20"/>
          <w:szCs w:val="20"/>
        </w:rPr>
        <w:t>°C. La humedad se mantuvo alrededor de 70% y con  un fotoperíodo de 12 h luz/ 12h oscuridad. Las plantas permanecieron en bandejas con agua para permitir la continua disponibilidad de humedad.</w:t>
      </w:r>
    </w:p>
    <w:p w:rsidR="007B69D3" w:rsidRPr="00DC5F1A" w:rsidRDefault="007B69D3" w:rsidP="00DC5F1A">
      <w:pPr>
        <w:jc w:val="both"/>
        <w:rPr>
          <w:rFonts w:ascii="Optimum" w:hAnsi="Optimum"/>
          <w:color w:val="FFFF00"/>
          <w:sz w:val="20"/>
          <w:szCs w:val="20"/>
        </w:rPr>
      </w:pPr>
    </w:p>
    <w:p w:rsidR="007B69D3" w:rsidRPr="00DC5F1A" w:rsidRDefault="009C01F7" w:rsidP="00DC5F1A">
      <w:pPr>
        <w:jc w:val="both"/>
        <w:rPr>
          <w:rFonts w:ascii="Optimum" w:hAnsi="Optimum"/>
          <w:b/>
          <w:sz w:val="20"/>
          <w:szCs w:val="20"/>
        </w:rPr>
      </w:pPr>
      <w:r w:rsidRPr="00DC5F1A">
        <w:rPr>
          <w:rFonts w:ascii="Optimum" w:hAnsi="Optimum"/>
          <w:b/>
          <w:sz w:val="20"/>
          <w:szCs w:val="20"/>
        </w:rPr>
        <w:t xml:space="preserve">Cepas de </w:t>
      </w:r>
      <w:r w:rsidRPr="00DC5F1A">
        <w:rPr>
          <w:rFonts w:ascii="Optimum" w:hAnsi="Optimum"/>
          <w:b/>
          <w:i/>
          <w:sz w:val="20"/>
          <w:szCs w:val="20"/>
        </w:rPr>
        <w:t>Agrobacterium tumefaciens</w:t>
      </w:r>
      <w:r w:rsidRPr="00DC5F1A">
        <w:rPr>
          <w:rFonts w:ascii="Optimum" w:hAnsi="Optimum"/>
          <w:b/>
          <w:sz w:val="20"/>
          <w:szCs w:val="20"/>
        </w:rPr>
        <w:t xml:space="preserve">. </w:t>
      </w:r>
    </w:p>
    <w:p w:rsidR="007B69D3" w:rsidRPr="00DC5F1A" w:rsidRDefault="009C01F7" w:rsidP="00DC5F1A">
      <w:pPr>
        <w:jc w:val="both"/>
        <w:rPr>
          <w:rFonts w:ascii="Optimum" w:hAnsi="Optimum"/>
          <w:sz w:val="20"/>
          <w:szCs w:val="20"/>
        </w:rPr>
      </w:pPr>
      <w:r w:rsidRPr="00DC5F1A">
        <w:rPr>
          <w:rFonts w:ascii="Optimum" w:hAnsi="Optimum"/>
          <w:sz w:val="20"/>
          <w:szCs w:val="20"/>
        </w:rPr>
        <w:t xml:space="preserve">Las cepas de </w:t>
      </w:r>
      <w:r w:rsidRPr="00DC5F1A">
        <w:rPr>
          <w:rFonts w:ascii="Optimum" w:hAnsi="Optimum"/>
          <w:i/>
          <w:sz w:val="20"/>
          <w:szCs w:val="20"/>
        </w:rPr>
        <w:t>Agrobacterium tumefaciens</w:t>
      </w:r>
      <w:r w:rsidRPr="00DC5F1A">
        <w:rPr>
          <w:rFonts w:ascii="Optimum" w:hAnsi="Optimum"/>
          <w:sz w:val="20"/>
          <w:szCs w:val="20"/>
        </w:rPr>
        <w:t xml:space="preserve"> utilizadas fueron GV3101, AGL1, EHA105 y C58C1 (Tabla 1). Para cada una de estas cepas se prepararon células competentes empleando la metodología descrita por </w:t>
      </w:r>
      <w:proofErr w:type="spellStart"/>
      <w:r w:rsidRPr="00DC5F1A">
        <w:rPr>
          <w:rFonts w:ascii="Optimum" w:hAnsi="Optimum"/>
          <w:sz w:val="20"/>
          <w:szCs w:val="20"/>
        </w:rPr>
        <w:t>Zottini</w:t>
      </w:r>
      <w:proofErr w:type="spellEnd"/>
      <w:r w:rsidRPr="00DC5F1A">
        <w:rPr>
          <w:rFonts w:ascii="Optimum" w:hAnsi="Optimum"/>
          <w:sz w:val="20"/>
          <w:szCs w:val="20"/>
        </w:rPr>
        <w:t xml:space="preserve"> </w:t>
      </w:r>
      <w:r w:rsidRPr="00DC5F1A">
        <w:rPr>
          <w:rFonts w:ascii="Optimum" w:hAnsi="Optimum"/>
          <w:i/>
          <w:sz w:val="20"/>
          <w:szCs w:val="20"/>
        </w:rPr>
        <w:t>et al</w:t>
      </w:r>
      <w:r w:rsidRPr="00DC5F1A">
        <w:rPr>
          <w:rFonts w:ascii="Optimum" w:hAnsi="Optimum"/>
          <w:sz w:val="20"/>
          <w:szCs w:val="20"/>
        </w:rPr>
        <w:t>.</w:t>
      </w:r>
      <w:r w:rsidR="008A3A58">
        <w:rPr>
          <w:rFonts w:ascii="Optimum" w:hAnsi="Optimum"/>
          <w:sz w:val="20"/>
          <w:szCs w:val="20"/>
        </w:rPr>
        <w:t>,</w:t>
      </w:r>
      <w:r w:rsidRPr="00DC5F1A">
        <w:rPr>
          <w:rFonts w:ascii="Optimum" w:hAnsi="Optimum"/>
          <w:sz w:val="20"/>
          <w:szCs w:val="20"/>
        </w:rPr>
        <w:t xml:space="preserve"> (2008)</w:t>
      </w:r>
      <w:r w:rsidRPr="00DC5F1A">
        <w:rPr>
          <w:rFonts w:ascii="Optimum" w:hAnsi="Optimum"/>
          <w:color w:val="000000"/>
          <w:sz w:val="20"/>
          <w:szCs w:val="20"/>
        </w:rPr>
        <w:t>.</w:t>
      </w:r>
      <w:r w:rsidRPr="00DC5F1A">
        <w:rPr>
          <w:rFonts w:ascii="Optimum" w:hAnsi="Optimum"/>
          <w:color w:val="FF0000"/>
          <w:sz w:val="20"/>
          <w:szCs w:val="20"/>
        </w:rPr>
        <w:t xml:space="preserve"> </w:t>
      </w:r>
      <w:r w:rsidRPr="00DC5F1A">
        <w:rPr>
          <w:rFonts w:ascii="Optimum" w:hAnsi="Optimum"/>
          <w:sz w:val="20"/>
          <w:szCs w:val="20"/>
        </w:rPr>
        <w:t xml:space="preserve">Las cepas fueron electroporadas con el plásmido pCambia1305.2 (Canberra, Australia), el cual contiene el gen </w:t>
      </w:r>
      <w:r w:rsidRPr="00DC5F1A">
        <w:rPr>
          <w:rFonts w:ascii="Optimum" w:hAnsi="Optimum"/>
          <w:i/>
          <w:sz w:val="20"/>
          <w:szCs w:val="20"/>
        </w:rPr>
        <w:t>gusPlus</w:t>
      </w:r>
      <w:r w:rsidRPr="00DC5F1A">
        <w:rPr>
          <w:rFonts w:ascii="Optimum" w:hAnsi="Optimum"/>
          <w:sz w:val="20"/>
          <w:szCs w:val="20"/>
        </w:rPr>
        <w:t xml:space="preserve"> en el ADN-T interrumpido por un intrón de catalasa, con el objeto de evaluar la expresión del gen producido por la planta. La selección se realizó en medio LB (triptona 10 g/L, extracto de levadura 5 g/L, cloruro de sodio 5 g/L, agar 15 g/L) utilizando los antibióticos para cada cepa (</w:t>
      </w:r>
      <w:r w:rsidR="00D43073">
        <w:rPr>
          <w:rFonts w:ascii="Optimum" w:hAnsi="Optimum"/>
          <w:sz w:val="20"/>
          <w:szCs w:val="20"/>
        </w:rPr>
        <w:t>t</w:t>
      </w:r>
      <w:r w:rsidRPr="00DC5F1A">
        <w:rPr>
          <w:rFonts w:ascii="Optimum" w:hAnsi="Optimum"/>
          <w:sz w:val="20"/>
          <w:szCs w:val="20"/>
        </w:rPr>
        <w:t xml:space="preserve">abla 1) y </w:t>
      </w:r>
      <w:proofErr w:type="spellStart"/>
      <w:r w:rsidRPr="00DC5F1A">
        <w:rPr>
          <w:rFonts w:ascii="Optimum" w:hAnsi="Optimum"/>
          <w:sz w:val="20"/>
          <w:szCs w:val="20"/>
        </w:rPr>
        <w:t>kanamicina</w:t>
      </w:r>
      <w:proofErr w:type="spellEnd"/>
      <w:r w:rsidRPr="00DC5F1A">
        <w:rPr>
          <w:rFonts w:ascii="Optimum" w:hAnsi="Optimum"/>
          <w:sz w:val="20"/>
          <w:szCs w:val="20"/>
        </w:rPr>
        <w:t xml:space="preserve"> (50 </w:t>
      </w:r>
      <w:proofErr w:type="spellStart"/>
      <w:r w:rsidRPr="00DC5F1A">
        <w:rPr>
          <w:sz w:val="20"/>
          <w:szCs w:val="20"/>
        </w:rPr>
        <w:t>μ</w:t>
      </w:r>
      <w:r w:rsidRPr="00DC5F1A">
        <w:rPr>
          <w:rFonts w:ascii="Optimum" w:hAnsi="Optimum"/>
          <w:sz w:val="20"/>
          <w:szCs w:val="20"/>
        </w:rPr>
        <w:t>g</w:t>
      </w:r>
      <w:proofErr w:type="spellEnd"/>
      <w:r w:rsidRPr="00DC5F1A">
        <w:rPr>
          <w:rFonts w:ascii="Optimum" w:hAnsi="Optimum"/>
          <w:sz w:val="20"/>
          <w:szCs w:val="20"/>
        </w:rPr>
        <w:t>/</w:t>
      </w:r>
      <w:proofErr w:type="spellStart"/>
      <w:r w:rsidRPr="00DC5F1A">
        <w:rPr>
          <w:rFonts w:ascii="Optimum" w:hAnsi="Optimum"/>
          <w:sz w:val="20"/>
          <w:szCs w:val="20"/>
        </w:rPr>
        <w:t>mL</w:t>
      </w:r>
      <w:proofErr w:type="spellEnd"/>
      <w:r w:rsidRPr="00DC5F1A">
        <w:rPr>
          <w:rFonts w:ascii="Optimum" w:hAnsi="Optimum"/>
          <w:sz w:val="20"/>
          <w:szCs w:val="20"/>
        </w:rPr>
        <w:t>) para la selecci</w:t>
      </w:r>
      <w:r w:rsidRPr="00DC5F1A">
        <w:rPr>
          <w:rFonts w:ascii="Optimum" w:hAnsi="Optimum" w:cs="Optimum"/>
          <w:sz w:val="20"/>
          <w:szCs w:val="20"/>
        </w:rPr>
        <w:t>ó</w:t>
      </w:r>
      <w:r w:rsidRPr="00DC5F1A">
        <w:rPr>
          <w:rFonts w:ascii="Optimum" w:hAnsi="Optimum"/>
          <w:sz w:val="20"/>
          <w:szCs w:val="20"/>
        </w:rPr>
        <w:t>n del pl</w:t>
      </w:r>
      <w:r w:rsidRPr="00DC5F1A">
        <w:rPr>
          <w:rFonts w:ascii="Optimum" w:hAnsi="Optimum" w:cs="Optimum"/>
          <w:sz w:val="20"/>
          <w:szCs w:val="20"/>
        </w:rPr>
        <w:t>á</w:t>
      </w:r>
      <w:r w:rsidRPr="00DC5F1A">
        <w:rPr>
          <w:rFonts w:ascii="Optimum" w:hAnsi="Optimum"/>
          <w:sz w:val="20"/>
          <w:szCs w:val="20"/>
        </w:rPr>
        <w:t xml:space="preserve">smido. </w:t>
      </w:r>
    </w:p>
    <w:p w:rsidR="007B69D3" w:rsidRPr="00DC5F1A" w:rsidRDefault="007B69D3" w:rsidP="00DC5F1A">
      <w:pPr>
        <w:jc w:val="both"/>
        <w:rPr>
          <w:rFonts w:ascii="Optimum" w:hAnsi="Optimum"/>
          <w:sz w:val="20"/>
          <w:szCs w:val="20"/>
        </w:rPr>
      </w:pPr>
    </w:p>
    <w:p w:rsidR="007B69D3" w:rsidRPr="000453BA" w:rsidRDefault="009C01F7" w:rsidP="00DC5F1A">
      <w:pPr>
        <w:jc w:val="both"/>
        <w:rPr>
          <w:rFonts w:ascii="ITC Legacy Sans Std Book" w:hAnsi="ITC Legacy Sans Std Book"/>
          <w:sz w:val="18"/>
          <w:szCs w:val="18"/>
        </w:rPr>
      </w:pPr>
      <w:r w:rsidRPr="000453BA">
        <w:rPr>
          <w:rFonts w:ascii="ITC Legacy Sans Std Book" w:hAnsi="ITC Legacy Sans Std Book"/>
          <w:b/>
          <w:sz w:val="18"/>
          <w:szCs w:val="18"/>
        </w:rPr>
        <w:t>Tabla 1.</w:t>
      </w:r>
      <w:r w:rsidRPr="000453BA">
        <w:rPr>
          <w:rFonts w:ascii="ITC Legacy Sans Std Book" w:hAnsi="ITC Legacy Sans Std Book"/>
          <w:sz w:val="18"/>
          <w:szCs w:val="18"/>
        </w:rPr>
        <w:t xml:space="preserve"> Detalles de las cepas de </w:t>
      </w:r>
      <w:r w:rsidRPr="000453BA">
        <w:rPr>
          <w:rFonts w:ascii="ITC Legacy Sans Std Book" w:hAnsi="ITC Legacy Sans Std Book"/>
          <w:i/>
          <w:sz w:val="18"/>
          <w:szCs w:val="18"/>
        </w:rPr>
        <w:t>Agrobacterium tumefaciens</w:t>
      </w:r>
      <w:r w:rsidRPr="000453BA">
        <w:rPr>
          <w:rFonts w:ascii="ITC Legacy Sans Std Book" w:hAnsi="ITC Legacy Sans Std Book"/>
          <w:sz w:val="18"/>
          <w:szCs w:val="18"/>
        </w:rPr>
        <w:t xml:space="preserve"> empleadas </w:t>
      </w:r>
    </w:p>
    <w:tbl>
      <w:tblPr>
        <w:tblStyle w:val="a"/>
        <w:tblW w:w="8978" w:type="dxa"/>
        <w:tblInd w:w="0" w:type="dxa"/>
        <w:tblBorders>
          <w:top w:val="single" w:sz="4" w:space="0" w:color="7F7F7F"/>
          <w:bottom w:val="single" w:sz="4" w:space="0" w:color="7F7F7F"/>
        </w:tblBorders>
        <w:tblLayout w:type="fixed"/>
        <w:tblLook w:val="0400" w:firstRow="0" w:lastRow="0" w:firstColumn="0" w:lastColumn="0" w:noHBand="0" w:noVBand="1"/>
      </w:tblPr>
      <w:tblGrid>
        <w:gridCol w:w="2244"/>
        <w:gridCol w:w="2244"/>
        <w:gridCol w:w="2245"/>
        <w:gridCol w:w="2245"/>
      </w:tblGrid>
      <w:tr w:rsidR="007B69D3" w:rsidRPr="000453BA">
        <w:tc>
          <w:tcPr>
            <w:tcW w:w="2244" w:type="dxa"/>
            <w:tcBorders>
              <w:bottom w:val="single" w:sz="4" w:space="0" w:color="7F7F7F"/>
            </w:tcBorders>
            <w:shd w:val="clear" w:color="auto" w:fill="auto"/>
          </w:tcPr>
          <w:p w:rsidR="007B69D3" w:rsidRPr="000453BA" w:rsidRDefault="009C01F7" w:rsidP="00DC5F1A">
            <w:pPr>
              <w:jc w:val="both"/>
              <w:rPr>
                <w:rFonts w:ascii="Optimum" w:hAnsi="Optimum"/>
                <w:b/>
                <w:sz w:val="18"/>
                <w:szCs w:val="18"/>
              </w:rPr>
            </w:pPr>
            <w:r w:rsidRPr="000453BA">
              <w:rPr>
                <w:rFonts w:ascii="Optimum" w:hAnsi="Optimum"/>
                <w:b/>
                <w:sz w:val="18"/>
                <w:szCs w:val="18"/>
              </w:rPr>
              <w:t xml:space="preserve">Cepa de  </w:t>
            </w:r>
            <w:r w:rsidRPr="000453BA">
              <w:rPr>
                <w:rFonts w:ascii="Optimum" w:hAnsi="Optimum"/>
                <w:b/>
                <w:i/>
                <w:sz w:val="18"/>
                <w:szCs w:val="18"/>
              </w:rPr>
              <w:t>Agrobacterium</w:t>
            </w:r>
          </w:p>
        </w:tc>
        <w:tc>
          <w:tcPr>
            <w:tcW w:w="2244" w:type="dxa"/>
            <w:tcBorders>
              <w:bottom w:val="single" w:sz="4" w:space="0" w:color="7F7F7F"/>
            </w:tcBorders>
            <w:shd w:val="clear" w:color="auto" w:fill="auto"/>
          </w:tcPr>
          <w:p w:rsidR="007B69D3" w:rsidRPr="000453BA" w:rsidRDefault="009C01F7" w:rsidP="00DC5F1A">
            <w:pPr>
              <w:jc w:val="both"/>
              <w:rPr>
                <w:rFonts w:ascii="Optimum" w:hAnsi="Optimum"/>
                <w:b/>
                <w:sz w:val="18"/>
                <w:szCs w:val="18"/>
              </w:rPr>
            </w:pPr>
            <w:r w:rsidRPr="000453BA">
              <w:rPr>
                <w:rFonts w:ascii="Optimum" w:hAnsi="Optimum"/>
                <w:b/>
                <w:sz w:val="18"/>
                <w:szCs w:val="18"/>
              </w:rPr>
              <w:t xml:space="preserve">  Plásmido Ti</w:t>
            </w:r>
          </w:p>
        </w:tc>
        <w:tc>
          <w:tcPr>
            <w:tcW w:w="2245" w:type="dxa"/>
            <w:tcBorders>
              <w:bottom w:val="single" w:sz="4" w:space="0" w:color="7F7F7F"/>
            </w:tcBorders>
            <w:shd w:val="clear" w:color="auto" w:fill="auto"/>
          </w:tcPr>
          <w:p w:rsidR="007B69D3" w:rsidRPr="000453BA" w:rsidRDefault="009C01F7" w:rsidP="00DC5F1A">
            <w:pPr>
              <w:jc w:val="both"/>
              <w:rPr>
                <w:rFonts w:ascii="Optimum" w:hAnsi="Optimum"/>
                <w:b/>
                <w:sz w:val="18"/>
                <w:szCs w:val="18"/>
              </w:rPr>
            </w:pPr>
            <w:r w:rsidRPr="000453BA">
              <w:rPr>
                <w:rFonts w:ascii="Optimum" w:hAnsi="Optimum"/>
                <w:b/>
                <w:sz w:val="18"/>
                <w:szCs w:val="18"/>
              </w:rPr>
              <w:t>Opina</w:t>
            </w:r>
          </w:p>
        </w:tc>
        <w:tc>
          <w:tcPr>
            <w:tcW w:w="2245" w:type="dxa"/>
            <w:tcBorders>
              <w:bottom w:val="single" w:sz="4" w:space="0" w:color="7F7F7F"/>
            </w:tcBorders>
            <w:shd w:val="clear" w:color="auto" w:fill="auto"/>
          </w:tcPr>
          <w:p w:rsidR="007B69D3" w:rsidRPr="000453BA" w:rsidRDefault="009C01F7" w:rsidP="00DC5F1A">
            <w:pPr>
              <w:jc w:val="both"/>
              <w:rPr>
                <w:rFonts w:ascii="Optimum" w:hAnsi="Optimum"/>
                <w:b/>
                <w:sz w:val="18"/>
                <w:szCs w:val="18"/>
              </w:rPr>
            </w:pPr>
            <w:r w:rsidRPr="000453BA">
              <w:rPr>
                <w:rFonts w:ascii="Optimum" w:hAnsi="Optimum"/>
                <w:b/>
                <w:sz w:val="18"/>
                <w:szCs w:val="18"/>
              </w:rPr>
              <w:t xml:space="preserve">Gen Marcador </w:t>
            </w:r>
          </w:p>
        </w:tc>
      </w:tr>
      <w:tr w:rsidR="007B69D3" w:rsidRPr="000453BA">
        <w:tc>
          <w:tcPr>
            <w:tcW w:w="2244" w:type="dxa"/>
            <w:tcBorders>
              <w:top w:val="single" w:sz="4" w:space="0" w:color="7F7F7F"/>
              <w:bottom w:val="single" w:sz="4" w:space="0" w:color="7F7F7F"/>
            </w:tcBorders>
            <w:shd w:val="clear" w:color="auto" w:fill="auto"/>
          </w:tcPr>
          <w:p w:rsidR="007B69D3" w:rsidRPr="000453BA" w:rsidRDefault="009C01F7" w:rsidP="00DC5F1A">
            <w:pPr>
              <w:jc w:val="both"/>
              <w:rPr>
                <w:rFonts w:ascii="Optimum" w:hAnsi="Optimum"/>
                <w:b/>
                <w:sz w:val="18"/>
                <w:szCs w:val="18"/>
              </w:rPr>
            </w:pPr>
            <w:r w:rsidRPr="000453BA">
              <w:rPr>
                <w:rFonts w:ascii="Optimum" w:hAnsi="Optimum"/>
                <w:b/>
                <w:sz w:val="18"/>
                <w:szCs w:val="18"/>
              </w:rPr>
              <w:t>AGL1</w:t>
            </w:r>
          </w:p>
        </w:tc>
        <w:tc>
          <w:tcPr>
            <w:tcW w:w="2244" w:type="dxa"/>
            <w:tcBorders>
              <w:top w:val="single" w:sz="4" w:space="0" w:color="7F7F7F"/>
              <w:bottom w:val="single" w:sz="4" w:space="0" w:color="7F7F7F"/>
            </w:tcBorders>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pTiBo542DT-ADN</w:t>
            </w:r>
          </w:p>
        </w:tc>
        <w:tc>
          <w:tcPr>
            <w:tcW w:w="2245" w:type="dxa"/>
            <w:tcBorders>
              <w:top w:val="single" w:sz="4" w:space="0" w:color="7F7F7F"/>
              <w:bottom w:val="single" w:sz="4" w:space="0" w:color="7F7F7F"/>
            </w:tcBorders>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Succinamopina</w:t>
            </w:r>
          </w:p>
        </w:tc>
        <w:tc>
          <w:tcPr>
            <w:tcW w:w="2245" w:type="dxa"/>
            <w:tcBorders>
              <w:top w:val="single" w:sz="4" w:space="0" w:color="7F7F7F"/>
              <w:bottom w:val="single" w:sz="4" w:space="0" w:color="7F7F7F"/>
            </w:tcBorders>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Rifampicina, Carbenicilina</w:t>
            </w:r>
          </w:p>
        </w:tc>
      </w:tr>
      <w:tr w:rsidR="007B69D3" w:rsidRPr="000453BA">
        <w:tc>
          <w:tcPr>
            <w:tcW w:w="2244" w:type="dxa"/>
            <w:shd w:val="clear" w:color="auto" w:fill="auto"/>
          </w:tcPr>
          <w:p w:rsidR="007B69D3" w:rsidRPr="000453BA" w:rsidRDefault="009C01F7" w:rsidP="00DC5F1A">
            <w:pPr>
              <w:jc w:val="both"/>
              <w:rPr>
                <w:rFonts w:ascii="Optimum" w:hAnsi="Optimum"/>
                <w:b/>
                <w:sz w:val="18"/>
                <w:szCs w:val="18"/>
              </w:rPr>
            </w:pPr>
            <w:r w:rsidRPr="000453BA">
              <w:rPr>
                <w:rFonts w:ascii="Optimum" w:hAnsi="Optimum"/>
                <w:b/>
                <w:sz w:val="18"/>
                <w:szCs w:val="18"/>
              </w:rPr>
              <w:t>EHA105</w:t>
            </w:r>
          </w:p>
        </w:tc>
        <w:tc>
          <w:tcPr>
            <w:tcW w:w="2244" w:type="dxa"/>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pEHA105 (pTiBo542DT-ADN)</w:t>
            </w:r>
          </w:p>
        </w:tc>
        <w:tc>
          <w:tcPr>
            <w:tcW w:w="2245" w:type="dxa"/>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succinamopina</w:t>
            </w:r>
          </w:p>
        </w:tc>
        <w:tc>
          <w:tcPr>
            <w:tcW w:w="2245" w:type="dxa"/>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Rifampicina</w:t>
            </w:r>
          </w:p>
        </w:tc>
      </w:tr>
      <w:tr w:rsidR="007B69D3" w:rsidRPr="000453BA">
        <w:tc>
          <w:tcPr>
            <w:tcW w:w="2244" w:type="dxa"/>
            <w:tcBorders>
              <w:top w:val="single" w:sz="4" w:space="0" w:color="7F7F7F"/>
              <w:bottom w:val="single" w:sz="4" w:space="0" w:color="7F7F7F"/>
            </w:tcBorders>
            <w:shd w:val="clear" w:color="auto" w:fill="auto"/>
          </w:tcPr>
          <w:p w:rsidR="007B69D3" w:rsidRPr="000453BA" w:rsidRDefault="009C01F7" w:rsidP="00DC5F1A">
            <w:pPr>
              <w:jc w:val="both"/>
              <w:rPr>
                <w:rFonts w:ascii="Optimum" w:hAnsi="Optimum"/>
                <w:b/>
                <w:sz w:val="18"/>
                <w:szCs w:val="18"/>
              </w:rPr>
            </w:pPr>
            <w:r w:rsidRPr="000453BA">
              <w:rPr>
                <w:rFonts w:ascii="Optimum" w:hAnsi="Optimum"/>
                <w:b/>
                <w:sz w:val="18"/>
                <w:szCs w:val="18"/>
              </w:rPr>
              <w:t>GV3101</w:t>
            </w:r>
          </w:p>
        </w:tc>
        <w:tc>
          <w:tcPr>
            <w:tcW w:w="2244" w:type="dxa"/>
            <w:tcBorders>
              <w:top w:val="single" w:sz="4" w:space="0" w:color="7F7F7F"/>
              <w:bottom w:val="single" w:sz="4" w:space="0" w:color="7F7F7F"/>
            </w:tcBorders>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Curada</w:t>
            </w:r>
          </w:p>
        </w:tc>
        <w:tc>
          <w:tcPr>
            <w:tcW w:w="2245" w:type="dxa"/>
            <w:tcBorders>
              <w:top w:val="single" w:sz="4" w:space="0" w:color="7F7F7F"/>
              <w:bottom w:val="single" w:sz="4" w:space="0" w:color="7F7F7F"/>
            </w:tcBorders>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Nopalina</w:t>
            </w:r>
          </w:p>
        </w:tc>
        <w:tc>
          <w:tcPr>
            <w:tcW w:w="2245" w:type="dxa"/>
            <w:tcBorders>
              <w:top w:val="single" w:sz="4" w:space="0" w:color="7F7F7F"/>
              <w:bottom w:val="single" w:sz="4" w:space="0" w:color="7F7F7F"/>
            </w:tcBorders>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Rifampicina</w:t>
            </w:r>
          </w:p>
        </w:tc>
      </w:tr>
      <w:tr w:rsidR="007B69D3" w:rsidRPr="000453BA">
        <w:tc>
          <w:tcPr>
            <w:tcW w:w="2244" w:type="dxa"/>
            <w:shd w:val="clear" w:color="auto" w:fill="auto"/>
          </w:tcPr>
          <w:p w:rsidR="007B69D3" w:rsidRPr="000453BA" w:rsidRDefault="009C01F7" w:rsidP="00DC5F1A">
            <w:pPr>
              <w:jc w:val="both"/>
              <w:rPr>
                <w:rFonts w:ascii="Optimum" w:hAnsi="Optimum"/>
                <w:b/>
                <w:sz w:val="18"/>
                <w:szCs w:val="18"/>
              </w:rPr>
            </w:pPr>
            <w:r w:rsidRPr="000453BA">
              <w:rPr>
                <w:rFonts w:ascii="Optimum" w:hAnsi="Optimum"/>
                <w:b/>
                <w:sz w:val="18"/>
                <w:szCs w:val="18"/>
              </w:rPr>
              <w:t>C58C1</w:t>
            </w:r>
          </w:p>
        </w:tc>
        <w:tc>
          <w:tcPr>
            <w:tcW w:w="2244" w:type="dxa"/>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Curada</w:t>
            </w:r>
          </w:p>
        </w:tc>
        <w:tc>
          <w:tcPr>
            <w:tcW w:w="2245" w:type="dxa"/>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Nopalina</w:t>
            </w:r>
          </w:p>
        </w:tc>
        <w:tc>
          <w:tcPr>
            <w:tcW w:w="2245" w:type="dxa"/>
            <w:shd w:val="clear" w:color="auto" w:fill="auto"/>
          </w:tcPr>
          <w:p w:rsidR="007B69D3" w:rsidRPr="000453BA" w:rsidRDefault="009C01F7" w:rsidP="00DC5F1A">
            <w:pPr>
              <w:jc w:val="both"/>
              <w:rPr>
                <w:rFonts w:ascii="Optimum" w:hAnsi="Optimum"/>
                <w:sz w:val="18"/>
                <w:szCs w:val="18"/>
              </w:rPr>
            </w:pPr>
            <w:r w:rsidRPr="000453BA">
              <w:rPr>
                <w:rFonts w:ascii="Optimum" w:hAnsi="Optimum"/>
                <w:sz w:val="18"/>
                <w:szCs w:val="18"/>
              </w:rPr>
              <w:t>Rifampicina</w:t>
            </w:r>
          </w:p>
        </w:tc>
      </w:tr>
    </w:tbl>
    <w:p w:rsidR="007B69D3" w:rsidRPr="00DC5F1A" w:rsidRDefault="007B69D3" w:rsidP="00DC5F1A">
      <w:pPr>
        <w:jc w:val="both"/>
        <w:rPr>
          <w:rFonts w:ascii="Optimum" w:hAnsi="Optimum"/>
          <w:sz w:val="20"/>
          <w:szCs w:val="20"/>
        </w:rPr>
      </w:pPr>
    </w:p>
    <w:p w:rsidR="007B69D3" w:rsidRPr="00DC5F1A" w:rsidRDefault="009C01F7" w:rsidP="00DC5F1A">
      <w:pPr>
        <w:jc w:val="both"/>
        <w:rPr>
          <w:rFonts w:ascii="Optimum" w:hAnsi="Optimum"/>
          <w:b/>
          <w:sz w:val="20"/>
          <w:szCs w:val="20"/>
        </w:rPr>
      </w:pPr>
      <w:r w:rsidRPr="00DC5F1A">
        <w:rPr>
          <w:rFonts w:ascii="Optimum" w:hAnsi="Optimum"/>
          <w:b/>
          <w:sz w:val="20"/>
          <w:szCs w:val="20"/>
        </w:rPr>
        <w:t xml:space="preserve">Cultivo de </w:t>
      </w:r>
      <w:proofErr w:type="spellStart"/>
      <w:r w:rsidRPr="00DC5F1A">
        <w:rPr>
          <w:rFonts w:ascii="Optimum" w:hAnsi="Optimum"/>
          <w:b/>
          <w:i/>
          <w:sz w:val="20"/>
          <w:szCs w:val="20"/>
        </w:rPr>
        <w:t>Agrobacterium</w:t>
      </w:r>
      <w:proofErr w:type="spellEnd"/>
      <w:r w:rsidRPr="00DC5F1A">
        <w:rPr>
          <w:rFonts w:ascii="Optimum" w:hAnsi="Optimum"/>
          <w:b/>
          <w:i/>
          <w:sz w:val="20"/>
          <w:szCs w:val="20"/>
        </w:rPr>
        <w:t xml:space="preserve"> </w:t>
      </w:r>
    </w:p>
    <w:p w:rsidR="007B69D3" w:rsidRPr="00DC5F1A" w:rsidRDefault="009C01F7" w:rsidP="00DC5F1A">
      <w:pPr>
        <w:jc w:val="both"/>
        <w:rPr>
          <w:rFonts w:ascii="Optimum" w:hAnsi="Optimum"/>
          <w:color w:val="FF0000"/>
          <w:sz w:val="20"/>
          <w:szCs w:val="20"/>
        </w:rPr>
      </w:pPr>
      <w:r w:rsidRPr="00DC5F1A">
        <w:rPr>
          <w:rFonts w:ascii="Optimum" w:hAnsi="Optimum"/>
          <w:sz w:val="20"/>
          <w:szCs w:val="20"/>
        </w:rPr>
        <w:t xml:space="preserve">De cada una de las cepas de </w:t>
      </w:r>
      <w:r w:rsidRPr="00DC5F1A">
        <w:rPr>
          <w:rFonts w:ascii="Optimum" w:hAnsi="Optimum"/>
          <w:i/>
          <w:sz w:val="20"/>
          <w:szCs w:val="20"/>
        </w:rPr>
        <w:t>Agrobacterium</w:t>
      </w:r>
      <w:r w:rsidRPr="00DC5F1A">
        <w:rPr>
          <w:rFonts w:ascii="Optimum" w:hAnsi="Optimum"/>
          <w:sz w:val="20"/>
          <w:szCs w:val="20"/>
        </w:rPr>
        <w:t xml:space="preserve"> se tomó una colonia, se inocul</w:t>
      </w:r>
      <w:r w:rsidRPr="00DC5F1A">
        <w:rPr>
          <w:rFonts w:ascii="Optimum" w:hAnsi="Optimum"/>
          <w:color w:val="000000" w:themeColor="text1"/>
          <w:sz w:val="20"/>
          <w:szCs w:val="20"/>
        </w:rPr>
        <w:t>ó</w:t>
      </w:r>
      <w:r w:rsidRPr="00DC5F1A">
        <w:rPr>
          <w:rFonts w:ascii="Optimum" w:hAnsi="Optimum"/>
          <w:sz w:val="20"/>
          <w:szCs w:val="20"/>
        </w:rPr>
        <w:t xml:space="preserve"> en medio LB con rifampicina a 100 </w:t>
      </w:r>
      <w:r w:rsidRPr="00DC5F1A">
        <w:rPr>
          <w:sz w:val="20"/>
          <w:szCs w:val="20"/>
        </w:rPr>
        <w:t>μ</w:t>
      </w:r>
      <w:r w:rsidRPr="00DC5F1A">
        <w:rPr>
          <w:rFonts w:ascii="Optimum" w:hAnsi="Optimum"/>
          <w:sz w:val="20"/>
          <w:szCs w:val="20"/>
        </w:rPr>
        <w:t xml:space="preserve">g/mL, kanamicina a 50 </w:t>
      </w:r>
      <w:r w:rsidRPr="00DC5F1A">
        <w:rPr>
          <w:sz w:val="20"/>
          <w:szCs w:val="20"/>
        </w:rPr>
        <w:t>μ</w:t>
      </w:r>
      <w:r w:rsidRPr="00DC5F1A">
        <w:rPr>
          <w:rFonts w:ascii="Optimum" w:hAnsi="Optimum"/>
          <w:sz w:val="20"/>
          <w:szCs w:val="20"/>
        </w:rPr>
        <w:t>g/mL y se incub</w:t>
      </w:r>
      <w:r w:rsidRPr="00DC5F1A">
        <w:rPr>
          <w:rFonts w:ascii="Optimum" w:hAnsi="Optimum" w:cs="Optimum"/>
          <w:sz w:val="20"/>
          <w:szCs w:val="20"/>
        </w:rPr>
        <w:t>ó</w:t>
      </w:r>
      <w:r w:rsidRPr="00DC5F1A">
        <w:rPr>
          <w:rFonts w:ascii="Optimum" w:hAnsi="Optimum"/>
          <w:sz w:val="20"/>
          <w:szCs w:val="20"/>
        </w:rPr>
        <w:t xml:space="preserve"> a 28</w:t>
      </w:r>
      <w:r w:rsidR="00892CD0">
        <w:rPr>
          <w:rFonts w:ascii="Optimum" w:hAnsi="Optimum"/>
          <w:sz w:val="20"/>
          <w:szCs w:val="20"/>
        </w:rPr>
        <w:t xml:space="preserve"> </w:t>
      </w:r>
      <w:r w:rsidRPr="00DC5F1A">
        <w:rPr>
          <w:rFonts w:ascii="Optimum" w:hAnsi="Optimum" w:cs="Optimum"/>
          <w:sz w:val="20"/>
          <w:szCs w:val="20"/>
        </w:rPr>
        <w:t>°</w:t>
      </w:r>
      <w:r w:rsidRPr="00DC5F1A">
        <w:rPr>
          <w:rFonts w:ascii="Optimum" w:hAnsi="Optimum"/>
          <w:sz w:val="20"/>
          <w:szCs w:val="20"/>
        </w:rPr>
        <w:t>C y 250 rpm en oscuridad hasta que alcanz</w:t>
      </w:r>
      <w:r w:rsidRPr="00DC5F1A">
        <w:rPr>
          <w:rFonts w:ascii="Optimum" w:hAnsi="Optimum" w:cs="Optimum"/>
          <w:sz w:val="20"/>
          <w:szCs w:val="20"/>
        </w:rPr>
        <w:t>ó</w:t>
      </w:r>
      <w:r w:rsidRPr="00DC5F1A">
        <w:rPr>
          <w:rFonts w:ascii="Optimum" w:hAnsi="Optimum"/>
          <w:sz w:val="20"/>
          <w:szCs w:val="20"/>
        </w:rPr>
        <w:t xml:space="preserve"> una DO</w:t>
      </w:r>
      <w:r w:rsidRPr="00DC5F1A">
        <w:rPr>
          <w:rFonts w:ascii="Optimum" w:hAnsi="Optimum"/>
          <w:sz w:val="20"/>
          <w:szCs w:val="20"/>
          <w:vertAlign w:val="subscript"/>
        </w:rPr>
        <w:t>600nm</w:t>
      </w:r>
      <w:r w:rsidRPr="00DC5F1A">
        <w:rPr>
          <w:rFonts w:ascii="Optimum" w:hAnsi="Optimum"/>
          <w:sz w:val="20"/>
          <w:szCs w:val="20"/>
        </w:rPr>
        <w:t xml:space="preserve">: 0,8 ó 1,0.  El cultivo de </w:t>
      </w:r>
      <w:r w:rsidRPr="00DC5F1A">
        <w:rPr>
          <w:rFonts w:ascii="Optimum" w:hAnsi="Optimum"/>
          <w:i/>
          <w:sz w:val="20"/>
          <w:szCs w:val="20"/>
        </w:rPr>
        <w:t>Agrobacterium</w:t>
      </w:r>
      <w:r w:rsidRPr="00DC5F1A">
        <w:rPr>
          <w:rFonts w:ascii="Optimum" w:hAnsi="Optimum"/>
          <w:sz w:val="20"/>
          <w:szCs w:val="20"/>
        </w:rPr>
        <w:t xml:space="preserve"> fue colectado y centrifugado a 3000 rpm por 10 min, el sobrenadante fue descartado y se realizó un lavado con la solución de infiltraci</w:t>
      </w:r>
      <w:r w:rsidRPr="00DC5F1A">
        <w:rPr>
          <w:rFonts w:ascii="Optimum" w:hAnsi="Optimum"/>
          <w:color w:val="000000" w:themeColor="text1"/>
          <w:sz w:val="20"/>
          <w:szCs w:val="20"/>
        </w:rPr>
        <w:t>ó</w:t>
      </w:r>
      <w:r w:rsidRPr="00DC5F1A">
        <w:rPr>
          <w:rFonts w:ascii="Optimum" w:hAnsi="Optimum"/>
          <w:sz w:val="20"/>
          <w:szCs w:val="20"/>
        </w:rPr>
        <w:t>n a una concentración 0,5 X (MES 5 mM, MgCl</w:t>
      </w:r>
      <w:r w:rsidRPr="00DC5F1A">
        <w:rPr>
          <w:rFonts w:ascii="Optimum" w:hAnsi="Optimum"/>
          <w:sz w:val="20"/>
          <w:szCs w:val="20"/>
          <w:vertAlign w:val="subscript"/>
        </w:rPr>
        <w:t>2</w:t>
      </w:r>
      <w:r w:rsidRPr="00DC5F1A">
        <w:rPr>
          <w:rFonts w:ascii="Optimum" w:hAnsi="Optimum"/>
          <w:sz w:val="20"/>
          <w:szCs w:val="20"/>
        </w:rPr>
        <w:t xml:space="preserve"> 5 mM, acetosiringona 75 </w:t>
      </w:r>
      <w:r w:rsidRPr="00DC5F1A">
        <w:rPr>
          <w:sz w:val="20"/>
          <w:szCs w:val="20"/>
        </w:rPr>
        <w:t>μ</w:t>
      </w:r>
      <w:r w:rsidRPr="00DC5F1A">
        <w:rPr>
          <w:rFonts w:ascii="Optimum" w:hAnsi="Optimum"/>
          <w:sz w:val="20"/>
          <w:szCs w:val="20"/>
        </w:rPr>
        <w:t>M, pH 5.6). El cultivo fue centrifugado nuevamente y resuspendido en solución de agroinfiltración 1X (MES 10 mM, MgCl</w:t>
      </w:r>
      <w:r w:rsidRPr="00DC5F1A">
        <w:rPr>
          <w:rFonts w:ascii="Optimum" w:hAnsi="Optimum"/>
          <w:sz w:val="20"/>
          <w:szCs w:val="20"/>
          <w:vertAlign w:val="subscript"/>
        </w:rPr>
        <w:t>2</w:t>
      </w:r>
      <w:r w:rsidRPr="00DC5F1A">
        <w:rPr>
          <w:rFonts w:ascii="Optimum" w:hAnsi="Optimum"/>
          <w:sz w:val="20"/>
          <w:szCs w:val="20"/>
        </w:rPr>
        <w:t xml:space="preserve"> 10 mM,</w:t>
      </w:r>
      <w:r w:rsidR="009D0158" w:rsidRPr="00DC5F1A">
        <w:rPr>
          <w:rFonts w:ascii="Optimum" w:hAnsi="Optimum"/>
          <w:sz w:val="20"/>
          <w:szCs w:val="20"/>
        </w:rPr>
        <w:t xml:space="preserve"> acetosiringona 150 </w:t>
      </w:r>
      <w:r w:rsidR="009D0158" w:rsidRPr="00DC5F1A">
        <w:rPr>
          <w:sz w:val="20"/>
          <w:szCs w:val="20"/>
        </w:rPr>
        <w:t>μ</w:t>
      </w:r>
      <w:r w:rsidR="009D0158" w:rsidRPr="00DC5F1A">
        <w:rPr>
          <w:rFonts w:ascii="Optimum" w:hAnsi="Optimum"/>
          <w:sz w:val="20"/>
          <w:szCs w:val="20"/>
        </w:rPr>
        <w:t>M, pH 5.6)</w:t>
      </w:r>
      <w:r w:rsidRPr="00DC5F1A">
        <w:rPr>
          <w:rFonts w:ascii="Optimum" w:hAnsi="Optimum"/>
          <w:sz w:val="20"/>
          <w:szCs w:val="20"/>
        </w:rPr>
        <w:t>, hasta alcanzar una DO</w:t>
      </w:r>
      <w:r w:rsidRPr="00DC5F1A">
        <w:rPr>
          <w:rFonts w:ascii="Optimum" w:hAnsi="Optimum"/>
          <w:sz w:val="20"/>
          <w:szCs w:val="20"/>
          <w:vertAlign w:val="subscript"/>
        </w:rPr>
        <w:t xml:space="preserve">600nm </w:t>
      </w:r>
      <w:r w:rsidRPr="00DC5F1A">
        <w:rPr>
          <w:rFonts w:ascii="Optimum" w:hAnsi="Optimum"/>
          <w:sz w:val="20"/>
          <w:szCs w:val="20"/>
        </w:rPr>
        <w:t>de 0,</w:t>
      </w:r>
      <w:r w:rsidR="00E94D0E" w:rsidRPr="00DC5F1A">
        <w:rPr>
          <w:rFonts w:ascii="Optimum" w:hAnsi="Optimum"/>
          <w:color w:val="000000" w:themeColor="text1"/>
          <w:sz w:val="20"/>
          <w:szCs w:val="20"/>
        </w:rPr>
        <w:t>8</w:t>
      </w:r>
      <w:r w:rsidRPr="00DC5F1A">
        <w:rPr>
          <w:rFonts w:ascii="Optimum" w:hAnsi="Optimum"/>
          <w:sz w:val="20"/>
          <w:szCs w:val="20"/>
        </w:rPr>
        <w:t xml:space="preserve"> ó 1,0 (dependiendo del experimento) y se incubó a 18</w:t>
      </w:r>
      <w:r w:rsidR="00892CD0">
        <w:rPr>
          <w:rFonts w:ascii="Optimum" w:hAnsi="Optimum"/>
          <w:sz w:val="20"/>
          <w:szCs w:val="20"/>
        </w:rPr>
        <w:t xml:space="preserve"> </w:t>
      </w:r>
      <w:r w:rsidR="00892CD0" w:rsidRPr="00DC5F1A">
        <w:rPr>
          <w:rFonts w:ascii="Optimum" w:hAnsi="Optimum" w:cs="Optimum"/>
          <w:sz w:val="20"/>
          <w:szCs w:val="20"/>
        </w:rPr>
        <w:t>°</w:t>
      </w:r>
      <w:r w:rsidRPr="00DC5F1A">
        <w:rPr>
          <w:rFonts w:ascii="Optimum" w:hAnsi="Optimum"/>
          <w:sz w:val="20"/>
          <w:szCs w:val="20"/>
        </w:rPr>
        <w:t>C por 3 horas</w:t>
      </w:r>
      <w:r w:rsidRPr="00DC5F1A">
        <w:rPr>
          <w:rFonts w:ascii="Optimum" w:hAnsi="Optimum"/>
          <w:color w:val="FF0000"/>
          <w:sz w:val="20"/>
          <w:szCs w:val="20"/>
        </w:rPr>
        <w:t>.</w:t>
      </w:r>
    </w:p>
    <w:p w:rsidR="007B69D3" w:rsidRPr="00DC5F1A" w:rsidRDefault="007B69D3" w:rsidP="00DC5F1A">
      <w:pPr>
        <w:jc w:val="both"/>
        <w:rPr>
          <w:rFonts w:ascii="Optimum" w:hAnsi="Optimum"/>
          <w:b/>
          <w:color w:val="000000"/>
          <w:sz w:val="20"/>
          <w:szCs w:val="20"/>
        </w:rPr>
      </w:pPr>
    </w:p>
    <w:p w:rsidR="007B69D3" w:rsidRPr="00DC5F1A" w:rsidRDefault="009C01F7" w:rsidP="00DC5F1A">
      <w:pPr>
        <w:jc w:val="both"/>
        <w:rPr>
          <w:rFonts w:ascii="Optimum" w:hAnsi="Optimum"/>
          <w:b/>
          <w:color w:val="000000"/>
          <w:sz w:val="20"/>
          <w:szCs w:val="20"/>
        </w:rPr>
      </w:pPr>
      <w:r w:rsidRPr="00DC5F1A">
        <w:rPr>
          <w:rFonts w:ascii="Optimum" w:hAnsi="Optimum"/>
          <w:b/>
          <w:color w:val="000000"/>
          <w:sz w:val="20"/>
          <w:szCs w:val="20"/>
        </w:rPr>
        <w:t xml:space="preserve">Metodologías para introducir </w:t>
      </w:r>
      <w:proofErr w:type="spellStart"/>
      <w:r w:rsidRPr="00DC5F1A">
        <w:rPr>
          <w:rFonts w:ascii="Optimum" w:hAnsi="Optimum"/>
          <w:b/>
          <w:i/>
          <w:color w:val="000000"/>
          <w:sz w:val="20"/>
          <w:szCs w:val="20"/>
        </w:rPr>
        <w:t>Agrobacterium</w:t>
      </w:r>
      <w:proofErr w:type="spellEnd"/>
      <w:r w:rsidRPr="00DC5F1A">
        <w:rPr>
          <w:rFonts w:ascii="Optimum" w:hAnsi="Optimum"/>
          <w:b/>
          <w:i/>
          <w:color w:val="000000"/>
          <w:sz w:val="20"/>
          <w:szCs w:val="20"/>
        </w:rPr>
        <w:t xml:space="preserve"> </w:t>
      </w:r>
      <w:r w:rsidRPr="00DC5F1A">
        <w:rPr>
          <w:rFonts w:ascii="Optimum" w:hAnsi="Optimum"/>
          <w:b/>
          <w:color w:val="000000"/>
          <w:sz w:val="20"/>
          <w:szCs w:val="20"/>
        </w:rPr>
        <w:t xml:space="preserve">en hojas de yuca </w:t>
      </w:r>
    </w:p>
    <w:p w:rsidR="007B69D3" w:rsidRPr="00DC5F1A" w:rsidRDefault="009C01F7" w:rsidP="00DC5F1A">
      <w:pPr>
        <w:jc w:val="both"/>
        <w:rPr>
          <w:rFonts w:ascii="Optimum" w:hAnsi="Optimum"/>
          <w:sz w:val="20"/>
          <w:szCs w:val="20"/>
        </w:rPr>
      </w:pPr>
      <w:r w:rsidRPr="00DC5F1A">
        <w:rPr>
          <w:rFonts w:ascii="Optimum" w:hAnsi="Optimum"/>
          <w:sz w:val="20"/>
          <w:szCs w:val="20"/>
        </w:rPr>
        <w:t xml:space="preserve">Para los ensayos de agroinfiltración se utilizaron plantas cultivadas </w:t>
      </w:r>
      <w:r w:rsidRPr="00DC5F1A">
        <w:rPr>
          <w:rFonts w:ascii="Optimum" w:hAnsi="Optimum"/>
          <w:i/>
          <w:sz w:val="20"/>
          <w:szCs w:val="20"/>
        </w:rPr>
        <w:t>in vitro</w:t>
      </w:r>
      <w:r w:rsidRPr="00DC5F1A">
        <w:rPr>
          <w:rFonts w:ascii="Optimum" w:hAnsi="Optimum"/>
          <w:sz w:val="20"/>
          <w:szCs w:val="20"/>
        </w:rPr>
        <w:t xml:space="preserve"> y posteriormente endurecidas, se seleccionaron hojas jóvenes y verdes. Las infiltraciones se realizaron a temperatura ambiente (20</w:t>
      </w:r>
      <w:r w:rsidR="008778DE">
        <w:rPr>
          <w:rFonts w:ascii="Optimum" w:hAnsi="Optimum"/>
          <w:sz w:val="20"/>
          <w:szCs w:val="20"/>
        </w:rPr>
        <w:t xml:space="preserve"> </w:t>
      </w:r>
      <w:r w:rsidR="008778DE" w:rsidRPr="00DC5F1A">
        <w:rPr>
          <w:rFonts w:ascii="Optimum" w:hAnsi="Optimum" w:cs="Optimum"/>
          <w:sz w:val="20"/>
          <w:szCs w:val="20"/>
        </w:rPr>
        <w:t>°</w:t>
      </w:r>
      <w:r w:rsidRPr="00DC5F1A">
        <w:rPr>
          <w:rFonts w:ascii="Optimum" w:hAnsi="Optimum"/>
          <w:sz w:val="20"/>
          <w:szCs w:val="20"/>
        </w:rPr>
        <w:t>C), por triplicado y las plantas se mantuvieron en estas condiciones hasta la realización de la tinción GUS.</w:t>
      </w:r>
    </w:p>
    <w:p w:rsidR="007B69D3" w:rsidRPr="00DC5F1A" w:rsidRDefault="007B69D3" w:rsidP="00DC5F1A">
      <w:pPr>
        <w:jc w:val="both"/>
        <w:rPr>
          <w:rFonts w:ascii="Optimum" w:hAnsi="Optimum"/>
          <w:b/>
          <w:color w:val="000000"/>
          <w:sz w:val="20"/>
          <w:szCs w:val="20"/>
        </w:rPr>
      </w:pPr>
    </w:p>
    <w:p w:rsidR="007B69D3" w:rsidRPr="00DC5F1A" w:rsidRDefault="009C01F7" w:rsidP="00DC5F1A">
      <w:pPr>
        <w:jc w:val="both"/>
        <w:rPr>
          <w:rFonts w:ascii="Optimum" w:hAnsi="Optimum"/>
          <w:b/>
          <w:color w:val="000000"/>
          <w:sz w:val="20"/>
          <w:szCs w:val="20"/>
        </w:rPr>
      </w:pPr>
      <w:r w:rsidRPr="00DC5F1A">
        <w:rPr>
          <w:rFonts w:ascii="Optimum" w:hAnsi="Optimum"/>
          <w:b/>
          <w:color w:val="000000"/>
          <w:sz w:val="20"/>
          <w:szCs w:val="20"/>
        </w:rPr>
        <w:t>Vacío (VA)</w:t>
      </w:r>
    </w:p>
    <w:p w:rsidR="007B69D3" w:rsidRPr="00DC5F1A" w:rsidRDefault="009C01F7" w:rsidP="00DC5F1A">
      <w:pPr>
        <w:jc w:val="both"/>
        <w:rPr>
          <w:rFonts w:ascii="Optimum" w:hAnsi="Optimum"/>
          <w:sz w:val="20"/>
          <w:szCs w:val="20"/>
        </w:rPr>
      </w:pPr>
      <w:r w:rsidRPr="00DC5F1A">
        <w:rPr>
          <w:rFonts w:ascii="Optimum" w:hAnsi="Optimum"/>
          <w:sz w:val="20"/>
          <w:szCs w:val="20"/>
        </w:rPr>
        <w:t xml:space="preserve">En esta técnica las plantas endurecidas fueron sumergidas en 100 mL del cultivo de </w:t>
      </w:r>
      <w:r w:rsidRPr="00DC5F1A">
        <w:rPr>
          <w:rFonts w:ascii="Optimum" w:hAnsi="Optimum"/>
          <w:i/>
          <w:sz w:val="20"/>
          <w:szCs w:val="20"/>
        </w:rPr>
        <w:t>Agrobacterium</w:t>
      </w:r>
      <w:r w:rsidRPr="00DC5F1A">
        <w:rPr>
          <w:rFonts w:ascii="Optimum" w:hAnsi="Optimum"/>
          <w:sz w:val="20"/>
          <w:szCs w:val="20"/>
        </w:rPr>
        <w:t xml:space="preserve"> descrito anterio</w:t>
      </w:r>
      <w:r w:rsidR="004C2A17" w:rsidRPr="00DC5F1A">
        <w:rPr>
          <w:rFonts w:ascii="Optimum" w:hAnsi="Optimum"/>
          <w:sz w:val="20"/>
          <w:szCs w:val="20"/>
        </w:rPr>
        <w:t>rmente y se les aplic</w:t>
      </w:r>
      <w:r w:rsidR="004C2A17" w:rsidRPr="00DC5F1A">
        <w:rPr>
          <w:rFonts w:ascii="Optimum" w:hAnsi="Optimum"/>
          <w:color w:val="000000" w:themeColor="text1"/>
          <w:sz w:val="20"/>
          <w:szCs w:val="20"/>
        </w:rPr>
        <w:t>ó</w:t>
      </w:r>
      <w:r w:rsidRPr="00DC5F1A">
        <w:rPr>
          <w:rFonts w:ascii="Optimum" w:hAnsi="Optimum"/>
          <w:sz w:val="20"/>
          <w:szCs w:val="20"/>
        </w:rPr>
        <w:t xml:space="preserve"> vacío. El vacío fue mantenido a un mínimo de 20 mmHg por 1 min y fue liberado lentamente. Este proceso se repitió tres veces con cada muestra. El excedente de la solución fue eliminado de las hojas usando papel filtro (Cui </w:t>
      </w:r>
      <w:r w:rsidRPr="00DC5F1A">
        <w:rPr>
          <w:rFonts w:ascii="Optimum" w:hAnsi="Optimum"/>
          <w:i/>
          <w:sz w:val="20"/>
          <w:szCs w:val="20"/>
        </w:rPr>
        <w:t>et al</w:t>
      </w:r>
      <w:r w:rsidRPr="00DC5F1A">
        <w:rPr>
          <w:rFonts w:ascii="Optimum" w:hAnsi="Optimum"/>
          <w:sz w:val="20"/>
          <w:szCs w:val="20"/>
        </w:rPr>
        <w:t xml:space="preserve">., 2017; Kapila </w:t>
      </w:r>
      <w:r w:rsidRPr="00DC5F1A">
        <w:rPr>
          <w:rFonts w:ascii="Optimum" w:hAnsi="Optimum"/>
          <w:i/>
          <w:sz w:val="20"/>
          <w:szCs w:val="20"/>
        </w:rPr>
        <w:t>et al</w:t>
      </w:r>
      <w:r w:rsidRPr="00DC5F1A">
        <w:rPr>
          <w:rFonts w:ascii="Optimum" w:hAnsi="Optimum"/>
          <w:sz w:val="20"/>
          <w:szCs w:val="20"/>
        </w:rPr>
        <w:t>., 1997).</w:t>
      </w:r>
    </w:p>
    <w:p w:rsidR="007B69D3" w:rsidRPr="00DC5F1A" w:rsidRDefault="007B69D3" w:rsidP="00DC5F1A">
      <w:pPr>
        <w:jc w:val="both"/>
        <w:rPr>
          <w:rFonts w:ascii="Optimum" w:hAnsi="Optimum"/>
          <w:b/>
          <w:color w:val="000000"/>
          <w:sz w:val="20"/>
          <w:szCs w:val="20"/>
        </w:rPr>
      </w:pPr>
    </w:p>
    <w:p w:rsidR="007B69D3" w:rsidRPr="00DC5F1A" w:rsidRDefault="009C01F7" w:rsidP="00DC5F1A">
      <w:pPr>
        <w:jc w:val="both"/>
        <w:rPr>
          <w:rFonts w:ascii="Optimum" w:hAnsi="Optimum"/>
          <w:b/>
          <w:color w:val="000000"/>
          <w:sz w:val="20"/>
          <w:szCs w:val="20"/>
        </w:rPr>
      </w:pPr>
      <w:r w:rsidRPr="00DC5F1A">
        <w:rPr>
          <w:rFonts w:ascii="Optimum" w:hAnsi="Optimum"/>
          <w:b/>
          <w:color w:val="000000"/>
          <w:sz w:val="20"/>
          <w:szCs w:val="20"/>
        </w:rPr>
        <w:t>Herida más vacío (HE+VA)</w:t>
      </w:r>
    </w:p>
    <w:p w:rsidR="007B69D3" w:rsidRPr="00DC5F1A" w:rsidRDefault="009C01F7" w:rsidP="00DC5F1A">
      <w:pPr>
        <w:jc w:val="both"/>
        <w:rPr>
          <w:rFonts w:ascii="Optimum" w:hAnsi="Optimum"/>
          <w:sz w:val="20"/>
          <w:szCs w:val="20"/>
        </w:rPr>
      </w:pPr>
      <w:r w:rsidRPr="00DC5F1A">
        <w:rPr>
          <w:rFonts w:ascii="Optimum" w:hAnsi="Optimum"/>
          <w:sz w:val="20"/>
          <w:szCs w:val="20"/>
        </w:rPr>
        <w:t xml:space="preserve">Previo a la aplicación de vacío en las hojas de las plantas, se realizaron </w:t>
      </w:r>
      <w:r w:rsidR="009D0158" w:rsidRPr="00DC5F1A">
        <w:rPr>
          <w:rFonts w:ascii="Optimum" w:hAnsi="Optimum"/>
          <w:sz w:val="20"/>
          <w:szCs w:val="20"/>
        </w:rPr>
        <w:t>vari</w:t>
      </w:r>
      <w:r w:rsidR="009D0158" w:rsidRPr="00DC5F1A">
        <w:rPr>
          <w:rFonts w:ascii="Optimum" w:hAnsi="Optimum"/>
          <w:color w:val="000000" w:themeColor="text1"/>
          <w:sz w:val="20"/>
          <w:szCs w:val="20"/>
        </w:rPr>
        <w:t>a</w:t>
      </w:r>
      <w:r w:rsidR="009D0158" w:rsidRPr="00DC5F1A">
        <w:rPr>
          <w:rFonts w:ascii="Optimum" w:hAnsi="Optimum"/>
          <w:sz w:val="20"/>
          <w:szCs w:val="20"/>
        </w:rPr>
        <w:t>s</w:t>
      </w:r>
      <w:r w:rsidRPr="00DC5F1A">
        <w:rPr>
          <w:rFonts w:ascii="Optimum" w:hAnsi="Optimum"/>
          <w:sz w:val="20"/>
          <w:szCs w:val="20"/>
        </w:rPr>
        <w:t xml:space="preserve"> punciones pequeñas cerca al nervio central por el haz de la hoja, empleando una aguja. Posteriormente se realizó el procedimiento de vacío descrito en Díaz </w:t>
      </w:r>
      <w:r w:rsidRPr="00DC5F1A">
        <w:rPr>
          <w:rFonts w:ascii="Optimum" w:hAnsi="Optimum"/>
          <w:i/>
          <w:sz w:val="20"/>
          <w:szCs w:val="20"/>
        </w:rPr>
        <w:t>et al.</w:t>
      </w:r>
      <w:r w:rsidRPr="00DC5F1A">
        <w:rPr>
          <w:rFonts w:ascii="Optimum" w:hAnsi="Optimum"/>
          <w:sz w:val="20"/>
          <w:szCs w:val="20"/>
        </w:rPr>
        <w:t xml:space="preserve"> (2014).</w:t>
      </w:r>
    </w:p>
    <w:p w:rsidR="007B69D3" w:rsidRPr="00DC5F1A" w:rsidRDefault="007B69D3" w:rsidP="00DC5F1A">
      <w:pPr>
        <w:jc w:val="both"/>
        <w:rPr>
          <w:rFonts w:ascii="Optimum" w:hAnsi="Optimum"/>
          <w:b/>
          <w:color w:val="000000"/>
          <w:sz w:val="20"/>
          <w:szCs w:val="20"/>
        </w:rPr>
      </w:pPr>
    </w:p>
    <w:p w:rsidR="007B69D3" w:rsidRPr="00DC5F1A" w:rsidRDefault="009C01F7" w:rsidP="00DC5F1A">
      <w:pPr>
        <w:jc w:val="both"/>
        <w:rPr>
          <w:rFonts w:ascii="Optimum" w:hAnsi="Optimum"/>
          <w:b/>
          <w:color w:val="FF0000"/>
          <w:sz w:val="20"/>
          <w:szCs w:val="20"/>
        </w:rPr>
      </w:pPr>
      <w:r w:rsidRPr="00DC5F1A">
        <w:rPr>
          <w:rFonts w:ascii="Optimum" w:hAnsi="Optimum"/>
          <w:b/>
          <w:color w:val="000000"/>
          <w:sz w:val="20"/>
          <w:szCs w:val="20"/>
        </w:rPr>
        <w:t>Herida más aplicación del inóculo (HE+IN)</w:t>
      </w: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 xml:space="preserve">En esta metodología se </w:t>
      </w:r>
      <w:r w:rsidR="009D0158" w:rsidRPr="00DC5F1A">
        <w:rPr>
          <w:rFonts w:ascii="Optimum" w:hAnsi="Optimum"/>
          <w:color w:val="000000"/>
          <w:sz w:val="20"/>
          <w:szCs w:val="20"/>
        </w:rPr>
        <w:t>realizar</w:t>
      </w:r>
      <w:r w:rsidR="009D0158" w:rsidRPr="00DC5F1A">
        <w:rPr>
          <w:rFonts w:ascii="Optimum" w:hAnsi="Optimum"/>
          <w:color w:val="000000" w:themeColor="text1"/>
          <w:sz w:val="20"/>
          <w:szCs w:val="20"/>
        </w:rPr>
        <w:t>o</w:t>
      </w:r>
      <w:r w:rsidR="009D0158" w:rsidRPr="00DC5F1A">
        <w:rPr>
          <w:rFonts w:ascii="Optimum" w:hAnsi="Optimum"/>
          <w:color w:val="000000"/>
          <w:sz w:val="20"/>
          <w:szCs w:val="20"/>
        </w:rPr>
        <w:t>n</w:t>
      </w:r>
      <w:r w:rsidRPr="00DC5F1A">
        <w:rPr>
          <w:rFonts w:ascii="Optimum" w:hAnsi="Optimum"/>
          <w:color w:val="000000"/>
          <w:sz w:val="20"/>
          <w:szCs w:val="20"/>
        </w:rPr>
        <w:t xml:space="preserve"> heridas cerca al nervio central de l</w:t>
      </w:r>
      <w:r w:rsidR="009D0158" w:rsidRPr="00DC5F1A">
        <w:rPr>
          <w:rFonts w:ascii="Optimum" w:hAnsi="Optimum"/>
          <w:color w:val="000000"/>
          <w:sz w:val="20"/>
          <w:szCs w:val="20"/>
        </w:rPr>
        <w:t>a hoja usando una aguja y el in</w:t>
      </w:r>
      <w:r w:rsidR="009D0158" w:rsidRPr="00DC5F1A">
        <w:rPr>
          <w:rFonts w:ascii="Optimum" w:hAnsi="Optimum"/>
          <w:color w:val="000000" w:themeColor="text1"/>
          <w:sz w:val="20"/>
          <w:szCs w:val="20"/>
        </w:rPr>
        <w:t>ó</w:t>
      </w:r>
      <w:r w:rsidRPr="00DC5F1A">
        <w:rPr>
          <w:rFonts w:ascii="Optimum" w:hAnsi="Optimum"/>
          <w:color w:val="000000"/>
          <w:sz w:val="20"/>
          <w:szCs w:val="20"/>
        </w:rPr>
        <w:t xml:space="preserve">culo de la bacteria fue esparcido sobre la hoja mediante un copo </w:t>
      </w:r>
      <w:r w:rsidR="009D0158" w:rsidRPr="00DC5F1A">
        <w:rPr>
          <w:rFonts w:ascii="Optimum" w:hAnsi="Optimum"/>
          <w:color w:val="000000"/>
          <w:sz w:val="20"/>
          <w:szCs w:val="20"/>
        </w:rPr>
        <w:t>est</w:t>
      </w:r>
      <w:r w:rsidR="009D0158" w:rsidRPr="00DC5F1A">
        <w:rPr>
          <w:rFonts w:ascii="Optimum" w:hAnsi="Optimum"/>
          <w:color w:val="000000" w:themeColor="text1"/>
          <w:sz w:val="20"/>
          <w:szCs w:val="20"/>
        </w:rPr>
        <w:t>é</w:t>
      </w:r>
      <w:r w:rsidR="009D0158" w:rsidRPr="00DC5F1A">
        <w:rPr>
          <w:rFonts w:ascii="Optimum" w:hAnsi="Optimum"/>
          <w:color w:val="000000"/>
          <w:sz w:val="20"/>
          <w:szCs w:val="20"/>
        </w:rPr>
        <w:t>ril</w:t>
      </w:r>
      <w:r w:rsidRPr="00DC5F1A">
        <w:rPr>
          <w:rFonts w:ascii="Optimum" w:hAnsi="Optimum"/>
          <w:color w:val="000000"/>
          <w:sz w:val="20"/>
          <w:szCs w:val="20"/>
        </w:rPr>
        <w:t>.</w:t>
      </w:r>
    </w:p>
    <w:p w:rsidR="007B69D3" w:rsidRPr="00DC5F1A" w:rsidRDefault="007B69D3" w:rsidP="00DC5F1A">
      <w:pPr>
        <w:jc w:val="both"/>
        <w:rPr>
          <w:rFonts w:ascii="Optimum" w:hAnsi="Optimum"/>
          <w:b/>
          <w:color w:val="000000"/>
          <w:sz w:val="20"/>
          <w:szCs w:val="20"/>
        </w:rPr>
      </w:pPr>
    </w:p>
    <w:p w:rsidR="007B69D3" w:rsidRPr="00DC5F1A" w:rsidRDefault="009C01F7" w:rsidP="00DC5F1A">
      <w:pPr>
        <w:jc w:val="both"/>
        <w:rPr>
          <w:rFonts w:ascii="Optimum" w:hAnsi="Optimum"/>
          <w:b/>
          <w:color w:val="000000"/>
          <w:sz w:val="20"/>
          <w:szCs w:val="20"/>
        </w:rPr>
      </w:pPr>
      <w:r w:rsidRPr="00DC5F1A">
        <w:rPr>
          <w:rFonts w:ascii="Optimum" w:hAnsi="Optimum"/>
          <w:b/>
          <w:color w:val="000000"/>
          <w:sz w:val="20"/>
          <w:szCs w:val="20"/>
        </w:rPr>
        <w:t>Infiltración (IF)</w:t>
      </w:r>
    </w:p>
    <w:p w:rsidR="007B69D3" w:rsidRPr="00DC5F1A" w:rsidRDefault="007B69D3" w:rsidP="00DC5F1A">
      <w:pPr>
        <w:jc w:val="both"/>
        <w:rPr>
          <w:rFonts w:ascii="Optimum" w:hAnsi="Optimum"/>
          <w:b/>
          <w:color w:val="000000"/>
          <w:sz w:val="20"/>
          <w:szCs w:val="20"/>
        </w:rPr>
      </w:pPr>
    </w:p>
    <w:p w:rsidR="007B69D3" w:rsidRPr="00DC5F1A" w:rsidRDefault="009C01F7" w:rsidP="00DC5F1A">
      <w:pPr>
        <w:jc w:val="both"/>
        <w:rPr>
          <w:rFonts w:ascii="Optimum" w:hAnsi="Optimum"/>
          <w:sz w:val="20"/>
          <w:szCs w:val="20"/>
        </w:rPr>
      </w:pPr>
      <w:r w:rsidRPr="00DC5F1A">
        <w:rPr>
          <w:rFonts w:ascii="Optimum" w:hAnsi="Optimum"/>
          <w:sz w:val="20"/>
          <w:szCs w:val="20"/>
        </w:rPr>
        <w:t xml:space="preserve">La infiltración se realizó con una jeringa de 1 mL sin aguja, permitiendo la entrada de la solución por el lado abaxial de la hoja (Schöb </w:t>
      </w:r>
      <w:r w:rsidRPr="00DC5F1A">
        <w:rPr>
          <w:rFonts w:ascii="Optimum" w:hAnsi="Optimum"/>
          <w:i/>
          <w:sz w:val="20"/>
          <w:szCs w:val="20"/>
        </w:rPr>
        <w:t>et al</w:t>
      </w:r>
      <w:r w:rsidRPr="00DC5F1A">
        <w:rPr>
          <w:rFonts w:ascii="Optimum" w:hAnsi="Optimum"/>
          <w:sz w:val="20"/>
          <w:szCs w:val="20"/>
        </w:rPr>
        <w:t>., 1997)</w:t>
      </w:r>
      <w:r w:rsidRPr="00DC5F1A">
        <w:rPr>
          <w:rFonts w:ascii="Optimum" w:hAnsi="Optimum"/>
          <w:color w:val="000000"/>
          <w:sz w:val="20"/>
          <w:szCs w:val="20"/>
        </w:rPr>
        <w:t>.</w:t>
      </w:r>
      <w:r w:rsidRPr="00DC5F1A">
        <w:rPr>
          <w:rFonts w:ascii="Optimum" w:hAnsi="Optimum"/>
          <w:sz w:val="20"/>
          <w:szCs w:val="20"/>
        </w:rPr>
        <w:t xml:space="preserve"> Las hojas se mantuvieron en la planta durante y después de la agroinfiltración y se colectaron justo antes de realizar la tinción para visualizar la actividad de la enzima </w:t>
      </w:r>
      <w:r w:rsidRPr="00DC5F1A">
        <w:rPr>
          <w:sz w:val="20"/>
          <w:szCs w:val="20"/>
        </w:rPr>
        <w:t>β</w:t>
      </w:r>
      <w:r w:rsidRPr="00DC5F1A">
        <w:rPr>
          <w:rFonts w:ascii="Optimum" w:hAnsi="Optimum"/>
          <w:sz w:val="20"/>
          <w:szCs w:val="20"/>
        </w:rPr>
        <w:t xml:space="preserve">-glucuronidasa (producto del gen </w:t>
      </w:r>
      <w:r w:rsidRPr="00DC5F1A">
        <w:rPr>
          <w:rFonts w:ascii="Optimum" w:hAnsi="Optimum"/>
          <w:i/>
          <w:sz w:val="20"/>
          <w:szCs w:val="20"/>
        </w:rPr>
        <w:t>GUS</w:t>
      </w:r>
      <w:r w:rsidRPr="00DC5F1A">
        <w:rPr>
          <w:rFonts w:ascii="Optimum" w:hAnsi="Optimum"/>
          <w:sz w:val="20"/>
          <w:szCs w:val="20"/>
        </w:rPr>
        <w:t xml:space="preserve">). En dependencia del estadío de la planta, la expresión del gen </w:t>
      </w:r>
      <w:r w:rsidRPr="00DC5F1A">
        <w:rPr>
          <w:rFonts w:ascii="Optimum" w:hAnsi="Optimum"/>
          <w:i/>
          <w:sz w:val="20"/>
          <w:szCs w:val="20"/>
        </w:rPr>
        <w:t>GUS</w:t>
      </w:r>
      <w:r w:rsidRPr="00DC5F1A">
        <w:rPr>
          <w:rFonts w:ascii="Optimum" w:hAnsi="Optimum"/>
          <w:sz w:val="20"/>
          <w:szCs w:val="20"/>
        </w:rPr>
        <w:t xml:space="preserve"> fue evaluada en las hojas inoc</w:t>
      </w:r>
      <w:r w:rsidR="00D707F6" w:rsidRPr="00DC5F1A">
        <w:rPr>
          <w:rFonts w:ascii="Optimum" w:hAnsi="Optimum"/>
          <w:sz w:val="20"/>
          <w:szCs w:val="20"/>
        </w:rPr>
        <w:t>uladas, dos días post inoculaci</w:t>
      </w:r>
      <w:r w:rsidR="00D707F6" w:rsidRPr="00DC5F1A">
        <w:rPr>
          <w:rFonts w:ascii="Optimum" w:hAnsi="Optimum"/>
          <w:color w:val="000000" w:themeColor="text1"/>
          <w:sz w:val="20"/>
          <w:szCs w:val="20"/>
        </w:rPr>
        <w:t>ó</w:t>
      </w:r>
      <w:r w:rsidRPr="00DC5F1A">
        <w:rPr>
          <w:rFonts w:ascii="Optimum" w:hAnsi="Optimum"/>
          <w:sz w:val="20"/>
          <w:szCs w:val="20"/>
        </w:rPr>
        <w:t>n (dpi) para plantas endurecidas y de 5 a 7 dpi para plantas adultas.</w:t>
      </w:r>
    </w:p>
    <w:p w:rsidR="007B69D3" w:rsidRPr="00DC5F1A" w:rsidRDefault="007B69D3" w:rsidP="00DC5F1A">
      <w:pPr>
        <w:jc w:val="both"/>
        <w:rPr>
          <w:rFonts w:ascii="Optimum" w:hAnsi="Optimum"/>
          <w:sz w:val="20"/>
          <w:szCs w:val="20"/>
        </w:rPr>
      </w:pPr>
    </w:p>
    <w:p w:rsidR="007B69D3" w:rsidRPr="00DC5F1A" w:rsidRDefault="009C01F7" w:rsidP="00DC5F1A">
      <w:pPr>
        <w:jc w:val="both"/>
        <w:rPr>
          <w:rFonts w:ascii="Optimum" w:hAnsi="Optimum"/>
          <w:b/>
          <w:i/>
          <w:sz w:val="20"/>
          <w:szCs w:val="20"/>
        </w:rPr>
      </w:pPr>
      <w:r w:rsidRPr="00DC5F1A">
        <w:rPr>
          <w:rFonts w:ascii="Optimum" w:hAnsi="Optimum"/>
          <w:b/>
          <w:sz w:val="20"/>
          <w:szCs w:val="20"/>
        </w:rPr>
        <w:t xml:space="preserve">Evaluación  de la expresión del gen </w:t>
      </w:r>
      <w:r w:rsidRPr="00DC5F1A">
        <w:rPr>
          <w:rFonts w:ascii="Optimum" w:hAnsi="Optimum"/>
          <w:b/>
          <w:i/>
          <w:sz w:val="20"/>
          <w:szCs w:val="20"/>
        </w:rPr>
        <w:t xml:space="preserve">GUS </w:t>
      </w:r>
    </w:p>
    <w:p w:rsidR="007B69D3" w:rsidRPr="00DC5F1A" w:rsidRDefault="007B69D3" w:rsidP="00DC5F1A">
      <w:pPr>
        <w:jc w:val="both"/>
        <w:rPr>
          <w:rFonts w:ascii="Optimum" w:hAnsi="Optimum"/>
          <w:b/>
          <w:sz w:val="20"/>
          <w:szCs w:val="20"/>
        </w:rPr>
      </w:pPr>
    </w:p>
    <w:p w:rsidR="007B69D3" w:rsidRPr="00DC5F1A" w:rsidRDefault="009C01F7" w:rsidP="00DC5F1A">
      <w:pPr>
        <w:jc w:val="both"/>
        <w:rPr>
          <w:rFonts w:ascii="Optimum" w:hAnsi="Optimum"/>
          <w:sz w:val="20"/>
          <w:szCs w:val="20"/>
        </w:rPr>
      </w:pPr>
      <w:r w:rsidRPr="00DC5F1A">
        <w:rPr>
          <w:rFonts w:ascii="Optimum" w:hAnsi="Optimum"/>
          <w:sz w:val="20"/>
          <w:szCs w:val="20"/>
        </w:rPr>
        <w:t>Las hojas de las plantas inoculadas se separaron y se sumergieron en el buffer X-Gluc (NaH</w:t>
      </w:r>
      <w:r w:rsidRPr="00DC5F1A">
        <w:rPr>
          <w:rFonts w:ascii="Optimum" w:hAnsi="Optimum"/>
          <w:sz w:val="20"/>
          <w:szCs w:val="20"/>
          <w:vertAlign w:val="subscript"/>
        </w:rPr>
        <w:t>2</w:t>
      </w:r>
      <w:r w:rsidRPr="00DC5F1A">
        <w:rPr>
          <w:rFonts w:ascii="Optimum" w:hAnsi="Optimum"/>
          <w:sz w:val="20"/>
          <w:szCs w:val="20"/>
        </w:rPr>
        <w:t>PO</w:t>
      </w:r>
      <w:r w:rsidRPr="00DC5F1A">
        <w:rPr>
          <w:rFonts w:ascii="Optimum" w:hAnsi="Optimum"/>
          <w:sz w:val="20"/>
          <w:szCs w:val="20"/>
          <w:vertAlign w:val="subscript"/>
        </w:rPr>
        <w:t>4</w:t>
      </w:r>
      <w:r w:rsidRPr="00DC5F1A">
        <w:rPr>
          <w:rFonts w:ascii="Optimum" w:hAnsi="Optimum"/>
          <w:sz w:val="20"/>
          <w:szCs w:val="20"/>
        </w:rPr>
        <w:t xml:space="preserve"> 0.02 M,Na</w:t>
      </w:r>
      <w:r w:rsidRPr="00DC5F1A">
        <w:rPr>
          <w:rFonts w:ascii="Optimum" w:hAnsi="Optimum"/>
          <w:sz w:val="20"/>
          <w:szCs w:val="20"/>
          <w:vertAlign w:val="subscript"/>
        </w:rPr>
        <w:t>2</w:t>
      </w:r>
      <w:r w:rsidRPr="00DC5F1A">
        <w:rPr>
          <w:rFonts w:ascii="Optimum" w:hAnsi="Optimum"/>
          <w:sz w:val="20"/>
          <w:szCs w:val="20"/>
        </w:rPr>
        <w:t>HPO</w:t>
      </w:r>
      <w:r w:rsidRPr="00DC5F1A">
        <w:rPr>
          <w:rFonts w:ascii="Optimum" w:hAnsi="Optimum"/>
          <w:sz w:val="20"/>
          <w:szCs w:val="20"/>
          <w:vertAlign w:val="subscript"/>
        </w:rPr>
        <w:t>4</w:t>
      </w:r>
      <w:r w:rsidRPr="00DC5F1A">
        <w:rPr>
          <w:rFonts w:ascii="Optimum" w:hAnsi="Optimum"/>
          <w:sz w:val="20"/>
          <w:szCs w:val="20"/>
        </w:rPr>
        <w:t xml:space="preserve"> 0.03 M, K</w:t>
      </w:r>
      <w:r w:rsidRPr="00DC5F1A">
        <w:rPr>
          <w:rFonts w:ascii="Optimum" w:hAnsi="Optimum"/>
          <w:sz w:val="20"/>
          <w:szCs w:val="20"/>
          <w:vertAlign w:val="subscript"/>
        </w:rPr>
        <w:t>3</w:t>
      </w:r>
      <w:r w:rsidRPr="00DC5F1A">
        <w:rPr>
          <w:rFonts w:ascii="Optimum" w:hAnsi="Optimum"/>
          <w:sz w:val="20"/>
          <w:szCs w:val="20"/>
        </w:rPr>
        <w:t>Fe(CN)</w:t>
      </w:r>
      <w:r w:rsidRPr="00DC5F1A">
        <w:rPr>
          <w:rFonts w:ascii="Optimum" w:hAnsi="Optimum"/>
          <w:sz w:val="20"/>
          <w:szCs w:val="20"/>
          <w:vertAlign w:val="subscript"/>
        </w:rPr>
        <w:t>6</w:t>
      </w:r>
      <w:r w:rsidRPr="00DC5F1A">
        <w:rPr>
          <w:rFonts w:ascii="Optimum" w:hAnsi="Optimum"/>
          <w:sz w:val="20"/>
          <w:szCs w:val="20"/>
        </w:rPr>
        <w:t xml:space="preserve"> 0.25 mM, K</w:t>
      </w:r>
      <w:r w:rsidRPr="00DC5F1A">
        <w:rPr>
          <w:rFonts w:ascii="Optimum" w:hAnsi="Optimum"/>
          <w:sz w:val="20"/>
          <w:szCs w:val="20"/>
          <w:vertAlign w:val="subscript"/>
        </w:rPr>
        <w:t>4</w:t>
      </w:r>
      <w:r w:rsidRPr="00DC5F1A">
        <w:rPr>
          <w:rFonts w:ascii="Optimum" w:hAnsi="Optimum"/>
          <w:sz w:val="20"/>
          <w:szCs w:val="20"/>
        </w:rPr>
        <w:t>Fe(CN)</w:t>
      </w:r>
      <w:r w:rsidRPr="00DC5F1A">
        <w:rPr>
          <w:rFonts w:ascii="Optimum" w:hAnsi="Optimum"/>
          <w:sz w:val="20"/>
          <w:szCs w:val="20"/>
          <w:vertAlign w:val="subscript"/>
        </w:rPr>
        <w:t>6</w:t>
      </w:r>
      <w:r w:rsidRPr="00DC5F1A">
        <w:rPr>
          <w:rFonts w:ascii="Optimum" w:hAnsi="Optimum"/>
          <w:sz w:val="20"/>
          <w:szCs w:val="20"/>
        </w:rPr>
        <w:t xml:space="preserve">0.25 mM, tritón X-100 0.5 % (v/v), DMSO 10 % (p/v) y X-Gluc (5-bromo-4-cloro-3-indolil </w:t>
      </w:r>
      <w:r w:rsidRPr="00DC5F1A">
        <w:rPr>
          <w:sz w:val="20"/>
          <w:szCs w:val="20"/>
        </w:rPr>
        <w:t>β</w:t>
      </w:r>
      <w:r w:rsidRPr="00DC5F1A">
        <w:rPr>
          <w:rFonts w:ascii="Optimum" w:hAnsi="Optimum"/>
          <w:sz w:val="20"/>
          <w:szCs w:val="20"/>
        </w:rPr>
        <w:t>-D-glucuronido) 1 mg/mL (Sigma, St. Louis, MO, USA). Las muestras fueron ubicadas en  una cámara de vacío durante 15 y 30 min (dependiendo del ensayo) a una presión de 20 mmHg y se incubaron a 37</w:t>
      </w:r>
      <w:r w:rsidR="008778DE">
        <w:rPr>
          <w:rFonts w:ascii="Optimum" w:hAnsi="Optimum"/>
          <w:sz w:val="20"/>
          <w:szCs w:val="20"/>
        </w:rPr>
        <w:t xml:space="preserve"> </w:t>
      </w:r>
      <w:r w:rsidR="008778DE" w:rsidRPr="00DC5F1A">
        <w:rPr>
          <w:rFonts w:ascii="Optimum" w:hAnsi="Optimum" w:cs="Optimum"/>
          <w:sz w:val="20"/>
          <w:szCs w:val="20"/>
        </w:rPr>
        <w:t>°</w:t>
      </w:r>
      <w:r w:rsidRPr="00DC5F1A">
        <w:rPr>
          <w:rFonts w:ascii="Optimum" w:hAnsi="Optimum"/>
          <w:sz w:val="20"/>
          <w:szCs w:val="20"/>
        </w:rPr>
        <w:t xml:space="preserve">C durante 16 h sin agitación (Jefferson </w:t>
      </w:r>
      <w:r w:rsidRPr="00DC5F1A">
        <w:rPr>
          <w:rFonts w:ascii="Optimum" w:hAnsi="Optimum"/>
          <w:i/>
          <w:sz w:val="20"/>
          <w:szCs w:val="20"/>
        </w:rPr>
        <w:t>et al</w:t>
      </w:r>
      <w:r w:rsidRPr="00DC5F1A">
        <w:rPr>
          <w:rFonts w:ascii="Optimum" w:hAnsi="Optimum"/>
          <w:sz w:val="20"/>
          <w:szCs w:val="20"/>
        </w:rPr>
        <w:t xml:space="preserve">., 1987). Como control positivo se evaluó la expresión del gen </w:t>
      </w:r>
      <w:r w:rsidRPr="00DC5F1A">
        <w:rPr>
          <w:rFonts w:ascii="Optimum" w:hAnsi="Optimum"/>
          <w:i/>
          <w:sz w:val="20"/>
          <w:szCs w:val="20"/>
        </w:rPr>
        <w:t>GUS</w:t>
      </w:r>
      <w:r w:rsidRPr="00DC5F1A">
        <w:rPr>
          <w:rFonts w:ascii="Optimum" w:hAnsi="Optimum"/>
          <w:sz w:val="20"/>
          <w:szCs w:val="20"/>
        </w:rPr>
        <w:t xml:space="preserve"> en plantas de </w:t>
      </w:r>
      <w:r w:rsidRPr="00DC5F1A">
        <w:rPr>
          <w:rFonts w:ascii="Optimum" w:hAnsi="Optimum"/>
          <w:i/>
          <w:sz w:val="20"/>
          <w:szCs w:val="20"/>
        </w:rPr>
        <w:t xml:space="preserve">Nicotiana tabacum </w:t>
      </w:r>
      <w:r w:rsidRPr="00DC5F1A">
        <w:rPr>
          <w:rFonts w:ascii="Optimum" w:hAnsi="Optimum"/>
          <w:sz w:val="20"/>
          <w:szCs w:val="20"/>
        </w:rPr>
        <w:t>y como control negativo la expresión del vector vacío en la misma planta.</w:t>
      </w:r>
    </w:p>
    <w:p w:rsidR="007B69D3" w:rsidRPr="00DC5F1A" w:rsidRDefault="007B69D3" w:rsidP="00DC5F1A">
      <w:pPr>
        <w:jc w:val="both"/>
        <w:rPr>
          <w:rFonts w:ascii="Optimum" w:hAnsi="Optimum"/>
          <w:sz w:val="20"/>
          <w:szCs w:val="20"/>
        </w:rPr>
      </w:pPr>
    </w:p>
    <w:p w:rsidR="007B69D3" w:rsidRPr="00DC5F1A" w:rsidRDefault="009C01F7" w:rsidP="00DC5F1A">
      <w:pPr>
        <w:jc w:val="both"/>
        <w:rPr>
          <w:rFonts w:ascii="Optimum" w:hAnsi="Optimum"/>
          <w:b/>
          <w:sz w:val="20"/>
          <w:szCs w:val="20"/>
        </w:rPr>
      </w:pPr>
      <w:r w:rsidRPr="00DC5F1A">
        <w:rPr>
          <w:rFonts w:ascii="Optimum" w:hAnsi="Optimum"/>
          <w:b/>
          <w:sz w:val="20"/>
          <w:szCs w:val="20"/>
        </w:rPr>
        <w:t xml:space="preserve">Conjugación triparental para introducir un gen de virulencia en la cepa de </w:t>
      </w:r>
      <w:r w:rsidRPr="00DC5F1A">
        <w:rPr>
          <w:rFonts w:ascii="Optimum" w:hAnsi="Optimum"/>
          <w:b/>
          <w:i/>
          <w:sz w:val="20"/>
          <w:szCs w:val="20"/>
        </w:rPr>
        <w:t>Agrobacterium</w:t>
      </w:r>
      <w:r w:rsidRPr="00DC5F1A">
        <w:rPr>
          <w:rFonts w:ascii="Optimum" w:hAnsi="Optimum"/>
          <w:b/>
          <w:sz w:val="20"/>
          <w:szCs w:val="20"/>
        </w:rPr>
        <w:t xml:space="preserve"> GV3101.</w:t>
      </w:r>
    </w:p>
    <w:p w:rsidR="007B69D3" w:rsidRPr="00DC5F1A" w:rsidRDefault="007B69D3" w:rsidP="00DC5F1A">
      <w:pPr>
        <w:jc w:val="both"/>
        <w:rPr>
          <w:rFonts w:ascii="Optimum" w:hAnsi="Optimum"/>
          <w:b/>
          <w:sz w:val="20"/>
          <w:szCs w:val="20"/>
        </w:rPr>
      </w:pPr>
    </w:p>
    <w:p w:rsidR="007B69D3" w:rsidRPr="00DC5F1A" w:rsidRDefault="009C01F7" w:rsidP="00DC5F1A">
      <w:pPr>
        <w:jc w:val="both"/>
        <w:rPr>
          <w:rFonts w:ascii="Optimum" w:hAnsi="Optimum"/>
          <w:sz w:val="20"/>
          <w:szCs w:val="20"/>
        </w:rPr>
      </w:pPr>
      <w:r w:rsidRPr="00DC5F1A">
        <w:rPr>
          <w:rFonts w:ascii="Optimum" w:hAnsi="Optimum"/>
          <w:sz w:val="20"/>
          <w:szCs w:val="20"/>
        </w:rPr>
        <w:t xml:space="preserve">Para realizar la conjugación triparental se empleó </w:t>
      </w:r>
      <w:r w:rsidRPr="00DC5F1A">
        <w:rPr>
          <w:rFonts w:ascii="Optimum" w:hAnsi="Optimum"/>
          <w:i/>
          <w:sz w:val="20"/>
          <w:szCs w:val="20"/>
        </w:rPr>
        <w:t>Escherichia coli</w:t>
      </w:r>
      <w:r w:rsidRPr="00DC5F1A">
        <w:rPr>
          <w:rFonts w:ascii="Optimum" w:hAnsi="Optimum"/>
          <w:sz w:val="20"/>
          <w:szCs w:val="20"/>
        </w:rPr>
        <w:t xml:space="preserve"> HB101 como cepa donadora y movilizadora y la cepa GV3101 de </w:t>
      </w:r>
      <w:r w:rsidRPr="00DC5F1A">
        <w:rPr>
          <w:rFonts w:ascii="Optimum" w:hAnsi="Optimum"/>
          <w:i/>
          <w:sz w:val="20"/>
          <w:szCs w:val="20"/>
        </w:rPr>
        <w:t xml:space="preserve">Agrobacterium </w:t>
      </w:r>
      <w:r w:rsidRPr="00DC5F1A">
        <w:rPr>
          <w:rFonts w:ascii="Optimum" w:hAnsi="Optimum"/>
          <w:sz w:val="20"/>
          <w:szCs w:val="20"/>
        </w:rPr>
        <w:t xml:space="preserve">como cepa receptora. La cepa donadora fue transformada con el plásmido </w:t>
      </w:r>
      <w:r w:rsidRPr="00DC5F1A">
        <w:rPr>
          <w:rFonts w:ascii="Optimum" w:hAnsi="Optimum"/>
          <w:color w:val="000000"/>
          <w:sz w:val="20"/>
          <w:szCs w:val="20"/>
        </w:rPr>
        <w:t xml:space="preserve">pTiBo542 que contenía el gen </w:t>
      </w:r>
      <w:r w:rsidRPr="00DC5F1A">
        <w:rPr>
          <w:rFonts w:ascii="Optimum" w:hAnsi="Optimum"/>
          <w:i/>
          <w:color w:val="000000"/>
          <w:sz w:val="20"/>
          <w:szCs w:val="20"/>
        </w:rPr>
        <w:t>VirG</w:t>
      </w:r>
      <w:r w:rsidRPr="00DC5F1A">
        <w:rPr>
          <w:rFonts w:ascii="Optimum" w:hAnsi="Optimum"/>
          <w:i/>
          <w:sz w:val="20"/>
          <w:szCs w:val="20"/>
        </w:rPr>
        <w:t xml:space="preserve">, </w:t>
      </w:r>
      <w:r w:rsidRPr="00DC5F1A">
        <w:rPr>
          <w:rFonts w:ascii="Optimum" w:hAnsi="Optimum"/>
          <w:sz w:val="20"/>
          <w:szCs w:val="20"/>
        </w:rPr>
        <w:t xml:space="preserve">la cepa movilizadora con el plásmido movilizador en trans pRK2013 y la receptora contenía previamente el plásmido  pCAMBIA1302.5 con el gen </w:t>
      </w:r>
      <w:r w:rsidRPr="00DC5F1A">
        <w:rPr>
          <w:rFonts w:ascii="Optimum" w:hAnsi="Optimum"/>
          <w:i/>
          <w:sz w:val="20"/>
          <w:szCs w:val="20"/>
        </w:rPr>
        <w:t>GUS</w:t>
      </w:r>
      <w:r w:rsidRPr="00DC5F1A">
        <w:rPr>
          <w:rFonts w:ascii="Optimum" w:hAnsi="Optimum"/>
          <w:sz w:val="20"/>
          <w:szCs w:val="20"/>
        </w:rPr>
        <w:t>. Tanto la cepa donadora como la cepa movilizadora fueron incubadas a 37</w:t>
      </w:r>
      <w:r w:rsidR="0083435F">
        <w:rPr>
          <w:rFonts w:ascii="Optimum" w:hAnsi="Optimum"/>
          <w:sz w:val="20"/>
          <w:szCs w:val="20"/>
        </w:rPr>
        <w:t xml:space="preserve"> </w:t>
      </w:r>
      <w:r w:rsidR="0083435F" w:rsidRPr="00DC5F1A">
        <w:rPr>
          <w:rFonts w:ascii="Optimum" w:hAnsi="Optimum" w:cs="Optimum"/>
          <w:sz w:val="20"/>
          <w:szCs w:val="20"/>
        </w:rPr>
        <w:t>°</w:t>
      </w:r>
      <w:r w:rsidRPr="00DC5F1A">
        <w:rPr>
          <w:rFonts w:ascii="Optimum" w:hAnsi="Optimum"/>
          <w:sz w:val="20"/>
          <w:szCs w:val="20"/>
        </w:rPr>
        <w:t>C por  16 horas y la cepa receptora a 28</w:t>
      </w:r>
      <w:r w:rsidR="0083435F">
        <w:rPr>
          <w:rFonts w:ascii="Optimum" w:hAnsi="Optimum"/>
          <w:sz w:val="20"/>
          <w:szCs w:val="20"/>
        </w:rPr>
        <w:t xml:space="preserve"> </w:t>
      </w:r>
      <w:r w:rsidR="0083435F" w:rsidRPr="00DC5F1A">
        <w:rPr>
          <w:rFonts w:ascii="Optimum" w:hAnsi="Optimum" w:cs="Optimum"/>
          <w:sz w:val="20"/>
          <w:szCs w:val="20"/>
        </w:rPr>
        <w:t>°</w:t>
      </w:r>
      <w:r w:rsidRPr="00DC5F1A">
        <w:rPr>
          <w:rFonts w:ascii="Optimum" w:hAnsi="Optimum"/>
          <w:sz w:val="20"/>
          <w:szCs w:val="20"/>
        </w:rPr>
        <w:t>C por 48 horas. Pasado este tiempo las tres cepas fueron mezcladas en proporción 5:1:1 receptor</w:t>
      </w:r>
      <w:proofErr w:type="gramStart"/>
      <w:r w:rsidRPr="00DC5F1A">
        <w:rPr>
          <w:rFonts w:ascii="Optimum" w:hAnsi="Optimum"/>
          <w:sz w:val="20"/>
          <w:szCs w:val="20"/>
        </w:rPr>
        <w:t>:donador:movilizador</w:t>
      </w:r>
      <w:proofErr w:type="gramEnd"/>
      <w:r w:rsidRPr="00DC5F1A">
        <w:rPr>
          <w:rFonts w:ascii="Optimum" w:hAnsi="Optimum"/>
          <w:sz w:val="20"/>
          <w:szCs w:val="20"/>
        </w:rPr>
        <w:t>, esta mezcla fue sembrada en LB e incubada toda la noche a 28</w:t>
      </w:r>
      <w:r w:rsidR="0083435F">
        <w:rPr>
          <w:rFonts w:ascii="Optimum" w:hAnsi="Optimum"/>
          <w:sz w:val="20"/>
          <w:szCs w:val="20"/>
        </w:rPr>
        <w:t xml:space="preserve"> </w:t>
      </w:r>
      <w:r w:rsidR="0083435F" w:rsidRPr="00DC5F1A">
        <w:rPr>
          <w:rFonts w:ascii="Optimum" w:hAnsi="Optimum" w:cs="Optimum"/>
          <w:sz w:val="20"/>
          <w:szCs w:val="20"/>
        </w:rPr>
        <w:t>°</w:t>
      </w:r>
      <w:r w:rsidRPr="00DC5F1A">
        <w:rPr>
          <w:rFonts w:ascii="Optimum" w:hAnsi="Optimum"/>
          <w:sz w:val="20"/>
          <w:szCs w:val="20"/>
        </w:rPr>
        <w:t xml:space="preserve">C. Transcurrido el tiempo la mezcla fue resuspendida en LB con rifampicina, lavada y sembrada en medio sólido con Rf-Kan-Spec-Gen para obtener colonias aisladas. </w:t>
      </w:r>
    </w:p>
    <w:p w:rsidR="007B69D3" w:rsidRPr="00DC5F1A" w:rsidRDefault="007B69D3" w:rsidP="00DC5F1A">
      <w:pPr>
        <w:jc w:val="both"/>
        <w:rPr>
          <w:rFonts w:ascii="Optimum" w:hAnsi="Optimum"/>
          <w:sz w:val="20"/>
          <w:szCs w:val="20"/>
        </w:rPr>
      </w:pPr>
    </w:p>
    <w:p w:rsidR="007B69D3" w:rsidRPr="00DC5F1A" w:rsidRDefault="00407E5F" w:rsidP="00DC5F1A">
      <w:pPr>
        <w:jc w:val="both"/>
        <w:rPr>
          <w:rFonts w:ascii="Optimum" w:hAnsi="Optimum"/>
          <w:b/>
          <w:sz w:val="20"/>
          <w:szCs w:val="20"/>
        </w:rPr>
      </w:pPr>
      <w:r w:rsidRPr="00DC5F1A">
        <w:rPr>
          <w:rFonts w:ascii="Optimum" w:hAnsi="Optimum"/>
          <w:b/>
          <w:sz w:val="20"/>
          <w:szCs w:val="20"/>
        </w:rPr>
        <w:t xml:space="preserve">RESULTADOS </w:t>
      </w:r>
    </w:p>
    <w:p w:rsidR="007B69D3" w:rsidRPr="00DC5F1A" w:rsidRDefault="007B69D3" w:rsidP="00DC5F1A">
      <w:pPr>
        <w:jc w:val="both"/>
        <w:rPr>
          <w:rFonts w:ascii="Optimum" w:hAnsi="Optimum"/>
          <w:b/>
          <w:sz w:val="20"/>
          <w:szCs w:val="20"/>
        </w:rPr>
      </w:pPr>
    </w:p>
    <w:p w:rsidR="007B69D3" w:rsidRPr="00DC5F1A" w:rsidRDefault="009C01F7" w:rsidP="00DC5F1A">
      <w:pPr>
        <w:jc w:val="both"/>
        <w:rPr>
          <w:rFonts w:ascii="Optimum" w:hAnsi="Optimum"/>
          <w:b/>
          <w:sz w:val="20"/>
          <w:szCs w:val="20"/>
        </w:rPr>
      </w:pPr>
      <w:r w:rsidRPr="00DC5F1A">
        <w:rPr>
          <w:rFonts w:ascii="Optimum" w:hAnsi="Optimum"/>
          <w:b/>
          <w:sz w:val="20"/>
          <w:szCs w:val="20"/>
        </w:rPr>
        <w:t xml:space="preserve">Evaluación de diferentes metodologías para introducir </w:t>
      </w:r>
      <w:r w:rsidRPr="00DC5F1A">
        <w:rPr>
          <w:rFonts w:ascii="Optimum" w:hAnsi="Optimum"/>
          <w:b/>
          <w:i/>
          <w:sz w:val="20"/>
          <w:szCs w:val="20"/>
        </w:rPr>
        <w:t>Agrobacterium tumefaciens</w:t>
      </w:r>
      <w:r w:rsidRPr="00DC5F1A">
        <w:rPr>
          <w:rFonts w:ascii="Optimum" w:hAnsi="Optimum"/>
          <w:b/>
          <w:sz w:val="20"/>
          <w:szCs w:val="20"/>
        </w:rPr>
        <w:t xml:space="preserve"> en hojas de yuca.</w:t>
      </w:r>
    </w:p>
    <w:p w:rsidR="007B69D3" w:rsidRPr="00DC5F1A" w:rsidRDefault="007B69D3" w:rsidP="00DC5F1A">
      <w:pPr>
        <w:jc w:val="both"/>
        <w:rPr>
          <w:rFonts w:ascii="Optimum" w:hAnsi="Optimum"/>
          <w:sz w:val="20"/>
          <w:szCs w:val="20"/>
        </w:rPr>
      </w:pPr>
    </w:p>
    <w:p w:rsidR="007B69D3" w:rsidRPr="00DC5F1A" w:rsidRDefault="009C01F7" w:rsidP="00DC5F1A">
      <w:pPr>
        <w:jc w:val="both"/>
        <w:rPr>
          <w:rFonts w:ascii="Optimum" w:hAnsi="Optimum"/>
          <w:sz w:val="20"/>
          <w:szCs w:val="20"/>
        </w:rPr>
      </w:pPr>
      <w:r w:rsidRPr="00DC5F1A">
        <w:rPr>
          <w:rFonts w:ascii="Optimum" w:hAnsi="Optimum"/>
          <w:sz w:val="20"/>
          <w:szCs w:val="20"/>
        </w:rPr>
        <w:t xml:space="preserve">Para determinar la capacidad de </w:t>
      </w:r>
      <w:r w:rsidRPr="00DC5F1A">
        <w:rPr>
          <w:rFonts w:ascii="Optimum" w:hAnsi="Optimum"/>
          <w:i/>
          <w:sz w:val="20"/>
          <w:szCs w:val="20"/>
        </w:rPr>
        <w:t>Agrobacterium</w:t>
      </w:r>
      <w:r w:rsidRPr="00DC5F1A">
        <w:rPr>
          <w:rFonts w:ascii="Optimum" w:hAnsi="Optimum"/>
          <w:sz w:val="20"/>
          <w:szCs w:val="20"/>
        </w:rPr>
        <w:t xml:space="preserve"> de introducir el ADN-T en las células de yuca, estas fueron tratadas con una suspensión de la bacteria ya sea por vacío (VA), herida más vacío (HE+VA), </w:t>
      </w:r>
      <w:r w:rsidRPr="00DC5F1A">
        <w:rPr>
          <w:rFonts w:ascii="Optimum" w:hAnsi="Optimum"/>
          <w:color w:val="000000"/>
          <w:sz w:val="20"/>
          <w:szCs w:val="20"/>
        </w:rPr>
        <w:t>herida más aplicación del inóculo (HE+IN) e infiltración (IF)</w:t>
      </w:r>
      <w:r w:rsidRPr="00DC5F1A">
        <w:rPr>
          <w:rFonts w:ascii="Optimum" w:hAnsi="Optimum"/>
          <w:sz w:val="20"/>
          <w:szCs w:val="20"/>
        </w:rPr>
        <w:t xml:space="preserve">. La actividad del gen que codifica para la </w:t>
      </w:r>
      <w:r w:rsidRPr="00DC5F1A">
        <w:rPr>
          <w:sz w:val="20"/>
          <w:szCs w:val="20"/>
        </w:rPr>
        <w:t>β</w:t>
      </w:r>
      <w:r w:rsidRPr="00DC5F1A">
        <w:rPr>
          <w:rFonts w:ascii="Optimum" w:hAnsi="Optimum"/>
          <w:sz w:val="20"/>
          <w:szCs w:val="20"/>
        </w:rPr>
        <w:t>-glucoronidasa solo se evidenci</w:t>
      </w:r>
      <w:r w:rsidRPr="00DC5F1A">
        <w:rPr>
          <w:rFonts w:ascii="Optimum" w:hAnsi="Optimum" w:cs="Optimum"/>
          <w:sz w:val="20"/>
          <w:szCs w:val="20"/>
        </w:rPr>
        <w:t>ó</w:t>
      </w:r>
      <w:r w:rsidRPr="00DC5F1A">
        <w:rPr>
          <w:rFonts w:ascii="Optimum" w:hAnsi="Optimum"/>
          <w:sz w:val="20"/>
          <w:szCs w:val="20"/>
        </w:rPr>
        <w:t xml:space="preserve"> en dos de las cuatro metodolog</w:t>
      </w:r>
      <w:r w:rsidRPr="00DC5F1A">
        <w:rPr>
          <w:rFonts w:ascii="Optimum" w:hAnsi="Optimum" w:cs="Optimum"/>
          <w:sz w:val="20"/>
          <w:szCs w:val="20"/>
        </w:rPr>
        <w:t>í</w:t>
      </w:r>
      <w:r w:rsidRPr="00DC5F1A">
        <w:rPr>
          <w:rFonts w:ascii="Optimum" w:hAnsi="Optimum"/>
          <w:sz w:val="20"/>
          <w:szCs w:val="20"/>
        </w:rPr>
        <w:t>as utilizadas, HE+VA e IF mientras que en los tratamientos con VA y HE+IN no se observó la coloración</w:t>
      </w:r>
      <w:r w:rsidRPr="00DC5F1A">
        <w:rPr>
          <w:rFonts w:ascii="Optimum" w:hAnsi="Optimum"/>
          <w:color w:val="FF0000"/>
          <w:sz w:val="20"/>
          <w:szCs w:val="20"/>
        </w:rPr>
        <w:t xml:space="preserve"> </w:t>
      </w:r>
      <w:r w:rsidRPr="00DC5F1A">
        <w:rPr>
          <w:rFonts w:ascii="Optimum" w:hAnsi="Optimum"/>
          <w:color w:val="000000"/>
          <w:sz w:val="20"/>
          <w:szCs w:val="20"/>
        </w:rPr>
        <w:t xml:space="preserve">azul característica del gen </w:t>
      </w:r>
      <w:r w:rsidRPr="00DC5F1A">
        <w:rPr>
          <w:rFonts w:ascii="Optimum" w:hAnsi="Optimum"/>
          <w:i/>
          <w:color w:val="000000"/>
          <w:sz w:val="20"/>
          <w:szCs w:val="20"/>
        </w:rPr>
        <w:t>GUS</w:t>
      </w:r>
      <w:r w:rsidRPr="00DC5F1A">
        <w:rPr>
          <w:rFonts w:ascii="Optimum" w:hAnsi="Optimum"/>
          <w:color w:val="000000"/>
          <w:sz w:val="20"/>
          <w:szCs w:val="20"/>
        </w:rPr>
        <w:t xml:space="preserve"> (</w:t>
      </w:r>
      <w:r w:rsidR="00FD5EE1">
        <w:rPr>
          <w:rFonts w:ascii="Optimum" w:hAnsi="Optimum"/>
          <w:color w:val="000000"/>
          <w:sz w:val="20"/>
          <w:szCs w:val="20"/>
        </w:rPr>
        <w:t>f</w:t>
      </w:r>
      <w:r w:rsidRPr="00DC5F1A">
        <w:rPr>
          <w:rFonts w:ascii="Optimum" w:hAnsi="Optimum"/>
          <w:color w:val="000000"/>
          <w:sz w:val="20"/>
          <w:szCs w:val="20"/>
        </w:rPr>
        <w:t>igura 1).</w:t>
      </w:r>
      <w:r w:rsidRPr="00DC5F1A">
        <w:rPr>
          <w:rFonts w:ascii="Optimum" w:hAnsi="Optimum"/>
          <w:sz w:val="20"/>
          <w:szCs w:val="20"/>
        </w:rPr>
        <w:t xml:space="preserve"> En el tratamiento HE+VA se evidenció una coloración azúl cobalto, solamente alrededor de los puntos donde se generaron las heridas y a pesar de aplicar vacío no se observó la difusión del X-gluc más allá del punto de origen de la herida. En el caso de IF, se observaron manchas azules de mayor intensidad y una mayor área teñida alrededor del punto de inserción del X-gluc. Los resultados demostraron el ingreso de la bacteria en la hoja en aquellas metodologías en donde se generó una fuerte presión mecánica. La infiltración fue la técnica que permitió el ingreso de una mayor cantidad de bacteria y por esta razón se seleccionó para los experimentos subsiguientes.</w:t>
      </w:r>
    </w:p>
    <w:p w:rsidR="007B69D3" w:rsidRPr="00DC5F1A" w:rsidRDefault="007B69D3" w:rsidP="00DC5F1A">
      <w:pPr>
        <w:jc w:val="both"/>
        <w:rPr>
          <w:rFonts w:ascii="Optimum" w:hAnsi="Optimum"/>
          <w:sz w:val="20"/>
          <w:szCs w:val="20"/>
        </w:rPr>
      </w:pPr>
    </w:p>
    <w:p w:rsidR="007B69D3" w:rsidRPr="00DC5F1A" w:rsidRDefault="00361A56" w:rsidP="00DC5F1A">
      <w:pPr>
        <w:tabs>
          <w:tab w:val="left" w:pos="3068"/>
        </w:tabs>
        <w:jc w:val="center"/>
        <w:rPr>
          <w:rFonts w:ascii="Optimum" w:hAnsi="Optimum"/>
          <w:sz w:val="20"/>
          <w:szCs w:val="20"/>
        </w:rPr>
      </w:pPr>
      <w:r>
        <w:rPr>
          <w:rFonts w:ascii="Optimum" w:hAnsi="Optimum"/>
          <w:noProof/>
          <w:sz w:val="20"/>
          <w:szCs w:val="20"/>
        </w:rPr>
        <w:lastRenderedPageBreak/>
        <w:drawing>
          <wp:inline distT="0" distB="0" distL="0" distR="0">
            <wp:extent cx="5612130" cy="4209415"/>
            <wp:effectExtent l="0" t="0" r="7620" b="63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4 Figura 1.jpg"/>
                    <pic:cNvPicPr/>
                  </pic:nvPicPr>
                  <pic:blipFill>
                    <a:blip r:embed="rId6">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rsidR="007B69D3" w:rsidRPr="00407E5F" w:rsidRDefault="009C01F7" w:rsidP="00DC5F1A">
      <w:pPr>
        <w:jc w:val="both"/>
        <w:rPr>
          <w:rFonts w:ascii="ITC Legacy Sans Std Book" w:hAnsi="ITC Legacy Sans Std Book"/>
          <w:color w:val="000000"/>
          <w:sz w:val="18"/>
          <w:szCs w:val="18"/>
        </w:rPr>
      </w:pPr>
      <w:r w:rsidRPr="00407E5F">
        <w:rPr>
          <w:rFonts w:ascii="ITC Legacy Sans Std Book" w:hAnsi="ITC Legacy Sans Std Book"/>
          <w:b/>
          <w:sz w:val="18"/>
          <w:szCs w:val="18"/>
        </w:rPr>
        <w:t xml:space="preserve">Figura 1. </w:t>
      </w:r>
      <w:r w:rsidRPr="00407E5F">
        <w:rPr>
          <w:rFonts w:ascii="ITC Legacy Sans Std Book" w:hAnsi="ITC Legacy Sans Std Book"/>
          <w:sz w:val="18"/>
          <w:szCs w:val="18"/>
        </w:rPr>
        <w:t xml:space="preserve">Evaluación </w:t>
      </w:r>
      <w:r w:rsidRPr="00407E5F">
        <w:rPr>
          <w:rFonts w:ascii="ITC Legacy Sans Std Book" w:hAnsi="ITC Legacy Sans Std Book"/>
          <w:color w:val="000000"/>
          <w:sz w:val="18"/>
          <w:szCs w:val="18"/>
        </w:rPr>
        <w:t xml:space="preserve">de la coloración GUS en hojas de yuca inoculadas con </w:t>
      </w:r>
      <w:r w:rsidRPr="00407E5F">
        <w:rPr>
          <w:rFonts w:ascii="ITC Legacy Sans Std Book" w:hAnsi="ITC Legacy Sans Std Book"/>
          <w:i/>
          <w:color w:val="000000"/>
          <w:sz w:val="18"/>
          <w:szCs w:val="18"/>
        </w:rPr>
        <w:t>A. tumefaciens</w:t>
      </w:r>
      <w:r w:rsidRPr="00407E5F">
        <w:rPr>
          <w:rFonts w:ascii="ITC Legacy Sans Std Book" w:hAnsi="ITC Legacy Sans Std Book"/>
          <w:color w:val="000000"/>
          <w:sz w:val="18"/>
          <w:szCs w:val="18"/>
        </w:rPr>
        <w:t xml:space="preserve"> usando diferentes metodologías. Plantas de yuca endurecidas de la variedad TMS60444 fueron inoculadas mediante VA: vacío, HE+VA: herída más vacío, HE+IN: herida más aplicación del inóculo e IF: infiltración. Se </w:t>
      </w:r>
      <w:r w:rsidR="00D707F6" w:rsidRPr="00407E5F">
        <w:rPr>
          <w:rFonts w:ascii="ITC Legacy Sans Std Book" w:hAnsi="ITC Legacy Sans Std Book"/>
          <w:color w:val="000000"/>
          <w:sz w:val="18"/>
          <w:szCs w:val="18"/>
        </w:rPr>
        <w:t>emple</w:t>
      </w:r>
      <w:r w:rsidR="00D707F6" w:rsidRPr="00407E5F">
        <w:rPr>
          <w:rFonts w:ascii="ITC Legacy Sans Std Book" w:hAnsi="ITC Legacy Sans Std Book"/>
          <w:color w:val="000000" w:themeColor="text1"/>
          <w:sz w:val="18"/>
          <w:szCs w:val="18"/>
        </w:rPr>
        <w:t>ó</w:t>
      </w:r>
      <w:r w:rsidRPr="00407E5F">
        <w:rPr>
          <w:rFonts w:ascii="ITC Legacy Sans Std Book" w:hAnsi="ITC Legacy Sans Std Book"/>
          <w:color w:val="000000"/>
          <w:sz w:val="18"/>
          <w:szCs w:val="18"/>
        </w:rPr>
        <w:t xml:space="preserve"> </w:t>
      </w:r>
      <w:r w:rsidRPr="00407E5F">
        <w:rPr>
          <w:rFonts w:ascii="ITC Legacy Sans Std Book" w:hAnsi="ITC Legacy Sans Std Book"/>
          <w:i/>
          <w:color w:val="000000"/>
          <w:sz w:val="18"/>
          <w:szCs w:val="18"/>
        </w:rPr>
        <w:t>A. tumefaciens</w:t>
      </w:r>
      <w:r w:rsidRPr="00407E5F">
        <w:rPr>
          <w:rFonts w:ascii="ITC Legacy Sans Std Book" w:hAnsi="ITC Legacy Sans Std Book"/>
          <w:color w:val="000000"/>
          <w:sz w:val="18"/>
          <w:szCs w:val="18"/>
        </w:rPr>
        <w:t xml:space="preserve"> cepa GV3101 a una DO</w:t>
      </w:r>
      <w:r w:rsidRPr="00407E5F">
        <w:rPr>
          <w:rFonts w:ascii="ITC Legacy Sans Std Book" w:hAnsi="ITC Legacy Sans Std Book"/>
          <w:color w:val="000000"/>
          <w:sz w:val="18"/>
          <w:szCs w:val="18"/>
          <w:vertAlign w:val="subscript"/>
        </w:rPr>
        <w:t>600nm</w:t>
      </w:r>
      <w:r w:rsidRPr="00407E5F">
        <w:rPr>
          <w:rFonts w:ascii="ITC Legacy Sans Std Book" w:hAnsi="ITC Legacy Sans Std Book"/>
          <w:color w:val="000000"/>
          <w:sz w:val="18"/>
          <w:szCs w:val="18"/>
        </w:rPr>
        <w:t>:0,3. La coloración GUS fue realizada dos días después de la inoculación.</w:t>
      </w:r>
    </w:p>
    <w:p w:rsidR="007B69D3" w:rsidRPr="00DC5F1A" w:rsidRDefault="007B69D3" w:rsidP="00DC5F1A">
      <w:pPr>
        <w:jc w:val="both"/>
        <w:rPr>
          <w:rFonts w:ascii="Optimum" w:hAnsi="Optimum"/>
          <w:b/>
          <w:color w:val="000000"/>
          <w:sz w:val="20"/>
          <w:szCs w:val="20"/>
        </w:rPr>
      </w:pPr>
    </w:p>
    <w:p w:rsidR="007B69D3" w:rsidRPr="00DC5F1A" w:rsidRDefault="009C01F7" w:rsidP="00DC5F1A">
      <w:pPr>
        <w:jc w:val="both"/>
        <w:rPr>
          <w:rFonts w:ascii="Optimum" w:hAnsi="Optimum"/>
          <w:b/>
          <w:color w:val="000000"/>
          <w:sz w:val="20"/>
          <w:szCs w:val="20"/>
        </w:rPr>
      </w:pPr>
      <w:r w:rsidRPr="00DC5F1A">
        <w:rPr>
          <w:rFonts w:ascii="Optimum" w:hAnsi="Optimum"/>
          <w:b/>
          <w:color w:val="000000"/>
          <w:sz w:val="20"/>
          <w:szCs w:val="20"/>
        </w:rPr>
        <w:t xml:space="preserve">Efecto de la cepa de </w:t>
      </w:r>
      <w:r w:rsidRPr="00DC5F1A">
        <w:rPr>
          <w:rFonts w:ascii="Optimum" w:hAnsi="Optimum"/>
          <w:b/>
          <w:i/>
          <w:color w:val="000000"/>
          <w:sz w:val="20"/>
          <w:szCs w:val="20"/>
        </w:rPr>
        <w:t>Agrobacterium</w:t>
      </w:r>
      <w:r w:rsidRPr="00DC5F1A">
        <w:rPr>
          <w:rFonts w:ascii="Optimum" w:hAnsi="Optimum"/>
          <w:b/>
          <w:color w:val="000000"/>
          <w:sz w:val="20"/>
          <w:szCs w:val="20"/>
        </w:rPr>
        <w:t xml:space="preserve"> y del tiempo post inoculación </w:t>
      </w:r>
    </w:p>
    <w:p w:rsidR="007B69D3" w:rsidRPr="00DC5F1A" w:rsidRDefault="007B69D3" w:rsidP="00DC5F1A">
      <w:pPr>
        <w:jc w:val="both"/>
        <w:rPr>
          <w:rFonts w:ascii="Optimum" w:hAnsi="Optimum"/>
          <w:color w:val="000000"/>
          <w:sz w:val="20"/>
          <w:szCs w:val="20"/>
          <w:highlight w:val="yellow"/>
        </w:rPr>
      </w:pP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 xml:space="preserve">Una vez seleccionada la metodología de inoculación, se decidió evaluar el efecto de otras cepas ya que es un factor determinante para la expresión transitoria de un gen (Chetty </w:t>
      </w:r>
      <w:r w:rsidRPr="00DC5F1A">
        <w:rPr>
          <w:rFonts w:ascii="Optimum" w:hAnsi="Optimum"/>
          <w:i/>
          <w:color w:val="000000"/>
          <w:sz w:val="20"/>
          <w:szCs w:val="20"/>
        </w:rPr>
        <w:t>et al</w:t>
      </w:r>
      <w:r w:rsidRPr="00DC5F1A">
        <w:rPr>
          <w:rFonts w:ascii="Optimum" w:hAnsi="Optimum"/>
          <w:color w:val="000000"/>
          <w:sz w:val="20"/>
          <w:szCs w:val="20"/>
        </w:rPr>
        <w:t xml:space="preserve">., 2013; Li </w:t>
      </w:r>
      <w:r w:rsidRPr="00DC5F1A">
        <w:rPr>
          <w:rFonts w:ascii="Optimum" w:hAnsi="Optimum"/>
          <w:i/>
          <w:color w:val="000000"/>
          <w:sz w:val="20"/>
          <w:szCs w:val="20"/>
        </w:rPr>
        <w:t>et al</w:t>
      </w:r>
      <w:r w:rsidRPr="00DC5F1A">
        <w:rPr>
          <w:rFonts w:ascii="Optimum" w:hAnsi="Optimum"/>
          <w:color w:val="000000"/>
          <w:sz w:val="20"/>
          <w:szCs w:val="20"/>
        </w:rPr>
        <w:t>., 2017). Dos días después de la inoculación con las cepas AGL1, EHA105, GV3101 y C58C1, las hoja</w:t>
      </w:r>
      <w:r w:rsidR="00B77B33" w:rsidRPr="00DC5F1A">
        <w:rPr>
          <w:rFonts w:ascii="Optimum" w:hAnsi="Optimum"/>
          <w:color w:val="000000"/>
          <w:sz w:val="20"/>
          <w:szCs w:val="20"/>
        </w:rPr>
        <w:t>s no mostraron la coloración azul</w:t>
      </w:r>
      <w:r w:rsidRPr="00DC5F1A">
        <w:rPr>
          <w:rFonts w:ascii="Optimum" w:hAnsi="Optimum"/>
          <w:color w:val="000000"/>
          <w:sz w:val="20"/>
          <w:szCs w:val="20"/>
        </w:rPr>
        <w:t xml:space="preserve"> (figura 2A). Tras la inoculación con las cepas AGL1, EHA105 y C58C1 se observaron manchas café</w:t>
      </w:r>
      <w:r w:rsidR="00B77B33" w:rsidRPr="00DC5F1A">
        <w:rPr>
          <w:rFonts w:ascii="Optimum" w:hAnsi="Optimum"/>
          <w:color w:val="000000"/>
          <w:sz w:val="20"/>
          <w:szCs w:val="20"/>
        </w:rPr>
        <w:t>s típicas de una respuesta necr</w:t>
      </w:r>
      <w:r w:rsidR="00B77B33" w:rsidRPr="00DC5F1A">
        <w:rPr>
          <w:rFonts w:ascii="Optimum" w:hAnsi="Optimum"/>
          <w:color w:val="000000" w:themeColor="text1"/>
          <w:sz w:val="20"/>
          <w:szCs w:val="20"/>
        </w:rPr>
        <w:t>ó</w:t>
      </w:r>
      <w:r w:rsidRPr="00DC5F1A">
        <w:rPr>
          <w:rFonts w:ascii="Optimum" w:hAnsi="Optimum"/>
          <w:color w:val="000000"/>
          <w:sz w:val="20"/>
          <w:szCs w:val="20"/>
        </w:rPr>
        <w:t xml:space="preserve">tica por parte de la planta desde los 2 hasta 7 dpi. Sin embargo al realizar la evaluación de la actividad del gen </w:t>
      </w:r>
      <w:r w:rsidRPr="00DC5F1A">
        <w:rPr>
          <w:rFonts w:ascii="Optimum" w:hAnsi="Optimum"/>
          <w:i/>
          <w:color w:val="000000"/>
          <w:sz w:val="20"/>
          <w:szCs w:val="20"/>
        </w:rPr>
        <w:t>GUS</w:t>
      </w:r>
      <w:r w:rsidRPr="00DC5F1A">
        <w:rPr>
          <w:rFonts w:ascii="Optimum" w:hAnsi="Optimum"/>
          <w:color w:val="000000"/>
          <w:sz w:val="20"/>
          <w:szCs w:val="20"/>
        </w:rPr>
        <w:t xml:space="preserve"> a los 5 y 7 dpi se observó una coloración azul cobalto en las hojas inoculadas con la cepa GV3101. En el caso de las plantas de tabaco empleadas como control se presentó una clara actividad de la enzima </w:t>
      </w:r>
      <w:r w:rsidRPr="00DC5F1A">
        <w:rPr>
          <w:color w:val="000000"/>
          <w:sz w:val="20"/>
          <w:szCs w:val="20"/>
        </w:rPr>
        <w:t>β</w:t>
      </w:r>
      <w:r w:rsidRPr="00DC5F1A">
        <w:rPr>
          <w:rFonts w:ascii="Optimum" w:hAnsi="Optimum"/>
          <w:color w:val="000000"/>
          <w:sz w:val="20"/>
          <w:szCs w:val="20"/>
        </w:rPr>
        <w:t>-glucoronidasa en las hojas infiltradas con las cuatro cepas a los 2 dpi (</w:t>
      </w:r>
      <w:r w:rsidR="00FD5EE1">
        <w:rPr>
          <w:rFonts w:ascii="Optimum" w:hAnsi="Optimum"/>
          <w:color w:val="000000"/>
          <w:sz w:val="20"/>
          <w:szCs w:val="20"/>
        </w:rPr>
        <w:t>f</w:t>
      </w:r>
      <w:r w:rsidRPr="00DC5F1A">
        <w:rPr>
          <w:rFonts w:ascii="Optimum" w:hAnsi="Optimum"/>
          <w:color w:val="000000"/>
          <w:sz w:val="20"/>
          <w:szCs w:val="20"/>
        </w:rPr>
        <w:t>igura 2B). Esta actividad disminuy</w:t>
      </w:r>
      <w:r w:rsidRPr="00DC5F1A">
        <w:rPr>
          <w:rFonts w:ascii="Optimum" w:hAnsi="Optimum" w:cs="Optimum"/>
          <w:color w:val="000000"/>
          <w:sz w:val="20"/>
          <w:szCs w:val="20"/>
        </w:rPr>
        <w:t>ó</w:t>
      </w:r>
      <w:r w:rsidRPr="00DC5F1A">
        <w:rPr>
          <w:rFonts w:ascii="Optimum" w:hAnsi="Optimum"/>
          <w:color w:val="000000"/>
          <w:sz w:val="20"/>
          <w:szCs w:val="20"/>
        </w:rPr>
        <w:t xml:space="preserve"> a los 5 y 7 dpi. Estos resultados indican que las cepas AGL1, EHA105 y CS8C no son adecuadas para los ensayos de expresi</w:t>
      </w:r>
      <w:r w:rsidRPr="00DC5F1A">
        <w:rPr>
          <w:rFonts w:ascii="Optimum" w:hAnsi="Optimum" w:cs="Optimum"/>
          <w:color w:val="000000"/>
          <w:sz w:val="20"/>
          <w:szCs w:val="20"/>
        </w:rPr>
        <w:t>ó</w:t>
      </w:r>
      <w:r w:rsidRPr="00DC5F1A">
        <w:rPr>
          <w:rFonts w:ascii="Optimum" w:hAnsi="Optimum"/>
          <w:color w:val="000000"/>
          <w:sz w:val="20"/>
          <w:szCs w:val="20"/>
        </w:rPr>
        <w:t>n transitoria en yuca bajo las condiciones evaluadas.</w:t>
      </w:r>
    </w:p>
    <w:p w:rsidR="007B69D3" w:rsidRPr="00DC5F1A" w:rsidRDefault="007B69D3" w:rsidP="00DC5F1A">
      <w:pPr>
        <w:jc w:val="both"/>
        <w:rPr>
          <w:rFonts w:ascii="Optimum" w:hAnsi="Optimum"/>
          <w:color w:val="000000"/>
          <w:sz w:val="20"/>
          <w:szCs w:val="20"/>
        </w:rPr>
      </w:pPr>
    </w:p>
    <w:p w:rsidR="007B69D3" w:rsidRPr="00DC5F1A" w:rsidRDefault="007B69D3" w:rsidP="00DC5F1A">
      <w:pPr>
        <w:jc w:val="both"/>
        <w:rPr>
          <w:rFonts w:ascii="Optimum" w:hAnsi="Optimum"/>
          <w:color w:val="000000"/>
          <w:sz w:val="20"/>
          <w:szCs w:val="20"/>
        </w:rPr>
      </w:pPr>
    </w:p>
    <w:p w:rsidR="007B69D3" w:rsidRPr="00DC5F1A" w:rsidRDefault="00361A56" w:rsidP="00DC5F1A">
      <w:pPr>
        <w:jc w:val="both"/>
        <w:rPr>
          <w:rFonts w:ascii="Optimum" w:hAnsi="Optimum"/>
          <w:b/>
          <w:sz w:val="20"/>
          <w:szCs w:val="20"/>
        </w:rPr>
      </w:pPr>
      <w:r>
        <w:rPr>
          <w:rFonts w:ascii="Optimum" w:hAnsi="Optimum"/>
          <w:b/>
          <w:noProof/>
          <w:sz w:val="20"/>
          <w:szCs w:val="20"/>
        </w:rPr>
        <w:lastRenderedPageBreak/>
        <w:drawing>
          <wp:inline distT="0" distB="0" distL="0" distR="0">
            <wp:extent cx="5612130" cy="4209415"/>
            <wp:effectExtent l="0" t="0" r="7620" b="63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4 Figura 2.jpg"/>
                    <pic:cNvPicPr/>
                  </pic:nvPicPr>
                  <pic:blipFill>
                    <a:blip r:embed="rId7">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rsidR="007B69D3" w:rsidRPr="00361A56" w:rsidRDefault="009C01F7" w:rsidP="00DC5F1A">
      <w:pPr>
        <w:jc w:val="both"/>
        <w:rPr>
          <w:rFonts w:ascii="Optimum" w:hAnsi="Optimum"/>
          <w:color w:val="FF0000"/>
          <w:sz w:val="18"/>
          <w:szCs w:val="18"/>
        </w:rPr>
      </w:pPr>
      <w:r w:rsidRPr="00361A56">
        <w:rPr>
          <w:rFonts w:ascii="Optimum" w:hAnsi="Optimum"/>
          <w:b/>
          <w:sz w:val="18"/>
          <w:szCs w:val="18"/>
        </w:rPr>
        <w:t xml:space="preserve">Figura 2. </w:t>
      </w:r>
      <w:r w:rsidRPr="00361A56">
        <w:rPr>
          <w:rFonts w:ascii="Optimum" w:hAnsi="Optimum"/>
          <w:color w:val="000000"/>
          <w:sz w:val="18"/>
          <w:szCs w:val="18"/>
        </w:rPr>
        <w:t xml:space="preserve">Determinación del tiempo y de la cepa de </w:t>
      </w:r>
      <w:r w:rsidRPr="00361A56">
        <w:rPr>
          <w:rFonts w:ascii="Optimum" w:hAnsi="Optimum"/>
          <w:i/>
          <w:color w:val="000000"/>
          <w:sz w:val="18"/>
          <w:szCs w:val="18"/>
        </w:rPr>
        <w:t>A. tumefaciens</w:t>
      </w:r>
      <w:r w:rsidRPr="00361A56">
        <w:rPr>
          <w:rFonts w:ascii="Optimum" w:hAnsi="Optimum"/>
          <w:color w:val="000000"/>
          <w:sz w:val="18"/>
          <w:szCs w:val="18"/>
        </w:rPr>
        <w:t xml:space="preserve"> óptimos para la  detección de la expresión del gen </w:t>
      </w:r>
      <w:r w:rsidRPr="00361A56">
        <w:rPr>
          <w:rFonts w:ascii="Optimum" w:hAnsi="Optimum"/>
          <w:i/>
          <w:color w:val="000000"/>
          <w:sz w:val="18"/>
          <w:szCs w:val="18"/>
        </w:rPr>
        <w:t xml:space="preserve">GUS </w:t>
      </w:r>
      <w:r w:rsidRPr="00361A56">
        <w:rPr>
          <w:rFonts w:ascii="Optimum" w:hAnsi="Optimum"/>
          <w:color w:val="000000"/>
          <w:sz w:val="18"/>
          <w:szCs w:val="18"/>
        </w:rPr>
        <w:t xml:space="preserve">en hojas de yuca. </w:t>
      </w:r>
      <w:r w:rsidRPr="00361A56">
        <w:rPr>
          <w:rFonts w:ascii="Optimum" w:hAnsi="Optimum"/>
          <w:b/>
          <w:color w:val="000000"/>
          <w:sz w:val="18"/>
          <w:szCs w:val="18"/>
        </w:rPr>
        <w:t>A.</w:t>
      </w:r>
      <w:r w:rsidRPr="00361A56">
        <w:rPr>
          <w:rFonts w:ascii="Optimum" w:hAnsi="Optimum"/>
          <w:color w:val="000000"/>
          <w:sz w:val="18"/>
          <w:szCs w:val="18"/>
        </w:rPr>
        <w:t xml:space="preserve"> Plantas de yuca adultas de la variedad MCOL1505 fueron inoculadas con cuatro cepas de </w:t>
      </w:r>
      <w:r w:rsidRPr="00361A56">
        <w:rPr>
          <w:rFonts w:ascii="Optimum" w:hAnsi="Optimum"/>
          <w:i/>
          <w:color w:val="000000"/>
          <w:sz w:val="18"/>
          <w:szCs w:val="18"/>
        </w:rPr>
        <w:t xml:space="preserve">Agrobacterium </w:t>
      </w:r>
      <w:r w:rsidRPr="00361A56">
        <w:rPr>
          <w:rFonts w:ascii="Optimum" w:hAnsi="Optimum"/>
          <w:color w:val="000000"/>
          <w:sz w:val="18"/>
          <w:szCs w:val="18"/>
        </w:rPr>
        <w:t>GV3101, AGL1, EHA105 y C58C1 a una DO</w:t>
      </w:r>
      <w:r w:rsidRPr="00361A56">
        <w:rPr>
          <w:rFonts w:ascii="Optimum" w:hAnsi="Optimum"/>
          <w:color w:val="000000"/>
          <w:sz w:val="18"/>
          <w:szCs w:val="18"/>
          <w:vertAlign w:val="subscript"/>
        </w:rPr>
        <w:t>600nm</w:t>
      </w:r>
      <w:r w:rsidRPr="00361A56">
        <w:rPr>
          <w:rFonts w:ascii="Optimum" w:hAnsi="Optimum"/>
          <w:color w:val="000000"/>
          <w:sz w:val="18"/>
          <w:szCs w:val="18"/>
        </w:rPr>
        <w:t xml:space="preserve">:1,0.  La coloración GUS fue realizada 2, 5 y 7 días después de la inoculación. </w:t>
      </w:r>
      <w:r w:rsidRPr="00361A56">
        <w:rPr>
          <w:rFonts w:ascii="Optimum" w:hAnsi="Optimum"/>
          <w:b/>
          <w:color w:val="000000"/>
          <w:sz w:val="18"/>
          <w:szCs w:val="18"/>
        </w:rPr>
        <w:t>B.</w:t>
      </w:r>
      <w:r w:rsidRPr="00361A56">
        <w:rPr>
          <w:rFonts w:ascii="Optimum" w:hAnsi="Optimum"/>
          <w:color w:val="000000"/>
          <w:sz w:val="18"/>
          <w:szCs w:val="18"/>
        </w:rPr>
        <w:t xml:space="preserve"> Plantas de </w:t>
      </w:r>
      <w:r w:rsidRPr="00361A56">
        <w:rPr>
          <w:rFonts w:ascii="Optimum" w:hAnsi="Optimum"/>
          <w:i/>
          <w:color w:val="000000"/>
          <w:sz w:val="18"/>
          <w:szCs w:val="18"/>
        </w:rPr>
        <w:t>Nicotiana tabacum</w:t>
      </w:r>
      <w:r w:rsidRPr="00361A56">
        <w:rPr>
          <w:rFonts w:ascii="Optimum" w:hAnsi="Optimum"/>
          <w:color w:val="000000"/>
          <w:sz w:val="18"/>
          <w:szCs w:val="18"/>
        </w:rPr>
        <w:t xml:space="preserve"> infectadas con los mismos tratamientos los cuales fueron utilizados como controles positivos del experimento. </w:t>
      </w:r>
    </w:p>
    <w:p w:rsidR="00700D9E" w:rsidRPr="00DC5F1A" w:rsidRDefault="00700D9E" w:rsidP="00DC5F1A">
      <w:pPr>
        <w:jc w:val="both"/>
        <w:rPr>
          <w:rFonts w:ascii="Optimum" w:hAnsi="Optimum"/>
          <w:color w:val="000000"/>
          <w:sz w:val="20"/>
          <w:szCs w:val="20"/>
        </w:rPr>
      </w:pPr>
    </w:p>
    <w:p w:rsidR="007B69D3" w:rsidRPr="00DC5F1A" w:rsidRDefault="009C01F7" w:rsidP="00DC5F1A">
      <w:pPr>
        <w:jc w:val="both"/>
        <w:rPr>
          <w:rFonts w:ascii="Optimum" w:hAnsi="Optimum"/>
          <w:b/>
          <w:sz w:val="20"/>
          <w:szCs w:val="20"/>
        </w:rPr>
      </w:pPr>
      <w:r w:rsidRPr="00DC5F1A">
        <w:rPr>
          <w:rFonts w:ascii="Optimum" w:hAnsi="Optimum"/>
          <w:b/>
          <w:sz w:val="20"/>
          <w:szCs w:val="20"/>
        </w:rPr>
        <w:t xml:space="preserve">Efecto de la introducción del </w:t>
      </w:r>
      <w:r w:rsidRPr="00DC5F1A">
        <w:rPr>
          <w:rFonts w:ascii="Optimum" w:hAnsi="Optimum"/>
          <w:b/>
          <w:color w:val="000000"/>
          <w:sz w:val="20"/>
          <w:szCs w:val="20"/>
        </w:rPr>
        <w:t>gen</w:t>
      </w:r>
      <w:r w:rsidRPr="00DC5F1A">
        <w:rPr>
          <w:rFonts w:ascii="Optimum" w:hAnsi="Optimum"/>
          <w:b/>
          <w:sz w:val="20"/>
          <w:szCs w:val="20"/>
        </w:rPr>
        <w:t xml:space="preserve"> </w:t>
      </w:r>
      <w:r w:rsidRPr="00DC5F1A">
        <w:rPr>
          <w:rFonts w:ascii="Optimum" w:hAnsi="Optimum"/>
          <w:b/>
          <w:i/>
          <w:sz w:val="20"/>
          <w:szCs w:val="20"/>
        </w:rPr>
        <w:t>VirG</w:t>
      </w:r>
      <w:r w:rsidRPr="00DC5F1A">
        <w:rPr>
          <w:rFonts w:ascii="Optimum" w:hAnsi="Optimum"/>
          <w:b/>
          <w:sz w:val="20"/>
          <w:szCs w:val="20"/>
        </w:rPr>
        <w:t xml:space="preserve"> en la cepa de </w:t>
      </w:r>
      <w:r w:rsidRPr="00DC5F1A">
        <w:rPr>
          <w:rFonts w:ascii="Optimum" w:hAnsi="Optimum"/>
          <w:b/>
          <w:i/>
          <w:sz w:val="20"/>
          <w:szCs w:val="20"/>
        </w:rPr>
        <w:t>Agrobacterium</w:t>
      </w:r>
      <w:r w:rsidRPr="00DC5F1A">
        <w:rPr>
          <w:rFonts w:ascii="Optimum" w:hAnsi="Optimum"/>
          <w:b/>
          <w:sz w:val="20"/>
          <w:szCs w:val="20"/>
        </w:rPr>
        <w:t xml:space="preserve"> </w:t>
      </w:r>
      <w:r w:rsidRPr="00DC5F1A">
        <w:rPr>
          <w:rFonts w:ascii="Optimum" w:hAnsi="Optimum"/>
          <w:b/>
          <w:i/>
          <w:color w:val="000000"/>
          <w:sz w:val="20"/>
          <w:szCs w:val="20"/>
        </w:rPr>
        <w:t xml:space="preserve">tumefaciens </w:t>
      </w:r>
      <w:r w:rsidRPr="00DC5F1A">
        <w:rPr>
          <w:rFonts w:ascii="Optimum" w:hAnsi="Optimum"/>
          <w:b/>
          <w:sz w:val="20"/>
          <w:szCs w:val="20"/>
        </w:rPr>
        <w:t>GV3101</w:t>
      </w:r>
    </w:p>
    <w:p w:rsidR="007B69D3" w:rsidRPr="00DC5F1A" w:rsidRDefault="007B69D3" w:rsidP="00DC5F1A">
      <w:pPr>
        <w:jc w:val="both"/>
        <w:rPr>
          <w:rFonts w:ascii="Optimum" w:hAnsi="Optimum"/>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sz w:val="20"/>
          <w:szCs w:val="20"/>
        </w:rPr>
        <w:t xml:space="preserve">Debido a que la reacción enzimática del gen </w:t>
      </w:r>
      <w:r w:rsidRPr="00DC5F1A">
        <w:rPr>
          <w:rFonts w:ascii="Optimum" w:hAnsi="Optimum"/>
          <w:i/>
          <w:sz w:val="20"/>
          <w:szCs w:val="20"/>
        </w:rPr>
        <w:t>GUS</w:t>
      </w:r>
      <w:r w:rsidRPr="00DC5F1A">
        <w:rPr>
          <w:rFonts w:ascii="Optimum" w:hAnsi="Optimum"/>
          <w:sz w:val="20"/>
          <w:szCs w:val="20"/>
        </w:rPr>
        <w:t xml:space="preserve"> no mejoró con el uso de otras cepas de  </w:t>
      </w:r>
      <w:r w:rsidRPr="00DC5F1A">
        <w:rPr>
          <w:rFonts w:ascii="Optimum" w:hAnsi="Optimum"/>
          <w:i/>
          <w:sz w:val="20"/>
          <w:szCs w:val="20"/>
        </w:rPr>
        <w:t>Agrobacterium</w:t>
      </w:r>
      <w:r w:rsidRPr="00DC5F1A">
        <w:rPr>
          <w:rFonts w:ascii="Optimum" w:hAnsi="Optimum"/>
          <w:sz w:val="20"/>
          <w:szCs w:val="20"/>
        </w:rPr>
        <w:t xml:space="preserve">, se decidió incrementar la virulencia de la cepa GV3101 mediante la introducción  del plásmido pTiBo542 el cual contiene el gen </w:t>
      </w:r>
      <w:r w:rsidRPr="00DC5F1A">
        <w:rPr>
          <w:rFonts w:ascii="Optimum" w:hAnsi="Optimum"/>
          <w:i/>
          <w:sz w:val="20"/>
          <w:szCs w:val="20"/>
        </w:rPr>
        <w:t>virG</w:t>
      </w:r>
      <w:r w:rsidRPr="00DC5F1A">
        <w:rPr>
          <w:rFonts w:ascii="Optimum" w:hAnsi="Optimum"/>
          <w:sz w:val="20"/>
          <w:szCs w:val="20"/>
        </w:rPr>
        <w:t xml:space="preserve">. Este plásmido, y en particular el gen </w:t>
      </w:r>
      <w:r w:rsidRPr="00DC5F1A">
        <w:rPr>
          <w:rFonts w:ascii="Optimum" w:hAnsi="Optimum"/>
          <w:i/>
          <w:sz w:val="20"/>
          <w:szCs w:val="20"/>
        </w:rPr>
        <w:t>virG</w:t>
      </w:r>
      <w:r w:rsidRPr="00DC5F1A">
        <w:rPr>
          <w:rFonts w:ascii="Optimum" w:hAnsi="Optimum"/>
          <w:sz w:val="20"/>
          <w:szCs w:val="20"/>
        </w:rPr>
        <w:t xml:space="preserve">, se </w:t>
      </w:r>
      <w:proofErr w:type="gramStart"/>
      <w:r w:rsidRPr="00DC5F1A">
        <w:rPr>
          <w:rFonts w:ascii="Optimum" w:hAnsi="Optimum"/>
          <w:sz w:val="20"/>
          <w:szCs w:val="20"/>
        </w:rPr>
        <w:t>caracteriza</w:t>
      </w:r>
      <w:proofErr w:type="gramEnd"/>
      <w:r w:rsidRPr="00DC5F1A">
        <w:rPr>
          <w:rFonts w:ascii="Optimum" w:hAnsi="Optimum"/>
          <w:sz w:val="20"/>
          <w:szCs w:val="20"/>
        </w:rPr>
        <w:t xml:space="preserve"> por conferir un fenotipo de supervirulencia (Chen </w:t>
      </w:r>
      <w:r w:rsidRPr="00DC5F1A">
        <w:rPr>
          <w:rFonts w:ascii="Optimum" w:hAnsi="Optimum"/>
          <w:i/>
          <w:sz w:val="20"/>
          <w:szCs w:val="20"/>
        </w:rPr>
        <w:t>et al</w:t>
      </w:r>
      <w:r w:rsidRPr="00DC5F1A">
        <w:rPr>
          <w:rFonts w:ascii="Optimum" w:hAnsi="Optimum"/>
          <w:sz w:val="20"/>
          <w:szCs w:val="20"/>
        </w:rPr>
        <w:t>., 1991). La</w:t>
      </w:r>
      <w:r w:rsidR="00B77B33" w:rsidRPr="00DC5F1A">
        <w:rPr>
          <w:rFonts w:ascii="Optimum" w:hAnsi="Optimum"/>
          <w:color w:val="000000" w:themeColor="text1"/>
          <w:sz w:val="20"/>
          <w:szCs w:val="20"/>
        </w:rPr>
        <w:t>s</w:t>
      </w:r>
      <w:r w:rsidRPr="00DC5F1A">
        <w:rPr>
          <w:rFonts w:ascii="Optimum" w:hAnsi="Optimum"/>
          <w:sz w:val="20"/>
          <w:szCs w:val="20"/>
        </w:rPr>
        <w:t xml:space="preserve"> hojas </w:t>
      </w:r>
      <w:r w:rsidRPr="00DC5F1A">
        <w:rPr>
          <w:rFonts w:ascii="Optimum" w:hAnsi="Optimum"/>
          <w:color w:val="000000"/>
          <w:sz w:val="20"/>
          <w:szCs w:val="20"/>
        </w:rPr>
        <w:t xml:space="preserve">infiltradas con la cepa que contiene solamente el vector con el gen </w:t>
      </w:r>
      <w:r w:rsidRPr="00DC5F1A">
        <w:rPr>
          <w:rFonts w:ascii="Optimum" w:hAnsi="Optimum"/>
          <w:i/>
          <w:color w:val="000000"/>
          <w:sz w:val="20"/>
          <w:szCs w:val="20"/>
        </w:rPr>
        <w:t>VirG</w:t>
      </w:r>
      <w:r w:rsidRPr="00DC5F1A">
        <w:rPr>
          <w:rFonts w:ascii="Optimum" w:hAnsi="Optimum"/>
          <w:color w:val="000000"/>
          <w:sz w:val="20"/>
          <w:szCs w:val="20"/>
        </w:rPr>
        <w:t>, mostraron manchas cafés más intensas comparadas con aquellas hojas infiltradas con la cepa que contiene solamente el vector vacío (</w:t>
      </w:r>
      <w:r w:rsidR="00FD5EE1">
        <w:rPr>
          <w:rFonts w:ascii="Optimum" w:hAnsi="Optimum"/>
          <w:color w:val="000000"/>
          <w:sz w:val="20"/>
          <w:szCs w:val="20"/>
        </w:rPr>
        <w:t>f</w:t>
      </w:r>
      <w:r w:rsidRPr="00DC5F1A">
        <w:rPr>
          <w:rFonts w:ascii="Optimum" w:hAnsi="Optimum"/>
          <w:color w:val="000000"/>
          <w:sz w:val="20"/>
          <w:szCs w:val="20"/>
        </w:rPr>
        <w:t xml:space="preserve">igura 3). Además, se evidenció un incremento en la cantidad de puntos azules en hojas inoculadas con la cepa GV3101 transformada con los plásmidos que poseen el gen </w:t>
      </w:r>
      <w:r w:rsidRPr="00DC5F1A">
        <w:rPr>
          <w:rFonts w:ascii="Optimum" w:hAnsi="Optimum"/>
          <w:i/>
          <w:color w:val="000000"/>
          <w:sz w:val="20"/>
          <w:szCs w:val="20"/>
        </w:rPr>
        <w:t>GUS</w:t>
      </w:r>
      <w:r w:rsidRPr="00DC5F1A">
        <w:rPr>
          <w:rFonts w:ascii="Optimum" w:hAnsi="Optimum"/>
          <w:color w:val="000000"/>
          <w:sz w:val="20"/>
          <w:szCs w:val="20"/>
        </w:rPr>
        <w:t xml:space="preserve"> y el gen </w:t>
      </w:r>
      <w:r w:rsidRPr="00DC5F1A">
        <w:rPr>
          <w:rFonts w:ascii="Optimum" w:hAnsi="Optimum"/>
          <w:i/>
          <w:color w:val="000000"/>
          <w:sz w:val="20"/>
          <w:szCs w:val="20"/>
        </w:rPr>
        <w:t>VirG</w:t>
      </w:r>
      <w:r w:rsidRPr="00DC5F1A">
        <w:rPr>
          <w:rFonts w:ascii="Optimum" w:hAnsi="Optimum"/>
          <w:color w:val="000000"/>
          <w:sz w:val="20"/>
          <w:szCs w:val="20"/>
        </w:rPr>
        <w:t xml:space="preserve">, respecto a las hojas inoculadas con la cepa GV3101 conteniendo el plásmido con el gen </w:t>
      </w:r>
      <w:r w:rsidRPr="00DC5F1A">
        <w:rPr>
          <w:rFonts w:ascii="Optimum" w:hAnsi="Optimum"/>
          <w:i/>
          <w:color w:val="000000"/>
          <w:sz w:val="20"/>
          <w:szCs w:val="20"/>
        </w:rPr>
        <w:t>GUS</w:t>
      </w:r>
      <w:r w:rsidRPr="00DC5F1A">
        <w:rPr>
          <w:rFonts w:ascii="Optimum" w:hAnsi="Optimum"/>
          <w:color w:val="000000"/>
          <w:sz w:val="20"/>
          <w:szCs w:val="20"/>
        </w:rPr>
        <w:t xml:space="preserve">. El incremento en la coloración azul y en la necrosis no fueron observados en las plantas de </w:t>
      </w:r>
      <w:r w:rsidRPr="00DC5F1A">
        <w:rPr>
          <w:rFonts w:ascii="Optimum" w:hAnsi="Optimum"/>
          <w:i/>
          <w:color w:val="000000"/>
          <w:sz w:val="20"/>
          <w:szCs w:val="20"/>
        </w:rPr>
        <w:t>Nicotiana tabacum</w:t>
      </w:r>
      <w:r w:rsidRPr="00DC5F1A">
        <w:rPr>
          <w:rFonts w:ascii="Optimum" w:hAnsi="Optimum"/>
          <w:color w:val="000000"/>
          <w:sz w:val="20"/>
          <w:szCs w:val="20"/>
        </w:rPr>
        <w:t xml:space="preserve"> utilizadas como control. Las evidencias anteriores indican un incremento en la proporción de células de yuca que expresan el transgen </w:t>
      </w:r>
      <w:r w:rsidRPr="00DC5F1A">
        <w:rPr>
          <w:rFonts w:ascii="Optimum" w:hAnsi="Optimum"/>
          <w:i/>
          <w:color w:val="000000"/>
          <w:sz w:val="20"/>
          <w:szCs w:val="20"/>
        </w:rPr>
        <w:t>GUS</w:t>
      </w:r>
      <w:r w:rsidRPr="00DC5F1A">
        <w:rPr>
          <w:rFonts w:ascii="Optimum" w:hAnsi="Optimum"/>
          <w:color w:val="000000"/>
          <w:sz w:val="20"/>
          <w:szCs w:val="20"/>
        </w:rPr>
        <w:t xml:space="preserve">, como consecuencia de la introducción del gen </w:t>
      </w:r>
      <w:r w:rsidRPr="00DC5F1A">
        <w:rPr>
          <w:rFonts w:ascii="Optimum" w:hAnsi="Optimum"/>
          <w:i/>
          <w:color w:val="000000"/>
          <w:sz w:val="20"/>
          <w:szCs w:val="20"/>
        </w:rPr>
        <w:t xml:space="preserve">VirG </w:t>
      </w:r>
      <w:r w:rsidRPr="00DC5F1A">
        <w:rPr>
          <w:rFonts w:ascii="Optimum" w:hAnsi="Optimum"/>
          <w:color w:val="000000"/>
          <w:sz w:val="20"/>
          <w:szCs w:val="20"/>
        </w:rPr>
        <w:t>en la cepa GV3101.</w:t>
      </w:r>
    </w:p>
    <w:p w:rsidR="007B69D3" w:rsidRDefault="007B69D3" w:rsidP="00DC5F1A">
      <w:pPr>
        <w:jc w:val="both"/>
        <w:rPr>
          <w:rFonts w:ascii="Optimum" w:hAnsi="Optimum"/>
          <w:b/>
          <w:sz w:val="20"/>
          <w:szCs w:val="20"/>
        </w:rPr>
      </w:pPr>
    </w:p>
    <w:p w:rsidR="003F21D3" w:rsidRPr="00DC5F1A" w:rsidRDefault="003E6167" w:rsidP="00DC5F1A">
      <w:pPr>
        <w:jc w:val="both"/>
        <w:rPr>
          <w:rFonts w:ascii="Optimum" w:hAnsi="Optimum"/>
          <w:b/>
          <w:sz w:val="20"/>
          <w:szCs w:val="20"/>
        </w:rPr>
      </w:pPr>
      <w:r>
        <w:rPr>
          <w:rFonts w:ascii="Optimum" w:hAnsi="Optimum"/>
          <w:b/>
          <w:noProof/>
          <w:sz w:val="20"/>
          <w:szCs w:val="20"/>
        </w:rPr>
        <w:lastRenderedPageBreak/>
        <w:drawing>
          <wp:inline distT="0" distB="0" distL="0" distR="0">
            <wp:extent cx="5612130" cy="4209415"/>
            <wp:effectExtent l="0" t="0" r="7620" b="63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4 Figura 3.jpg"/>
                    <pic:cNvPicPr/>
                  </pic:nvPicPr>
                  <pic:blipFill>
                    <a:blip r:embed="rId8">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rsidR="007B69D3" w:rsidRPr="00FD5EE1" w:rsidRDefault="009C01F7" w:rsidP="00DC5F1A">
      <w:pPr>
        <w:jc w:val="both"/>
        <w:rPr>
          <w:rFonts w:ascii="Optimum" w:hAnsi="Optimum"/>
          <w:sz w:val="18"/>
          <w:szCs w:val="18"/>
        </w:rPr>
      </w:pPr>
      <w:r w:rsidRPr="00FD5EE1">
        <w:rPr>
          <w:rFonts w:ascii="Optimum" w:hAnsi="Optimum"/>
          <w:b/>
          <w:sz w:val="18"/>
          <w:szCs w:val="18"/>
        </w:rPr>
        <w:t xml:space="preserve">Figura 3. </w:t>
      </w:r>
      <w:r w:rsidRPr="00FD5EE1">
        <w:rPr>
          <w:rFonts w:ascii="Optimum" w:hAnsi="Optimum"/>
          <w:sz w:val="18"/>
          <w:szCs w:val="18"/>
        </w:rPr>
        <w:t xml:space="preserve">Efecto de la introducción del gen </w:t>
      </w:r>
      <w:r w:rsidRPr="00FD5EE1">
        <w:rPr>
          <w:rFonts w:ascii="Optimum" w:hAnsi="Optimum"/>
          <w:i/>
          <w:sz w:val="18"/>
          <w:szCs w:val="18"/>
        </w:rPr>
        <w:t>VirG</w:t>
      </w:r>
      <w:r w:rsidRPr="00FD5EE1">
        <w:rPr>
          <w:rFonts w:ascii="Optimum" w:hAnsi="Optimum"/>
          <w:sz w:val="18"/>
          <w:szCs w:val="18"/>
        </w:rPr>
        <w:t xml:space="preserve"> en la expresión del gen </w:t>
      </w:r>
      <w:r w:rsidRPr="00FD5EE1">
        <w:rPr>
          <w:rFonts w:ascii="Optimum" w:hAnsi="Optimum"/>
          <w:i/>
          <w:sz w:val="18"/>
          <w:szCs w:val="18"/>
        </w:rPr>
        <w:t>GUS</w:t>
      </w:r>
      <w:r w:rsidRPr="00FD5EE1">
        <w:rPr>
          <w:rFonts w:ascii="Optimum" w:hAnsi="Optimum"/>
          <w:sz w:val="18"/>
          <w:szCs w:val="18"/>
        </w:rPr>
        <w:t xml:space="preserve">. </w:t>
      </w:r>
      <w:r w:rsidRPr="00FD5EE1">
        <w:rPr>
          <w:rFonts w:ascii="Optimum" w:hAnsi="Optimum"/>
          <w:color w:val="000000"/>
          <w:sz w:val="18"/>
          <w:szCs w:val="18"/>
        </w:rPr>
        <w:t xml:space="preserve">Plantas de yuca adultas de la variedad MCOL1505 fueron inoculadas con la cepa de </w:t>
      </w:r>
      <w:r w:rsidRPr="00FD5EE1">
        <w:rPr>
          <w:rFonts w:ascii="Optimum" w:hAnsi="Optimum"/>
          <w:i/>
          <w:color w:val="000000"/>
          <w:sz w:val="18"/>
          <w:szCs w:val="18"/>
        </w:rPr>
        <w:t xml:space="preserve">Agrobacterium </w:t>
      </w:r>
      <w:r w:rsidRPr="00FD5EE1">
        <w:rPr>
          <w:rFonts w:ascii="Optimum" w:hAnsi="Optimum"/>
          <w:sz w:val="18"/>
          <w:szCs w:val="18"/>
        </w:rPr>
        <w:t xml:space="preserve">GV3101 transformada con </w:t>
      </w:r>
      <w:r w:rsidRPr="00FD5EE1">
        <w:rPr>
          <w:rFonts w:ascii="Optimum" w:hAnsi="Optimum"/>
          <w:color w:val="000000"/>
          <w:sz w:val="18"/>
          <w:szCs w:val="18"/>
        </w:rPr>
        <w:t xml:space="preserve">las construcciones </w:t>
      </w:r>
      <w:r w:rsidRPr="00FD5EE1">
        <w:rPr>
          <w:rFonts w:ascii="Optimum" w:hAnsi="Optimum"/>
          <w:sz w:val="18"/>
          <w:szCs w:val="18"/>
        </w:rPr>
        <w:t>pCAMBIA1302.5</w:t>
      </w:r>
      <w:proofErr w:type="gramStart"/>
      <w:r w:rsidRPr="00FD5EE1">
        <w:rPr>
          <w:rFonts w:ascii="Optimum" w:hAnsi="Optimum"/>
          <w:sz w:val="18"/>
          <w:szCs w:val="18"/>
        </w:rPr>
        <w:t>:</w:t>
      </w:r>
      <w:r w:rsidRPr="00FD5EE1">
        <w:rPr>
          <w:rFonts w:ascii="Optimum" w:hAnsi="Optimum"/>
          <w:i/>
          <w:sz w:val="18"/>
          <w:szCs w:val="18"/>
        </w:rPr>
        <w:t>GUS</w:t>
      </w:r>
      <w:proofErr w:type="gramEnd"/>
      <w:r w:rsidRPr="00FD5EE1">
        <w:rPr>
          <w:rFonts w:ascii="Optimum" w:hAnsi="Optimum"/>
          <w:sz w:val="18"/>
          <w:szCs w:val="18"/>
        </w:rPr>
        <w:t xml:space="preserve"> y pTiBo542:</w:t>
      </w:r>
      <w:r w:rsidRPr="00FD5EE1">
        <w:rPr>
          <w:rFonts w:ascii="Optimum" w:hAnsi="Optimum"/>
          <w:i/>
          <w:sz w:val="18"/>
          <w:szCs w:val="18"/>
        </w:rPr>
        <w:t>VirG</w:t>
      </w:r>
      <w:r w:rsidRPr="00FD5EE1">
        <w:rPr>
          <w:rFonts w:ascii="Optimum" w:hAnsi="Optimum"/>
          <w:sz w:val="18"/>
          <w:szCs w:val="18"/>
        </w:rPr>
        <w:t xml:space="preserve"> </w:t>
      </w:r>
      <w:r w:rsidRPr="00FD5EE1">
        <w:rPr>
          <w:rFonts w:ascii="Optimum" w:hAnsi="Optimum"/>
          <w:color w:val="000000"/>
          <w:sz w:val="18"/>
          <w:szCs w:val="18"/>
        </w:rPr>
        <w:t>a una de DO</w:t>
      </w:r>
      <w:r w:rsidRPr="00FD5EE1">
        <w:rPr>
          <w:rFonts w:ascii="Optimum" w:hAnsi="Optimum"/>
          <w:color w:val="000000"/>
          <w:sz w:val="18"/>
          <w:szCs w:val="18"/>
          <w:vertAlign w:val="subscript"/>
        </w:rPr>
        <w:t>600nm</w:t>
      </w:r>
      <w:r w:rsidRPr="00FD5EE1">
        <w:rPr>
          <w:rFonts w:ascii="Optimum" w:hAnsi="Optimum"/>
          <w:color w:val="000000"/>
          <w:sz w:val="18"/>
          <w:szCs w:val="18"/>
        </w:rPr>
        <w:t xml:space="preserve">:1,0.  La coloración GUS fue realizada a los 7 dpi. Plantas de </w:t>
      </w:r>
      <w:r w:rsidRPr="00FD5EE1">
        <w:rPr>
          <w:rFonts w:ascii="Optimum" w:hAnsi="Optimum"/>
          <w:i/>
          <w:color w:val="000000"/>
          <w:sz w:val="18"/>
          <w:szCs w:val="18"/>
        </w:rPr>
        <w:t>Nicotiana</w:t>
      </w:r>
      <w:r w:rsidRPr="00FD5EE1">
        <w:rPr>
          <w:rFonts w:ascii="Optimum" w:hAnsi="Optimum"/>
          <w:color w:val="000000"/>
          <w:sz w:val="18"/>
          <w:szCs w:val="18"/>
        </w:rPr>
        <w:t xml:space="preserve"> </w:t>
      </w:r>
      <w:r w:rsidRPr="00FD5EE1">
        <w:rPr>
          <w:rFonts w:ascii="Optimum" w:hAnsi="Optimum"/>
          <w:sz w:val="18"/>
          <w:szCs w:val="18"/>
        </w:rPr>
        <w:t xml:space="preserve"> fueron utilizadas como controles positivos del experimento.</w:t>
      </w:r>
    </w:p>
    <w:p w:rsidR="007B69D3" w:rsidRPr="00DC5F1A" w:rsidRDefault="007B69D3" w:rsidP="00DC5F1A">
      <w:pPr>
        <w:jc w:val="both"/>
        <w:rPr>
          <w:rFonts w:ascii="Optimum" w:hAnsi="Optimum"/>
          <w:b/>
          <w:sz w:val="20"/>
          <w:szCs w:val="20"/>
        </w:rPr>
      </w:pPr>
    </w:p>
    <w:p w:rsidR="007B69D3" w:rsidRPr="00DC5F1A" w:rsidRDefault="009C01F7" w:rsidP="00DC5F1A">
      <w:pPr>
        <w:jc w:val="both"/>
        <w:rPr>
          <w:rFonts w:ascii="Optimum" w:hAnsi="Optimum"/>
          <w:b/>
          <w:sz w:val="20"/>
          <w:szCs w:val="20"/>
        </w:rPr>
      </w:pPr>
      <w:r w:rsidRPr="00DC5F1A">
        <w:rPr>
          <w:rFonts w:ascii="Optimum" w:hAnsi="Optimum"/>
          <w:b/>
          <w:sz w:val="20"/>
          <w:szCs w:val="20"/>
        </w:rPr>
        <w:t xml:space="preserve">Efecto de la introducción del gen </w:t>
      </w:r>
      <w:r w:rsidRPr="00DC5F1A">
        <w:rPr>
          <w:rFonts w:ascii="Optimum" w:hAnsi="Optimum"/>
          <w:b/>
          <w:i/>
          <w:sz w:val="20"/>
          <w:szCs w:val="20"/>
        </w:rPr>
        <w:t>VirG</w:t>
      </w:r>
      <w:r w:rsidRPr="00DC5F1A">
        <w:rPr>
          <w:rFonts w:ascii="Optimum" w:hAnsi="Optimum"/>
          <w:b/>
          <w:sz w:val="20"/>
          <w:szCs w:val="20"/>
        </w:rPr>
        <w:t xml:space="preserve"> en la cepa GV3101 en diferentes variedades de yuca.</w:t>
      </w:r>
    </w:p>
    <w:p w:rsidR="007B69D3" w:rsidRPr="00DC5F1A" w:rsidRDefault="007B69D3" w:rsidP="00DC5F1A">
      <w:pPr>
        <w:jc w:val="both"/>
        <w:rPr>
          <w:rFonts w:ascii="Optimum" w:hAnsi="Optimum"/>
          <w:b/>
          <w:sz w:val="20"/>
          <w:szCs w:val="20"/>
        </w:rPr>
      </w:pPr>
    </w:p>
    <w:p w:rsidR="007B69D3" w:rsidRPr="00DC5F1A" w:rsidRDefault="009C01F7" w:rsidP="00DC5F1A">
      <w:pPr>
        <w:jc w:val="both"/>
        <w:rPr>
          <w:rFonts w:ascii="Optimum" w:hAnsi="Optimum"/>
          <w:sz w:val="20"/>
          <w:szCs w:val="20"/>
        </w:rPr>
      </w:pPr>
      <w:r w:rsidRPr="00DC5F1A">
        <w:rPr>
          <w:rFonts w:ascii="Optimum" w:hAnsi="Optimum"/>
          <w:sz w:val="20"/>
          <w:szCs w:val="20"/>
        </w:rPr>
        <w:t xml:space="preserve">El gen </w:t>
      </w:r>
      <w:r w:rsidRPr="00DC5F1A">
        <w:rPr>
          <w:rFonts w:ascii="Optimum" w:hAnsi="Optimum"/>
          <w:i/>
          <w:sz w:val="20"/>
          <w:szCs w:val="20"/>
        </w:rPr>
        <w:t>VirG</w:t>
      </w:r>
      <w:r w:rsidRPr="00DC5F1A">
        <w:rPr>
          <w:rFonts w:ascii="Optimum" w:hAnsi="Optimum"/>
          <w:sz w:val="20"/>
          <w:szCs w:val="20"/>
        </w:rPr>
        <w:t xml:space="preserve"> efectivamente incrementó la virulencia de la cepa GV3101, es por esta razón que se decidió emplear</w:t>
      </w:r>
      <w:r w:rsidR="004C45BC" w:rsidRPr="00DC5F1A">
        <w:rPr>
          <w:rFonts w:ascii="Optimum" w:hAnsi="Optimum"/>
          <w:sz w:val="20"/>
          <w:szCs w:val="20"/>
        </w:rPr>
        <w:t>la</w:t>
      </w:r>
      <w:r w:rsidRPr="00DC5F1A">
        <w:rPr>
          <w:rFonts w:ascii="Optimum" w:hAnsi="Optimum"/>
          <w:sz w:val="20"/>
          <w:szCs w:val="20"/>
        </w:rPr>
        <w:t xml:space="preserve"> sobre diferentes variedades de yuca. Tras la inoculación de las cinco variedades de yuca s</w:t>
      </w:r>
      <w:r w:rsidRPr="00DC5F1A">
        <w:rPr>
          <w:rFonts w:ascii="Optimum" w:hAnsi="Optimum"/>
          <w:color w:val="000000"/>
          <w:sz w:val="20"/>
          <w:szCs w:val="20"/>
        </w:rPr>
        <w:t xml:space="preserve">e evidenció una mayor cantidad de  puntos azules en aquellas hojas </w:t>
      </w:r>
      <w:r w:rsidRPr="00DC5F1A">
        <w:rPr>
          <w:rFonts w:ascii="Optimum" w:hAnsi="Optimum"/>
          <w:sz w:val="20"/>
          <w:szCs w:val="20"/>
        </w:rPr>
        <w:t xml:space="preserve">donde se empleó </w:t>
      </w:r>
      <w:r w:rsidRPr="00DC5F1A">
        <w:rPr>
          <w:rFonts w:ascii="Optimum" w:hAnsi="Optimum"/>
          <w:color w:val="000000"/>
          <w:sz w:val="20"/>
          <w:szCs w:val="20"/>
        </w:rPr>
        <w:t xml:space="preserve">la cepa GV3101 </w:t>
      </w:r>
      <w:r w:rsidR="004C45BC" w:rsidRPr="00DC5F1A">
        <w:rPr>
          <w:rFonts w:ascii="Optimum" w:hAnsi="Optimum"/>
          <w:color w:val="000000" w:themeColor="text1"/>
          <w:sz w:val="20"/>
          <w:szCs w:val="20"/>
        </w:rPr>
        <w:t xml:space="preserve">transformada </w:t>
      </w:r>
      <w:r w:rsidRPr="00DC5F1A">
        <w:rPr>
          <w:rFonts w:ascii="Optimum" w:hAnsi="Optimum"/>
          <w:color w:val="000000"/>
          <w:sz w:val="20"/>
          <w:szCs w:val="20"/>
        </w:rPr>
        <w:t>simultáneamente</w:t>
      </w:r>
      <w:r w:rsidR="004C45BC" w:rsidRPr="00DC5F1A">
        <w:rPr>
          <w:rFonts w:ascii="Optimum" w:hAnsi="Optimum"/>
          <w:color w:val="000000"/>
          <w:sz w:val="20"/>
          <w:szCs w:val="20"/>
        </w:rPr>
        <w:t xml:space="preserve"> </w:t>
      </w:r>
      <w:r w:rsidR="004C45BC" w:rsidRPr="00DC5F1A">
        <w:rPr>
          <w:rFonts w:ascii="Optimum" w:hAnsi="Optimum"/>
          <w:color w:val="000000" w:themeColor="text1"/>
          <w:sz w:val="20"/>
          <w:szCs w:val="20"/>
        </w:rPr>
        <w:t>con</w:t>
      </w:r>
      <w:r w:rsidRPr="00DC5F1A">
        <w:rPr>
          <w:rFonts w:ascii="Optimum" w:hAnsi="Optimum"/>
          <w:color w:val="000000"/>
          <w:sz w:val="20"/>
          <w:szCs w:val="20"/>
        </w:rPr>
        <w:t xml:space="preserve"> los plásmidos que poseen el gen </w:t>
      </w:r>
      <w:r w:rsidRPr="00DC5F1A">
        <w:rPr>
          <w:rFonts w:ascii="Optimum" w:hAnsi="Optimum"/>
          <w:i/>
          <w:color w:val="000000"/>
          <w:sz w:val="20"/>
          <w:szCs w:val="20"/>
        </w:rPr>
        <w:t>GUS</w:t>
      </w:r>
      <w:r w:rsidRPr="00DC5F1A">
        <w:rPr>
          <w:rFonts w:ascii="Optimum" w:hAnsi="Optimum"/>
          <w:color w:val="000000"/>
          <w:sz w:val="20"/>
          <w:szCs w:val="20"/>
        </w:rPr>
        <w:t xml:space="preserve"> y el gen </w:t>
      </w:r>
      <w:r w:rsidRPr="00DC5F1A">
        <w:rPr>
          <w:rFonts w:ascii="Optimum" w:hAnsi="Optimum"/>
          <w:i/>
          <w:color w:val="000000"/>
          <w:sz w:val="20"/>
          <w:szCs w:val="20"/>
        </w:rPr>
        <w:t>VirG</w:t>
      </w:r>
      <w:r w:rsidRPr="00DC5F1A">
        <w:rPr>
          <w:rFonts w:ascii="Optimum" w:hAnsi="Optimum"/>
          <w:color w:val="000000"/>
          <w:sz w:val="20"/>
          <w:szCs w:val="20"/>
        </w:rPr>
        <w:t xml:space="preserve"> </w:t>
      </w:r>
      <w:r w:rsidR="004C45BC" w:rsidRPr="00DC5F1A">
        <w:rPr>
          <w:rFonts w:ascii="Optimum" w:hAnsi="Optimum"/>
          <w:color w:val="000000" w:themeColor="text1"/>
          <w:sz w:val="20"/>
          <w:szCs w:val="20"/>
        </w:rPr>
        <w:t>que</w:t>
      </w:r>
      <w:r w:rsidRPr="00DC5F1A">
        <w:rPr>
          <w:rFonts w:ascii="Optimum" w:hAnsi="Optimum"/>
          <w:color w:val="000000"/>
          <w:sz w:val="20"/>
          <w:szCs w:val="20"/>
        </w:rPr>
        <w:t xml:space="preserve"> la cepa GV3101 conteniendo </w:t>
      </w:r>
      <w:r w:rsidR="004C45BC" w:rsidRPr="00DC5F1A">
        <w:rPr>
          <w:rFonts w:ascii="Optimum" w:hAnsi="Optimum"/>
          <w:color w:val="000000" w:themeColor="text1"/>
          <w:sz w:val="20"/>
          <w:szCs w:val="20"/>
        </w:rPr>
        <w:t>ú</w:t>
      </w:r>
      <w:r w:rsidR="004C45BC" w:rsidRPr="00DC5F1A">
        <w:rPr>
          <w:rFonts w:ascii="Optimum" w:hAnsi="Optimum"/>
          <w:color w:val="000000"/>
          <w:sz w:val="20"/>
          <w:szCs w:val="20"/>
        </w:rPr>
        <w:t>nicamente</w:t>
      </w:r>
      <w:r w:rsidRPr="00DC5F1A">
        <w:rPr>
          <w:rFonts w:ascii="Optimum" w:hAnsi="Optimum"/>
          <w:color w:val="000000"/>
          <w:sz w:val="20"/>
          <w:szCs w:val="20"/>
        </w:rPr>
        <w:t xml:space="preserve"> el plásmido con el gen </w:t>
      </w:r>
      <w:r w:rsidRPr="00DC5F1A">
        <w:rPr>
          <w:rFonts w:ascii="Optimum" w:hAnsi="Optimum"/>
          <w:i/>
          <w:color w:val="000000"/>
          <w:sz w:val="20"/>
          <w:szCs w:val="20"/>
        </w:rPr>
        <w:t>GUS</w:t>
      </w:r>
      <w:r w:rsidRPr="00DC5F1A">
        <w:rPr>
          <w:rFonts w:ascii="Optimum" w:hAnsi="Optimum"/>
          <w:sz w:val="20"/>
          <w:szCs w:val="20"/>
        </w:rPr>
        <w:t xml:space="preserve"> (</w:t>
      </w:r>
      <w:r w:rsidR="00FD5EE1">
        <w:rPr>
          <w:rFonts w:ascii="Optimum" w:hAnsi="Optimum"/>
          <w:sz w:val="20"/>
          <w:szCs w:val="20"/>
        </w:rPr>
        <w:t>f</w:t>
      </w:r>
      <w:r w:rsidRPr="00DC5F1A">
        <w:rPr>
          <w:rFonts w:ascii="Optimum" w:hAnsi="Optimum"/>
          <w:sz w:val="20"/>
          <w:szCs w:val="20"/>
        </w:rPr>
        <w:t xml:space="preserve">igura 4). Así mismo se observó mayor intensidad en la coloración azul  en las variedades MCOL1505, SG107-35 y MTAI8. Para las variedades TMS60444 y TMS30572 la cantidad de puntos azules en la zona de inoculación fueron pocos y enmascarados por manchas cafés oscuras. Finalmente las plantas de tabaco utilizadas como control presentaron actividad GUS con la cepa normal y la cepa complementada con el gen </w:t>
      </w:r>
      <w:r w:rsidRPr="00DC5F1A">
        <w:rPr>
          <w:rFonts w:ascii="Optimum" w:hAnsi="Optimum"/>
          <w:i/>
          <w:sz w:val="20"/>
          <w:szCs w:val="20"/>
        </w:rPr>
        <w:t>VirG</w:t>
      </w:r>
      <w:r w:rsidRPr="00DC5F1A">
        <w:rPr>
          <w:rFonts w:ascii="Optimum" w:hAnsi="Optimum"/>
          <w:sz w:val="20"/>
          <w:szCs w:val="20"/>
        </w:rPr>
        <w:t xml:space="preserve">. </w:t>
      </w:r>
    </w:p>
    <w:p w:rsidR="007B69D3" w:rsidRPr="00DC5F1A" w:rsidRDefault="007B69D3" w:rsidP="00DC5F1A">
      <w:pPr>
        <w:jc w:val="both"/>
        <w:rPr>
          <w:rFonts w:ascii="Optimum" w:hAnsi="Optimum"/>
          <w:sz w:val="20"/>
          <w:szCs w:val="20"/>
        </w:rPr>
      </w:pPr>
    </w:p>
    <w:p w:rsidR="007B69D3" w:rsidRPr="00DC5F1A" w:rsidRDefault="003E6167" w:rsidP="00DC5F1A">
      <w:pPr>
        <w:jc w:val="center"/>
        <w:rPr>
          <w:rFonts w:ascii="Optimum" w:hAnsi="Optimum"/>
          <w:sz w:val="20"/>
          <w:szCs w:val="20"/>
        </w:rPr>
      </w:pPr>
      <w:bookmarkStart w:id="0" w:name="_GoBack"/>
      <w:r>
        <w:rPr>
          <w:rFonts w:ascii="Optimum" w:hAnsi="Optimum"/>
          <w:noProof/>
          <w:sz w:val="20"/>
          <w:szCs w:val="20"/>
        </w:rPr>
        <w:lastRenderedPageBreak/>
        <w:drawing>
          <wp:inline distT="0" distB="0" distL="0" distR="0">
            <wp:extent cx="5612130" cy="7482840"/>
            <wp:effectExtent l="0" t="0" r="7620" b="381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4 Figure 4.jpg"/>
                    <pic:cNvPicPr/>
                  </pic:nvPicPr>
                  <pic:blipFill>
                    <a:blip r:embed="rId9">
                      <a:extLst>
                        <a:ext uri="{28A0092B-C50C-407E-A947-70E740481C1C}">
                          <a14:useLocalDpi xmlns:a14="http://schemas.microsoft.com/office/drawing/2010/main" val="0"/>
                        </a:ext>
                      </a:extLst>
                    </a:blip>
                    <a:stretch>
                      <a:fillRect/>
                    </a:stretch>
                  </pic:blipFill>
                  <pic:spPr>
                    <a:xfrm>
                      <a:off x="0" y="0"/>
                      <a:ext cx="5612130" cy="7482840"/>
                    </a:xfrm>
                    <a:prstGeom prst="rect">
                      <a:avLst/>
                    </a:prstGeom>
                  </pic:spPr>
                </pic:pic>
              </a:graphicData>
            </a:graphic>
          </wp:inline>
        </w:drawing>
      </w:r>
      <w:bookmarkEnd w:id="0"/>
    </w:p>
    <w:p w:rsidR="007B69D3" w:rsidRPr="00FD5EE1" w:rsidRDefault="009C01F7" w:rsidP="00DC5F1A">
      <w:pPr>
        <w:jc w:val="both"/>
        <w:rPr>
          <w:rFonts w:ascii="Optimum" w:hAnsi="Optimum"/>
          <w:color w:val="000000"/>
          <w:sz w:val="18"/>
          <w:szCs w:val="18"/>
        </w:rPr>
      </w:pPr>
      <w:r w:rsidRPr="00FD5EE1">
        <w:rPr>
          <w:rFonts w:ascii="Optimum" w:hAnsi="Optimum"/>
          <w:b/>
          <w:sz w:val="18"/>
          <w:szCs w:val="18"/>
        </w:rPr>
        <w:t xml:space="preserve">Figura 4. </w:t>
      </w:r>
      <w:r w:rsidRPr="00FD5EE1">
        <w:rPr>
          <w:rFonts w:ascii="Optimum" w:hAnsi="Optimum"/>
          <w:color w:val="000000"/>
          <w:sz w:val="18"/>
          <w:szCs w:val="18"/>
        </w:rPr>
        <w:t xml:space="preserve">Actividad GUS en cinco variedades de yuca inoculadas con la cepa GV3101 transformada con el gen </w:t>
      </w:r>
      <w:r w:rsidRPr="00FD5EE1">
        <w:rPr>
          <w:rFonts w:ascii="Optimum" w:hAnsi="Optimum"/>
          <w:i/>
          <w:color w:val="000000"/>
          <w:sz w:val="18"/>
          <w:szCs w:val="18"/>
        </w:rPr>
        <w:t>VirG</w:t>
      </w:r>
      <w:r w:rsidRPr="00FD5EE1">
        <w:rPr>
          <w:rFonts w:ascii="Optimum" w:hAnsi="Optimum"/>
          <w:color w:val="000000"/>
          <w:sz w:val="18"/>
          <w:szCs w:val="18"/>
        </w:rPr>
        <w:t xml:space="preserve">. Plantas de yuca adultas de las variedades MCOL1505, TMS60444, SG107-35, TMS30572 y MTAI-8 fueron inoculadas con la cepa de </w:t>
      </w:r>
      <w:r w:rsidRPr="00FD5EE1">
        <w:rPr>
          <w:rFonts w:ascii="Optimum" w:hAnsi="Optimum"/>
          <w:i/>
          <w:color w:val="000000"/>
          <w:sz w:val="18"/>
          <w:szCs w:val="18"/>
        </w:rPr>
        <w:t xml:space="preserve">Agrobacterium </w:t>
      </w:r>
      <w:r w:rsidRPr="00FD5EE1">
        <w:rPr>
          <w:rFonts w:ascii="Optimum" w:hAnsi="Optimum"/>
          <w:color w:val="000000"/>
          <w:sz w:val="18"/>
          <w:szCs w:val="18"/>
        </w:rPr>
        <w:t>GV3101 transformada con las construcciones pCAMBIA1302.5</w:t>
      </w:r>
      <w:proofErr w:type="gramStart"/>
      <w:r w:rsidRPr="00FD5EE1">
        <w:rPr>
          <w:rFonts w:ascii="Optimum" w:hAnsi="Optimum"/>
          <w:color w:val="000000"/>
          <w:sz w:val="18"/>
          <w:szCs w:val="18"/>
        </w:rPr>
        <w:t>:</w:t>
      </w:r>
      <w:r w:rsidRPr="00FD5EE1">
        <w:rPr>
          <w:rFonts w:ascii="Optimum" w:hAnsi="Optimum"/>
          <w:i/>
          <w:color w:val="000000"/>
          <w:sz w:val="18"/>
          <w:szCs w:val="18"/>
        </w:rPr>
        <w:t>GUS</w:t>
      </w:r>
      <w:proofErr w:type="gramEnd"/>
      <w:r w:rsidRPr="00FD5EE1">
        <w:rPr>
          <w:rFonts w:ascii="Optimum" w:hAnsi="Optimum"/>
          <w:color w:val="000000"/>
          <w:sz w:val="18"/>
          <w:szCs w:val="18"/>
        </w:rPr>
        <w:t xml:space="preserve"> y pTiBo542:</w:t>
      </w:r>
      <w:r w:rsidRPr="00FD5EE1">
        <w:rPr>
          <w:rFonts w:ascii="Optimum" w:hAnsi="Optimum"/>
          <w:i/>
          <w:color w:val="000000"/>
          <w:sz w:val="18"/>
          <w:szCs w:val="18"/>
        </w:rPr>
        <w:t>VirG</w:t>
      </w:r>
      <w:r w:rsidRPr="00FD5EE1">
        <w:rPr>
          <w:rFonts w:ascii="Optimum" w:hAnsi="Optimum"/>
          <w:color w:val="000000"/>
          <w:sz w:val="18"/>
          <w:szCs w:val="18"/>
        </w:rPr>
        <w:t xml:space="preserve"> a una de DO</w:t>
      </w:r>
      <w:r w:rsidRPr="00FD5EE1">
        <w:rPr>
          <w:rFonts w:ascii="Optimum" w:hAnsi="Optimum"/>
          <w:color w:val="000000"/>
          <w:sz w:val="18"/>
          <w:szCs w:val="18"/>
          <w:vertAlign w:val="subscript"/>
        </w:rPr>
        <w:t>600nm</w:t>
      </w:r>
      <w:r w:rsidRPr="00FD5EE1">
        <w:rPr>
          <w:rFonts w:ascii="Optimum" w:hAnsi="Optimum"/>
          <w:color w:val="000000"/>
          <w:sz w:val="18"/>
          <w:szCs w:val="18"/>
        </w:rPr>
        <w:t xml:space="preserve">:1,0.  La coloración GUS fue realizada a los 7 dpi. En la parte inferior se observan plantas de </w:t>
      </w:r>
      <w:r w:rsidRPr="00FD5EE1">
        <w:rPr>
          <w:rFonts w:ascii="Optimum" w:hAnsi="Optimum"/>
          <w:i/>
          <w:color w:val="000000"/>
          <w:sz w:val="18"/>
          <w:szCs w:val="18"/>
        </w:rPr>
        <w:t>Nicotiana tabacum</w:t>
      </w:r>
      <w:r w:rsidRPr="00FD5EE1">
        <w:rPr>
          <w:rFonts w:ascii="Optimum" w:hAnsi="Optimum"/>
          <w:color w:val="000000"/>
          <w:sz w:val="18"/>
          <w:szCs w:val="18"/>
        </w:rPr>
        <w:t xml:space="preserve"> utilizadas como controles positivos del experimento.</w:t>
      </w:r>
    </w:p>
    <w:p w:rsidR="007B69D3" w:rsidRPr="00DC5F1A" w:rsidRDefault="007B69D3" w:rsidP="00DC5F1A">
      <w:pPr>
        <w:jc w:val="both"/>
        <w:rPr>
          <w:rFonts w:ascii="Optimum" w:hAnsi="Optimum"/>
          <w:sz w:val="20"/>
          <w:szCs w:val="20"/>
        </w:rPr>
      </w:pPr>
    </w:p>
    <w:p w:rsidR="007B69D3" w:rsidRPr="00DC5F1A" w:rsidRDefault="00FD5EE1" w:rsidP="00DC5F1A">
      <w:pPr>
        <w:jc w:val="both"/>
        <w:rPr>
          <w:rFonts w:ascii="Optimum" w:hAnsi="Optimum"/>
          <w:b/>
          <w:sz w:val="20"/>
          <w:szCs w:val="20"/>
        </w:rPr>
      </w:pPr>
      <w:r w:rsidRPr="00DC5F1A">
        <w:rPr>
          <w:rFonts w:ascii="Optimum" w:hAnsi="Optimum"/>
          <w:b/>
          <w:sz w:val="20"/>
          <w:szCs w:val="20"/>
        </w:rPr>
        <w:t xml:space="preserve">DISCUSIÓN </w:t>
      </w:r>
    </w:p>
    <w:p w:rsidR="007B69D3" w:rsidRPr="00DC5F1A" w:rsidRDefault="007B69D3" w:rsidP="00DC5F1A">
      <w:pPr>
        <w:jc w:val="both"/>
        <w:rPr>
          <w:rFonts w:ascii="Optimum" w:hAnsi="Optimum"/>
          <w:b/>
          <w:sz w:val="20"/>
          <w:szCs w:val="20"/>
        </w:rPr>
      </w:pPr>
    </w:p>
    <w:p w:rsidR="007B69D3" w:rsidRPr="00DC5F1A" w:rsidRDefault="009C01F7" w:rsidP="00DC5F1A">
      <w:pPr>
        <w:jc w:val="both"/>
        <w:rPr>
          <w:rFonts w:ascii="Optimum" w:hAnsi="Optimum"/>
          <w:sz w:val="20"/>
          <w:szCs w:val="20"/>
        </w:rPr>
      </w:pPr>
      <w:r w:rsidRPr="00DC5F1A">
        <w:rPr>
          <w:rFonts w:ascii="Optimum" w:hAnsi="Optimum"/>
          <w:sz w:val="20"/>
          <w:szCs w:val="20"/>
        </w:rPr>
        <w:t xml:space="preserve">Aunque la transformación estable permite el estudio de la función de un gen </w:t>
      </w:r>
      <w:r w:rsidRPr="00DC5F1A">
        <w:rPr>
          <w:rFonts w:ascii="Optimum" w:hAnsi="Optimum"/>
          <w:i/>
          <w:sz w:val="20"/>
          <w:szCs w:val="20"/>
        </w:rPr>
        <w:t>in planta</w:t>
      </w:r>
      <w:r w:rsidRPr="00DC5F1A">
        <w:rPr>
          <w:rFonts w:ascii="Optimum" w:hAnsi="Optimum"/>
          <w:sz w:val="20"/>
          <w:szCs w:val="20"/>
        </w:rPr>
        <w:t xml:space="preserve">, esta técnica requiere más trabajo y está acompañada de un proceso largo de regeneración de todo el individuo y su eficacia es dependiente de la especie vegetal. Por el contrario la transformación transitoria, es una técnica fácil y rápida la cual  no interfiere con la estabilidad del genoma de la planta (Lu </w:t>
      </w:r>
      <w:r w:rsidRPr="00DC5F1A">
        <w:rPr>
          <w:rFonts w:ascii="Optimum" w:hAnsi="Optimum"/>
          <w:i/>
          <w:sz w:val="20"/>
          <w:szCs w:val="20"/>
        </w:rPr>
        <w:t>et al</w:t>
      </w:r>
      <w:r w:rsidRPr="00DC5F1A">
        <w:rPr>
          <w:rFonts w:ascii="Optimum" w:hAnsi="Optimum"/>
          <w:sz w:val="20"/>
          <w:szCs w:val="20"/>
        </w:rPr>
        <w:t xml:space="preserve">., 2013) y permite igualmente el estudio de la función de un gen </w:t>
      </w:r>
      <w:r w:rsidRPr="00DC5F1A">
        <w:rPr>
          <w:rFonts w:ascii="Optimum" w:hAnsi="Optimum"/>
          <w:i/>
          <w:sz w:val="20"/>
          <w:szCs w:val="20"/>
        </w:rPr>
        <w:t>(Cui et al</w:t>
      </w:r>
      <w:r w:rsidRPr="00DC5F1A">
        <w:rPr>
          <w:rFonts w:ascii="Optimum" w:hAnsi="Optimum"/>
          <w:sz w:val="20"/>
          <w:szCs w:val="20"/>
        </w:rPr>
        <w:t>., 2017). En yuca hasta el momento no se ha reportado algún estudio en donde se emplee la expresión transitoria para la determinación de la función de un gen en planta</w:t>
      </w:r>
      <w:r w:rsidRPr="00DC5F1A">
        <w:rPr>
          <w:rFonts w:ascii="Optimum" w:hAnsi="Optimum"/>
          <w:color w:val="000000"/>
          <w:sz w:val="20"/>
          <w:szCs w:val="20"/>
        </w:rPr>
        <w:t>s</w:t>
      </w:r>
      <w:r w:rsidRPr="00DC5F1A">
        <w:rPr>
          <w:rFonts w:ascii="Optimum" w:hAnsi="Optimum"/>
          <w:sz w:val="20"/>
          <w:szCs w:val="20"/>
        </w:rPr>
        <w:t xml:space="preserve"> adultas. Este trabajo representa una primera contribución al estudio funcional de genes empleando esta aproximación.</w:t>
      </w:r>
    </w:p>
    <w:p w:rsidR="007B69D3" w:rsidRPr="00DC5F1A" w:rsidRDefault="007B69D3" w:rsidP="00DC5F1A">
      <w:pPr>
        <w:jc w:val="both"/>
        <w:rPr>
          <w:rFonts w:ascii="Optimum" w:hAnsi="Optimum"/>
          <w:sz w:val="20"/>
          <w:szCs w:val="20"/>
        </w:rPr>
      </w:pPr>
    </w:p>
    <w:p w:rsidR="007B69D3" w:rsidRPr="00DC5F1A" w:rsidRDefault="009C01F7" w:rsidP="00DC5F1A">
      <w:pPr>
        <w:jc w:val="both"/>
        <w:rPr>
          <w:rFonts w:ascii="Optimum" w:hAnsi="Optimum"/>
          <w:color w:val="000000"/>
          <w:sz w:val="20"/>
          <w:szCs w:val="20"/>
        </w:rPr>
      </w:pPr>
      <w:bookmarkStart w:id="1" w:name="_gjdgxs" w:colFirst="0" w:colLast="0"/>
      <w:bookmarkEnd w:id="1"/>
      <w:r w:rsidRPr="00DC5F1A">
        <w:rPr>
          <w:rFonts w:ascii="Optimum" w:hAnsi="Optimum"/>
          <w:sz w:val="20"/>
          <w:szCs w:val="20"/>
        </w:rPr>
        <w:t xml:space="preserve">En este trabajo se desarrolló una metodología para evaluar la expresión transitoria mediada por </w:t>
      </w:r>
      <w:r w:rsidRPr="00DC5F1A">
        <w:rPr>
          <w:rFonts w:ascii="Optimum" w:hAnsi="Optimum"/>
          <w:i/>
          <w:sz w:val="20"/>
          <w:szCs w:val="20"/>
        </w:rPr>
        <w:t>Agrobacterium</w:t>
      </w:r>
      <w:r w:rsidRPr="00DC5F1A">
        <w:rPr>
          <w:rFonts w:ascii="Optimum" w:hAnsi="Optimum"/>
          <w:sz w:val="20"/>
          <w:szCs w:val="20"/>
        </w:rPr>
        <w:t xml:space="preserve"> en hojas de yuca de plantas adultas. El primer paso fue seleccionar </w:t>
      </w:r>
      <w:r w:rsidRPr="00DC5F1A">
        <w:rPr>
          <w:rFonts w:ascii="Optimum" w:hAnsi="Optimum"/>
          <w:color w:val="000000"/>
          <w:sz w:val="20"/>
          <w:szCs w:val="20"/>
        </w:rPr>
        <w:t xml:space="preserve">una </w:t>
      </w:r>
      <w:r w:rsidRPr="00DC5F1A">
        <w:rPr>
          <w:rFonts w:ascii="Optimum" w:hAnsi="Optimum"/>
          <w:sz w:val="20"/>
          <w:szCs w:val="20"/>
        </w:rPr>
        <w:t>técnica para introducir la bacteria dentro del tejido vegetal, una vez allí la bacteria podrá</w:t>
      </w:r>
      <w:r w:rsidR="000E21B1" w:rsidRPr="00DC5F1A">
        <w:rPr>
          <w:rFonts w:ascii="Optimum" w:hAnsi="Optimum"/>
          <w:sz w:val="20"/>
          <w:szCs w:val="20"/>
        </w:rPr>
        <w:t xml:space="preserve"> </w:t>
      </w:r>
      <w:r w:rsidR="007B7E97" w:rsidRPr="00DC5F1A">
        <w:rPr>
          <w:rFonts w:ascii="Optimum" w:hAnsi="Optimum"/>
          <w:sz w:val="20"/>
          <w:szCs w:val="20"/>
        </w:rPr>
        <w:t>transferir</w:t>
      </w:r>
      <w:r w:rsidRPr="00DC5F1A">
        <w:rPr>
          <w:rFonts w:ascii="Optimum" w:hAnsi="Optimum"/>
          <w:sz w:val="20"/>
          <w:szCs w:val="20"/>
        </w:rPr>
        <w:t xml:space="preserve"> el ADN-T conteniendo el gen reportero. Los resultados aquí obtenidos permitieron evidenciar que para el caso de yuca se deben </w:t>
      </w:r>
      <w:r w:rsidRPr="00DC5F1A">
        <w:rPr>
          <w:rFonts w:ascii="Optimum" w:hAnsi="Optimum"/>
          <w:color w:val="000000"/>
          <w:sz w:val="20"/>
          <w:szCs w:val="20"/>
        </w:rPr>
        <w:t xml:space="preserve">realizar heridas </w:t>
      </w:r>
      <w:r w:rsidRPr="00DC5F1A">
        <w:rPr>
          <w:rFonts w:ascii="Optimum" w:hAnsi="Optimum"/>
          <w:sz w:val="20"/>
          <w:szCs w:val="20"/>
        </w:rPr>
        <w:t xml:space="preserve">para que la solución que contiene </w:t>
      </w:r>
      <w:r w:rsidRPr="00DC5F1A">
        <w:rPr>
          <w:rFonts w:ascii="Optimum" w:hAnsi="Optimum"/>
          <w:i/>
          <w:sz w:val="20"/>
          <w:szCs w:val="20"/>
        </w:rPr>
        <w:t>Agrobacterium</w:t>
      </w:r>
      <w:r w:rsidRPr="00DC5F1A">
        <w:rPr>
          <w:rFonts w:ascii="Optimum" w:hAnsi="Optimum"/>
          <w:sz w:val="20"/>
          <w:szCs w:val="20"/>
        </w:rPr>
        <w:t xml:space="preserve"> logre ingresar. Los mejores resultados se obtuvieron a través de la infiltración de hojas (</w:t>
      </w:r>
      <w:r w:rsidR="00FD5EE1">
        <w:rPr>
          <w:rFonts w:ascii="Optimum" w:hAnsi="Optimum"/>
          <w:sz w:val="20"/>
          <w:szCs w:val="20"/>
        </w:rPr>
        <w:t>f</w:t>
      </w:r>
      <w:r w:rsidRPr="00DC5F1A">
        <w:rPr>
          <w:rFonts w:ascii="Optimum" w:hAnsi="Optimum"/>
          <w:sz w:val="20"/>
          <w:szCs w:val="20"/>
        </w:rPr>
        <w:t xml:space="preserve">igura 1). Estos resultados son opuestos a algunos otros trabajos donde reportan muy buena eficiencia en la transformación con la aplicación de vacío (Cui </w:t>
      </w:r>
      <w:r w:rsidRPr="00DC5F1A">
        <w:rPr>
          <w:rFonts w:ascii="Optimum" w:hAnsi="Optimum"/>
          <w:i/>
          <w:sz w:val="20"/>
          <w:szCs w:val="20"/>
        </w:rPr>
        <w:t>et al</w:t>
      </w:r>
      <w:r w:rsidRPr="00DC5F1A">
        <w:rPr>
          <w:rFonts w:ascii="Optimum" w:hAnsi="Optimum"/>
          <w:sz w:val="20"/>
          <w:szCs w:val="20"/>
        </w:rPr>
        <w:t xml:space="preserve">., 2017; Leuzinger </w:t>
      </w:r>
      <w:r w:rsidRPr="00DC5F1A">
        <w:rPr>
          <w:rFonts w:ascii="Optimum" w:hAnsi="Optimum"/>
          <w:i/>
          <w:sz w:val="20"/>
          <w:szCs w:val="20"/>
        </w:rPr>
        <w:t>et al</w:t>
      </w:r>
      <w:r w:rsidRPr="00DC5F1A">
        <w:rPr>
          <w:rFonts w:ascii="Optimum" w:hAnsi="Optimum"/>
          <w:sz w:val="20"/>
          <w:szCs w:val="20"/>
        </w:rPr>
        <w:t>., 2013). Sin embargo</w:t>
      </w:r>
      <w:r w:rsidRPr="00DC5F1A">
        <w:rPr>
          <w:rFonts w:ascii="Optimum" w:hAnsi="Optimum"/>
          <w:color w:val="000000"/>
          <w:sz w:val="20"/>
          <w:szCs w:val="20"/>
        </w:rPr>
        <w:t>,</w:t>
      </w:r>
      <w:r w:rsidRPr="00DC5F1A">
        <w:rPr>
          <w:rFonts w:ascii="Optimum" w:hAnsi="Optimum"/>
          <w:sz w:val="20"/>
          <w:szCs w:val="20"/>
        </w:rPr>
        <w:t xml:space="preserve"> para nuestro caso esta eficiencia pudo disminuir como consecuencia de exponer al vacío la suspensión de </w:t>
      </w:r>
      <w:r w:rsidRPr="00DC5F1A">
        <w:rPr>
          <w:rFonts w:ascii="Optimum" w:hAnsi="Optimum"/>
          <w:i/>
          <w:sz w:val="20"/>
          <w:szCs w:val="20"/>
        </w:rPr>
        <w:t>Agrobacterium</w:t>
      </w:r>
      <w:r w:rsidRPr="00DC5F1A">
        <w:rPr>
          <w:rFonts w:ascii="Optimum" w:hAnsi="Optimum"/>
          <w:sz w:val="20"/>
          <w:szCs w:val="20"/>
        </w:rPr>
        <w:t xml:space="preserve"> por un tiempo prolongado, ya que esto genera disminución en la temperatura, factor relevante en la expresión transitoria (Wroblewski </w:t>
      </w:r>
      <w:r w:rsidRPr="00DC5F1A">
        <w:rPr>
          <w:rFonts w:ascii="Optimum" w:hAnsi="Optimum"/>
          <w:i/>
          <w:sz w:val="20"/>
          <w:szCs w:val="20"/>
        </w:rPr>
        <w:t>et al</w:t>
      </w:r>
      <w:r w:rsidRPr="00DC5F1A">
        <w:rPr>
          <w:rFonts w:ascii="Optimum" w:hAnsi="Optimum"/>
          <w:sz w:val="20"/>
          <w:szCs w:val="20"/>
        </w:rPr>
        <w:t xml:space="preserve">., 2005). Un </w:t>
      </w:r>
      <w:r w:rsidR="00DF558B" w:rsidRPr="00DC5F1A">
        <w:rPr>
          <w:rFonts w:ascii="Optimum" w:hAnsi="Optimum"/>
          <w:sz w:val="20"/>
          <w:szCs w:val="20"/>
        </w:rPr>
        <w:t>factor importante que se observ</w:t>
      </w:r>
      <w:r w:rsidR="00DF558B" w:rsidRPr="00DC5F1A">
        <w:rPr>
          <w:rFonts w:ascii="Optimum" w:hAnsi="Optimum"/>
          <w:color w:val="000000" w:themeColor="text1"/>
          <w:sz w:val="20"/>
          <w:szCs w:val="20"/>
        </w:rPr>
        <w:t>ó</w:t>
      </w:r>
      <w:r w:rsidRPr="00DC5F1A">
        <w:rPr>
          <w:rFonts w:ascii="Optimum" w:hAnsi="Optimum"/>
          <w:sz w:val="20"/>
          <w:szCs w:val="20"/>
        </w:rPr>
        <w:t xml:space="preserve"> al realizar la infiltración en yuca es que la cantidad de solución que logra ingresar no sobrepasa el área de la jeringa, mientras que para el caso de </w:t>
      </w:r>
      <w:r w:rsidRPr="00DC5F1A">
        <w:rPr>
          <w:rFonts w:ascii="Optimum" w:hAnsi="Optimum"/>
          <w:i/>
          <w:color w:val="000000"/>
          <w:sz w:val="20"/>
          <w:szCs w:val="20"/>
        </w:rPr>
        <w:t>Lactuca sativa</w:t>
      </w:r>
      <w:r w:rsidRPr="00DC5F1A">
        <w:rPr>
          <w:rFonts w:ascii="Optimum" w:hAnsi="Optimum"/>
          <w:sz w:val="20"/>
          <w:szCs w:val="20"/>
        </w:rPr>
        <w:t xml:space="preserve">, </w:t>
      </w:r>
      <w:r w:rsidRPr="00DC5F1A">
        <w:rPr>
          <w:rFonts w:ascii="Optimum" w:hAnsi="Optimum"/>
          <w:i/>
          <w:color w:val="000000"/>
          <w:sz w:val="20"/>
          <w:szCs w:val="20"/>
        </w:rPr>
        <w:t>Solanum lycopersicum</w:t>
      </w:r>
      <w:r w:rsidRPr="00DC5F1A">
        <w:rPr>
          <w:rFonts w:ascii="Optimum" w:hAnsi="Optimum"/>
          <w:sz w:val="20"/>
          <w:szCs w:val="20"/>
        </w:rPr>
        <w:t xml:space="preserve">, </w:t>
      </w:r>
      <w:r w:rsidRPr="00DC5F1A">
        <w:rPr>
          <w:rFonts w:ascii="Optimum" w:hAnsi="Optimum"/>
          <w:i/>
          <w:sz w:val="20"/>
          <w:szCs w:val="20"/>
        </w:rPr>
        <w:t>Arabidopsis</w:t>
      </w:r>
      <w:r w:rsidRPr="00DC5F1A">
        <w:rPr>
          <w:rFonts w:ascii="Optimum" w:hAnsi="Optimum"/>
          <w:sz w:val="20"/>
          <w:szCs w:val="20"/>
        </w:rPr>
        <w:t xml:space="preserve"> y </w:t>
      </w:r>
      <w:r w:rsidRPr="00DC5F1A">
        <w:rPr>
          <w:rFonts w:ascii="Optimum" w:hAnsi="Optimum"/>
          <w:i/>
          <w:sz w:val="20"/>
          <w:szCs w:val="20"/>
        </w:rPr>
        <w:t>Nicotiana</w:t>
      </w:r>
      <w:r w:rsidRPr="00DC5F1A">
        <w:rPr>
          <w:rFonts w:ascii="Optimum" w:hAnsi="Optimum"/>
          <w:sz w:val="20"/>
          <w:szCs w:val="20"/>
        </w:rPr>
        <w:t xml:space="preserve"> la infiltración permite el ingreso de grandes cantidades de la solución (Jelly </w:t>
      </w:r>
      <w:r w:rsidRPr="00DC5F1A">
        <w:rPr>
          <w:rFonts w:ascii="Optimum" w:hAnsi="Optimum"/>
          <w:i/>
          <w:sz w:val="20"/>
          <w:szCs w:val="20"/>
        </w:rPr>
        <w:t>et al</w:t>
      </w:r>
      <w:r w:rsidRPr="00DC5F1A">
        <w:rPr>
          <w:rFonts w:ascii="Optimum" w:hAnsi="Optimum"/>
          <w:sz w:val="20"/>
          <w:szCs w:val="20"/>
        </w:rPr>
        <w:t xml:space="preserve">., 2014; Schöb </w:t>
      </w:r>
      <w:r w:rsidRPr="00DC5F1A">
        <w:rPr>
          <w:rFonts w:ascii="Optimum" w:hAnsi="Optimum"/>
          <w:i/>
          <w:sz w:val="20"/>
          <w:szCs w:val="20"/>
        </w:rPr>
        <w:t>et al</w:t>
      </w:r>
      <w:r w:rsidRPr="00DC5F1A">
        <w:rPr>
          <w:rFonts w:ascii="Optimum" w:hAnsi="Optimum"/>
          <w:sz w:val="20"/>
          <w:szCs w:val="20"/>
        </w:rPr>
        <w:t xml:space="preserve">., 1997). Esta limitación puede ser considerada teniendo en cuenta el carácter altamente </w:t>
      </w:r>
      <w:r w:rsidRPr="00DC5F1A">
        <w:rPr>
          <w:rFonts w:ascii="Optimum" w:hAnsi="Optimum"/>
          <w:color w:val="000000"/>
          <w:sz w:val="20"/>
          <w:szCs w:val="20"/>
        </w:rPr>
        <w:t xml:space="preserve">coriáceo que caracteriza las hojas de yuca (Ospina </w:t>
      </w:r>
      <w:r w:rsidRPr="00DC5F1A">
        <w:rPr>
          <w:rFonts w:ascii="Optimum" w:hAnsi="Optimum"/>
          <w:sz w:val="20"/>
          <w:szCs w:val="20"/>
        </w:rPr>
        <w:t xml:space="preserve">&amp; </w:t>
      </w:r>
      <w:r w:rsidRPr="00DC5F1A">
        <w:rPr>
          <w:rFonts w:ascii="Optimum" w:hAnsi="Optimum"/>
          <w:color w:val="000000"/>
          <w:sz w:val="20"/>
          <w:szCs w:val="20"/>
        </w:rPr>
        <w:t>Ceballos, 2012).</w:t>
      </w:r>
    </w:p>
    <w:p w:rsidR="007B69D3" w:rsidRPr="00DC5F1A" w:rsidRDefault="007B69D3" w:rsidP="00DC5F1A">
      <w:pPr>
        <w:jc w:val="both"/>
        <w:rPr>
          <w:rFonts w:ascii="Optimum" w:hAnsi="Optimum"/>
          <w:color w:val="000000"/>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Muchos parámetros han sido investigados que afectan la eficiencia de la transformación. Dentro de los parámetros evaluados en este trabajo se encuentran el tipo</w:t>
      </w:r>
      <w:r w:rsidR="007B7E97" w:rsidRPr="00DC5F1A">
        <w:rPr>
          <w:rFonts w:ascii="Optimum" w:hAnsi="Optimum"/>
          <w:color w:val="000000"/>
          <w:sz w:val="20"/>
          <w:szCs w:val="20"/>
        </w:rPr>
        <w:t xml:space="preserve"> y </w:t>
      </w:r>
      <w:r w:rsidR="007B7E97" w:rsidRPr="00DC5F1A">
        <w:rPr>
          <w:rFonts w:ascii="Optimum" w:hAnsi="Optimum"/>
          <w:color w:val="000000" w:themeColor="text1"/>
          <w:sz w:val="20"/>
          <w:szCs w:val="20"/>
        </w:rPr>
        <w:t>fondo genético</w:t>
      </w:r>
      <w:r w:rsidRPr="00DC5F1A">
        <w:rPr>
          <w:rFonts w:ascii="Optimum" w:hAnsi="Optimum"/>
          <w:color w:val="000000" w:themeColor="text1"/>
          <w:sz w:val="20"/>
          <w:szCs w:val="20"/>
        </w:rPr>
        <w:t xml:space="preserve"> de </w:t>
      </w:r>
      <w:r w:rsidR="007B7E97" w:rsidRPr="00DC5F1A">
        <w:rPr>
          <w:rFonts w:ascii="Optimum" w:hAnsi="Optimum"/>
          <w:color w:val="000000" w:themeColor="text1"/>
          <w:sz w:val="20"/>
          <w:szCs w:val="20"/>
        </w:rPr>
        <w:t xml:space="preserve">la </w:t>
      </w:r>
      <w:r w:rsidRPr="00DC5F1A">
        <w:rPr>
          <w:rFonts w:ascii="Optimum" w:hAnsi="Optimum"/>
          <w:color w:val="000000" w:themeColor="text1"/>
          <w:sz w:val="20"/>
          <w:szCs w:val="20"/>
        </w:rPr>
        <w:t>planta</w:t>
      </w:r>
      <w:r w:rsidRPr="00DC5F1A">
        <w:rPr>
          <w:rFonts w:ascii="Optimum" w:hAnsi="Optimum"/>
          <w:color w:val="000000"/>
          <w:sz w:val="20"/>
          <w:szCs w:val="20"/>
        </w:rPr>
        <w:t xml:space="preserve">, la cepa de </w:t>
      </w:r>
      <w:r w:rsidRPr="00DC5F1A">
        <w:rPr>
          <w:rFonts w:ascii="Optimum" w:hAnsi="Optimum"/>
          <w:i/>
          <w:color w:val="000000"/>
          <w:sz w:val="20"/>
          <w:szCs w:val="20"/>
        </w:rPr>
        <w:t>Agrobacterium</w:t>
      </w:r>
      <w:r w:rsidR="007B7E97" w:rsidRPr="00DC5F1A">
        <w:rPr>
          <w:rFonts w:ascii="Optimum" w:hAnsi="Optimum"/>
          <w:color w:val="000000"/>
          <w:sz w:val="20"/>
          <w:szCs w:val="20"/>
        </w:rPr>
        <w:t xml:space="preserve"> y </w:t>
      </w:r>
      <w:r w:rsidRPr="00DC5F1A">
        <w:rPr>
          <w:rFonts w:ascii="Optimum" w:hAnsi="Optimum"/>
          <w:color w:val="000000"/>
          <w:sz w:val="20"/>
          <w:szCs w:val="20"/>
        </w:rPr>
        <w:t>el tiempo post- inoculación. En primer lugar se observ</w:t>
      </w:r>
      <w:r w:rsidRPr="00DC5F1A">
        <w:rPr>
          <w:rFonts w:ascii="Optimum" w:hAnsi="Optimum"/>
          <w:color w:val="000000" w:themeColor="text1"/>
          <w:sz w:val="20"/>
          <w:szCs w:val="20"/>
        </w:rPr>
        <w:t>aron</w:t>
      </w:r>
      <w:r w:rsidRPr="00DC5F1A">
        <w:rPr>
          <w:rFonts w:ascii="Optimum" w:hAnsi="Optimum"/>
          <w:color w:val="000000"/>
          <w:sz w:val="20"/>
          <w:szCs w:val="20"/>
        </w:rPr>
        <w:t xml:space="preserve"> grandes diferencias respecto al tipo de planta utilizado. Al emplear plantas cultivadas </w:t>
      </w:r>
      <w:r w:rsidRPr="00DC5F1A">
        <w:rPr>
          <w:rFonts w:ascii="Optimum" w:hAnsi="Optimum"/>
          <w:i/>
          <w:color w:val="000000"/>
          <w:sz w:val="20"/>
          <w:szCs w:val="20"/>
        </w:rPr>
        <w:t>in vitro</w:t>
      </w:r>
      <w:r w:rsidRPr="00DC5F1A">
        <w:rPr>
          <w:rFonts w:ascii="Optimum" w:hAnsi="Optimum"/>
          <w:color w:val="000000"/>
          <w:sz w:val="20"/>
          <w:szCs w:val="20"/>
        </w:rPr>
        <w:t xml:space="preserve"> y luego endurecidas se obtuvo una eficiencia de transformación más alta (</w:t>
      </w:r>
      <w:r w:rsidR="00FD5EE1">
        <w:rPr>
          <w:rFonts w:ascii="Optimum" w:hAnsi="Optimum"/>
          <w:color w:val="000000"/>
          <w:sz w:val="20"/>
          <w:szCs w:val="20"/>
        </w:rPr>
        <w:t>f</w:t>
      </w:r>
      <w:r w:rsidRPr="00DC5F1A">
        <w:rPr>
          <w:rFonts w:ascii="Optimum" w:hAnsi="Optimum"/>
          <w:color w:val="000000"/>
          <w:sz w:val="20"/>
          <w:szCs w:val="20"/>
        </w:rPr>
        <w:t>igura 1) respecto a las plantas adultas (</w:t>
      </w:r>
      <w:r w:rsidR="00FD5EE1">
        <w:rPr>
          <w:rFonts w:ascii="Optimum" w:hAnsi="Optimum"/>
          <w:color w:val="000000"/>
          <w:sz w:val="20"/>
          <w:szCs w:val="20"/>
        </w:rPr>
        <w:t>f</w:t>
      </w:r>
      <w:r w:rsidRPr="00DC5F1A">
        <w:rPr>
          <w:rFonts w:ascii="Optimum" w:hAnsi="Optimum"/>
          <w:color w:val="000000"/>
          <w:sz w:val="20"/>
          <w:szCs w:val="20"/>
        </w:rPr>
        <w:t xml:space="preserve">igura 2-4). Resultados similares han sido encontrados en </w:t>
      </w:r>
      <w:r w:rsidRPr="00DC5F1A">
        <w:rPr>
          <w:rFonts w:ascii="Optimum" w:hAnsi="Optimum"/>
          <w:i/>
          <w:color w:val="000000"/>
          <w:sz w:val="20"/>
          <w:szCs w:val="20"/>
        </w:rPr>
        <w:t>Vitis vinifera</w:t>
      </w:r>
      <w:r w:rsidRPr="00DC5F1A">
        <w:rPr>
          <w:rFonts w:ascii="Optimum" w:hAnsi="Optimum"/>
          <w:color w:val="000000"/>
          <w:sz w:val="20"/>
          <w:szCs w:val="20"/>
        </w:rPr>
        <w:t xml:space="preserve"> (Jelly </w:t>
      </w:r>
      <w:r w:rsidRPr="00DC5F1A">
        <w:rPr>
          <w:rFonts w:ascii="Optimum" w:hAnsi="Optimum"/>
          <w:i/>
          <w:color w:val="000000"/>
          <w:sz w:val="20"/>
          <w:szCs w:val="20"/>
        </w:rPr>
        <w:t>et al</w:t>
      </w:r>
      <w:r w:rsidRPr="00DC5F1A">
        <w:rPr>
          <w:rFonts w:ascii="Optimum" w:hAnsi="Optimum"/>
          <w:color w:val="000000"/>
          <w:sz w:val="20"/>
          <w:szCs w:val="20"/>
        </w:rPr>
        <w:t xml:space="preserve">., 2014) </w:t>
      </w:r>
      <w:r w:rsidRPr="00DC5F1A">
        <w:rPr>
          <w:rFonts w:ascii="Optimum" w:hAnsi="Optimum"/>
          <w:color w:val="FF0000"/>
          <w:sz w:val="20"/>
          <w:szCs w:val="20"/>
        </w:rPr>
        <w:t xml:space="preserve"> </w:t>
      </w:r>
      <w:r w:rsidRPr="00DC5F1A">
        <w:rPr>
          <w:rFonts w:ascii="Optimum" w:hAnsi="Optimum"/>
          <w:color w:val="000000"/>
          <w:sz w:val="20"/>
          <w:szCs w:val="20"/>
        </w:rPr>
        <w:t xml:space="preserve">y en </w:t>
      </w:r>
      <w:r w:rsidRPr="00DC5F1A">
        <w:rPr>
          <w:rFonts w:ascii="Optimum" w:hAnsi="Optimum"/>
          <w:i/>
          <w:color w:val="000000"/>
          <w:sz w:val="20"/>
          <w:szCs w:val="20"/>
        </w:rPr>
        <w:t>Fragaria</w:t>
      </w:r>
      <w:r w:rsidR="00FD5EE1">
        <w:rPr>
          <w:rFonts w:ascii="Optimum" w:hAnsi="Optimum"/>
          <w:color w:val="000000"/>
          <w:sz w:val="20"/>
          <w:szCs w:val="20"/>
        </w:rPr>
        <w:t xml:space="preserve"> </w:t>
      </w:r>
      <w:r w:rsidRPr="00DC5F1A">
        <w:rPr>
          <w:rFonts w:ascii="Optimum" w:hAnsi="Optimum"/>
          <w:color w:val="000000"/>
          <w:sz w:val="20"/>
          <w:szCs w:val="20"/>
        </w:rPr>
        <w:t>x</w:t>
      </w:r>
      <w:r w:rsidR="00FD5EE1">
        <w:rPr>
          <w:rFonts w:ascii="Optimum" w:hAnsi="Optimum"/>
          <w:color w:val="000000"/>
          <w:sz w:val="20"/>
          <w:szCs w:val="20"/>
        </w:rPr>
        <w:t xml:space="preserve"> </w:t>
      </w:r>
      <w:proofErr w:type="spellStart"/>
      <w:r w:rsidRPr="00DC5F1A">
        <w:rPr>
          <w:rFonts w:ascii="Optimum" w:hAnsi="Optimum"/>
          <w:i/>
          <w:color w:val="000000"/>
          <w:sz w:val="20"/>
          <w:szCs w:val="20"/>
        </w:rPr>
        <w:t>ananassa</w:t>
      </w:r>
      <w:proofErr w:type="spellEnd"/>
      <w:r w:rsidR="00FD5EE1">
        <w:rPr>
          <w:rFonts w:ascii="Optimum" w:hAnsi="Optimum"/>
          <w:color w:val="000000"/>
          <w:sz w:val="20"/>
          <w:szCs w:val="20"/>
        </w:rPr>
        <w:t xml:space="preserve"> </w:t>
      </w:r>
      <w:proofErr w:type="spellStart"/>
      <w:r w:rsidRPr="00DC5F1A">
        <w:rPr>
          <w:rFonts w:ascii="Optimum" w:hAnsi="Optimum"/>
          <w:color w:val="000000"/>
          <w:sz w:val="20"/>
          <w:szCs w:val="20"/>
        </w:rPr>
        <w:t>Duch</w:t>
      </w:r>
      <w:proofErr w:type="spellEnd"/>
      <w:r w:rsidRPr="00DC5F1A">
        <w:rPr>
          <w:rFonts w:ascii="Optimum" w:hAnsi="Optimum"/>
          <w:color w:val="000000"/>
          <w:sz w:val="20"/>
          <w:szCs w:val="20"/>
        </w:rPr>
        <w:t xml:space="preserve"> (Cui </w:t>
      </w:r>
      <w:r w:rsidRPr="00DC5F1A">
        <w:rPr>
          <w:rFonts w:ascii="Optimum" w:hAnsi="Optimum"/>
          <w:i/>
          <w:color w:val="000000"/>
          <w:sz w:val="20"/>
          <w:szCs w:val="20"/>
        </w:rPr>
        <w:t>et al.</w:t>
      </w:r>
      <w:r w:rsidRPr="00DC5F1A">
        <w:rPr>
          <w:rFonts w:ascii="Optimum" w:hAnsi="Optimum"/>
          <w:color w:val="000000"/>
          <w:sz w:val="20"/>
          <w:szCs w:val="20"/>
        </w:rPr>
        <w:t xml:space="preserve">, 2017). Es posible que al ser las plantas cultivadas </w:t>
      </w:r>
      <w:r w:rsidRPr="00DC5F1A">
        <w:rPr>
          <w:rFonts w:ascii="Optimum" w:hAnsi="Optimum"/>
          <w:i/>
          <w:color w:val="000000"/>
          <w:sz w:val="20"/>
          <w:szCs w:val="20"/>
        </w:rPr>
        <w:t>in vitro</w:t>
      </w:r>
      <w:r w:rsidRPr="00DC5F1A">
        <w:rPr>
          <w:rFonts w:ascii="Optimum" w:hAnsi="Optimum"/>
          <w:color w:val="000000"/>
          <w:sz w:val="20"/>
          <w:szCs w:val="20"/>
        </w:rPr>
        <w:t xml:space="preserve"> mucho más jóvenes, suaves y menos gruesas, sea más fácil la entrada de la solución que contiene la bacteria y en consecuencia la transferencia del ADN-T. Otro aspecto a considerar es que en plantas cultivadas </w:t>
      </w:r>
      <w:r w:rsidRPr="00DC5F1A">
        <w:rPr>
          <w:rFonts w:ascii="Optimum" w:hAnsi="Optimum"/>
          <w:i/>
          <w:color w:val="000000"/>
          <w:sz w:val="20"/>
          <w:szCs w:val="20"/>
        </w:rPr>
        <w:t>in vitro</w:t>
      </w:r>
      <w:r w:rsidRPr="00DC5F1A">
        <w:rPr>
          <w:rFonts w:ascii="Optimum" w:hAnsi="Optimum"/>
          <w:color w:val="000000"/>
          <w:sz w:val="20"/>
          <w:szCs w:val="20"/>
        </w:rPr>
        <w:t xml:space="preserve"> se requiere menos tiempo para evaluar la expresión de un gen, respecto a las plantas adultas.</w:t>
      </w:r>
    </w:p>
    <w:p w:rsidR="007B69D3" w:rsidRPr="00DC5F1A" w:rsidRDefault="007B69D3" w:rsidP="00DC5F1A">
      <w:pPr>
        <w:jc w:val="both"/>
        <w:rPr>
          <w:rFonts w:ascii="Optimum" w:hAnsi="Optimum"/>
          <w:color w:val="000000"/>
          <w:sz w:val="20"/>
          <w:szCs w:val="20"/>
        </w:rPr>
      </w:pPr>
    </w:p>
    <w:p w:rsidR="007B69D3" w:rsidRPr="00DC5F1A" w:rsidRDefault="009C01F7" w:rsidP="00DC5F1A">
      <w:pPr>
        <w:jc w:val="both"/>
        <w:rPr>
          <w:rFonts w:ascii="Optimum" w:hAnsi="Optimum"/>
          <w:color w:val="FF0000"/>
          <w:sz w:val="20"/>
          <w:szCs w:val="20"/>
        </w:rPr>
      </w:pPr>
      <w:r w:rsidRPr="00DC5F1A">
        <w:rPr>
          <w:rFonts w:ascii="Optimum" w:hAnsi="Optimum"/>
          <w:color w:val="000000"/>
          <w:sz w:val="20"/>
          <w:szCs w:val="20"/>
        </w:rPr>
        <w:t xml:space="preserve">Dentro de las cepas de </w:t>
      </w:r>
      <w:r w:rsidRPr="00DC5F1A">
        <w:rPr>
          <w:rFonts w:ascii="Optimum" w:hAnsi="Optimum"/>
          <w:i/>
          <w:color w:val="000000"/>
          <w:sz w:val="20"/>
          <w:szCs w:val="20"/>
        </w:rPr>
        <w:t>Agrobacterium</w:t>
      </w:r>
      <w:r w:rsidRPr="00DC5F1A">
        <w:rPr>
          <w:rFonts w:ascii="Optimum" w:hAnsi="Optimum"/>
          <w:color w:val="000000"/>
          <w:sz w:val="20"/>
          <w:szCs w:val="20"/>
        </w:rPr>
        <w:t xml:space="preserve"> que fueron evaluadas se encuentra la cepa AGL1, la cual se conoce como una cepa hipervirulenta y que ha sido ampliamente empleada para la transformación estable de callo embriógenico en yuca (Beltran </w:t>
      </w:r>
      <w:r w:rsidRPr="00DC5F1A">
        <w:rPr>
          <w:rFonts w:ascii="Optimum" w:hAnsi="Optimum"/>
          <w:i/>
          <w:color w:val="000000"/>
          <w:sz w:val="20"/>
          <w:szCs w:val="20"/>
        </w:rPr>
        <w:t>et al</w:t>
      </w:r>
      <w:r w:rsidRPr="00DC5F1A">
        <w:rPr>
          <w:rFonts w:ascii="Optimum" w:hAnsi="Optimum"/>
          <w:color w:val="000000"/>
          <w:sz w:val="20"/>
          <w:szCs w:val="20"/>
        </w:rPr>
        <w:t xml:space="preserve">., 2010). </w:t>
      </w:r>
      <w:r w:rsidR="00444D3C" w:rsidRPr="00DC5F1A">
        <w:rPr>
          <w:rFonts w:ascii="Optimum" w:hAnsi="Optimum"/>
          <w:color w:val="000000"/>
          <w:sz w:val="20"/>
          <w:szCs w:val="20"/>
        </w:rPr>
        <w:t>En</w:t>
      </w:r>
      <w:r w:rsidRPr="00DC5F1A">
        <w:rPr>
          <w:rFonts w:ascii="Optimum" w:hAnsi="Optimum"/>
          <w:color w:val="000000"/>
          <w:sz w:val="20"/>
          <w:szCs w:val="20"/>
        </w:rPr>
        <w:t xml:space="preserve"> </w:t>
      </w:r>
      <w:r w:rsidR="00444D3C" w:rsidRPr="00DC5F1A">
        <w:rPr>
          <w:rFonts w:ascii="Optimum" w:hAnsi="Optimum"/>
          <w:color w:val="000000"/>
          <w:sz w:val="20"/>
          <w:szCs w:val="20"/>
        </w:rPr>
        <w:t>contraste</w:t>
      </w:r>
      <w:r w:rsidRPr="00DC5F1A">
        <w:rPr>
          <w:rFonts w:ascii="Optimum" w:hAnsi="Optimum"/>
          <w:color w:val="000000"/>
          <w:sz w:val="20"/>
          <w:szCs w:val="20"/>
        </w:rPr>
        <w:t xml:space="preserve">, la cepa EHA105 es usada rutinariamente para la transformación en otras especies de interés agronómico incluido </w:t>
      </w:r>
      <w:r w:rsidRPr="00DC5F1A">
        <w:rPr>
          <w:rFonts w:ascii="Optimum" w:hAnsi="Optimum"/>
          <w:i/>
          <w:color w:val="000000"/>
          <w:sz w:val="20"/>
          <w:szCs w:val="20"/>
        </w:rPr>
        <w:t>Musa</w:t>
      </w:r>
      <w:r w:rsidR="00FD5EE1">
        <w:rPr>
          <w:rFonts w:ascii="Optimum" w:hAnsi="Optimum"/>
          <w:i/>
          <w:color w:val="000000"/>
          <w:sz w:val="20"/>
          <w:szCs w:val="20"/>
        </w:rPr>
        <w:t xml:space="preserve"> </w:t>
      </w:r>
      <w:proofErr w:type="spellStart"/>
      <w:r w:rsidRPr="00DC5F1A">
        <w:rPr>
          <w:rFonts w:ascii="Optimum" w:hAnsi="Optimum"/>
          <w:color w:val="000000"/>
          <w:sz w:val="20"/>
          <w:szCs w:val="20"/>
        </w:rPr>
        <w:t>spp</w:t>
      </w:r>
      <w:proofErr w:type="spellEnd"/>
      <w:r w:rsidRPr="00DC5F1A">
        <w:rPr>
          <w:rFonts w:ascii="Optimum" w:hAnsi="Optimum"/>
          <w:color w:val="000000"/>
          <w:sz w:val="20"/>
          <w:szCs w:val="20"/>
        </w:rPr>
        <w:t xml:space="preserve">. (Escuola </w:t>
      </w:r>
      <w:r w:rsidRPr="00DC5F1A">
        <w:rPr>
          <w:rFonts w:ascii="Optimum" w:hAnsi="Optimum"/>
          <w:i/>
          <w:sz w:val="20"/>
          <w:szCs w:val="20"/>
        </w:rPr>
        <w:t>et al</w:t>
      </w:r>
      <w:r w:rsidRPr="00DC5F1A">
        <w:rPr>
          <w:rFonts w:ascii="Optimum" w:hAnsi="Optimum"/>
          <w:sz w:val="20"/>
          <w:szCs w:val="20"/>
        </w:rPr>
        <w:t>.,</w:t>
      </w:r>
      <w:r w:rsidRPr="00DC5F1A">
        <w:rPr>
          <w:rFonts w:ascii="Optimum" w:hAnsi="Optimum"/>
          <w:color w:val="000000"/>
          <w:sz w:val="20"/>
          <w:szCs w:val="20"/>
        </w:rPr>
        <w:t xml:space="preserve"> 2011), </w:t>
      </w:r>
      <w:r w:rsidRPr="00DC5F1A">
        <w:rPr>
          <w:rFonts w:ascii="Optimum" w:hAnsi="Optimum"/>
          <w:i/>
          <w:color w:val="000000"/>
          <w:sz w:val="20"/>
          <w:szCs w:val="20"/>
        </w:rPr>
        <w:t>Vitis vinifera</w:t>
      </w:r>
      <w:r w:rsidRPr="00DC5F1A">
        <w:rPr>
          <w:rFonts w:ascii="Optimum" w:hAnsi="Optimum"/>
          <w:color w:val="000000"/>
          <w:sz w:val="20"/>
          <w:szCs w:val="20"/>
        </w:rPr>
        <w:t xml:space="preserve"> L. (Torregrosa</w:t>
      </w:r>
      <w:r w:rsidRPr="00DC5F1A">
        <w:rPr>
          <w:rFonts w:ascii="Optimum" w:hAnsi="Optimum"/>
          <w:i/>
          <w:sz w:val="20"/>
          <w:szCs w:val="20"/>
        </w:rPr>
        <w:t xml:space="preserve"> et al</w:t>
      </w:r>
      <w:r w:rsidRPr="00DC5F1A">
        <w:rPr>
          <w:rFonts w:ascii="Optimum" w:hAnsi="Optimum"/>
          <w:sz w:val="20"/>
          <w:szCs w:val="20"/>
        </w:rPr>
        <w:t>.,</w:t>
      </w:r>
      <w:r w:rsidRPr="00DC5F1A">
        <w:rPr>
          <w:rFonts w:ascii="Optimum" w:hAnsi="Optimum"/>
          <w:color w:val="000000"/>
          <w:sz w:val="20"/>
          <w:szCs w:val="20"/>
        </w:rPr>
        <w:t xml:space="preserve"> 2002), </w:t>
      </w:r>
      <w:proofErr w:type="spellStart"/>
      <w:r w:rsidRPr="00DC5F1A">
        <w:rPr>
          <w:rFonts w:ascii="Optimum" w:hAnsi="Optimum"/>
          <w:i/>
          <w:color w:val="000000"/>
          <w:sz w:val="20"/>
          <w:szCs w:val="20"/>
        </w:rPr>
        <w:t>Zingiber</w:t>
      </w:r>
      <w:proofErr w:type="spellEnd"/>
      <w:r w:rsidRPr="00DC5F1A">
        <w:rPr>
          <w:rFonts w:ascii="Optimum" w:hAnsi="Optimum"/>
          <w:i/>
          <w:color w:val="000000"/>
          <w:sz w:val="20"/>
          <w:szCs w:val="20"/>
        </w:rPr>
        <w:t xml:space="preserve"> </w:t>
      </w:r>
      <w:proofErr w:type="spellStart"/>
      <w:r w:rsidRPr="00DC5F1A">
        <w:rPr>
          <w:rFonts w:ascii="Optimum" w:hAnsi="Optimum"/>
          <w:i/>
          <w:color w:val="000000"/>
          <w:sz w:val="20"/>
          <w:szCs w:val="20"/>
        </w:rPr>
        <w:t>officinale</w:t>
      </w:r>
      <w:proofErr w:type="spellEnd"/>
      <w:r w:rsidRPr="00DC5F1A">
        <w:rPr>
          <w:rFonts w:ascii="Optimum" w:hAnsi="Optimum"/>
          <w:color w:val="000000"/>
          <w:sz w:val="20"/>
          <w:szCs w:val="20"/>
        </w:rPr>
        <w:t xml:space="preserve"> </w:t>
      </w:r>
      <w:proofErr w:type="spellStart"/>
      <w:r w:rsidRPr="00DC5F1A">
        <w:rPr>
          <w:rFonts w:ascii="Optimum" w:hAnsi="Optimum"/>
          <w:color w:val="000000"/>
          <w:sz w:val="20"/>
          <w:szCs w:val="20"/>
        </w:rPr>
        <w:t>Rosc</w:t>
      </w:r>
      <w:proofErr w:type="spellEnd"/>
      <w:r w:rsidRPr="00DC5F1A">
        <w:rPr>
          <w:rFonts w:ascii="Optimum" w:hAnsi="Optimum"/>
          <w:color w:val="000000"/>
          <w:sz w:val="20"/>
          <w:szCs w:val="20"/>
        </w:rPr>
        <w:t xml:space="preserve">.  (Suma </w:t>
      </w:r>
      <w:r w:rsidRPr="00DC5F1A">
        <w:rPr>
          <w:rFonts w:ascii="Optimum" w:hAnsi="Optimum"/>
          <w:i/>
          <w:sz w:val="20"/>
          <w:szCs w:val="20"/>
        </w:rPr>
        <w:t>et al</w:t>
      </w:r>
      <w:r w:rsidRPr="00DC5F1A">
        <w:rPr>
          <w:rFonts w:ascii="Optimum" w:hAnsi="Optimum"/>
          <w:sz w:val="20"/>
          <w:szCs w:val="20"/>
        </w:rPr>
        <w:t>.,</w:t>
      </w:r>
      <w:r w:rsidRPr="00DC5F1A">
        <w:rPr>
          <w:rFonts w:ascii="Optimum" w:hAnsi="Optimum"/>
          <w:color w:val="000000"/>
          <w:sz w:val="20"/>
          <w:szCs w:val="20"/>
        </w:rPr>
        <w:t xml:space="preserve"> 2008) y </w:t>
      </w:r>
      <w:proofErr w:type="spellStart"/>
      <w:r w:rsidRPr="00DC5F1A">
        <w:rPr>
          <w:rFonts w:ascii="Optimum" w:hAnsi="Optimum"/>
          <w:i/>
          <w:color w:val="000000"/>
          <w:sz w:val="20"/>
          <w:szCs w:val="20"/>
        </w:rPr>
        <w:t>Brassica</w:t>
      </w:r>
      <w:proofErr w:type="spellEnd"/>
      <w:r w:rsidRPr="00DC5F1A">
        <w:rPr>
          <w:rFonts w:ascii="Optimum" w:hAnsi="Optimum"/>
          <w:i/>
          <w:color w:val="000000"/>
          <w:sz w:val="20"/>
          <w:szCs w:val="20"/>
        </w:rPr>
        <w:t xml:space="preserve"> </w:t>
      </w:r>
      <w:proofErr w:type="spellStart"/>
      <w:r w:rsidRPr="00DC5F1A">
        <w:rPr>
          <w:rFonts w:ascii="Optimum" w:hAnsi="Optimum"/>
          <w:i/>
          <w:color w:val="000000"/>
          <w:sz w:val="20"/>
          <w:szCs w:val="20"/>
        </w:rPr>
        <w:t>napus</w:t>
      </w:r>
      <w:proofErr w:type="spellEnd"/>
      <w:r w:rsidRPr="00DC5F1A">
        <w:rPr>
          <w:rFonts w:ascii="Optimum" w:hAnsi="Optimum"/>
          <w:color w:val="000000"/>
          <w:sz w:val="20"/>
          <w:szCs w:val="20"/>
        </w:rPr>
        <w:t xml:space="preserve"> L (</w:t>
      </w:r>
      <w:proofErr w:type="spellStart"/>
      <w:r w:rsidRPr="00DC5F1A">
        <w:rPr>
          <w:rFonts w:ascii="Optimum" w:hAnsi="Optimum"/>
          <w:color w:val="000000"/>
          <w:sz w:val="20"/>
          <w:szCs w:val="20"/>
        </w:rPr>
        <w:t>Radchuk</w:t>
      </w:r>
      <w:proofErr w:type="spellEnd"/>
      <w:r w:rsidRPr="00DC5F1A">
        <w:rPr>
          <w:rFonts w:ascii="Optimum" w:hAnsi="Optimum"/>
          <w:color w:val="000000"/>
          <w:sz w:val="20"/>
          <w:szCs w:val="20"/>
        </w:rPr>
        <w:t xml:space="preserve"> </w:t>
      </w:r>
      <w:r w:rsidRPr="00DC5F1A">
        <w:rPr>
          <w:rFonts w:ascii="Optimum" w:hAnsi="Optimum"/>
          <w:i/>
          <w:color w:val="000000"/>
          <w:sz w:val="20"/>
          <w:szCs w:val="20"/>
        </w:rPr>
        <w:t>et al.</w:t>
      </w:r>
      <w:r w:rsidRPr="00DC5F1A">
        <w:rPr>
          <w:rFonts w:ascii="Optimum" w:hAnsi="Optimum"/>
          <w:color w:val="000000"/>
          <w:sz w:val="20"/>
          <w:szCs w:val="20"/>
        </w:rPr>
        <w:t xml:space="preserve">, 2000). Por otro lado, la cepa C58C1 ha permitido obtener altos niveles de actividad de la enzima GUS en </w:t>
      </w:r>
      <w:r w:rsidRPr="00DC5F1A">
        <w:rPr>
          <w:rFonts w:ascii="Optimum" w:hAnsi="Optimum"/>
          <w:i/>
          <w:color w:val="000000"/>
          <w:sz w:val="20"/>
          <w:szCs w:val="20"/>
        </w:rPr>
        <w:t>Lactuca sativa</w:t>
      </w:r>
      <w:r w:rsidRPr="00DC5F1A">
        <w:rPr>
          <w:rFonts w:ascii="Optimum" w:hAnsi="Optimum"/>
          <w:sz w:val="20"/>
          <w:szCs w:val="20"/>
        </w:rPr>
        <w:t xml:space="preserve">, </w:t>
      </w:r>
      <w:r w:rsidRPr="00DC5F1A">
        <w:rPr>
          <w:rFonts w:ascii="Optimum" w:hAnsi="Optimum"/>
          <w:i/>
          <w:color w:val="000000"/>
          <w:sz w:val="20"/>
          <w:szCs w:val="20"/>
        </w:rPr>
        <w:t>Solanum lycopersicum</w:t>
      </w:r>
      <w:r w:rsidRPr="00DC5F1A">
        <w:rPr>
          <w:rFonts w:ascii="Optimum" w:hAnsi="Optimum"/>
          <w:sz w:val="20"/>
          <w:szCs w:val="20"/>
        </w:rPr>
        <w:t xml:space="preserve"> y </w:t>
      </w:r>
      <w:r w:rsidRPr="00DC5F1A">
        <w:rPr>
          <w:rFonts w:ascii="Optimum" w:hAnsi="Optimum"/>
          <w:i/>
          <w:sz w:val="20"/>
          <w:szCs w:val="20"/>
        </w:rPr>
        <w:t>Arabidopsis</w:t>
      </w:r>
      <w:r w:rsidRPr="00DC5F1A">
        <w:rPr>
          <w:rFonts w:ascii="Optimum" w:hAnsi="Optimum"/>
          <w:color w:val="000000"/>
          <w:sz w:val="20"/>
          <w:szCs w:val="20"/>
        </w:rPr>
        <w:t xml:space="preserve"> entre 4-5 dpi (Wroblewski </w:t>
      </w:r>
      <w:r w:rsidRPr="00DC5F1A">
        <w:rPr>
          <w:rFonts w:ascii="Optimum" w:hAnsi="Optimum"/>
          <w:i/>
          <w:color w:val="000000"/>
          <w:sz w:val="20"/>
          <w:szCs w:val="20"/>
        </w:rPr>
        <w:t>et al</w:t>
      </w:r>
      <w:r w:rsidRPr="00DC5F1A">
        <w:rPr>
          <w:rFonts w:ascii="Optimum" w:hAnsi="Optimum"/>
          <w:color w:val="000000"/>
          <w:sz w:val="20"/>
          <w:szCs w:val="20"/>
        </w:rPr>
        <w:t xml:space="preserve">., 2005). En la literatura se encuentra que el orden de eficiencia para liberar el ADN-T en plantas es el siguiente: AGL1 • EHA105 • GV3101 • C58C1 (Chen </w:t>
      </w:r>
      <w:r w:rsidRPr="00DC5F1A">
        <w:rPr>
          <w:rFonts w:ascii="Optimum" w:hAnsi="Optimum"/>
          <w:i/>
          <w:color w:val="000000"/>
          <w:sz w:val="20"/>
          <w:szCs w:val="20"/>
        </w:rPr>
        <w:t>et al</w:t>
      </w:r>
      <w:r w:rsidRPr="00DC5F1A">
        <w:rPr>
          <w:rFonts w:ascii="Optimum" w:hAnsi="Optimum"/>
          <w:color w:val="000000"/>
          <w:sz w:val="20"/>
          <w:szCs w:val="20"/>
        </w:rPr>
        <w:t xml:space="preserve">., 2010). Sin embargo, para el caso de yuca la eficiencia fue más alta con la cepa GV3101 que con AGL1 y EHA105, indicando que puede existir un efecto de compatibilidad entre la cepa de </w:t>
      </w:r>
      <w:r w:rsidRPr="00DC5F1A">
        <w:rPr>
          <w:rFonts w:ascii="Optimum" w:hAnsi="Optimum"/>
          <w:i/>
          <w:color w:val="000000"/>
          <w:sz w:val="20"/>
          <w:szCs w:val="20"/>
        </w:rPr>
        <w:t>Agrobacterium</w:t>
      </w:r>
      <w:r w:rsidRPr="00DC5F1A">
        <w:rPr>
          <w:rFonts w:ascii="Optimum" w:hAnsi="Optimum"/>
          <w:color w:val="000000"/>
          <w:sz w:val="20"/>
          <w:szCs w:val="20"/>
        </w:rPr>
        <w:t xml:space="preserve"> y el hospedero.</w:t>
      </w:r>
      <w:r w:rsidRPr="00DC5F1A">
        <w:rPr>
          <w:rFonts w:ascii="Optimum" w:hAnsi="Optimum"/>
          <w:color w:val="FF0000"/>
          <w:sz w:val="20"/>
          <w:szCs w:val="20"/>
        </w:rPr>
        <w:t xml:space="preserve"> </w:t>
      </w:r>
    </w:p>
    <w:p w:rsidR="007B69D3" w:rsidRPr="00DC5F1A" w:rsidRDefault="007B69D3" w:rsidP="00DC5F1A">
      <w:pPr>
        <w:jc w:val="both"/>
        <w:rPr>
          <w:rFonts w:ascii="Optimum" w:hAnsi="Optimum"/>
          <w:color w:val="000000"/>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 xml:space="preserve">Una modificación que logró incrementar ligeramente la virulencia de la cepa GV3101 fue la introducción del gen de virulencia </w:t>
      </w:r>
      <w:r w:rsidRPr="00DC5F1A">
        <w:rPr>
          <w:rFonts w:ascii="Optimum" w:hAnsi="Optimum"/>
          <w:i/>
          <w:color w:val="000000"/>
          <w:sz w:val="20"/>
          <w:szCs w:val="20"/>
        </w:rPr>
        <w:t>VirG</w:t>
      </w:r>
      <w:r w:rsidRPr="00DC5F1A">
        <w:rPr>
          <w:rFonts w:ascii="Optimum" w:hAnsi="Optimum"/>
          <w:color w:val="000000"/>
          <w:sz w:val="20"/>
          <w:szCs w:val="20"/>
        </w:rPr>
        <w:t xml:space="preserve">. Este gen codifica para una proteína la cual se une corriente </w:t>
      </w:r>
      <w:r w:rsidRPr="00DC5F1A">
        <w:rPr>
          <w:rFonts w:ascii="Optimum" w:hAnsi="Optimum"/>
          <w:color w:val="000000"/>
          <w:sz w:val="20"/>
          <w:szCs w:val="20"/>
        </w:rPr>
        <w:lastRenderedPageBreak/>
        <w:t xml:space="preserve">arriba a las regiones promotoras del grupo de genes </w:t>
      </w:r>
      <w:r w:rsidRPr="00DC5F1A">
        <w:rPr>
          <w:rFonts w:ascii="Optimum" w:hAnsi="Optimum"/>
          <w:i/>
          <w:color w:val="000000"/>
          <w:sz w:val="20"/>
          <w:szCs w:val="20"/>
        </w:rPr>
        <w:t>vir</w:t>
      </w:r>
      <w:r w:rsidRPr="00DC5F1A">
        <w:rPr>
          <w:rFonts w:ascii="Optimum" w:hAnsi="Optimum"/>
          <w:color w:val="000000"/>
          <w:sz w:val="20"/>
          <w:szCs w:val="20"/>
        </w:rPr>
        <w:t xml:space="preserve"> para activar su transcripción. Esta unión incrementa la eficiencia para liberar el ADN-T dentro de la planta (Buchanan </w:t>
      </w:r>
      <w:r w:rsidRPr="00DC5F1A">
        <w:rPr>
          <w:rFonts w:ascii="Optimum" w:hAnsi="Optimum"/>
          <w:i/>
          <w:color w:val="000000"/>
          <w:sz w:val="20"/>
          <w:szCs w:val="20"/>
        </w:rPr>
        <w:t>et al</w:t>
      </w:r>
      <w:r w:rsidRPr="00DC5F1A">
        <w:rPr>
          <w:rFonts w:ascii="Optimum" w:hAnsi="Optimum"/>
          <w:color w:val="000000"/>
          <w:sz w:val="20"/>
          <w:szCs w:val="20"/>
        </w:rPr>
        <w:t xml:space="preserve">., 2015). El gen </w:t>
      </w:r>
      <w:r w:rsidRPr="00DC5F1A">
        <w:rPr>
          <w:rFonts w:ascii="Optimum" w:hAnsi="Optimum"/>
          <w:i/>
          <w:color w:val="000000"/>
          <w:sz w:val="20"/>
          <w:szCs w:val="20"/>
        </w:rPr>
        <w:t>VirG</w:t>
      </w:r>
      <w:r w:rsidRPr="00DC5F1A">
        <w:rPr>
          <w:rFonts w:ascii="Optimum" w:hAnsi="Optimum"/>
          <w:color w:val="000000"/>
          <w:sz w:val="20"/>
          <w:szCs w:val="20"/>
        </w:rPr>
        <w:t xml:space="preserve"> presente en el plásmido pTiBo542 posee diferencias en el promotor, en la secuencia codificante y en la región 3’UTR respecto a la versión original presente en la mayoría de las cepas, lo que le confiere un fenotipo superactivador a la cepa que lo contenga (Chen </w:t>
      </w:r>
      <w:r w:rsidRPr="00DC5F1A">
        <w:rPr>
          <w:rFonts w:ascii="Optimum" w:hAnsi="Optimum"/>
          <w:i/>
          <w:color w:val="000000"/>
          <w:sz w:val="20"/>
          <w:szCs w:val="20"/>
        </w:rPr>
        <w:t>et al</w:t>
      </w:r>
      <w:r w:rsidRPr="00DC5F1A">
        <w:rPr>
          <w:rFonts w:ascii="Optimum" w:hAnsi="Optimum"/>
          <w:color w:val="000000"/>
          <w:sz w:val="20"/>
          <w:szCs w:val="20"/>
        </w:rPr>
        <w:t>., 1991).</w:t>
      </w:r>
    </w:p>
    <w:p w:rsidR="007B69D3" w:rsidRPr="00DC5F1A" w:rsidRDefault="007B69D3" w:rsidP="00DC5F1A">
      <w:pPr>
        <w:jc w:val="both"/>
        <w:rPr>
          <w:rFonts w:ascii="Optimum" w:hAnsi="Optimum"/>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El hecho de observar claras  diferencias en los niveles de expresión del gen reportero entre variedades (</w:t>
      </w:r>
      <w:r w:rsidR="00FD5EE1">
        <w:rPr>
          <w:rFonts w:ascii="Optimum" w:hAnsi="Optimum"/>
          <w:color w:val="000000"/>
          <w:sz w:val="20"/>
          <w:szCs w:val="20"/>
        </w:rPr>
        <w:t>f</w:t>
      </w:r>
      <w:r w:rsidRPr="00DC5F1A">
        <w:rPr>
          <w:rFonts w:ascii="Optimum" w:hAnsi="Optimum"/>
          <w:color w:val="000000"/>
          <w:sz w:val="20"/>
          <w:szCs w:val="20"/>
        </w:rPr>
        <w:t xml:space="preserve">igura 4), demuestra que el factor genético es clave en la eficiencia de la agroinfiltración, tal como se ha demostrado </w:t>
      </w:r>
      <w:r w:rsidRPr="00DC5F1A">
        <w:rPr>
          <w:rFonts w:ascii="Optimum" w:hAnsi="Optimum"/>
          <w:sz w:val="20"/>
          <w:szCs w:val="20"/>
        </w:rPr>
        <w:t xml:space="preserve">en algunos ecotipos de </w:t>
      </w:r>
      <w:r w:rsidRPr="00DC5F1A">
        <w:rPr>
          <w:rFonts w:ascii="Optimum" w:hAnsi="Optimum"/>
          <w:i/>
          <w:sz w:val="20"/>
          <w:szCs w:val="20"/>
        </w:rPr>
        <w:t>Arabidopsis</w:t>
      </w:r>
      <w:r w:rsidRPr="00DC5F1A">
        <w:rPr>
          <w:rFonts w:ascii="Optimum" w:hAnsi="Optimum"/>
          <w:sz w:val="20"/>
          <w:szCs w:val="20"/>
        </w:rPr>
        <w:t xml:space="preserve"> (Wroblewski et al., 2005) y en otras especies vegetales </w:t>
      </w:r>
      <w:r w:rsidRPr="00DC5F1A">
        <w:rPr>
          <w:rFonts w:ascii="Optimum" w:hAnsi="Optimum"/>
          <w:color w:val="000000"/>
          <w:sz w:val="20"/>
          <w:szCs w:val="20"/>
        </w:rPr>
        <w:t xml:space="preserve">(Bhaskar </w:t>
      </w:r>
      <w:r w:rsidRPr="00DC5F1A">
        <w:rPr>
          <w:rFonts w:ascii="Optimum" w:hAnsi="Optimum"/>
          <w:i/>
          <w:color w:val="000000"/>
          <w:sz w:val="20"/>
          <w:szCs w:val="20"/>
        </w:rPr>
        <w:t>et al.</w:t>
      </w:r>
      <w:r w:rsidRPr="00DC5F1A">
        <w:rPr>
          <w:rFonts w:ascii="Optimum" w:hAnsi="Optimum"/>
          <w:color w:val="000000"/>
          <w:sz w:val="20"/>
          <w:szCs w:val="20"/>
        </w:rPr>
        <w:t xml:space="preserve">, 2009; Sheludko </w:t>
      </w:r>
      <w:r w:rsidRPr="00DC5F1A">
        <w:rPr>
          <w:rFonts w:ascii="Optimum" w:hAnsi="Optimum"/>
          <w:i/>
          <w:color w:val="000000"/>
          <w:sz w:val="20"/>
          <w:szCs w:val="20"/>
        </w:rPr>
        <w:t>et al</w:t>
      </w:r>
      <w:r w:rsidRPr="00DC5F1A">
        <w:rPr>
          <w:rFonts w:ascii="Optimum" w:hAnsi="Optimum"/>
          <w:color w:val="000000"/>
          <w:sz w:val="20"/>
          <w:szCs w:val="20"/>
        </w:rPr>
        <w:t xml:space="preserve">., 2007; Zottini </w:t>
      </w:r>
      <w:r w:rsidRPr="00DC5F1A">
        <w:rPr>
          <w:rFonts w:ascii="Optimum" w:hAnsi="Optimum"/>
          <w:i/>
          <w:color w:val="000000"/>
          <w:sz w:val="20"/>
          <w:szCs w:val="20"/>
        </w:rPr>
        <w:t>et al</w:t>
      </w:r>
      <w:r w:rsidRPr="00DC5F1A">
        <w:rPr>
          <w:rFonts w:ascii="Optimum" w:hAnsi="Optimum"/>
          <w:color w:val="000000"/>
          <w:sz w:val="20"/>
          <w:szCs w:val="20"/>
        </w:rPr>
        <w:t>., 2008).</w:t>
      </w:r>
    </w:p>
    <w:p w:rsidR="007B69D3" w:rsidRPr="00DC5F1A" w:rsidRDefault="007B69D3" w:rsidP="00DC5F1A">
      <w:pPr>
        <w:jc w:val="both"/>
        <w:rPr>
          <w:rFonts w:ascii="Optimum" w:hAnsi="Optimum"/>
          <w:color w:val="000000"/>
          <w:sz w:val="20"/>
          <w:szCs w:val="20"/>
        </w:rPr>
      </w:pPr>
    </w:p>
    <w:p w:rsidR="007B69D3" w:rsidRPr="00DC5F1A" w:rsidRDefault="00FD5EE1" w:rsidP="00DC5F1A">
      <w:pPr>
        <w:jc w:val="both"/>
        <w:rPr>
          <w:rFonts w:ascii="Optimum" w:hAnsi="Optimum"/>
          <w:b/>
          <w:sz w:val="20"/>
          <w:szCs w:val="20"/>
        </w:rPr>
      </w:pPr>
      <w:r w:rsidRPr="00DC5F1A">
        <w:rPr>
          <w:rFonts w:ascii="Optimum" w:hAnsi="Optimum"/>
          <w:b/>
          <w:color w:val="000000"/>
          <w:sz w:val="20"/>
          <w:szCs w:val="20"/>
        </w:rPr>
        <w:t>CONCLUSIONES</w:t>
      </w:r>
    </w:p>
    <w:p w:rsidR="007B69D3" w:rsidRPr="00DC5F1A" w:rsidRDefault="007B69D3" w:rsidP="00DC5F1A">
      <w:pPr>
        <w:jc w:val="both"/>
        <w:rPr>
          <w:rFonts w:ascii="Optimum" w:hAnsi="Optimum"/>
          <w:color w:val="FF0000"/>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Este trabajo permitió identificar que la mejor metodología para inducir la expresión transitoria</w:t>
      </w:r>
      <w:r w:rsidR="00DF558B" w:rsidRPr="00DC5F1A">
        <w:rPr>
          <w:rFonts w:ascii="Optimum" w:hAnsi="Optimum"/>
          <w:color w:val="000000"/>
          <w:sz w:val="20"/>
          <w:szCs w:val="20"/>
        </w:rPr>
        <w:t xml:space="preserve"> </w:t>
      </w:r>
      <w:r w:rsidR="00DF558B" w:rsidRPr="00DC5F1A">
        <w:rPr>
          <w:rFonts w:ascii="Optimum" w:hAnsi="Optimum"/>
          <w:color w:val="000000" w:themeColor="text1"/>
          <w:sz w:val="20"/>
          <w:szCs w:val="20"/>
        </w:rPr>
        <w:t xml:space="preserve">del gen </w:t>
      </w:r>
      <w:r w:rsidR="00DF558B" w:rsidRPr="00DC5F1A">
        <w:rPr>
          <w:rFonts w:ascii="Optimum" w:hAnsi="Optimum"/>
          <w:i/>
          <w:color w:val="000000" w:themeColor="text1"/>
          <w:sz w:val="20"/>
          <w:szCs w:val="20"/>
        </w:rPr>
        <w:t>GUS</w:t>
      </w:r>
      <w:r w:rsidRPr="00DC5F1A">
        <w:rPr>
          <w:rFonts w:ascii="Optimum" w:hAnsi="Optimum"/>
          <w:color w:val="000000" w:themeColor="text1"/>
          <w:sz w:val="20"/>
          <w:szCs w:val="20"/>
        </w:rPr>
        <w:t xml:space="preserve"> </w:t>
      </w:r>
      <w:r w:rsidRPr="00DC5F1A">
        <w:rPr>
          <w:rFonts w:ascii="Optimum" w:hAnsi="Optimum"/>
          <w:color w:val="000000"/>
          <w:sz w:val="20"/>
          <w:szCs w:val="20"/>
        </w:rPr>
        <w:t xml:space="preserve">en hojas de yuca es mediante agroinfiltración y que la cepa más adecuada de </w:t>
      </w:r>
      <w:r w:rsidRPr="00DC5F1A">
        <w:rPr>
          <w:rFonts w:ascii="Optimum" w:hAnsi="Optimum"/>
          <w:i/>
          <w:color w:val="000000"/>
          <w:sz w:val="20"/>
          <w:szCs w:val="20"/>
        </w:rPr>
        <w:t>Agrobacterium</w:t>
      </w:r>
      <w:r w:rsidRPr="00DC5F1A">
        <w:rPr>
          <w:rFonts w:ascii="Optimum" w:hAnsi="Optimum"/>
          <w:color w:val="000000"/>
          <w:sz w:val="20"/>
          <w:szCs w:val="20"/>
        </w:rPr>
        <w:t xml:space="preserve"> es GV3101. Se logró evidenciar un sutil incremento en la expresión transitoria cuando se introdujo el gen </w:t>
      </w:r>
      <w:r w:rsidRPr="00DC5F1A">
        <w:rPr>
          <w:rFonts w:ascii="Optimum" w:hAnsi="Optimum"/>
          <w:i/>
          <w:color w:val="000000"/>
          <w:sz w:val="20"/>
          <w:szCs w:val="20"/>
        </w:rPr>
        <w:t xml:space="preserve">VirG </w:t>
      </w:r>
      <w:r w:rsidRPr="00DC5F1A">
        <w:rPr>
          <w:rFonts w:ascii="Optimum" w:hAnsi="Optimum"/>
          <w:color w:val="000000"/>
          <w:sz w:val="20"/>
          <w:szCs w:val="20"/>
        </w:rPr>
        <w:t xml:space="preserve">en la cepa de </w:t>
      </w:r>
      <w:r w:rsidRPr="00DC5F1A">
        <w:rPr>
          <w:rFonts w:ascii="Optimum" w:hAnsi="Optimum"/>
          <w:i/>
          <w:color w:val="000000"/>
          <w:sz w:val="20"/>
          <w:szCs w:val="20"/>
        </w:rPr>
        <w:t>Agrobacterium</w:t>
      </w:r>
      <w:r w:rsidRPr="00DC5F1A">
        <w:rPr>
          <w:rFonts w:ascii="Optimum" w:hAnsi="Optimum"/>
          <w:color w:val="000000"/>
          <w:sz w:val="20"/>
          <w:szCs w:val="20"/>
        </w:rPr>
        <w:t>. Adicionalmente existe una fuerte dependencia de la variedad de yuca para que el proceso de agroinfiltración sea eficiente</w:t>
      </w:r>
    </w:p>
    <w:p w:rsidR="007B69D3" w:rsidRPr="00DC5F1A" w:rsidRDefault="007B69D3" w:rsidP="00DC5F1A">
      <w:pPr>
        <w:jc w:val="both"/>
        <w:rPr>
          <w:rFonts w:ascii="Optimum" w:hAnsi="Optimum"/>
          <w:color w:val="000000"/>
          <w:sz w:val="20"/>
          <w:szCs w:val="20"/>
        </w:rPr>
      </w:pPr>
    </w:p>
    <w:p w:rsidR="007B69D3" w:rsidRPr="00DC5F1A" w:rsidRDefault="0027381D" w:rsidP="00DC5F1A">
      <w:pPr>
        <w:jc w:val="both"/>
        <w:rPr>
          <w:rFonts w:ascii="Optimum" w:hAnsi="Optimum"/>
          <w:b/>
          <w:color w:val="000000"/>
          <w:sz w:val="20"/>
          <w:szCs w:val="20"/>
        </w:rPr>
      </w:pPr>
      <w:r w:rsidRPr="00DC5F1A">
        <w:rPr>
          <w:rFonts w:ascii="Optimum" w:hAnsi="Optimum"/>
          <w:b/>
          <w:color w:val="000000"/>
          <w:sz w:val="20"/>
          <w:szCs w:val="20"/>
        </w:rPr>
        <w:t>AGRADECIMIENTOS</w:t>
      </w:r>
    </w:p>
    <w:p w:rsidR="007B69D3" w:rsidRPr="00DC5F1A" w:rsidRDefault="007B69D3" w:rsidP="00DC5F1A">
      <w:pPr>
        <w:jc w:val="both"/>
        <w:rPr>
          <w:rFonts w:ascii="Optimum" w:hAnsi="Optimum"/>
          <w:b/>
          <w:color w:val="000000"/>
          <w:sz w:val="20"/>
          <w:szCs w:val="20"/>
        </w:rPr>
      </w:pPr>
    </w:p>
    <w:p w:rsidR="007B69D3" w:rsidRPr="00DC5F1A" w:rsidRDefault="009C01F7" w:rsidP="00DC5F1A">
      <w:pPr>
        <w:jc w:val="both"/>
        <w:rPr>
          <w:rFonts w:ascii="Optimum" w:hAnsi="Optimum"/>
          <w:color w:val="000000"/>
          <w:sz w:val="20"/>
          <w:szCs w:val="20"/>
        </w:rPr>
      </w:pPr>
      <w:r w:rsidRPr="00DC5F1A">
        <w:rPr>
          <w:rFonts w:ascii="Optimum" w:hAnsi="Optimum"/>
          <w:color w:val="000000"/>
          <w:sz w:val="20"/>
          <w:szCs w:val="20"/>
        </w:rPr>
        <w:t>Los autores agradecen a la Universidad Nacional de Colombia, Facultad de Ciencias, al programa de becas de doctorado de Colciencias y al programa</w:t>
      </w:r>
      <w:r w:rsidR="0027381D">
        <w:rPr>
          <w:rFonts w:ascii="Optimum" w:hAnsi="Optimum"/>
          <w:color w:val="000000"/>
          <w:sz w:val="20"/>
          <w:szCs w:val="20"/>
        </w:rPr>
        <w:t xml:space="preserve"> </w:t>
      </w:r>
      <w:r w:rsidRPr="00DC5F1A">
        <w:rPr>
          <w:rFonts w:ascii="Optimum" w:hAnsi="Optimum"/>
          <w:color w:val="000000"/>
          <w:sz w:val="20"/>
          <w:szCs w:val="20"/>
        </w:rPr>
        <w:t>ECOS-NORD C15A01 por su contribución financiera. Este proyecto fue parcialmente financiado por Colciencias (Contrato 0315-2013).</w:t>
      </w:r>
    </w:p>
    <w:p w:rsidR="007B69D3" w:rsidRPr="00DC5F1A" w:rsidRDefault="007B69D3" w:rsidP="00DC5F1A">
      <w:pPr>
        <w:jc w:val="both"/>
        <w:rPr>
          <w:rFonts w:ascii="Optimum" w:hAnsi="Optimum"/>
          <w:color w:val="000000"/>
          <w:sz w:val="20"/>
          <w:szCs w:val="20"/>
        </w:rPr>
      </w:pPr>
    </w:p>
    <w:p w:rsidR="007B69D3" w:rsidRPr="00DC5F1A" w:rsidRDefault="0027381D" w:rsidP="00DC5F1A">
      <w:pPr>
        <w:jc w:val="both"/>
        <w:rPr>
          <w:rFonts w:ascii="Optimum" w:hAnsi="Optimum"/>
          <w:b/>
          <w:sz w:val="20"/>
          <w:szCs w:val="20"/>
        </w:rPr>
      </w:pPr>
      <w:r>
        <w:rPr>
          <w:rFonts w:ascii="Optimum" w:hAnsi="Optimum"/>
          <w:b/>
          <w:sz w:val="20"/>
          <w:szCs w:val="20"/>
        </w:rPr>
        <w:t>REFERENCIAS BIBLIOGRÁFICAS</w:t>
      </w:r>
    </w:p>
    <w:p w:rsidR="007B69D3" w:rsidRPr="00DC5F1A" w:rsidRDefault="007B69D3" w:rsidP="00DC5F1A">
      <w:pPr>
        <w:jc w:val="both"/>
        <w:rPr>
          <w:rFonts w:ascii="Optimum" w:hAnsi="Optimum"/>
          <w:b/>
          <w:sz w:val="20"/>
          <w:szCs w:val="20"/>
        </w:rPr>
      </w:pPr>
    </w:p>
    <w:p w:rsidR="007B69D3" w:rsidRPr="00DC5F1A" w:rsidRDefault="009C01F7" w:rsidP="0083435F">
      <w:pPr>
        <w:widowControl w:val="0"/>
        <w:ind w:left="284" w:hanging="284"/>
        <w:jc w:val="both"/>
        <w:rPr>
          <w:rFonts w:ascii="Optimum" w:hAnsi="Optimum"/>
          <w:sz w:val="20"/>
          <w:szCs w:val="20"/>
          <w:lang w:val="en-US"/>
        </w:rPr>
      </w:pPr>
      <w:r w:rsidRPr="00361A56">
        <w:rPr>
          <w:rFonts w:ascii="Optimum" w:hAnsi="Optimum"/>
          <w:sz w:val="20"/>
          <w:szCs w:val="20"/>
          <w:lang w:val="en-US"/>
        </w:rPr>
        <w:t xml:space="preserve">Aung, K., Xin, X., </w:t>
      </w:r>
      <w:proofErr w:type="spellStart"/>
      <w:r w:rsidRPr="00361A56">
        <w:rPr>
          <w:rFonts w:ascii="Optimum" w:hAnsi="Optimum"/>
          <w:sz w:val="20"/>
          <w:szCs w:val="20"/>
          <w:lang w:val="en-US"/>
        </w:rPr>
        <w:t>Mecey</w:t>
      </w:r>
      <w:proofErr w:type="spellEnd"/>
      <w:r w:rsidRPr="00361A56">
        <w:rPr>
          <w:rFonts w:ascii="Optimum" w:hAnsi="Optimum"/>
          <w:sz w:val="20"/>
          <w:szCs w:val="20"/>
          <w:lang w:val="en-US"/>
        </w:rPr>
        <w:t xml:space="preserve">, C. &amp; He, S. Y. (2017). </w:t>
      </w:r>
      <w:r w:rsidRPr="00DC5F1A">
        <w:rPr>
          <w:rFonts w:ascii="Optimum" w:hAnsi="Optimum"/>
          <w:sz w:val="20"/>
          <w:szCs w:val="20"/>
          <w:lang w:val="en-US"/>
        </w:rPr>
        <w:t xml:space="preserve">Subcellular Localization of Pseudomonas </w:t>
      </w:r>
      <w:proofErr w:type="spellStart"/>
      <w:r w:rsidRPr="00DC5F1A">
        <w:rPr>
          <w:rFonts w:ascii="Optimum" w:hAnsi="Optimum"/>
          <w:sz w:val="20"/>
          <w:szCs w:val="20"/>
          <w:lang w:val="en-US"/>
        </w:rPr>
        <w:t>syringae</w:t>
      </w:r>
      <w:proofErr w:type="spellEnd"/>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pv</w:t>
      </w:r>
      <w:proofErr w:type="spellEnd"/>
      <w:proofErr w:type="gramEnd"/>
      <w:r w:rsidRPr="00DC5F1A">
        <w:rPr>
          <w:rFonts w:ascii="Optimum" w:hAnsi="Optimum"/>
          <w:sz w:val="20"/>
          <w:szCs w:val="20"/>
          <w:lang w:val="en-US"/>
        </w:rPr>
        <w:t xml:space="preserve">. </w:t>
      </w:r>
      <w:proofErr w:type="gramStart"/>
      <w:r w:rsidRPr="00DC5F1A">
        <w:rPr>
          <w:rFonts w:ascii="Optimum" w:hAnsi="Optimum"/>
          <w:sz w:val="20"/>
          <w:szCs w:val="20"/>
          <w:lang w:val="en-US"/>
        </w:rPr>
        <w:t>tomato</w:t>
      </w:r>
      <w:proofErr w:type="gramEnd"/>
      <w:r w:rsidRPr="00DC5F1A">
        <w:rPr>
          <w:rFonts w:ascii="Optimum" w:hAnsi="Optimum"/>
          <w:sz w:val="20"/>
          <w:szCs w:val="20"/>
          <w:lang w:val="en-US"/>
        </w:rPr>
        <w:t xml:space="preserve"> Effector Proteins in Plants, en </w:t>
      </w:r>
      <w:proofErr w:type="spellStart"/>
      <w:r w:rsidRPr="00DC5F1A">
        <w:rPr>
          <w:rFonts w:ascii="Optimum" w:hAnsi="Optimum"/>
          <w:sz w:val="20"/>
          <w:szCs w:val="20"/>
          <w:lang w:val="en-US"/>
        </w:rPr>
        <w:t>Nilles</w:t>
      </w:r>
      <w:proofErr w:type="spellEnd"/>
      <w:r w:rsidRPr="00DC5F1A">
        <w:rPr>
          <w:rFonts w:ascii="Optimum" w:hAnsi="Optimum"/>
          <w:sz w:val="20"/>
          <w:szCs w:val="20"/>
          <w:lang w:val="en-US"/>
        </w:rPr>
        <w:t xml:space="preserve">, M. L. y </w:t>
      </w:r>
      <w:proofErr w:type="spellStart"/>
      <w:r w:rsidRPr="00DC5F1A">
        <w:rPr>
          <w:rFonts w:ascii="Optimum" w:hAnsi="Optimum"/>
          <w:sz w:val="20"/>
          <w:szCs w:val="20"/>
          <w:lang w:val="en-US"/>
        </w:rPr>
        <w:t>Condry</w:t>
      </w:r>
      <w:proofErr w:type="spellEnd"/>
      <w:r w:rsidRPr="00DC5F1A">
        <w:rPr>
          <w:rFonts w:ascii="Optimum" w:hAnsi="Optimum"/>
          <w:sz w:val="20"/>
          <w:szCs w:val="20"/>
          <w:lang w:val="en-US"/>
        </w:rPr>
        <w:t xml:space="preserve">, D. L. J. (eds.) </w:t>
      </w:r>
      <w:r w:rsidRPr="00DC5F1A">
        <w:rPr>
          <w:rFonts w:ascii="Optimum" w:hAnsi="Optimum"/>
          <w:i/>
          <w:sz w:val="20"/>
          <w:szCs w:val="20"/>
          <w:lang w:val="en-US"/>
        </w:rPr>
        <w:t>Type 3 Secretion Systems: Methods and Protocols</w:t>
      </w:r>
      <w:r w:rsidRPr="00DC5F1A">
        <w:rPr>
          <w:rFonts w:ascii="Optimum" w:hAnsi="Optimum"/>
          <w:sz w:val="20"/>
          <w:szCs w:val="20"/>
          <w:lang w:val="en-US"/>
        </w:rPr>
        <w:t xml:space="preserve">. New York, NY: Springer New York, pp. 141-153.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10.1007/978-1-4939-6649-3_12.</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361A56">
        <w:rPr>
          <w:rFonts w:ascii="Optimum" w:hAnsi="Optimum"/>
          <w:sz w:val="20"/>
          <w:szCs w:val="20"/>
          <w:lang w:val="en-US"/>
        </w:rPr>
        <w:t xml:space="preserve">Beltran, J., </w:t>
      </w:r>
      <w:proofErr w:type="spellStart"/>
      <w:r w:rsidRPr="00361A56">
        <w:rPr>
          <w:rFonts w:ascii="Optimum" w:hAnsi="Optimum"/>
          <w:sz w:val="20"/>
          <w:szCs w:val="20"/>
          <w:lang w:val="en-US"/>
        </w:rPr>
        <w:t>Prías</w:t>
      </w:r>
      <w:proofErr w:type="spellEnd"/>
      <w:r w:rsidRPr="00361A56">
        <w:rPr>
          <w:rFonts w:ascii="Optimum" w:hAnsi="Optimum"/>
          <w:sz w:val="20"/>
          <w:szCs w:val="20"/>
          <w:lang w:val="en-US"/>
        </w:rPr>
        <w:t>, M., Al-</w:t>
      </w:r>
      <w:proofErr w:type="spellStart"/>
      <w:r w:rsidRPr="00361A56">
        <w:rPr>
          <w:rFonts w:ascii="Optimum" w:hAnsi="Optimum"/>
          <w:sz w:val="20"/>
          <w:szCs w:val="20"/>
          <w:lang w:val="en-US"/>
        </w:rPr>
        <w:t>Babili</w:t>
      </w:r>
      <w:proofErr w:type="spellEnd"/>
      <w:r w:rsidRPr="00361A56">
        <w:rPr>
          <w:rFonts w:ascii="Optimum" w:hAnsi="Optimum"/>
          <w:sz w:val="20"/>
          <w:szCs w:val="20"/>
          <w:lang w:val="en-US"/>
        </w:rPr>
        <w:t xml:space="preserve">, S., Ladino, Y., López, D., Beyer, P., </w:t>
      </w:r>
      <w:proofErr w:type="spellStart"/>
      <w:r w:rsidRPr="00361A56">
        <w:rPr>
          <w:rFonts w:ascii="Optimum" w:hAnsi="Optimum"/>
          <w:sz w:val="20"/>
          <w:szCs w:val="20"/>
          <w:lang w:val="en-US"/>
        </w:rPr>
        <w:t>Chavarriaga</w:t>
      </w:r>
      <w:proofErr w:type="spellEnd"/>
      <w:r w:rsidRPr="00361A56">
        <w:rPr>
          <w:rFonts w:ascii="Optimum" w:hAnsi="Optimum"/>
          <w:sz w:val="20"/>
          <w:szCs w:val="20"/>
          <w:lang w:val="en-US"/>
        </w:rPr>
        <w:t xml:space="preserve">, P. &amp; </w:t>
      </w:r>
      <w:proofErr w:type="spellStart"/>
      <w:r w:rsidRPr="00361A56">
        <w:rPr>
          <w:rFonts w:ascii="Optimum" w:hAnsi="Optimum"/>
          <w:sz w:val="20"/>
          <w:szCs w:val="20"/>
          <w:lang w:val="en-US"/>
        </w:rPr>
        <w:t>Tohme</w:t>
      </w:r>
      <w:proofErr w:type="spellEnd"/>
      <w:r w:rsidRPr="00361A56">
        <w:rPr>
          <w:rFonts w:ascii="Optimum" w:hAnsi="Optimum"/>
          <w:sz w:val="20"/>
          <w:szCs w:val="20"/>
          <w:lang w:val="en-US"/>
        </w:rPr>
        <w:t>, J. (2010).</w:t>
      </w:r>
      <w:proofErr w:type="gramEnd"/>
      <w:r w:rsidRPr="00361A56">
        <w:rPr>
          <w:rFonts w:ascii="Optimum" w:hAnsi="Optimum"/>
          <w:sz w:val="20"/>
          <w:szCs w:val="20"/>
          <w:lang w:val="en-US"/>
        </w:rPr>
        <w:t xml:space="preserve"> </w:t>
      </w:r>
      <w:r w:rsidRPr="00DC5F1A">
        <w:rPr>
          <w:rFonts w:ascii="Optimum" w:hAnsi="Optimum"/>
          <w:sz w:val="20"/>
          <w:szCs w:val="20"/>
          <w:lang w:val="en-US"/>
        </w:rPr>
        <w:t xml:space="preserve">Expression pattern conferred by a glutamic acid-rich protein gene promoter in W </w:t>
      </w:r>
      <w:proofErr w:type="spellStart"/>
      <w:r w:rsidRPr="00DC5F1A">
        <w:rPr>
          <w:rFonts w:ascii="Optimum" w:hAnsi="Optimum"/>
          <w:sz w:val="20"/>
          <w:szCs w:val="20"/>
          <w:lang w:val="en-US"/>
        </w:rPr>
        <w:t>eld</w:t>
      </w:r>
      <w:proofErr w:type="spellEnd"/>
      <w:r w:rsidRPr="00DC5F1A">
        <w:rPr>
          <w:rFonts w:ascii="Optimum" w:hAnsi="Optimum"/>
          <w:sz w:val="20"/>
          <w:szCs w:val="20"/>
          <w:lang w:val="en-US"/>
        </w:rPr>
        <w:t xml:space="preserve">-grown transgenic cassava </w:t>
      </w:r>
      <w:proofErr w:type="gramStart"/>
      <w:r w:rsidRPr="00DC5F1A">
        <w:rPr>
          <w:rFonts w:ascii="Optimum" w:hAnsi="Optimum"/>
          <w:sz w:val="20"/>
          <w:szCs w:val="20"/>
          <w:lang w:val="en-US"/>
        </w:rPr>
        <w:t xml:space="preserve">( </w:t>
      </w:r>
      <w:proofErr w:type="spellStart"/>
      <w:r w:rsidRPr="00DC5F1A">
        <w:rPr>
          <w:rFonts w:ascii="Optimum" w:hAnsi="Optimum"/>
          <w:sz w:val="20"/>
          <w:szCs w:val="20"/>
          <w:lang w:val="en-US"/>
        </w:rPr>
        <w:t>Manihot</w:t>
      </w:r>
      <w:proofErr w:type="spellEnd"/>
      <w:proofErr w:type="gramEnd"/>
      <w:r w:rsidRPr="00DC5F1A">
        <w:rPr>
          <w:rFonts w:ascii="Optimum" w:hAnsi="Optimum"/>
          <w:sz w:val="20"/>
          <w:szCs w:val="20"/>
          <w:lang w:val="en-US"/>
        </w:rPr>
        <w:t xml:space="preserve"> </w:t>
      </w:r>
      <w:proofErr w:type="spellStart"/>
      <w:r w:rsidRPr="00DC5F1A">
        <w:rPr>
          <w:rFonts w:ascii="Optimum" w:hAnsi="Optimum"/>
          <w:sz w:val="20"/>
          <w:szCs w:val="20"/>
          <w:lang w:val="en-US"/>
        </w:rPr>
        <w:t>esculenta</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Crantz</w:t>
      </w:r>
      <w:proofErr w:type="spellEnd"/>
      <w:r w:rsidRPr="00DC5F1A">
        <w:rPr>
          <w:rFonts w:ascii="Optimum" w:hAnsi="Optimum"/>
          <w:sz w:val="20"/>
          <w:szCs w:val="20"/>
          <w:lang w:val="en-US"/>
        </w:rPr>
        <w:t xml:space="preserve"> ), </w:t>
      </w:r>
      <w:r w:rsidRPr="00DC5F1A">
        <w:rPr>
          <w:rFonts w:ascii="Optimum" w:hAnsi="Optimum"/>
          <w:i/>
          <w:sz w:val="20"/>
          <w:szCs w:val="20"/>
          <w:lang w:val="en-US"/>
        </w:rPr>
        <w:t>Planta</w:t>
      </w:r>
      <w:r w:rsidRPr="00DC5F1A">
        <w:rPr>
          <w:rFonts w:ascii="Optimum" w:hAnsi="Optimum"/>
          <w:sz w:val="20"/>
          <w:szCs w:val="20"/>
          <w:lang w:val="en-US"/>
        </w:rPr>
        <w:t xml:space="preserve">, 231, pp. 1413-1424.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10.1007/s00425-010-1144-7.</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 xml:space="preserve">Bhaskar, P. B., </w:t>
      </w:r>
      <w:proofErr w:type="spellStart"/>
      <w:r w:rsidRPr="00DC5F1A">
        <w:rPr>
          <w:rFonts w:ascii="Optimum" w:hAnsi="Optimum"/>
          <w:sz w:val="20"/>
          <w:szCs w:val="20"/>
          <w:lang w:val="en-US"/>
        </w:rPr>
        <w:t>Venkateshwaran</w:t>
      </w:r>
      <w:proofErr w:type="spellEnd"/>
      <w:r w:rsidRPr="00DC5F1A">
        <w:rPr>
          <w:rFonts w:ascii="Optimum" w:hAnsi="Optimum"/>
          <w:sz w:val="20"/>
          <w:szCs w:val="20"/>
          <w:lang w:val="en-US"/>
        </w:rPr>
        <w:t xml:space="preserve">, M., Wu, L., </w:t>
      </w:r>
      <w:proofErr w:type="spellStart"/>
      <w:r w:rsidRPr="00DC5F1A">
        <w:rPr>
          <w:rFonts w:ascii="Optimum" w:hAnsi="Optimum"/>
          <w:sz w:val="20"/>
          <w:szCs w:val="20"/>
          <w:lang w:val="en-US"/>
        </w:rPr>
        <w:t>Ané</w:t>
      </w:r>
      <w:proofErr w:type="spellEnd"/>
      <w:r w:rsidRPr="00DC5F1A">
        <w:rPr>
          <w:rFonts w:ascii="Optimum" w:hAnsi="Optimum"/>
          <w:sz w:val="20"/>
          <w:szCs w:val="20"/>
          <w:lang w:val="en-US"/>
        </w:rPr>
        <w:t>, J. M. &amp; Jiang, J. (2009).</w:t>
      </w:r>
      <w:proofErr w:type="gramEnd"/>
      <w:r w:rsidRPr="00DC5F1A">
        <w:rPr>
          <w:rFonts w:ascii="Optimum" w:hAnsi="Optimum"/>
          <w:sz w:val="20"/>
          <w:szCs w:val="20"/>
          <w:lang w:val="en-US"/>
        </w:rPr>
        <w:t xml:space="preserve"> Agrobacterium-mediated transient gene expression and silencing: A rapid tool for functional gene assay in potato, </w:t>
      </w:r>
      <w:proofErr w:type="spellStart"/>
      <w:r w:rsidRPr="00DC5F1A">
        <w:rPr>
          <w:rFonts w:ascii="Optimum" w:hAnsi="Optimum"/>
          <w:i/>
          <w:sz w:val="20"/>
          <w:szCs w:val="20"/>
          <w:lang w:val="en-US"/>
        </w:rPr>
        <w:t>PLoS</w:t>
      </w:r>
      <w:proofErr w:type="spellEnd"/>
      <w:r w:rsidRPr="00DC5F1A">
        <w:rPr>
          <w:rFonts w:ascii="Optimum" w:hAnsi="Optimum"/>
          <w:i/>
          <w:sz w:val="20"/>
          <w:szCs w:val="20"/>
          <w:lang w:val="en-US"/>
        </w:rPr>
        <w:t xml:space="preserve"> ONE</w:t>
      </w:r>
      <w:r w:rsidRPr="00DC5F1A">
        <w:rPr>
          <w:rFonts w:ascii="Optimum" w:hAnsi="Optimum"/>
          <w:sz w:val="20"/>
          <w:szCs w:val="20"/>
          <w:lang w:val="en-US"/>
        </w:rPr>
        <w:t xml:space="preserve">, 4(6), pp. 1-8.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10.1371/journal.pone.0005812.</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r w:rsidRPr="00DC5F1A">
        <w:rPr>
          <w:rFonts w:ascii="Optimum" w:hAnsi="Optimum"/>
          <w:sz w:val="20"/>
          <w:szCs w:val="20"/>
        </w:rPr>
        <w:t xml:space="preserve">Buchanan, B. B., Gruissem, W. &amp; Jones, R. L. (2015). </w:t>
      </w:r>
      <w:proofErr w:type="gramStart"/>
      <w:r w:rsidRPr="00DC5F1A">
        <w:rPr>
          <w:rFonts w:ascii="Optimum" w:hAnsi="Optimum"/>
          <w:i/>
          <w:sz w:val="20"/>
          <w:szCs w:val="20"/>
          <w:lang w:val="en-US"/>
        </w:rPr>
        <w:t>Biochemistry &amp; Molecular Biology of Plants</w:t>
      </w:r>
      <w:r w:rsidRPr="00DC5F1A">
        <w:rPr>
          <w:rFonts w:ascii="Optimum" w:hAnsi="Optimum"/>
          <w:sz w:val="20"/>
          <w:szCs w:val="20"/>
          <w:lang w:val="en-US"/>
        </w:rPr>
        <w:t xml:space="preserve">, </w:t>
      </w:r>
      <w:r w:rsidRPr="00DC5F1A">
        <w:rPr>
          <w:rFonts w:ascii="Optimum" w:hAnsi="Optimum"/>
          <w:i/>
          <w:sz w:val="20"/>
          <w:szCs w:val="20"/>
          <w:lang w:val="en-US"/>
        </w:rPr>
        <w:t>Journal of Chemical Information and Modeling</w:t>
      </w:r>
      <w:r w:rsidRPr="00DC5F1A">
        <w:rPr>
          <w:rFonts w:ascii="Optimum" w:hAnsi="Optimum"/>
          <w:sz w:val="20"/>
          <w:szCs w:val="20"/>
          <w:lang w:val="en-US"/>
        </w:rPr>
        <w:t>.</w:t>
      </w:r>
      <w:proofErr w:type="gramEnd"/>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10.1017/CBO9781107415324.004.</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 xml:space="preserve">Chen, C.-Y., Wang, L. &amp; </w:t>
      </w:r>
      <w:proofErr w:type="spellStart"/>
      <w:r w:rsidRPr="00DC5F1A">
        <w:rPr>
          <w:rFonts w:ascii="Optimum" w:hAnsi="Optimum"/>
          <w:sz w:val="20"/>
          <w:szCs w:val="20"/>
          <w:lang w:val="en-US"/>
        </w:rPr>
        <w:t>Winans</w:t>
      </w:r>
      <w:proofErr w:type="spellEnd"/>
      <w:r w:rsidRPr="00DC5F1A">
        <w:rPr>
          <w:rFonts w:ascii="Optimum" w:hAnsi="Optimum"/>
          <w:sz w:val="20"/>
          <w:szCs w:val="20"/>
          <w:lang w:val="en-US"/>
        </w:rPr>
        <w:t>, S. C. (1991).</w:t>
      </w:r>
      <w:proofErr w:type="gramEnd"/>
      <w:r w:rsidRPr="00DC5F1A">
        <w:rPr>
          <w:rFonts w:ascii="Optimum" w:hAnsi="Optimum"/>
          <w:sz w:val="20"/>
          <w:szCs w:val="20"/>
          <w:lang w:val="en-US"/>
        </w:rPr>
        <w:t xml:space="preserve"> </w:t>
      </w:r>
      <w:proofErr w:type="gramStart"/>
      <w:r w:rsidRPr="00DC5F1A">
        <w:rPr>
          <w:rFonts w:ascii="Optimum" w:hAnsi="Optimum"/>
          <w:sz w:val="20"/>
          <w:szCs w:val="20"/>
          <w:lang w:val="en-US"/>
        </w:rPr>
        <w:t xml:space="preserve">Characterization of the </w:t>
      </w:r>
      <w:proofErr w:type="spellStart"/>
      <w:r w:rsidRPr="00DC5F1A">
        <w:rPr>
          <w:rFonts w:ascii="Optimum" w:hAnsi="Optimum"/>
          <w:sz w:val="20"/>
          <w:szCs w:val="20"/>
          <w:lang w:val="en-US"/>
        </w:rPr>
        <w:t>supervirulent</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virG</w:t>
      </w:r>
      <w:proofErr w:type="spellEnd"/>
      <w:r w:rsidRPr="00DC5F1A">
        <w:rPr>
          <w:rFonts w:ascii="Optimum" w:hAnsi="Optimum"/>
          <w:sz w:val="20"/>
          <w:szCs w:val="20"/>
          <w:lang w:val="en-US"/>
        </w:rPr>
        <w:t xml:space="preserve"> gene of the Agrobacterium tumefaciens plasmid pTiBo542, </w:t>
      </w:r>
      <w:r w:rsidRPr="00DC5F1A">
        <w:rPr>
          <w:rFonts w:ascii="Optimum" w:hAnsi="Optimum"/>
          <w:i/>
          <w:sz w:val="20"/>
          <w:szCs w:val="20"/>
          <w:lang w:val="en-US"/>
        </w:rPr>
        <w:t>MGG Molecular &amp; General Genetics</w:t>
      </w:r>
      <w:r w:rsidRPr="00DC5F1A">
        <w:rPr>
          <w:rFonts w:ascii="Optimum" w:hAnsi="Optimum"/>
          <w:sz w:val="20"/>
          <w:szCs w:val="20"/>
          <w:lang w:val="en-US"/>
        </w:rPr>
        <w:t>, 230(1-2), pp. 302-309.</w:t>
      </w:r>
      <w:proofErr w:type="gramEnd"/>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10.1007/BF00290681.</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 xml:space="preserve">Chen, X., </w:t>
      </w:r>
      <w:proofErr w:type="spellStart"/>
      <w:r w:rsidRPr="00DC5F1A">
        <w:rPr>
          <w:rFonts w:ascii="Optimum" w:hAnsi="Optimum"/>
          <w:sz w:val="20"/>
          <w:szCs w:val="20"/>
          <w:lang w:val="en-US"/>
        </w:rPr>
        <w:t>Equi</w:t>
      </w:r>
      <w:proofErr w:type="spellEnd"/>
      <w:r w:rsidRPr="00DC5F1A">
        <w:rPr>
          <w:rFonts w:ascii="Optimum" w:hAnsi="Optimum"/>
          <w:sz w:val="20"/>
          <w:szCs w:val="20"/>
          <w:lang w:val="en-US"/>
        </w:rPr>
        <w:t>, R., Baxter, H., Berk, K., Han, J., Agarwal, S. &amp; Zale, J. (2010).</w:t>
      </w:r>
      <w:proofErr w:type="gramEnd"/>
      <w:r w:rsidRPr="00DC5F1A">
        <w:rPr>
          <w:rFonts w:ascii="Optimum" w:hAnsi="Optimum"/>
          <w:sz w:val="20"/>
          <w:szCs w:val="20"/>
          <w:lang w:val="en-US"/>
        </w:rPr>
        <w:t xml:space="preserve"> </w:t>
      </w:r>
      <w:proofErr w:type="gramStart"/>
      <w:r w:rsidRPr="00DC5F1A">
        <w:rPr>
          <w:rFonts w:ascii="Optimum" w:hAnsi="Optimum"/>
          <w:sz w:val="20"/>
          <w:szCs w:val="20"/>
          <w:lang w:val="en-US"/>
        </w:rPr>
        <w:t>A high-throughput transient gene expression system for switchgrass (</w:t>
      </w:r>
      <w:proofErr w:type="spellStart"/>
      <w:r w:rsidRPr="00DC5F1A">
        <w:rPr>
          <w:rFonts w:ascii="Optimum" w:hAnsi="Optimum"/>
          <w:sz w:val="20"/>
          <w:szCs w:val="20"/>
          <w:lang w:val="en-US"/>
        </w:rPr>
        <w:t>Panicum</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virgatum</w:t>
      </w:r>
      <w:proofErr w:type="spellEnd"/>
      <w:r w:rsidRPr="00DC5F1A">
        <w:rPr>
          <w:rFonts w:ascii="Optimum" w:hAnsi="Optimum"/>
          <w:sz w:val="20"/>
          <w:szCs w:val="20"/>
          <w:lang w:val="en-US"/>
        </w:rPr>
        <w:t xml:space="preserve"> L.) seedlings, </w:t>
      </w:r>
      <w:r w:rsidRPr="00DC5F1A">
        <w:rPr>
          <w:rFonts w:ascii="Optimum" w:hAnsi="Optimum"/>
          <w:i/>
          <w:sz w:val="20"/>
          <w:szCs w:val="20"/>
          <w:lang w:val="en-US"/>
        </w:rPr>
        <w:t>Biotechnology for Biofuels</w:t>
      </w:r>
      <w:r w:rsidRPr="00DC5F1A">
        <w:rPr>
          <w:rFonts w:ascii="Optimum" w:hAnsi="Optimum"/>
          <w:sz w:val="20"/>
          <w:szCs w:val="20"/>
          <w:lang w:val="en-US"/>
        </w:rPr>
        <w:t>, 3(1), p. 9.</w:t>
      </w:r>
      <w:proofErr w:type="gramEnd"/>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10.1186/1754-6834-3-9.</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r w:rsidRPr="00DC5F1A">
        <w:rPr>
          <w:rFonts w:ascii="Optimum" w:hAnsi="Optimum"/>
          <w:sz w:val="20"/>
          <w:szCs w:val="20"/>
          <w:lang w:val="en-US"/>
        </w:rPr>
        <w:t xml:space="preserve">Cheng, Q., Mao, W., </w:t>
      </w:r>
      <w:proofErr w:type="spellStart"/>
      <w:r w:rsidRPr="00DC5F1A">
        <w:rPr>
          <w:rFonts w:ascii="Optimum" w:hAnsi="Optimum"/>
          <w:sz w:val="20"/>
          <w:szCs w:val="20"/>
          <w:lang w:val="en-US"/>
        </w:rPr>
        <w:t>Xie</w:t>
      </w:r>
      <w:proofErr w:type="spellEnd"/>
      <w:r w:rsidRPr="00DC5F1A">
        <w:rPr>
          <w:rFonts w:ascii="Optimum" w:hAnsi="Optimum"/>
          <w:sz w:val="20"/>
          <w:szCs w:val="20"/>
          <w:lang w:val="en-US"/>
        </w:rPr>
        <w:t xml:space="preserve">, W., Liu, Q., Cao, J., Yuan, M., Zhang, Q., Li, X. &amp; Wang, S. (2017). Characterization of a disease susceptibility locus for exploring an efficient way to improve rice resistance against bacterial blight, </w:t>
      </w:r>
      <w:r w:rsidRPr="00DC5F1A">
        <w:rPr>
          <w:rFonts w:ascii="Optimum" w:hAnsi="Optimum"/>
          <w:i/>
          <w:sz w:val="20"/>
          <w:szCs w:val="20"/>
          <w:lang w:val="en-US"/>
        </w:rPr>
        <w:t>Science China Life Sciences</w:t>
      </w:r>
      <w:r w:rsidRPr="00DC5F1A">
        <w:rPr>
          <w:rFonts w:ascii="Optimum" w:hAnsi="Optimum"/>
          <w:sz w:val="20"/>
          <w:szCs w:val="20"/>
          <w:lang w:val="en-US"/>
        </w:rPr>
        <w:t xml:space="preserve">, 60(3), pp. 298-306.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xml:space="preserve">: </w:t>
      </w:r>
      <w:r w:rsidRPr="00DC5F1A">
        <w:rPr>
          <w:rFonts w:ascii="Optimum" w:hAnsi="Optimum"/>
          <w:sz w:val="20"/>
          <w:szCs w:val="20"/>
          <w:lang w:val="en-US"/>
        </w:rPr>
        <w:lastRenderedPageBreak/>
        <w:t>10.1007/s11427-016-0299-x.</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r w:rsidRPr="00DC5F1A">
        <w:rPr>
          <w:rFonts w:ascii="Optimum" w:hAnsi="Optimum"/>
          <w:sz w:val="20"/>
          <w:szCs w:val="20"/>
        </w:rPr>
        <w:t xml:space="preserve">Chetty, V. J., Ceballos, N., Garcia, D., Narváez-Vásquez, J., Lopez, W. &amp; Orozco-Cárdenas, M. L. (2013). </w:t>
      </w:r>
      <w:r w:rsidRPr="00DC5F1A">
        <w:rPr>
          <w:rFonts w:ascii="Optimum" w:hAnsi="Optimum"/>
          <w:sz w:val="20"/>
          <w:szCs w:val="20"/>
          <w:lang w:val="en-US"/>
        </w:rPr>
        <w:t xml:space="preserve">Evaluation of four Agrobacterium tumefaciens strains for the genetic transformation of tomato (Solanum </w:t>
      </w:r>
      <w:proofErr w:type="spellStart"/>
      <w:r w:rsidRPr="00DC5F1A">
        <w:rPr>
          <w:rFonts w:ascii="Optimum" w:hAnsi="Optimum"/>
          <w:sz w:val="20"/>
          <w:szCs w:val="20"/>
          <w:lang w:val="en-US"/>
        </w:rPr>
        <w:t>lycopersicum</w:t>
      </w:r>
      <w:proofErr w:type="spellEnd"/>
      <w:r w:rsidRPr="00DC5F1A">
        <w:rPr>
          <w:rFonts w:ascii="Optimum" w:hAnsi="Optimum"/>
          <w:sz w:val="20"/>
          <w:szCs w:val="20"/>
          <w:lang w:val="en-US"/>
        </w:rPr>
        <w:t xml:space="preserve"> L.) cultivar Micro-Tom, </w:t>
      </w:r>
      <w:r w:rsidRPr="00DC5F1A">
        <w:rPr>
          <w:rFonts w:ascii="Optimum" w:hAnsi="Optimum"/>
          <w:i/>
          <w:sz w:val="20"/>
          <w:szCs w:val="20"/>
          <w:lang w:val="en-US"/>
        </w:rPr>
        <w:t>Plant Cell Reports</w:t>
      </w:r>
      <w:r w:rsidRPr="00DC5F1A">
        <w:rPr>
          <w:rFonts w:ascii="Optimum" w:hAnsi="Optimum"/>
          <w:sz w:val="20"/>
          <w:szCs w:val="20"/>
          <w:lang w:val="en-US"/>
        </w:rPr>
        <w:t xml:space="preserve">, 32(2), pp. 239-247.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10.1007/s00299-012-1358-1.</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r w:rsidRPr="00DC5F1A">
        <w:rPr>
          <w:rFonts w:ascii="Optimum" w:hAnsi="Optimum"/>
          <w:sz w:val="20"/>
          <w:szCs w:val="20"/>
        </w:rPr>
        <w:t xml:space="preserve">Cui, M.-Y., </w:t>
      </w:r>
      <w:proofErr w:type="spellStart"/>
      <w:r w:rsidRPr="00DC5F1A">
        <w:rPr>
          <w:rFonts w:ascii="Optimum" w:hAnsi="Optimum"/>
          <w:sz w:val="20"/>
          <w:szCs w:val="20"/>
        </w:rPr>
        <w:t>Wei</w:t>
      </w:r>
      <w:proofErr w:type="spellEnd"/>
      <w:r w:rsidRPr="00DC5F1A">
        <w:rPr>
          <w:rFonts w:ascii="Optimum" w:hAnsi="Optimum"/>
          <w:sz w:val="20"/>
          <w:szCs w:val="20"/>
        </w:rPr>
        <w:t xml:space="preserve">, W., </w:t>
      </w:r>
      <w:proofErr w:type="spellStart"/>
      <w:r w:rsidRPr="00DC5F1A">
        <w:rPr>
          <w:rFonts w:ascii="Optimum" w:hAnsi="Optimum"/>
          <w:sz w:val="20"/>
          <w:szCs w:val="20"/>
        </w:rPr>
        <w:t>Gao</w:t>
      </w:r>
      <w:proofErr w:type="spellEnd"/>
      <w:r w:rsidRPr="00DC5F1A">
        <w:rPr>
          <w:rFonts w:ascii="Optimum" w:hAnsi="Optimum"/>
          <w:sz w:val="20"/>
          <w:szCs w:val="20"/>
        </w:rPr>
        <w:t xml:space="preserve">, K., </w:t>
      </w:r>
      <w:proofErr w:type="spellStart"/>
      <w:r w:rsidRPr="00DC5F1A">
        <w:rPr>
          <w:rFonts w:ascii="Optimum" w:hAnsi="Optimum"/>
          <w:sz w:val="20"/>
          <w:szCs w:val="20"/>
        </w:rPr>
        <w:t>Xie</w:t>
      </w:r>
      <w:proofErr w:type="spellEnd"/>
      <w:r w:rsidRPr="00DC5F1A">
        <w:rPr>
          <w:rFonts w:ascii="Optimum" w:hAnsi="Optimum"/>
          <w:sz w:val="20"/>
          <w:szCs w:val="20"/>
        </w:rPr>
        <w:t xml:space="preserve">, Y.-G., </w:t>
      </w:r>
      <w:proofErr w:type="spellStart"/>
      <w:r w:rsidRPr="00DC5F1A">
        <w:rPr>
          <w:rFonts w:ascii="Optimum" w:hAnsi="Optimum"/>
          <w:sz w:val="20"/>
          <w:szCs w:val="20"/>
        </w:rPr>
        <w:t>Guo</w:t>
      </w:r>
      <w:proofErr w:type="spellEnd"/>
      <w:r w:rsidRPr="00DC5F1A">
        <w:rPr>
          <w:rFonts w:ascii="Optimum" w:hAnsi="Optimum"/>
          <w:sz w:val="20"/>
          <w:szCs w:val="20"/>
        </w:rPr>
        <w:t xml:space="preserve">, Y. &amp; Feng, J.-Y. (2017). </w:t>
      </w:r>
      <w:r w:rsidRPr="00DC5F1A">
        <w:rPr>
          <w:rFonts w:ascii="Optimum" w:hAnsi="Optimum"/>
          <w:sz w:val="20"/>
          <w:szCs w:val="20"/>
          <w:lang w:val="en-US"/>
        </w:rPr>
        <w:t xml:space="preserve">A rapid and efficient Agrobacterium-mediated transient gene expression system for strawberry leaves and the study of disease resistance proteins, </w:t>
      </w:r>
      <w:r w:rsidRPr="00DC5F1A">
        <w:rPr>
          <w:rFonts w:ascii="Optimum" w:hAnsi="Optimum"/>
          <w:i/>
          <w:sz w:val="20"/>
          <w:szCs w:val="20"/>
          <w:lang w:val="en-US"/>
        </w:rPr>
        <w:t>Plant Cell, Tissue and Organ Culture (PCTOC)</w:t>
      </w:r>
      <w:r w:rsidRPr="00DC5F1A">
        <w:rPr>
          <w:rFonts w:ascii="Optimum" w:hAnsi="Optimum"/>
          <w:sz w:val="20"/>
          <w:szCs w:val="20"/>
          <w:lang w:val="en-US"/>
        </w:rPr>
        <w:t xml:space="preserve">. </w:t>
      </w:r>
      <w:proofErr w:type="gramStart"/>
      <w:r w:rsidRPr="00DC5F1A">
        <w:rPr>
          <w:rFonts w:ascii="Optimum" w:hAnsi="Optimum"/>
          <w:sz w:val="20"/>
          <w:szCs w:val="20"/>
          <w:lang w:val="en-US"/>
        </w:rPr>
        <w:t>Springer Netherlands, 0(0), p. 0.</w:t>
      </w:r>
      <w:proofErr w:type="gramEnd"/>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10.1007/s11240-017-1279-3.</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Díaz, P.-T., Bernal, A. &amp; López, C. (2014).</w:t>
      </w:r>
      <w:proofErr w:type="gramEnd"/>
      <w:r w:rsidRPr="00DC5F1A">
        <w:rPr>
          <w:rFonts w:ascii="Optimum" w:hAnsi="Optimum"/>
          <w:sz w:val="20"/>
          <w:szCs w:val="20"/>
          <w:lang w:val="en-US"/>
        </w:rPr>
        <w:t xml:space="preserve"> </w:t>
      </w:r>
      <w:proofErr w:type="gramStart"/>
      <w:r w:rsidRPr="00DC5F1A">
        <w:rPr>
          <w:rFonts w:ascii="Optimum" w:hAnsi="Optimum"/>
          <w:sz w:val="20"/>
          <w:szCs w:val="20"/>
          <w:lang w:val="en-US"/>
        </w:rPr>
        <w:t>Transient GUS gene expression in cassava (</w:t>
      </w:r>
      <w:proofErr w:type="spellStart"/>
      <w:r w:rsidRPr="00DC5F1A">
        <w:rPr>
          <w:rFonts w:ascii="Optimum" w:hAnsi="Optimum"/>
          <w:sz w:val="20"/>
          <w:szCs w:val="20"/>
          <w:lang w:val="en-US"/>
        </w:rPr>
        <w:t>Manihot</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esculenta</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Crantz</w:t>
      </w:r>
      <w:proofErr w:type="spellEnd"/>
      <w:r w:rsidRPr="00DC5F1A">
        <w:rPr>
          <w:rFonts w:ascii="Optimum" w:hAnsi="Optimum"/>
          <w:sz w:val="20"/>
          <w:szCs w:val="20"/>
          <w:lang w:val="en-US"/>
        </w:rPr>
        <w:t xml:space="preserve">) using Agrobacterium </w:t>
      </w:r>
      <w:proofErr w:type="spellStart"/>
      <w:r w:rsidRPr="00DC5F1A">
        <w:rPr>
          <w:rFonts w:ascii="Optimum" w:hAnsi="Optimum"/>
          <w:sz w:val="20"/>
          <w:szCs w:val="20"/>
          <w:lang w:val="en-US"/>
        </w:rPr>
        <w:t>tumefaciens</w:t>
      </w:r>
      <w:proofErr w:type="spellEnd"/>
      <w:r w:rsidRPr="00DC5F1A">
        <w:rPr>
          <w:rFonts w:ascii="Optimum" w:hAnsi="Optimum"/>
          <w:sz w:val="20"/>
          <w:szCs w:val="20"/>
          <w:lang w:val="en-US"/>
        </w:rPr>
        <w:t xml:space="preserve"> leaf infiltration, </w:t>
      </w:r>
      <w:r w:rsidRPr="00DC5F1A">
        <w:rPr>
          <w:rFonts w:ascii="Optimum" w:hAnsi="Optimum"/>
          <w:i/>
          <w:sz w:val="20"/>
          <w:szCs w:val="20"/>
          <w:lang w:val="en-US"/>
        </w:rPr>
        <w:t>Revista MVZ Cordoba</w:t>
      </w:r>
      <w:r w:rsidRPr="00DC5F1A">
        <w:rPr>
          <w:rFonts w:ascii="Optimum" w:hAnsi="Optimum"/>
          <w:sz w:val="20"/>
          <w:szCs w:val="20"/>
          <w:lang w:val="en-US"/>
        </w:rPr>
        <w:t>, 19(3), pp. 4338-4349.</w:t>
      </w:r>
      <w:proofErr w:type="gramEnd"/>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 xml:space="preserve">Du, J., </w:t>
      </w:r>
      <w:proofErr w:type="spellStart"/>
      <w:r w:rsidRPr="00DC5F1A">
        <w:rPr>
          <w:rFonts w:ascii="Optimum" w:hAnsi="Optimum"/>
          <w:sz w:val="20"/>
          <w:szCs w:val="20"/>
          <w:lang w:val="en-US"/>
        </w:rPr>
        <w:t>Rietman</w:t>
      </w:r>
      <w:proofErr w:type="spellEnd"/>
      <w:r w:rsidRPr="00DC5F1A">
        <w:rPr>
          <w:rFonts w:ascii="Optimum" w:hAnsi="Optimum"/>
          <w:sz w:val="20"/>
          <w:szCs w:val="20"/>
          <w:lang w:val="en-US"/>
        </w:rPr>
        <w:t xml:space="preserve">, H. &amp; </w:t>
      </w:r>
      <w:proofErr w:type="spellStart"/>
      <w:r w:rsidRPr="00DC5F1A">
        <w:rPr>
          <w:rFonts w:ascii="Optimum" w:hAnsi="Optimum"/>
          <w:sz w:val="20"/>
          <w:szCs w:val="20"/>
          <w:lang w:val="en-US"/>
        </w:rPr>
        <w:t>Vleeshouwers</w:t>
      </w:r>
      <w:proofErr w:type="spellEnd"/>
      <w:r w:rsidRPr="00DC5F1A">
        <w:rPr>
          <w:rFonts w:ascii="Optimum" w:hAnsi="Optimum"/>
          <w:sz w:val="20"/>
          <w:szCs w:val="20"/>
          <w:lang w:val="en-US"/>
        </w:rPr>
        <w:t>, V. G. A. A. (2014).</w:t>
      </w:r>
      <w:proofErr w:type="gramEnd"/>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Agroinfiltration</w:t>
      </w:r>
      <w:proofErr w:type="spellEnd"/>
      <w:r w:rsidRPr="00DC5F1A">
        <w:rPr>
          <w:rFonts w:ascii="Optimum" w:hAnsi="Optimum"/>
          <w:sz w:val="20"/>
          <w:szCs w:val="20"/>
          <w:lang w:val="en-US"/>
        </w:rPr>
        <w:t xml:space="preserve"> and PVX </w:t>
      </w:r>
      <w:proofErr w:type="spellStart"/>
      <w:r w:rsidRPr="00DC5F1A">
        <w:rPr>
          <w:rFonts w:ascii="Optimum" w:hAnsi="Optimum"/>
          <w:sz w:val="20"/>
          <w:szCs w:val="20"/>
          <w:lang w:val="en-US"/>
        </w:rPr>
        <w:t>Agroinfection</w:t>
      </w:r>
      <w:proofErr w:type="spellEnd"/>
      <w:r w:rsidRPr="00DC5F1A">
        <w:rPr>
          <w:rFonts w:ascii="Optimum" w:hAnsi="Optimum"/>
          <w:sz w:val="20"/>
          <w:szCs w:val="20"/>
          <w:lang w:val="en-US"/>
        </w:rPr>
        <w:t xml:space="preserve"> in Potato and </w:t>
      </w:r>
      <w:proofErr w:type="spellStart"/>
      <w:r w:rsidRPr="00DC5F1A">
        <w:rPr>
          <w:rFonts w:ascii="Optimum" w:hAnsi="Optimum"/>
          <w:sz w:val="20"/>
          <w:szCs w:val="20"/>
          <w:lang w:val="en-US"/>
        </w:rPr>
        <w:t>Nicotiana</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benthamiana</w:t>
      </w:r>
      <w:proofErr w:type="spellEnd"/>
      <w:r w:rsidRPr="00DC5F1A">
        <w:rPr>
          <w:rFonts w:ascii="Optimum" w:hAnsi="Optimum"/>
          <w:sz w:val="20"/>
          <w:szCs w:val="20"/>
          <w:lang w:val="en-US"/>
        </w:rPr>
        <w:t xml:space="preserve">, </w:t>
      </w:r>
      <w:r w:rsidRPr="00DC5F1A">
        <w:rPr>
          <w:rFonts w:ascii="Optimum" w:hAnsi="Optimum"/>
          <w:i/>
          <w:sz w:val="20"/>
          <w:szCs w:val="20"/>
          <w:lang w:val="en-US"/>
        </w:rPr>
        <w:t>Journal of Visualized Experiments</w:t>
      </w:r>
      <w:r w:rsidRPr="00DC5F1A">
        <w:rPr>
          <w:rFonts w:ascii="Optimum" w:hAnsi="Optimum"/>
          <w:sz w:val="20"/>
          <w:szCs w:val="20"/>
          <w:lang w:val="en-US"/>
        </w:rPr>
        <w:t>, 83, pp. 2-7.</w:t>
      </w:r>
      <w:proofErr w:type="gramEnd"/>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10.3791/50971.</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rPr>
        <w:t>Escuola</w:t>
      </w:r>
      <w:proofErr w:type="spellEnd"/>
      <w:r w:rsidRPr="00DC5F1A">
        <w:rPr>
          <w:rFonts w:ascii="Optimum" w:hAnsi="Optimum"/>
          <w:sz w:val="20"/>
          <w:szCs w:val="20"/>
        </w:rPr>
        <w:t>, C</w:t>
      </w:r>
      <w:proofErr w:type="gramStart"/>
      <w:r w:rsidRPr="00DC5F1A">
        <w:rPr>
          <w:rFonts w:ascii="Optimum" w:hAnsi="Optimum"/>
          <w:sz w:val="20"/>
          <w:szCs w:val="20"/>
        </w:rPr>
        <w:t>. .</w:t>
      </w:r>
      <w:proofErr w:type="gramEnd"/>
      <w:r w:rsidRPr="00DC5F1A">
        <w:rPr>
          <w:rFonts w:ascii="Optimum" w:hAnsi="Optimum"/>
          <w:sz w:val="20"/>
          <w:szCs w:val="20"/>
        </w:rPr>
        <w:t xml:space="preserve">, </w:t>
      </w:r>
      <w:proofErr w:type="spellStart"/>
      <w:r w:rsidRPr="00DC5F1A">
        <w:rPr>
          <w:rFonts w:ascii="Optimum" w:hAnsi="Optimum"/>
          <w:sz w:val="20"/>
          <w:szCs w:val="20"/>
        </w:rPr>
        <w:t>Tripathi</w:t>
      </w:r>
      <w:proofErr w:type="spellEnd"/>
      <w:r w:rsidRPr="00DC5F1A">
        <w:rPr>
          <w:rFonts w:ascii="Optimum" w:hAnsi="Optimum"/>
          <w:sz w:val="20"/>
          <w:szCs w:val="20"/>
        </w:rPr>
        <w:t xml:space="preserve">, L. &amp; </w:t>
      </w:r>
      <w:proofErr w:type="spellStart"/>
      <w:r w:rsidRPr="00DC5F1A">
        <w:rPr>
          <w:rFonts w:ascii="Optimum" w:hAnsi="Optimum"/>
          <w:sz w:val="20"/>
          <w:szCs w:val="20"/>
        </w:rPr>
        <w:t>Fawole</w:t>
      </w:r>
      <w:proofErr w:type="spellEnd"/>
      <w:r w:rsidRPr="00DC5F1A">
        <w:rPr>
          <w:rFonts w:ascii="Optimum" w:hAnsi="Optimum"/>
          <w:sz w:val="20"/>
          <w:szCs w:val="20"/>
        </w:rPr>
        <w:t xml:space="preserve">. </w:t>
      </w:r>
      <w:proofErr w:type="gramStart"/>
      <w:r w:rsidRPr="00DC5F1A">
        <w:rPr>
          <w:rFonts w:ascii="Optimum" w:hAnsi="Optimum"/>
          <w:sz w:val="20"/>
          <w:szCs w:val="20"/>
          <w:lang w:val="en-US"/>
        </w:rPr>
        <w:t>(2011). EFFECTS OF VARIOUS VIRULENT STRAINS OF Agrobacterium tumefaciens ON GENETIC TRANSFORMATION OF BANANA (Musa sp.)</w:t>
      </w:r>
      <w:proofErr w:type="gramEnd"/>
      <w:r w:rsidRPr="00DC5F1A">
        <w:rPr>
          <w:rFonts w:ascii="Optimum" w:hAnsi="Optimum"/>
          <w:sz w:val="20"/>
          <w:szCs w:val="20"/>
          <w:lang w:val="en-US"/>
        </w:rPr>
        <w:t xml:space="preserve"> CULTIVAR WILLIAMS, </w:t>
      </w:r>
      <w:r w:rsidRPr="00DC5F1A">
        <w:rPr>
          <w:rFonts w:ascii="Optimum" w:hAnsi="Optimum"/>
          <w:i/>
          <w:sz w:val="20"/>
          <w:szCs w:val="20"/>
          <w:lang w:val="en-US"/>
        </w:rPr>
        <w:t>African Journal of Horticultural Science</w:t>
      </w:r>
      <w:r w:rsidRPr="00DC5F1A">
        <w:rPr>
          <w:rFonts w:ascii="Optimum" w:hAnsi="Optimum"/>
          <w:sz w:val="20"/>
          <w:szCs w:val="20"/>
          <w:lang w:val="en-US"/>
        </w:rPr>
        <w:t>, 5, pp. 84-91.</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FAO (2017).</w:t>
      </w:r>
      <w:proofErr w:type="gramEnd"/>
      <w:r w:rsidRPr="00DC5F1A">
        <w:rPr>
          <w:rFonts w:ascii="Optimum" w:hAnsi="Optimum"/>
          <w:sz w:val="20"/>
          <w:szCs w:val="20"/>
          <w:lang w:val="en-US"/>
        </w:rPr>
        <w:t xml:space="preserve"> </w:t>
      </w:r>
      <w:proofErr w:type="gramStart"/>
      <w:r w:rsidRPr="00DC5F1A">
        <w:rPr>
          <w:rFonts w:ascii="Optimum" w:hAnsi="Optimum"/>
          <w:sz w:val="20"/>
          <w:szCs w:val="20"/>
          <w:lang w:val="en-US"/>
        </w:rPr>
        <w:t xml:space="preserve">Food Outlook, en </w:t>
      </w:r>
      <w:r w:rsidRPr="00DC5F1A">
        <w:rPr>
          <w:rFonts w:ascii="Optimum" w:hAnsi="Optimum"/>
          <w:i/>
          <w:sz w:val="20"/>
          <w:szCs w:val="20"/>
          <w:lang w:val="en-US"/>
        </w:rPr>
        <w:t>Food and Agriculture Organization of the United Nations</w:t>
      </w:r>
      <w:r w:rsidRPr="00DC5F1A">
        <w:rPr>
          <w:rFonts w:ascii="Optimum" w:hAnsi="Optimum"/>
          <w:sz w:val="20"/>
          <w:szCs w:val="20"/>
          <w:lang w:val="en-US"/>
        </w:rPr>
        <w:t>, pp. 48-53.</w:t>
      </w:r>
      <w:proofErr w:type="gramEnd"/>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ISSN 1560-8182.</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lang w:val="en-US"/>
        </w:rPr>
        <w:t>Franche</w:t>
      </w:r>
      <w:proofErr w:type="spellEnd"/>
      <w:r w:rsidRPr="00DC5F1A">
        <w:rPr>
          <w:rFonts w:ascii="Optimum" w:hAnsi="Optimum"/>
          <w:sz w:val="20"/>
          <w:szCs w:val="20"/>
          <w:lang w:val="en-US"/>
        </w:rPr>
        <w:t xml:space="preserve">, C., </w:t>
      </w:r>
      <w:proofErr w:type="spellStart"/>
      <w:r w:rsidRPr="00DC5F1A">
        <w:rPr>
          <w:rFonts w:ascii="Optimum" w:hAnsi="Optimum"/>
          <w:sz w:val="20"/>
          <w:szCs w:val="20"/>
          <w:lang w:val="en-US"/>
        </w:rPr>
        <w:t>Bogusz</w:t>
      </w:r>
      <w:proofErr w:type="spellEnd"/>
      <w:r w:rsidRPr="00DC5F1A">
        <w:rPr>
          <w:rFonts w:ascii="Optimum" w:hAnsi="Optimum"/>
          <w:sz w:val="20"/>
          <w:szCs w:val="20"/>
          <w:lang w:val="en-US"/>
        </w:rPr>
        <w:t xml:space="preserve">, D., </w:t>
      </w:r>
      <w:proofErr w:type="spellStart"/>
      <w:r w:rsidRPr="00DC5F1A">
        <w:rPr>
          <w:rFonts w:ascii="Optimum" w:hAnsi="Optimum"/>
          <w:sz w:val="20"/>
          <w:szCs w:val="20"/>
          <w:lang w:val="en-US"/>
        </w:rPr>
        <w:t>Schöpke</w:t>
      </w:r>
      <w:proofErr w:type="spellEnd"/>
      <w:r w:rsidRPr="00DC5F1A">
        <w:rPr>
          <w:rFonts w:ascii="Optimum" w:hAnsi="Optimum"/>
          <w:sz w:val="20"/>
          <w:szCs w:val="20"/>
          <w:lang w:val="en-US"/>
        </w:rPr>
        <w:t xml:space="preserve">, C., </w:t>
      </w:r>
      <w:proofErr w:type="spellStart"/>
      <w:r w:rsidRPr="00DC5F1A">
        <w:rPr>
          <w:rFonts w:ascii="Optimum" w:hAnsi="Optimum"/>
          <w:sz w:val="20"/>
          <w:szCs w:val="20"/>
          <w:lang w:val="en-US"/>
        </w:rPr>
        <w:t>Fauquet</w:t>
      </w:r>
      <w:proofErr w:type="spellEnd"/>
      <w:r w:rsidRPr="00DC5F1A">
        <w:rPr>
          <w:rFonts w:ascii="Optimum" w:hAnsi="Optimum"/>
          <w:sz w:val="20"/>
          <w:szCs w:val="20"/>
          <w:lang w:val="en-US"/>
        </w:rPr>
        <w:t xml:space="preserve">, C. &amp; Beachy, R. N. (1991). </w:t>
      </w:r>
      <w:proofErr w:type="gramStart"/>
      <w:r w:rsidRPr="00DC5F1A">
        <w:rPr>
          <w:rFonts w:ascii="Optimum" w:hAnsi="Optimum"/>
          <w:sz w:val="20"/>
          <w:szCs w:val="20"/>
          <w:lang w:val="en-US"/>
        </w:rPr>
        <w:t xml:space="preserve">Transient gene expression in cassava using high-velocity microprojectiles, </w:t>
      </w:r>
      <w:r w:rsidRPr="00DC5F1A">
        <w:rPr>
          <w:rFonts w:ascii="Optimum" w:hAnsi="Optimum"/>
          <w:i/>
          <w:sz w:val="20"/>
          <w:szCs w:val="20"/>
          <w:lang w:val="en-US"/>
        </w:rPr>
        <w:t>Plant Molecular Biology</w:t>
      </w:r>
      <w:r w:rsidRPr="00DC5F1A">
        <w:rPr>
          <w:rFonts w:ascii="Optimum" w:hAnsi="Optimum"/>
          <w:sz w:val="20"/>
          <w:szCs w:val="20"/>
          <w:lang w:val="en-US"/>
        </w:rPr>
        <w:t>, 17(3), pp. 493-498.</w:t>
      </w:r>
      <w:proofErr w:type="gramEnd"/>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10.1007/BF00040643.</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Jefferson, R. A., Kavanagh, T. A. &amp; Bevan, M. W. (1987).</w:t>
      </w:r>
      <w:proofErr w:type="gramEnd"/>
      <w:r w:rsidRPr="00DC5F1A">
        <w:rPr>
          <w:rFonts w:ascii="Optimum" w:hAnsi="Optimum"/>
          <w:sz w:val="20"/>
          <w:szCs w:val="20"/>
          <w:lang w:val="en-US"/>
        </w:rPr>
        <w:t xml:space="preserve"> GUS fusions: beta-glucuronidase as a sensitive and versatile gene fusion marker in higher </w:t>
      </w:r>
      <w:proofErr w:type="gramStart"/>
      <w:r w:rsidRPr="00DC5F1A">
        <w:rPr>
          <w:rFonts w:ascii="Optimum" w:hAnsi="Optimum"/>
          <w:sz w:val="20"/>
          <w:szCs w:val="20"/>
          <w:lang w:val="en-US"/>
        </w:rPr>
        <w:t>plants.,</w:t>
      </w:r>
      <w:proofErr w:type="gramEnd"/>
      <w:r w:rsidRPr="00DC5F1A">
        <w:rPr>
          <w:rFonts w:ascii="Optimum" w:hAnsi="Optimum"/>
          <w:sz w:val="20"/>
          <w:szCs w:val="20"/>
          <w:lang w:val="en-US"/>
        </w:rPr>
        <w:t xml:space="preserve"> </w:t>
      </w:r>
      <w:r w:rsidRPr="00DC5F1A">
        <w:rPr>
          <w:rFonts w:ascii="Optimum" w:hAnsi="Optimum"/>
          <w:i/>
          <w:sz w:val="20"/>
          <w:szCs w:val="20"/>
          <w:lang w:val="en-US"/>
        </w:rPr>
        <w:t>The EMBO journal</w:t>
      </w:r>
      <w:r w:rsidRPr="00DC5F1A">
        <w:rPr>
          <w:rFonts w:ascii="Optimum" w:hAnsi="Optimum"/>
          <w:sz w:val="20"/>
          <w:szCs w:val="20"/>
          <w:lang w:val="en-US"/>
        </w:rPr>
        <w:t xml:space="preserve">, 6(13), pp. 3901-7.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10.1073/pnas.1411926112.</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 xml:space="preserve">Jelly, N. S., </w:t>
      </w:r>
      <w:proofErr w:type="spellStart"/>
      <w:r w:rsidRPr="00DC5F1A">
        <w:rPr>
          <w:rFonts w:ascii="Optimum" w:hAnsi="Optimum"/>
          <w:sz w:val="20"/>
          <w:szCs w:val="20"/>
          <w:lang w:val="en-US"/>
        </w:rPr>
        <w:t>Valat</w:t>
      </w:r>
      <w:proofErr w:type="spellEnd"/>
      <w:r w:rsidRPr="00DC5F1A">
        <w:rPr>
          <w:rFonts w:ascii="Optimum" w:hAnsi="Optimum"/>
          <w:sz w:val="20"/>
          <w:szCs w:val="20"/>
          <w:lang w:val="en-US"/>
        </w:rPr>
        <w:t>, L., Walter, B. &amp; Maillot, P. (2014).</w:t>
      </w:r>
      <w:proofErr w:type="gramEnd"/>
      <w:r w:rsidRPr="00DC5F1A">
        <w:rPr>
          <w:rFonts w:ascii="Optimum" w:hAnsi="Optimum"/>
          <w:sz w:val="20"/>
          <w:szCs w:val="20"/>
          <w:lang w:val="en-US"/>
        </w:rPr>
        <w:t xml:space="preserve"> Transient expression assays in grapevine: A step towards genetic improvement, </w:t>
      </w:r>
      <w:r w:rsidRPr="00DC5F1A">
        <w:rPr>
          <w:rFonts w:ascii="Optimum" w:hAnsi="Optimum"/>
          <w:i/>
          <w:sz w:val="20"/>
          <w:szCs w:val="20"/>
          <w:lang w:val="en-US"/>
        </w:rPr>
        <w:t>Plant Biotechnology Journal</w:t>
      </w:r>
      <w:r w:rsidRPr="00DC5F1A">
        <w:rPr>
          <w:rFonts w:ascii="Optimum" w:hAnsi="Optimum"/>
          <w:sz w:val="20"/>
          <w:szCs w:val="20"/>
          <w:lang w:val="en-US"/>
        </w:rPr>
        <w:t xml:space="preserve">, 12(9), pp. 1231-1245.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10.1111/pbi.12294.</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r w:rsidRPr="00DC5F1A">
        <w:rPr>
          <w:rFonts w:ascii="Optimum" w:hAnsi="Optimum"/>
          <w:sz w:val="20"/>
          <w:szCs w:val="20"/>
        </w:rPr>
        <w:t xml:space="preserve">Kapila, J., De Rycke, R., Van Montagu, M. &amp; Angenon, G. (1997). </w:t>
      </w:r>
      <w:r w:rsidRPr="00DC5F1A">
        <w:rPr>
          <w:rFonts w:ascii="Optimum" w:hAnsi="Optimum"/>
          <w:sz w:val="20"/>
          <w:szCs w:val="20"/>
          <w:lang w:val="en-US"/>
        </w:rPr>
        <w:t xml:space="preserve">An Agrobacterium-mediated transient gene expression system for intact leaves, </w:t>
      </w:r>
      <w:r w:rsidRPr="00DC5F1A">
        <w:rPr>
          <w:rFonts w:ascii="Optimum" w:hAnsi="Optimum"/>
          <w:i/>
          <w:sz w:val="20"/>
          <w:szCs w:val="20"/>
          <w:lang w:val="en-US"/>
        </w:rPr>
        <w:t>Plant Science</w:t>
      </w:r>
      <w:r w:rsidRPr="00DC5F1A">
        <w:rPr>
          <w:rFonts w:ascii="Optimum" w:hAnsi="Optimum"/>
          <w:sz w:val="20"/>
          <w:szCs w:val="20"/>
          <w:lang w:val="en-US"/>
        </w:rPr>
        <w:t xml:space="preserve">, 122(1), p. 1Kapila, J. et al., 1997. </w:t>
      </w:r>
      <w:proofErr w:type="gramStart"/>
      <w:r w:rsidRPr="00DC5F1A">
        <w:rPr>
          <w:rFonts w:ascii="Optimum" w:hAnsi="Optimum"/>
          <w:sz w:val="20"/>
          <w:szCs w:val="20"/>
          <w:lang w:val="en-US"/>
        </w:rPr>
        <w:t>An Agrobacterium</w:t>
      </w:r>
      <w:proofErr w:type="gramEnd"/>
      <w:r w:rsidRPr="00DC5F1A">
        <w:rPr>
          <w:rFonts w:ascii="Optimum" w:hAnsi="Optimum"/>
          <w:sz w:val="20"/>
          <w:szCs w:val="20"/>
          <w:lang w:val="en-US"/>
        </w:rPr>
        <w:t xml:space="preserve">-mediate.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10.1016/S0168-9452(96)04541-4.</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lang w:val="en-US"/>
        </w:rPr>
        <w:t>Koetle</w:t>
      </w:r>
      <w:proofErr w:type="spellEnd"/>
      <w:r w:rsidRPr="00DC5F1A">
        <w:rPr>
          <w:rFonts w:ascii="Optimum" w:hAnsi="Optimum"/>
          <w:sz w:val="20"/>
          <w:szCs w:val="20"/>
          <w:lang w:val="en-US"/>
        </w:rPr>
        <w:t xml:space="preserve">, M. J., Baskaran, P., Finnie, J. F., </w:t>
      </w:r>
      <w:proofErr w:type="spellStart"/>
      <w:r w:rsidRPr="00DC5F1A">
        <w:rPr>
          <w:rFonts w:ascii="Optimum" w:hAnsi="Optimum"/>
          <w:sz w:val="20"/>
          <w:szCs w:val="20"/>
          <w:lang w:val="en-US"/>
        </w:rPr>
        <w:t>Soos</w:t>
      </w:r>
      <w:proofErr w:type="spellEnd"/>
      <w:r w:rsidRPr="00DC5F1A">
        <w:rPr>
          <w:rFonts w:ascii="Optimum" w:hAnsi="Optimum"/>
          <w:sz w:val="20"/>
          <w:szCs w:val="20"/>
          <w:lang w:val="en-US"/>
        </w:rPr>
        <w:t xml:space="preserve">, V., </w:t>
      </w:r>
      <w:proofErr w:type="spellStart"/>
      <w:r w:rsidRPr="00DC5F1A">
        <w:rPr>
          <w:rFonts w:ascii="Optimum" w:hAnsi="Optimum"/>
          <w:sz w:val="20"/>
          <w:szCs w:val="20"/>
          <w:lang w:val="en-US"/>
        </w:rPr>
        <w:t>Balázs</w:t>
      </w:r>
      <w:proofErr w:type="spellEnd"/>
      <w:r w:rsidRPr="00DC5F1A">
        <w:rPr>
          <w:rFonts w:ascii="Optimum" w:hAnsi="Optimum"/>
          <w:sz w:val="20"/>
          <w:szCs w:val="20"/>
          <w:lang w:val="en-US"/>
        </w:rPr>
        <w:t xml:space="preserve">, E. &amp; Van </w:t>
      </w:r>
      <w:proofErr w:type="spellStart"/>
      <w:r w:rsidRPr="00DC5F1A">
        <w:rPr>
          <w:rFonts w:ascii="Optimum" w:hAnsi="Optimum"/>
          <w:sz w:val="20"/>
          <w:szCs w:val="20"/>
          <w:lang w:val="en-US"/>
        </w:rPr>
        <w:t>Staden</w:t>
      </w:r>
      <w:proofErr w:type="spellEnd"/>
      <w:r w:rsidRPr="00DC5F1A">
        <w:rPr>
          <w:rFonts w:ascii="Optimum" w:hAnsi="Optimum"/>
          <w:sz w:val="20"/>
          <w:szCs w:val="20"/>
          <w:lang w:val="en-US"/>
        </w:rPr>
        <w:t xml:space="preserve">, J. (2017). </w:t>
      </w:r>
      <w:proofErr w:type="gramStart"/>
      <w:r w:rsidRPr="00DC5F1A">
        <w:rPr>
          <w:rFonts w:ascii="Optimum" w:hAnsi="Optimum"/>
          <w:sz w:val="20"/>
          <w:szCs w:val="20"/>
          <w:lang w:val="en-US"/>
        </w:rPr>
        <w:t xml:space="preserve">Optimization of transient GUS expression of Agrobacterium-mediated transformation in </w:t>
      </w:r>
      <w:proofErr w:type="spellStart"/>
      <w:r w:rsidRPr="00DC5F1A">
        <w:rPr>
          <w:rFonts w:ascii="Optimum" w:hAnsi="Optimum"/>
          <w:sz w:val="20"/>
          <w:szCs w:val="20"/>
          <w:lang w:val="en-US"/>
        </w:rPr>
        <w:t>Dierama</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erectum</w:t>
      </w:r>
      <w:proofErr w:type="spellEnd"/>
      <w:r w:rsidRPr="00DC5F1A">
        <w:rPr>
          <w:rFonts w:ascii="Optimum" w:hAnsi="Optimum"/>
          <w:sz w:val="20"/>
          <w:szCs w:val="20"/>
          <w:lang w:val="en-US"/>
        </w:rPr>
        <w:t xml:space="preserve"> Hilliard using sonication and Agrobacterium, </w:t>
      </w:r>
      <w:r w:rsidRPr="00DC5F1A">
        <w:rPr>
          <w:rFonts w:ascii="Optimum" w:hAnsi="Optimum"/>
          <w:i/>
          <w:sz w:val="20"/>
          <w:szCs w:val="20"/>
          <w:lang w:val="en-US"/>
        </w:rPr>
        <w:t>South African Journal of Botany</w:t>
      </w:r>
      <w:r w:rsidRPr="00DC5F1A">
        <w:rPr>
          <w:rFonts w:ascii="Optimum" w:hAnsi="Optimum"/>
          <w:sz w:val="20"/>
          <w:szCs w:val="20"/>
          <w:lang w:val="en-US"/>
        </w:rPr>
        <w:t>.</w:t>
      </w:r>
      <w:proofErr w:type="gramEnd"/>
      <w:r w:rsidRPr="00DC5F1A">
        <w:rPr>
          <w:rFonts w:ascii="Optimum" w:hAnsi="Optimum"/>
          <w:sz w:val="20"/>
          <w:szCs w:val="20"/>
          <w:lang w:val="en-US"/>
        </w:rPr>
        <w:t xml:space="preserve"> SAAB, 111, pp. 307-312.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10.1016/j.sajb.2017.03.025.</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Lee, M. W. &amp; Yang, Y. (2013).</w:t>
      </w:r>
      <w:proofErr w:type="gramEnd"/>
      <w:r w:rsidRPr="00DC5F1A">
        <w:rPr>
          <w:rFonts w:ascii="Optimum" w:hAnsi="Optimum"/>
          <w:sz w:val="20"/>
          <w:szCs w:val="20"/>
          <w:lang w:val="en-US"/>
        </w:rPr>
        <w:t xml:space="preserve"> Transient Expression Assay by </w:t>
      </w:r>
      <w:proofErr w:type="spellStart"/>
      <w:r w:rsidRPr="00DC5F1A">
        <w:rPr>
          <w:rFonts w:ascii="Optimum" w:hAnsi="Optimum"/>
          <w:sz w:val="20"/>
          <w:szCs w:val="20"/>
          <w:lang w:val="en-US"/>
        </w:rPr>
        <w:t>Agroinfiltration</w:t>
      </w:r>
      <w:proofErr w:type="spellEnd"/>
      <w:r w:rsidRPr="00DC5F1A">
        <w:rPr>
          <w:rFonts w:ascii="Optimum" w:hAnsi="Optimum"/>
          <w:sz w:val="20"/>
          <w:szCs w:val="20"/>
          <w:lang w:val="en-US"/>
        </w:rPr>
        <w:t xml:space="preserve"> of Leaves, en </w:t>
      </w:r>
      <w:r w:rsidRPr="00DC5F1A">
        <w:rPr>
          <w:rFonts w:ascii="Optimum" w:hAnsi="Optimum"/>
          <w:i/>
          <w:sz w:val="20"/>
          <w:szCs w:val="20"/>
          <w:lang w:val="en-US"/>
        </w:rPr>
        <w:t>Methods in Molecular Biology</w:t>
      </w:r>
      <w:r w:rsidRPr="00DC5F1A">
        <w:rPr>
          <w:rFonts w:ascii="Optimum" w:hAnsi="Optimum"/>
          <w:sz w:val="20"/>
          <w:szCs w:val="20"/>
          <w:lang w:val="en-US"/>
        </w:rPr>
        <w:t>, pp. 225-229.</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lang w:val="en-US"/>
        </w:rPr>
        <w:t>Leuzinger</w:t>
      </w:r>
      <w:proofErr w:type="spellEnd"/>
      <w:r w:rsidRPr="00DC5F1A">
        <w:rPr>
          <w:rFonts w:ascii="Optimum" w:hAnsi="Optimum"/>
          <w:sz w:val="20"/>
          <w:szCs w:val="20"/>
          <w:lang w:val="en-US"/>
        </w:rPr>
        <w:t xml:space="preserve">, K., Dent, M., Hurtado, J., </w:t>
      </w:r>
      <w:proofErr w:type="spellStart"/>
      <w:r w:rsidRPr="00DC5F1A">
        <w:rPr>
          <w:rFonts w:ascii="Optimum" w:hAnsi="Optimum"/>
          <w:sz w:val="20"/>
          <w:szCs w:val="20"/>
          <w:lang w:val="en-US"/>
        </w:rPr>
        <w:t>Stahnke</w:t>
      </w:r>
      <w:proofErr w:type="spellEnd"/>
      <w:r w:rsidRPr="00DC5F1A">
        <w:rPr>
          <w:rFonts w:ascii="Optimum" w:hAnsi="Optimum"/>
          <w:sz w:val="20"/>
          <w:szCs w:val="20"/>
          <w:lang w:val="en-US"/>
        </w:rPr>
        <w:t xml:space="preserve">, J., Lai, H., Zhou, X. &amp; Chen, Q. (2013). Efficient agroinfiltration of plants for high-level transient expression of recombinant </w:t>
      </w:r>
      <w:proofErr w:type="gramStart"/>
      <w:r w:rsidRPr="00DC5F1A">
        <w:rPr>
          <w:rFonts w:ascii="Optimum" w:hAnsi="Optimum"/>
          <w:sz w:val="20"/>
          <w:szCs w:val="20"/>
          <w:lang w:val="en-US"/>
        </w:rPr>
        <w:t>proteins.,</w:t>
      </w:r>
      <w:proofErr w:type="gramEnd"/>
      <w:r w:rsidRPr="00DC5F1A">
        <w:rPr>
          <w:rFonts w:ascii="Optimum" w:hAnsi="Optimum"/>
          <w:sz w:val="20"/>
          <w:szCs w:val="20"/>
          <w:lang w:val="en-US"/>
        </w:rPr>
        <w:t xml:space="preserve"> </w:t>
      </w:r>
      <w:r w:rsidRPr="00DC5F1A">
        <w:rPr>
          <w:rFonts w:ascii="Optimum" w:hAnsi="Optimum"/>
          <w:i/>
          <w:sz w:val="20"/>
          <w:szCs w:val="20"/>
          <w:lang w:val="en-US"/>
        </w:rPr>
        <w:t>Journal of visualized experiments</w:t>
      </w:r>
      <w:r w:rsidRPr="00DC5F1A">
        <w:rPr>
          <w:i/>
          <w:sz w:val="20"/>
          <w:szCs w:val="20"/>
          <w:lang w:val="en-US"/>
        </w:rPr>
        <w:t> </w:t>
      </w:r>
      <w:r w:rsidRPr="00DC5F1A">
        <w:rPr>
          <w:rFonts w:ascii="Optimum" w:hAnsi="Optimum"/>
          <w:i/>
          <w:sz w:val="20"/>
          <w:szCs w:val="20"/>
          <w:lang w:val="en-US"/>
        </w:rPr>
        <w:t xml:space="preserve">: </w:t>
      </w:r>
      <w:proofErr w:type="spellStart"/>
      <w:r w:rsidRPr="00DC5F1A">
        <w:rPr>
          <w:rFonts w:ascii="Optimum" w:hAnsi="Optimum"/>
          <w:i/>
          <w:sz w:val="20"/>
          <w:szCs w:val="20"/>
          <w:lang w:val="en-US"/>
        </w:rPr>
        <w:t>JoVE</w:t>
      </w:r>
      <w:proofErr w:type="spellEnd"/>
      <w:r w:rsidRPr="00DC5F1A">
        <w:rPr>
          <w:rFonts w:ascii="Optimum" w:hAnsi="Optimum"/>
          <w:sz w:val="20"/>
          <w:szCs w:val="20"/>
          <w:lang w:val="en-US"/>
        </w:rPr>
        <w:t xml:space="preserve">, (77), pp. 1-9.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10.3791/50521.</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Li, S., Cong, Y., Liu, Y., Wang, T., Shuai, Q., Chen, N. &amp; Gai, J. (2017).</w:t>
      </w:r>
      <w:proofErr w:type="gramEnd"/>
      <w:r w:rsidRPr="00DC5F1A">
        <w:rPr>
          <w:rFonts w:ascii="Optimum" w:hAnsi="Optimum"/>
          <w:sz w:val="20"/>
          <w:szCs w:val="20"/>
          <w:lang w:val="en-US"/>
        </w:rPr>
        <w:t xml:space="preserve"> Optimization of Agrobacterium -</w:t>
      </w:r>
      <w:r w:rsidRPr="00DC5F1A">
        <w:rPr>
          <w:rFonts w:ascii="Optimum" w:hAnsi="Optimum"/>
          <w:sz w:val="20"/>
          <w:szCs w:val="20"/>
          <w:lang w:val="en-US"/>
        </w:rPr>
        <w:lastRenderedPageBreak/>
        <w:t xml:space="preserve">Mediated Transformation in Soybean, </w:t>
      </w:r>
      <w:r w:rsidRPr="00DC5F1A">
        <w:rPr>
          <w:rFonts w:ascii="Optimum" w:hAnsi="Optimum"/>
          <w:i/>
          <w:sz w:val="20"/>
          <w:szCs w:val="20"/>
          <w:lang w:val="en-US"/>
        </w:rPr>
        <w:t>Frontiers in plant science</w:t>
      </w:r>
      <w:r w:rsidRPr="00DC5F1A">
        <w:rPr>
          <w:rFonts w:ascii="Optimum" w:hAnsi="Optimum"/>
          <w:sz w:val="20"/>
          <w:szCs w:val="20"/>
          <w:lang w:val="en-US"/>
        </w:rPr>
        <w:t xml:space="preserve">, 8(246), pp. 1-15.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10.3389/fpls.2017.00246.</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Lu, Y., Chen, X., Wu, Y., Wang, Y., He, Y. &amp; Wu, Y. (2013).</w:t>
      </w:r>
      <w:proofErr w:type="gramEnd"/>
      <w:r w:rsidRPr="00DC5F1A">
        <w:rPr>
          <w:rFonts w:ascii="Optimum" w:hAnsi="Optimum"/>
          <w:sz w:val="20"/>
          <w:szCs w:val="20"/>
          <w:lang w:val="en-US"/>
        </w:rPr>
        <w:t xml:space="preserve"> Directly Transforming PCR-Amplified DNA Fragments into Plant Cells Is a Versatile System That Facilitates the Transient Expression Assay, </w:t>
      </w:r>
      <w:proofErr w:type="spellStart"/>
      <w:r w:rsidRPr="00DC5F1A">
        <w:rPr>
          <w:rFonts w:ascii="Optimum" w:hAnsi="Optimum"/>
          <w:i/>
          <w:sz w:val="20"/>
          <w:szCs w:val="20"/>
          <w:lang w:val="en-US"/>
        </w:rPr>
        <w:t>PLoS</w:t>
      </w:r>
      <w:proofErr w:type="spellEnd"/>
      <w:r w:rsidRPr="00DC5F1A">
        <w:rPr>
          <w:rFonts w:ascii="Optimum" w:hAnsi="Optimum"/>
          <w:i/>
          <w:sz w:val="20"/>
          <w:szCs w:val="20"/>
          <w:lang w:val="en-US"/>
        </w:rPr>
        <w:t xml:space="preserve"> ONE</w:t>
      </w:r>
      <w:r w:rsidRPr="00DC5F1A">
        <w:rPr>
          <w:rFonts w:ascii="Optimum" w:hAnsi="Optimum"/>
          <w:sz w:val="20"/>
          <w:szCs w:val="20"/>
          <w:lang w:val="en-US"/>
        </w:rPr>
        <w:t xml:space="preserve">, 8(2).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10.1371/journal.pone.0057171.</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r w:rsidRPr="00DC5F1A">
        <w:rPr>
          <w:rFonts w:ascii="Optimum" w:hAnsi="Optimum"/>
          <w:sz w:val="20"/>
          <w:szCs w:val="20"/>
          <w:lang w:val="en-US"/>
        </w:rPr>
        <w:t xml:space="preserve">Luong, H. ., </w:t>
      </w:r>
      <w:proofErr w:type="spellStart"/>
      <w:r w:rsidRPr="00DC5F1A">
        <w:rPr>
          <w:rFonts w:ascii="Optimum" w:hAnsi="Optimum"/>
          <w:sz w:val="20"/>
          <w:szCs w:val="20"/>
          <w:lang w:val="en-US"/>
        </w:rPr>
        <w:t>Shewry</w:t>
      </w:r>
      <w:proofErr w:type="spellEnd"/>
      <w:r w:rsidRPr="00DC5F1A">
        <w:rPr>
          <w:rFonts w:ascii="Optimum" w:hAnsi="Optimum"/>
          <w:sz w:val="20"/>
          <w:szCs w:val="20"/>
          <w:lang w:val="en-US"/>
        </w:rPr>
        <w:t xml:space="preserve">, P.  </w:t>
      </w:r>
      <w:proofErr w:type="gramStart"/>
      <w:r w:rsidRPr="00DC5F1A">
        <w:rPr>
          <w:rFonts w:ascii="Optimum" w:hAnsi="Optimum"/>
          <w:sz w:val="20"/>
          <w:szCs w:val="20"/>
          <w:lang w:val="en-US"/>
        </w:rPr>
        <w:t xml:space="preserve">&amp; </w:t>
      </w:r>
      <w:proofErr w:type="spellStart"/>
      <w:r w:rsidRPr="00DC5F1A">
        <w:rPr>
          <w:rFonts w:ascii="Optimum" w:hAnsi="Optimum"/>
          <w:sz w:val="20"/>
          <w:szCs w:val="20"/>
          <w:lang w:val="en-US"/>
        </w:rPr>
        <w:t>Lazzeri</w:t>
      </w:r>
      <w:proofErr w:type="spellEnd"/>
      <w:r w:rsidRPr="00DC5F1A">
        <w:rPr>
          <w:rFonts w:ascii="Optimum" w:hAnsi="Optimum"/>
          <w:sz w:val="20"/>
          <w:szCs w:val="20"/>
          <w:lang w:val="en-US"/>
        </w:rPr>
        <w:t>, P. (1995).</w:t>
      </w:r>
      <w:proofErr w:type="gramEnd"/>
      <w:r w:rsidRPr="00DC5F1A">
        <w:rPr>
          <w:rFonts w:ascii="Optimum" w:hAnsi="Optimum"/>
          <w:sz w:val="20"/>
          <w:szCs w:val="20"/>
          <w:lang w:val="en-US"/>
        </w:rPr>
        <w:t xml:space="preserve"> </w:t>
      </w:r>
      <w:proofErr w:type="gramStart"/>
      <w:r w:rsidRPr="00DC5F1A">
        <w:rPr>
          <w:rFonts w:ascii="Optimum" w:hAnsi="Optimum"/>
          <w:sz w:val="20"/>
          <w:szCs w:val="20"/>
          <w:lang w:val="en-US"/>
        </w:rPr>
        <w:t xml:space="preserve">Transient gene </w:t>
      </w:r>
      <w:proofErr w:type="spellStart"/>
      <w:r w:rsidRPr="00DC5F1A">
        <w:rPr>
          <w:rFonts w:ascii="Optimum" w:hAnsi="Optimum"/>
          <w:sz w:val="20"/>
          <w:szCs w:val="20"/>
          <w:lang w:val="en-US"/>
        </w:rPr>
        <w:t>expresion</w:t>
      </w:r>
      <w:proofErr w:type="spellEnd"/>
      <w:r w:rsidRPr="00DC5F1A">
        <w:rPr>
          <w:rFonts w:ascii="Optimum" w:hAnsi="Optimum"/>
          <w:sz w:val="20"/>
          <w:szCs w:val="20"/>
          <w:lang w:val="en-US"/>
        </w:rPr>
        <w:t xml:space="preserve"> in cassava somatic embryos by tissue electroporation, </w:t>
      </w:r>
      <w:r w:rsidRPr="00DC5F1A">
        <w:rPr>
          <w:rFonts w:ascii="Optimum" w:hAnsi="Optimum"/>
          <w:i/>
          <w:sz w:val="20"/>
          <w:szCs w:val="20"/>
          <w:lang w:val="en-US"/>
        </w:rPr>
        <w:t>Plant science</w:t>
      </w:r>
      <w:r w:rsidRPr="00DC5F1A">
        <w:rPr>
          <w:rFonts w:ascii="Optimum" w:hAnsi="Optimum"/>
          <w:sz w:val="20"/>
          <w:szCs w:val="20"/>
          <w:lang w:val="en-US"/>
        </w:rPr>
        <w:t>, 107, pp. 105-115.</w:t>
      </w:r>
      <w:proofErr w:type="gramEnd"/>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rPr>
      </w:pPr>
      <w:proofErr w:type="gramStart"/>
      <w:r w:rsidRPr="00DC5F1A">
        <w:rPr>
          <w:rFonts w:ascii="Optimum" w:hAnsi="Optimum"/>
          <w:sz w:val="20"/>
          <w:szCs w:val="20"/>
          <w:lang w:val="en-US"/>
        </w:rPr>
        <w:t>Matsuo, K. &amp; Matsumura, T. (2017).</w:t>
      </w:r>
      <w:proofErr w:type="gramEnd"/>
      <w:r w:rsidRPr="00DC5F1A">
        <w:rPr>
          <w:rFonts w:ascii="Optimum" w:hAnsi="Optimum"/>
          <w:sz w:val="20"/>
          <w:szCs w:val="20"/>
          <w:lang w:val="en-US"/>
        </w:rPr>
        <w:t xml:space="preserve"> Repression of the DCL2 and DCL4 genes in </w:t>
      </w:r>
      <w:proofErr w:type="spellStart"/>
      <w:r w:rsidRPr="00DC5F1A">
        <w:rPr>
          <w:rFonts w:ascii="Optimum" w:hAnsi="Optimum"/>
          <w:sz w:val="20"/>
          <w:szCs w:val="20"/>
          <w:lang w:val="en-US"/>
        </w:rPr>
        <w:t>Nicotiana</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benthamiana</w:t>
      </w:r>
      <w:proofErr w:type="spellEnd"/>
      <w:r w:rsidRPr="00DC5F1A">
        <w:rPr>
          <w:rFonts w:ascii="Optimum" w:hAnsi="Optimum"/>
          <w:sz w:val="20"/>
          <w:szCs w:val="20"/>
          <w:lang w:val="en-US"/>
        </w:rPr>
        <w:t xml:space="preserve"> plants for the transient expression of recombinant proteins, </w:t>
      </w:r>
      <w:r w:rsidRPr="00DC5F1A">
        <w:rPr>
          <w:rFonts w:ascii="Optimum" w:hAnsi="Optimum"/>
          <w:i/>
          <w:sz w:val="20"/>
          <w:szCs w:val="20"/>
          <w:lang w:val="en-US"/>
        </w:rPr>
        <w:t>Journal of Bioscience and Bioengineering</w:t>
      </w:r>
      <w:r w:rsidRPr="00DC5F1A">
        <w:rPr>
          <w:rFonts w:ascii="Optimum" w:hAnsi="Optimum"/>
          <w:sz w:val="20"/>
          <w:szCs w:val="20"/>
          <w:lang w:val="en-US"/>
        </w:rPr>
        <w:t xml:space="preserve">. </w:t>
      </w:r>
      <w:r w:rsidRPr="00DC5F1A">
        <w:rPr>
          <w:rFonts w:ascii="Optimum" w:hAnsi="Optimum"/>
          <w:sz w:val="20"/>
          <w:szCs w:val="20"/>
        </w:rPr>
        <w:t>Elsevier Ltd, 124(2), pp. 215-220. doi: 10.1016/j.jbiosc.2017.02.019.</w:t>
      </w:r>
    </w:p>
    <w:p w:rsidR="007B69D3" w:rsidRPr="00DC5F1A" w:rsidRDefault="007B69D3" w:rsidP="0083435F">
      <w:pPr>
        <w:widowControl w:val="0"/>
        <w:ind w:left="284" w:hanging="284"/>
        <w:jc w:val="both"/>
        <w:rPr>
          <w:rFonts w:ascii="Optimum" w:hAnsi="Optimum"/>
          <w:sz w:val="20"/>
          <w:szCs w:val="20"/>
        </w:rPr>
      </w:pPr>
    </w:p>
    <w:p w:rsidR="007B69D3" w:rsidRPr="00DC5F1A" w:rsidRDefault="009C01F7" w:rsidP="0083435F">
      <w:pPr>
        <w:widowControl w:val="0"/>
        <w:ind w:left="284" w:hanging="284"/>
        <w:jc w:val="both"/>
        <w:rPr>
          <w:rFonts w:ascii="Optimum" w:hAnsi="Optimum"/>
          <w:sz w:val="20"/>
          <w:szCs w:val="20"/>
        </w:rPr>
      </w:pPr>
      <w:r w:rsidRPr="00DC5F1A">
        <w:rPr>
          <w:rFonts w:ascii="Optimum" w:hAnsi="Optimum"/>
          <w:sz w:val="20"/>
          <w:szCs w:val="20"/>
        </w:rPr>
        <w:t xml:space="preserve">Nanjareddy, K., Arthikala, M.-K., Blanco, L., Arellano, E. S. &amp; Lara, M. (2016). </w:t>
      </w:r>
      <w:r w:rsidRPr="00DC5F1A">
        <w:rPr>
          <w:rFonts w:ascii="Optimum" w:hAnsi="Optimum"/>
          <w:sz w:val="20"/>
          <w:szCs w:val="20"/>
          <w:lang w:val="en-US"/>
        </w:rPr>
        <w:t xml:space="preserve">Protoplast isolation, transient transformation of leaf mesophyll protoplasts and improved Agrobacterium-mediated leaf disc infiltration of Phaseolus vulgaris: tools for rapid gene expression analysis, </w:t>
      </w:r>
      <w:r w:rsidRPr="00DC5F1A">
        <w:rPr>
          <w:rFonts w:ascii="Optimum" w:hAnsi="Optimum"/>
          <w:i/>
          <w:sz w:val="20"/>
          <w:szCs w:val="20"/>
          <w:lang w:val="en-US"/>
        </w:rPr>
        <w:t>BMC Biotechnology</w:t>
      </w:r>
      <w:r w:rsidRPr="00DC5F1A">
        <w:rPr>
          <w:rFonts w:ascii="Optimum" w:hAnsi="Optimum"/>
          <w:sz w:val="20"/>
          <w:szCs w:val="20"/>
          <w:lang w:val="en-US"/>
        </w:rPr>
        <w:t xml:space="preserve">. </w:t>
      </w:r>
      <w:r w:rsidRPr="00DC5F1A">
        <w:rPr>
          <w:rFonts w:ascii="Optimum" w:hAnsi="Optimum"/>
          <w:sz w:val="20"/>
          <w:szCs w:val="20"/>
        </w:rPr>
        <w:t xml:space="preserve">BMC Biotechnology, 16(1), p. 53. </w:t>
      </w:r>
      <w:proofErr w:type="gramStart"/>
      <w:r w:rsidRPr="00DC5F1A">
        <w:rPr>
          <w:rFonts w:ascii="Optimum" w:hAnsi="Optimum"/>
          <w:sz w:val="20"/>
          <w:szCs w:val="20"/>
        </w:rPr>
        <w:t>doi</w:t>
      </w:r>
      <w:proofErr w:type="gramEnd"/>
      <w:r w:rsidRPr="00DC5F1A">
        <w:rPr>
          <w:rFonts w:ascii="Optimum" w:hAnsi="Optimum"/>
          <w:sz w:val="20"/>
          <w:szCs w:val="20"/>
        </w:rPr>
        <w:t>: 10.1186/s12896-016-0283-8.</w:t>
      </w:r>
    </w:p>
    <w:p w:rsidR="007B69D3" w:rsidRPr="00DC5F1A" w:rsidRDefault="007B69D3" w:rsidP="0083435F">
      <w:pPr>
        <w:widowControl w:val="0"/>
        <w:ind w:left="284" w:hanging="284"/>
        <w:jc w:val="both"/>
        <w:rPr>
          <w:rFonts w:ascii="Optimum" w:hAnsi="Optimum"/>
          <w:sz w:val="20"/>
          <w:szCs w:val="20"/>
        </w:rPr>
      </w:pPr>
    </w:p>
    <w:p w:rsidR="007B69D3" w:rsidRPr="00DC5F1A" w:rsidRDefault="009C01F7" w:rsidP="0083435F">
      <w:pPr>
        <w:widowControl w:val="0"/>
        <w:ind w:left="284" w:hanging="284"/>
        <w:jc w:val="both"/>
        <w:rPr>
          <w:rFonts w:ascii="Optimum" w:hAnsi="Optimum"/>
          <w:sz w:val="20"/>
          <w:szCs w:val="20"/>
        </w:rPr>
      </w:pPr>
      <w:r w:rsidRPr="00DC5F1A">
        <w:rPr>
          <w:rFonts w:ascii="Optimum" w:hAnsi="Optimum"/>
          <w:sz w:val="20"/>
          <w:szCs w:val="20"/>
        </w:rPr>
        <w:t>Ospina, B. &amp; Ceballos, H. (2012). La_Yuca_en_el_Tercer_Milenio.pdf.</w:t>
      </w:r>
    </w:p>
    <w:p w:rsidR="007B69D3" w:rsidRPr="00DC5F1A" w:rsidRDefault="007B69D3" w:rsidP="0083435F">
      <w:pPr>
        <w:widowControl w:val="0"/>
        <w:ind w:left="284" w:hanging="284"/>
        <w:jc w:val="both"/>
        <w:rPr>
          <w:rFonts w:ascii="Optimum" w:hAnsi="Optimum"/>
          <w:sz w:val="20"/>
          <w:szCs w:val="20"/>
        </w:rPr>
      </w:pPr>
    </w:p>
    <w:p w:rsidR="007B69D3" w:rsidRPr="00DC5F1A" w:rsidRDefault="009C01F7" w:rsidP="0083435F">
      <w:pPr>
        <w:widowControl w:val="0"/>
        <w:ind w:left="284" w:hanging="284"/>
        <w:jc w:val="both"/>
        <w:rPr>
          <w:rFonts w:ascii="Optimum" w:hAnsi="Optimum"/>
          <w:sz w:val="20"/>
          <w:szCs w:val="20"/>
        </w:rPr>
      </w:pPr>
      <w:proofErr w:type="spellStart"/>
      <w:proofErr w:type="gramStart"/>
      <w:r w:rsidRPr="00DC5F1A">
        <w:rPr>
          <w:rFonts w:ascii="Optimum" w:hAnsi="Optimum"/>
          <w:sz w:val="20"/>
          <w:szCs w:val="20"/>
          <w:lang w:val="en-US"/>
        </w:rPr>
        <w:t>Radchuk</w:t>
      </w:r>
      <w:proofErr w:type="spellEnd"/>
      <w:r w:rsidRPr="00DC5F1A">
        <w:rPr>
          <w:rFonts w:ascii="Optimum" w:hAnsi="Optimum"/>
          <w:sz w:val="20"/>
          <w:szCs w:val="20"/>
          <w:lang w:val="en-US"/>
        </w:rPr>
        <w:t xml:space="preserve">, V. V, </w:t>
      </w:r>
      <w:proofErr w:type="spellStart"/>
      <w:r w:rsidRPr="00DC5F1A">
        <w:rPr>
          <w:rFonts w:ascii="Optimum" w:hAnsi="Optimum"/>
          <w:sz w:val="20"/>
          <w:szCs w:val="20"/>
          <w:lang w:val="en-US"/>
        </w:rPr>
        <w:t>Klocke</w:t>
      </w:r>
      <w:proofErr w:type="spellEnd"/>
      <w:r w:rsidRPr="00DC5F1A">
        <w:rPr>
          <w:rFonts w:ascii="Optimum" w:hAnsi="Optimum"/>
          <w:sz w:val="20"/>
          <w:szCs w:val="20"/>
          <w:lang w:val="en-US"/>
        </w:rPr>
        <w:t xml:space="preserve">, E., </w:t>
      </w:r>
      <w:proofErr w:type="spellStart"/>
      <w:r w:rsidRPr="00DC5F1A">
        <w:rPr>
          <w:rFonts w:ascii="Optimum" w:hAnsi="Optimum"/>
          <w:sz w:val="20"/>
          <w:szCs w:val="20"/>
          <w:lang w:val="en-US"/>
        </w:rPr>
        <w:t>Radchuk</w:t>
      </w:r>
      <w:proofErr w:type="spellEnd"/>
      <w:r w:rsidRPr="00DC5F1A">
        <w:rPr>
          <w:rFonts w:ascii="Optimum" w:hAnsi="Optimum"/>
          <w:sz w:val="20"/>
          <w:szCs w:val="20"/>
          <w:lang w:val="en-US"/>
        </w:rPr>
        <w:t xml:space="preserve">, R. I., Neumann, M. &amp; </w:t>
      </w:r>
      <w:proofErr w:type="spellStart"/>
      <w:r w:rsidRPr="00DC5F1A">
        <w:rPr>
          <w:rFonts w:ascii="Optimum" w:hAnsi="Optimum"/>
          <w:sz w:val="20"/>
          <w:szCs w:val="20"/>
          <w:lang w:val="en-US"/>
        </w:rPr>
        <w:t>YaB</w:t>
      </w:r>
      <w:proofErr w:type="spellEnd"/>
      <w:r w:rsidRPr="00DC5F1A">
        <w:rPr>
          <w:rFonts w:ascii="Optimum" w:hAnsi="Optimum"/>
          <w:sz w:val="20"/>
          <w:szCs w:val="20"/>
          <w:lang w:val="en-US"/>
        </w:rPr>
        <w:t>, B. (2000).</w:t>
      </w:r>
      <w:proofErr w:type="gramEnd"/>
      <w:r w:rsidRPr="00DC5F1A">
        <w:rPr>
          <w:rFonts w:ascii="Optimum" w:hAnsi="Optimum"/>
          <w:sz w:val="20"/>
          <w:szCs w:val="20"/>
          <w:lang w:val="en-US"/>
        </w:rPr>
        <w:t xml:space="preserve"> Production of transgenic rape plants (Brassica </w:t>
      </w:r>
      <w:proofErr w:type="spellStart"/>
      <w:r w:rsidRPr="00DC5F1A">
        <w:rPr>
          <w:rFonts w:ascii="Optimum" w:hAnsi="Optimum"/>
          <w:sz w:val="20"/>
          <w:szCs w:val="20"/>
          <w:lang w:val="en-US"/>
        </w:rPr>
        <w:t>napus</w:t>
      </w:r>
      <w:proofErr w:type="spellEnd"/>
      <w:r w:rsidRPr="00DC5F1A">
        <w:rPr>
          <w:rFonts w:ascii="Optimum" w:hAnsi="Optimum"/>
          <w:sz w:val="20"/>
          <w:szCs w:val="20"/>
          <w:lang w:val="en-US"/>
        </w:rPr>
        <w:t xml:space="preserve"> L.) using Agrobacterium tumefaciens. </w:t>
      </w:r>
      <w:r w:rsidRPr="00DC5F1A">
        <w:rPr>
          <w:rFonts w:ascii="Optimum" w:hAnsi="Optimum"/>
          <w:i/>
          <w:sz w:val="20"/>
          <w:szCs w:val="20"/>
        </w:rPr>
        <w:t>Genetika</w:t>
      </w:r>
      <w:r w:rsidRPr="00DC5F1A">
        <w:rPr>
          <w:rFonts w:ascii="Optimum" w:hAnsi="Optimum"/>
          <w:sz w:val="20"/>
          <w:szCs w:val="20"/>
        </w:rPr>
        <w:t>, 36(7), p. 932—941. Disponible en: http://europepmc.org/abstract/MED/10994497.</w:t>
      </w:r>
    </w:p>
    <w:p w:rsidR="007B69D3" w:rsidRPr="00DC5F1A" w:rsidRDefault="007B69D3" w:rsidP="0083435F">
      <w:pPr>
        <w:widowControl w:val="0"/>
        <w:ind w:left="284" w:hanging="284"/>
        <w:jc w:val="both"/>
        <w:rPr>
          <w:rFonts w:ascii="Optimum" w:hAnsi="Optimum"/>
          <w:sz w:val="20"/>
          <w:szCs w:val="20"/>
        </w:rPr>
      </w:pPr>
    </w:p>
    <w:p w:rsidR="007B69D3" w:rsidRPr="00DC5F1A" w:rsidRDefault="009C01F7" w:rsidP="0083435F">
      <w:pPr>
        <w:widowControl w:val="0"/>
        <w:ind w:left="284" w:hanging="284"/>
        <w:jc w:val="both"/>
        <w:rPr>
          <w:rFonts w:ascii="Optimum" w:hAnsi="Optimum"/>
          <w:sz w:val="20"/>
          <w:szCs w:val="20"/>
          <w:lang w:val="en-US"/>
        </w:rPr>
      </w:pPr>
      <w:proofErr w:type="gramStart"/>
      <w:r w:rsidRPr="00361A56">
        <w:rPr>
          <w:rFonts w:ascii="Optimum" w:hAnsi="Optimum"/>
          <w:sz w:val="20"/>
          <w:szCs w:val="20"/>
          <w:lang w:val="en-US"/>
        </w:rPr>
        <w:t>Rosenthal, D. M. &amp; Ort, D. R. (2011).</w:t>
      </w:r>
      <w:proofErr w:type="gramEnd"/>
      <w:r w:rsidRPr="00361A56">
        <w:rPr>
          <w:rFonts w:ascii="Optimum" w:hAnsi="Optimum"/>
          <w:sz w:val="20"/>
          <w:szCs w:val="20"/>
          <w:lang w:val="en-US"/>
        </w:rPr>
        <w:t xml:space="preserve"> </w:t>
      </w:r>
      <w:r w:rsidRPr="00DC5F1A">
        <w:rPr>
          <w:rFonts w:ascii="Optimum" w:hAnsi="Optimum"/>
          <w:sz w:val="20"/>
          <w:szCs w:val="20"/>
          <w:lang w:val="en-US"/>
        </w:rPr>
        <w:t xml:space="preserve">Examining Cassava’s Potential to Enhance Food Security </w:t>
      </w:r>
      <w:proofErr w:type="gramStart"/>
      <w:r w:rsidRPr="00DC5F1A">
        <w:rPr>
          <w:rFonts w:ascii="Optimum" w:hAnsi="Optimum"/>
          <w:sz w:val="20"/>
          <w:szCs w:val="20"/>
          <w:lang w:val="en-US"/>
        </w:rPr>
        <w:t>Under</w:t>
      </w:r>
      <w:proofErr w:type="gramEnd"/>
      <w:r w:rsidRPr="00DC5F1A">
        <w:rPr>
          <w:rFonts w:ascii="Optimum" w:hAnsi="Optimum"/>
          <w:sz w:val="20"/>
          <w:szCs w:val="20"/>
          <w:lang w:val="en-US"/>
        </w:rPr>
        <w:t xml:space="preserve"> Climate Change, </w:t>
      </w:r>
      <w:r w:rsidRPr="00DC5F1A">
        <w:rPr>
          <w:rFonts w:ascii="Optimum" w:hAnsi="Optimum"/>
          <w:i/>
          <w:sz w:val="20"/>
          <w:szCs w:val="20"/>
          <w:lang w:val="en-US"/>
        </w:rPr>
        <w:t>Tropical Plant Biology</w:t>
      </w:r>
      <w:r w:rsidRPr="00DC5F1A">
        <w:rPr>
          <w:rFonts w:ascii="Optimum" w:hAnsi="Optimum"/>
          <w:sz w:val="20"/>
          <w:szCs w:val="20"/>
          <w:lang w:val="en-US"/>
        </w:rPr>
        <w:t xml:space="preserve">.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10.1007/s12042-011-9086-1.</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lang w:val="fr-FR"/>
        </w:rPr>
        <w:t>Schöb</w:t>
      </w:r>
      <w:proofErr w:type="spellEnd"/>
      <w:r w:rsidRPr="00DC5F1A">
        <w:rPr>
          <w:rFonts w:ascii="Optimum" w:hAnsi="Optimum"/>
          <w:sz w:val="20"/>
          <w:szCs w:val="20"/>
          <w:lang w:val="fr-FR"/>
        </w:rPr>
        <w:t xml:space="preserve">, H., </w:t>
      </w:r>
      <w:proofErr w:type="spellStart"/>
      <w:r w:rsidRPr="00DC5F1A">
        <w:rPr>
          <w:rFonts w:ascii="Optimum" w:hAnsi="Optimum"/>
          <w:sz w:val="20"/>
          <w:szCs w:val="20"/>
          <w:lang w:val="fr-FR"/>
        </w:rPr>
        <w:t>Kunz</w:t>
      </w:r>
      <w:proofErr w:type="spellEnd"/>
      <w:r w:rsidRPr="00DC5F1A">
        <w:rPr>
          <w:rFonts w:ascii="Optimum" w:hAnsi="Optimum"/>
          <w:sz w:val="20"/>
          <w:szCs w:val="20"/>
          <w:lang w:val="fr-FR"/>
        </w:rPr>
        <w:t xml:space="preserve">, C. &amp; </w:t>
      </w:r>
      <w:proofErr w:type="spellStart"/>
      <w:r w:rsidRPr="00DC5F1A">
        <w:rPr>
          <w:rFonts w:ascii="Optimum" w:hAnsi="Optimum"/>
          <w:sz w:val="20"/>
          <w:szCs w:val="20"/>
          <w:lang w:val="fr-FR"/>
        </w:rPr>
        <w:t>Meins</w:t>
      </w:r>
      <w:proofErr w:type="spellEnd"/>
      <w:r w:rsidRPr="00DC5F1A">
        <w:rPr>
          <w:rFonts w:ascii="Optimum" w:hAnsi="Optimum"/>
          <w:sz w:val="20"/>
          <w:szCs w:val="20"/>
          <w:lang w:val="fr-FR"/>
        </w:rPr>
        <w:t xml:space="preserve"> Jr., F. (1997). </w:t>
      </w:r>
      <w:r w:rsidRPr="00DC5F1A">
        <w:rPr>
          <w:rFonts w:ascii="Optimum" w:hAnsi="Optimum"/>
          <w:sz w:val="20"/>
          <w:szCs w:val="20"/>
          <w:lang w:val="en-US"/>
        </w:rPr>
        <w:t xml:space="preserve">Silencing of transgenes introduced into leaves by agroinfiltration: a simple, rapid method for investigating sequence requirements for gene silencing, </w:t>
      </w:r>
      <w:r w:rsidRPr="00DC5F1A">
        <w:rPr>
          <w:rFonts w:ascii="Optimum" w:hAnsi="Optimum"/>
          <w:i/>
          <w:sz w:val="20"/>
          <w:szCs w:val="20"/>
          <w:lang w:val="en-US"/>
        </w:rPr>
        <w:t>Molecular and General Genetics MGG</w:t>
      </w:r>
      <w:r w:rsidRPr="00DC5F1A">
        <w:rPr>
          <w:rFonts w:ascii="Optimum" w:hAnsi="Optimum"/>
          <w:sz w:val="20"/>
          <w:szCs w:val="20"/>
          <w:lang w:val="en-US"/>
        </w:rPr>
        <w:t xml:space="preserve">, 256(5), pp. 581-585.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10.1007/s004380050604.</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 xml:space="preserve">Shah, K. H., </w:t>
      </w:r>
      <w:proofErr w:type="spellStart"/>
      <w:r w:rsidRPr="00DC5F1A">
        <w:rPr>
          <w:rFonts w:ascii="Optimum" w:hAnsi="Optimum"/>
          <w:sz w:val="20"/>
          <w:szCs w:val="20"/>
          <w:lang w:val="en-US"/>
        </w:rPr>
        <w:t>Almaghrabi</w:t>
      </w:r>
      <w:proofErr w:type="spellEnd"/>
      <w:r w:rsidRPr="00DC5F1A">
        <w:rPr>
          <w:rFonts w:ascii="Optimum" w:hAnsi="Optimum"/>
          <w:sz w:val="20"/>
          <w:szCs w:val="20"/>
          <w:lang w:val="en-US"/>
        </w:rPr>
        <w:t xml:space="preserve">, B. &amp; </w:t>
      </w:r>
      <w:proofErr w:type="spellStart"/>
      <w:r w:rsidRPr="00DC5F1A">
        <w:rPr>
          <w:rFonts w:ascii="Optimum" w:hAnsi="Optimum"/>
          <w:sz w:val="20"/>
          <w:szCs w:val="20"/>
          <w:lang w:val="en-US"/>
        </w:rPr>
        <w:t>Bohlmann</w:t>
      </w:r>
      <w:proofErr w:type="spellEnd"/>
      <w:r w:rsidRPr="00DC5F1A">
        <w:rPr>
          <w:rFonts w:ascii="Optimum" w:hAnsi="Optimum"/>
          <w:sz w:val="20"/>
          <w:szCs w:val="20"/>
          <w:lang w:val="en-US"/>
        </w:rPr>
        <w:t>, H. (2013).</w:t>
      </w:r>
      <w:proofErr w:type="gramEnd"/>
      <w:r w:rsidRPr="00DC5F1A">
        <w:rPr>
          <w:rFonts w:ascii="Optimum" w:hAnsi="Optimum"/>
          <w:sz w:val="20"/>
          <w:szCs w:val="20"/>
          <w:lang w:val="en-US"/>
        </w:rPr>
        <w:t xml:space="preserve"> Comparison of Expression Vectors for Transient Expression of Recombinant Proteins in Plants, </w:t>
      </w:r>
      <w:r w:rsidRPr="00DC5F1A">
        <w:rPr>
          <w:rFonts w:ascii="Optimum" w:hAnsi="Optimum"/>
          <w:i/>
          <w:sz w:val="20"/>
          <w:szCs w:val="20"/>
          <w:lang w:val="en-US"/>
        </w:rPr>
        <w:t>Plant Molecular Biology Reporter</w:t>
      </w:r>
      <w:r w:rsidRPr="00DC5F1A">
        <w:rPr>
          <w:rFonts w:ascii="Optimum" w:hAnsi="Optimum"/>
          <w:sz w:val="20"/>
          <w:szCs w:val="20"/>
          <w:lang w:val="en-US"/>
        </w:rPr>
        <w:t xml:space="preserve">, 31(6), pp. 1529-1538.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10.1007/s11105-013-0614-z.</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lang w:val="en-US"/>
        </w:rPr>
        <w:t>Sheludko</w:t>
      </w:r>
      <w:proofErr w:type="spellEnd"/>
      <w:r w:rsidRPr="00DC5F1A">
        <w:rPr>
          <w:rFonts w:ascii="Optimum" w:hAnsi="Optimum"/>
          <w:sz w:val="20"/>
          <w:szCs w:val="20"/>
          <w:lang w:val="en-US"/>
        </w:rPr>
        <w:t xml:space="preserve">, Y. V., </w:t>
      </w:r>
      <w:proofErr w:type="spellStart"/>
      <w:r w:rsidRPr="00DC5F1A">
        <w:rPr>
          <w:rFonts w:ascii="Optimum" w:hAnsi="Optimum"/>
          <w:sz w:val="20"/>
          <w:szCs w:val="20"/>
          <w:lang w:val="en-US"/>
        </w:rPr>
        <w:t>Sindarovska</w:t>
      </w:r>
      <w:proofErr w:type="spellEnd"/>
      <w:r w:rsidRPr="00DC5F1A">
        <w:rPr>
          <w:rFonts w:ascii="Optimum" w:hAnsi="Optimum"/>
          <w:sz w:val="20"/>
          <w:szCs w:val="20"/>
          <w:lang w:val="en-US"/>
        </w:rPr>
        <w:t xml:space="preserve">, Y. R., </w:t>
      </w:r>
      <w:proofErr w:type="spellStart"/>
      <w:r w:rsidRPr="00DC5F1A">
        <w:rPr>
          <w:rFonts w:ascii="Optimum" w:hAnsi="Optimum"/>
          <w:sz w:val="20"/>
          <w:szCs w:val="20"/>
          <w:lang w:val="en-US"/>
        </w:rPr>
        <w:t>Gerasymenko</w:t>
      </w:r>
      <w:proofErr w:type="spellEnd"/>
      <w:r w:rsidRPr="00DC5F1A">
        <w:rPr>
          <w:rFonts w:ascii="Optimum" w:hAnsi="Optimum"/>
          <w:sz w:val="20"/>
          <w:szCs w:val="20"/>
          <w:lang w:val="en-US"/>
        </w:rPr>
        <w:t xml:space="preserve">, I. M., </w:t>
      </w:r>
      <w:proofErr w:type="spellStart"/>
      <w:r w:rsidRPr="00DC5F1A">
        <w:rPr>
          <w:rFonts w:ascii="Optimum" w:hAnsi="Optimum"/>
          <w:sz w:val="20"/>
          <w:szCs w:val="20"/>
          <w:lang w:val="en-US"/>
        </w:rPr>
        <w:t>Bannikova</w:t>
      </w:r>
      <w:proofErr w:type="spellEnd"/>
      <w:r w:rsidRPr="00DC5F1A">
        <w:rPr>
          <w:rFonts w:ascii="Optimum" w:hAnsi="Optimum"/>
          <w:sz w:val="20"/>
          <w:szCs w:val="20"/>
          <w:lang w:val="en-US"/>
        </w:rPr>
        <w:t xml:space="preserve">, M. A. &amp; </w:t>
      </w:r>
      <w:proofErr w:type="spellStart"/>
      <w:r w:rsidRPr="00DC5F1A">
        <w:rPr>
          <w:rFonts w:ascii="Optimum" w:hAnsi="Optimum"/>
          <w:sz w:val="20"/>
          <w:szCs w:val="20"/>
          <w:lang w:val="en-US"/>
        </w:rPr>
        <w:t>Kuchuk</w:t>
      </w:r>
      <w:proofErr w:type="spellEnd"/>
      <w:r w:rsidRPr="00DC5F1A">
        <w:rPr>
          <w:rFonts w:ascii="Optimum" w:hAnsi="Optimum"/>
          <w:sz w:val="20"/>
          <w:szCs w:val="20"/>
          <w:lang w:val="en-US"/>
        </w:rPr>
        <w:t>, N. V</w:t>
      </w:r>
      <w:proofErr w:type="gramStart"/>
      <w:r w:rsidRPr="00DC5F1A">
        <w:rPr>
          <w:rFonts w:ascii="Optimum" w:hAnsi="Optimum"/>
          <w:sz w:val="20"/>
          <w:szCs w:val="20"/>
          <w:lang w:val="en-US"/>
        </w:rPr>
        <w:t>.(</w:t>
      </w:r>
      <w:proofErr w:type="gramEnd"/>
      <w:r w:rsidRPr="00DC5F1A">
        <w:rPr>
          <w:rFonts w:ascii="Optimum" w:hAnsi="Optimum"/>
          <w:sz w:val="20"/>
          <w:szCs w:val="20"/>
          <w:lang w:val="en-US"/>
        </w:rPr>
        <w:t xml:space="preserve">2007). </w:t>
      </w:r>
      <w:proofErr w:type="gramStart"/>
      <w:r w:rsidRPr="00DC5F1A">
        <w:rPr>
          <w:rFonts w:ascii="Optimum" w:hAnsi="Optimum"/>
          <w:sz w:val="20"/>
          <w:szCs w:val="20"/>
          <w:lang w:val="en-US"/>
        </w:rPr>
        <w:t xml:space="preserve">Comparison of </w:t>
      </w:r>
      <w:proofErr w:type="spellStart"/>
      <w:r w:rsidRPr="00DC5F1A">
        <w:rPr>
          <w:rFonts w:ascii="Optimum" w:hAnsi="Optimum"/>
          <w:sz w:val="20"/>
          <w:szCs w:val="20"/>
          <w:lang w:val="en-US"/>
        </w:rPr>
        <w:t>severalNicotiana</w:t>
      </w:r>
      <w:proofErr w:type="spellEnd"/>
      <w:r w:rsidRPr="00DC5F1A">
        <w:rPr>
          <w:rFonts w:ascii="Optimum" w:hAnsi="Optimum"/>
          <w:sz w:val="20"/>
          <w:szCs w:val="20"/>
          <w:lang w:val="en-US"/>
        </w:rPr>
        <w:t xml:space="preserve"> species as hosts for high-</w:t>
      </w:r>
      <w:proofErr w:type="spellStart"/>
      <w:r w:rsidRPr="00DC5F1A">
        <w:rPr>
          <w:rFonts w:ascii="Optimum" w:hAnsi="Optimum"/>
          <w:sz w:val="20"/>
          <w:szCs w:val="20"/>
          <w:lang w:val="en-US"/>
        </w:rPr>
        <w:t>scaleAgrobacterium</w:t>
      </w:r>
      <w:proofErr w:type="spellEnd"/>
      <w:r w:rsidRPr="00DC5F1A">
        <w:rPr>
          <w:rFonts w:ascii="Optimum" w:hAnsi="Optimum"/>
          <w:sz w:val="20"/>
          <w:szCs w:val="20"/>
          <w:lang w:val="en-US"/>
        </w:rPr>
        <w:t xml:space="preserve">-mediated transient expression, </w:t>
      </w:r>
      <w:r w:rsidRPr="00DC5F1A">
        <w:rPr>
          <w:rFonts w:ascii="Optimum" w:hAnsi="Optimum"/>
          <w:i/>
          <w:sz w:val="20"/>
          <w:szCs w:val="20"/>
          <w:lang w:val="en-US"/>
        </w:rPr>
        <w:t>Biotechnology and Bioengineering</w:t>
      </w:r>
      <w:r w:rsidRPr="00DC5F1A">
        <w:rPr>
          <w:rFonts w:ascii="Optimum" w:hAnsi="Optimum"/>
          <w:sz w:val="20"/>
          <w:szCs w:val="20"/>
          <w:lang w:val="en-US"/>
        </w:rPr>
        <w:t>.</w:t>
      </w:r>
      <w:proofErr w:type="gramEnd"/>
      <w:r w:rsidRPr="00DC5F1A">
        <w:rPr>
          <w:rFonts w:ascii="Optimum" w:hAnsi="Optimum"/>
          <w:sz w:val="20"/>
          <w:szCs w:val="20"/>
          <w:lang w:val="en-US"/>
        </w:rPr>
        <w:t xml:space="preserve"> Wiley Subscription Services, Inc., </w:t>
      </w:r>
      <w:proofErr w:type="gramStart"/>
      <w:r w:rsidRPr="00DC5F1A">
        <w:rPr>
          <w:rFonts w:ascii="Optimum" w:hAnsi="Optimum"/>
          <w:sz w:val="20"/>
          <w:szCs w:val="20"/>
          <w:lang w:val="en-US"/>
        </w:rPr>
        <w:t>A</w:t>
      </w:r>
      <w:proofErr w:type="gramEnd"/>
      <w:r w:rsidRPr="00DC5F1A">
        <w:rPr>
          <w:rFonts w:ascii="Optimum" w:hAnsi="Optimum"/>
          <w:sz w:val="20"/>
          <w:szCs w:val="20"/>
          <w:lang w:val="en-US"/>
        </w:rPr>
        <w:t xml:space="preserve"> Wiley Company, 96(3), pp. 608-614.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10.1002/bit.21075.</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lang w:val="en-US"/>
        </w:rPr>
        <w:t>Solliman</w:t>
      </w:r>
      <w:proofErr w:type="spellEnd"/>
      <w:r w:rsidRPr="00DC5F1A">
        <w:rPr>
          <w:rFonts w:ascii="Optimum" w:hAnsi="Optimum"/>
          <w:sz w:val="20"/>
          <w:szCs w:val="20"/>
          <w:lang w:val="en-US"/>
        </w:rPr>
        <w:t xml:space="preserve">, M. E. M., </w:t>
      </w:r>
      <w:proofErr w:type="spellStart"/>
      <w:r w:rsidRPr="00DC5F1A">
        <w:rPr>
          <w:rFonts w:ascii="Optimum" w:hAnsi="Optimum"/>
          <w:sz w:val="20"/>
          <w:szCs w:val="20"/>
          <w:lang w:val="en-US"/>
        </w:rPr>
        <w:t>Mohasseb</w:t>
      </w:r>
      <w:proofErr w:type="spellEnd"/>
      <w:r w:rsidRPr="00DC5F1A">
        <w:rPr>
          <w:rFonts w:ascii="Optimum" w:hAnsi="Optimum"/>
          <w:sz w:val="20"/>
          <w:szCs w:val="20"/>
          <w:lang w:val="en-US"/>
        </w:rPr>
        <w:t>, H. A., Al-</w:t>
      </w:r>
      <w:proofErr w:type="spellStart"/>
      <w:r w:rsidRPr="00DC5F1A">
        <w:rPr>
          <w:rFonts w:ascii="Optimum" w:hAnsi="Optimum"/>
          <w:sz w:val="20"/>
          <w:szCs w:val="20"/>
          <w:lang w:val="en-US"/>
        </w:rPr>
        <w:t>khateeb</w:t>
      </w:r>
      <w:proofErr w:type="spellEnd"/>
      <w:r w:rsidRPr="00DC5F1A">
        <w:rPr>
          <w:rFonts w:ascii="Optimum" w:hAnsi="Optimum"/>
          <w:sz w:val="20"/>
          <w:szCs w:val="20"/>
          <w:lang w:val="en-US"/>
        </w:rPr>
        <w:t>, A. A., Al-</w:t>
      </w:r>
      <w:proofErr w:type="spellStart"/>
      <w:r w:rsidRPr="00DC5F1A">
        <w:rPr>
          <w:rFonts w:ascii="Optimum" w:hAnsi="Optimum"/>
          <w:sz w:val="20"/>
          <w:szCs w:val="20"/>
          <w:lang w:val="en-US"/>
        </w:rPr>
        <w:t>khayri</w:t>
      </w:r>
      <w:proofErr w:type="spellEnd"/>
      <w:r w:rsidRPr="00DC5F1A">
        <w:rPr>
          <w:rFonts w:ascii="Optimum" w:hAnsi="Optimum"/>
          <w:sz w:val="20"/>
          <w:szCs w:val="20"/>
          <w:lang w:val="en-US"/>
        </w:rPr>
        <w:t>, J. M. &amp; Al-</w:t>
      </w:r>
      <w:proofErr w:type="spellStart"/>
      <w:r w:rsidRPr="00DC5F1A">
        <w:rPr>
          <w:rFonts w:ascii="Optimum" w:hAnsi="Optimum"/>
          <w:sz w:val="20"/>
          <w:szCs w:val="20"/>
          <w:lang w:val="en-US"/>
        </w:rPr>
        <w:t>khateeb</w:t>
      </w:r>
      <w:proofErr w:type="spellEnd"/>
      <w:r w:rsidRPr="00DC5F1A">
        <w:rPr>
          <w:rFonts w:ascii="Optimum" w:hAnsi="Optimum"/>
          <w:sz w:val="20"/>
          <w:szCs w:val="20"/>
          <w:lang w:val="en-US"/>
        </w:rPr>
        <w:t xml:space="preserve">, S. A. (2017). Transient GUS Gene Expression in Date Palm Fruit Using </w:t>
      </w:r>
      <w:proofErr w:type="spellStart"/>
      <w:r w:rsidRPr="00DC5F1A">
        <w:rPr>
          <w:rFonts w:ascii="Optimum" w:hAnsi="Optimum"/>
          <w:sz w:val="20"/>
          <w:szCs w:val="20"/>
          <w:lang w:val="en-US"/>
        </w:rPr>
        <w:t>Agroinjection</w:t>
      </w:r>
      <w:proofErr w:type="spellEnd"/>
      <w:r w:rsidRPr="00DC5F1A">
        <w:rPr>
          <w:rFonts w:ascii="Optimum" w:hAnsi="Optimum"/>
          <w:sz w:val="20"/>
          <w:szCs w:val="20"/>
          <w:lang w:val="en-US"/>
        </w:rPr>
        <w:t xml:space="preserve"> Transformation Technique, en </w:t>
      </w:r>
      <w:r w:rsidRPr="00DC5F1A">
        <w:rPr>
          <w:rFonts w:ascii="Optimum" w:hAnsi="Optimum"/>
          <w:i/>
          <w:sz w:val="20"/>
          <w:szCs w:val="20"/>
          <w:lang w:val="en-US"/>
        </w:rPr>
        <w:t>Methods in Molecular Biology</w:t>
      </w:r>
      <w:r w:rsidRPr="00DC5F1A">
        <w:rPr>
          <w:rFonts w:ascii="Optimum" w:hAnsi="Optimum"/>
          <w:sz w:val="20"/>
          <w:szCs w:val="20"/>
          <w:lang w:val="en-US"/>
        </w:rPr>
        <w:t xml:space="preserve">, pp. 295-305.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10.1007/978-1-4939-7156-5.</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 xml:space="preserve">Suma, B., </w:t>
      </w:r>
      <w:proofErr w:type="spellStart"/>
      <w:r w:rsidRPr="00DC5F1A">
        <w:rPr>
          <w:rFonts w:ascii="Optimum" w:hAnsi="Optimum"/>
          <w:sz w:val="20"/>
          <w:szCs w:val="20"/>
          <w:lang w:val="en-US"/>
        </w:rPr>
        <w:t>Keshavachandran</w:t>
      </w:r>
      <w:proofErr w:type="spellEnd"/>
      <w:r w:rsidRPr="00DC5F1A">
        <w:rPr>
          <w:rFonts w:ascii="Optimum" w:hAnsi="Optimum"/>
          <w:sz w:val="20"/>
          <w:szCs w:val="20"/>
          <w:lang w:val="en-US"/>
        </w:rPr>
        <w:t xml:space="preserve">, R. &amp; </w:t>
      </w:r>
      <w:proofErr w:type="spellStart"/>
      <w:r w:rsidRPr="00DC5F1A">
        <w:rPr>
          <w:rFonts w:ascii="Optimum" w:hAnsi="Optimum"/>
          <w:sz w:val="20"/>
          <w:szCs w:val="20"/>
          <w:lang w:val="en-US"/>
        </w:rPr>
        <w:t>Nybe</w:t>
      </w:r>
      <w:proofErr w:type="spellEnd"/>
      <w:r w:rsidRPr="00DC5F1A">
        <w:rPr>
          <w:rFonts w:ascii="Optimum" w:hAnsi="Optimum"/>
          <w:sz w:val="20"/>
          <w:szCs w:val="20"/>
          <w:lang w:val="en-US"/>
        </w:rPr>
        <w:t>, E. V (2008).</w:t>
      </w:r>
      <w:proofErr w:type="gramEnd"/>
      <w:r w:rsidRPr="00DC5F1A">
        <w:rPr>
          <w:rFonts w:ascii="Optimum" w:hAnsi="Optimum"/>
          <w:sz w:val="20"/>
          <w:szCs w:val="20"/>
          <w:lang w:val="en-US"/>
        </w:rPr>
        <w:t xml:space="preserve"> Agrobacterium tumefaciens mediated transformation and regeneration of ginger </w:t>
      </w:r>
      <w:proofErr w:type="gramStart"/>
      <w:r w:rsidRPr="00DC5F1A">
        <w:rPr>
          <w:rFonts w:ascii="Optimum" w:hAnsi="Optimum"/>
          <w:sz w:val="20"/>
          <w:szCs w:val="20"/>
          <w:lang w:val="en-US"/>
        </w:rPr>
        <w:t xml:space="preserve">( </w:t>
      </w:r>
      <w:proofErr w:type="spellStart"/>
      <w:r w:rsidRPr="00DC5F1A">
        <w:rPr>
          <w:rFonts w:ascii="Optimum" w:hAnsi="Optimum"/>
          <w:sz w:val="20"/>
          <w:szCs w:val="20"/>
          <w:lang w:val="en-US"/>
        </w:rPr>
        <w:t>Zingiber</w:t>
      </w:r>
      <w:proofErr w:type="spellEnd"/>
      <w:proofErr w:type="gramEnd"/>
      <w:r w:rsidRPr="00DC5F1A">
        <w:rPr>
          <w:rFonts w:ascii="Optimum" w:hAnsi="Optimum"/>
          <w:sz w:val="20"/>
          <w:szCs w:val="20"/>
          <w:lang w:val="en-US"/>
        </w:rPr>
        <w:t xml:space="preserve"> </w:t>
      </w:r>
      <w:proofErr w:type="spellStart"/>
      <w:r w:rsidRPr="00DC5F1A">
        <w:rPr>
          <w:rFonts w:ascii="Optimum" w:hAnsi="Optimum"/>
          <w:sz w:val="20"/>
          <w:szCs w:val="20"/>
          <w:lang w:val="en-US"/>
        </w:rPr>
        <w:t>officinale</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Rosc</w:t>
      </w:r>
      <w:proofErr w:type="spellEnd"/>
      <w:r w:rsidRPr="00DC5F1A">
        <w:rPr>
          <w:rFonts w:ascii="Optimum" w:hAnsi="Optimum"/>
          <w:sz w:val="20"/>
          <w:szCs w:val="20"/>
          <w:lang w:val="en-US"/>
        </w:rPr>
        <w:t xml:space="preserve"> .), </w:t>
      </w:r>
      <w:r w:rsidRPr="00DC5F1A">
        <w:rPr>
          <w:rFonts w:ascii="Optimum" w:hAnsi="Optimum"/>
          <w:i/>
          <w:sz w:val="20"/>
          <w:szCs w:val="20"/>
          <w:lang w:val="en-US"/>
        </w:rPr>
        <w:t>Journal of Tropical Agriculture 46</w:t>
      </w:r>
      <w:r w:rsidRPr="00DC5F1A">
        <w:rPr>
          <w:rFonts w:ascii="Optimum" w:hAnsi="Optimum"/>
          <w:sz w:val="20"/>
          <w:szCs w:val="20"/>
          <w:lang w:val="en-US"/>
        </w:rPr>
        <w:t>, 46(1-2), pp. 38-44.</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Takemoto, D. &amp; Jones, D. A. (2014).</w:t>
      </w:r>
      <w:proofErr w:type="gramEnd"/>
      <w:r w:rsidRPr="00DC5F1A">
        <w:rPr>
          <w:rFonts w:ascii="Optimum" w:hAnsi="Optimum"/>
          <w:sz w:val="20"/>
          <w:szCs w:val="20"/>
          <w:lang w:val="en-US"/>
        </w:rPr>
        <w:t xml:space="preserve"> Particle Bombardment-Mediated Transient Expression to Identify Localization Signals in Plant Disease Resistance Proteins and Target Sites for the Proteolytic Activity of Pathogen Effectors, en Birch, P., Jones, J. T., y Bos, J. I. B. (eds.) </w:t>
      </w:r>
      <w:r w:rsidRPr="00DC5F1A">
        <w:rPr>
          <w:rFonts w:ascii="Optimum" w:hAnsi="Optimum"/>
          <w:i/>
          <w:sz w:val="20"/>
          <w:szCs w:val="20"/>
          <w:lang w:val="en-US"/>
        </w:rPr>
        <w:t>Plant-Pathogen Interactions: Methods and Protocols</w:t>
      </w:r>
      <w:r w:rsidRPr="00DC5F1A">
        <w:rPr>
          <w:rFonts w:ascii="Optimum" w:hAnsi="Optimum"/>
          <w:sz w:val="20"/>
          <w:szCs w:val="20"/>
          <w:lang w:val="en-US"/>
        </w:rPr>
        <w:t xml:space="preserve">. Totowa, NJ: Humana Press, pp. 91-101.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10.1007/978-1-62703-986-4_7.</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lang w:val="en-US"/>
        </w:rPr>
        <w:t>Torregrosa</w:t>
      </w:r>
      <w:proofErr w:type="spellEnd"/>
      <w:r w:rsidRPr="00DC5F1A">
        <w:rPr>
          <w:rFonts w:ascii="Optimum" w:hAnsi="Optimum"/>
          <w:sz w:val="20"/>
          <w:szCs w:val="20"/>
          <w:lang w:val="en-US"/>
        </w:rPr>
        <w:t xml:space="preserve">, L., </w:t>
      </w:r>
      <w:proofErr w:type="spellStart"/>
      <w:r w:rsidRPr="00DC5F1A">
        <w:rPr>
          <w:rFonts w:ascii="Optimum" w:hAnsi="Optimum"/>
          <w:sz w:val="20"/>
          <w:szCs w:val="20"/>
          <w:lang w:val="en-US"/>
        </w:rPr>
        <w:t>Iocco</w:t>
      </w:r>
      <w:proofErr w:type="spellEnd"/>
      <w:r w:rsidRPr="00DC5F1A">
        <w:rPr>
          <w:rFonts w:ascii="Optimum" w:hAnsi="Optimum"/>
          <w:sz w:val="20"/>
          <w:szCs w:val="20"/>
          <w:lang w:val="en-US"/>
        </w:rPr>
        <w:t xml:space="preserve">, P. &amp; Thomas, M. R. (2002).Agrobacterium -mediated transformation of </w:t>
      </w:r>
      <w:proofErr w:type="spellStart"/>
      <w:r w:rsidRPr="00DC5F1A">
        <w:rPr>
          <w:rFonts w:ascii="Optimum" w:hAnsi="Optimum"/>
          <w:sz w:val="20"/>
          <w:szCs w:val="20"/>
          <w:lang w:val="en-US"/>
        </w:rPr>
        <w:t>Vitis</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lastRenderedPageBreak/>
        <w:t>vinifera</w:t>
      </w:r>
      <w:proofErr w:type="spellEnd"/>
      <w:r w:rsidRPr="00DC5F1A">
        <w:rPr>
          <w:rFonts w:ascii="Optimum" w:hAnsi="Optimum"/>
          <w:sz w:val="20"/>
          <w:szCs w:val="20"/>
          <w:lang w:val="en-US"/>
        </w:rPr>
        <w:t xml:space="preserve"> </w:t>
      </w:r>
      <w:proofErr w:type="gramStart"/>
      <w:r w:rsidRPr="00DC5F1A">
        <w:rPr>
          <w:rFonts w:ascii="Optimum" w:hAnsi="Optimum"/>
          <w:sz w:val="20"/>
          <w:szCs w:val="20"/>
          <w:lang w:val="en-US"/>
        </w:rPr>
        <w:t>L .</w:t>
      </w:r>
      <w:proofErr w:type="gramEnd"/>
      <w:r w:rsidRPr="00DC5F1A">
        <w:rPr>
          <w:rFonts w:ascii="Optimum" w:hAnsi="Optimum"/>
          <w:sz w:val="20"/>
          <w:szCs w:val="20"/>
          <w:lang w:val="en-US"/>
        </w:rPr>
        <w:t xml:space="preserve">, </w:t>
      </w:r>
      <w:r w:rsidRPr="00DC5F1A">
        <w:rPr>
          <w:rFonts w:ascii="Optimum" w:hAnsi="Optimum"/>
          <w:i/>
          <w:sz w:val="20"/>
          <w:szCs w:val="20"/>
          <w:lang w:val="en-US"/>
        </w:rPr>
        <w:t>American Journal of Enology and Viticulture</w:t>
      </w:r>
      <w:r w:rsidRPr="00DC5F1A">
        <w:rPr>
          <w:rFonts w:ascii="Optimum" w:hAnsi="Optimum"/>
          <w:sz w:val="20"/>
          <w:szCs w:val="20"/>
          <w:lang w:val="en-US"/>
        </w:rPr>
        <w:t>, 53(January), pp. 183-190.</w:t>
      </w:r>
    </w:p>
    <w:p w:rsidR="007B69D3" w:rsidRPr="00DC5F1A" w:rsidRDefault="009C01F7" w:rsidP="0083435F">
      <w:pPr>
        <w:widowControl w:val="0"/>
        <w:ind w:left="284" w:hanging="284"/>
        <w:jc w:val="both"/>
        <w:rPr>
          <w:rFonts w:ascii="Optimum" w:hAnsi="Optimum"/>
          <w:sz w:val="20"/>
          <w:szCs w:val="20"/>
          <w:lang w:val="en-US"/>
        </w:rPr>
      </w:pPr>
      <w:proofErr w:type="spellStart"/>
      <w:proofErr w:type="gramStart"/>
      <w:r w:rsidRPr="00DC5F1A">
        <w:rPr>
          <w:rFonts w:ascii="Optimum" w:hAnsi="Optimum"/>
          <w:sz w:val="20"/>
          <w:szCs w:val="20"/>
          <w:lang w:val="en-US"/>
        </w:rPr>
        <w:t>Wroblewski</w:t>
      </w:r>
      <w:proofErr w:type="spellEnd"/>
      <w:r w:rsidRPr="00DC5F1A">
        <w:rPr>
          <w:rFonts w:ascii="Optimum" w:hAnsi="Optimum"/>
          <w:sz w:val="20"/>
          <w:szCs w:val="20"/>
          <w:lang w:val="en-US"/>
        </w:rPr>
        <w:t xml:space="preserve">, T., Tomczak, A. &amp; </w:t>
      </w:r>
      <w:proofErr w:type="spellStart"/>
      <w:r w:rsidRPr="00DC5F1A">
        <w:rPr>
          <w:rFonts w:ascii="Optimum" w:hAnsi="Optimum"/>
          <w:sz w:val="20"/>
          <w:szCs w:val="20"/>
          <w:lang w:val="en-US"/>
        </w:rPr>
        <w:t>Michelmore</w:t>
      </w:r>
      <w:proofErr w:type="spellEnd"/>
      <w:r w:rsidRPr="00DC5F1A">
        <w:rPr>
          <w:rFonts w:ascii="Optimum" w:hAnsi="Optimum"/>
          <w:sz w:val="20"/>
          <w:szCs w:val="20"/>
          <w:lang w:val="en-US"/>
        </w:rPr>
        <w:t>, R. (2005).</w:t>
      </w:r>
      <w:proofErr w:type="gramEnd"/>
      <w:r w:rsidRPr="00DC5F1A">
        <w:rPr>
          <w:rFonts w:ascii="Optimum" w:hAnsi="Optimum"/>
          <w:sz w:val="20"/>
          <w:szCs w:val="20"/>
          <w:lang w:val="en-US"/>
        </w:rPr>
        <w:t xml:space="preserve"> Optimization of Agrobacterium -mediated transient assays of gene expression in </w:t>
      </w:r>
      <w:proofErr w:type="gramStart"/>
      <w:r w:rsidRPr="00DC5F1A">
        <w:rPr>
          <w:rFonts w:ascii="Optimum" w:hAnsi="Optimum"/>
          <w:sz w:val="20"/>
          <w:szCs w:val="20"/>
          <w:lang w:val="en-US"/>
        </w:rPr>
        <w:t>lettuce ,</w:t>
      </w:r>
      <w:proofErr w:type="gramEnd"/>
      <w:r w:rsidRPr="00DC5F1A">
        <w:rPr>
          <w:rFonts w:ascii="Optimum" w:hAnsi="Optimum"/>
          <w:sz w:val="20"/>
          <w:szCs w:val="20"/>
          <w:lang w:val="en-US"/>
        </w:rPr>
        <w:t xml:space="preserve"> tomato and Arabidopsis, </w:t>
      </w:r>
      <w:r w:rsidRPr="00DC5F1A">
        <w:rPr>
          <w:rFonts w:ascii="Optimum" w:hAnsi="Optimum"/>
          <w:i/>
          <w:sz w:val="20"/>
          <w:szCs w:val="20"/>
          <w:lang w:val="en-US"/>
        </w:rPr>
        <w:t>Plant Biotechnology Journal</w:t>
      </w:r>
      <w:r w:rsidRPr="00DC5F1A">
        <w:rPr>
          <w:rFonts w:ascii="Optimum" w:hAnsi="Optimum"/>
          <w:sz w:val="20"/>
          <w:szCs w:val="20"/>
          <w:lang w:val="en-US"/>
        </w:rPr>
        <w:t xml:space="preserve">, 3, pp. 259-273.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10.1111/j.1467-7652.2005.00123.x.</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rPr>
        <w:t>Wu</w:t>
      </w:r>
      <w:proofErr w:type="spellEnd"/>
      <w:r w:rsidRPr="00DC5F1A">
        <w:rPr>
          <w:rFonts w:ascii="Optimum" w:hAnsi="Optimum"/>
          <w:sz w:val="20"/>
          <w:szCs w:val="20"/>
        </w:rPr>
        <w:t xml:space="preserve">, J., </w:t>
      </w:r>
      <w:proofErr w:type="spellStart"/>
      <w:r w:rsidRPr="00DC5F1A">
        <w:rPr>
          <w:rFonts w:ascii="Optimum" w:hAnsi="Optimum"/>
          <w:sz w:val="20"/>
          <w:szCs w:val="20"/>
        </w:rPr>
        <w:t>Liu</w:t>
      </w:r>
      <w:proofErr w:type="spellEnd"/>
      <w:r w:rsidRPr="00DC5F1A">
        <w:rPr>
          <w:rFonts w:ascii="Optimum" w:hAnsi="Optimum"/>
          <w:sz w:val="20"/>
          <w:szCs w:val="20"/>
        </w:rPr>
        <w:t xml:space="preserve">, Q., </w:t>
      </w:r>
      <w:proofErr w:type="spellStart"/>
      <w:r w:rsidRPr="00DC5F1A">
        <w:rPr>
          <w:rFonts w:ascii="Optimum" w:hAnsi="Optimum"/>
          <w:sz w:val="20"/>
          <w:szCs w:val="20"/>
        </w:rPr>
        <w:t>Geng</w:t>
      </w:r>
      <w:proofErr w:type="spellEnd"/>
      <w:r w:rsidRPr="00DC5F1A">
        <w:rPr>
          <w:rFonts w:ascii="Optimum" w:hAnsi="Optimum"/>
          <w:sz w:val="20"/>
          <w:szCs w:val="20"/>
        </w:rPr>
        <w:t xml:space="preserve">, X., Li, K., </w:t>
      </w:r>
      <w:proofErr w:type="spellStart"/>
      <w:r w:rsidRPr="00DC5F1A">
        <w:rPr>
          <w:rFonts w:ascii="Optimum" w:hAnsi="Optimum"/>
          <w:sz w:val="20"/>
          <w:szCs w:val="20"/>
        </w:rPr>
        <w:t>Luo</w:t>
      </w:r>
      <w:proofErr w:type="spellEnd"/>
      <w:r w:rsidRPr="00DC5F1A">
        <w:rPr>
          <w:rFonts w:ascii="Optimum" w:hAnsi="Optimum"/>
          <w:sz w:val="20"/>
          <w:szCs w:val="20"/>
        </w:rPr>
        <w:t xml:space="preserve">, L. &amp; </w:t>
      </w:r>
      <w:proofErr w:type="spellStart"/>
      <w:r w:rsidRPr="00DC5F1A">
        <w:rPr>
          <w:rFonts w:ascii="Optimum" w:hAnsi="Optimum"/>
          <w:sz w:val="20"/>
          <w:szCs w:val="20"/>
        </w:rPr>
        <w:t>Liu</w:t>
      </w:r>
      <w:proofErr w:type="spellEnd"/>
      <w:r w:rsidRPr="00DC5F1A">
        <w:rPr>
          <w:rFonts w:ascii="Optimum" w:hAnsi="Optimum"/>
          <w:sz w:val="20"/>
          <w:szCs w:val="20"/>
        </w:rPr>
        <w:t xml:space="preserve">, J. (2017). </w:t>
      </w:r>
      <w:r w:rsidRPr="00DC5F1A">
        <w:rPr>
          <w:rFonts w:ascii="Optimum" w:hAnsi="Optimum"/>
          <w:sz w:val="20"/>
          <w:szCs w:val="20"/>
          <w:lang w:val="en-US"/>
        </w:rPr>
        <w:t xml:space="preserve">Highly efficient mesophyll protoplast isolation and PEG-mediated transient gene expression for rapid and large-scale gene characterization in cassava </w:t>
      </w:r>
      <w:proofErr w:type="gramStart"/>
      <w:r w:rsidRPr="00DC5F1A">
        <w:rPr>
          <w:rFonts w:ascii="Optimum" w:hAnsi="Optimum"/>
          <w:sz w:val="20"/>
          <w:szCs w:val="20"/>
          <w:lang w:val="en-US"/>
        </w:rPr>
        <w:t xml:space="preserve">( </w:t>
      </w:r>
      <w:proofErr w:type="spellStart"/>
      <w:r w:rsidRPr="00DC5F1A">
        <w:rPr>
          <w:rFonts w:ascii="Optimum" w:hAnsi="Optimum"/>
          <w:sz w:val="20"/>
          <w:szCs w:val="20"/>
          <w:lang w:val="en-US"/>
        </w:rPr>
        <w:t>Manihot</w:t>
      </w:r>
      <w:proofErr w:type="spellEnd"/>
      <w:proofErr w:type="gramEnd"/>
      <w:r w:rsidRPr="00DC5F1A">
        <w:rPr>
          <w:rFonts w:ascii="Optimum" w:hAnsi="Optimum"/>
          <w:sz w:val="20"/>
          <w:szCs w:val="20"/>
          <w:lang w:val="en-US"/>
        </w:rPr>
        <w:t xml:space="preserve"> </w:t>
      </w:r>
      <w:proofErr w:type="spellStart"/>
      <w:r w:rsidRPr="00DC5F1A">
        <w:rPr>
          <w:rFonts w:ascii="Optimum" w:hAnsi="Optimum"/>
          <w:sz w:val="20"/>
          <w:szCs w:val="20"/>
          <w:lang w:val="en-US"/>
        </w:rPr>
        <w:t>esculenta</w:t>
      </w:r>
      <w:proofErr w:type="spellEnd"/>
      <w:r w:rsidRPr="00DC5F1A">
        <w:rPr>
          <w:rFonts w:ascii="Optimum" w:hAnsi="Optimum"/>
          <w:sz w:val="20"/>
          <w:szCs w:val="20"/>
          <w:lang w:val="en-US"/>
        </w:rPr>
        <w:t xml:space="preserve"> </w:t>
      </w:r>
      <w:proofErr w:type="spellStart"/>
      <w:r w:rsidRPr="00DC5F1A">
        <w:rPr>
          <w:rFonts w:ascii="Optimum" w:hAnsi="Optimum"/>
          <w:sz w:val="20"/>
          <w:szCs w:val="20"/>
          <w:lang w:val="en-US"/>
        </w:rPr>
        <w:t>Crantz</w:t>
      </w:r>
      <w:proofErr w:type="spellEnd"/>
      <w:r w:rsidRPr="00DC5F1A">
        <w:rPr>
          <w:rFonts w:ascii="Optimum" w:hAnsi="Optimum"/>
          <w:sz w:val="20"/>
          <w:szCs w:val="20"/>
          <w:lang w:val="en-US"/>
        </w:rPr>
        <w:t xml:space="preserve"> ), </w:t>
      </w:r>
      <w:r w:rsidRPr="00DC5F1A">
        <w:rPr>
          <w:rFonts w:ascii="Optimum" w:hAnsi="Optimum"/>
          <w:i/>
          <w:sz w:val="20"/>
          <w:szCs w:val="20"/>
          <w:lang w:val="en-US"/>
        </w:rPr>
        <w:t>BMC Biotechnology</w:t>
      </w:r>
      <w:r w:rsidRPr="00DC5F1A">
        <w:rPr>
          <w:rFonts w:ascii="Optimum" w:hAnsi="Optimum"/>
          <w:sz w:val="20"/>
          <w:szCs w:val="20"/>
          <w:lang w:val="en-US"/>
        </w:rPr>
        <w:t xml:space="preserve">. BMC Biotechnology, 17(29), pp. 1-8.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10.1186/s12896-017-0349-2.</w:t>
      </w:r>
    </w:p>
    <w:p w:rsidR="007B69D3" w:rsidRPr="00DC5F1A" w:rsidRDefault="007B69D3" w:rsidP="0083435F">
      <w:pPr>
        <w:widowControl w:val="0"/>
        <w:ind w:left="284" w:hanging="284"/>
        <w:jc w:val="both"/>
        <w:rPr>
          <w:rFonts w:ascii="Optimum" w:hAnsi="Optimum"/>
          <w:sz w:val="20"/>
          <w:szCs w:val="20"/>
          <w:lang w:val="en-US"/>
        </w:rPr>
      </w:pPr>
    </w:p>
    <w:p w:rsidR="007B69D3" w:rsidRPr="00DC5F1A" w:rsidRDefault="009C01F7" w:rsidP="0083435F">
      <w:pPr>
        <w:widowControl w:val="0"/>
        <w:ind w:left="284" w:hanging="284"/>
        <w:jc w:val="both"/>
        <w:rPr>
          <w:rFonts w:ascii="Optimum" w:hAnsi="Optimum"/>
          <w:sz w:val="20"/>
          <w:szCs w:val="20"/>
          <w:lang w:val="en-US"/>
        </w:rPr>
      </w:pPr>
      <w:proofErr w:type="gramStart"/>
      <w:r w:rsidRPr="00DC5F1A">
        <w:rPr>
          <w:rFonts w:ascii="Optimum" w:hAnsi="Optimum"/>
          <w:sz w:val="20"/>
          <w:szCs w:val="20"/>
          <w:lang w:val="en-US"/>
        </w:rPr>
        <w:t>Yasuda, S., Aoyama, S., Hasegawa, Y., Sato, T. &amp; Yamaguchi, J. (2017).</w:t>
      </w:r>
      <w:proofErr w:type="gramEnd"/>
      <w:r w:rsidRPr="00DC5F1A">
        <w:rPr>
          <w:rFonts w:ascii="Optimum" w:hAnsi="Optimum"/>
          <w:sz w:val="20"/>
          <w:szCs w:val="20"/>
          <w:lang w:val="en-US"/>
        </w:rPr>
        <w:t xml:space="preserve"> Arabidopsis CBL-Interacting Protein Kinases Regulate Carbon/Nitrogen-Nutrient Response by Phosphorylating Ubiquitin Ligase ATL31, </w:t>
      </w:r>
      <w:r w:rsidRPr="00DC5F1A">
        <w:rPr>
          <w:rFonts w:ascii="Optimum" w:hAnsi="Optimum"/>
          <w:i/>
          <w:sz w:val="20"/>
          <w:szCs w:val="20"/>
          <w:lang w:val="en-US"/>
        </w:rPr>
        <w:t>Molecular Plant</w:t>
      </w:r>
      <w:r w:rsidRPr="00DC5F1A">
        <w:rPr>
          <w:rFonts w:ascii="Optimum" w:hAnsi="Optimum"/>
          <w:sz w:val="20"/>
          <w:szCs w:val="20"/>
          <w:lang w:val="en-US"/>
        </w:rPr>
        <w:t xml:space="preserve">. Elsevier Ltd, 10(4), pp. 605-618.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10.1016/j.molp.2017.01.005.</w:t>
      </w:r>
    </w:p>
    <w:p w:rsidR="007B69D3" w:rsidRPr="00DC5F1A" w:rsidRDefault="007B69D3" w:rsidP="0083435F">
      <w:pPr>
        <w:widowControl w:val="0"/>
        <w:ind w:left="284" w:hanging="284"/>
        <w:jc w:val="both"/>
        <w:rPr>
          <w:rFonts w:ascii="Optimum" w:hAnsi="Optimum"/>
          <w:sz w:val="20"/>
          <w:szCs w:val="20"/>
          <w:lang w:val="en-US"/>
        </w:rPr>
      </w:pPr>
    </w:p>
    <w:p w:rsidR="007B69D3" w:rsidRPr="0027381D" w:rsidRDefault="009C01F7" w:rsidP="0083435F">
      <w:pPr>
        <w:widowControl w:val="0"/>
        <w:ind w:left="284" w:hanging="284"/>
        <w:jc w:val="both"/>
        <w:rPr>
          <w:rFonts w:ascii="Optimum" w:hAnsi="Optimum"/>
          <w:sz w:val="20"/>
          <w:szCs w:val="20"/>
          <w:lang w:val="en-US"/>
        </w:rPr>
      </w:pPr>
      <w:proofErr w:type="spellStart"/>
      <w:r w:rsidRPr="00DC5F1A">
        <w:rPr>
          <w:rFonts w:ascii="Optimum" w:hAnsi="Optimum"/>
          <w:sz w:val="20"/>
          <w:szCs w:val="20"/>
          <w:lang w:val="en-US"/>
        </w:rPr>
        <w:t>Zottini</w:t>
      </w:r>
      <w:proofErr w:type="spellEnd"/>
      <w:r w:rsidRPr="00DC5F1A">
        <w:rPr>
          <w:rFonts w:ascii="Optimum" w:hAnsi="Optimum"/>
          <w:sz w:val="20"/>
          <w:szCs w:val="20"/>
          <w:lang w:val="en-US"/>
        </w:rPr>
        <w:t xml:space="preserve">, M., </w:t>
      </w:r>
      <w:proofErr w:type="spellStart"/>
      <w:r w:rsidRPr="00DC5F1A">
        <w:rPr>
          <w:rFonts w:ascii="Optimum" w:hAnsi="Optimum"/>
          <w:sz w:val="20"/>
          <w:szCs w:val="20"/>
          <w:lang w:val="en-US"/>
        </w:rPr>
        <w:t>Barizza</w:t>
      </w:r>
      <w:proofErr w:type="spellEnd"/>
      <w:r w:rsidRPr="00DC5F1A">
        <w:rPr>
          <w:rFonts w:ascii="Optimum" w:hAnsi="Optimum"/>
          <w:sz w:val="20"/>
          <w:szCs w:val="20"/>
          <w:lang w:val="en-US"/>
        </w:rPr>
        <w:t xml:space="preserve">, E., Costa, A., </w:t>
      </w:r>
      <w:proofErr w:type="spellStart"/>
      <w:r w:rsidRPr="00DC5F1A">
        <w:rPr>
          <w:rFonts w:ascii="Optimum" w:hAnsi="Optimum"/>
          <w:sz w:val="20"/>
          <w:szCs w:val="20"/>
          <w:lang w:val="en-US"/>
        </w:rPr>
        <w:t>Formentin</w:t>
      </w:r>
      <w:proofErr w:type="spellEnd"/>
      <w:r w:rsidRPr="00DC5F1A">
        <w:rPr>
          <w:rFonts w:ascii="Optimum" w:hAnsi="Optimum"/>
          <w:sz w:val="20"/>
          <w:szCs w:val="20"/>
          <w:lang w:val="en-US"/>
        </w:rPr>
        <w:t xml:space="preserve">, E., </w:t>
      </w:r>
      <w:proofErr w:type="spellStart"/>
      <w:r w:rsidRPr="00DC5F1A">
        <w:rPr>
          <w:rFonts w:ascii="Optimum" w:hAnsi="Optimum"/>
          <w:sz w:val="20"/>
          <w:szCs w:val="20"/>
          <w:lang w:val="en-US"/>
        </w:rPr>
        <w:t>Ruberti</w:t>
      </w:r>
      <w:proofErr w:type="spellEnd"/>
      <w:r w:rsidRPr="00DC5F1A">
        <w:rPr>
          <w:rFonts w:ascii="Optimum" w:hAnsi="Optimum"/>
          <w:sz w:val="20"/>
          <w:szCs w:val="20"/>
          <w:lang w:val="en-US"/>
        </w:rPr>
        <w:t xml:space="preserve">, C., </w:t>
      </w:r>
      <w:proofErr w:type="spellStart"/>
      <w:r w:rsidRPr="00DC5F1A">
        <w:rPr>
          <w:rFonts w:ascii="Optimum" w:hAnsi="Optimum"/>
          <w:sz w:val="20"/>
          <w:szCs w:val="20"/>
          <w:lang w:val="en-US"/>
        </w:rPr>
        <w:t>Carimi</w:t>
      </w:r>
      <w:proofErr w:type="spellEnd"/>
      <w:r w:rsidRPr="00DC5F1A">
        <w:rPr>
          <w:rFonts w:ascii="Optimum" w:hAnsi="Optimum"/>
          <w:sz w:val="20"/>
          <w:szCs w:val="20"/>
          <w:lang w:val="en-US"/>
        </w:rPr>
        <w:t xml:space="preserve">, F. &amp; Lo </w:t>
      </w:r>
      <w:proofErr w:type="spellStart"/>
      <w:r w:rsidRPr="00DC5F1A">
        <w:rPr>
          <w:rFonts w:ascii="Optimum" w:hAnsi="Optimum"/>
          <w:sz w:val="20"/>
          <w:szCs w:val="20"/>
          <w:lang w:val="en-US"/>
        </w:rPr>
        <w:t>Schiavo</w:t>
      </w:r>
      <w:proofErr w:type="spellEnd"/>
      <w:r w:rsidRPr="00DC5F1A">
        <w:rPr>
          <w:rFonts w:ascii="Optimum" w:hAnsi="Optimum"/>
          <w:sz w:val="20"/>
          <w:szCs w:val="20"/>
          <w:lang w:val="en-US"/>
        </w:rPr>
        <w:t xml:space="preserve">, F. (2008).Agroinfiltration of grapevine leaves for fast transient assays of gene expression and for long-term production of stable transformed cells, </w:t>
      </w:r>
      <w:r w:rsidRPr="00DC5F1A">
        <w:rPr>
          <w:rFonts w:ascii="Optimum" w:hAnsi="Optimum"/>
          <w:i/>
          <w:sz w:val="20"/>
          <w:szCs w:val="20"/>
          <w:lang w:val="en-US"/>
        </w:rPr>
        <w:t>Plant Cell Reports</w:t>
      </w:r>
      <w:r w:rsidRPr="00DC5F1A">
        <w:rPr>
          <w:rFonts w:ascii="Optimum" w:hAnsi="Optimum"/>
          <w:sz w:val="20"/>
          <w:szCs w:val="20"/>
          <w:lang w:val="en-US"/>
        </w:rPr>
        <w:t xml:space="preserve">, 27(5), pp. 845-853. </w:t>
      </w:r>
      <w:proofErr w:type="spellStart"/>
      <w:proofErr w:type="gramStart"/>
      <w:r w:rsidRPr="00DC5F1A">
        <w:rPr>
          <w:rFonts w:ascii="Optimum" w:hAnsi="Optimum"/>
          <w:sz w:val="20"/>
          <w:szCs w:val="20"/>
          <w:lang w:val="en-US"/>
        </w:rPr>
        <w:t>doi</w:t>
      </w:r>
      <w:proofErr w:type="spellEnd"/>
      <w:proofErr w:type="gramEnd"/>
      <w:r w:rsidRPr="00DC5F1A">
        <w:rPr>
          <w:rFonts w:ascii="Optimum" w:hAnsi="Optimum"/>
          <w:sz w:val="20"/>
          <w:szCs w:val="20"/>
          <w:lang w:val="en-US"/>
        </w:rPr>
        <w:t>: 10.1007/s00299-008-0510-4.</w:t>
      </w:r>
    </w:p>
    <w:sectPr w:rsidR="007B69D3" w:rsidRPr="0027381D">
      <w:pgSz w:w="12240" w:h="15840"/>
      <w:pgMar w:top="1418" w:right="1701"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ITC Legacy Sans Std Book">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hyphenationZone w:val="425"/>
  <w:characterSpacingControl w:val="doNotCompress"/>
  <w:compat>
    <w:compatSetting w:name="compatibilityMode" w:uri="http://schemas.microsoft.com/office/word" w:val="14"/>
  </w:compat>
  <w:rsids>
    <w:rsidRoot w:val="007B69D3"/>
    <w:rsid w:val="000453BA"/>
    <w:rsid w:val="0004642C"/>
    <w:rsid w:val="00091F12"/>
    <w:rsid w:val="000E21B1"/>
    <w:rsid w:val="0027381D"/>
    <w:rsid w:val="00361A56"/>
    <w:rsid w:val="003E6167"/>
    <w:rsid w:val="003F21D3"/>
    <w:rsid w:val="00407E5F"/>
    <w:rsid w:val="00444D3C"/>
    <w:rsid w:val="004741FA"/>
    <w:rsid w:val="004C2A17"/>
    <w:rsid w:val="004C45BC"/>
    <w:rsid w:val="005C2A07"/>
    <w:rsid w:val="006E5BBD"/>
    <w:rsid w:val="006E72EF"/>
    <w:rsid w:val="00700D9E"/>
    <w:rsid w:val="007951AB"/>
    <w:rsid w:val="007B69D3"/>
    <w:rsid w:val="007B7E97"/>
    <w:rsid w:val="007C2709"/>
    <w:rsid w:val="0083435F"/>
    <w:rsid w:val="008778DE"/>
    <w:rsid w:val="00892CD0"/>
    <w:rsid w:val="008A3A58"/>
    <w:rsid w:val="009763B4"/>
    <w:rsid w:val="009C01F7"/>
    <w:rsid w:val="009D0158"/>
    <w:rsid w:val="00A71A3D"/>
    <w:rsid w:val="00B77B33"/>
    <w:rsid w:val="00BA0C9D"/>
    <w:rsid w:val="00BE1A75"/>
    <w:rsid w:val="00D43073"/>
    <w:rsid w:val="00D47B95"/>
    <w:rsid w:val="00D707F6"/>
    <w:rsid w:val="00DC5F1A"/>
    <w:rsid w:val="00DF558B"/>
    <w:rsid w:val="00E94D0E"/>
    <w:rsid w:val="00FD5E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D707F6"/>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D707F6"/>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51849F-8D67-4BA4-BA9F-CB1670E6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5500</Words>
  <Characters>30256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Gerencia</dc:creator>
  <cp:lastModifiedBy>revista</cp:lastModifiedBy>
  <cp:revision>23</cp:revision>
  <dcterms:created xsi:type="dcterms:W3CDTF">2018-11-28T21:59:00Z</dcterms:created>
  <dcterms:modified xsi:type="dcterms:W3CDTF">2018-12-11T17:18:00Z</dcterms:modified>
</cp:coreProperties>
</file>