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5ABFD" w14:textId="35532474" w:rsidR="00DC3188" w:rsidRPr="00715831" w:rsidRDefault="00DF5119" w:rsidP="00A54E7B">
      <w:pPr>
        <w:pStyle w:val="Ttulo1"/>
        <w:spacing w:before="0"/>
        <w:jc w:val="both"/>
        <w:rPr>
          <w:rFonts w:ascii="Optimum" w:hAnsi="Optimum" w:cs="Arial"/>
          <w:b/>
          <w:bCs/>
          <w:color w:val="000000" w:themeColor="text1"/>
          <w:sz w:val="20"/>
          <w:szCs w:val="20"/>
        </w:rPr>
      </w:pPr>
      <w:r w:rsidRPr="00715831">
        <w:rPr>
          <w:rFonts w:ascii="Optimum" w:hAnsi="Optimum" w:cs="Arial"/>
          <w:b/>
          <w:bCs/>
          <w:color w:val="000000" w:themeColor="text1"/>
          <w:sz w:val="20"/>
          <w:szCs w:val="20"/>
        </w:rPr>
        <w:t>Antagonism of plant growth promoting rhizobacteria against the causal agent of the vascular wilting</w:t>
      </w:r>
      <w:r w:rsidR="00166BA6" w:rsidRPr="00715831">
        <w:rPr>
          <w:rFonts w:ascii="Optimum" w:hAnsi="Optimum" w:cs="Arial"/>
          <w:b/>
          <w:bCs/>
          <w:color w:val="000000" w:themeColor="text1"/>
          <w:sz w:val="20"/>
          <w:szCs w:val="20"/>
        </w:rPr>
        <w:t xml:space="preserve"> </w:t>
      </w:r>
      <w:r w:rsidRPr="00715831">
        <w:rPr>
          <w:rFonts w:ascii="Optimum" w:hAnsi="Optimum" w:cs="Arial"/>
          <w:b/>
          <w:bCs/>
          <w:color w:val="000000" w:themeColor="text1"/>
          <w:sz w:val="20"/>
          <w:szCs w:val="20"/>
        </w:rPr>
        <w:t>of tomato</w:t>
      </w:r>
    </w:p>
    <w:p w14:paraId="1A3A7D0B" w14:textId="77777777" w:rsidR="00DF5119" w:rsidRPr="00A54E7B" w:rsidRDefault="00DF5119" w:rsidP="00A54E7B">
      <w:pPr>
        <w:pStyle w:val="Ttulo1"/>
        <w:spacing w:before="0"/>
        <w:jc w:val="both"/>
        <w:rPr>
          <w:rFonts w:ascii="Optimum" w:hAnsi="Optimum" w:cs="Arial"/>
          <w:b/>
          <w:bCs/>
          <w:color w:val="000000" w:themeColor="text1"/>
          <w:sz w:val="20"/>
          <w:szCs w:val="20"/>
        </w:rPr>
      </w:pPr>
    </w:p>
    <w:p w14:paraId="5A0C3F5B" w14:textId="2B709CC2" w:rsidR="00DC3188" w:rsidRPr="00715831" w:rsidRDefault="00DF5119" w:rsidP="00A54E7B">
      <w:pPr>
        <w:pStyle w:val="Ttulo1"/>
        <w:spacing w:before="0"/>
        <w:jc w:val="both"/>
        <w:rPr>
          <w:rFonts w:ascii="Optimum" w:hAnsi="Optimum" w:cs="Arial"/>
          <w:b/>
          <w:bCs/>
          <w:color w:val="000000" w:themeColor="text1"/>
          <w:sz w:val="20"/>
          <w:szCs w:val="20"/>
          <w:lang w:val="es-CO"/>
        </w:rPr>
      </w:pPr>
      <w:r w:rsidRPr="00715831">
        <w:rPr>
          <w:rFonts w:ascii="Optimum" w:hAnsi="Optimum" w:cs="Arial"/>
          <w:b/>
          <w:bCs/>
          <w:color w:val="000000" w:themeColor="text1"/>
          <w:sz w:val="20"/>
          <w:szCs w:val="20"/>
          <w:lang w:val="es-CO"/>
        </w:rPr>
        <w:t xml:space="preserve">Antagonismo de </w:t>
      </w:r>
      <w:proofErr w:type="spellStart"/>
      <w:r w:rsidRPr="00715831">
        <w:rPr>
          <w:rFonts w:ascii="Optimum" w:hAnsi="Optimum" w:cs="Arial"/>
          <w:b/>
          <w:bCs/>
          <w:color w:val="000000" w:themeColor="text1"/>
          <w:sz w:val="20"/>
          <w:szCs w:val="20"/>
          <w:lang w:val="es-CO"/>
        </w:rPr>
        <w:t>rizobacterias</w:t>
      </w:r>
      <w:proofErr w:type="spellEnd"/>
      <w:r w:rsidRPr="00715831">
        <w:rPr>
          <w:rFonts w:ascii="Optimum" w:hAnsi="Optimum" w:cs="Arial"/>
          <w:b/>
          <w:bCs/>
          <w:color w:val="000000" w:themeColor="text1"/>
          <w:sz w:val="20"/>
          <w:szCs w:val="20"/>
          <w:lang w:val="es-CO"/>
        </w:rPr>
        <w:t xml:space="preserve"> promotoras del crecimiento vegetal contra el agente causal de la marchitez vascular del tomate</w:t>
      </w:r>
    </w:p>
    <w:p w14:paraId="6AD24512" w14:textId="77777777" w:rsidR="00D93B31" w:rsidRPr="00715831" w:rsidRDefault="00D93B31" w:rsidP="00A54E7B">
      <w:pPr>
        <w:shd w:val="clear" w:color="auto" w:fill="FFFFFF"/>
        <w:jc w:val="both"/>
        <w:rPr>
          <w:rFonts w:ascii="Optimum" w:hAnsi="Optimum" w:cs="Arial"/>
          <w:b/>
          <w:sz w:val="20"/>
          <w:szCs w:val="20"/>
          <w:vertAlign w:val="superscript"/>
          <w:lang w:val="es-CO"/>
        </w:rPr>
      </w:pPr>
    </w:p>
    <w:p w14:paraId="7D9302FB" w14:textId="22DCE56B" w:rsidR="00DF5119" w:rsidRPr="00715831" w:rsidRDefault="00C97950" w:rsidP="00A54E7B">
      <w:pPr>
        <w:shd w:val="clear" w:color="auto" w:fill="FFFFFF"/>
        <w:jc w:val="both"/>
        <w:rPr>
          <w:rFonts w:ascii="Optimum" w:hAnsi="Optimum" w:cs="Arial"/>
          <w:b/>
          <w:sz w:val="20"/>
          <w:szCs w:val="20"/>
          <w:lang w:val="es-CO"/>
        </w:rPr>
      </w:pPr>
      <w:r w:rsidRPr="00715831">
        <w:rPr>
          <w:rFonts w:ascii="Optimum" w:hAnsi="Optimum" w:cs="Arial"/>
          <w:b/>
          <w:sz w:val="20"/>
          <w:szCs w:val="20"/>
          <w:lang w:val="es-CO"/>
        </w:rPr>
        <w:t>Narmer Fernando Galeano Vanegas</w:t>
      </w:r>
      <w:r w:rsidR="00DF5119">
        <w:rPr>
          <w:rFonts w:ascii="Optimum" w:hAnsi="Optimum" w:cs="Arial"/>
          <w:b/>
          <w:sz w:val="20"/>
          <w:szCs w:val="20"/>
          <w:lang w:val="es-CO"/>
        </w:rPr>
        <w:t xml:space="preserve">*, </w:t>
      </w:r>
      <w:r w:rsidR="00DF5119" w:rsidRPr="00715831">
        <w:rPr>
          <w:rFonts w:ascii="Optimum" w:hAnsi="Optimum" w:cs="Arial"/>
          <w:b/>
          <w:sz w:val="20"/>
          <w:szCs w:val="20"/>
          <w:lang w:val="es-CO"/>
        </w:rPr>
        <w:t>Sandra María Marulanda Moreno</w:t>
      </w:r>
      <w:r w:rsidR="00DF5119">
        <w:rPr>
          <w:rFonts w:ascii="Optimum" w:hAnsi="Optimum" w:cs="Arial"/>
          <w:b/>
          <w:sz w:val="20"/>
          <w:szCs w:val="20"/>
          <w:lang w:val="es-CO"/>
        </w:rPr>
        <w:t xml:space="preserve">**, </w:t>
      </w:r>
      <w:r w:rsidR="00DF5119" w:rsidRPr="00715831">
        <w:rPr>
          <w:rFonts w:ascii="Optimum" w:hAnsi="Optimum" w:cs="Arial"/>
          <w:b/>
          <w:sz w:val="20"/>
          <w:szCs w:val="20"/>
          <w:lang w:val="es-CO"/>
        </w:rPr>
        <w:t>Beatriz Elena Padilla Moreno</w:t>
      </w:r>
      <w:r w:rsidR="00DF5119">
        <w:rPr>
          <w:rFonts w:ascii="Optimum" w:hAnsi="Optimum" w:cs="Arial"/>
          <w:b/>
          <w:sz w:val="20"/>
          <w:szCs w:val="20"/>
          <w:lang w:val="es-CO"/>
        </w:rPr>
        <w:t xml:space="preserve">***, </w:t>
      </w:r>
      <w:r w:rsidR="00DF5119" w:rsidRPr="00715831">
        <w:rPr>
          <w:rFonts w:ascii="Optimum" w:hAnsi="Optimum" w:cs="Arial"/>
          <w:b/>
          <w:sz w:val="20"/>
          <w:szCs w:val="20"/>
          <w:lang w:val="es-CO"/>
        </w:rPr>
        <w:t>Javier Guillermo Mantilla Afanador</w:t>
      </w:r>
      <w:r w:rsidR="00DF5119">
        <w:rPr>
          <w:rFonts w:ascii="Optimum" w:hAnsi="Optimum" w:cs="Arial"/>
          <w:b/>
          <w:sz w:val="20"/>
          <w:szCs w:val="20"/>
          <w:lang w:val="es-CO"/>
        </w:rPr>
        <w:t xml:space="preserve">****, </w:t>
      </w:r>
      <w:r w:rsidR="00DF5119" w:rsidRPr="00715831">
        <w:rPr>
          <w:rFonts w:ascii="Optimum" w:hAnsi="Optimum" w:cs="Arial"/>
          <w:b/>
          <w:sz w:val="20"/>
          <w:szCs w:val="20"/>
          <w:lang w:val="es-CO"/>
        </w:rPr>
        <w:t>Nelson Ceballos Aguirre</w:t>
      </w:r>
      <w:r w:rsidR="00DF5119">
        <w:rPr>
          <w:rFonts w:ascii="Optimum" w:hAnsi="Optimum" w:cs="Arial"/>
          <w:b/>
          <w:sz w:val="20"/>
          <w:szCs w:val="20"/>
          <w:lang w:val="es-CO"/>
        </w:rPr>
        <w:t xml:space="preserve">*****, </w:t>
      </w:r>
      <w:r w:rsidR="00DF5119" w:rsidRPr="00715831">
        <w:rPr>
          <w:rFonts w:ascii="Optimum" w:hAnsi="Optimum" w:cs="Arial"/>
          <w:b/>
          <w:sz w:val="20"/>
          <w:szCs w:val="20"/>
          <w:lang w:val="es-CO"/>
        </w:rPr>
        <w:t>Gloria María Restrepo Franco</w:t>
      </w:r>
      <w:r w:rsidR="00DF5119">
        <w:rPr>
          <w:rFonts w:ascii="Optimum" w:hAnsi="Optimum" w:cs="Arial"/>
          <w:b/>
          <w:sz w:val="20"/>
          <w:szCs w:val="20"/>
          <w:lang w:val="es-CO"/>
        </w:rPr>
        <w:t>******</w:t>
      </w:r>
    </w:p>
    <w:p w14:paraId="1C93E98B" w14:textId="0BE65464" w:rsidR="00EF7AB6" w:rsidRPr="00715831" w:rsidRDefault="00EF7AB6" w:rsidP="00A54E7B">
      <w:pPr>
        <w:shd w:val="clear" w:color="auto" w:fill="FFFFFF"/>
        <w:jc w:val="both"/>
        <w:rPr>
          <w:rFonts w:ascii="Optimum" w:hAnsi="Optimum" w:cs="Arial"/>
          <w:b/>
          <w:sz w:val="20"/>
          <w:szCs w:val="20"/>
          <w:lang w:val="es-CO"/>
        </w:rPr>
      </w:pPr>
    </w:p>
    <w:p w14:paraId="5116181D" w14:textId="13F61C53" w:rsidR="00C97950" w:rsidRPr="00715831" w:rsidRDefault="00DF5119" w:rsidP="00A54E7B">
      <w:pPr>
        <w:shd w:val="clear" w:color="auto" w:fill="FFFFFF"/>
        <w:jc w:val="both"/>
        <w:rPr>
          <w:rStyle w:val="orcid-id-https"/>
          <w:rFonts w:ascii="Optimum" w:hAnsi="Optimum"/>
          <w:sz w:val="20"/>
          <w:szCs w:val="20"/>
          <w:lang w:val="es-CO"/>
        </w:rPr>
      </w:pPr>
      <w:r>
        <w:rPr>
          <w:rFonts w:ascii="Optimum" w:hAnsi="Optimum" w:cs="Arial"/>
          <w:b/>
          <w:sz w:val="20"/>
          <w:szCs w:val="20"/>
          <w:lang w:val="es-CO"/>
        </w:rPr>
        <w:t>*</w:t>
      </w:r>
      <w:r w:rsidR="00C97950" w:rsidRPr="00DF5119">
        <w:rPr>
          <w:rFonts w:ascii="Optimum" w:hAnsi="Optimum" w:cs="Arial"/>
          <w:bCs/>
          <w:sz w:val="20"/>
          <w:szCs w:val="20"/>
          <w:lang w:val="es-CO"/>
        </w:rPr>
        <w:t>Universidad Católica de Manizales</w:t>
      </w:r>
      <w:r>
        <w:rPr>
          <w:rFonts w:ascii="Optimum" w:hAnsi="Optimum" w:cs="Arial"/>
          <w:bCs/>
          <w:sz w:val="20"/>
          <w:szCs w:val="20"/>
          <w:lang w:val="es-CO"/>
        </w:rPr>
        <w:t xml:space="preserve">, ORCID </w:t>
      </w:r>
      <w:r w:rsidR="00C97950" w:rsidRPr="00715831">
        <w:rPr>
          <w:rStyle w:val="orcid-id-https"/>
          <w:rFonts w:ascii="Optimum" w:hAnsi="Optimum"/>
          <w:sz w:val="20"/>
          <w:szCs w:val="20"/>
          <w:lang w:val="es-CO"/>
        </w:rPr>
        <w:t>0000-0002-8337-2824</w:t>
      </w:r>
      <w:r>
        <w:rPr>
          <w:rStyle w:val="orcid-id-https"/>
          <w:rFonts w:ascii="Optimum" w:hAnsi="Optimum"/>
          <w:sz w:val="20"/>
          <w:szCs w:val="20"/>
          <w:lang w:val="es-CO"/>
        </w:rPr>
        <w:t xml:space="preserve">, Colombia, </w:t>
      </w:r>
      <w:r w:rsidR="00C97950" w:rsidRPr="00DF5119">
        <w:rPr>
          <w:rFonts w:ascii="Optimum" w:hAnsi="Optimum"/>
          <w:sz w:val="20"/>
          <w:szCs w:val="20"/>
          <w:lang w:val="es-CO"/>
        </w:rPr>
        <w:t>ngaleano@ucm.edu.co</w:t>
      </w:r>
    </w:p>
    <w:p w14:paraId="4D719838" w14:textId="77777777" w:rsidR="00C97950" w:rsidRPr="00715831" w:rsidRDefault="00C97950" w:rsidP="00A54E7B">
      <w:pPr>
        <w:shd w:val="clear" w:color="auto" w:fill="FFFFFF"/>
        <w:jc w:val="both"/>
        <w:rPr>
          <w:rFonts w:ascii="Optimum" w:hAnsi="Optimum" w:cs="Arial"/>
          <w:b/>
          <w:sz w:val="20"/>
          <w:szCs w:val="20"/>
          <w:lang w:val="es-CO"/>
        </w:rPr>
      </w:pPr>
    </w:p>
    <w:p w14:paraId="433409C4" w14:textId="231294DA" w:rsidR="00C97950" w:rsidRPr="00715831" w:rsidRDefault="00DF5119" w:rsidP="00A54E7B">
      <w:pPr>
        <w:shd w:val="clear" w:color="auto" w:fill="FFFFFF"/>
        <w:jc w:val="both"/>
        <w:rPr>
          <w:rFonts w:ascii="Optimum" w:hAnsi="Optimum" w:cs="Arial"/>
          <w:bCs/>
          <w:sz w:val="20"/>
          <w:szCs w:val="20"/>
          <w:lang w:val="es-CO"/>
        </w:rPr>
      </w:pPr>
      <w:r>
        <w:rPr>
          <w:rFonts w:ascii="Optimum" w:hAnsi="Optimum" w:cs="Arial"/>
          <w:b/>
          <w:sz w:val="20"/>
          <w:szCs w:val="20"/>
          <w:lang w:val="es-CO"/>
        </w:rPr>
        <w:t xml:space="preserve">** </w:t>
      </w:r>
      <w:r w:rsidR="00C97950" w:rsidRPr="00DF5119">
        <w:rPr>
          <w:rFonts w:ascii="Optimum" w:hAnsi="Optimum" w:cs="Arial"/>
          <w:bCs/>
          <w:sz w:val="20"/>
          <w:szCs w:val="20"/>
          <w:lang w:val="es-CO"/>
        </w:rPr>
        <w:t>Universidad Nacional de Colombia</w:t>
      </w:r>
      <w:r w:rsidRPr="00DF5119">
        <w:rPr>
          <w:rFonts w:ascii="Optimum" w:hAnsi="Optimum" w:cs="Arial"/>
          <w:bCs/>
          <w:sz w:val="20"/>
          <w:szCs w:val="20"/>
          <w:lang w:val="es-CO"/>
        </w:rPr>
        <w:t xml:space="preserve">, ORCID </w:t>
      </w:r>
      <w:r w:rsidR="00C97950" w:rsidRPr="00715831">
        <w:rPr>
          <w:rStyle w:val="orcid-id-https"/>
          <w:rFonts w:ascii="Optimum" w:hAnsi="Optimum"/>
          <w:sz w:val="20"/>
          <w:szCs w:val="20"/>
          <w:lang w:val="es-CO"/>
        </w:rPr>
        <w:t>0000-0002-8337-2824</w:t>
      </w:r>
      <w:r>
        <w:rPr>
          <w:rStyle w:val="orcid-id-https"/>
          <w:rFonts w:ascii="Optimum" w:hAnsi="Optimum"/>
          <w:sz w:val="20"/>
          <w:szCs w:val="20"/>
          <w:lang w:val="es-CO"/>
        </w:rPr>
        <w:t xml:space="preserve">, Colombia, </w:t>
      </w:r>
      <w:r w:rsidR="00BE64BF" w:rsidRPr="00DF5119">
        <w:rPr>
          <w:rFonts w:ascii="Optimum" w:hAnsi="Optimum" w:cs="Arial"/>
          <w:bCs/>
          <w:sz w:val="20"/>
          <w:szCs w:val="20"/>
          <w:lang w:val="es-CO"/>
        </w:rPr>
        <w:t>smarulandam@unal.edu.co</w:t>
      </w:r>
    </w:p>
    <w:p w14:paraId="07DA9E5F" w14:textId="77777777" w:rsidR="00BE64BF" w:rsidRPr="00715831" w:rsidRDefault="00BE64BF" w:rsidP="00A54E7B">
      <w:pPr>
        <w:shd w:val="clear" w:color="auto" w:fill="FFFFFF"/>
        <w:jc w:val="both"/>
        <w:rPr>
          <w:rFonts w:ascii="Optimum" w:hAnsi="Optimum" w:cs="Arial"/>
          <w:b/>
          <w:sz w:val="20"/>
          <w:szCs w:val="20"/>
          <w:lang w:val="es-CO"/>
        </w:rPr>
      </w:pPr>
    </w:p>
    <w:p w14:paraId="27D79A88" w14:textId="5F355560" w:rsidR="00BE64BF" w:rsidRPr="00715831" w:rsidRDefault="00DF5119" w:rsidP="00A54E7B">
      <w:pPr>
        <w:shd w:val="clear" w:color="auto" w:fill="FFFFFF"/>
        <w:jc w:val="both"/>
        <w:rPr>
          <w:rFonts w:ascii="Optimum" w:hAnsi="Optimum"/>
          <w:sz w:val="20"/>
          <w:szCs w:val="20"/>
          <w:lang w:val="es-CO"/>
        </w:rPr>
      </w:pPr>
      <w:r>
        <w:rPr>
          <w:rFonts w:ascii="Optimum" w:hAnsi="Optimum" w:cs="Arial"/>
          <w:b/>
          <w:sz w:val="20"/>
          <w:szCs w:val="20"/>
          <w:lang w:val="es-CO"/>
        </w:rPr>
        <w:t xml:space="preserve">*** </w:t>
      </w:r>
      <w:r w:rsidR="00BE64BF" w:rsidRPr="00DF5119">
        <w:rPr>
          <w:rFonts w:ascii="Optimum" w:hAnsi="Optimum" w:cs="Arial"/>
          <w:bCs/>
          <w:sz w:val="20"/>
          <w:szCs w:val="20"/>
          <w:lang w:val="es-CO"/>
        </w:rPr>
        <w:t>Universidad Católica de Manizales</w:t>
      </w:r>
      <w:r>
        <w:rPr>
          <w:rFonts w:ascii="Optimum" w:hAnsi="Optimum" w:cs="Arial"/>
          <w:bCs/>
          <w:sz w:val="20"/>
          <w:szCs w:val="20"/>
          <w:lang w:val="es-CO"/>
        </w:rPr>
        <w:t xml:space="preserve">, ORCID </w:t>
      </w:r>
      <w:r w:rsidR="00BE64BF" w:rsidRPr="00715831">
        <w:rPr>
          <w:rFonts w:ascii="Optimum" w:hAnsi="Optimum"/>
          <w:sz w:val="20"/>
          <w:szCs w:val="20"/>
          <w:lang w:val="es-CO"/>
        </w:rPr>
        <w:t>0000-0002-2029-8946</w:t>
      </w:r>
      <w:r>
        <w:rPr>
          <w:rFonts w:ascii="Optimum" w:hAnsi="Optimum"/>
          <w:sz w:val="20"/>
          <w:szCs w:val="20"/>
          <w:lang w:val="es-CO"/>
        </w:rPr>
        <w:t xml:space="preserve">, Colombia, </w:t>
      </w:r>
      <w:r w:rsidR="00BE64BF" w:rsidRPr="00DF5119">
        <w:rPr>
          <w:rFonts w:ascii="Optimum" w:hAnsi="Optimum"/>
          <w:sz w:val="20"/>
          <w:szCs w:val="20"/>
          <w:lang w:val="es-CO"/>
        </w:rPr>
        <w:t>bpadilla@ucm.edu.co</w:t>
      </w:r>
    </w:p>
    <w:p w14:paraId="48D47823" w14:textId="77777777" w:rsidR="00BE64BF" w:rsidRPr="00715831" w:rsidRDefault="00BE64BF" w:rsidP="00A54E7B">
      <w:pPr>
        <w:shd w:val="clear" w:color="auto" w:fill="FFFFFF"/>
        <w:jc w:val="both"/>
        <w:rPr>
          <w:rFonts w:ascii="Optimum" w:hAnsi="Optimum" w:cs="Arial"/>
          <w:b/>
          <w:sz w:val="20"/>
          <w:szCs w:val="20"/>
          <w:lang w:val="es-CO"/>
        </w:rPr>
      </w:pPr>
    </w:p>
    <w:p w14:paraId="7999FBE5" w14:textId="1842CA09" w:rsidR="00BE64BF" w:rsidRPr="00715831" w:rsidRDefault="00DF5119" w:rsidP="00A54E7B">
      <w:pPr>
        <w:shd w:val="clear" w:color="auto" w:fill="FFFFFF"/>
        <w:jc w:val="both"/>
        <w:rPr>
          <w:rFonts w:ascii="Optimum" w:hAnsi="Optimum" w:cs="Arial"/>
          <w:bCs/>
          <w:sz w:val="20"/>
          <w:szCs w:val="20"/>
          <w:lang w:val="es-CO"/>
        </w:rPr>
      </w:pPr>
      <w:r>
        <w:rPr>
          <w:rFonts w:ascii="Optimum" w:hAnsi="Optimum" w:cs="Arial"/>
          <w:bCs/>
          <w:sz w:val="20"/>
          <w:szCs w:val="20"/>
          <w:lang w:val="es-CO"/>
        </w:rPr>
        <w:t xml:space="preserve">**** </w:t>
      </w:r>
      <w:r w:rsidR="00BE64BF" w:rsidRPr="00DF5119">
        <w:rPr>
          <w:rFonts w:ascii="Optimum" w:hAnsi="Optimum" w:cs="Arial"/>
          <w:bCs/>
          <w:sz w:val="20"/>
          <w:szCs w:val="20"/>
          <w:lang w:val="es-CO"/>
        </w:rPr>
        <w:t>Universidad Católica de Manizales</w:t>
      </w:r>
      <w:r>
        <w:rPr>
          <w:rFonts w:ascii="Optimum" w:hAnsi="Optimum" w:cs="Arial"/>
          <w:bCs/>
          <w:sz w:val="20"/>
          <w:szCs w:val="20"/>
          <w:lang w:val="es-CO"/>
        </w:rPr>
        <w:t xml:space="preserve">, ORCID </w:t>
      </w:r>
      <w:r w:rsidR="005F179D" w:rsidRPr="00715831">
        <w:rPr>
          <w:rStyle w:val="orcid-id-https"/>
          <w:rFonts w:ascii="Optimum" w:hAnsi="Optimum"/>
          <w:sz w:val="20"/>
          <w:szCs w:val="20"/>
          <w:lang w:val="es-CO"/>
        </w:rPr>
        <w:t>0000-0002-2821-1200</w:t>
      </w:r>
      <w:r>
        <w:rPr>
          <w:rStyle w:val="orcid-id-https"/>
          <w:rFonts w:ascii="Optimum" w:hAnsi="Optimum"/>
          <w:sz w:val="20"/>
          <w:szCs w:val="20"/>
          <w:lang w:val="es-CO"/>
        </w:rPr>
        <w:t xml:space="preserve">, Colombia, </w:t>
      </w:r>
      <w:r w:rsidR="00BE64BF" w:rsidRPr="00DF5119">
        <w:rPr>
          <w:rFonts w:ascii="Optimum" w:hAnsi="Optimum" w:cs="Arial"/>
          <w:bCs/>
          <w:sz w:val="20"/>
          <w:szCs w:val="20"/>
          <w:lang w:val="es-CO"/>
        </w:rPr>
        <w:t>jmantilla@ucm.edu.co</w:t>
      </w:r>
    </w:p>
    <w:p w14:paraId="36447362" w14:textId="61B9CE9B" w:rsidR="00C97950" w:rsidRPr="00715831" w:rsidRDefault="00C97950" w:rsidP="00A54E7B">
      <w:pPr>
        <w:shd w:val="clear" w:color="auto" w:fill="FFFFFF"/>
        <w:jc w:val="both"/>
        <w:rPr>
          <w:rFonts w:ascii="Optimum" w:hAnsi="Optimum" w:cs="Arial"/>
          <w:b/>
          <w:sz w:val="20"/>
          <w:szCs w:val="20"/>
          <w:lang w:val="es-CO"/>
        </w:rPr>
      </w:pPr>
    </w:p>
    <w:p w14:paraId="029F4C97" w14:textId="287BB49E" w:rsidR="00BE64BF" w:rsidRPr="00715831" w:rsidRDefault="00DF5119" w:rsidP="00A54E7B">
      <w:pPr>
        <w:shd w:val="clear" w:color="auto" w:fill="FFFFFF"/>
        <w:jc w:val="both"/>
        <w:rPr>
          <w:rStyle w:val="go"/>
          <w:rFonts w:ascii="Optimum" w:hAnsi="Optimum"/>
          <w:sz w:val="20"/>
          <w:szCs w:val="20"/>
          <w:lang w:val="es-CO"/>
        </w:rPr>
      </w:pPr>
      <w:r w:rsidRPr="00DF5119">
        <w:rPr>
          <w:rFonts w:ascii="Optimum" w:hAnsi="Optimum" w:cs="Arial"/>
          <w:bCs/>
          <w:sz w:val="20"/>
          <w:szCs w:val="20"/>
          <w:lang w:val="es-CO"/>
        </w:rPr>
        <w:t>*****</w:t>
      </w:r>
      <w:r>
        <w:rPr>
          <w:rFonts w:ascii="Optimum" w:hAnsi="Optimum" w:cs="Arial"/>
          <w:bCs/>
          <w:sz w:val="20"/>
          <w:szCs w:val="20"/>
          <w:lang w:val="es-CO"/>
        </w:rPr>
        <w:t xml:space="preserve"> </w:t>
      </w:r>
      <w:r w:rsidR="00BE64BF" w:rsidRPr="00DF5119">
        <w:rPr>
          <w:rFonts w:ascii="Optimum" w:hAnsi="Optimum" w:cs="Arial"/>
          <w:bCs/>
          <w:sz w:val="20"/>
          <w:szCs w:val="20"/>
          <w:lang w:val="es-CO"/>
        </w:rPr>
        <w:t>Universidad de Caldas</w:t>
      </w:r>
      <w:r>
        <w:rPr>
          <w:rFonts w:ascii="Optimum" w:hAnsi="Optimum" w:cs="Arial"/>
          <w:bCs/>
          <w:sz w:val="20"/>
          <w:szCs w:val="20"/>
          <w:lang w:val="es-CO"/>
        </w:rPr>
        <w:t xml:space="preserve">, </w:t>
      </w:r>
      <w:r>
        <w:rPr>
          <w:rFonts w:ascii="Optimum" w:hAnsi="Optimum"/>
          <w:sz w:val="20"/>
          <w:szCs w:val="20"/>
          <w:lang w:val="es-CO"/>
        </w:rPr>
        <w:t xml:space="preserve">ORCID </w:t>
      </w:r>
      <w:r w:rsidR="00BE64BF" w:rsidRPr="00715831">
        <w:rPr>
          <w:rFonts w:ascii="Optimum" w:hAnsi="Optimum"/>
          <w:sz w:val="20"/>
          <w:szCs w:val="20"/>
          <w:lang w:val="es-CO"/>
        </w:rPr>
        <w:t>0000-0002-8463-3379</w:t>
      </w:r>
      <w:r>
        <w:rPr>
          <w:rFonts w:ascii="Optimum" w:hAnsi="Optimum"/>
          <w:sz w:val="20"/>
          <w:szCs w:val="20"/>
          <w:lang w:val="es-CO"/>
        </w:rPr>
        <w:t xml:space="preserve">, Colombia, </w:t>
      </w:r>
      <w:r w:rsidR="00BE64BF" w:rsidRPr="00DF5119">
        <w:rPr>
          <w:rFonts w:ascii="Optimum" w:hAnsi="Optimum"/>
          <w:sz w:val="20"/>
          <w:szCs w:val="20"/>
          <w:lang w:val="es-CO"/>
        </w:rPr>
        <w:t>nelson.ceballos@ucaldas.edu.co</w:t>
      </w:r>
    </w:p>
    <w:p w14:paraId="4769D8EC" w14:textId="77777777" w:rsidR="00BE64BF" w:rsidRPr="00715831" w:rsidRDefault="00BE64BF" w:rsidP="00A54E7B">
      <w:pPr>
        <w:shd w:val="clear" w:color="auto" w:fill="FFFFFF"/>
        <w:jc w:val="both"/>
        <w:rPr>
          <w:rFonts w:ascii="Optimum" w:hAnsi="Optimum" w:cs="Arial"/>
          <w:b/>
          <w:sz w:val="20"/>
          <w:szCs w:val="20"/>
          <w:lang w:val="es-CO"/>
        </w:rPr>
      </w:pPr>
    </w:p>
    <w:p w14:paraId="14E7114B" w14:textId="7C1EAF5E" w:rsidR="00BE64BF" w:rsidRPr="00DF5119" w:rsidRDefault="00DF5119" w:rsidP="00A54E7B">
      <w:pPr>
        <w:shd w:val="clear" w:color="auto" w:fill="FFFFFF"/>
        <w:jc w:val="both"/>
        <w:rPr>
          <w:rFonts w:ascii="Optimum" w:hAnsi="Optimum"/>
          <w:sz w:val="20"/>
          <w:szCs w:val="20"/>
          <w:lang w:val="es-CO"/>
        </w:rPr>
      </w:pPr>
      <w:r w:rsidRPr="00DF5119">
        <w:rPr>
          <w:rFonts w:ascii="Optimum" w:hAnsi="Optimum" w:cs="Arial"/>
          <w:bCs/>
          <w:sz w:val="20"/>
          <w:szCs w:val="20"/>
          <w:lang w:val="es-CO"/>
        </w:rPr>
        <w:t>******</w:t>
      </w:r>
      <w:r>
        <w:rPr>
          <w:rFonts w:ascii="Optimum" w:hAnsi="Optimum" w:cs="Arial"/>
          <w:bCs/>
          <w:sz w:val="20"/>
          <w:szCs w:val="20"/>
          <w:lang w:val="es-CO"/>
        </w:rPr>
        <w:t xml:space="preserve"> </w:t>
      </w:r>
      <w:r w:rsidR="00BE64BF" w:rsidRPr="00DF5119">
        <w:rPr>
          <w:rFonts w:ascii="Optimum" w:hAnsi="Optimum" w:cs="Arial"/>
          <w:bCs/>
          <w:sz w:val="20"/>
          <w:szCs w:val="20"/>
          <w:lang w:val="es-CO"/>
        </w:rPr>
        <w:t>Universidad Católica de Manizales</w:t>
      </w:r>
      <w:r>
        <w:rPr>
          <w:rFonts w:ascii="Optimum" w:hAnsi="Optimum" w:cs="Arial"/>
          <w:bCs/>
          <w:sz w:val="20"/>
          <w:szCs w:val="20"/>
          <w:lang w:val="es-CO"/>
        </w:rPr>
        <w:t xml:space="preserve">, ORCID </w:t>
      </w:r>
      <w:proofErr w:type="spellStart"/>
      <w:r>
        <w:rPr>
          <w:rFonts w:ascii="Optimum" w:hAnsi="Optimum"/>
          <w:sz w:val="20"/>
          <w:szCs w:val="20"/>
          <w:lang w:val="es-CO"/>
        </w:rPr>
        <w:t>ORCID</w:t>
      </w:r>
      <w:proofErr w:type="spellEnd"/>
      <w:r>
        <w:rPr>
          <w:rFonts w:ascii="Optimum" w:hAnsi="Optimum"/>
          <w:sz w:val="20"/>
          <w:szCs w:val="20"/>
          <w:lang w:val="es-CO"/>
        </w:rPr>
        <w:t xml:space="preserve"> </w:t>
      </w:r>
      <w:r w:rsidR="00BE64BF" w:rsidRPr="00715831">
        <w:rPr>
          <w:rFonts w:ascii="Optimum" w:hAnsi="Optimum"/>
          <w:sz w:val="20"/>
          <w:szCs w:val="20"/>
          <w:lang w:val="es-CO"/>
        </w:rPr>
        <w:t>0000-0003-0443-0369</w:t>
      </w:r>
      <w:r>
        <w:rPr>
          <w:rFonts w:ascii="Optimum" w:hAnsi="Optimum"/>
          <w:sz w:val="20"/>
          <w:szCs w:val="20"/>
          <w:lang w:val="es-CO"/>
        </w:rPr>
        <w:t xml:space="preserve">, Colombia, </w:t>
      </w:r>
      <w:r w:rsidR="00BE64BF" w:rsidRPr="00DF5119">
        <w:rPr>
          <w:rFonts w:ascii="Optimum" w:hAnsi="Optimum"/>
          <w:sz w:val="20"/>
          <w:szCs w:val="20"/>
          <w:lang w:val="es-CO"/>
        </w:rPr>
        <w:t>grestrepo@ucm.edu.co</w:t>
      </w:r>
    </w:p>
    <w:p w14:paraId="1872A38F" w14:textId="77777777" w:rsidR="00EF7AB6" w:rsidRPr="00715831" w:rsidRDefault="00EF7AB6" w:rsidP="00A54E7B">
      <w:pPr>
        <w:shd w:val="clear" w:color="auto" w:fill="FFFFFF"/>
        <w:jc w:val="both"/>
        <w:rPr>
          <w:rFonts w:ascii="Optimum" w:hAnsi="Optimum" w:cs="Arial"/>
          <w:b/>
          <w:sz w:val="20"/>
          <w:szCs w:val="20"/>
          <w:lang w:val="es-CO"/>
        </w:rPr>
      </w:pPr>
    </w:p>
    <w:p w14:paraId="107A5C3B" w14:textId="77777777" w:rsidR="00526EF3" w:rsidRPr="00715831" w:rsidRDefault="00166BA6" w:rsidP="00A54E7B">
      <w:pPr>
        <w:shd w:val="clear" w:color="auto" w:fill="FFFFFF"/>
        <w:jc w:val="both"/>
        <w:rPr>
          <w:rFonts w:ascii="Optimum" w:hAnsi="Optimum" w:cs="Arial"/>
          <w:sz w:val="20"/>
          <w:szCs w:val="20"/>
        </w:rPr>
      </w:pPr>
      <w:r w:rsidRPr="00715831">
        <w:rPr>
          <w:rFonts w:ascii="Optimum" w:hAnsi="Optimum" w:cs="Arial"/>
          <w:b/>
          <w:sz w:val="20"/>
          <w:szCs w:val="20"/>
        </w:rPr>
        <w:t>ABSTRACT</w:t>
      </w:r>
    </w:p>
    <w:p w14:paraId="4E2E9E47" w14:textId="77777777" w:rsidR="006166E6" w:rsidRDefault="006166E6" w:rsidP="00A54E7B">
      <w:pPr>
        <w:autoSpaceDE w:val="0"/>
        <w:autoSpaceDN w:val="0"/>
        <w:adjustRightInd w:val="0"/>
        <w:jc w:val="both"/>
        <w:rPr>
          <w:rStyle w:val="EstiloActaCar"/>
          <w:rFonts w:ascii="Optimum" w:hAnsi="Optimum" w:cs="Arial"/>
          <w:color w:val="111111"/>
          <w:sz w:val="20"/>
          <w:szCs w:val="20"/>
        </w:rPr>
      </w:pPr>
    </w:p>
    <w:p w14:paraId="41310AEA" w14:textId="607D9E4B" w:rsidR="00166BA6" w:rsidRPr="00715831" w:rsidRDefault="000E7808" w:rsidP="00A54E7B">
      <w:pPr>
        <w:autoSpaceDE w:val="0"/>
        <w:autoSpaceDN w:val="0"/>
        <w:adjustRightInd w:val="0"/>
        <w:jc w:val="both"/>
        <w:rPr>
          <w:rStyle w:val="EstiloActaCar"/>
          <w:rFonts w:ascii="Optimum" w:hAnsi="Optimum" w:cs="Arial"/>
          <w:color w:val="111111"/>
          <w:sz w:val="20"/>
          <w:szCs w:val="20"/>
        </w:rPr>
      </w:pPr>
      <w:r w:rsidRPr="00715831">
        <w:rPr>
          <w:rStyle w:val="EstiloActaCar"/>
          <w:rFonts w:ascii="Optimum" w:hAnsi="Optimum" w:cs="Arial"/>
          <w:color w:val="111111"/>
          <w:sz w:val="20"/>
          <w:szCs w:val="20"/>
        </w:rPr>
        <w:t xml:space="preserve">Use of biotechnological potential of native microorganisms as bio-inputs is having a great impact on agricultural systems. </w:t>
      </w:r>
      <w:r w:rsidR="008448B7" w:rsidRPr="00715831">
        <w:rPr>
          <w:rStyle w:val="EstiloActaCar"/>
          <w:rFonts w:ascii="Optimum" w:hAnsi="Optimum" w:cs="Arial"/>
          <w:color w:val="111111"/>
          <w:sz w:val="20"/>
          <w:szCs w:val="20"/>
        </w:rPr>
        <w:t>Plant Growth Promoting Rhizobacteria</w:t>
      </w:r>
      <w:r w:rsidRPr="00715831">
        <w:rPr>
          <w:rStyle w:val="EstiloActaCar"/>
          <w:rFonts w:ascii="Optimum" w:hAnsi="Optimum" w:cs="Arial"/>
          <w:color w:val="111111"/>
          <w:sz w:val="20"/>
          <w:szCs w:val="20"/>
        </w:rPr>
        <w:t xml:space="preserve"> (</w:t>
      </w:r>
      <w:r w:rsidR="008448B7" w:rsidRPr="00715831">
        <w:rPr>
          <w:rStyle w:val="EstiloActaCar"/>
          <w:rFonts w:ascii="Optimum" w:hAnsi="Optimum" w:cs="Arial"/>
          <w:color w:val="111111"/>
          <w:sz w:val="20"/>
          <w:szCs w:val="20"/>
        </w:rPr>
        <w:t>PGPR</w:t>
      </w:r>
      <w:r w:rsidRPr="00715831">
        <w:rPr>
          <w:rStyle w:val="EstiloActaCar"/>
          <w:rFonts w:ascii="Optimum" w:hAnsi="Optimum" w:cs="Arial"/>
          <w:color w:val="111111"/>
          <w:sz w:val="20"/>
          <w:szCs w:val="20"/>
        </w:rPr>
        <w:t xml:space="preserve">), in addition to their beneficial effect on plant growth and on the availability of soil elements, also have an antagonistic effect against different pathogens. In this study, growth promotion mechanisms with emphasis on the antagonism of </w:t>
      </w:r>
      <w:r w:rsidR="008448B7" w:rsidRPr="00715831">
        <w:rPr>
          <w:rStyle w:val="EstiloActaCar"/>
          <w:rFonts w:ascii="Optimum" w:hAnsi="Optimum" w:cs="Arial"/>
          <w:color w:val="111111"/>
          <w:sz w:val="20"/>
          <w:szCs w:val="20"/>
        </w:rPr>
        <w:t>PGPR</w:t>
      </w:r>
      <w:r w:rsidRPr="00715831">
        <w:rPr>
          <w:rStyle w:val="EstiloActaCar"/>
          <w:rFonts w:ascii="Optimum" w:hAnsi="Optimum" w:cs="Arial"/>
          <w:color w:val="111111"/>
          <w:sz w:val="20"/>
          <w:szCs w:val="20"/>
        </w:rPr>
        <w:t xml:space="preserve"> isolated from sugarcane and tomato crops were evaluated. Antagonism against </w:t>
      </w:r>
      <w:r w:rsidRPr="00715831">
        <w:rPr>
          <w:rStyle w:val="EstiloActaCar"/>
          <w:rFonts w:ascii="Optimum" w:hAnsi="Optimum" w:cs="Arial"/>
          <w:i/>
          <w:color w:val="111111"/>
          <w:sz w:val="20"/>
          <w:szCs w:val="20"/>
        </w:rPr>
        <w:t xml:space="preserve">Fusarium </w:t>
      </w:r>
      <w:proofErr w:type="spellStart"/>
      <w:r w:rsidRPr="00715831">
        <w:rPr>
          <w:rStyle w:val="EstiloActaCar"/>
          <w:rFonts w:ascii="Optimum" w:hAnsi="Optimum" w:cs="Arial"/>
          <w:i/>
          <w:color w:val="111111"/>
          <w:sz w:val="20"/>
          <w:szCs w:val="20"/>
        </w:rPr>
        <w:t>oxysporum</w:t>
      </w:r>
      <w:proofErr w:type="spellEnd"/>
      <w:r w:rsidRPr="00715831">
        <w:rPr>
          <w:rStyle w:val="EstiloActaCar"/>
          <w:rFonts w:ascii="Optimum" w:hAnsi="Optimum" w:cs="Arial"/>
          <w:color w:val="111111"/>
          <w:sz w:val="20"/>
          <w:szCs w:val="20"/>
        </w:rPr>
        <w:t xml:space="preserve"> </w:t>
      </w:r>
      <w:proofErr w:type="spellStart"/>
      <w:proofErr w:type="gramStart"/>
      <w:r w:rsidRPr="00715831">
        <w:rPr>
          <w:rStyle w:val="EstiloActaCar"/>
          <w:rFonts w:ascii="Optimum" w:hAnsi="Optimum" w:cs="Arial"/>
          <w:color w:val="111111"/>
          <w:sz w:val="20"/>
          <w:szCs w:val="20"/>
        </w:rPr>
        <w:t>f.sp</w:t>
      </w:r>
      <w:proofErr w:type="spellEnd"/>
      <w:proofErr w:type="gramEnd"/>
      <w:r w:rsidRPr="00715831">
        <w:rPr>
          <w:rStyle w:val="EstiloActaCar"/>
          <w:rFonts w:ascii="Optimum" w:hAnsi="Optimum" w:cs="Arial"/>
          <w:color w:val="111111"/>
          <w:sz w:val="20"/>
          <w:szCs w:val="20"/>
        </w:rPr>
        <w:t xml:space="preserve"> </w:t>
      </w:r>
      <w:proofErr w:type="spellStart"/>
      <w:r w:rsidRPr="00715831">
        <w:rPr>
          <w:rStyle w:val="EstiloActaCar"/>
          <w:rFonts w:ascii="Optimum" w:hAnsi="Optimum" w:cs="Arial"/>
          <w:i/>
          <w:color w:val="111111"/>
          <w:sz w:val="20"/>
          <w:szCs w:val="20"/>
        </w:rPr>
        <w:t>lycopersici</w:t>
      </w:r>
      <w:proofErr w:type="spellEnd"/>
      <w:r w:rsidRPr="00715831">
        <w:rPr>
          <w:rStyle w:val="EstiloActaCar"/>
          <w:rFonts w:ascii="Optimum" w:hAnsi="Optimum" w:cs="Arial"/>
          <w:color w:val="111111"/>
          <w:sz w:val="20"/>
          <w:szCs w:val="20"/>
        </w:rPr>
        <w:t xml:space="preserve"> (Fol) was determined by dual tests, inhibition of germination and production of chitinases and endoglucanases. 52 isolates were evaluated and according to their results in dual tests 10 were selected for further analysis. Isolate GIBI127 showed the best percentage of </w:t>
      </w:r>
      <w:r w:rsidR="00AC3694" w:rsidRPr="00715831">
        <w:rPr>
          <w:rStyle w:val="EstiloActaCar"/>
          <w:rFonts w:ascii="Optimum" w:hAnsi="Optimum" w:cs="Arial"/>
          <w:color w:val="111111"/>
          <w:sz w:val="20"/>
          <w:szCs w:val="20"/>
        </w:rPr>
        <w:t>Inhibition Germination</w:t>
      </w:r>
      <w:r w:rsidRPr="00715831">
        <w:rPr>
          <w:rStyle w:val="EstiloActaCar"/>
          <w:rFonts w:ascii="Optimum" w:hAnsi="Optimum" w:cs="Arial"/>
          <w:color w:val="111111"/>
          <w:sz w:val="20"/>
          <w:szCs w:val="20"/>
        </w:rPr>
        <w:t xml:space="preserve"> (</w:t>
      </w:r>
      <w:r w:rsidR="00AC3694" w:rsidRPr="00715831">
        <w:rPr>
          <w:rStyle w:val="EstiloActaCar"/>
          <w:rFonts w:ascii="Optimum" w:hAnsi="Optimum" w:cs="Arial"/>
          <w:color w:val="111111"/>
          <w:sz w:val="20"/>
          <w:szCs w:val="20"/>
        </w:rPr>
        <w:t>IG</w:t>
      </w:r>
      <w:r w:rsidRPr="00715831">
        <w:rPr>
          <w:rStyle w:val="EstiloActaCar"/>
          <w:rFonts w:ascii="Optimum" w:hAnsi="Optimum" w:cs="Arial"/>
          <w:color w:val="111111"/>
          <w:sz w:val="20"/>
          <w:szCs w:val="20"/>
        </w:rPr>
        <w:t xml:space="preserve">) of Fol (59.29%). Then, a selection index was calculated using results from </w:t>
      </w:r>
      <w:proofErr w:type="spellStart"/>
      <w:r w:rsidRPr="00715831">
        <w:rPr>
          <w:rStyle w:val="EstiloActaCar"/>
          <w:rFonts w:ascii="Optimum" w:hAnsi="Optimum" w:cs="Arial"/>
          <w:color w:val="111111"/>
          <w:sz w:val="20"/>
          <w:szCs w:val="20"/>
        </w:rPr>
        <w:t>gi</w:t>
      </w:r>
      <w:proofErr w:type="spellEnd"/>
      <w:r w:rsidRPr="00715831">
        <w:rPr>
          <w:rStyle w:val="EstiloActaCar"/>
          <w:rFonts w:ascii="Optimum" w:hAnsi="Optimum" w:cs="Arial"/>
          <w:color w:val="111111"/>
          <w:sz w:val="20"/>
          <w:szCs w:val="20"/>
        </w:rPr>
        <w:t>, dual tests and growth promotion mechanisms to select five best isolates. Finally, these bacteria were evaluated for chitinases and endoglucanases production using Miller´s method. As a result, strain GIBI419 (</w:t>
      </w:r>
      <w:r w:rsidRPr="00715831">
        <w:rPr>
          <w:rStyle w:val="EstiloActaCar"/>
          <w:rFonts w:ascii="Optimum" w:hAnsi="Optimum" w:cs="Arial"/>
          <w:i/>
          <w:color w:val="111111"/>
          <w:sz w:val="20"/>
          <w:szCs w:val="20"/>
        </w:rPr>
        <w:t>Burkholderia cepacia</w:t>
      </w:r>
      <w:r w:rsidRPr="00715831">
        <w:rPr>
          <w:rStyle w:val="EstiloActaCar"/>
          <w:rFonts w:ascii="Optimum" w:hAnsi="Optimum" w:cs="Arial"/>
          <w:color w:val="111111"/>
          <w:sz w:val="20"/>
          <w:szCs w:val="20"/>
        </w:rPr>
        <w:t xml:space="preserve">) </w:t>
      </w:r>
      <w:r w:rsidR="009641F0" w:rsidRPr="00715831">
        <w:rPr>
          <w:rStyle w:val="EstiloActaCar"/>
          <w:rFonts w:ascii="Optimum" w:hAnsi="Optimum" w:cs="Arial"/>
          <w:color w:val="111111"/>
          <w:sz w:val="20"/>
          <w:szCs w:val="20"/>
        </w:rPr>
        <w:t>showed</w:t>
      </w:r>
      <w:r w:rsidRPr="00715831">
        <w:rPr>
          <w:rStyle w:val="EstiloActaCar"/>
          <w:rFonts w:ascii="Optimum" w:hAnsi="Optimum" w:cs="Arial"/>
          <w:color w:val="111111"/>
          <w:sz w:val="20"/>
          <w:szCs w:val="20"/>
        </w:rPr>
        <w:t xml:space="preserve"> </w:t>
      </w:r>
      <w:r w:rsidR="009641F0" w:rsidRPr="00715831">
        <w:rPr>
          <w:rStyle w:val="EstiloActaCar"/>
          <w:rFonts w:ascii="Optimum" w:hAnsi="Optimum" w:cs="Arial"/>
          <w:color w:val="111111"/>
          <w:sz w:val="20"/>
          <w:szCs w:val="20"/>
        </w:rPr>
        <w:t xml:space="preserve">a </w:t>
      </w:r>
      <w:r w:rsidRPr="00715831">
        <w:rPr>
          <w:rStyle w:val="EstiloActaCar"/>
          <w:rFonts w:ascii="Optimum" w:hAnsi="Optimum" w:cs="Arial"/>
          <w:color w:val="111111"/>
          <w:sz w:val="20"/>
          <w:szCs w:val="20"/>
        </w:rPr>
        <w:t xml:space="preserve">higher production of these enzymes. Selected isolates have antagonistic potential along with plant growth promotion characteristics, which can be used for the development of microbial inoculants which allow the establishment of agricultural systems for tomato cultivation that are sustainable, </w:t>
      </w:r>
      <w:r w:rsidR="006D7A70" w:rsidRPr="00715831">
        <w:rPr>
          <w:rStyle w:val="EstiloActaCar"/>
          <w:rFonts w:ascii="Optimum" w:hAnsi="Optimum" w:cs="Arial"/>
          <w:color w:val="111111"/>
          <w:sz w:val="20"/>
          <w:szCs w:val="20"/>
        </w:rPr>
        <w:t>efficient,</w:t>
      </w:r>
      <w:r w:rsidRPr="00715831">
        <w:rPr>
          <w:rStyle w:val="EstiloActaCar"/>
          <w:rFonts w:ascii="Optimum" w:hAnsi="Optimum" w:cs="Arial"/>
          <w:color w:val="111111"/>
          <w:sz w:val="20"/>
          <w:szCs w:val="20"/>
        </w:rPr>
        <w:t xml:space="preserve"> and environmentally friendly.</w:t>
      </w:r>
    </w:p>
    <w:p w14:paraId="1FF13EB7" w14:textId="77777777" w:rsidR="006166E6" w:rsidRDefault="006166E6" w:rsidP="00A54E7B">
      <w:pPr>
        <w:autoSpaceDE w:val="0"/>
        <w:autoSpaceDN w:val="0"/>
        <w:adjustRightInd w:val="0"/>
        <w:jc w:val="both"/>
        <w:rPr>
          <w:rStyle w:val="EstiloActaCar"/>
          <w:rFonts w:ascii="Optimum" w:hAnsi="Optimum" w:cs="Arial"/>
          <w:b/>
          <w:color w:val="111111"/>
          <w:sz w:val="20"/>
          <w:szCs w:val="20"/>
        </w:rPr>
      </w:pPr>
    </w:p>
    <w:p w14:paraId="117C97CA" w14:textId="04FFA6DC" w:rsidR="00F16AAA" w:rsidRPr="00715831" w:rsidRDefault="00F16AAA" w:rsidP="00A54E7B">
      <w:pPr>
        <w:autoSpaceDE w:val="0"/>
        <w:autoSpaceDN w:val="0"/>
        <w:adjustRightInd w:val="0"/>
        <w:jc w:val="both"/>
        <w:rPr>
          <w:rStyle w:val="EstiloActaCar"/>
          <w:rFonts w:ascii="Optimum" w:hAnsi="Optimum" w:cs="Arial"/>
          <w:color w:val="111111"/>
          <w:sz w:val="20"/>
          <w:szCs w:val="20"/>
        </w:rPr>
      </w:pPr>
      <w:r w:rsidRPr="00715831">
        <w:rPr>
          <w:rStyle w:val="EstiloActaCar"/>
          <w:rFonts w:ascii="Optimum" w:hAnsi="Optimum" w:cs="Arial"/>
          <w:b/>
          <w:color w:val="111111"/>
          <w:sz w:val="20"/>
          <w:szCs w:val="20"/>
        </w:rPr>
        <w:t>Key</w:t>
      </w:r>
      <w:r w:rsidR="006166E6">
        <w:rPr>
          <w:rStyle w:val="EstiloActaCar"/>
          <w:rFonts w:ascii="Optimum" w:hAnsi="Optimum" w:cs="Arial"/>
          <w:b/>
          <w:color w:val="111111"/>
          <w:sz w:val="20"/>
          <w:szCs w:val="20"/>
        </w:rPr>
        <w:t xml:space="preserve"> </w:t>
      </w:r>
      <w:r w:rsidRPr="00715831">
        <w:rPr>
          <w:rStyle w:val="EstiloActaCar"/>
          <w:rFonts w:ascii="Optimum" w:hAnsi="Optimum" w:cs="Arial"/>
          <w:b/>
          <w:color w:val="111111"/>
          <w:sz w:val="20"/>
          <w:szCs w:val="20"/>
        </w:rPr>
        <w:t>words:</w:t>
      </w:r>
      <w:r w:rsidRPr="00715831">
        <w:rPr>
          <w:rStyle w:val="EstiloActaCar"/>
          <w:rFonts w:ascii="Optimum" w:hAnsi="Optimum" w:cs="Arial"/>
          <w:color w:val="111111"/>
          <w:sz w:val="20"/>
          <w:szCs w:val="20"/>
        </w:rPr>
        <w:t xml:space="preserve"> </w:t>
      </w:r>
      <w:r w:rsidR="00C50802" w:rsidRPr="00715831">
        <w:rPr>
          <w:rStyle w:val="EstiloActaCar"/>
          <w:rFonts w:ascii="Optimum" w:hAnsi="Optimum" w:cs="Arial"/>
          <w:color w:val="111111"/>
          <w:sz w:val="20"/>
          <w:szCs w:val="20"/>
        </w:rPr>
        <w:t>chitinase activity, dual tests, endoglucanase activity, i</w:t>
      </w:r>
      <w:r w:rsidRPr="00715831">
        <w:rPr>
          <w:rStyle w:val="EstiloActaCar"/>
          <w:rFonts w:ascii="Optimum" w:hAnsi="Optimum" w:cs="Arial"/>
          <w:color w:val="111111"/>
          <w:sz w:val="20"/>
          <w:szCs w:val="20"/>
        </w:rPr>
        <w:t>nhibition of germination</w:t>
      </w:r>
      <w:r w:rsidR="00C50802" w:rsidRPr="00715831">
        <w:rPr>
          <w:rStyle w:val="EstiloActaCar"/>
          <w:rFonts w:ascii="Optimum" w:hAnsi="Optimum" w:cs="Arial"/>
          <w:color w:val="111111"/>
          <w:sz w:val="20"/>
          <w:szCs w:val="20"/>
        </w:rPr>
        <w:t>.</w:t>
      </w:r>
      <w:r w:rsidRPr="00715831">
        <w:rPr>
          <w:rStyle w:val="EstiloActaCar"/>
          <w:rFonts w:ascii="Optimum" w:hAnsi="Optimum" w:cs="Arial"/>
          <w:color w:val="111111"/>
          <w:sz w:val="20"/>
          <w:szCs w:val="20"/>
        </w:rPr>
        <w:t xml:space="preserve">  </w:t>
      </w:r>
    </w:p>
    <w:p w14:paraId="13CC8966" w14:textId="77777777" w:rsidR="008F7A55" w:rsidRPr="00715831" w:rsidRDefault="008F7A55" w:rsidP="00A54E7B">
      <w:pPr>
        <w:shd w:val="clear" w:color="auto" w:fill="FFFFFF"/>
        <w:rPr>
          <w:rFonts w:ascii="Optimum" w:hAnsi="Optimum" w:cs="Arial"/>
          <w:b/>
          <w:sz w:val="20"/>
          <w:szCs w:val="20"/>
        </w:rPr>
      </w:pPr>
    </w:p>
    <w:p w14:paraId="34ACBD9C" w14:textId="0DE7E1C2" w:rsidR="00575141" w:rsidRPr="00715831" w:rsidRDefault="00575141" w:rsidP="00A54E7B">
      <w:pPr>
        <w:shd w:val="clear" w:color="auto" w:fill="FFFFFF"/>
        <w:jc w:val="both"/>
        <w:rPr>
          <w:rFonts w:ascii="Optimum" w:hAnsi="Optimum" w:cs="Arial"/>
          <w:sz w:val="20"/>
          <w:szCs w:val="20"/>
          <w:lang w:val="es-CO"/>
        </w:rPr>
      </w:pPr>
      <w:r w:rsidRPr="00715831">
        <w:rPr>
          <w:rFonts w:ascii="Optimum" w:hAnsi="Optimum" w:cs="Arial"/>
          <w:b/>
          <w:sz w:val="20"/>
          <w:szCs w:val="20"/>
          <w:lang w:val="es-CO"/>
        </w:rPr>
        <w:t>RESUMEN</w:t>
      </w:r>
    </w:p>
    <w:p w14:paraId="462BB1ED" w14:textId="77777777" w:rsidR="006166E6" w:rsidRDefault="006166E6" w:rsidP="00A54E7B">
      <w:pPr>
        <w:shd w:val="clear" w:color="auto" w:fill="FFFFFF"/>
        <w:jc w:val="both"/>
        <w:rPr>
          <w:rStyle w:val="EstiloActaCar"/>
          <w:rFonts w:ascii="Optimum" w:hAnsi="Optimum" w:cs="Arial"/>
          <w:bCs/>
          <w:color w:val="111111"/>
          <w:sz w:val="20"/>
          <w:szCs w:val="20"/>
          <w:lang w:val="es-CO"/>
        </w:rPr>
      </w:pPr>
    </w:p>
    <w:p w14:paraId="6490418F" w14:textId="5EB0F81F" w:rsidR="00575141" w:rsidRPr="00715831" w:rsidRDefault="00575141" w:rsidP="00A54E7B">
      <w:pPr>
        <w:shd w:val="clear" w:color="auto" w:fill="FFFFFF"/>
        <w:jc w:val="both"/>
        <w:rPr>
          <w:rStyle w:val="EstiloActaCar"/>
          <w:rFonts w:ascii="Optimum" w:hAnsi="Optimum" w:cs="Arial"/>
          <w:bCs/>
          <w:color w:val="111111"/>
          <w:sz w:val="20"/>
          <w:szCs w:val="20"/>
          <w:lang w:val="es-CO"/>
        </w:rPr>
      </w:pPr>
      <w:r w:rsidRPr="00715831">
        <w:rPr>
          <w:rStyle w:val="EstiloActaCar"/>
          <w:rFonts w:ascii="Optimum" w:hAnsi="Optimum" w:cs="Arial"/>
          <w:bCs/>
          <w:color w:val="111111"/>
          <w:sz w:val="20"/>
          <w:szCs w:val="20"/>
          <w:lang w:val="es-CO"/>
        </w:rPr>
        <w:t xml:space="preserve">El uso del potencial biotecnológico de microorganismos nativos como </w:t>
      </w:r>
      <w:proofErr w:type="spellStart"/>
      <w:r w:rsidRPr="00715831">
        <w:rPr>
          <w:rStyle w:val="EstiloActaCar"/>
          <w:rFonts w:ascii="Optimum" w:hAnsi="Optimum" w:cs="Arial"/>
          <w:bCs/>
          <w:color w:val="111111"/>
          <w:sz w:val="20"/>
          <w:szCs w:val="20"/>
          <w:lang w:val="es-CO"/>
        </w:rPr>
        <w:t>bioinsumos</w:t>
      </w:r>
      <w:proofErr w:type="spellEnd"/>
      <w:r w:rsidRPr="00715831">
        <w:rPr>
          <w:rStyle w:val="EstiloActaCar"/>
          <w:rFonts w:ascii="Optimum" w:hAnsi="Optimum" w:cs="Arial"/>
          <w:bCs/>
          <w:color w:val="111111"/>
          <w:sz w:val="20"/>
          <w:szCs w:val="20"/>
          <w:lang w:val="es-CO"/>
        </w:rPr>
        <w:t xml:space="preserve"> está teniendo un gran impacto en los sistemas agrícolas. Las </w:t>
      </w:r>
      <w:proofErr w:type="spellStart"/>
      <w:r w:rsidRPr="00715831">
        <w:rPr>
          <w:rStyle w:val="EstiloActaCar"/>
          <w:rFonts w:ascii="Optimum" w:hAnsi="Optimum" w:cs="Arial"/>
          <w:bCs/>
          <w:color w:val="111111"/>
          <w:sz w:val="20"/>
          <w:szCs w:val="20"/>
          <w:lang w:val="es-CO"/>
        </w:rPr>
        <w:t>rizobacterias</w:t>
      </w:r>
      <w:proofErr w:type="spellEnd"/>
      <w:r w:rsidRPr="00715831">
        <w:rPr>
          <w:rStyle w:val="EstiloActaCar"/>
          <w:rFonts w:ascii="Optimum" w:hAnsi="Optimum" w:cs="Arial"/>
          <w:bCs/>
          <w:color w:val="111111"/>
          <w:sz w:val="20"/>
          <w:szCs w:val="20"/>
          <w:lang w:val="es-CO"/>
        </w:rPr>
        <w:t xml:space="preserve"> promotoras del crecimiento vegetal (PGPR), además de su efecto benéfico en el crecimiento de las plantas y de facilitar la disponibilidad de elementos del suelo, también tienen un efecto antagónico frente a diferentes patógenos. En este estudio se evaluaron mecanismos de promoción del crecimiento con énfasis en el antagonismo de bacterias PGPR aisladas de cultivos de caña de azúcar y tomate. El antagonismo contra </w:t>
      </w:r>
      <w:r w:rsidRPr="00715831">
        <w:rPr>
          <w:rStyle w:val="EstiloActaCar"/>
          <w:rFonts w:ascii="Optimum" w:hAnsi="Optimum" w:cs="Arial"/>
          <w:bCs/>
          <w:i/>
          <w:iCs/>
          <w:color w:val="111111"/>
          <w:sz w:val="20"/>
          <w:szCs w:val="20"/>
          <w:lang w:val="es-CO"/>
        </w:rPr>
        <w:t xml:space="preserve">Fusarium </w:t>
      </w:r>
      <w:proofErr w:type="spellStart"/>
      <w:r w:rsidRPr="00715831">
        <w:rPr>
          <w:rStyle w:val="EstiloActaCar"/>
          <w:rFonts w:ascii="Optimum" w:hAnsi="Optimum" w:cs="Arial"/>
          <w:bCs/>
          <w:i/>
          <w:iCs/>
          <w:color w:val="111111"/>
          <w:sz w:val="20"/>
          <w:szCs w:val="20"/>
          <w:lang w:val="es-CO"/>
        </w:rPr>
        <w:t>oxysporum</w:t>
      </w:r>
      <w:proofErr w:type="spellEnd"/>
      <w:r w:rsidRPr="00715831">
        <w:rPr>
          <w:rStyle w:val="EstiloActaCar"/>
          <w:rFonts w:ascii="Optimum" w:hAnsi="Optimum" w:cs="Arial"/>
          <w:bCs/>
          <w:color w:val="111111"/>
          <w:sz w:val="20"/>
          <w:szCs w:val="20"/>
          <w:lang w:val="es-CO"/>
        </w:rPr>
        <w:t xml:space="preserve"> </w:t>
      </w:r>
      <w:proofErr w:type="spellStart"/>
      <w:proofErr w:type="gramStart"/>
      <w:r w:rsidRPr="00715831">
        <w:rPr>
          <w:rStyle w:val="EstiloActaCar"/>
          <w:rFonts w:ascii="Optimum" w:hAnsi="Optimum" w:cs="Arial"/>
          <w:bCs/>
          <w:color w:val="111111"/>
          <w:sz w:val="20"/>
          <w:szCs w:val="20"/>
          <w:lang w:val="es-CO"/>
        </w:rPr>
        <w:t>f.sp</w:t>
      </w:r>
      <w:proofErr w:type="spellEnd"/>
      <w:proofErr w:type="gramEnd"/>
      <w:r w:rsidRPr="00715831">
        <w:rPr>
          <w:rStyle w:val="EstiloActaCar"/>
          <w:rFonts w:ascii="Optimum" w:hAnsi="Optimum" w:cs="Arial"/>
          <w:bCs/>
          <w:color w:val="111111"/>
          <w:sz w:val="20"/>
          <w:szCs w:val="20"/>
          <w:lang w:val="es-CO"/>
        </w:rPr>
        <w:t xml:space="preserve"> </w:t>
      </w:r>
      <w:proofErr w:type="spellStart"/>
      <w:r w:rsidRPr="00715831">
        <w:rPr>
          <w:rStyle w:val="EstiloActaCar"/>
          <w:rFonts w:ascii="Optimum" w:hAnsi="Optimum" w:cs="Arial"/>
          <w:bCs/>
          <w:color w:val="111111"/>
          <w:sz w:val="20"/>
          <w:szCs w:val="20"/>
          <w:lang w:val="es-CO"/>
        </w:rPr>
        <w:t>lycopersici</w:t>
      </w:r>
      <w:proofErr w:type="spellEnd"/>
      <w:r w:rsidRPr="00715831">
        <w:rPr>
          <w:rStyle w:val="EstiloActaCar"/>
          <w:rFonts w:ascii="Optimum" w:hAnsi="Optimum" w:cs="Arial"/>
          <w:bCs/>
          <w:color w:val="111111"/>
          <w:sz w:val="20"/>
          <w:szCs w:val="20"/>
          <w:lang w:val="es-CO"/>
        </w:rPr>
        <w:t xml:space="preserve"> (</w:t>
      </w:r>
      <w:proofErr w:type="spellStart"/>
      <w:r w:rsidRPr="00715831">
        <w:rPr>
          <w:rStyle w:val="EstiloActaCar"/>
          <w:rFonts w:ascii="Optimum" w:hAnsi="Optimum" w:cs="Arial"/>
          <w:bCs/>
          <w:color w:val="111111"/>
          <w:sz w:val="20"/>
          <w:szCs w:val="20"/>
          <w:lang w:val="es-CO"/>
        </w:rPr>
        <w:t>Fol</w:t>
      </w:r>
      <w:proofErr w:type="spellEnd"/>
      <w:r w:rsidRPr="00715831">
        <w:rPr>
          <w:rStyle w:val="EstiloActaCar"/>
          <w:rFonts w:ascii="Optimum" w:hAnsi="Optimum" w:cs="Arial"/>
          <w:bCs/>
          <w:color w:val="111111"/>
          <w:sz w:val="20"/>
          <w:szCs w:val="20"/>
          <w:lang w:val="es-CO"/>
        </w:rPr>
        <w:t xml:space="preserve">) se determinó mediante pruebas duales, inhibición de la germinación y producción de </w:t>
      </w:r>
      <w:proofErr w:type="spellStart"/>
      <w:r w:rsidRPr="00715831">
        <w:rPr>
          <w:rStyle w:val="EstiloActaCar"/>
          <w:rFonts w:ascii="Optimum" w:hAnsi="Optimum" w:cs="Arial"/>
          <w:bCs/>
          <w:color w:val="111111"/>
          <w:sz w:val="20"/>
          <w:szCs w:val="20"/>
          <w:lang w:val="es-CO"/>
        </w:rPr>
        <w:t>quitinasas</w:t>
      </w:r>
      <w:proofErr w:type="spellEnd"/>
      <w:r w:rsidRPr="00715831">
        <w:rPr>
          <w:rStyle w:val="EstiloActaCar"/>
          <w:rFonts w:ascii="Optimum" w:hAnsi="Optimum" w:cs="Arial"/>
          <w:bCs/>
          <w:color w:val="111111"/>
          <w:sz w:val="20"/>
          <w:szCs w:val="20"/>
          <w:lang w:val="es-CO"/>
        </w:rPr>
        <w:t xml:space="preserve"> y </w:t>
      </w:r>
      <w:proofErr w:type="spellStart"/>
      <w:r w:rsidRPr="00715831">
        <w:rPr>
          <w:rStyle w:val="EstiloActaCar"/>
          <w:rFonts w:ascii="Optimum" w:hAnsi="Optimum" w:cs="Arial"/>
          <w:bCs/>
          <w:color w:val="111111"/>
          <w:sz w:val="20"/>
          <w:szCs w:val="20"/>
          <w:lang w:val="es-CO"/>
        </w:rPr>
        <w:lastRenderedPageBreak/>
        <w:t>endoglucanasas</w:t>
      </w:r>
      <w:proofErr w:type="spellEnd"/>
      <w:r w:rsidRPr="00715831">
        <w:rPr>
          <w:rStyle w:val="EstiloActaCar"/>
          <w:rFonts w:ascii="Optimum" w:hAnsi="Optimum" w:cs="Arial"/>
          <w:bCs/>
          <w:color w:val="111111"/>
          <w:sz w:val="20"/>
          <w:szCs w:val="20"/>
          <w:lang w:val="es-CO"/>
        </w:rPr>
        <w:t xml:space="preserve">. Se evaluaron 52 aislamientos y según sus resultados en pruebas duales se seleccionaron 10 para su posterior análisis. El aislado GIBI127 mostró el mejor porcentaje de </w:t>
      </w:r>
      <w:r w:rsidR="00AC3694" w:rsidRPr="00715831">
        <w:rPr>
          <w:rStyle w:val="EstiloActaCar"/>
          <w:rFonts w:ascii="Optimum" w:hAnsi="Optimum" w:cs="Arial"/>
          <w:bCs/>
          <w:color w:val="111111"/>
          <w:sz w:val="20"/>
          <w:szCs w:val="20"/>
          <w:lang w:val="es-CO"/>
        </w:rPr>
        <w:t>I</w:t>
      </w:r>
      <w:r w:rsidRPr="00715831">
        <w:rPr>
          <w:rStyle w:val="EstiloActaCar"/>
          <w:rFonts w:ascii="Optimum" w:hAnsi="Optimum" w:cs="Arial"/>
          <w:bCs/>
          <w:color w:val="111111"/>
          <w:sz w:val="20"/>
          <w:szCs w:val="20"/>
          <w:lang w:val="es-CO"/>
        </w:rPr>
        <w:t xml:space="preserve">nhibición de la </w:t>
      </w:r>
      <w:r w:rsidR="00AC3694" w:rsidRPr="00715831">
        <w:rPr>
          <w:rStyle w:val="EstiloActaCar"/>
          <w:rFonts w:ascii="Optimum" w:hAnsi="Optimum" w:cs="Arial"/>
          <w:bCs/>
          <w:color w:val="111111"/>
          <w:sz w:val="20"/>
          <w:szCs w:val="20"/>
          <w:lang w:val="es-CO"/>
        </w:rPr>
        <w:t>G</w:t>
      </w:r>
      <w:r w:rsidRPr="00715831">
        <w:rPr>
          <w:rStyle w:val="EstiloActaCar"/>
          <w:rFonts w:ascii="Optimum" w:hAnsi="Optimum" w:cs="Arial"/>
          <w:bCs/>
          <w:color w:val="111111"/>
          <w:sz w:val="20"/>
          <w:szCs w:val="20"/>
          <w:lang w:val="es-CO"/>
        </w:rPr>
        <w:t>erminación (</w:t>
      </w:r>
      <w:r w:rsidR="00AC3694" w:rsidRPr="00715831">
        <w:rPr>
          <w:rStyle w:val="EstiloActaCar"/>
          <w:rFonts w:ascii="Optimum" w:hAnsi="Optimum" w:cs="Arial"/>
          <w:bCs/>
          <w:color w:val="111111"/>
          <w:sz w:val="20"/>
          <w:szCs w:val="20"/>
          <w:lang w:val="es-CO"/>
        </w:rPr>
        <w:t>IG</w:t>
      </w:r>
      <w:r w:rsidRPr="00715831">
        <w:rPr>
          <w:rStyle w:val="EstiloActaCar"/>
          <w:rFonts w:ascii="Optimum" w:hAnsi="Optimum" w:cs="Arial"/>
          <w:bCs/>
          <w:color w:val="111111"/>
          <w:sz w:val="20"/>
          <w:szCs w:val="20"/>
          <w:lang w:val="es-CO"/>
        </w:rPr>
        <w:t xml:space="preserve">) de </w:t>
      </w:r>
      <w:proofErr w:type="spellStart"/>
      <w:r w:rsidRPr="00715831">
        <w:rPr>
          <w:rStyle w:val="EstiloActaCar"/>
          <w:rFonts w:ascii="Optimum" w:hAnsi="Optimum" w:cs="Arial"/>
          <w:bCs/>
          <w:color w:val="111111"/>
          <w:sz w:val="20"/>
          <w:szCs w:val="20"/>
          <w:lang w:val="es-CO"/>
        </w:rPr>
        <w:t>Fol</w:t>
      </w:r>
      <w:proofErr w:type="spellEnd"/>
      <w:r w:rsidRPr="00715831">
        <w:rPr>
          <w:rStyle w:val="EstiloActaCar"/>
          <w:rFonts w:ascii="Optimum" w:hAnsi="Optimum" w:cs="Arial"/>
          <w:bCs/>
          <w:color w:val="111111"/>
          <w:sz w:val="20"/>
          <w:szCs w:val="20"/>
          <w:lang w:val="es-CO"/>
        </w:rPr>
        <w:t xml:space="preserve"> (59,29%). Luego, se calculó un índice de selección utilizando los resultados de </w:t>
      </w:r>
      <w:r w:rsidR="00836746" w:rsidRPr="00715831">
        <w:rPr>
          <w:rStyle w:val="EstiloActaCar"/>
          <w:rFonts w:ascii="Optimum" w:hAnsi="Optimum" w:cs="Arial"/>
          <w:bCs/>
          <w:color w:val="111111"/>
          <w:sz w:val="20"/>
          <w:szCs w:val="20"/>
          <w:lang w:val="es-CO"/>
        </w:rPr>
        <w:t>IG</w:t>
      </w:r>
      <w:r w:rsidRPr="00715831">
        <w:rPr>
          <w:rStyle w:val="EstiloActaCar"/>
          <w:rFonts w:ascii="Optimum" w:hAnsi="Optimum" w:cs="Arial"/>
          <w:bCs/>
          <w:color w:val="111111"/>
          <w:sz w:val="20"/>
          <w:szCs w:val="20"/>
          <w:lang w:val="es-CO"/>
        </w:rPr>
        <w:t xml:space="preserve">, pruebas duales y mecanismos de promoción del crecimiento para seleccionar los cinco mejores aislamientos. Finalmente, estas bacterias fueron evaluadas </w:t>
      </w:r>
      <w:r w:rsidR="00317286" w:rsidRPr="00715831">
        <w:rPr>
          <w:rStyle w:val="EstiloActaCar"/>
          <w:rFonts w:ascii="Optimum" w:hAnsi="Optimum" w:cs="Arial"/>
          <w:bCs/>
          <w:color w:val="111111"/>
          <w:sz w:val="20"/>
          <w:szCs w:val="20"/>
          <w:lang w:val="es-CO"/>
        </w:rPr>
        <w:t xml:space="preserve">en </w:t>
      </w:r>
      <w:r w:rsidRPr="00715831">
        <w:rPr>
          <w:rStyle w:val="EstiloActaCar"/>
          <w:rFonts w:ascii="Optimum" w:hAnsi="Optimum" w:cs="Arial"/>
          <w:bCs/>
          <w:color w:val="111111"/>
          <w:sz w:val="20"/>
          <w:szCs w:val="20"/>
          <w:lang w:val="es-CO"/>
        </w:rPr>
        <w:t xml:space="preserve">la producción de </w:t>
      </w:r>
      <w:proofErr w:type="spellStart"/>
      <w:r w:rsidRPr="00715831">
        <w:rPr>
          <w:rStyle w:val="EstiloActaCar"/>
          <w:rFonts w:ascii="Optimum" w:hAnsi="Optimum" w:cs="Arial"/>
          <w:bCs/>
          <w:color w:val="111111"/>
          <w:sz w:val="20"/>
          <w:szCs w:val="20"/>
          <w:lang w:val="es-CO"/>
        </w:rPr>
        <w:t>quitinasas</w:t>
      </w:r>
      <w:proofErr w:type="spellEnd"/>
      <w:r w:rsidRPr="00715831">
        <w:rPr>
          <w:rStyle w:val="EstiloActaCar"/>
          <w:rFonts w:ascii="Optimum" w:hAnsi="Optimum" w:cs="Arial"/>
          <w:bCs/>
          <w:color w:val="111111"/>
          <w:sz w:val="20"/>
          <w:szCs w:val="20"/>
          <w:lang w:val="es-CO"/>
        </w:rPr>
        <w:t xml:space="preserve"> y </w:t>
      </w:r>
      <w:proofErr w:type="spellStart"/>
      <w:r w:rsidRPr="00715831">
        <w:rPr>
          <w:rStyle w:val="EstiloActaCar"/>
          <w:rFonts w:ascii="Optimum" w:hAnsi="Optimum" w:cs="Arial"/>
          <w:bCs/>
          <w:color w:val="111111"/>
          <w:sz w:val="20"/>
          <w:szCs w:val="20"/>
          <w:lang w:val="es-CO"/>
        </w:rPr>
        <w:t>endoglucanasas</w:t>
      </w:r>
      <w:proofErr w:type="spellEnd"/>
      <w:r w:rsidRPr="00715831">
        <w:rPr>
          <w:rStyle w:val="EstiloActaCar"/>
          <w:rFonts w:ascii="Optimum" w:hAnsi="Optimum" w:cs="Arial"/>
          <w:bCs/>
          <w:color w:val="111111"/>
          <w:sz w:val="20"/>
          <w:szCs w:val="20"/>
          <w:lang w:val="es-CO"/>
        </w:rPr>
        <w:t xml:space="preserve"> utilizando el método de Miller. Como resultado, se</w:t>
      </w:r>
      <w:r w:rsidR="00E62BF7" w:rsidRPr="00715831">
        <w:rPr>
          <w:rStyle w:val="EstiloActaCar"/>
          <w:rFonts w:ascii="Optimum" w:hAnsi="Optimum" w:cs="Arial"/>
          <w:bCs/>
          <w:color w:val="111111"/>
          <w:sz w:val="20"/>
          <w:szCs w:val="20"/>
          <w:lang w:val="es-CO"/>
        </w:rPr>
        <w:t xml:space="preserve"> evidenció</w:t>
      </w:r>
      <w:r w:rsidRPr="00715831">
        <w:rPr>
          <w:rStyle w:val="EstiloActaCar"/>
          <w:rFonts w:ascii="Optimum" w:hAnsi="Optimum" w:cs="Arial"/>
          <w:bCs/>
          <w:color w:val="111111"/>
          <w:sz w:val="20"/>
          <w:szCs w:val="20"/>
          <w:lang w:val="es-CO"/>
        </w:rPr>
        <w:t xml:space="preserve"> la cepa GIBI419 (</w:t>
      </w:r>
      <w:proofErr w:type="spellStart"/>
      <w:r w:rsidRPr="00715831">
        <w:rPr>
          <w:rStyle w:val="EstiloActaCar"/>
          <w:rFonts w:ascii="Optimum" w:hAnsi="Optimum" w:cs="Arial"/>
          <w:bCs/>
          <w:i/>
          <w:iCs/>
          <w:color w:val="111111"/>
          <w:sz w:val="20"/>
          <w:szCs w:val="20"/>
          <w:lang w:val="es-CO"/>
        </w:rPr>
        <w:t>Burkholderia</w:t>
      </w:r>
      <w:proofErr w:type="spellEnd"/>
      <w:r w:rsidRPr="00715831">
        <w:rPr>
          <w:rStyle w:val="EstiloActaCar"/>
          <w:rFonts w:ascii="Optimum" w:hAnsi="Optimum" w:cs="Arial"/>
          <w:bCs/>
          <w:i/>
          <w:iCs/>
          <w:color w:val="111111"/>
          <w:sz w:val="20"/>
          <w:szCs w:val="20"/>
          <w:lang w:val="es-CO"/>
        </w:rPr>
        <w:t xml:space="preserve"> </w:t>
      </w:r>
      <w:proofErr w:type="spellStart"/>
      <w:r w:rsidRPr="00715831">
        <w:rPr>
          <w:rStyle w:val="EstiloActaCar"/>
          <w:rFonts w:ascii="Optimum" w:hAnsi="Optimum" w:cs="Arial"/>
          <w:bCs/>
          <w:i/>
          <w:iCs/>
          <w:color w:val="111111"/>
          <w:sz w:val="20"/>
          <w:szCs w:val="20"/>
          <w:lang w:val="es-CO"/>
        </w:rPr>
        <w:t>cepacia</w:t>
      </w:r>
      <w:proofErr w:type="spellEnd"/>
      <w:r w:rsidRPr="00715831">
        <w:rPr>
          <w:rStyle w:val="EstiloActaCar"/>
          <w:rFonts w:ascii="Optimum" w:hAnsi="Optimum" w:cs="Arial"/>
          <w:bCs/>
          <w:color w:val="111111"/>
          <w:sz w:val="20"/>
          <w:szCs w:val="20"/>
          <w:lang w:val="es-CO"/>
        </w:rPr>
        <w:t>) co</w:t>
      </w:r>
      <w:r w:rsidR="00E62BF7" w:rsidRPr="00715831">
        <w:rPr>
          <w:rStyle w:val="EstiloActaCar"/>
          <w:rFonts w:ascii="Optimum" w:hAnsi="Optimum" w:cs="Arial"/>
          <w:bCs/>
          <w:color w:val="111111"/>
          <w:sz w:val="20"/>
          <w:szCs w:val="20"/>
          <w:lang w:val="es-CO"/>
        </w:rPr>
        <w:t>mo la de</w:t>
      </w:r>
      <w:r w:rsidRPr="00715831">
        <w:rPr>
          <w:rStyle w:val="EstiloActaCar"/>
          <w:rFonts w:ascii="Optimum" w:hAnsi="Optimum" w:cs="Arial"/>
          <w:bCs/>
          <w:color w:val="111111"/>
          <w:sz w:val="20"/>
          <w:szCs w:val="20"/>
          <w:lang w:val="es-CO"/>
        </w:rPr>
        <w:t xml:space="preserve"> mayor producción de estas enzimas. Los aislados seleccionados tienen un potencial antag</w:t>
      </w:r>
      <w:r w:rsidR="00317286" w:rsidRPr="00715831">
        <w:rPr>
          <w:rStyle w:val="EstiloActaCar"/>
          <w:rFonts w:ascii="Optimum" w:hAnsi="Optimum" w:cs="Arial"/>
          <w:bCs/>
          <w:color w:val="111111"/>
          <w:sz w:val="20"/>
          <w:szCs w:val="20"/>
          <w:lang w:val="es-CO"/>
        </w:rPr>
        <w:t>ónico</w:t>
      </w:r>
      <w:r w:rsidRPr="00715831">
        <w:rPr>
          <w:rStyle w:val="EstiloActaCar"/>
          <w:rFonts w:ascii="Optimum" w:hAnsi="Optimum" w:cs="Arial"/>
          <w:bCs/>
          <w:color w:val="111111"/>
          <w:sz w:val="20"/>
          <w:szCs w:val="20"/>
          <w:lang w:val="es-CO"/>
        </w:rPr>
        <w:t xml:space="preserve"> junto con características de promoción del crecimiento de las plantas, que pueden usarse para el desarrollo de inoculantes microbianos que permitan el establecimiento de sistemas agrícolas para el cultivo de tomate que sean sostenibles, eficientes y amigables con el medio ambiente.</w:t>
      </w:r>
    </w:p>
    <w:p w14:paraId="452C82C0" w14:textId="77777777" w:rsidR="00AA2DCF" w:rsidRPr="00715831" w:rsidRDefault="00AA2DCF" w:rsidP="00A54E7B">
      <w:pPr>
        <w:shd w:val="clear" w:color="auto" w:fill="FFFFFF"/>
        <w:jc w:val="both"/>
        <w:rPr>
          <w:rStyle w:val="EstiloActaCar"/>
          <w:rFonts w:ascii="Optimum" w:hAnsi="Optimum" w:cs="Arial"/>
          <w:bCs/>
          <w:color w:val="111111"/>
          <w:sz w:val="20"/>
          <w:szCs w:val="20"/>
          <w:lang w:val="es-CO"/>
        </w:rPr>
      </w:pPr>
    </w:p>
    <w:p w14:paraId="3BAABC4A" w14:textId="4179FB85" w:rsidR="00526EF3" w:rsidRPr="00715831" w:rsidRDefault="00575141" w:rsidP="00A54E7B">
      <w:pPr>
        <w:shd w:val="clear" w:color="auto" w:fill="FFFFFF"/>
        <w:jc w:val="both"/>
        <w:rPr>
          <w:rStyle w:val="EstiloActaCar"/>
          <w:rFonts w:ascii="Optimum" w:hAnsi="Optimum" w:cs="Arial"/>
          <w:bCs/>
          <w:color w:val="111111"/>
          <w:sz w:val="20"/>
          <w:szCs w:val="20"/>
          <w:lang w:val="es-CO"/>
        </w:rPr>
      </w:pPr>
      <w:r w:rsidRPr="00715831">
        <w:rPr>
          <w:rStyle w:val="EstiloActaCar"/>
          <w:rFonts w:ascii="Optimum" w:hAnsi="Optimum" w:cs="Arial"/>
          <w:b/>
          <w:color w:val="111111"/>
          <w:sz w:val="20"/>
          <w:szCs w:val="20"/>
          <w:lang w:val="es-CO"/>
        </w:rPr>
        <w:t>Palabras clave:</w:t>
      </w:r>
      <w:r w:rsidRPr="00715831">
        <w:rPr>
          <w:rStyle w:val="EstiloActaCar"/>
          <w:rFonts w:ascii="Optimum" w:hAnsi="Optimum" w:cs="Arial"/>
          <w:bCs/>
          <w:color w:val="111111"/>
          <w:sz w:val="20"/>
          <w:szCs w:val="20"/>
          <w:lang w:val="es-CO"/>
        </w:rPr>
        <w:t xml:space="preserve"> </w:t>
      </w:r>
      <w:r w:rsidR="00904DC3" w:rsidRPr="00715831">
        <w:rPr>
          <w:rStyle w:val="EstiloActaCar"/>
          <w:rFonts w:ascii="Optimum" w:hAnsi="Optimum" w:cs="Arial"/>
          <w:bCs/>
          <w:color w:val="111111"/>
          <w:sz w:val="20"/>
          <w:szCs w:val="20"/>
          <w:lang w:val="es-CO"/>
        </w:rPr>
        <w:t xml:space="preserve">actividad </w:t>
      </w:r>
      <w:proofErr w:type="spellStart"/>
      <w:r w:rsidR="00904DC3" w:rsidRPr="00715831">
        <w:rPr>
          <w:rStyle w:val="EstiloActaCar"/>
          <w:rFonts w:ascii="Optimum" w:hAnsi="Optimum" w:cs="Arial"/>
          <w:bCs/>
          <w:color w:val="111111"/>
          <w:sz w:val="20"/>
          <w:szCs w:val="20"/>
          <w:lang w:val="es-CO"/>
        </w:rPr>
        <w:t>endoglucanasa</w:t>
      </w:r>
      <w:proofErr w:type="spellEnd"/>
      <w:r w:rsidR="00904DC3" w:rsidRPr="00715831">
        <w:rPr>
          <w:rStyle w:val="EstiloActaCar"/>
          <w:rFonts w:ascii="Optimum" w:hAnsi="Optimum" w:cs="Arial"/>
          <w:bCs/>
          <w:color w:val="111111"/>
          <w:sz w:val="20"/>
          <w:szCs w:val="20"/>
          <w:lang w:val="es-CO"/>
        </w:rPr>
        <w:t xml:space="preserve">, actividad </w:t>
      </w:r>
      <w:proofErr w:type="spellStart"/>
      <w:r w:rsidR="00904DC3" w:rsidRPr="00715831">
        <w:rPr>
          <w:rStyle w:val="EstiloActaCar"/>
          <w:rFonts w:ascii="Optimum" w:hAnsi="Optimum" w:cs="Arial"/>
          <w:bCs/>
          <w:color w:val="111111"/>
          <w:sz w:val="20"/>
          <w:szCs w:val="20"/>
          <w:lang w:val="es-CO"/>
        </w:rPr>
        <w:t>quitinasa</w:t>
      </w:r>
      <w:proofErr w:type="spellEnd"/>
      <w:r w:rsidR="00904DC3" w:rsidRPr="00715831">
        <w:rPr>
          <w:rStyle w:val="EstiloActaCar"/>
          <w:rFonts w:ascii="Optimum" w:hAnsi="Optimum" w:cs="Arial"/>
          <w:bCs/>
          <w:color w:val="111111"/>
          <w:sz w:val="20"/>
          <w:szCs w:val="20"/>
          <w:lang w:val="es-CO"/>
        </w:rPr>
        <w:t xml:space="preserve">, </w:t>
      </w:r>
      <w:r w:rsidRPr="00715831">
        <w:rPr>
          <w:rStyle w:val="EstiloActaCar"/>
          <w:rFonts w:ascii="Optimum" w:hAnsi="Optimum" w:cs="Arial"/>
          <w:bCs/>
          <w:color w:val="111111"/>
          <w:sz w:val="20"/>
          <w:szCs w:val="20"/>
          <w:lang w:val="es-CO"/>
        </w:rPr>
        <w:t>inhibición de la germinación, pruebas duales</w:t>
      </w:r>
      <w:r w:rsidR="00904DC3" w:rsidRPr="00715831">
        <w:rPr>
          <w:rStyle w:val="EstiloActaCar"/>
          <w:rFonts w:ascii="Optimum" w:hAnsi="Optimum" w:cs="Arial"/>
          <w:bCs/>
          <w:color w:val="111111"/>
          <w:sz w:val="20"/>
          <w:szCs w:val="20"/>
          <w:lang w:val="es-CO"/>
        </w:rPr>
        <w:t>.</w:t>
      </w:r>
    </w:p>
    <w:p w14:paraId="7FB30683" w14:textId="77777777" w:rsidR="00B767FB" w:rsidRPr="00715831" w:rsidRDefault="00B767FB" w:rsidP="00A54E7B">
      <w:pPr>
        <w:shd w:val="clear" w:color="auto" w:fill="FFFFFF"/>
        <w:jc w:val="both"/>
        <w:rPr>
          <w:rStyle w:val="EstiloActaCar"/>
          <w:rFonts w:ascii="Optimum" w:hAnsi="Optimum" w:cs="Arial"/>
          <w:color w:val="111111"/>
          <w:sz w:val="20"/>
          <w:szCs w:val="20"/>
          <w:lang w:val="es-CO"/>
        </w:rPr>
      </w:pPr>
    </w:p>
    <w:p w14:paraId="02FE3A8D" w14:textId="55BA81D5" w:rsidR="00B767FB" w:rsidRPr="00715831" w:rsidRDefault="00526EF3" w:rsidP="00A54E7B">
      <w:pPr>
        <w:jc w:val="both"/>
        <w:rPr>
          <w:rStyle w:val="EstiloActaCar"/>
          <w:rFonts w:ascii="Optimum" w:hAnsi="Optimum" w:cs="Arial"/>
          <w:b/>
          <w:bCs/>
          <w:color w:val="111111"/>
          <w:sz w:val="20"/>
          <w:szCs w:val="20"/>
        </w:rPr>
      </w:pPr>
      <w:r w:rsidRPr="00715831">
        <w:rPr>
          <w:rFonts w:ascii="Optimum" w:hAnsi="Optimum" w:cs="Arial"/>
          <w:b/>
          <w:bCs/>
          <w:color w:val="111111"/>
          <w:sz w:val="20"/>
          <w:szCs w:val="20"/>
        </w:rPr>
        <w:t>INTRODUC</w:t>
      </w:r>
      <w:r w:rsidR="00646819" w:rsidRPr="00715831">
        <w:rPr>
          <w:rFonts w:ascii="Optimum" w:hAnsi="Optimum" w:cs="Arial"/>
          <w:b/>
          <w:bCs/>
          <w:color w:val="111111"/>
          <w:sz w:val="20"/>
          <w:szCs w:val="20"/>
        </w:rPr>
        <w:t>TION</w:t>
      </w:r>
    </w:p>
    <w:p w14:paraId="117A7726" w14:textId="77777777" w:rsidR="006166E6" w:rsidRDefault="006166E6" w:rsidP="00A54E7B">
      <w:pPr>
        <w:autoSpaceDE w:val="0"/>
        <w:autoSpaceDN w:val="0"/>
        <w:adjustRightInd w:val="0"/>
        <w:jc w:val="both"/>
        <w:rPr>
          <w:rStyle w:val="EstiloActaCar"/>
          <w:rFonts w:ascii="Optimum" w:hAnsi="Optimum" w:cs="Arial"/>
          <w:color w:val="111111"/>
          <w:sz w:val="20"/>
          <w:szCs w:val="20"/>
        </w:rPr>
      </w:pPr>
    </w:p>
    <w:p w14:paraId="2B0C4E9B" w14:textId="1555A3D2" w:rsidR="00492E7B" w:rsidRPr="00715831" w:rsidRDefault="00492E7B" w:rsidP="00A54E7B">
      <w:pPr>
        <w:autoSpaceDE w:val="0"/>
        <w:autoSpaceDN w:val="0"/>
        <w:adjustRightInd w:val="0"/>
        <w:jc w:val="both"/>
        <w:rPr>
          <w:rStyle w:val="EstiloActaCar"/>
          <w:rFonts w:ascii="Optimum" w:hAnsi="Optimum" w:cs="Arial"/>
          <w:color w:val="111111"/>
          <w:sz w:val="20"/>
          <w:szCs w:val="20"/>
        </w:rPr>
      </w:pPr>
      <w:r w:rsidRPr="00715831">
        <w:rPr>
          <w:rStyle w:val="EstiloActaCar"/>
          <w:rFonts w:ascii="Optimum" w:hAnsi="Optimum" w:cs="Arial"/>
          <w:color w:val="111111"/>
          <w:sz w:val="20"/>
          <w:szCs w:val="20"/>
        </w:rPr>
        <w:t xml:space="preserve">The tomato, </w:t>
      </w:r>
      <w:r w:rsidRPr="00715831">
        <w:rPr>
          <w:rStyle w:val="EstiloActaCar"/>
          <w:rFonts w:ascii="Optimum" w:hAnsi="Optimum" w:cs="Arial"/>
          <w:i/>
          <w:color w:val="111111"/>
          <w:sz w:val="20"/>
          <w:szCs w:val="20"/>
        </w:rPr>
        <w:t xml:space="preserve">Solanum </w:t>
      </w:r>
      <w:proofErr w:type="spellStart"/>
      <w:r w:rsidRPr="00715831">
        <w:rPr>
          <w:rStyle w:val="EstiloActaCar"/>
          <w:rFonts w:ascii="Optimum" w:hAnsi="Optimum" w:cs="Arial"/>
          <w:i/>
          <w:color w:val="111111"/>
          <w:sz w:val="20"/>
          <w:szCs w:val="20"/>
        </w:rPr>
        <w:t>lycopersicum</w:t>
      </w:r>
      <w:proofErr w:type="spellEnd"/>
      <w:r w:rsidRPr="00715831">
        <w:rPr>
          <w:rStyle w:val="EstiloActaCar"/>
          <w:rFonts w:ascii="Optimum" w:hAnsi="Optimum" w:cs="Arial"/>
          <w:color w:val="111111"/>
          <w:sz w:val="20"/>
          <w:szCs w:val="20"/>
        </w:rPr>
        <w:t xml:space="preserve"> L., occupies the first place in the list of world vegetable production of the FAO, with a cultivated area of 4,782,753 ha and a production of 177,042,359 tons (FAOSTAT, 201</w:t>
      </w:r>
      <w:r w:rsidR="00054D17" w:rsidRPr="00715831">
        <w:rPr>
          <w:rStyle w:val="EstiloActaCar"/>
          <w:rFonts w:ascii="Optimum" w:hAnsi="Optimum" w:cs="Arial"/>
          <w:color w:val="111111"/>
          <w:sz w:val="20"/>
          <w:szCs w:val="20"/>
        </w:rPr>
        <w:t>8</w:t>
      </w:r>
      <w:r w:rsidRPr="00715831">
        <w:rPr>
          <w:rStyle w:val="EstiloActaCar"/>
          <w:rFonts w:ascii="Optimum" w:hAnsi="Optimum" w:cs="Arial"/>
          <w:color w:val="111111"/>
          <w:sz w:val="20"/>
          <w:szCs w:val="20"/>
        </w:rPr>
        <w:t xml:space="preserve">). The records for Colombia indicate that in 2016, 644,642 tons were produced in 16,642 </w:t>
      </w:r>
      <w:r w:rsidR="00715831" w:rsidRPr="00715831">
        <w:rPr>
          <w:rStyle w:val="EstiloActaCar"/>
          <w:rFonts w:ascii="Optimum" w:hAnsi="Optimum" w:cs="Arial"/>
          <w:color w:val="111111"/>
          <w:sz w:val="20"/>
          <w:szCs w:val="20"/>
        </w:rPr>
        <w:t xml:space="preserve">ha </w:t>
      </w:r>
      <w:r w:rsidRPr="00715831">
        <w:rPr>
          <w:rStyle w:val="EstiloActaCar"/>
          <w:rFonts w:ascii="Optimum" w:hAnsi="Optimum" w:cs="Arial"/>
          <w:color w:val="111111"/>
          <w:sz w:val="20"/>
          <w:szCs w:val="20"/>
        </w:rPr>
        <w:t xml:space="preserve">of crops (FAOSTAT, 2018). Among the diseases of economic importance in tomato is the vascular wilt, caused by </w:t>
      </w:r>
      <w:r w:rsidRPr="00715831">
        <w:rPr>
          <w:rStyle w:val="EstiloActaCar"/>
          <w:rFonts w:ascii="Optimum" w:hAnsi="Optimum" w:cs="Arial"/>
          <w:i/>
          <w:color w:val="111111"/>
          <w:sz w:val="20"/>
          <w:szCs w:val="20"/>
        </w:rPr>
        <w:t xml:space="preserve">Fusarium </w:t>
      </w:r>
      <w:proofErr w:type="spellStart"/>
      <w:r w:rsidRPr="00715831">
        <w:rPr>
          <w:rStyle w:val="EstiloActaCar"/>
          <w:rFonts w:ascii="Optimum" w:hAnsi="Optimum" w:cs="Arial"/>
          <w:i/>
          <w:color w:val="111111"/>
          <w:sz w:val="20"/>
          <w:szCs w:val="20"/>
        </w:rPr>
        <w:t>oxysporum</w:t>
      </w:r>
      <w:proofErr w:type="spellEnd"/>
      <w:r w:rsidRPr="00715831">
        <w:rPr>
          <w:rStyle w:val="EstiloActaCar"/>
          <w:rFonts w:ascii="Optimum" w:hAnsi="Optimum" w:cs="Arial"/>
          <w:color w:val="111111"/>
          <w:sz w:val="20"/>
          <w:szCs w:val="20"/>
        </w:rPr>
        <w:t xml:space="preserve"> f. sp. </w:t>
      </w:r>
      <w:proofErr w:type="spellStart"/>
      <w:r w:rsidRPr="00715831">
        <w:rPr>
          <w:rStyle w:val="EstiloActaCar"/>
          <w:rFonts w:ascii="Optimum" w:hAnsi="Optimum" w:cs="Arial"/>
          <w:i/>
          <w:color w:val="111111"/>
          <w:sz w:val="20"/>
          <w:szCs w:val="20"/>
        </w:rPr>
        <w:t>lycopersici</w:t>
      </w:r>
      <w:proofErr w:type="spellEnd"/>
      <w:r w:rsidRPr="00715831">
        <w:rPr>
          <w:rStyle w:val="EstiloActaCar"/>
          <w:rFonts w:ascii="Optimum" w:hAnsi="Optimum" w:cs="Arial"/>
          <w:color w:val="111111"/>
          <w:sz w:val="20"/>
          <w:szCs w:val="20"/>
        </w:rPr>
        <w:t xml:space="preserve"> (</w:t>
      </w:r>
      <w:proofErr w:type="spellStart"/>
      <w:r w:rsidRPr="00715831">
        <w:rPr>
          <w:rStyle w:val="EstiloActaCar"/>
          <w:rFonts w:ascii="Optimum" w:hAnsi="Optimum" w:cs="Arial"/>
          <w:color w:val="111111"/>
          <w:sz w:val="20"/>
          <w:szCs w:val="20"/>
        </w:rPr>
        <w:t>Sacc</w:t>
      </w:r>
      <w:proofErr w:type="spellEnd"/>
      <w:r w:rsidRPr="00715831">
        <w:rPr>
          <w:rStyle w:val="EstiloActaCar"/>
          <w:rFonts w:ascii="Optimum" w:hAnsi="Optimum" w:cs="Arial"/>
          <w:color w:val="111111"/>
          <w:sz w:val="20"/>
          <w:szCs w:val="20"/>
        </w:rPr>
        <w:t>.) Snyder and Hansen (FOL) (</w:t>
      </w:r>
      <w:proofErr w:type="spellStart"/>
      <w:r w:rsidRPr="00715831">
        <w:rPr>
          <w:rStyle w:val="EstiloActaCar"/>
          <w:rFonts w:ascii="Optimum" w:hAnsi="Optimum" w:cs="Arial"/>
          <w:color w:val="111111"/>
          <w:sz w:val="20"/>
          <w:szCs w:val="20"/>
        </w:rPr>
        <w:t>Carrer</w:t>
      </w:r>
      <w:proofErr w:type="spellEnd"/>
      <w:r w:rsidRPr="00715831">
        <w:rPr>
          <w:rStyle w:val="EstiloActaCar"/>
          <w:rFonts w:ascii="Optimum" w:hAnsi="Optimum" w:cs="Arial"/>
          <w:color w:val="111111"/>
          <w:sz w:val="20"/>
          <w:szCs w:val="20"/>
        </w:rPr>
        <w:t xml:space="preserve"> </w:t>
      </w:r>
      <w:r w:rsidRPr="00715831">
        <w:rPr>
          <w:rStyle w:val="EstiloActaCar"/>
          <w:rFonts w:ascii="Optimum" w:hAnsi="Optimum" w:cs="Arial"/>
          <w:i/>
          <w:iCs/>
          <w:color w:val="111111"/>
          <w:sz w:val="20"/>
          <w:szCs w:val="20"/>
        </w:rPr>
        <w:t>et al</w:t>
      </w:r>
      <w:r w:rsidRPr="00715831">
        <w:rPr>
          <w:rStyle w:val="EstiloActaCar"/>
          <w:rFonts w:ascii="Optimum" w:hAnsi="Optimum" w:cs="Arial"/>
          <w:color w:val="111111"/>
          <w:sz w:val="20"/>
          <w:szCs w:val="20"/>
        </w:rPr>
        <w:t>., 2015), causing losses between 21 and 47% in crop yields at free exposure and under cover (</w:t>
      </w:r>
      <w:proofErr w:type="spellStart"/>
      <w:r w:rsidRPr="00715831">
        <w:rPr>
          <w:rStyle w:val="EstiloActaCar"/>
          <w:rFonts w:ascii="Optimum" w:hAnsi="Optimum" w:cs="Arial"/>
          <w:color w:val="111111"/>
          <w:sz w:val="20"/>
          <w:szCs w:val="20"/>
        </w:rPr>
        <w:t>Ramyabharathi</w:t>
      </w:r>
      <w:proofErr w:type="spellEnd"/>
      <w:r w:rsidRPr="00715831">
        <w:rPr>
          <w:rStyle w:val="EstiloActaCar"/>
          <w:rFonts w:ascii="Optimum" w:hAnsi="Optimum" w:cs="Arial"/>
          <w:color w:val="111111"/>
          <w:sz w:val="20"/>
          <w:szCs w:val="20"/>
        </w:rPr>
        <w:t xml:space="preserve"> </w:t>
      </w:r>
      <w:r w:rsidRPr="00715831">
        <w:rPr>
          <w:rStyle w:val="EstiloActaCar"/>
          <w:rFonts w:ascii="Optimum" w:hAnsi="Optimum" w:cs="Arial"/>
          <w:i/>
          <w:iCs/>
          <w:color w:val="111111"/>
          <w:sz w:val="20"/>
          <w:szCs w:val="20"/>
        </w:rPr>
        <w:t>et al</w:t>
      </w:r>
      <w:r w:rsidRPr="00715831">
        <w:rPr>
          <w:rStyle w:val="EstiloActaCar"/>
          <w:rFonts w:ascii="Optimum" w:hAnsi="Optimum" w:cs="Arial"/>
          <w:color w:val="111111"/>
          <w:sz w:val="20"/>
          <w:szCs w:val="20"/>
        </w:rPr>
        <w:t xml:space="preserve">., 2012; </w:t>
      </w:r>
      <w:proofErr w:type="spellStart"/>
      <w:r w:rsidRPr="00715831">
        <w:rPr>
          <w:rStyle w:val="EstiloActaCar"/>
          <w:rFonts w:ascii="Optimum" w:hAnsi="Optimum" w:cs="Arial"/>
          <w:color w:val="111111"/>
          <w:sz w:val="20"/>
          <w:szCs w:val="20"/>
        </w:rPr>
        <w:t>Enespa</w:t>
      </w:r>
      <w:proofErr w:type="spellEnd"/>
      <w:r w:rsidRPr="00715831">
        <w:rPr>
          <w:rStyle w:val="EstiloActaCar"/>
          <w:rFonts w:ascii="Optimum" w:hAnsi="Optimum" w:cs="Arial"/>
          <w:color w:val="111111"/>
          <w:sz w:val="20"/>
          <w:szCs w:val="20"/>
        </w:rPr>
        <w:t xml:space="preserve"> </w:t>
      </w:r>
      <w:r w:rsidR="0094653A" w:rsidRPr="00715831">
        <w:rPr>
          <w:rStyle w:val="EstiloActaCar"/>
          <w:rFonts w:ascii="Optimum" w:hAnsi="Optimum" w:cs="Arial"/>
          <w:color w:val="111111"/>
          <w:sz w:val="20"/>
          <w:szCs w:val="20"/>
        </w:rPr>
        <w:t>&amp;</w:t>
      </w:r>
      <w:r w:rsidRPr="00715831">
        <w:rPr>
          <w:rStyle w:val="EstiloActaCar"/>
          <w:rFonts w:ascii="Optimum" w:hAnsi="Optimum" w:cs="Arial"/>
          <w:color w:val="111111"/>
          <w:sz w:val="20"/>
          <w:szCs w:val="20"/>
        </w:rPr>
        <w:t xml:space="preserve"> Dwivedi, 2014). Despite its importance, Colombia still does not record data on losses caused by the disease (Vásquez</w:t>
      </w:r>
      <w:r w:rsidR="00B767FB" w:rsidRPr="00715831">
        <w:rPr>
          <w:rStyle w:val="EstiloActaCar"/>
          <w:rFonts w:ascii="Optimum" w:hAnsi="Optimum" w:cs="Arial"/>
          <w:color w:val="111111"/>
          <w:sz w:val="20"/>
          <w:szCs w:val="20"/>
        </w:rPr>
        <w:t>-Ramírez</w:t>
      </w:r>
      <w:r w:rsidRPr="00715831">
        <w:rPr>
          <w:rStyle w:val="EstiloActaCar"/>
          <w:rFonts w:ascii="Optimum" w:hAnsi="Optimum" w:cs="Arial"/>
          <w:color w:val="111111"/>
          <w:sz w:val="20"/>
          <w:szCs w:val="20"/>
        </w:rPr>
        <w:t xml:space="preserve"> </w:t>
      </w:r>
      <w:r w:rsidR="0094653A" w:rsidRPr="00715831">
        <w:rPr>
          <w:rStyle w:val="EstiloActaCar"/>
          <w:rFonts w:ascii="Optimum" w:hAnsi="Optimum" w:cs="Arial"/>
          <w:color w:val="111111"/>
          <w:sz w:val="20"/>
          <w:szCs w:val="20"/>
        </w:rPr>
        <w:t>&amp;</w:t>
      </w:r>
      <w:r w:rsidRPr="00715831">
        <w:rPr>
          <w:rStyle w:val="EstiloActaCar"/>
          <w:rFonts w:ascii="Optimum" w:hAnsi="Optimum" w:cs="Arial"/>
          <w:color w:val="111111"/>
          <w:sz w:val="20"/>
          <w:szCs w:val="20"/>
        </w:rPr>
        <w:t xml:space="preserve"> </w:t>
      </w:r>
      <w:proofErr w:type="spellStart"/>
      <w:r w:rsidRPr="00715831">
        <w:rPr>
          <w:rStyle w:val="EstiloActaCar"/>
          <w:rFonts w:ascii="Optimum" w:hAnsi="Optimum" w:cs="Arial"/>
          <w:color w:val="111111"/>
          <w:sz w:val="20"/>
          <w:szCs w:val="20"/>
        </w:rPr>
        <w:t>Castaño</w:t>
      </w:r>
      <w:proofErr w:type="spellEnd"/>
      <w:r w:rsidR="00B767FB" w:rsidRPr="00715831">
        <w:rPr>
          <w:rStyle w:val="EstiloActaCar"/>
          <w:rFonts w:ascii="Optimum" w:hAnsi="Optimum" w:cs="Arial"/>
          <w:color w:val="111111"/>
          <w:sz w:val="20"/>
          <w:szCs w:val="20"/>
        </w:rPr>
        <w:t>-Zapata</w:t>
      </w:r>
      <w:r w:rsidRPr="00715831">
        <w:rPr>
          <w:rStyle w:val="EstiloActaCar"/>
          <w:rFonts w:ascii="Optimum" w:hAnsi="Optimum" w:cs="Arial"/>
          <w:color w:val="111111"/>
          <w:sz w:val="20"/>
          <w:szCs w:val="20"/>
        </w:rPr>
        <w:t>, 2017).</w:t>
      </w:r>
    </w:p>
    <w:p w14:paraId="12304822" w14:textId="77777777" w:rsidR="00526EF3" w:rsidRPr="00715831" w:rsidRDefault="00526EF3" w:rsidP="00A54E7B">
      <w:pPr>
        <w:pStyle w:val="NormalWeb"/>
        <w:spacing w:before="0" w:beforeAutospacing="0" w:after="0" w:afterAutospacing="0"/>
        <w:jc w:val="both"/>
        <w:rPr>
          <w:rStyle w:val="EstiloActaCar"/>
          <w:rFonts w:ascii="Optimum" w:eastAsia="Calibri" w:hAnsi="Optimum" w:cs="Arial"/>
          <w:color w:val="111111"/>
          <w:sz w:val="20"/>
          <w:szCs w:val="20"/>
          <w:lang w:eastAsia="es-CO"/>
        </w:rPr>
      </w:pPr>
    </w:p>
    <w:p w14:paraId="614C0030" w14:textId="1E0B7681" w:rsidR="00492E7B" w:rsidRPr="00715831" w:rsidRDefault="00492E7B" w:rsidP="00A54E7B">
      <w:pPr>
        <w:pStyle w:val="NormalWeb"/>
        <w:spacing w:before="0" w:beforeAutospacing="0" w:after="0" w:afterAutospacing="0"/>
        <w:jc w:val="both"/>
        <w:rPr>
          <w:rStyle w:val="EstiloActaCar"/>
          <w:rFonts w:ascii="Optimum" w:eastAsia="Calibri" w:hAnsi="Optimum" w:cs="Arial"/>
          <w:color w:val="111111"/>
          <w:sz w:val="20"/>
          <w:szCs w:val="20"/>
          <w:lang w:eastAsia="es-CO"/>
        </w:rPr>
      </w:pPr>
      <w:r w:rsidRPr="00715831">
        <w:rPr>
          <w:rStyle w:val="EstiloActaCar"/>
          <w:rFonts w:ascii="Optimum" w:eastAsia="Calibri" w:hAnsi="Optimum" w:cs="Arial"/>
          <w:color w:val="111111"/>
          <w:sz w:val="20"/>
          <w:szCs w:val="20"/>
          <w:lang w:eastAsia="es-CO"/>
        </w:rPr>
        <w:t>Fol causes root and basal rot with deterioration of t</w:t>
      </w:r>
      <w:r w:rsidR="00E32335" w:rsidRPr="00715831">
        <w:rPr>
          <w:rStyle w:val="EstiloActaCar"/>
          <w:rFonts w:ascii="Optimum" w:eastAsia="Calibri" w:hAnsi="Optimum" w:cs="Arial"/>
          <w:color w:val="111111"/>
          <w:sz w:val="20"/>
          <w:szCs w:val="20"/>
          <w:lang w:eastAsia="es-CO"/>
        </w:rPr>
        <w:t xml:space="preserve">he stem, causing the wilting of </w:t>
      </w:r>
      <w:r w:rsidRPr="00715831">
        <w:rPr>
          <w:rStyle w:val="EstiloActaCar"/>
          <w:rFonts w:ascii="Optimum" w:eastAsia="Calibri" w:hAnsi="Optimum" w:cs="Arial"/>
          <w:color w:val="111111"/>
          <w:sz w:val="20"/>
          <w:szCs w:val="20"/>
          <w:lang w:eastAsia="es-CO"/>
        </w:rPr>
        <w:t>tomato plants (</w:t>
      </w:r>
      <w:proofErr w:type="spellStart"/>
      <w:r w:rsidRPr="00715831">
        <w:rPr>
          <w:rStyle w:val="EstiloActaCar"/>
          <w:rFonts w:ascii="Optimum" w:eastAsia="Calibri" w:hAnsi="Optimum" w:cs="Arial"/>
          <w:color w:val="111111"/>
          <w:sz w:val="20"/>
          <w:szCs w:val="20"/>
          <w:lang w:eastAsia="es-CO"/>
        </w:rPr>
        <w:t>Poussio</w:t>
      </w:r>
      <w:proofErr w:type="spellEnd"/>
      <w:r w:rsidR="009A0069" w:rsidRPr="00715831">
        <w:rPr>
          <w:rStyle w:val="EstiloActaCar"/>
          <w:rFonts w:ascii="Optimum" w:eastAsia="Calibri" w:hAnsi="Optimum" w:cs="Arial"/>
          <w:color w:val="111111"/>
          <w:sz w:val="20"/>
          <w:szCs w:val="20"/>
          <w:lang w:eastAsia="es-CO"/>
        </w:rPr>
        <w:t xml:space="preserve"> </w:t>
      </w:r>
      <w:r w:rsidR="009A0069" w:rsidRPr="006166E6">
        <w:rPr>
          <w:rStyle w:val="EstiloActaCar"/>
          <w:rFonts w:ascii="Optimum" w:eastAsia="Calibri" w:hAnsi="Optimum" w:cs="Arial"/>
          <w:i/>
          <w:iCs/>
          <w:color w:val="111111"/>
          <w:sz w:val="20"/>
          <w:szCs w:val="20"/>
          <w:lang w:eastAsia="es-CO"/>
        </w:rPr>
        <w:t>et al</w:t>
      </w:r>
      <w:r w:rsidR="009A0069" w:rsidRPr="00715831">
        <w:rPr>
          <w:rStyle w:val="EstiloActaCar"/>
          <w:rFonts w:ascii="Optimum" w:eastAsia="Calibri" w:hAnsi="Optimum" w:cs="Arial"/>
          <w:color w:val="111111"/>
          <w:sz w:val="20"/>
          <w:szCs w:val="20"/>
          <w:lang w:eastAsia="es-CO"/>
        </w:rPr>
        <w:t>.,</w:t>
      </w:r>
      <w:r w:rsidRPr="00715831">
        <w:rPr>
          <w:rStyle w:val="EstiloActaCar"/>
          <w:rFonts w:ascii="Optimum" w:eastAsia="Calibri" w:hAnsi="Optimum" w:cs="Arial"/>
          <w:color w:val="111111"/>
          <w:sz w:val="20"/>
          <w:szCs w:val="20"/>
          <w:lang w:eastAsia="es-CO"/>
        </w:rPr>
        <w:t xml:space="preserve"> 2018). The control of the disease is carried out by planting resistant cultivars or by using chemical fungicides. However, these strategies have various limitations such as adaptation of the pathogen to new varieties, deleterious effects of chemical compounds on the beneficial microbiota of the soil, human and animal health, increase in production costs and environmental pollution (</w:t>
      </w:r>
      <w:proofErr w:type="spellStart"/>
      <w:r w:rsidRPr="00715831">
        <w:rPr>
          <w:rStyle w:val="EstiloActaCar"/>
          <w:rFonts w:ascii="Optimum" w:eastAsia="Calibri" w:hAnsi="Optimum" w:cs="Arial"/>
          <w:color w:val="111111"/>
          <w:sz w:val="20"/>
          <w:szCs w:val="20"/>
          <w:lang w:eastAsia="es-CO"/>
        </w:rPr>
        <w:t>Hariprasad</w:t>
      </w:r>
      <w:proofErr w:type="spellEnd"/>
      <w:r w:rsidRPr="00715831">
        <w:rPr>
          <w:rStyle w:val="EstiloActaCar"/>
          <w:rFonts w:ascii="Optimum" w:eastAsia="Calibri" w:hAnsi="Optimum" w:cs="Arial"/>
          <w:color w:val="111111"/>
          <w:sz w:val="20"/>
          <w:szCs w:val="20"/>
          <w:lang w:eastAsia="es-CO"/>
        </w:rPr>
        <w:t xml:space="preserve"> </w:t>
      </w:r>
      <w:r w:rsidRPr="006166E6">
        <w:rPr>
          <w:rStyle w:val="EstiloActaCar"/>
          <w:rFonts w:ascii="Optimum" w:eastAsia="Calibri" w:hAnsi="Optimum" w:cs="Arial"/>
          <w:i/>
          <w:iCs/>
          <w:color w:val="111111"/>
          <w:sz w:val="20"/>
          <w:szCs w:val="20"/>
          <w:lang w:eastAsia="es-CO"/>
        </w:rPr>
        <w:t>et al</w:t>
      </w:r>
      <w:r w:rsidRPr="00715831">
        <w:rPr>
          <w:rStyle w:val="EstiloActaCar"/>
          <w:rFonts w:ascii="Optimum" w:eastAsia="Calibri" w:hAnsi="Optimum" w:cs="Arial"/>
          <w:color w:val="111111"/>
          <w:sz w:val="20"/>
          <w:szCs w:val="20"/>
          <w:lang w:eastAsia="es-CO"/>
        </w:rPr>
        <w:t>., 2011).</w:t>
      </w:r>
    </w:p>
    <w:p w14:paraId="3BB02859" w14:textId="77777777" w:rsidR="00526EF3" w:rsidRPr="00715831" w:rsidRDefault="00526EF3" w:rsidP="00A54E7B">
      <w:pPr>
        <w:autoSpaceDE w:val="0"/>
        <w:autoSpaceDN w:val="0"/>
        <w:adjustRightInd w:val="0"/>
        <w:jc w:val="both"/>
        <w:rPr>
          <w:rStyle w:val="EstiloActaCar"/>
          <w:rFonts w:ascii="Optimum" w:eastAsia="Calibri" w:hAnsi="Optimum" w:cs="Arial"/>
          <w:color w:val="111111"/>
          <w:sz w:val="20"/>
          <w:szCs w:val="20"/>
          <w:lang w:eastAsia="es-CO"/>
        </w:rPr>
      </w:pPr>
    </w:p>
    <w:p w14:paraId="7008C249" w14:textId="16214A93" w:rsidR="00242875" w:rsidRPr="00715831" w:rsidRDefault="00242875" w:rsidP="00A54E7B">
      <w:pPr>
        <w:autoSpaceDE w:val="0"/>
        <w:autoSpaceDN w:val="0"/>
        <w:adjustRightInd w:val="0"/>
        <w:jc w:val="both"/>
        <w:rPr>
          <w:rStyle w:val="EstiloActaCar"/>
          <w:rFonts w:ascii="Optimum" w:hAnsi="Optimum" w:cs="Arial"/>
          <w:color w:val="111111"/>
          <w:sz w:val="20"/>
          <w:szCs w:val="20"/>
        </w:rPr>
      </w:pPr>
      <w:r w:rsidRPr="00715831">
        <w:rPr>
          <w:rStyle w:val="EstiloActaCar"/>
          <w:rFonts w:ascii="Optimum" w:hAnsi="Optimum" w:cs="Arial"/>
          <w:color w:val="111111"/>
          <w:sz w:val="20"/>
          <w:szCs w:val="20"/>
        </w:rPr>
        <w:t xml:space="preserve">The search for new control alternatives that complement the genetic resistance in tomato is one of the current priorities in the management of the disease. In this sense, biological control is a strategy that can be integrated into current control schemes. Among the most researched microbial groups for their potential agricultural applications is the </w:t>
      </w:r>
      <w:r w:rsidR="008448B7" w:rsidRPr="00715831">
        <w:rPr>
          <w:rStyle w:val="EstiloActaCar"/>
          <w:rFonts w:ascii="Optimum" w:hAnsi="Optimum" w:cs="Arial"/>
          <w:color w:val="111111"/>
          <w:sz w:val="20"/>
          <w:szCs w:val="20"/>
        </w:rPr>
        <w:t>Plant Growth Promoting Rhizobacteria</w:t>
      </w:r>
      <w:r w:rsidRPr="00715831">
        <w:rPr>
          <w:rStyle w:val="EstiloActaCar"/>
          <w:rFonts w:ascii="Optimum" w:hAnsi="Optimum" w:cs="Arial"/>
          <w:color w:val="111111"/>
          <w:sz w:val="20"/>
          <w:szCs w:val="20"/>
        </w:rPr>
        <w:t xml:space="preserve"> (</w:t>
      </w:r>
      <w:r w:rsidR="008448B7" w:rsidRPr="00715831">
        <w:rPr>
          <w:rStyle w:val="EstiloActaCar"/>
          <w:rFonts w:ascii="Optimum" w:hAnsi="Optimum" w:cs="Arial"/>
          <w:color w:val="111111"/>
          <w:sz w:val="20"/>
          <w:szCs w:val="20"/>
        </w:rPr>
        <w:t>PGPR</w:t>
      </w:r>
      <w:r w:rsidRPr="00715831">
        <w:rPr>
          <w:rStyle w:val="EstiloActaCar"/>
          <w:rFonts w:ascii="Optimum" w:hAnsi="Optimum" w:cs="Arial"/>
          <w:color w:val="111111"/>
          <w:sz w:val="20"/>
          <w:szCs w:val="20"/>
        </w:rPr>
        <w:t xml:space="preserve">). One of the characteristics that make this microbial group promising is the antagonistic effect that they express against pathogens (Gouda </w:t>
      </w:r>
      <w:r w:rsidRPr="00715831">
        <w:rPr>
          <w:rStyle w:val="EstiloActaCar"/>
          <w:rFonts w:ascii="Optimum" w:hAnsi="Optimum" w:cs="Arial"/>
          <w:i/>
          <w:iCs/>
          <w:color w:val="111111"/>
          <w:sz w:val="20"/>
          <w:szCs w:val="20"/>
        </w:rPr>
        <w:t>et al</w:t>
      </w:r>
      <w:r w:rsidRPr="00715831">
        <w:rPr>
          <w:rStyle w:val="EstiloActaCar"/>
          <w:rFonts w:ascii="Optimum" w:hAnsi="Optimum" w:cs="Arial"/>
          <w:color w:val="111111"/>
          <w:sz w:val="20"/>
          <w:szCs w:val="20"/>
        </w:rPr>
        <w:t xml:space="preserve">., 2017). The antagonism can be given by direct or indirect mechanisms or, in some cases, by a combination of both. The indirect mechanism occurs when bacteria can induce a systemic response in plants, through which enzymes such as peroxidases, phenyl ammonia, endoglucanases and chitinases are expressed in all plant tissues, allowing the plant to defend against pathogens (Kumar </w:t>
      </w:r>
      <w:r w:rsidRPr="00715831">
        <w:rPr>
          <w:rStyle w:val="EstiloActaCar"/>
          <w:rFonts w:ascii="Optimum" w:hAnsi="Optimum" w:cs="Arial"/>
          <w:i/>
          <w:iCs/>
          <w:color w:val="111111"/>
          <w:sz w:val="20"/>
          <w:szCs w:val="20"/>
        </w:rPr>
        <w:t>et al</w:t>
      </w:r>
      <w:r w:rsidRPr="00715831">
        <w:rPr>
          <w:rStyle w:val="EstiloActaCar"/>
          <w:rFonts w:ascii="Optimum" w:hAnsi="Optimum" w:cs="Arial"/>
          <w:color w:val="111111"/>
          <w:sz w:val="20"/>
          <w:szCs w:val="20"/>
        </w:rPr>
        <w:t>., 2015). In the mechanism of direct antagonism, bacteria produce compounds such as lytic enzymes (endoglucanases and chitinases), siderophores, antibiotics or volatile compounds that can inhibit the growth of the pathogen (</w:t>
      </w:r>
      <w:proofErr w:type="spellStart"/>
      <w:r w:rsidRPr="00715831">
        <w:rPr>
          <w:rStyle w:val="EstiloActaCar"/>
          <w:rFonts w:ascii="Optimum" w:hAnsi="Optimum" w:cs="Arial"/>
          <w:color w:val="111111"/>
          <w:sz w:val="20"/>
          <w:szCs w:val="20"/>
        </w:rPr>
        <w:t>Fridlender</w:t>
      </w:r>
      <w:proofErr w:type="spellEnd"/>
      <w:r w:rsidRPr="00715831">
        <w:rPr>
          <w:rStyle w:val="EstiloActaCar"/>
          <w:rFonts w:ascii="Optimum" w:hAnsi="Optimum" w:cs="Arial"/>
          <w:color w:val="111111"/>
          <w:sz w:val="20"/>
          <w:szCs w:val="20"/>
        </w:rPr>
        <w:t xml:space="preserve"> </w:t>
      </w:r>
      <w:r w:rsidRPr="00715831">
        <w:rPr>
          <w:rStyle w:val="EstiloActaCar"/>
          <w:rFonts w:ascii="Optimum" w:hAnsi="Optimum" w:cs="Arial"/>
          <w:i/>
          <w:iCs/>
          <w:color w:val="111111"/>
          <w:sz w:val="20"/>
          <w:szCs w:val="20"/>
        </w:rPr>
        <w:t>et al</w:t>
      </w:r>
      <w:r w:rsidRPr="00715831">
        <w:rPr>
          <w:rStyle w:val="EstiloActaCar"/>
          <w:rFonts w:ascii="Optimum" w:hAnsi="Optimum" w:cs="Arial"/>
          <w:color w:val="111111"/>
          <w:sz w:val="20"/>
          <w:szCs w:val="20"/>
        </w:rPr>
        <w:t xml:space="preserve">., 1993; </w:t>
      </w:r>
      <w:proofErr w:type="spellStart"/>
      <w:r w:rsidRPr="00715831">
        <w:rPr>
          <w:rStyle w:val="EstiloActaCar"/>
          <w:rFonts w:ascii="Optimum" w:hAnsi="Optimum" w:cs="Arial"/>
          <w:color w:val="111111"/>
          <w:sz w:val="20"/>
          <w:szCs w:val="20"/>
        </w:rPr>
        <w:t>Compant</w:t>
      </w:r>
      <w:proofErr w:type="spellEnd"/>
      <w:r w:rsidRPr="00715831">
        <w:rPr>
          <w:rStyle w:val="EstiloActaCar"/>
          <w:rFonts w:ascii="Optimum" w:hAnsi="Optimum" w:cs="Arial"/>
          <w:color w:val="111111"/>
          <w:sz w:val="20"/>
          <w:szCs w:val="20"/>
        </w:rPr>
        <w:t xml:space="preserve"> </w:t>
      </w:r>
      <w:r w:rsidRPr="00715831">
        <w:rPr>
          <w:rStyle w:val="EstiloActaCar"/>
          <w:rFonts w:ascii="Optimum" w:hAnsi="Optimum" w:cs="Arial"/>
          <w:i/>
          <w:iCs/>
          <w:color w:val="111111"/>
          <w:sz w:val="20"/>
          <w:szCs w:val="20"/>
        </w:rPr>
        <w:t>et al</w:t>
      </w:r>
      <w:r w:rsidRPr="00715831">
        <w:rPr>
          <w:rStyle w:val="EstiloActaCar"/>
          <w:rFonts w:ascii="Optimum" w:hAnsi="Optimum" w:cs="Arial"/>
          <w:color w:val="111111"/>
          <w:sz w:val="20"/>
          <w:szCs w:val="20"/>
        </w:rPr>
        <w:t xml:space="preserve">., 2005; Kumar </w:t>
      </w:r>
      <w:r w:rsidRPr="00715831">
        <w:rPr>
          <w:rStyle w:val="EstiloActaCar"/>
          <w:rFonts w:ascii="Optimum" w:hAnsi="Optimum" w:cs="Arial"/>
          <w:i/>
          <w:iCs/>
          <w:color w:val="111111"/>
          <w:sz w:val="20"/>
          <w:szCs w:val="20"/>
        </w:rPr>
        <w:t>et al</w:t>
      </w:r>
      <w:r w:rsidRPr="00715831">
        <w:rPr>
          <w:rStyle w:val="EstiloActaCar"/>
          <w:rFonts w:ascii="Optimum" w:hAnsi="Optimum" w:cs="Arial"/>
          <w:color w:val="111111"/>
          <w:sz w:val="20"/>
          <w:szCs w:val="20"/>
        </w:rPr>
        <w:t>., 2015), whose effects are evidenced through the inhibition of germination and sporulation of pathogens, competition for nutrients, or through parasitism or mycophagy (</w:t>
      </w:r>
      <w:proofErr w:type="spellStart"/>
      <w:r w:rsidRPr="00715831">
        <w:rPr>
          <w:rStyle w:val="EstiloActaCar"/>
          <w:rFonts w:ascii="Optimum" w:hAnsi="Optimum" w:cs="Arial"/>
          <w:color w:val="111111"/>
          <w:sz w:val="20"/>
          <w:szCs w:val="20"/>
        </w:rPr>
        <w:t>Leelasuphakul</w:t>
      </w:r>
      <w:proofErr w:type="spellEnd"/>
      <w:r w:rsidRPr="00715831">
        <w:rPr>
          <w:rStyle w:val="EstiloActaCar"/>
          <w:rFonts w:ascii="Optimum" w:hAnsi="Optimum" w:cs="Arial"/>
          <w:color w:val="111111"/>
          <w:sz w:val="20"/>
          <w:szCs w:val="20"/>
        </w:rPr>
        <w:t xml:space="preserve"> </w:t>
      </w:r>
      <w:r w:rsidRPr="00715831">
        <w:rPr>
          <w:rStyle w:val="EstiloActaCar"/>
          <w:rFonts w:ascii="Optimum" w:hAnsi="Optimum" w:cs="Arial"/>
          <w:i/>
          <w:iCs/>
          <w:color w:val="111111"/>
          <w:sz w:val="20"/>
          <w:szCs w:val="20"/>
        </w:rPr>
        <w:t>et al</w:t>
      </w:r>
      <w:r w:rsidRPr="00715831">
        <w:rPr>
          <w:rStyle w:val="EstiloActaCar"/>
          <w:rFonts w:ascii="Optimum" w:hAnsi="Optimum" w:cs="Arial"/>
          <w:color w:val="111111"/>
          <w:sz w:val="20"/>
          <w:szCs w:val="20"/>
        </w:rPr>
        <w:t>., 2008</w:t>
      </w:r>
      <w:r w:rsidR="006C0C34" w:rsidRPr="00715831">
        <w:rPr>
          <w:rStyle w:val="EstiloActaCar"/>
          <w:rFonts w:ascii="Optimum" w:hAnsi="Optimum" w:cs="Arial"/>
          <w:color w:val="111111"/>
          <w:sz w:val="20"/>
          <w:szCs w:val="20"/>
        </w:rPr>
        <w:t>;</w:t>
      </w:r>
      <w:r w:rsidRPr="00715831">
        <w:rPr>
          <w:rStyle w:val="EstiloActaCar"/>
          <w:rFonts w:ascii="Optimum" w:hAnsi="Optimum" w:cs="Arial"/>
          <w:color w:val="111111"/>
          <w:sz w:val="20"/>
          <w:szCs w:val="20"/>
        </w:rPr>
        <w:t xml:space="preserve"> </w:t>
      </w:r>
      <w:proofErr w:type="spellStart"/>
      <w:r w:rsidRPr="00715831">
        <w:rPr>
          <w:rStyle w:val="EstiloActaCar"/>
          <w:rFonts w:ascii="Optimum" w:hAnsi="Optimum" w:cs="Arial"/>
          <w:color w:val="111111"/>
          <w:sz w:val="20"/>
          <w:szCs w:val="20"/>
        </w:rPr>
        <w:t>Nivya</w:t>
      </w:r>
      <w:proofErr w:type="spellEnd"/>
      <w:r w:rsidRPr="00715831">
        <w:rPr>
          <w:rStyle w:val="EstiloActaCar"/>
          <w:rFonts w:ascii="Optimum" w:hAnsi="Optimum" w:cs="Arial"/>
          <w:color w:val="111111"/>
          <w:sz w:val="20"/>
          <w:szCs w:val="20"/>
        </w:rPr>
        <w:t>, 2015).</w:t>
      </w:r>
    </w:p>
    <w:p w14:paraId="1B125033" w14:textId="77777777" w:rsidR="00526EF3" w:rsidRPr="00715831" w:rsidRDefault="00526EF3" w:rsidP="00A54E7B">
      <w:pPr>
        <w:autoSpaceDE w:val="0"/>
        <w:autoSpaceDN w:val="0"/>
        <w:adjustRightInd w:val="0"/>
        <w:jc w:val="both"/>
        <w:rPr>
          <w:rStyle w:val="EstiloActaCar"/>
          <w:rFonts w:ascii="Optimum" w:hAnsi="Optimum" w:cs="Arial"/>
          <w:color w:val="111111"/>
          <w:sz w:val="20"/>
          <w:szCs w:val="20"/>
        </w:rPr>
      </w:pPr>
    </w:p>
    <w:p w14:paraId="289B7ABD" w14:textId="72C912DF" w:rsidR="00242875" w:rsidRPr="00715831" w:rsidRDefault="00242875" w:rsidP="00A54E7B">
      <w:pPr>
        <w:autoSpaceDE w:val="0"/>
        <w:autoSpaceDN w:val="0"/>
        <w:adjustRightInd w:val="0"/>
        <w:jc w:val="both"/>
        <w:rPr>
          <w:rStyle w:val="EstiloActaCar"/>
          <w:rFonts w:ascii="Optimum" w:hAnsi="Optimum" w:cs="Arial"/>
          <w:color w:val="111111"/>
          <w:sz w:val="20"/>
          <w:szCs w:val="20"/>
        </w:rPr>
      </w:pPr>
      <w:r w:rsidRPr="00715831">
        <w:rPr>
          <w:rStyle w:val="EstiloActaCar"/>
          <w:rFonts w:ascii="Optimum" w:hAnsi="Optimum" w:cs="Arial"/>
          <w:color w:val="111111"/>
          <w:sz w:val="20"/>
          <w:szCs w:val="20"/>
        </w:rPr>
        <w:t>The hyper</w:t>
      </w:r>
      <w:r w:rsidR="002F4A07" w:rsidRPr="00715831">
        <w:rPr>
          <w:rStyle w:val="EstiloActaCar"/>
          <w:rFonts w:ascii="Optimum" w:hAnsi="Optimum" w:cs="Arial"/>
          <w:color w:val="111111"/>
          <w:sz w:val="20"/>
          <w:szCs w:val="20"/>
        </w:rPr>
        <w:t>-</w:t>
      </w:r>
      <w:r w:rsidRPr="00715831">
        <w:rPr>
          <w:rStyle w:val="EstiloActaCar"/>
          <w:rFonts w:ascii="Optimum" w:hAnsi="Optimum" w:cs="Arial"/>
          <w:color w:val="111111"/>
          <w:sz w:val="20"/>
          <w:szCs w:val="20"/>
        </w:rPr>
        <w:t>parasitic activity of the bacteria is due to the production of lytic enzymes such as hydrolases, whose action mechanism is to degrade the cell wall of pathogens (</w:t>
      </w:r>
      <w:proofErr w:type="spellStart"/>
      <w:r w:rsidRPr="00715831">
        <w:rPr>
          <w:rStyle w:val="EstiloActaCar"/>
          <w:rFonts w:ascii="Optimum" w:hAnsi="Optimum" w:cs="Arial"/>
          <w:color w:val="111111"/>
          <w:sz w:val="20"/>
          <w:szCs w:val="20"/>
        </w:rPr>
        <w:t>Shafi</w:t>
      </w:r>
      <w:proofErr w:type="spellEnd"/>
      <w:r w:rsidR="00034C5E" w:rsidRPr="00715831">
        <w:rPr>
          <w:rStyle w:val="EstiloActaCar"/>
          <w:rFonts w:ascii="Optimum" w:hAnsi="Optimum" w:cs="Arial"/>
          <w:color w:val="111111"/>
          <w:sz w:val="20"/>
          <w:szCs w:val="20"/>
        </w:rPr>
        <w:t xml:space="preserve"> </w:t>
      </w:r>
      <w:r w:rsidR="00034C5E" w:rsidRPr="00715831">
        <w:rPr>
          <w:rStyle w:val="EstiloActaCar"/>
          <w:rFonts w:ascii="Optimum" w:hAnsi="Optimum" w:cs="Arial"/>
          <w:i/>
          <w:iCs/>
          <w:color w:val="111111"/>
          <w:sz w:val="20"/>
          <w:szCs w:val="20"/>
        </w:rPr>
        <w:t>et al</w:t>
      </w:r>
      <w:r w:rsidR="00034C5E" w:rsidRPr="00715831">
        <w:rPr>
          <w:rStyle w:val="EstiloActaCar"/>
          <w:rFonts w:ascii="Optimum" w:hAnsi="Optimum" w:cs="Arial"/>
          <w:color w:val="111111"/>
          <w:sz w:val="20"/>
          <w:szCs w:val="20"/>
        </w:rPr>
        <w:t>.,</w:t>
      </w:r>
      <w:r w:rsidRPr="00715831">
        <w:rPr>
          <w:rStyle w:val="EstiloActaCar"/>
          <w:rFonts w:ascii="Optimum" w:hAnsi="Optimum" w:cs="Arial"/>
          <w:color w:val="111111"/>
          <w:sz w:val="20"/>
          <w:szCs w:val="20"/>
        </w:rPr>
        <w:t xml:space="preserve"> 2017). The production of chitinases in </w:t>
      </w:r>
      <w:r w:rsidRPr="00715831">
        <w:rPr>
          <w:rStyle w:val="EstiloActaCar"/>
          <w:rFonts w:ascii="Optimum" w:hAnsi="Optimum" w:cs="Arial"/>
          <w:i/>
          <w:color w:val="111111"/>
          <w:sz w:val="20"/>
          <w:szCs w:val="20"/>
        </w:rPr>
        <w:t xml:space="preserve">Serratia </w:t>
      </w:r>
      <w:proofErr w:type="spellStart"/>
      <w:r w:rsidRPr="00715831">
        <w:rPr>
          <w:rStyle w:val="EstiloActaCar"/>
          <w:rFonts w:ascii="Optimum" w:hAnsi="Optimum" w:cs="Arial"/>
          <w:i/>
          <w:color w:val="111111"/>
          <w:sz w:val="20"/>
          <w:szCs w:val="20"/>
        </w:rPr>
        <w:t>plymuthica</w:t>
      </w:r>
      <w:proofErr w:type="spellEnd"/>
      <w:r w:rsidRPr="00715831">
        <w:rPr>
          <w:rStyle w:val="EstiloActaCar"/>
          <w:rFonts w:ascii="Optimum" w:hAnsi="Optimum" w:cs="Arial"/>
          <w:color w:val="111111"/>
          <w:sz w:val="20"/>
          <w:szCs w:val="20"/>
        </w:rPr>
        <w:t xml:space="preserve"> has been recorded to inhibit the germination of spores of </w:t>
      </w:r>
      <w:r w:rsidRPr="00715831">
        <w:rPr>
          <w:rStyle w:val="EstiloActaCar"/>
          <w:rFonts w:ascii="Optimum" w:hAnsi="Optimum" w:cs="Arial"/>
          <w:i/>
          <w:color w:val="111111"/>
          <w:sz w:val="20"/>
          <w:szCs w:val="20"/>
        </w:rPr>
        <w:t xml:space="preserve">Botrytis </w:t>
      </w:r>
      <w:proofErr w:type="spellStart"/>
      <w:r w:rsidRPr="00715831">
        <w:rPr>
          <w:rStyle w:val="EstiloActaCar"/>
          <w:rFonts w:ascii="Optimum" w:hAnsi="Optimum" w:cs="Arial"/>
          <w:i/>
          <w:color w:val="111111"/>
          <w:sz w:val="20"/>
          <w:szCs w:val="20"/>
        </w:rPr>
        <w:t>cinerea</w:t>
      </w:r>
      <w:proofErr w:type="spellEnd"/>
      <w:r w:rsidRPr="00715831">
        <w:rPr>
          <w:rStyle w:val="EstiloActaCar"/>
          <w:rFonts w:ascii="Optimum" w:hAnsi="Optimum" w:cs="Arial"/>
          <w:color w:val="111111"/>
          <w:sz w:val="20"/>
          <w:szCs w:val="20"/>
        </w:rPr>
        <w:t xml:space="preserve"> (</w:t>
      </w:r>
      <w:proofErr w:type="spellStart"/>
      <w:r w:rsidRPr="00715831">
        <w:rPr>
          <w:rStyle w:val="EstiloActaCar"/>
          <w:rFonts w:ascii="Optimum" w:hAnsi="Optimum" w:cs="Arial"/>
          <w:color w:val="111111"/>
          <w:sz w:val="20"/>
          <w:szCs w:val="20"/>
        </w:rPr>
        <w:t>Frankowski</w:t>
      </w:r>
      <w:proofErr w:type="spellEnd"/>
      <w:r w:rsidRPr="00715831">
        <w:rPr>
          <w:rStyle w:val="EstiloActaCar"/>
          <w:rFonts w:ascii="Optimum" w:hAnsi="Optimum" w:cs="Arial"/>
          <w:color w:val="111111"/>
          <w:sz w:val="20"/>
          <w:szCs w:val="20"/>
        </w:rPr>
        <w:t xml:space="preserve"> </w:t>
      </w:r>
      <w:r w:rsidRPr="00715831">
        <w:rPr>
          <w:rStyle w:val="EstiloActaCar"/>
          <w:rFonts w:ascii="Optimum" w:hAnsi="Optimum" w:cs="Arial"/>
          <w:i/>
          <w:iCs/>
          <w:color w:val="111111"/>
          <w:sz w:val="20"/>
          <w:szCs w:val="20"/>
        </w:rPr>
        <w:t>et al</w:t>
      </w:r>
      <w:r w:rsidRPr="00715831">
        <w:rPr>
          <w:rStyle w:val="EstiloActaCar"/>
          <w:rFonts w:ascii="Optimum" w:hAnsi="Optimum" w:cs="Arial"/>
          <w:color w:val="111111"/>
          <w:sz w:val="20"/>
          <w:szCs w:val="20"/>
        </w:rPr>
        <w:t xml:space="preserve">., 2001). The ability to secrete chitinases by </w:t>
      </w:r>
      <w:r w:rsidRPr="00715831">
        <w:rPr>
          <w:rStyle w:val="EstiloActaCar"/>
          <w:rFonts w:ascii="Optimum" w:hAnsi="Optimum" w:cs="Arial"/>
          <w:i/>
          <w:color w:val="111111"/>
          <w:sz w:val="20"/>
          <w:szCs w:val="20"/>
        </w:rPr>
        <w:t>Serratia marcescens</w:t>
      </w:r>
      <w:r w:rsidRPr="00715831">
        <w:rPr>
          <w:rStyle w:val="EstiloActaCar"/>
          <w:rFonts w:ascii="Optimum" w:hAnsi="Optimum" w:cs="Arial"/>
          <w:color w:val="111111"/>
          <w:sz w:val="20"/>
          <w:szCs w:val="20"/>
        </w:rPr>
        <w:t xml:space="preserve"> and </w:t>
      </w:r>
      <w:r w:rsidRPr="00715831">
        <w:rPr>
          <w:rStyle w:val="EstiloActaCar"/>
          <w:rFonts w:ascii="Optimum" w:hAnsi="Optimum" w:cs="Arial"/>
          <w:i/>
          <w:color w:val="111111"/>
          <w:sz w:val="20"/>
          <w:szCs w:val="20"/>
        </w:rPr>
        <w:t>Streptomyces</w:t>
      </w:r>
      <w:r w:rsidRPr="00715831">
        <w:rPr>
          <w:rStyle w:val="EstiloActaCar"/>
          <w:rFonts w:ascii="Optimum" w:hAnsi="Optimum" w:cs="Arial"/>
          <w:color w:val="111111"/>
          <w:sz w:val="20"/>
          <w:szCs w:val="20"/>
        </w:rPr>
        <w:t xml:space="preserve"> sp. is the most important mechanism for these microorganisms to act as antagonists against </w:t>
      </w:r>
      <w:r w:rsidRPr="00715831">
        <w:rPr>
          <w:rStyle w:val="EstiloActaCar"/>
          <w:rFonts w:ascii="Optimum" w:hAnsi="Optimum" w:cs="Arial"/>
          <w:i/>
          <w:color w:val="111111"/>
          <w:sz w:val="20"/>
          <w:szCs w:val="20"/>
        </w:rPr>
        <w:t xml:space="preserve">Sclerotium </w:t>
      </w:r>
      <w:proofErr w:type="spellStart"/>
      <w:r w:rsidRPr="00715831">
        <w:rPr>
          <w:rStyle w:val="EstiloActaCar"/>
          <w:rFonts w:ascii="Optimum" w:hAnsi="Optimum" w:cs="Arial"/>
          <w:i/>
          <w:color w:val="111111"/>
          <w:sz w:val="20"/>
          <w:szCs w:val="20"/>
        </w:rPr>
        <w:t>rolfsii</w:t>
      </w:r>
      <w:proofErr w:type="spellEnd"/>
      <w:r w:rsidRPr="00715831">
        <w:rPr>
          <w:rStyle w:val="EstiloActaCar"/>
          <w:rFonts w:ascii="Optimum" w:hAnsi="Optimum" w:cs="Arial"/>
          <w:color w:val="111111"/>
          <w:sz w:val="20"/>
          <w:szCs w:val="20"/>
        </w:rPr>
        <w:t xml:space="preserve"> (</w:t>
      </w:r>
      <w:proofErr w:type="spellStart"/>
      <w:r w:rsidRPr="00715831">
        <w:rPr>
          <w:rStyle w:val="EstiloActaCar"/>
          <w:rFonts w:ascii="Optimum" w:hAnsi="Optimum" w:cs="Arial"/>
          <w:color w:val="111111"/>
          <w:sz w:val="20"/>
          <w:szCs w:val="20"/>
        </w:rPr>
        <w:t>Ordentlich</w:t>
      </w:r>
      <w:proofErr w:type="spellEnd"/>
      <w:r w:rsidRPr="00715831">
        <w:rPr>
          <w:rStyle w:val="EstiloActaCar"/>
          <w:rFonts w:ascii="Optimum" w:hAnsi="Optimum" w:cs="Arial"/>
          <w:color w:val="111111"/>
          <w:sz w:val="20"/>
          <w:szCs w:val="20"/>
        </w:rPr>
        <w:t xml:space="preserve"> </w:t>
      </w:r>
      <w:r w:rsidRPr="00715831">
        <w:rPr>
          <w:rStyle w:val="EstiloActaCar"/>
          <w:rFonts w:ascii="Optimum" w:hAnsi="Optimum" w:cs="Arial"/>
          <w:i/>
          <w:iCs/>
          <w:color w:val="111111"/>
          <w:sz w:val="20"/>
          <w:szCs w:val="20"/>
        </w:rPr>
        <w:t>et al</w:t>
      </w:r>
      <w:r w:rsidRPr="00715831">
        <w:rPr>
          <w:rStyle w:val="EstiloActaCar"/>
          <w:rFonts w:ascii="Optimum" w:hAnsi="Optimum" w:cs="Arial"/>
          <w:color w:val="111111"/>
          <w:sz w:val="20"/>
          <w:szCs w:val="20"/>
        </w:rPr>
        <w:t xml:space="preserve">., 1988) and </w:t>
      </w:r>
      <w:r w:rsidRPr="00715831">
        <w:rPr>
          <w:rStyle w:val="EstiloActaCar"/>
          <w:rFonts w:ascii="Optimum" w:hAnsi="Optimum" w:cs="Arial"/>
          <w:i/>
          <w:color w:val="111111"/>
          <w:sz w:val="20"/>
          <w:szCs w:val="20"/>
        </w:rPr>
        <w:t xml:space="preserve">Fusarium </w:t>
      </w:r>
      <w:proofErr w:type="spellStart"/>
      <w:r w:rsidRPr="00715831">
        <w:rPr>
          <w:rStyle w:val="EstiloActaCar"/>
          <w:rFonts w:ascii="Optimum" w:hAnsi="Optimum" w:cs="Arial"/>
          <w:i/>
          <w:color w:val="111111"/>
          <w:sz w:val="20"/>
          <w:szCs w:val="20"/>
        </w:rPr>
        <w:t>oxysporum</w:t>
      </w:r>
      <w:proofErr w:type="spellEnd"/>
      <w:r w:rsidRPr="00715831">
        <w:rPr>
          <w:rStyle w:val="EstiloActaCar"/>
          <w:rFonts w:ascii="Optimum" w:hAnsi="Optimum" w:cs="Arial"/>
          <w:color w:val="111111"/>
          <w:sz w:val="20"/>
          <w:szCs w:val="20"/>
        </w:rPr>
        <w:t xml:space="preserve"> f. sp. </w:t>
      </w:r>
      <w:proofErr w:type="spellStart"/>
      <w:r w:rsidRPr="00715831">
        <w:rPr>
          <w:rStyle w:val="EstiloActaCar"/>
          <w:rFonts w:ascii="Optimum" w:hAnsi="Optimum" w:cs="Arial"/>
          <w:i/>
          <w:color w:val="111111"/>
          <w:sz w:val="20"/>
          <w:szCs w:val="20"/>
        </w:rPr>
        <w:t>cucumerinum</w:t>
      </w:r>
      <w:proofErr w:type="spellEnd"/>
      <w:r w:rsidRPr="00715831">
        <w:rPr>
          <w:rStyle w:val="EstiloActaCar"/>
          <w:rFonts w:ascii="Optimum" w:hAnsi="Optimum" w:cs="Arial"/>
          <w:color w:val="111111"/>
          <w:sz w:val="20"/>
          <w:szCs w:val="20"/>
        </w:rPr>
        <w:t xml:space="preserve"> (Kim </w:t>
      </w:r>
      <w:r w:rsidRPr="00715831">
        <w:rPr>
          <w:rStyle w:val="EstiloActaCar"/>
          <w:rFonts w:ascii="Optimum" w:hAnsi="Optimum" w:cs="Arial"/>
          <w:i/>
          <w:iCs/>
          <w:color w:val="111111"/>
          <w:sz w:val="20"/>
          <w:szCs w:val="20"/>
        </w:rPr>
        <w:t>et al</w:t>
      </w:r>
      <w:r w:rsidRPr="00715831">
        <w:rPr>
          <w:rStyle w:val="EstiloActaCar"/>
          <w:rFonts w:ascii="Optimum" w:hAnsi="Optimum" w:cs="Arial"/>
          <w:color w:val="111111"/>
          <w:sz w:val="20"/>
          <w:szCs w:val="20"/>
        </w:rPr>
        <w:t xml:space="preserve">., 2012), respectively. The production of extracellular </w:t>
      </w:r>
      <w:r w:rsidR="002F4A07" w:rsidRPr="00715831">
        <w:rPr>
          <w:rStyle w:val="EstiloActaCar"/>
          <w:rFonts w:ascii="Optimum" w:hAnsi="Optimum" w:cs="Arial"/>
          <w:color w:val="111111"/>
          <w:sz w:val="20"/>
          <w:szCs w:val="20"/>
        </w:rPr>
        <w:t>ch</w:t>
      </w:r>
      <w:r w:rsidRPr="00715831">
        <w:rPr>
          <w:rStyle w:val="EstiloActaCar"/>
          <w:rFonts w:ascii="Optimum" w:hAnsi="Optimum" w:cs="Arial"/>
          <w:color w:val="111111"/>
          <w:sz w:val="20"/>
          <w:szCs w:val="20"/>
        </w:rPr>
        <w:t xml:space="preserve">itinases and endoglucanases by </w:t>
      </w:r>
      <w:r w:rsidRPr="00715831">
        <w:rPr>
          <w:rStyle w:val="EstiloActaCar"/>
          <w:rFonts w:ascii="Optimum" w:hAnsi="Optimum" w:cs="Arial"/>
          <w:i/>
          <w:color w:val="111111"/>
          <w:sz w:val="20"/>
          <w:szCs w:val="20"/>
        </w:rPr>
        <w:t xml:space="preserve">Pseudomonas </w:t>
      </w:r>
      <w:proofErr w:type="spellStart"/>
      <w:r w:rsidRPr="00715831">
        <w:rPr>
          <w:rStyle w:val="EstiloActaCar"/>
          <w:rFonts w:ascii="Optimum" w:hAnsi="Optimum" w:cs="Arial"/>
          <w:i/>
          <w:color w:val="111111"/>
          <w:sz w:val="20"/>
          <w:szCs w:val="20"/>
        </w:rPr>
        <w:t>stutzeri</w:t>
      </w:r>
      <w:proofErr w:type="spellEnd"/>
      <w:r w:rsidRPr="00715831">
        <w:rPr>
          <w:rStyle w:val="EstiloActaCar"/>
          <w:rFonts w:ascii="Optimum" w:hAnsi="Optimum" w:cs="Arial"/>
          <w:color w:val="111111"/>
          <w:sz w:val="20"/>
          <w:szCs w:val="20"/>
        </w:rPr>
        <w:t xml:space="preserve"> has also been </w:t>
      </w:r>
      <w:r w:rsidRPr="00715831">
        <w:rPr>
          <w:rStyle w:val="EstiloActaCar"/>
          <w:rFonts w:ascii="Optimum" w:hAnsi="Optimum" w:cs="Arial"/>
          <w:color w:val="111111"/>
          <w:sz w:val="20"/>
          <w:szCs w:val="20"/>
        </w:rPr>
        <w:lastRenderedPageBreak/>
        <w:t>reported to lyse</w:t>
      </w:r>
      <w:r w:rsidR="006E0332" w:rsidRPr="00715831">
        <w:rPr>
          <w:rStyle w:val="EstiloActaCar"/>
          <w:rFonts w:ascii="Optimum" w:hAnsi="Optimum" w:cs="Arial"/>
          <w:color w:val="111111"/>
          <w:sz w:val="20"/>
          <w:szCs w:val="20"/>
        </w:rPr>
        <w:t xml:space="preserve"> the mycelium of </w:t>
      </w:r>
      <w:r w:rsidR="006E0332" w:rsidRPr="00715831">
        <w:rPr>
          <w:rStyle w:val="EstiloActaCar"/>
          <w:rFonts w:ascii="Optimum" w:hAnsi="Optimum" w:cs="Arial"/>
          <w:i/>
          <w:color w:val="111111"/>
          <w:sz w:val="20"/>
          <w:szCs w:val="20"/>
        </w:rPr>
        <w:t xml:space="preserve">F. </w:t>
      </w:r>
      <w:proofErr w:type="spellStart"/>
      <w:r w:rsidR="006E0332" w:rsidRPr="00715831">
        <w:rPr>
          <w:rStyle w:val="EstiloActaCar"/>
          <w:rFonts w:ascii="Optimum" w:hAnsi="Optimum" w:cs="Arial"/>
          <w:i/>
          <w:color w:val="111111"/>
          <w:sz w:val="20"/>
          <w:szCs w:val="20"/>
        </w:rPr>
        <w:t>solani</w:t>
      </w:r>
      <w:proofErr w:type="spellEnd"/>
      <w:r w:rsidR="006E0332" w:rsidRPr="00715831">
        <w:rPr>
          <w:rStyle w:val="EstiloActaCar"/>
          <w:rFonts w:ascii="Optimum" w:hAnsi="Optimum" w:cs="Arial"/>
          <w:color w:val="111111"/>
          <w:sz w:val="20"/>
          <w:szCs w:val="20"/>
        </w:rPr>
        <w:t xml:space="preserve"> (Lim </w:t>
      </w:r>
      <w:r w:rsidR="006E0332" w:rsidRPr="00715831">
        <w:rPr>
          <w:rStyle w:val="EstiloActaCar"/>
          <w:rFonts w:ascii="Optimum" w:hAnsi="Optimum" w:cs="Arial"/>
          <w:i/>
          <w:iCs/>
          <w:color w:val="111111"/>
          <w:sz w:val="20"/>
          <w:szCs w:val="20"/>
        </w:rPr>
        <w:t>et al</w:t>
      </w:r>
      <w:r w:rsidR="006E0332" w:rsidRPr="00715831">
        <w:rPr>
          <w:rStyle w:val="EstiloActaCar"/>
          <w:rFonts w:ascii="Optimum" w:hAnsi="Optimum" w:cs="Arial"/>
          <w:color w:val="111111"/>
          <w:sz w:val="20"/>
          <w:szCs w:val="20"/>
        </w:rPr>
        <w:t xml:space="preserve">., 1991); however, chitinolytic activity is not the only mechanism in bacteria such as </w:t>
      </w:r>
      <w:r w:rsidR="006E0332" w:rsidRPr="00715831">
        <w:rPr>
          <w:rStyle w:val="EstiloActaCar"/>
          <w:rFonts w:ascii="Optimum" w:hAnsi="Optimum" w:cs="Arial"/>
          <w:i/>
          <w:color w:val="111111"/>
          <w:sz w:val="20"/>
          <w:szCs w:val="20"/>
        </w:rPr>
        <w:t xml:space="preserve">S. </w:t>
      </w:r>
      <w:proofErr w:type="spellStart"/>
      <w:r w:rsidR="006E0332" w:rsidRPr="00715831">
        <w:rPr>
          <w:rStyle w:val="EstiloActaCar"/>
          <w:rFonts w:ascii="Optimum" w:hAnsi="Optimum" w:cs="Arial"/>
          <w:i/>
          <w:color w:val="111111"/>
          <w:sz w:val="20"/>
          <w:szCs w:val="20"/>
        </w:rPr>
        <w:t>plymutica</w:t>
      </w:r>
      <w:proofErr w:type="spellEnd"/>
      <w:r w:rsidR="006E0332" w:rsidRPr="00715831">
        <w:rPr>
          <w:rStyle w:val="EstiloActaCar"/>
          <w:rFonts w:ascii="Optimum" w:hAnsi="Optimum" w:cs="Arial"/>
          <w:color w:val="111111"/>
          <w:sz w:val="20"/>
          <w:szCs w:val="20"/>
        </w:rPr>
        <w:t xml:space="preserve"> with antagonistic activity against </w:t>
      </w:r>
      <w:r w:rsidR="006E0332" w:rsidRPr="00715831">
        <w:rPr>
          <w:rStyle w:val="EstiloActaCar"/>
          <w:rFonts w:ascii="Optimum" w:hAnsi="Optimum" w:cs="Arial"/>
          <w:i/>
          <w:color w:val="111111"/>
          <w:sz w:val="20"/>
          <w:szCs w:val="20"/>
        </w:rPr>
        <w:t xml:space="preserve">Sclerotinia </w:t>
      </w:r>
      <w:proofErr w:type="spellStart"/>
      <w:r w:rsidR="006E0332" w:rsidRPr="00715831">
        <w:rPr>
          <w:rStyle w:val="EstiloActaCar"/>
          <w:rFonts w:ascii="Optimum" w:hAnsi="Optimum" w:cs="Arial"/>
          <w:i/>
          <w:color w:val="111111"/>
          <w:sz w:val="20"/>
          <w:szCs w:val="20"/>
        </w:rPr>
        <w:t>sclerotiorum</w:t>
      </w:r>
      <w:proofErr w:type="spellEnd"/>
      <w:r w:rsidR="006E0332" w:rsidRPr="00715831">
        <w:rPr>
          <w:rStyle w:val="EstiloActaCar"/>
          <w:rFonts w:ascii="Optimum" w:hAnsi="Optimum" w:cs="Arial"/>
          <w:color w:val="111111"/>
          <w:sz w:val="20"/>
          <w:szCs w:val="20"/>
        </w:rPr>
        <w:t xml:space="preserve"> and </w:t>
      </w:r>
      <w:r w:rsidR="006E0332" w:rsidRPr="00715831">
        <w:rPr>
          <w:rStyle w:val="EstiloActaCar"/>
          <w:rFonts w:ascii="Optimum" w:hAnsi="Optimum" w:cs="Arial"/>
          <w:i/>
          <w:iCs/>
          <w:color w:val="111111"/>
          <w:sz w:val="20"/>
          <w:szCs w:val="20"/>
        </w:rPr>
        <w:t xml:space="preserve">B. </w:t>
      </w:r>
      <w:proofErr w:type="spellStart"/>
      <w:r w:rsidR="006E0332" w:rsidRPr="00715831">
        <w:rPr>
          <w:rStyle w:val="EstiloActaCar"/>
          <w:rFonts w:ascii="Optimum" w:hAnsi="Optimum" w:cs="Arial"/>
          <w:i/>
          <w:iCs/>
          <w:color w:val="111111"/>
          <w:sz w:val="20"/>
          <w:szCs w:val="20"/>
        </w:rPr>
        <w:t>cinerea</w:t>
      </w:r>
      <w:proofErr w:type="spellEnd"/>
      <w:r w:rsidR="006E0332" w:rsidRPr="00715831">
        <w:rPr>
          <w:rStyle w:val="EstiloActaCar"/>
          <w:rFonts w:ascii="Optimum" w:hAnsi="Optimum" w:cs="Arial"/>
          <w:color w:val="111111"/>
          <w:sz w:val="20"/>
          <w:szCs w:val="20"/>
        </w:rPr>
        <w:t>, since they are involved proteases and other biological control mechanisms that have greater antagonistic effect (</w:t>
      </w:r>
      <w:proofErr w:type="spellStart"/>
      <w:r w:rsidR="006E0332" w:rsidRPr="00715831">
        <w:rPr>
          <w:rStyle w:val="EstiloActaCar"/>
          <w:rFonts w:ascii="Optimum" w:hAnsi="Optimum" w:cs="Arial"/>
          <w:color w:val="111111"/>
          <w:sz w:val="20"/>
          <w:szCs w:val="20"/>
        </w:rPr>
        <w:t>Kamensky</w:t>
      </w:r>
      <w:proofErr w:type="spellEnd"/>
      <w:r w:rsidR="006E0332" w:rsidRPr="00715831">
        <w:rPr>
          <w:rStyle w:val="EstiloActaCar"/>
          <w:rFonts w:ascii="Optimum" w:hAnsi="Optimum" w:cs="Arial"/>
          <w:color w:val="111111"/>
          <w:sz w:val="20"/>
          <w:szCs w:val="20"/>
        </w:rPr>
        <w:t xml:space="preserve"> </w:t>
      </w:r>
      <w:r w:rsidR="006E0332" w:rsidRPr="00715831">
        <w:rPr>
          <w:rStyle w:val="EstiloActaCar"/>
          <w:rFonts w:ascii="Optimum" w:hAnsi="Optimum" w:cs="Arial"/>
          <w:i/>
          <w:iCs/>
          <w:color w:val="111111"/>
          <w:sz w:val="20"/>
          <w:szCs w:val="20"/>
        </w:rPr>
        <w:t>et al</w:t>
      </w:r>
      <w:r w:rsidR="006E0332" w:rsidRPr="00715831">
        <w:rPr>
          <w:rStyle w:val="EstiloActaCar"/>
          <w:rFonts w:ascii="Optimum" w:hAnsi="Optimum" w:cs="Arial"/>
          <w:color w:val="111111"/>
          <w:sz w:val="20"/>
          <w:szCs w:val="20"/>
        </w:rPr>
        <w:t xml:space="preserve">., 2003). It has also been reported that </w:t>
      </w:r>
      <w:r w:rsidR="006E0332" w:rsidRPr="006166E6">
        <w:rPr>
          <w:rStyle w:val="EstiloActaCar"/>
          <w:rFonts w:ascii="Optimum" w:hAnsi="Optimum" w:cs="Arial"/>
          <w:color w:val="000000" w:themeColor="text1"/>
          <w:sz w:val="20"/>
          <w:szCs w:val="20"/>
        </w:rPr>
        <w:t>the</w:t>
      </w:r>
      <w:r w:rsidR="007066CA" w:rsidRPr="006166E6">
        <w:rPr>
          <w:rStyle w:val="EstiloActaCar"/>
          <w:rFonts w:ascii="Optimum" w:hAnsi="Optimum" w:cs="Arial"/>
          <w:color w:val="000000" w:themeColor="text1"/>
          <w:sz w:val="20"/>
          <w:szCs w:val="20"/>
        </w:rPr>
        <w:t xml:space="preserve"> </w:t>
      </w:r>
      <w:r w:rsidR="007066CA" w:rsidRPr="006166E6">
        <w:rPr>
          <w:rStyle w:val="EstiloActaCar"/>
          <w:rFonts w:ascii="Cambria" w:hAnsi="Cambria" w:cs="Cambria"/>
          <w:color w:val="000000" w:themeColor="text1"/>
          <w:sz w:val="20"/>
          <w:szCs w:val="20"/>
        </w:rPr>
        <w:t>β</w:t>
      </w:r>
      <w:r w:rsidR="006E0332" w:rsidRPr="006166E6">
        <w:rPr>
          <w:rStyle w:val="EstiloActaCar"/>
          <w:rFonts w:ascii="Optimum" w:hAnsi="Optimum" w:cs="Arial"/>
          <w:color w:val="000000" w:themeColor="text1"/>
          <w:sz w:val="20"/>
          <w:szCs w:val="20"/>
        </w:rPr>
        <w:t xml:space="preserve"> 1.3</w:t>
      </w:r>
      <w:r w:rsidR="006E0332" w:rsidRPr="00715831">
        <w:rPr>
          <w:rStyle w:val="EstiloActaCar"/>
          <w:rFonts w:ascii="Optimum" w:hAnsi="Optimum" w:cs="Arial"/>
          <w:color w:val="111111"/>
          <w:sz w:val="20"/>
          <w:szCs w:val="20"/>
        </w:rPr>
        <w:t xml:space="preserve">-glucanases synthesized by </w:t>
      </w:r>
      <w:proofErr w:type="spellStart"/>
      <w:r w:rsidR="006E0332" w:rsidRPr="00715831">
        <w:rPr>
          <w:rStyle w:val="EstiloActaCar"/>
          <w:rFonts w:ascii="Optimum" w:hAnsi="Optimum" w:cs="Arial"/>
          <w:i/>
          <w:color w:val="111111"/>
          <w:sz w:val="20"/>
          <w:szCs w:val="20"/>
        </w:rPr>
        <w:t>Paenibacillus</w:t>
      </w:r>
      <w:proofErr w:type="spellEnd"/>
      <w:r w:rsidR="006E0332" w:rsidRPr="00715831">
        <w:rPr>
          <w:rStyle w:val="EstiloActaCar"/>
          <w:rFonts w:ascii="Optimum" w:hAnsi="Optimum" w:cs="Arial"/>
          <w:color w:val="111111"/>
          <w:sz w:val="20"/>
          <w:szCs w:val="20"/>
        </w:rPr>
        <w:t xml:space="preserve"> sp. and </w:t>
      </w:r>
      <w:r w:rsidR="006E0332" w:rsidRPr="00715831">
        <w:rPr>
          <w:rStyle w:val="EstiloActaCar"/>
          <w:rFonts w:ascii="Optimum" w:hAnsi="Optimum" w:cs="Arial"/>
          <w:i/>
          <w:color w:val="111111"/>
          <w:sz w:val="20"/>
          <w:szCs w:val="20"/>
        </w:rPr>
        <w:t>Streptomyces</w:t>
      </w:r>
      <w:r w:rsidR="006E0332" w:rsidRPr="00715831">
        <w:rPr>
          <w:rStyle w:val="EstiloActaCar"/>
          <w:rFonts w:ascii="Optimum" w:hAnsi="Optimum" w:cs="Arial"/>
          <w:color w:val="111111"/>
          <w:sz w:val="20"/>
          <w:szCs w:val="20"/>
        </w:rPr>
        <w:t xml:space="preserve"> sp., lyse the cell walls of </w:t>
      </w:r>
      <w:r w:rsidR="006E0332" w:rsidRPr="00715831">
        <w:rPr>
          <w:rStyle w:val="EstiloActaCar"/>
          <w:rFonts w:ascii="Optimum" w:hAnsi="Optimum" w:cs="Arial"/>
          <w:i/>
          <w:color w:val="111111"/>
          <w:sz w:val="20"/>
          <w:szCs w:val="20"/>
        </w:rPr>
        <w:t xml:space="preserve">F. </w:t>
      </w:r>
      <w:proofErr w:type="spellStart"/>
      <w:r w:rsidR="006E0332" w:rsidRPr="00715831">
        <w:rPr>
          <w:rStyle w:val="EstiloActaCar"/>
          <w:rFonts w:ascii="Optimum" w:hAnsi="Optimum" w:cs="Arial"/>
          <w:i/>
          <w:color w:val="111111"/>
          <w:sz w:val="20"/>
          <w:szCs w:val="20"/>
        </w:rPr>
        <w:t>oxysporum</w:t>
      </w:r>
      <w:proofErr w:type="spellEnd"/>
      <w:r w:rsidR="006E0332" w:rsidRPr="00715831">
        <w:rPr>
          <w:rStyle w:val="EstiloActaCar"/>
          <w:rFonts w:ascii="Optimum" w:hAnsi="Optimum" w:cs="Arial"/>
          <w:color w:val="111111"/>
          <w:sz w:val="20"/>
          <w:szCs w:val="20"/>
        </w:rPr>
        <w:t xml:space="preserve"> f. sp. </w:t>
      </w:r>
      <w:proofErr w:type="spellStart"/>
      <w:r w:rsidR="006E0332" w:rsidRPr="00715831">
        <w:rPr>
          <w:rStyle w:val="EstiloActaCar"/>
          <w:rFonts w:ascii="Optimum" w:hAnsi="Optimum" w:cs="Arial"/>
          <w:color w:val="111111"/>
          <w:sz w:val="20"/>
          <w:szCs w:val="20"/>
        </w:rPr>
        <w:t>cucumerinum</w:t>
      </w:r>
      <w:proofErr w:type="spellEnd"/>
      <w:r w:rsidR="006E0332" w:rsidRPr="00715831">
        <w:rPr>
          <w:rStyle w:val="EstiloActaCar"/>
          <w:rFonts w:ascii="Optimum" w:hAnsi="Optimum" w:cs="Arial"/>
          <w:color w:val="111111"/>
          <w:sz w:val="20"/>
          <w:szCs w:val="20"/>
        </w:rPr>
        <w:t xml:space="preserve">, </w:t>
      </w:r>
      <w:r w:rsidR="006E0332" w:rsidRPr="00715831">
        <w:rPr>
          <w:rStyle w:val="EstiloActaCar"/>
          <w:rFonts w:ascii="Optimum" w:hAnsi="Optimum" w:cs="Arial"/>
          <w:i/>
          <w:color w:val="111111"/>
          <w:sz w:val="20"/>
          <w:szCs w:val="20"/>
        </w:rPr>
        <w:t xml:space="preserve">Rhizoctonia </w:t>
      </w:r>
      <w:proofErr w:type="spellStart"/>
      <w:r w:rsidR="006E0332" w:rsidRPr="00715831">
        <w:rPr>
          <w:rStyle w:val="EstiloActaCar"/>
          <w:rFonts w:ascii="Optimum" w:hAnsi="Optimum" w:cs="Arial"/>
          <w:i/>
          <w:color w:val="111111"/>
          <w:sz w:val="20"/>
          <w:szCs w:val="20"/>
        </w:rPr>
        <w:t>solani</w:t>
      </w:r>
      <w:proofErr w:type="spellEnd"/>
      <w:r w:rsidR="006E0332" w:rsidRPr="006166E6">
        <w:rPr>
          <w:rStyle w:val="EstiloActaCar"/>
          <w:rFonts w:ascii="Optimum" w:hAnsi="Optimum" w:cs="Arial"/>
          <w:color w:val="000000" w:themeColor="text1"/>
          <w:sz w:val="20"/>
          <w:szCs w:val="20"/>
        </w:rPr>
        <w:t xml:space="preserve">, </w:t>
      </w:r>
      <w:r w:rsidR="006E0332" w:rsidRPr="006166E6">
        <w:rPr>
          <w:rStyle w:val="EstiloActaCar"/>
          <w:rFonts w:ascii="Optimum" w:hAnsi="Optimum" w:cs="Arial"/>
          <w:i/>
          <w:color w:val="000000" w:themeColor="text1"/>
          <w:sz w:val="20"/>
          <w:szCs w:val="20"/>
        </w:rPr>
        <w:t>S</w:t>
      </w:r>
      <w:r w:rsidR="006E0332" w:rsidRPr="006166E6">
        <w:rPr>
          <w:rStyle w:val="EstiloActaCar"/>
          <w:rFonts w:ascii="Optimum" w:hAnsi="Optimum" w:cs="Arial"/>
          <w:color w:val="000000" w:themeColor="text1"/>
          <w:sz w:val="20"/>
          <w:szCs w:val="20"/>
        </w:rPr>
        <w:t xml:space="preserve">. </w:t>
      </w:r>
      <w:proofErr w:type="spellStart"/>
      <w:r w:rsidR="006E0332" w:rsidRPr="006166E6">
        <w:rPr>
          <w:rStyle w:val="EstiloActaCar"/>
          <w:rFonts w:ascii="Optimum" w:hAnsi="Optimum" w:cs="Arial"/>
          <w:i/>
          <w:color w:val="000000" w:themeColor="text1"/>
          <w:sz w:val="20"/>
          <w:szCs w:val="20"/>
        </w:rPr>
        <w:t>rolfsii</w:t>
      </w:r>
      <w:proofErr w:type="spellEnd"/>
      <w:r w:rsidR="006E0332" w:rsidRPr="006166E6">
        <w:rPr>
          <w:rStyle w:val="EstiloActaCar"/>
          <w:rFonts w:ascii="Optimum" w:hAnsi="Optimum" w:cs="Arial"/>
          <w:color w:val="000000" w:themeColor="text1"/>
          <w:sz w:val="20"/>
          <w:szCs w:val="20"/>
        </w:rPr>
        <w:t xml:space="preserve"> and </w:t>
      </w:r>
      <w:r w:rsidR="006E0332" w:rsidRPr="00715831">
        <w:rPr>
          <w:rStyle w:val="EstiloActaCar"/>
          <w:rFonts w:ascii="Optimum" w:hAnsi="Optimum" w:cs="Arial"/>
          <w:i/>
          <w:color w:val="111111"/>
          <w:sz w:val="20"/>
          <w:szCs w:val="20"/>
        </w:rPr>
        <w:t xml:space="preserve">Pythium </w:t>
      </w:r>
      <w:proofErr w:type="spellStart"/>
      <w:r w:rsidR="006E0332" w:rsidRPr="00715831">
        <w:rPr>
          <w:rStyle w:val="EstiloActaCar"/>
          <w:rFonts w:ascii="Optimum" w:hAnsi="Optimum" w:cs="Arial"/>
          <w:i/>
          <w:color w:val="111111"/>
          <w:sz w:val="20"/>
          <w:szCs w:val="20"/>
        </w:rPr>
        <w:t>ultimum</w:t>
      </w:r>
      <w:proofErr w:type="spellEnd"/>
      <w:r w:rsidR="006E0332" w:rsidRPr="00715831">
        <w:rPr>
          <w:rStyle w:val="EstiloActaCar"/>
          <w:rFonts w:ascii="Optimum" w:hAnsi="Optimum" w:cs="Arial"/>
          <w:color w:val="111111"/>
          <w:sz w:val="20"/>
          <w:szCs w:val="20"/>
        </w:rPr>
        <w:t xml:space="preserve"> (</w:t>
      </w:r>
      <w:proofErr w:type="spellStart"/>
      <w:r w:rsidR="006E0332" w:rsidRPr="00715831">
        <w:rPr>
          <w:rStyle w:val="EstiloActaCar"/>
          <w:rFonts w:ascii="Optimum" w:hAnsi="Optimum" w:cs="Arial"/>
          <w:color w:val="111111"/>
          <w:sz w:val="20"/>
          <w:szCs w:val="20"/>
        </w:rPr>
        <w:t>Fridlender</w:t>
      </w:r>
      <w:proofErr w:type="spellEnd"/>
      <w:r w:rsidR="006E0332" w:rsidRPr="00715831">
        <w:rPr>
          <w:rStyle w:val="EstiloActaCar"/>
          <w:rFonts w:ascii="Optimum" w:hAnsi="Optimum" w:cs="Arial"/>
          <w:color w:val="111111"/>
          <w:sz w:val="20"/>
          <w:szCs w:val="20"/>
        </w:rPr>
        <w:t xml:space="preserve"> </w:t>
      </w:r>
      <w:r w:rsidR="006E0332" w:rsidRPr="00715831">
        <w:rPr>
          <w:rStyle w:val="EstiloActaCar"/>
          <w:rFonts w:ascii="Optimum" w:hAnsi="Optimum" w:cs="Arial"/>
          <w:i/>
          <w:iCs/>
          <w:color w:val="111111"/>
          <w:sz w:val="20"/>
          <w:szCs w:val="20"/>
        </w:rPr>
        <w:t>et al</w:t>
      </w:r>
      <w:r w:rsidR="006E0332" w:rsidRPr="00715831">
        <w:rPr>
          <w:rStyle w:val="EstiloActaCar"/>
          <w:rFonts w:ascii="Optimum" w:hAnsi="Optimum" w:cs="Arial"/>
          <w:color w:val="111111"/>
          <w:sz w:val="20"/>
          <w:szCs w:val="20"/>
        </w:rPr>
        <w:t>., 1993).</w:t>
      </w:r>
    </w:p>
    <w:p w14:paraId="6FC05FB3" w14:textId="77777777" w:rsidR="00526EF3" w:rsidRPr="00715831" w:rsidRDefault="00526EF3" w:rsidP="00A54E7B">
      <w:pPr>
        <w:pStyle w:val="HTMLconformatoprevio"/>
        <w:shd w:val="clear" w:color="auto" w:fill="FFFFFF"/>
        <w:jc w:val="both"/>
        <w:rPr>
          <w:rStyle w:val="EstiloActaCar"/>
          <w:rFonts w:ascii="Optimum" w:hAnsi="Optimum" w:cs="Arial"/>
          <w:color w:val="111111"/>
          <w:sz w:val="20"/>
          <w:szCs w:val="20"/>
        </w:rPr>
      </w:pPr>
    </w:p>
    <w:p w14:paraId="07D05E64" w14:textId="095537E6" w:rsidR="00526EF3" w:rsidRPr="00715831" w:rsidRDefault="006E0332" w:rsidP="00A54E7B">
      <w:pPr>
        <w:jc w:val="both"/>
        <w:rPr>
          <w:rFonts w:ascii="Optimum" w:hAnsi="Optimum" w:cs="Arial"/>
          <w:sz w:val="20"/>
          <w:szCs w:val="20"/>
        </w:rPr>
      </w:pPr>
      <w:r w:rsidRPr="00715831">
        <w:rPr>
          <w:rStyle w:val="EstiloActaCar"/>
          <w:rFonts w:ascii="Optimum" w:hAnsi="Optimum" w:cs="Arial"/>
          <w:color w:val="111111"/>
          <w:sz w:val="20"/>
          <w:szCs w:val="20"/>
        </w:rPr>
        <w:t xml:space="preserve">The exploration and exploitation of the biotechnological potential of autochthonous </w:t>
      </w:r>
      <w:r w:rsidR="008448B7" w:rsidRPr="00715831">
        <w:rPr>
          <w:rStyle w:val="EstiloActaCar"/>
          <w:rFonts w:ascii="Optimum" w:hAnsi="Optimum" w:cs="Arial"/>
          <w:color w:val="111111"/>
          <w:sz w:val="20"/>
          <w:szCs w:val="20"/>
        </w:rPr>
        <w:t>PGPR</w:t>
      </w:r>
      <w:r w:rsidRPr="00715831">
        <w:rPr>
          <w:rStyle w:val="EstiloActaCar"/>
          <w:rFonts w:ascii="Optimum" w:hAnsi="Optimum" w:cs="Arial"/>
          <w:color w:val="111111"/>
          <w:sz w:val="20"/>
          <w:szCs w:val="20"/>
        </w:rPr>
        <w:t xml:space="preserve"> is an alternative in the development of bio-inputs that complement the nutrition of crops, the improvement of soils, the defense against pathogens and the reduction of the enormous environmental impact represented by the indiscriminate use of biocides and agrochemicals, which will allow the establishment of sustainable agricultural systems that are efficient and environmentally friendly</w:t>
      </w:r>
      <w:r w:rsidR="00451744" w:rsidRPr="00715831">
        <w:rPr>
          <w:rStyle w:val="EstiloActaCar"/>
          <w:rFonts w:ascii="Optimum" w:hAnsi="Optimum" w:cs="Arial"/>
          <w:color w:val="111111"/>
          <w:sz w:val="20"/>
          <w:szCs w:val="20"/>
        </w:rPr>
        <w:t xml:space="preserve"> </w:t>
      </w:r>
      <w:r w:rsidR="00252FF2" w:rsidRPr="00715831">
        <w:rPr>
          <w:rStyle w:val="EstiloActaCar"/>
          <w:rFonts w:ascii="Optimum" w:hAnsi="Optimum" w:cs="Arial"/>
          <w:color w:val="111111"/>
          <w:sz w:val="20"/>
          <w:szCs w:val="20"/>
        </w:rPr>
        <w:t>(</w:t>
      </w:r>
      <w:proofErr w:type="spellStart"/>
      <w:r w:rsidR="00252FF2" w:rsidRPr="00715831">
        <w:rPr>
          <w:rFonts w:ascii="Optimum" w:hAnsi="Optimum" w:cs="Arial"/>
          <w:sz w:val="20"/>
          <w:szCs w:val="20"/>
        </w:rPr>
        <w:t>Vejan</w:t>
      </w:r>
      <w:proofErr w:type="spellEnd"/>
      <w:r w:rsidR="00252FF2" w:rsidRPr="00715831">
        <w:rPr>
          <w:rFonts w:ascii="Optimum" w:hAnsi="Optimum" w:cs="Arial"/>
          <w:sz w:val="20"/>
          <w:szCs w:val="20"/>
        </w:rPr>
        <w:t xml:space="preserve"> </w:t>
      </w:r>
      <w:r w:rsidR="00252FF2" w:rsidRPr="00715831">
        <w:rPr>
          <w:rFonts w:ascii="Optimum" w:hAnsi="Optimum" w:cs="Arial"/>
          <w:i/>
          <w:iCs/>
          <w:sz w:val="20"/>
          <w:szCs w:val="20"/>
        </w:rPr>
        <w:t>et al</w:t>
      </w:r>
      <w:r w:rsidR="00252FF2" w:rsidRPr="00715831">
        <w:rPr>
          <w:rFonts w:ascii="Optimum" w:hAnsi="Optimum" w:cs="Arial"/>
          <w:sz w:val="20"/>
          <w:szCs w:val="20"/>
        </w:rPr>
        <w:t xml:space="preserve">., 2016). </w:t>
      </w:r>
    </w:p>
    <w:p w14:paraId="5FC1D0A2" w14:textId="57E1FB64" w:rsidR="006E0332" w:rsidRPr="00715831" w:rsidRDefault="006E0332" w:rsidP="00A54E7B">
      <w:pPr>
        <w:pStyle w:val="Textoindependiente"/>
        <w:spacing w:after="0"/>
        <w:jc w:val="both"/>
        <w:rPr>
          <w:rStyle w:val="EstiloActaCar"/>
          <w:rFonts w:ascii="Optimum" w:hAnsi="Optimum" w:cs="Arial"/>
          <w:color w:val="111111"/>
          <w:kern w:val="0"/>
          <w:sz w:val="20"/>
          <w:szCs w:val="20"/>
          <w:lang w:eastAsia="es-CO"/>
        </w:rPr>
      </w:pPr>
      <w:r w:rsidRPr="00715831">
        <w:rPr>
          <w:rStyle w:val="EstiloActaCar"/>
          <w:rFonts w:ascii="Optimum" w:hAnsi="Optimum" w:cs="Arial"/>
          <w:color w:val="111111"/>
          <w:kern w:val="0"/>
          <w:sz w:val="20"/>
          <w:szCs w:val="20"/>
          <w:lang w:eastAsia="es-CO"/>
        </w:rPr>
        <w:t xml:space="preserve">The present study evaluated the antagonistic potential of isolates of </w:t>
      </w:r>
      <w:r w:rsidR="008448B7" w:rsidRPr="00715831">
        <w:rPr>
          <w:rStyle w:val="EstiloActaCar"/>
          <w:rFonts w:ascii="Optimum" w:hAnsi="Optimum" w:cs="Arial"/>
          <w:color w:val="111111"/>
          <w:kern w:val="0"/>
          <w:sz w:val="20"/>
          <w:szCs w:val="20"/>
          <w:lang w:eastAsia="es-CO"/>
        </w:rPr>
        <w:t>PGPR</w:t>
      </w:r>
      <w:r w:rsidRPr="00715831">
        <w:rPr>
          <w:rStyle w:val="EstiloActaCar"/>
          <w:rFonts w:ascii="Optimum" w:hAnsi="Optimum" w:cs="Arial"/>
          <w:color w:val="111111"/>
          <w:kern w:val="0"/>
          <w:sz w:val="20"/>
          <w:szCs w:val="20"/>
          <w:lang w:eastAsia="es-CO"/>
        </w:rPr>
        <w:t xml:space="preserve"> recovered from autochthonous agroecosystem cultures, with the perspective of evaluating them in the induction of resistance and control of vascular wilt in tomato.</w:t>
      </w:r>
    </w:p>
    <w:p w14:paraId="296DBA6F" w14:textId="77777777" w:rsidR="00526EF3" w:rsidRPr="00715831" w:rsidRDefault="00526EF3" w:rsidP="00A54E7B">
      <w:pPr>
        <w:shd w:val="clear" w:color="auto" w:fill="FFFFFF"/>
        <w:rPr>
          <w:rFonts w:ascii="Optimum" w:hAnsi="Optimum" w:cs="Arial"/>
          <w:b/>
          <w:bCs/>
          <w:color w:val="111111"/>
          <w:sz w:val="20"/>
          <w:szCs w:val="20"/>
        </w:rPr>
      </w:pPr>
    </w:p>
    <w:p w14:paraId="356F1252" w14:textId="5F990E59" w:rsidR="00322CD0" w:rsidRPr="00715831" w:rsidRDefault="006E0332" w:rsidP="00A54E7B">
      <w:pPr>
        <w:shd w:val="clear" w:color="auto" w:fill="FFFFFF"/>
        <w:jc w:val="both"/>
        <w:rPr>
          <w:rStyle w:val="EstiloActaCar"/>
          <w:rFonts w:ascii="Optimum" w:hAnsi="Optimum" w:cs="Arial"/>
          <w:b/>
          <w:bCs/>
          <w:color w:val="111111"/>
          <w:sz w:val="20"/>
          <w:szCs w:val="20"/>
        </w:rPr>
      </w:pPr>
      <w:r w:rsidRPr="00715831">
        <w:rPr>
          <w:rFonts w:ascii="Optimum" w:hAnsi="Optimum" w:cs="Arial"/>
          <w:b/>
          <w:bCs/>
          <w:color w:val="111111"/>
          <w:sz w:val="20"/>
          <w:szCs w:val="20"/>
        </w:rPr>
        <w:t>MATERIALS AND METHODS</w:t>
      </w:r>
    </w:p>
    <w:p w14:paraId="306D7947" w14:textId="77777777" w:rsidR="006166E6" w:rsidRDefault="006166E6" w:rsidP="00A54E7B">
      <w:pPr>
        <w:autoSpaceDE w:val="0"/>
        <w:autoSpaceDN w:val="0"/>
        <w:adjustRightInd w:val="0"/>
        <w:jc w:val="both"/>
        <w:rPr>
          <w:rStyle w:val="EstiloActaCar"/>
          <w:rFonts w:ascii="Optimum" w:hAnsi="Optimum" w:cs="Arial"/>
          <w:i/>
          <w:color w:val="111111"/>
          <w:sz w:val="20"/>
          <w:szCs w:val="20"/>
        </w:rPr>
      </w:pPr>
    </w:p>
    <w:p w14:paraId="2137BAA3" w14:textId="19C4DD60" w:rsidR="006E0332" w:rsidRPr="00715831" w:rsidRDefault="006E0332" w:rsidP="00A54E7B">
      <w:pPr>
        <w:autoSpaceDE w:val="0"/>
        <w:autoSpaceDN w:val="0"/>
        <w:adjustRightInd w:val="0"/>
        <w:jc w:val="both"/>
        <w:rPr>
          <w:rStyle w:val="EstiloActaCar"/>
          <w:rFonts w:ascii="Optimum" w:hAnsi="Optimum" w:cs="Arial"/>
          <w:i/>
          <w:color w:val="111111"/>
          <w:sz w:val="20"/>
          <w:szCs w:val="20"/>
        </w:rPr>
      </w:pPr>
      <w:r w:rsidRPr="00715831">
        <w:rPr>
          <w:rStyle w:val="EstiloActaCar"/>
          <w:rFonts w:ascii="Optimum" w:hAnsi="Optimum" w:cs="Arial"/>
          <w:i/>
          <w:color w:val="111111"/>
          <w:sz w:val="20"/>
          <w:szCs w:val="20"/>
        </w:rPr>
        <w:t>Isolates and culture conditions</w:t>
      </w:r>
    </w:p>
    <w:p w14:paraId="71FFB17D" w14:textId="385EB8B3" w:rsidR="006E0332" w:rsidRPr="00715831" w:rsidRDefault="006E0332" w:rsidP="00A54E7B">
      <w:pPr>
        <w:autoSpaceDE w:val="0"/>
        <w:autoSpaceDN w:val="0"/>
        <w:adjustRightInd w:val="0"/>
        <w:jc w:val="both"/>
        <w:rPr>
          <w:rStyle w:val="EstiloActaCar"/>
          <w:rFonts w:ascii="Optimum" w:hAnsi="Optimum" w:cs="Arial"/>
          <w:color w:val="111111"/>
          <w:sz w:val="20"/>
          <w:szCs w:val="20"/>
        </w:rPr>
      </w:pPr>
      <w:r w:rsidRPr="00715831">
        <w:rPr>
          <w:rStyle w:val="EstiloActaCar"/>
          <w:rFonts w:ascii="Optimum" w:hAnsi="Optimum" w:cs="Arial"/>
          <w:color w:val="111111"/>
          <w:sz w:val="20"/>
          <w:szCs w:val="20"/>
        </w:rPr>
        <w:t xml:space="preserve">The isolates of the fungus </w:t>
      </w:r>
      <w:r w:rsidRPr="00715831">
        <w:rPr>
          <w:rStyle w:val="EstiloActaCar"/>
          <w:rFonts w:ascii="Optimum" w:hAnsi="Optimum" w:cs="Arial"/>
          <w:i/>
          <w:color w:val="111111"/>
          <w:sz w:val="20"/>
          <w:szCs w:val="20"/>
        </w:rPr>
        <w:t>F</w:t>
      </w:r>
      <w:r w:rsidR="00E51DDD" w:rsidRPr="00715831">
        <w:rPr>
          <w:rStyle w:val="EstiloActaCar"/>
          <w:rFonts w:ascii="Optimum" w:hAnsi="Optimum" w:cs="Arial"/>
          <w:i/>
          <w:color w:val="111111"/>
          <w:sz w:val="20"/>
          <w:szCs w:val="20"/>
        </w:rPr>
        <w:t xml:space="preserve">. </w:t>
      </w:r>
      <w:proofErr w:type="spellStart"/>
      <w:r w:rsidRPr="00715831">
        <w:rPr>
          <w:rStyle w:val="EstiloActaCar"/>
          <w:rFonts w:ascii="Optimum" w:hAnsi="Optimum" w:cs="Arial"/>
          <w:i/>
          <w:color w:val="111111"/>
          <w:sz w:val="20"/>
          <w:szCs w:val="20"/>
        </w:rPr>
        <w:t>oxysporum</w:t>
      </w:r>
      <w:proofErr w:type="spellEnd"/>
      <w:r w:rsidRPr="00715831">
        <w:rPr>
          <w:rStyle w:val="EstiloActaCar"/>
          <w:rFonts w:ascii="Optimum" w:hAnsi="Optimum" w:cs="Arial"/>
          <w:color w:val="111111"/>
          <w:sz w:val="20"/>
          <w:szCs w:val="20"/>
        </w:rPr>
        <w:t xml:space="preserve"> </w:t>
      </w:r>
      <w:proofErr w:type="spellStart"/>
      <w:proofErr w:type="gramStart"/>
      <w:r w:rsidRPr="00715831">
        <w:rPr>
          <w:rStyle w:val="EstiloActaCar"/>
          <w:rFonts w:ascii="Optimum" w:hAnsi="Optimum" w:cs="Arial"/>
          <w:color w:val="111111"/>
          <w:sz w:val="20"/>
          <w:szCs w:val="20"/>
        </w:rPr>
        <w:t>f.sp</w:t>
      </w:r>
      <w:proofErr w:type="spellEnd"/>
      <w:proofErr w:type="gramEnd"/>
      <w:r w:rsidRPr="00715831">
        <w:rPr>
          <w:rStyle w:val="EstiloActaCar"/>
          <w:rFonts w:ascii="Optimum" w:hAnsi="Optimum" w:cs="Arial"/>
          <w:color w:val="111111"/>
          <w:sz w:val="20"/>
          <w:szCs w:val="20"/>
        </w:rPr>
        <w:t xml:space="preserve"> </w:t>
      </w:r>
      <w:proofErr w:type="spellStart"/>
      <w:r w:rsidRPr="00715831">
        <w:rPr>
          <w:rStyle w:val="EstiloActaCar"/>
          <w:rFonts w:ascii="Optimum" w:hAnsi="Optimum" w:cs="Arial"/>
          <w:i/>
          <w:color w:val="111111"/>
          <w:sz w:val="20"/>
          <w:szCs w:val="20"/>
        </w:rPr>
        <w:t>lycopersici</w:t>
      </w:r>
      <w:proofErr w:type="spellEnd"/>
      <w:r w:rsidRPr="00715831">
        <w:rPr>
          <w:rStyle w:val="EstiloActaCar"/>
          <w:rFonts w:ascii="Optimum" w:hAnsi="Optimum" w:cs="Arial"/>
          <w:color w:val="111111"/>
          <w:sz w:val="20"/>
          <w:szCs w:val="20"/>
        </w:rPr>
        <w:t xml:space="preserve"> were obtained from tomato </w:t>
      </w:r>
      <w:r w:rsidR="00007A22" w:rsidRPr="00715831">
        <w:rPr>
          <w:rStyle w:val="EstiloActaCar"/>
          <w:rFonts w:ascii="Optimum" w:hAnsi="Optimum" w:cs="Arial"/>
          <w:color w:val="111111"/>
          <w:sz w:val="20"/>
          <w:szCs w:val="20"/>
        </w:rPr>
        <w:t>crops</w:t>
      </w:r>
      <w:r w:rsidRPr="00715831">
        <w:rPr>
          <w:rStyle w:val="EstiloActaCar"/>
          <w:rFonts w:ascii="Optimum" w:hAnsi="Optimum" w:cs="Arial"/>
          <w:color w:val="111111"/>
          <w:sz w:val="20"/>
          <w:szCs w:val="20"/>
        </w:rPr>
        <w:t xml:space="preserve"> with signs and symptoms of vascular wilt (M4N, M3MN, COMBIA). The pathogenicity of the fungi was verified through the postulates of Koch (</w:t>
      </w:r>
      <w:proofErr w:type="spellStart"/>
      <w:r w:rsidRPr="00715831">
        <w:rPr>
          <w:rStyle w:val="EstiloActaCar"/>
          <w:rFonts w:ascii="Optimum" w:hAnsi="Optimum" w:cs="Arial"/>
          <w:color w:val="111111"/>
          <w:sz w:val="20"/>
          <w:szCs w:val="20"/>
        </w:rPr>
        <w:t>Breitschwerdt</w:t>
      </w:r>
      <w:proofErr w:type="spellEnd"/>
      <w:r w:rsidRPr="00715831">
        <w:rPr>
          <w:rStyle w:val="EstiloActaCar"/>
          <w:rFonts w:ascii="Optimum" w:hAnsi="Optimum" w:cs="Arial"/>
          <w:color w:val="111111"/>
          <w:sz w:val="20"/>
          <w:szCs w:val="20"/>
        </w:rPr>
        <w:t xml:space="preserve"> </w:t>
      </w:r>
      <w:r w:rsidRPr="00715831">
        <w:rPr>
          <w:rStyle w:val="EstiloActaCar"/>
          <w:rFonts w:ascii="Optimum" w:hAnsi="Optimum" w:cs="Arial"/>
          <w:i/>
          <w:iCs/>
          <w:color w:val="111111"/>
          <w:sz w:val="20"/>
          <w:szCs w:val="20"/>
        </w:rPr>
        <w:t>et al</w:t>
      </w:r>
      <w:r w:rsidRPr="00715831">
        <w:rPr>
          <w:rStyle w:val="EstiloActaCar"/>
          <w:rFonts w:ascii="Optimum" w:hAnsi="Optimum" w:cs="Arial"/>
          <w:color w:val="111111"/>
          <w:sz w:val="20"/>
          <w:szCs w:val="20"/>
        </w:rPr>
        <w:t xml:space="preserve">., 2013). Regarding the </w:t>
      </w:r>
      <w:r w:rsidR="008448B7" w:rsidRPr="00715831">
        <w:rPr>
          <w:rStyle w:val="EstiloActaCar"/>
          <w:rFonts w:ascii="Optimum" w:hAnsi="Optimum" w:cs="Arial"/>
          <w:color w:val="111111"/>
          <w:sz w:val="20"/>
          <w:szCs w:val="20"/>
        </w:rPr>
        <w:t>PGPR</w:t>
      </w:r>
      <w:r w:rsidRPr="00715831">
        <w:rPr>
          <w:rStyle w:val="EstiloActaCar"/>
          <w:rFonts w:ascii="Optimum" w:hAnsi="Optimum" w:cs="Arial"/>
          <w:color w:val="111111"/>
          <w:sz w:val="20"/>
          <w:szCs w:val="20"/>
        </w:rPr>
        <w:t>, the Biological Research Group of the Catholic University of Manizales and the Food and Agro-Industry Group of the Univers</w:t>
      </w:r>
      <w:r w:rsidR="00007A22" w:rsidRPr="00715831">
        <w:rPr>
          <w:rStyle w:val="EstiloActaCar"/>
          <w:rFonts w:ascii="Optimum" w:hAnsi="Optimum" w:cs="Arial"/>
          <w:color w:val="111111"/>
          <w:sz w:val="20"/>
          <w:szCs w:val="20"/>
        </w:rPr>
        <w:t>ity of Caldas have 52 isolates</w:t>
      </w:r>
      <w:r w:rsidRPr="00715831">
        <w:rPr>
          <w:rStyle w:val="EstiloActaCar"/>
          <w:rFonts w:ascii="Optimum" w:hAnsi="Optimum" w:cs="Arial"/>
          <w:color w:val="111111"/>
          <w:sz w:val="20"/>
          <w:szCs w:val="20"/>
        </w:rPr>
        <w:t xml:space="preserve"> obtained from different crops (carrot, tomato, sugar cane) which</w:t>
      </w:r>
      <w:r w:rsidR="002760F6" w:rsidRPr="00715831">
        <w:rPr>
          <w:rStyle w:val="EstiloActaCar"/>
          <w:rFonts w:ascii="Optimum" w:hAnsi="Optimum" w:cs="Arial"/>
          <w:color w:val="111111"/>
          <w:sz w:val="20"/>
          <w:szCs w:val="20"/>
        </w:rPr>
        <w:t xml:space="preserve"> were used </w:t>
      </w:r>
      <w:r w:rsidRPr="00715831">
        <w:rPr>
          <w:rStyle w:val="EstiloActaCar"/>
          <w:rFonts w:ascii="Optimum" w:hAnsi="Optimum" w:cs="Arial"/>
          <w:color w:val="111111"/>
          <w:sz w:val="20"/>
          <w:szCs w:val="20"/>
        </w:rPr>
        <w:t xml:space="preserve">to determine </w:t>
      </w:r>
      <w:r w:rsidR="00007A22" w:rsidRPr="00715831">
        <w:rPr>
          <w:rStyle w:val="EstiloActaCar"/>
          <w:rFonts w:ascii="Optimum" w:hAnsi="Optimum" w:cs="Arial"/>
          <w:color w:val="111111"/>
          <w:sz w:val="20"/>
          <w:szCs w:val="20"/>
        </w:rPr>
        <w:t>their</w:t>
      </w:r>
      <w:r w:rsidRPr="00715831">
        <w:rPr>
          <w:rStyle w:val="EstiloActaCar"/>
          <w:rFonts w:ascii="Optimum" w:hAnsi="Optimum" w:cs="Arial"/>
          <w:color w:val="111111"/>
          <w:sz w:val="20"/>
          <w:szCs w:val="20"/>
        </w:rPr>
        <w:t xml:space="preserve"> potential to promote growth in tomato and its antagonistic capacity against Fol</w:t>
      </w:r>
      <w:r w:rsidR="002760F6" w:rsidRPr="00715831">
        <w:rPr>
          <w:rStyle w:val="EstiloActaCar"/>
          <w:rFonts w:ascii="Optimum" w:hAnsi="Optimum" w:cs="Arial"/>
          <w:color w:val="111111"/>
          <w:sz w:val="20"/>
          <w:szCs w:val="20"/>
        </w:rPr>
        <w:t xml:space="preserve"> as a primary screening</w:t>
      </w:r>
      <w:r w:rsidRPr="00715831">
        <w:rPr>
          <w:rStyle w:val="EstiloActaCar"/>
          <w:rFonts w:ascii="Optimum" w:hAnsi="Optimum" w:cs="Arial"/>
          <w:color w:val="111111"/>
          <w:sz w:val="20"/>
          <w:szCs w:val="20"/>
        </w:rPr>
        <w:t xml:space="preserve">. </w:t>
      </w:r>
      <w:r w:rsidR="00670CC0" w:rsidRPr="00715831">
        <w:rPr>
          <w:rFonts w:ascii="Optimum" w:hAnsi="Optimum" w:cs="Arial"/>
          <w:color w:val="000000"/>
          <w:sz w:val="20"/>
          <w:szCs w:val="20"/>
        </w:rPr>
        <w:t>This screening allows to select the 10 best isolates based on the response to the antagonistic activity against Fol</w:t>
      </w:r>
      <w:r w:rsidR="009C1226" w:rsidRPr="00715831">
        <w:rPr>
          <w:rFonts w:ascii="Optimum" w:hAnsi="Optimum" w:cs="Arial"/>
          <w:color w:val="000000"/>
          <w:sz w:val="20"/>
          <w:szCs w:val="20"/>
        </w:rPr>
        <w:t>.</w:t>
      </w:r>
    </w:p>
    <w:p w14:paraId="7949040A" w14:textId="77777777" w:rsidR="00526EF3" w:rsidRPr="00715831" w:rsidRDefault="00526EF3" w:rsidP="00A54E7B">
      <w:pPr>
        <w:jc w:val="both"/>
        <w:rPr>
          <w:rStyle w:val="EstiloActaCar"/>
          <w:rFonts w:ascii="Optimum" w:hAnsi="Optimum" w:cs="Arial"/>
          <w:color w:val="111111"/>
          <w:sz w:val="20"/>
          <w:szCs w:val="20"/>
        </w:rPr>
      </w:pPr>
    </w:p>
    <w:p w14:paraId="012CE8C0" w14:textId="77777777" w:rsidR="00526EF3" w:rsidRPr="00715831" w:rsidRDefault="00007A22" w:rsidP="00A54E7B">
      <w:pPr>
        <w:autoSpaceDE w:val="0"/>
        <w:autoSpaceDN w:val="0"/>
        <w:adjustRightInd w:val="0"/>
        <w:jc w:val="both"/>
        <w:outlineLvl w:val="0"/>
        <w:rPr>
          <w:rStyle w:val="EstiloActaCar"/>
          <w:rFonts w:ascii="Optimum" w:hAnsi="Optimum" w:cs="Arial"/>
          <w:i/>
          <w:color w:val="111111"/>
          <w:sz w:val="20"/>
          <w:szCs w:val="20"/>
        </w:rPr>
      </w:pPr>
      <w:r w:rsidRPr="00715831">
        <w:rPr>
          <w:rStyle w:val="EstiloActaCar"/>
          <w:rFonts w:ascii="Optimum" w:hAnsi="Optimum" w:cs="Arial"/>
          <w:i/>
          <w:color w:val="111111"/>
          <w:sz w:val="20"/>
          <w:szCs w:val="20"/>
        </w:rPr>
        <w:t>Dual tests</w:t>
      </w:r>
    </w:p>
    <w:p w14:paraId="32E9BDA1" w14:textId="01A56926" w:rsidR="00007A22" w:rsidRPr="00715831" w:rsidRDefault="00007A22" w:rsidP="00A54E7B">
      <w:pPr>
        <w:jc w:val="both"/>
        <w:rPr>
          <w:rStyle w:val="EstiloActaCar"/>
          <w:rFonts w:ascii="Optimum" w:hAnsi="Optimum" w:cs="Arial"/>
          <w:color w:val="111111"/>
          <w:sz w:val="20"/>
          <w:szCs w:val="20"/>
        </w:rPr>
      </w:pPr>
      <w:r w:rsidRPr="00715831">
        <w:rPr>
          <w:rStyle w:val="EstiloActaCar"/>
          <w:rFonts w:ascii="Optimum" w:hAnsi="Optimum" w:cs="Arial"/>
          <w:color w:val="111111"/>
          <w:sz w:val="20"/>
          <w:szCs w:val="20"/>
        </w:rPr>
        <w:t xml:space="preserve">The </w:t>
      </w:r>
      <w:r w:rsidR="008448B7" w:rsidRPr="00715831">
        <w:rPr>
          <w:rStyle w:val="EstiloActaCar"/>
          <w:rFonts w:ascii="Optimum" w:hAnsi="Optimum" w:cs="Arial"/>
          <w:color w:val="111111"/>
          <w:sz w:val="20"/>
          <w:szCs w:val="20"/>
        </w:rPr>
        <w:t>PGPR</w:t>
      </w:r>
      <w:r w:rsidRPr="00715831">
        <w:rPr>
          <w:rStyle w:val="EstiloActaCar"/>
          <w:rFonts w:ascii="Optimum" w:hAnsi="Optimum" w:cs="Arial"/>
          <w:color w:val="111111"/>
          <w:sz w:val="20"/>
          <w:szCs w:val="20"/>
        </w:rPr>
        <w:t xml:space="preserve"> were subjected to a first screening based on dual tests to determine their antagonistic potential against Fol. </w:t>
      </w:r>
      <w:r w:rsidR="00E51DDD" w:rsidRPr="00715831">
        <w:rPr>
          <w:rStyle w:val="EstiloActaCar"/>
          <w:rFonts w:ascii="Optimum" w:hAnsi="Optimum" w:cs="Arial"/>
          <w:color w:val="111111"/>
          <w:sz w:val="20"/>
          <w:szCs w:val="20"/>
        </w:rPr>
        <w:t>t</w:t>
      </w:r>
      <w:r w:rsidRPr="00715831">
        <w:rPr>
          <w:rStyle w:val="EstiloActaCar"/>
          <w:rFonts w:ascii="Optimum" w:hAnsi="Optimum" w:cs="Arial"/>
          <w:color w:val="111111"/>
          <w:sz w:val="20"/>
          <w:szCs w:val="20"/>
        </w:rPr>
        <w:t>hree isolates of Fol (M4N, M3MN, COMBIA) were evaluated, with three repetitions per test.</w:t>
      </w:r>
    </w:p>
    <w:p w14:paraId="4C1CA5F3" w14:textId="77777777" w:rsidR="00526EF3" w:rsidRPr="00715831" w:rsidRDefault="00526EF3" w:rsidP="00A54E7B">
      <w:pPr>
        <w:jc w:val="both"/>
        <w:rPr>
          <w:rStyle w:val="EstiloActaCar"/>
          <w:rFonts w:ascii="Optimum" w:hAnsi="Optimum" w:cs="Arial"/>
          <w:color w:val="111111"/>
          <w:sz w:val="20"/>
          <w:szCs w:val="20"/>
        </w:rPr>
      </w:pPr>
    </w:p>
    <w:p w14:paraId="51EB842F" w14:textId="72D2649E" w:rsidR="00526EF3" w:rsidRDefault="00007A22" w:rsidP="00A54E7B">
      <w:pPr>
        <w:jc w:val="both"/>
        <w:rPr>
          <w:rStyle w:val="EstiloActaCar"/>
          <w:rFonts w:ascii="Optimum" w:hAnsi="Optimum" w:cs="Arial"/>
          <w:color w:val="111111"/>
          <w:sz w:val="20"/>
          <w:szCs w:val="20"/>
        </w:rPr>
      </w:pPr>
      <w:r w:rsidRPr="00715831">
        <w:rPr>
          <w:rStyle w:val="EstiloActaCar"/>
          <w:rFonts w:ascii="Optimum" w:hAnsi="Optimum" w:cs="Arial"/>
          <w:color w:val="111111"/>
          <w:sz w:val="20"/>
          <w:szCs w:val="20"/>
        </w:rPr>
        <w:t xml:space="preserve">The antagonistic activity was determined in PDA according to the methodology described by Rivera </w:t>
      </w:r>
      <w:r w:rsidRPr="00715831">
        <w:rPr>
          <w:rStyle w:val="EstiloActaCar"/>
          <w:rFonts w:ascii="Optimum" w:hAnsi="Optimum" w:cs="Arial"/>
          <w:i/>
          <w:iCs/>
          <w:color w:val="111111"/>
          <w:sz w:val="20"/>
          <w:szCs w:val="20"/>
        </w:rPr>
        <w:t>et al</w:t>
      </w:r>
      <w:r w:rsidRPr="00715831">
        <w:rPr>
          <w:rStyle w:val="EstiloActaCar"/>
          <w:rFonts w:ascii="Optimum" w:hAnsi="Optimum" w:cs="Arial"/>
          <w:color w:val="111111"/>
          <w:sz w:val="20"/>
          <w:szCs w:val="20"/>
        </w:rPr>
        <w:t xml:space="preserve">. (2012). In the center of a Petri dish containing the culture medium, a 5mm disc was inoculated with Fol mycelium and the bacterium was seeded by straight </w:t>
      </w:r>
      <w:r w:rsidR="00C13091" w:rsidRPr="00715831">
        <w:rPr>
          <w:rStyle w:val="EstiloActaCar"/>
          <w:rFonts w:ascii="Optimum" w:hAnsi="Optimum" w:cs="Arial"/>
          <w:color w:val="111111"/>
          <w:sz w:val="20"/>
          <w:szCs w:val="20"/>
        </w:rPr>
        <w:t>stria</w:t>
      </w:r>
      <w:r w:rsidR="00A6448C" w:rsidRPr="00715831">
        <w:rPr>
          <w:rStyle w:val="EstiloActaCar"/>
          <w:rFonts w:ascii="Optimum" w:hAnsi="Optimum" w:cs="Arial"/>
          <w:color w:val="111111"/>
          <w:sz w:val="20"/>
          <w:szCs w:val="20"/>
        </w:rPr>
        <w:t>tion</w:t>
      </w:r>
      <w:r w:rsidR="00C13091" w:rsidRPr="00715831">
        <w:rPr>
          <w:rStyle w:val="EstiloActaCar"/>
          <w:rFonts w:ascii="Optimum" w:hAnsi="Optimum" w:cs="Arial"/>
          <w:color w:val="111111"/>
          <w:sz w:val="20"/>
          <w:szCs w:val="20"/>
        </w:rPr>
        <w:t xml:space="preserve"> </w:t>
      </w:r>
      <w:r w:rsidRPr="00715831">
        <w:rPr>
          <w:rStyle w:val="EstiloActaCar"/>
          <w:rFonts w:ascii="Optimum" w:hAnsi="Optimum" w:cs="Arial"/>
          <w:color w:val="111111"/>
          <w:sz w:val="20"/>
          <w:szCs w:val="20"/>
        </w:rPr>
        <w:t xml:space="preserve">parallel to each side of the fungus (approximately 2 cm away). The bacterium was inoculated from a </w:t>
      </w:r>
      <w:r w:rsidR="00F05ADA" w:rsidRPr="00715831">
        <w:rPr>
          <w:rStyle w:val="EstiloActaCar"/>
          <w:rFonts w:ascii="Optimum" w:hAnsi="Optimum" w:cs="Arial"/>
          <w:color w:val="111111"/>
          <w:sz w:val="20"/>
          <w:szCs w:val="20"/>
        </w:rPr>
        <w:t xml:space="preserve">suspension of </w:t>
      </w:r>
      <w:r w:rsidRPr="00715831">
        <w:rPr>
          <w:rStyle w:val="EstiloActaCar"/>
          <w:rFonts w:ascii="Optimum" w:hAnsi="Optimum" w:cs="Arial"/>
          <w:color w:val="111111"/>
          <w:sz w:val="20"/>
          <w:szCs w:val="20"/>
        </w:rPr>
        <w:t>10</w:t>
      </w:r>
      <w:r w:rsidRPr="00715831">
        <w:rPr>
          <w:rStyle w:val="EstiloActaCar"/>
          <w:rFonts w:ascii="Optimum" w:hAnsi="Optimum" w:cs="Arial"/>
          <w:color w:val="111111"/>
          <w:sz w:val="20"/>
          <w:szCs w:val="20"/>
          <w:vertAlign w:val="superscript"/>
        </w:rPr>
        <w:t>10</w:t>
      </w:r>
      <w:r w:rsidRPr="00715831">
        <w:rPr>
          <w:rStyle w:val="EstiloActaCar"/>
          <w:rFonts w:ascii="Optimum" w:hAnsi="Optimum" w:cs="Arial"/>
          <w:color w:val="111111"/>
          <w:sz w:val="20"/>
          <w:szCs w:val="20"/>
        </w:rPr>
        <w:t xml:space="preserve"> CFU / mL concentration. The cult</w:t>
      </w:r>
      <w:r w:rsidR="003E3A40" w:rsidRPr="00715831">
        <w:rPr>
          <w:rStyle w:val="EstiloActaCar"/>
          <w:rFonts w:ascii="Optimum" w:hAnsi="Optimum" w:cs="Arial"/>
          <w:color w:val="111111"/>
          <w:sz w:val="20"/>
          <w:szCs w:val="20"/>
        </w:rPr>
        <w:t>ures were incubated at 28 ± 2°</w:t>
      </w:r>
      <w:r w:rsidRPr="00715831">
        <w:rPr>
          <w:rStyle w:val="EstiloActaCar"/>
          <w:rFonts w:ascii="Optimum" w:hAnsi="Optimum" w:cs="Arial"/>
          <w:color w:val="111111"/>
          <w:sz w:val="20"/>
          <w:szCs w:val="20"/>
        </w:rPr>
        <w:t>C for 8 days, after which the fungal growth radius (R2) was measured, with which the Inhibitory Efficacy Index (I</w:t>
      </w:r>
      <w:r w:rsidR="00F05ADA" w:rsidRPr="00715831">
        <w:rPr>
          <w:rStyle w:val="EstiloActaCar"/>
          <w:rFonts w:ascii="Optimum" w:hAnsi="Optimum" w:cs="Arial"/>
          <w:color w:val="111111"/>
          <w:sz w:val="20"/>
          <w:szCs w:val="20"/>
        </w:rPr>
        <w:t xml:space="preserve">EI) was calculated (Asha </w:t>
      </w:r>
      <w:r w:rsidR="00F05ADA" w:rsidRPr="00715831">
        <w:rPr>
          <w:rStyle w:val="EstiloActaCar"/>
          <w:rFonts w:ascii="Optimum" w:hAnsi="Optimum" w:cs="Arial"/>
          <w:i/>
          <w:iCs/>
          <w:color w:val="111111"/>
          <w:sz w:val="20"/>
          <w:szCs w:val="20"/>
        </w:rPr>
        <w:t>et al</w:t>
      </w:r>
      <w:r w:rsidR="00F05ADA" w:rsidRPr="00715831">
        <w:rPr>
          <w:rStyle w:val="EstiloActaCar"/>
          <w:rFonts w:ascii="Optimum" w:hAnsi="Optimum" w:cs="Arial"/>
          <w:color w:val="111111"/>
          <w:sz w:val="20"/>
          <w:szCs w:val="20"/>
        </w:rPr>
        <w:t>.</w:t>
      </w:r>
      <w:r w:rsidRPr="00715831">
        <w:rPr>
          <w:rStyle w:val="EstiloActaCar"/>
          <w:rFonts w:ascii="Optimum" w:hAnsi="Optimum" w:cs="Arial"/>
          <w:color w:val="111111"/>
          <w:sz w:val="20"/>
          <w:szCs w:val="20"/>
        </w:rPr>
        <w:t xml:space="preserve">, 2011) (Equation 1). </w:t>
      </w:r>
      <w:r w:rsidR="00F05ADA" w:rsidRPr="00715831">
        <w:rPr>
          <w:rStyle w:val="EstiloActaCar"/>
          <w:rFonts w:ascii="Optimum" w:hAnsi="Optimum" w:cs="Arial"/>
          <w:color w:val="111111"/>
          <w:sz w:val="20"/>
          <w:szCs w:val="20"/>
        </w:rPr>
        <w:t>The</w:t>
      </w:r>
      <w:r w:rsidRPr="00715831">
        <w:rPr>
          <w:rStyle w:val="EstiloActaCar"/>
          <w:rFonts w:ascii="Optimum" w:hAnsi="Optimum" w:cs="Arial"/>
          <w:color w:val="111111"/>
          <w:sz w:val="20"/>
          <w:szCs w:val="20"/>
        </w:rPr>
        <w:t xml:space="preserve"> control</w:t>
      </w:r>
      <w:r w:rsidR="00F05ADA" w:rsidRPr="00715831">
        <w:rPr>
          <w:rStyle w:val="EstiloActaCar"/>
          <w:rFonts w:ascii="Optimum" w:hAnsi="Optimum" w:cs="Arial"/>
          <w:color w:val="111111"/>
          <w:sz w:val="20"/>
          <w:szCs w:val="20"/>
        </w:rPr>
        <w:t xml:space="preserve"> was </w:t>
      </w:r>
      <w:r w:rsidRPr="00715831">
        <w:rPr>
          <w:rStyle w:val="EstiloActaCar"/>
          <w:rFonts w:ascii="Optimum" w:hAnsi="Optimum" w:cs="Arial"/>
          <w:color w:val="111111"/>
          <w:sz w:val="20"/>
          <w:szCs w:val="20"/>
        </w:rPr>
        <w:t xml:space="preserve">a Petri dish with inoculation of the fungus in the medium, in the absence of </w:t>
      </w:r>
      <w:r w:rsidR="008448B7" w:rsidRPr="00715831">
        <w:rPr>
          <w:rStyle w:val="EstiloActaCar"/>
          <w:rFonts w:ascii="Optimum" w:hAnsi="Optimum" w:cs="Arial"/>
          <w:color w:val="111111"/>
          <w:sz w:val="20"/>
          <w:szCs w:val="20"/>
        </w:rPr>
        <w:t>PGPR</w:t>
      </w:r>
      <w:r w:rsidRPr="00715831">
        <w:rPr>
          <w:rStyle w:val="EstiloActaCar"/>
          <w:rFonts w:ascii="Optimum" w:hAnsi="Optimum" w:cs="Arial"/>
          <w:color w:val="111111"/>
          <w:sz w:val="20"/>
          <w:szCs w:val="20"/>
        </w:rPr>
        <w:t>, in which the growth radius of Fol (R1) was determined.</w:t>
      </w:r>
    </w:p>
    <w:p w14:paraId="0C6AFAB6" w14:textId="77777777" w:rsidR="006166E6" w:rsidRPr="00715831" w:rsidRDefault="006166E6" w:rsidP="00A54E7B">
      <w:pPr>
        <w:jc w:val="both"/>
        <w:rPr>
          <w:rStyle w:val="EstiloActaCar"/>
          <w:rFonts w:ascii="Optimum" w:hAnsi="Optimum" w:cs="Arial"/>
          <w:color w:val="111111"/>
          <w:sz w:val="20"/>
          <w:szCs w:val="20"/>
        </w:rPr>
      </w:pPr>
    </w:p>
    <w:p w14:paraId="533AF17E" w14:textId="74740703" w:rsidR="00526EF3" w:rsidRPr="00715831" w:rsidRDefault="00526EF3" w:rsidP="00A54E7B">
      <w:pPr>
        <w:ind w:left="1416" w:firstLine="708"/>
        <w:rPr>
          <w:rStyle w:val="EstiloActaCar"/>
          <w:rFonts w:ascii="Optimum" w:hAnsi="Optimum" w:cs="Arial"/>
          <w:color w:val="111111"/>
          <w:sz w:val="20"/>
          <w:szCs w:val="20"/>
        </w:rPr>
      </w:pPr>
      <m:oMath>
        <m:r>
          <w:rPr>
            <w:rFonts w:ascii="Cambria Math" w:hAnsi="Cambria Math" w:cs="Arial"/>
            <w:sz w:val="20"/>
            <w:szCs w:val="20"/>
          </w:rPr>
          <m:t>IEI=1-(</m:t>
        </m:r>
        <m:f>
          <m:fPr>
            <m:ctrlPr>
              <w:rPr>
                <w:rFonts w:ascii="Cambria Math" w:hAnsi="Cambria Math" w:cs="Arial"/>
                <w:i/>
                <w:sz w:val="20"/>
                <w:szCs w:val="20"/>
              </w:rPr>
            </m:ctrlPr>
          </m:fPr>
          <m:num>
            <m:r>
              <w:rPr>
                <w:rFonts w:ascii="Cambria Math" w:hAnsi="Cambria Math" w:cs="Arial"/>
                <w:sz w:val="20"/>
                <w:szCs w:val="20"/>
              </w:rPr>
              <m:t>R2</m:t>
            </m:r>
          </m:num>
          <m:den>
            <m:r>
              <w:rPr>
                <w:rFonts w:ascii="Cambria Math" w:hAnsi="Cambria Math" w:cs="Arial"/>
                <w:sz w:val="20"/>
                <w:szCs w:val="20"/>
              </w:rPr>
              <m:t>R1</m:t>
            </m:r>
          </m:den>
        </m:f>
        <m:r>
          <w:rPr>
            <w:rFonts w:ascii="Cambria Math" w:hAnsi="Cambria Math" w:cs="Arial"/>
            <w:sz w:val="20"/>
            <w:szCs w:val="20"/>
          </w:rPr>
          <m:t>)</m:t>
        </m:r>
      </m:oMath>
      <w:r w:rsidRPr="00715831">
        <w:rPr>
          <w:rStyle w:val="EstiloActaCar"/>
          <w:rFonts w:ascii="Optimum" w:hAnsi="Optimum" w:cs="Arial"/>
          <w:color w:val="111111"/>
          <w:sz w:val="20"/>
          <w:szCs w:val="20"/>
        </w:rPr>
        <w:tab/>
        <w:t>(1)</w:t>
      </w:r>
      <w:r w:rsidRPr="00715831">
        <w:rPr>
          <w:rStyle w:val="EstiloActaCar"/>
          <w:rFonts w:ascii="Optimum" w:hAnsi="Optimum" w:cs="Arial"/>
          <w:color w:val="111111"/>
          <w:sz w:val="20"/>
          <w:szCs w:val="20"/>
        </w:rPr>
        <w:tab/>
      </w:r>
      <w:r w:rsidRPr="00715831">
        <w:rPr>
          <w:rStyle w:val="EstiloActaCar"/>
          <w:rFonts w:ascii="Optimum" w:hAnsi="Optimum" w:cs="Arial"/>
          <w:color w:val="111111"/>
          <w:sz w:val="20"/>
          <w:szCs w:val="20"/>
        </w:rPr>
        <w:tab/>
      </w:r>
      <w:r w:rsidRPr="00715831">
        <w:rPr>
          <w:rStyle w:val="EstiloActaCar"/>
          <w:rFonts w:ascii="Optimum" w:hAnsi="Optimum" w:cs="Arial"/>
          <w:color w:val="111111"/>
          <w:sz w:val="20"/>
          <w:szCs w:val="20"/>
        </w:rPr>
        <w:tab/>
      </w:r>
      <w:r w:rsidRPr="00715831">
        <w:rPr>
          <w:rStyle w:val="EstiloActaCar"/>
          <w:rFonts w:ascii="Optimum" w:hAnsi="Optimum" w:cs="Arial"/>
          <w:color w:val="111111"/>
          <w:sz w:val="20"/>
          <w:szCs w:val="20"/>
        </w:rPr>
        <w:tab/>
      </w:r>
      <w:r w:rsidRPr="00715831">
        <w:rPr>
          <w:rStyle w:val="EstiloActaCar"/>
          <w:rFonts w:ascii="Optimum" w:hAnsi="Optimum" w:cs="Arial"/>
          <w:color w:val="111111"/>
          <w:sz w:val="20"/>
          <w:szCs w:val="20"/>
        </w:rPr>
        <w:tab/>
      </w:r>
      <w:r w:rsidRPr="00715831">
        <w:rPr>
          <w:rStyle w:val="EstiloActaCar"/>
          <w:rFonts w:ascii="Optimum" w:hAnsi="Optimum" w:cs="Arial"/>
          <w:color w:val="111111"/>
          <w:sz w:val="20"/>
          <w:szCs w:val="20"/>
        </w:rPr>
        <w:tab/>
      </w:r>
    </w:p>
    <w:p w14:paraId="28A252B8" w14:textId="77777777" w:rsidR="006166E6" w:rsidRDefault="006166E6" w:rsidP="00A54E7B">
      <w:pPr>
        <w:autoSpaceDE w:val="0"/>
        <w:autoSpaceDN w:val="0"/>
        <w:adjustRightInd w:val="0"/>
        <w:jc w:val="both"/>
        <w:rPr>
          <w:rStyle w:val="EstiloActaCar"/>
          <w:rFonts w:ascii="Optimum" w:hAnsi="Optimum" w:cs="Arial"/>
          <w:color w:val="111111"/>
          <w:sz w:val="20"/>
          <w:szCs w:val="20"/>
        </w:rPr>
      </w:pPr>
    </w:p>
    <w:p w14:paraId="174F4744" w14:textId="7F20CE96" w:rsidR="00F05ADA" w:rsidRPr="00715831" w:rsidRDefault="00F05ADA" w:rsidP="00A54E7B">
      <w:pPr>
        <w:autoSpaceDE w:val="0"/>
        <w:autoSpaceDN w:val="0"/>
        <w:adjustRightInd w:val="0"/>
        <w:jc w:val="both"/>
        <w:rPr>
          <w:rStyle w:val="EstiloActaCar"/>
          <w:rFonts w:ascii="Optimum" w:hAnsi="Optimum" w:cs="Arial"/>
          <w:color w:val="111111"/>
          <w:sz w:val="20"/>
          <w:szCs w:val="20"/>
        </w:rPr>
      </w:pPr>
      <w:r w:rsidRPr="00715831">
        <w:rPr>
          <w:rStyle w:val="EstiloActaCar"/>
          <w:rFonts w:ascii="Optimum" w:hAnsi="Optimum" w:cs="Arial"/>
          <w:color w:val="111111"/>
          <w:sz w:val="20"/>
          <w:szCs w:val="20"/>
        </w:rPr>
        <w:t xml:space="preserve">The ten best isolates were selected, which presented an IEI higher than 0.7 against </w:t>
      </w:r>
      <w:r w:rsidRPr="00715831">
        <w:rPr>
          <w:rStyle w:val="EstiloActaCar"/>
          <w:rFonts w:ascii="Optimum" w:hAnsi="Optimum" w:cs="Arial"/>
          <w:i/>
          <w:color w:val="111111"/>
          <w:sz w:val="20"/>
          <w:szCs w:val="20"/>
        </w:rPr>
        <w:t xml:space="preserve">Fusarium </w:t>
      </w:r>
      <w:proofErr w:type="spellStart"/>
      <w:r w:rsidRPr="00715831">
        <w:rPr>
          <w:rStyle w:val="EstiloActaCar"/>
          <w:rFonts w:ascii="Optimum" w:hAnsi="Optimum" w:cs="Arial"/>
          <w:i/>
          <w:color w:val="111111"/>
          <w:sz w:val="20"/>
          <w:szCs w:val="20"/>
        </w:rPr>
        <w:t>oxysporum</w:t>
      </w:r>
      <w:proofErr w:type="spellEnd"/>
      <w:r w:rsidRPr="00715831">
        <w:rPr>
          <w:rStyle w:val="EstiloActaCar"/>
          <w:rFonts w:ascii="Optimum" w:hAnsi="Optimum" w:cs="Arial"/>
          <w:color w:val="111111"/>
          <w:sz w:val="20"/>
          <w:szCs w:val="20"/>
        </w:rPr>
        <w:t xml:space="preserve"> </w:t>
      </w:r>
      <w:proofErr w:type="spellStart"/>
      <w:proofErr w:type="gramStart"/>
      <w:r w:rsidRPr="00715831">
        <w:rPr>
          <w:rStyle w:val="EstiloActaCar"/>
          <w:rFonts w:ascii="Optimum" w:hAnsi="Optimum" w:cs="Arial"/>
          <w:color w:val="111111"/>
          <w:sz w:val="20"/>
          <w:szCs w:val="20"/>
        </w:rPr>
        <w:t>f.sp</w:t>
      </w:r>
      <w:proofErr w:type="spellEnd"/>
      <w:proofErr w:type="gramEnd"/>
      <w:r w:rsidRPr="00715831">
        <w:rPr>
          <w:rStyle w:val="EstiloActaCar"/>
          <w:rFonts w:ascii="Optimum" w:hAnsi="Optimum" w:cs="Arial"/>
          <w:color w:val="111111"/>
          <w:sz w:val="20"/>
          <w:szCs w:val="20"/>
        </w:rPr>
        <w:t xml:space="preserve"> </w:t>
      </w:r>
      <w:proofErr w:type="spellStart"/>
      <w:r w:rsidRPr="00715831">
        <w:rPr>
          <w:rStyle w:val="EstiloActaCar"/>
          <w:rFonts w:ascii="Optimum" w:hAnsi="Optimum" w:cs="Arial"/>
          <w:i/>
          <w:color w:val="111111"/>
          <w:sz w:val="20"/>
          <w:szCs w:val="20"/>
        </w:rPr>
        <w:t>lycopersici</w:t>
      </w:r>
      <w:proofErr w:type="spellEnd"/>
      <w:r w:rsidRPr="00715831">
        <w:rPr>
          <w:rStyle w:val="EstiloActaCar"/>
          <w:rFonts w:ascii="Optimum" w:hAnsi="Optimum" w:cs="Arial"/>
          <w:color w:val="111111"/>
          <w:sz w:val="20"/>
          <w:szCs w:val="20"/>
        </w:rPr>
        <w:t>; likewise, the isolation of Fol with the lower IEI was selected to continue its evaluation in the subsequent trials. T</w:t>
      </w:r>
      <w:r w:rsidR="00CF42B8" w:rsidRPr="00715831">
        <w:rPr>
          <w:rStyle w:val="EstiloActaCar"/>
          <w:rFonts w:ascii="Optimum" w:hAnsi="Optimum" w:cs="Arial"/>
          <w:color w:val="111111"/>
          <w:sz w:val="20"/>
          <w:szCs w:val="20"/>
        </w:rPr>
        <w:t>he inhibition of Fol</w:t>
      </w:r>
      <w:r w:rsidRPr="00715831">
        <w:rPr>
          <w:rStyle w:val="EstiloActaCar"/>
          <w:rFonts w:ascii="Optimum" w:hAnsi="Optimum" w:cs="Arial"/>
          <w:color w:val="111111"/>
          <w:sz w:val="20"/>
          <w:szCs w:val="20"/>
        </w:rPr>
        <w:t xml:space="preserve"> germination was evaluated with these isolates.</w:t>
      </w:r>
    </w:p>
    <w:p w14:paraId="576DC309" w14:textId="77777777" w:rsidR="00526EF3" w:rsidRPr="00715831" w:rsidRDefault="00526EF3" w:rsidP="00A54E7B">
      <w:pPr>
        <w:rPr>
          <w:rStyle w:val="EstiloActaCar"/>
          <w:rFonts w:ascii="Optimum" w:hAnsi="Optimum" w:cs="Arial"/>
          <w:color w:val="111111"/>
          <w:sz w:val="20"/>
          <w:szCs w:val="20"/>
        </w:rPr>
      </w:pPr>
    </w:p>
    <w:p w14:paraId="28E0071D" w14:textId="0291378F" w:rsidR="00CF42B8" w:rsidRPr="00715831" w:rsidRDefault="00CF42B8" w:rsidP="00A54E7B">
      <w:pPr>
        <w:autoSpaceDE w:val="0"/>
        <w:autoSpaceDN w:val="0"/>
        <w:adjustRightInd w:val="0"/>
        <w:jc w:val="both"/>
        <w:outlineLvl w:val="0"/>
        <w:rPr>
          <w:rStyle w:val="EstiloActaCar"/>
          <w:rFonts w:ascii="Optimum" w:hAnsi="Optimum" w:cs="Arial"/>
          <w:i/>
          <w:color w:val="111111"/>
          <w:sz w:val="20"/>
          <w:szCs w:val="20"/>
        </w:rPr>
      </w:pPr>
      <w:r w:rsidRPr="00715831">
        <w:rPr>
          <w:rStyle w:val="EstiloActaCar"/>
          <w:rFonts w:ascii="Optimum" w:hAnsi="Optimum" w:cs="Arial"/>
          <w:i/>
          <w:color w:val="111111"/>
          <w:sz w:val="20"/>
          <w:szCs w:val="20"/>
        </w:rPr>
        <w:t>Inhibition of F</w:t>
      </w:r>
      <w:r w:rsidR="008B1122" w:rsidRPr="00715831">
        <w:rPr>
          <w:rStyle w:val="EstiloActaCar"/>
          <w:rFonts w:ascii="Optimum" w:hAnsi="Optimum" w:cs="Arial"/>
          <w:i/>
          <w:color w:val="111111"/>
          <w:sz w:val="20"/>
          <w:szCs w:val="20"/>
        </w:rPr>
        <w:t>OL</w:t>
      </w:r>
      <w:r w:rsidRPr="00715831">
        <w:rPr>
          <w:rStyle w:val="EstiloActaCar"/>
          <w:rFonts w:ascii="Optimum" w:hAnsi="Optimum" w:cs="Arial"/>
          <w:i/>
          <w:color w:val="111111"/>
          <w:sz w:val="20"/>
          <w:szCs w:val="20"/>
        </w:rPr>
        <w:t xml:space="preserve"> </w:t>
      </w:r>
      <w:r w:rsidR="00ED6571" w:rsidRPr="00715831">
        <w:rPr>
          <w:rStyle w:val="EstiloActaCar"/>
          <w:rFonts w:ascii="Optimum" w:hAnsi="Optimum" w:cs="Arial"/>
          <w:i/>
          <w:color w:val="111111"/>
          <w:sz w:val="20"/>
          <w:szCs w:val="20"/>
        </w:rPr>
        <w:t xml:space="preserve">sporulation and </w:t>
      </w:r>
      <w:r w:rsidRPr="00715831">
        <w:rPr>
          <w:rStyle w:val="EstiloActaCar"/>
          <w:rFonts w:ascii="Optimum" w:hAnsi="Optimum" w:cs="Arial"/>
          <w:i/>
          <w:color w:val="111111"/>
          <w:sz w:val="20"/>
          <w:szCs w:val="20"/>
        </w:rPr>
        <w:t>germination</w:t>
      </w:r>
    </w:p>
    <w:p w14:paraId="36305742" w14:textId="6F1E9A60" w:rsidR="008B1122" w:rsidRPr="00715831" w:rsidRDefault="00CF42B8" w:rsidP="00A54E7B">
      <w:pPr>
        <w:autoSpaceDE w:val="0"/>
        <w:autoSpaceDN w:val="0"/>
        <w:adjustRightInd w:val="0"/>
        <w:jc w:val="both"/>
        <w:rPr>
          <w:rStyle w:val="EstiloActaCar"/>
          <w:rFonts w:ascii="Optimum" w:hAnsi="Optimum" w:cs="Arial"/>
          <w:color w:val="111111"/>
          <w:sz w:val="20"/>
          <w:szCs w:val="20"/>
        </w:rPr>
      </w:pPr>
      <w:r w:rsidRPr="00715831">
        <w:rPr>
          <w:rStyle w:val="EstiloActaCar"/>
          <w:rFonts w:ascii="Optimum" w:hAnsi="Optimum" w:cs="Arial"/>
          <w:color w:val="111111"/>
          <w:sz w:val="20"/>
          <w:szCs w:val="20"/>
        </w:rPr>
        <w:t>Individual mixtu</w:t>
      </w:r>
      <w:r w:rsidR="00CD6DC9" w:rsidRPr="00715831">
        <w:rPr>
          <w:rStyle w:val="EstiloActaCar"/>
          <w:rFonts w:ascii="Optimum" w:hAnsi="Optimum" w:cs="Arial"/>
          <w:color w:val="111111"/>
          <w:sz w:val="20"/>
          <w:szCs w:val="20"/>
        </w:rPr>
        <w:t xml:space="preserve">res were prepared </w:t>
      </w:r>
      <w:r w:rsidR="00ED6571" w:rsidRPr="00715831">
        <w:rPr>
          <w:rStyle w:val="EstiloActaCar"/>
          <w:rFonts w:ascii="Optimum" w:hAnsi="Optimum" w:cs="Arial"/>
          <w:color w:val="111111"/>
          <w:sz w:val="20"/>
          <w:szCs w:val="20"/>
        </w:rPr>
        <w:t>by</w:t>
      </w:r>
      <w:r w:rsidR="00CD6DC9" w:rsidRPr="00715831">
        <w:rPr>
          <w:rStyle w:val="EstiloActaCar"/>
          <w:rFonts w:ascii="Optimum" w:hAnsi="Optimum" w:cs="Arial"/>
          <w:color w:val="111111"/>
          <w:sz w:val="20"/>
          <w:szCs w:val="20"/>
        </w:rPr>
        <w:t xml:space="preserve"> triplicate</w:t>
      </w:r>
      <w:r w:rsidRPr="00715831">
        <w:rPr>
          <w:rStyle w:val="EstiloActaCar"/>
          <w:rFonts w:ascii="Optimum" w:hAnsi="Optimum" w:cs="Arial"/>
          <w:color w:val="111111"/>
          <w:sz w:val="20"/>
          <w:szCs w:val="20"/>
        </w:rPr>
        <w:t xml:space="preserve"> in Potato Dextrose Broth (</w:t>
      </w:r>
      <w:r w:rsidR="00CD6DC9" w:rsidRPr="00715831">
        <w:rPr>
          <w:rStyle w:val="EstiloActaCar"/>
          <w:rFonts w:ascii="Optimum" w:hAnsi="Optimum" w:cs="Arial"/>
          <w:color w:val="111111"/>
          <w:sz w:val="20"/>
          <w:szCs w:val="20"/>
        </w:rPr>
        <w:t>PDB</w:t>
      </w:r>
      <w:r w:rsidRPr="00715831">
        <w:rPr>
          <w:rStyle w:val="EstiloActaCar"/>
          <w:rFonts w:ascii="Optimum" w:hAnsi="Optimum" w:cs="Arial"/>
          <w:color w:val="111111"/>
          <w:sz w:val="20"/>
          <w:szCs w:val="20"/>
        </w:rPr>
        <w:t xml:space="preserve">) with each </w:t>
      </w:r>
      <w:r w:rsidR="008448B7" w:rsidRPr="00715831">
        <w:rPr>
          <w:rStyle w:val="EstiloActaCar"/>
          <w:rFonts w:ascii="Optimum" w:hAnsi="Optimum" w:cs="Arial"/>
          <w:color w:val="111111"/>
          <w:sz w:val="20"/>
          <w:szCs w:val="20"/>
        </w:rPr>
        <w:t>PGPR</w:t>
      </w:r>
      <w:r w:rsidRPr="00715831">
        <w:rPr>
          <w:rStyle w:val="EstiloActaCar"/>
          <w:rFonts w:ascii="Optimum" w:hAnsi="Optimum" w:cs="Arial"/>
          <w:color w:val="111111"/>
          <w:sz w:val="20"/>
          <w:szCs w:val="20"/>
        </w:rPr>
        <w:t xml:space="preserve"> </w:t>
      </w:r>
      <w:r w:rsidR="00CD6DC9" w:rsidRPr="00715831">
        <w:rPr>
          <w:rStyle w:val="EstiloActaCar"/>
          <w:rFonts w:ascii="Optimum" w:hAnsi="Optimum" w:cs="Arial"/>
          <w:color w:val="111111"/>
          <w:sz w:val="20"/>
          <w:szCs w:val="20"/>
        </w:rPr>
        <w:t xml:space="preserve">isolate </w:t>
      </w:r>
      <w:r w:rsidRPr="00715831">
        <w:rPr>
          <w:rStyle w:val="EstiloActaCar"/>
          <w:rFonts w:ascii="Optimum" w:hAnsi="Optimum" w:cs="Arial"/>
          <w:color w:val="111111"/>
          <w:sz w:val="20"/>
          <w:szCs w:val="20"/>
        </w:rPr>
        <w:t>(10</w:t>
      </w:r>
      <w:r w:rsidRPr="00715831">
        <w:rPr>
          <w:rStyle w:val="EstiloActaCar"/>
          <w:rFonts w:ascii="Optimum" w:hAnsi="Optimum" w:cs="Arial"/>
          <w:color w:val="111111"/>
          <w:sz w:val="20"/>
          <w:szCs w:val="20"/>
          <w:vertAlign w:val="superscript"/>
        </w:rPr>
        <w:t>10</w:t>
      </w:r>
      <w:r w:rsidRPr="00715831">
        <w:rPr>
          <w:rStyle w:val="EstiloActaCar"/>
          <w:rFonts w:ascii="Optimum" w:hAnsi="Optimum" w:cs="Arial"/>
          <w:color w:val="111111"/>
          <w:sz w:val="20"/>
          <w:szCs w:val="20"/>
        </w:rPr>
        <w:t xml:space="preserve"> cells / mL) and Fol (10</w:t>
      </w:r>
      <w:r w:rsidRPr="00715831">
        <w:rPr>
          <w:rStyle w:val="EstiloActaCar"/>
          <w:rFonts w:ascii="Optimum" w:hAnsi="Optimum" w:cs="Arial"/>
          <w:color w:val="111111"/>
          <w:sz w:val="20"/>
          <w:szCs w:val="20"/>
          <w:vertAlign w:val="superscript"/>
        </w:rPr>
        <w:t>6</w:t>
      </w:r>
      <w:r w:rsidRPr="00715831">
        <w:rPr>
          <w:rStyle w:val="EstiloActaCar"/>
          <w:rFonts w:ascii="Optimum" w:hAnsi="Optimum" w:cs="Arial"/>
          <w:color w:val="111111"/>
          <w:sz w:val="20"/>
          <w:szCs w:val="20"/>
        </w:rPr>
        <w:t xml:space="preserve"> spores / mL)</w:t>
      </w:r>
      <w:r w:rsidR="00ED6571" w:rsidRPr="00715831">
        <w:rPr>
          <w:rFonts w:ascii="Optimum" w:hAnsi="Optimum" w:cs="Arial"/>
          <w:sz w:val="20"/>
          <w:szCs w:val="20"/>
        </w:rPr>
        <w:t>.</w:t>
      </w:r>
      <w:r w:rsidR="008B1122" w:rsidRPr="00715831">
        <w:rPr>
          <w:rFonts w:ascii="Optimum" w:hAnsi="Optimum" w:cs="Arial"/>
          <w:sz w:val="20"/>
          <w:szCs w:val="20"/>
        </w:rPr>
        <w:t xml:space="preserve"> </w:t>
      </w:r>
      <w:r w:rsidR="008B1122" w:rsidRPr="00715831">
        <w:rPr>
          <w:rStyle w:val="EstiloActaCar"/>
          <w:rFonts w:ascii="Optimum" w:hAnsi="Optimum" w:cs="Arial"/>
          <w:color w:val="111111"/>
          <w:sz w:val="20"/>
          <w:szCs w:val="20"/>
        </w:rPr>
        <w:t>For determination of sporulation percentage inhibition</w:t>
      </w:r>
      <w:r w:rsidR="00F338EF" w:rsidRPr="00715831">
        <w:rPr>
          <w:rStyle w:val="EstiloActaCar"/>
          <w:rFonts w:ascii="Optimum" w:hAnsi="Optimum" w:cs="Arial"/>
          <w:color w:val="111111"/>
          <w:sz w:val="20"/>
          <w:szCs w:val="20"/>
        </w:rPr>
        <w:t xml:space="preserve"> (% </w:t>
      </w:r>
      <w:proofErr w:type="spellStart"/>
      <w:r w:rsidR="00F338EF" w:rsidRPr="00715831">
        <w:rPr>
          <w:rStyle w:val="EstiloActaCar"/>
          <w:rFonts w:ascii="Optimum" w:hAnsi="Optimum" w:cs="Arial"/>
          <w:i/>
          <w:iCs/>
          <w:color w:val="111111"/>
          <w:sz w:val="20"/>
          <w:szCs w:val="20"/>
        </w:rPr>
        <w:t>ISp</w:t>
      </w:r>
      <w:proofErr w:type="spellEnd"/>
      <w:r w:rsidR="00F338EF" w:rsidRPr="00715831">
        <w:rPr>
          <w:rStyle w:val="EstiloActaCar"/>
          <w:rFonts w:ascii="Optimum" w:hAnsi="Optimum" w:cs="Arial"/>
          <w:color w:val="111111"/>
          <w:sz w:val="20"/>
          <w:szCs w:val="20"/>
        </w:rPr>
        <w:t>)</w:t>
      </w:r>
      <w:r w:rsidR="008B1122" w:rsidRPr="00715831">
        <w:rPr>
          <w:rStyle w:val="EstiloActaCar"/>
          <w:rFonts w:ascii="Optimum" w:hAnsi="Optimum" w:cs="Arial"/>
          <w:color w:val="111111"/>
          <w:sz w:val="20"/>
          <w:szCs w:val="20"/>
        </w:rPr>
        <w:t>, FOL spores</w:t>
      </w:r>
      <w:r w:rsidR="00F338EF" w:rsidRPr="00715831">
        <w:rPr>
          <w:rStyle w:val="EstiloActaCar"/>
          <w:rFonts w:ascii="Optimum" w:hAnsi="Optimum" w:cs="Arial"/>
          <w:color w:val="111111"/>
          <w:sz w:val="20"/>
          <w:szCs w:val="20"/>
        </w:rPr>
        <w:t xml:space="preserve"> (</w:t>
      </w:r>
      <w:proofErr w:type="spellStart"/>
      <w:r w:rsidR="00F338EF" w:rsidRPr="00715831">
        <w:rPr>
          <w:rStyle w:val="EstiloActaCar"/>
          <w:rFonts w:ascii="Optimum" w:hAnsi="Optimum" w:cs="Arial"/>
          <w:color w:val="111111"/>
          <w:sz w:val="20"/>
          <w:szCs w:val="20"/>
        </w:rPr>
        <w:t>Sp</w:t>
      </w:r>
      <w:proofErr w:type="spellEnd"/>
      <w:r w:rsidR="00F338EF" w:rsidRPr="00715831">
        <w:rPr>
          <w:rStyle w:val="EstiloActaCar"/>
          <w:rFonts w:ascii="Optimum" w:hAnsi="Optimum" w:cs="Arial"/>
          <w:color w:val="111111"/>
          <w:sz w:val="20"/>
          <w:szCs w:val="20"/>
        </w:rPr>
        <w:t>)</w:t>
      </w:r>
      <w:r w:rsidR="008B1122" w:rsidRPr="00715831">
        <w:rPr>
          <w:rStyle w:val="EstiloActaCar"/>
          <w:rFonts w:ascii="Optimum" w:hAnsi="Optimum" w:cs="Arial"/>
          <w:color w:val="111111"/>
          <w:sz w:val="20"/>
          <w:szCs w:val="20"/>
        </w:rPr>
        <w:t xml:space="preserve"> were collected from a pure culture and co-cultured with bacteria selected above in PDB </w:t>
      </w:r>
      <w:r w:rsidR="008B1122" w:rsidRPr="00715831">
        <w:rPr>
          <w:rStyle w:val="EstiloActaCar"/>
          <w:rFonts w:ascii="Optimum" w:hAnsi="Optimum" w:cs="Arial"/>
          <w:color w:val="111111"/>
          <w:sz w:val="20"/>
          <w:szCs w:val="20"/>
        </w:rPr>
        <w:lastRenderedPageBreak/>
        <w:t>supplemented with Tween 80 to 0.05% v/v and spores</w:t>
      </w:r>
      <w:r w:rsidR="00F338EF" w:rsidRPr="00715831">
        <w:rPr>
          <w:rStyle w:val="EstiloActaCar"/>
          <w:rFonts w:ascii="Optimum" w:hAnsi="Optimum" w:cs="Arial"/>
          <w:color w:val="111111"/>
          <w:sz w:val="20"/>
          <w:szCs w:val="20"/>
        </w:rPr>
        <w:t xml:space="preserve"> (</w:t>
      </w:r>
      <w:proofErr w:type="spellStart"/>
      <w:r w:rsidR="006D7A70" w:rsidRPr="00715831">
        <w:rPr>
          <w:rStyle w:val="EstiloActaCar"/>
          <w:rFonts w:ascii="Optimum" w:hAnsi="Optimum" w:cs="Arial"/>
          <w:color w:val="111111"/>
          <w:sz w:val="20"/>
          <w:szCs w:val="20"/>
        </w:rPr>
        <w:t>Sp</w:t>
      </w:r>
      <w:proofErr w:type="spellEnd"/>
      <w:r w:rsidR="00F338EF" w:rsidRPr="00715831">
        <w:rPr>
          <w:rStyle w:val="EstiloActaCar"/>
          <w:rFonts w:ascii="Optimum" w:hAnsi="Optimum" w:cs="Arial"/>
          <w:color w:val="111111"/>
          <w:sz w:val="20"/>
          <w:szCs w:val="20"/>
        </w:rPr>
        <w:t>)</w:t>
      </w:r>
      <w:r w:rsidR="008B1122" w:rsidRPr="00715831">
        <w:rPr>
          <w:rStyle w:val="EstiloActaCar"/>
          <w:rFonts w:ascii="Optimum" w:hAnsi="Optimum" w:cs="Arial"/>
          <w:color w:val="111111"/>
          <w:sz w:val="20"/>
          <w:szCs w:val="20"/>
        </w:rPr>
        <w:t xml:space="preserve"> count were performed in Neubauer's chamber</w:t>
      </w:r>
      <w:r w:rsidR="006D7A70" w:rsidRPr="00715831">
        <w:rPr>
          <w:rStyle w:val="EstiloActaCar"/>
          <w:rFonts w:ascii="Optimum" w:hAnsi="Optimum" w:cs="Arial"/>
          <w:color w:val="111111"/>
          <w:sz w:val="20"/>
          <w:szCs w:val="20"/>
        </w:rPr>
        <w:t xml:space="preserve"> (Equation 2)</w:t>
      </w:r>
      <w:r w:rsidR="008B1122" w:rsidRPr="00715831">
        <w:rPr>
          <w:rStyle w:val="EstiloActaCar"/>
          <w:rFonts w:ascii="Optimum" w:hAnsi="Optimum" w:cs="Arial"/>
          <w:color w:val="111111"/>
          <w:sz w:val="20"/>
          <w:szCs w:val="20"/>
        </w:rPr>
        <w:t xml:space="preserve">. </w:t>
      </w:r>
    </w:p>
    <w:p w14:paraId="1FC5D4C6" w14:textId="200AEF6B" w:rsidR="008B1122" w:rsidRPr="00715831" w:rsidRDefault="008B1122" w:rsidP="00A54E7B">
      <w:pPr>
        <w:autoSpaceDE w:val="0"/>
        <w:autoSpaceDN w:val="0"/>
        <w:adjustRightInd w:val="0"/>
        <w:jc w:val="center"/>
        <w:rPr>
          <w:rStyle w:val="EstiloActaCar"/>
          <w:rFonts w:ascii="Optimum" w:hAnsi="Optimum" w:cs="Arial"/>
          <w:color w:val="111111"/>
          <w:sz w:val="20"/>
          <w:szCs w:val="20"/>
        </w:rPr>
      </w:pPr>
      <m:oMath>
        <m:r>
          <w:rPr>
            <w:rFonts w:ascii="Cambria Math" w:hAnsi="Cambria Math" w:cs="Arial"/>
            <w:sz w:val="20"/>
            <w:szCs w:val="20"/>
          </w:rPr>
          <m:t xml:space="preserve">%ISp=1- </m:t>
        </m:r>
        <m:f>
          <m:fPr>
            <m:ctrlPr>
              <w:rPr>
                <w:rFonts w:ascii="Cambria Math" w:hAnsi="Cambria Math" w:cs="Arial"/>
                <w:i/>
                <w:sz w:val="20"/>
                <w:szCs w:val="20"/>
              </w:rPr>
            </m:ctrlPr>
          </m:fPr>
          <m:num>
            <m:r>
              <w:rPr>
                <w:rFonts w:ascii="Cambria Math" w:hAnsi="Cambria Math" w:cs="Arial"/>
                <w:sz w:val="20"/>
                <w:szCs w:val="20"/>
              </w:rPr>
              <m:t>Sp</m:t>
            </m:r>
          </m:num>
          <m:den>
            <m:r>
              <w:rPr>
                <w:rFonts w:ascii="Cambria Math" w:hAnsi="Cambria Math" w:cs="Arial"/>
                <w:sz w:val="20"/>
                <w:szCs w:val="20"/>
              </w:rPr>
              <m:t>Sp control</m:t>
            </m:r>
          </m:den>
        </m:f>
      </m:oMath>
      <w:r w:rsidRPr="00715831">
        <w:rPr>
          <w:rStyle w:val="EstiloActaCar"/>
          <w:rFonts w:ascii="Optimum" w:hAnsi="Optimum" w:cs="Arial"/>
          <w:color w:val="111111"/>
          <w:sz w:val="20"/>
          <w:szCs w:val="20"/>
        </w:rPr>
        <w:tab/>
      </w:r>
      <w:r w:rsidRPr="00715831">
        <w:rPr>
          <w:rStyle w:val="EstiloActaCar"/>
          <w:rFonts w:ascii="Optimum" w:hAnsi="Optimum" w:cs="Arial"/>
          <w:color w:val="111111"/>
          <w:sz w:val="20"/>
          <w:szCs w:val="20"/>
        </w:rPr>
        <w:tab/>
        <w:t>(2)</w:t>
      </w:r>
      <w:r w:rsidRPr="00715831">
        <w:rPr>
          <w:rFonts w:ascii="Optimum" w:hAnsi="Optimum" w:cs="Arial"/>
          <w:sz w:val="20"/>
          <w:szCs w:val="20"/>
        </w:rPr>
        <w:t xml:space="preserve">     </w:t>
      </w:r>
    </w:p>
    <w:p w14:paraId="00B3287D" w14:textId="77777777" w:rsidR="006166E6" w:rsidRDefault="006166E6" w:rsidP="00A54E7B">
      <w:pPr>
        <w:autoSpaceDE w:val="0"/>
        <w:autoSpaceDN w:val="0"/>
        <w:adjustRightInd w:val="0"/>
        <w:jc w:val="both"/>
        <w:rPr>
          <w:rFonts w:ascii="Optimum" w:hAnsi="Optimum" w:cs="Arial"/>
          <w:sz w:val="20"/>
          <w:szCs w:val="20"/>
        </w:rPr>
      </w:pPr>
    </w:p>
    <w:p w14:paraId="31169D3C" w14:textId="7424E520" w:rsidR="00526EF3" w:rsidRDefault="00CD6DC9" w:rsidP="00A54E7B">
      <w:pPr>
        <w:autoSpaceDE w:val="0"/>
        <w:autoSpaceDN w:val="0"/>
        <w:adjustRightInd w:val="0"/>
        <w:jc w:val="both"/>
        <w:rPr>
          <w:rStyle w:val="EstiloActaCar"/>
          <w:rFonts w:ascii="Optimum" w:hAnsi="Optimum" w:cs="Arial"/>
          <w:color w:val="111111"/>
          <w:sz w:val="20"/>
          <w:szCs w:val="20"/>
        </w:rPr>
      </w:pPr>
      <w:r w:rsidRPr="00715831">
        <w:rPr>
          <w:rStyle w:val="EstiloActaCar"/>
          <w:rFonts w:ascii="Optimum" w:hAnsi="Optimum" w:cs="Arial"/>
          <w:color w:val="111111"/>
          <w:sz w:val="20"/>
          <w:szCs w:val="20"/>
        </w:rPr>
        <w:t>The percentage of Fol germination was determined i</w:t>
      </w:r>
      <w:r w:rsidR="00CF42B8" w:rsidRPr="00715831">
        <w:rPr>
          <w:rStyle w:val="EstiloActaCar"/>
          <w:rFonts w:ascii="Optimum" w:hAnsi="Optimum" w:cs="Arial"/>
          <w:color w:val="111111"/>
          <w:sz w:val="20"/>
          <w:szCs w:val="20"/>
        </w:rPr>
        <w:t xml:space="preserve">n the prepared mixtures, evidenced through the formation of the germ tube. Three aliquots of 10 </w:t>
      </w:r>
      <w:proofErr w:type="spellStart"/>
      <w:r w:rsidR="00CF42B8" w:rsidRPr="00715831">
        <w:rPr>
          <w:rStyle w:val="EstiloActaCar"/>
          <w:rFonts w:ascii="Cambria" w:hAnsi="Cambria" w:cs="Cambria"/>
          <w:color w:val="111111"/>
          <w:sz w:val="20"/>
          <w:szCs w:val="20"/>
        </w:rPr>
        <w:t>μ</w:t>
      </w:r>
      <w:r w:rsidR="00CF42B8" w:rsidRPr="00715831">
        <w:rPr>
          <w:rStyle w:val="EstiloActaCar"/>
          <w:rFonts w:ascii="Optimum" w:hAnsi="Optimum" w:cs="Arial"/>
          <w:color w:val="111111"/>
          <w:sz w:val="20"/>
          <w:szCs w:val="20"/>
        </w:rPr>
        <w:t>L</w:t>
      </w:r>
      <w:proofErr w:type="spellEnd"/>
      <w:r w:rsidR="00CF42B8" w:rsidRPr="00715831">
        <w:rPr>
          <w:rStyle w:val="EstiloActaCar"/>
          <w:rFonts w:ascii="Optimum" w:hAnsi="Optimum" w:cs="Arial"/>
          <w:color w:val="111111"/>
          <w:sz w:val="20"/>
          <w:szCs w:val="20"/>
        </w:rPr>
        <w:t xml:space="preserve"> were placed in Petri dishes with water agar and incubated at 28 </w:t>
      </w:r>
      <w:r w:rsidR="00CF42B8" w:rsidRPr="00715831">
        <w:rPr>
          <w:rStyle w:val="EstiloActaCar"/>
          <w:rFonts w:ascii="Optimum" w:hAnsi="Optimum" w:cs="Optimum"/>
          <w:color w:val="111111"/>
          <w:sz w:val="20"/>
          <w:szCs w:val="20"/>
        </w:rPr>
        <w:t>±</w:t>
      </w:r>
      <w:r w:rsidR="00CF42B8" w:rsidRPr="00715831">
        <w:rPr>
          <w:rStyle w:val="EstiloActaCar"/>
          <w:rFonts w:ascii="Optimum" w:hAnsi="Optimum" w:cs="Arial"/>
          <w:color w:val="111111"/>
          <w:sz w:val="20"/>
          <w:szCs w:val="20"/>
        </w:rPr>
        <w:t xml:space="preserve"> 2 </w:t>
      </w:r>
      <w:r w:rsidR="00CF42B8" w:rsidRPr="00715831">
        <w:rPr>
          <w:rStyle w:val="EstiloActaCar"/>
          <w:rFonts w:ascii="Optimum" w:hAnsi="Optimum" w:cs="Optimum"/>
          <w:color w:val="111111"/>
          <w:sz w:val="20"/>
          <w:szCs w:val="20"/>
        </w:rPr>
        <w:t>°</w:t>
      </w:r>
      <w:r w:rsidR="00CF42B8" w:rsidRPr="00715831">
        <w:rPr>
          <w:rStyle w:val="EstiloActaCar"/>
          <w:rFonts w:ascii="Optimum" w:hAnsi="Optimum" w:cs="Arial"/>
          <w:color w:val="111111"/>
          <w:sz w:val="20"/>
          <w:szCs w:val="20"/>
        </w:rPr>
        <w:t>C fo</w:t>
      </w:r>
      <w:r w:rsidRPr="00715831">
        <w:rPr>
          <w:rStyle w:val="EstiloActaCar"/>
          <w:rFonts w:ascii="Optimum" w:hAnsi="Optimum" w:cs="Arial"/>
          <w:color w:val="111111"/>
          <w:sz w:val="20"/>
          <w:szCs w:val="20"/>
        </w:rPr>
        <w:t xml:space="preserve">r 48 hours (modified from </w:t>
      </w:r>
      <w:proofErr w:type="spellStart"/>
      <w:r w:rsidRPr="00715831">
        <w:rPr>
          <w:rStyle w:val="EstiloActaCar"/>
          <w:rFonts w:ascii="Optimum" w:hAnsi="Optimum" w:cs="Arial"/>
          <w:color w:val="111111"/>
          <w:sz w:val="20"/>
          <w:szCs w:val="20"/>
        </w:rPr>
        <w:t>Vélez</w:t>
      </w:r>
      <w:proofErr w:type="spellEnd"/>
      <w:r w:rsidR="00CF42B8" w:rsidRPr="00715831">
        <w:rPr>
          <w:rStyle w:val="EstiloActaCar"/>
          <w:rFonts w:ascii="Optimum" w:hAnsi="Optimum" w:cs="Arial"/>
          <w:color w:val="111111"/>
          <w:sz w:val="20"/>
          <w:szCs w:val="20"/>
        </w:rPr>
        <w:t xml:space="preserve"> </w:t>
      </w:r>
      <w:r w:rsidR="00CF42B8" w:rsidRPr="00715831">
        <w:rPr>
          <w:rStyle w:val="EstiloActaCar"/>
          <w:rFonts w:ascii="Optimum" w:hAnsi="Optimum" w:cs="Arial"/>
          <w:i/>
          <w:iCs/>
          <w:color w:val="111111"/>
          <w:sz w:val="20"/>
          <w:szCs w:val="20"/>
        </w:rPr>
        <w:t>et al</w:t>
      </w:r>
      <w:r w:rsidR="00CF42B8" w:rsidRPr="00715831">
        <w:rPr>
          <w:rStyle w:val="EstiloActaCar"/>
          <w:rFonts w:ascii="Optimum" w:hAnsi="Optimum" w:cs="Arial"/>
          <w:color w:val="111111"/>
          <w:sz w:val="20"/>
          <w:szCs w:val="20"/>
        </w:rPr>
        <w:t xml:space="preserve">., 1997). The percentage of inhibition of Fol germination (% IG) of each </w:t>
      </w:r>
      <w:r w:rsidR="008448B7" w:rsidRPr="00715831">
        <w:rPr>
          <w:rStyle w:val="EstiloActaCar"/>
          <w:rFonts w:ascii="Optimum" w:hAnsi="Optimum" w:cs="Arial"/>
          <w:color w:val="111111"/>
          <w:sz w:val="20"/>
          <w:szCs w:val="20"/>
        </w:rPr>
        <w:t>PGPR</w:t>
      </w:r>
      <w:r w:rsidR="00CF42B8" w:rsidRPr="00715831">
        <w:rPr>
          <w:rStyle w:val="EstiloActaCar"/>
          <w:rFonts w:ascii="Optimum" w:hAnsi="Optimum" w:cs="Arial"/>
          <w:color w:val="111111"/>
          <w:sz w:val="20"/>
          <w:szCs w:val="20"/>
        </w:rPr>
        <w:t xml:space="preserve"> isolate was reported from the germinated spore (</w:t>
      </w:r>
      <w:proofErr w:type="spellStart"/>
      <w:r w:rsidRPr="00715831">
        <w:rPr>
          <w:rStyle w:val="EstiloActaCar"/>
          <w:rFonts w:ascii="Optimum" w:hAnsi="Optimum" w:cs="Arial"/>
          <w:color w:val="111111"/>
          <w:sz w:val="20"/>
          <w:szCs w:val="20"/>
        </w:rPr>
        <w:t>GS</w:t>
      </w:r>
      <w:r w:rsidR="00F338EF" w:rsidRPr="00715831">
        <w:rPr>
          <w:rStyle w:val="EstiloActaCar"/>
          <w:rFonts w:ascii="Optimum" w:hAnsi="Optimum" w:cs="Arial"/>
          <w:color w:val="111111"/>
          <w:sz w:val="20"/>
          <w:szCs w:val="20"/>
        </w:rPr>
        <w:t>p</w:t>
      </w:r>
      <w:proofErr w:type="spellEnd"/>
      <w:r w:rsidR="00CF42B8" w:rsidRPr="00715831">
        <w:rPr>
          <w:rStyle w:val="EstiloActaCar"/>
          <w:rFonts w:ascii="Optimum" w:hAnsi="Optimum" w:cs="Arial"/>
          <w:color w:val="111111"/>
          <w:sz w:val="20"/>
          <w:szCs w:val="20"/>
        </w:rPr>
        <w:t xml:space="preserve">) count in 100 spores evaluated (100 </w:t>
      </w:r>
      <w:proofErr w:type="spellStart"/>
      <w:r w:rsidRPr="00715831">
        <w:rPr>
          <w:rStyle w:val="EstiloActaCar"/>
          <w:rFonts w:ascii="Optimum" w:hAnsi="Optimum" w:cs="Arial"/>
          <w:color w:val="111111"/>
          <w:sz w:val="20"/>
          <w:szCs w:val="20"/>
        </w:rPr>
        <w:t>S</w:t>
      </w:r>
      <w:r w:rsidR="00F338EF" w:rsidRPr="00715831">
        <w:rPr>
          <w:rStyle w:val="EstiloActaCar"/>
          <w:rFonts w:ascii="Optimum" w:hAnsi="Optimum" w:cs="Arial"/>
          <w:color w:val="111111"/>
          <w:sz w:val="20"/>
          <w:szCs w:val="20"/>
        </w:rPr>
        <w:t>p</w:t>
      </w:r>
      <w:proofErr w:type="spellEnd"/>
      <w:r w:rsidR="00CF42B8" w:rsidRPr="00715831">
        <w:rPr>
          <w:rStyle w:val="EstiloActaCar"/>
          <w:rFonts w:ascii="Optimum" w:hAnsi="Optimum" w:cs="Arial"/>
          <w:color w:val="111111"/>
          <w:sz w:val="20"/>
          <w:szCs w:val="20"/>
        </w:rPr>
        <w:t xml:space="preserve">). The results were compared with the readings obtained in the control of the fungal suspension without bacteria (Equation </w:t>
      </w:r>
      <w:r w:rsidR="006D7A70" w:rsidRPr="00715831">
        <w:rPr>
          <w:rStyle w:val="EstiloActaCar"/>
          <w:rFonts w:ascii="Optimum" w:hAnsi="Optimum" w:cs="Arial"/>
          <w:color w:val="111111"/>
          <w:sz w:val="20"/>
          <w:szCs w:val="20"/>
        </w:rPr>
        <w:t>3</w:t>
      </w:r>
      <w:r w:rsidR="00CF42B8" w:rsidRPr="00715831">
        <w:rPr>
          <w:rStyle w:val="EstiloActaCar"/>
          <w:rFonts w:ascii="Optimum" w:hAnsi="Optimum" w:cs="Arial"/>
          <w:color w:val="111111"/>
          <w:sz w:val="20"/>
          <w:szCs w:val="20"/>
        </w:rPr>
        <w:t>).</w:t>
      </w:r>
    </w:p>
    <w:p w14:paraId="4676F2CA" w14:textId="77777777" w:rsidR="006166E6" w:rsidRPr="00715831" w:rsidRDefault="006166E6" w:rsidP="00A54E7B">
      <w:pPr>
        <w:autoSpaceDE w:val="0"/>
        <w:autoSpaceDN w:val="0"/>
        <w:adjustRightInd w:val="0"/>
        <w:jc w:val="both"/>
        <w:rPr>
          <w:rStyle w:val="EstiloActaCar"/>
          <w:rFonts w:ascii="Optimum" w:hAnsi="Optimum" w:cs="Arial"/>
          <w:color w:val="111111"/>
          <w:sz w:val="20"/>
          <w:szCs w:val="20"/>
        </w:rPr>
      </w:pPr>
    </w:p>
    <w:p w14:paraId="0BAC2CCD" w14:textId="67A9DF8C" w:rsidR="00526EF3" w:rsidRPr="00715831" w:rsidRDefault="00526EF3" w:rsidP="00A54E7B">
      <w:pPr>
        <w:autoSpaceDE w:val="0"/>
        <w:autoSpaceDN w:val="0"/>
        <w:adjustRightInd w:val="0"/>
        <w:jc w:val="center"/>
        <w:rPr>
          <w:rStyle w:val="EstiloActaCar"/>
          <w:rFonts w:ascii="Optimum" w:hAnsi="Optimum" w:cs="Arial"/>
          <w:color w:val="111111"/>
          <w:sz w:val="20"/>
          <w:szCs w:val="20"/>
        </w:rPr>
      </w:pPr>
      <m:oMath>
        <m:r>
          <w:rPr>
            <w:rFonts w:ascii="Cambria Math" w:hAnsi="Cambria Math" w:cs="Arial"/>
            <w:sz w:val="20"/>
            <w:szCs w:val="20"/>
          </w:rPr>
          <m:t>%IG=1-</m:t>
        </m:r>
        <m:f>
          <m:fPr>
            <m:ctrlPr>
              <w:rPr>
                <w:rFonts w:ascii="Cambria Math" w:hAnsi="Cambria Math" w:cs="Arial"/>
                <w:i/>
                <w:sz w:val="20"/>
                <w:szCs w:val="20"/>
              </w:rPr>
            </m:ctrlPr>
          </m:fPr>
          <m:num>
            <m:r>
              <w:rPr>
                <w:rFonts w:ascii="Cambria Math" w:hAnsi="Cambria Math" w:cs="Arial"/>
                <w:sz w:val="20"/>
                <w:szCs w:val="20"/>
              </w:rPr>
              <m:t>GSp</m:t>
            </m:r>
          </m:num>
          <m:den>
            <m:r>
              <w:rPr>
                <w:rFonts w:ascii="Cambria Math" w:hAnsi="Cambria Math" w:cs="Arial"/>
                <w:sz w:val="20"/>
                <w:szCs w:val="20"/>
              </w:rPr>
              <m:t>100 Sp</m:t>
            </m:r>
          </m:den>
        </m:f>
      </m:oMath>
      <w:r w:rsidRPr="00715831">
        <w:rPr>
          <w:rStyle w:val="EstiloActaCar"/>
          <w:rFonts w:ascii="Optimum" w:hAnsi="Optimum" w:cs="Arial"/>
          <w:color w:val="111111"/>
          <w:sz w:val="20"/>
          <w:szCs w:val="20"/>
        </w:rPr>
        <w:tab/>
      </w:r>
      <w:r w:rsidRPr="00715831">
        <w:rPr>
          <w:rStyle w:val="EstiloActaCar"/>
          <w:rFonts w:ascii="Optimum" w:hAnsi="Optimum" w:cs="Arial"/>
          <w:color w:val="111111"/>
          <w:sz w:val="20"/>
          <w:szCs w:val="20"/>
        </w:rPr>
        <w:tab/>
        <w:t>(</w:t>
      </w:r>
      <w:r w:rsidR="008B1122" w:rsidRPr="00715831">
        <w:rPr>
          <w:rStyle w:val="EstiloActaCar"/>
          <w:rFonts w:ascii="Optimum" w:hAnsi="Optimum" w:cs="Arial"/>
          <w:color w:val="111111"/>
          <w:sz w:val="20"/>
          <w:szCs w:val="20"/>
        </w:rPr>
        <w:t>3</w:t>
      </w:r>
      <w:r w:rsidRPr="00715831">
        <w:rPr>
          <w:rStyle w:val="EstiloActaCar"/>
          <w:rFonts w:ascii="Optimum" w:hAnsi="Optimum" w:cs="Arial"/>
          <w:color w:val="111111"/>
          <w:sz w:val="20"/>
          <w:szCs w:val="20"/>
        </w:rPr>
        <w:t>)</w:t>
      </w:r>
    </w:p>
    <w:p w14:paraId="673F6CAB" w14:textId="77777777" w:rsidR="00526EF3" w:rsidRPr="00715831" w:rsidRDefault="001D353E" w:rsidP="00A54E7B">
      <w:pPr>
        <w:autoSpaceDE w:val="0"/>
        <w:autoSpaceDN w:val="0"/>
        <w:adjustRightInd w:val="0"/>
        <w:jc w:val="both"/>
        <w:outlineLvl w:val="0"/>
        <w:rPr>
          <w:rStyle w:val="EstiloActaCar"/>
          <w:rFonts w:ascii="Optimum" w:hAnsi="Optimum" w:cs="Arial"/>
          <w:i/>
          <w:color w:val="111111"/>
          <w:sz w:val="20"/>
          <w:szCs w:val="20"/>
        </w:rPr>
      </w:pPr>
      <w:r w:rsidRPr="00715831">
        <w:rPr>
          <w:rStyle w:val="EstiloActaCar"/>
          <w:rFonts w:ascii="Optimum" w:hAnsi="Optimum" w:cs="Arial"/>
          <w:i/>
          <w:color w:val="111111"/>
          <w:sz w:val="20"/>
          <w:szCs w:val="20"/>
        </w:rPr>
        <w:t>Selection index</w:t>
      </w:r>
    </w:p>
    <w:p w14:paraId="6D53E381" w14:textId="5C4CFFA1" w:rsidR="00124E32" w:rsidRDefault="00990B06" w:rsidP="00A54E7B">
      <w:pPr>
        <w:autoSpaceDE w:val="0"/>
        <w:autoSpaceDN w:val="0"/>
        <w:adjustRightInd w:val="0"/>
        <w:jc w:val="both"/>
        <w:rPr>
          <w:rStyle w:val="EstiloActaCar"/>
          <w:rFonts w:ascii="Optimum" w:hAnsi="Optimum" w:cs="Arial"/>
          <w:color w:val="111111"/>
          <w:sz w:val="20"/>
          <w:szCs w:val="20"/>
        </w:rPr>
      </w:pPr>
      <w:r w:rsidRPr="00715831">
        <w:rPr>
          <w:rStyle w:val="EstiloActaCar"/>
          <w:rFonts w:ascii="Optimum" w:hAnsi="Optimum" w:cs="Arial"/>
          <w:color w:val="111111"/>
          <w:sz w:val="20"/>
          <w:szCs w:val="20"/>
        </w:rPr>
        <w:t>From the 10 isolates evaluated, a second screening was carried out in order to select five isolates by applying a Selection Index (SI) calculated based on the variables: indoleacetic acid (IAA), acetylene reduction activity (ARA), solubilization efficiency of tricalcium phosphate at 24, 48 and 72 hours (EFT24, EFT48 and EFT72), percentage of Fol germination at 6 and 12 days (</w:t>
      </w:r>
      <w:r w:rsidR="008B1122" w:rsidRPr="00715831">
        <w:rPr>
          <w:rStyle w:val="EstiloActaCar"/>
          <w:rFonts w:ascii="Optimum" w:hAnsi="Optimum" w:cs="Arial"/>
          <w:color w:val="111111"/>
          <w:sz w:val="20"/>
          <w:szCs w:val="20"/>
        </w:rPr>
        <w:t>%IG</w:t>
      </w:r>
      <w:r w:rsidRPr="00715831">
        <w:rPr>
          <w:rStyle w:val="EstiloActaCar"/>
          <w:rFonts w:ascii="Optimum" w:hAnsi="Optimum" w:cs="Arial"/>
          <w:color w:val="111111"/>
          <w:sz w:val="20"/>
          <w:szCs w:val="20"/>
        </w:rPr>
        <w:t xml:space="preserve">6d and </w:t>
      </w:r>
      <w:r w:rsidR="008B1122" w:rsidRPr="00715831">
        <w:rPr>
          <w:rStyle w:val="EstiloActaCar"/>
          <w:rFonts w:ascii="Optimum" w:hAnsi="Optimum" w:cs="Arial"/>
          <w:color w:val="111111"/>
          <w:sz w:val="20"/>
          <w:szCs w:val="20"/>
        </w:rPr>
        <w:t>%IG</w:t>
      </w:r>
      <w:r w:rsidRPr="00715831">
        <w:rPr>
          <w:rStyle w:val="EstiloActaCar"/>
          <w:rFonts w:ascii="Optimum" w:hAnsi="Optimum" w:cs="Arial"/>
          <w:color w:val="111111"/>
          <w:sz w:val="20"/>
          <w:szCs w:val="20"/>
        </w:rPr>
        <w:t xml:space="preserve">12d) and finally by the percentage of Fol sporulation </w:t>
      </w:r>
      <w:r w:rsidR="008B1122" w:rsidRPr="00715831">
        <w:rPr>
          <w:rStyle w:val="EstiloActaCar"/>
          <w:rFonts w:ascii="Optimum" w:hAnsi="Optimum" w:cs="Arial"/>
          <w:color w:val="111111"/>
          <w:sz w:val="20"/>
          <w:szCs w:val="20"/>
        </w:rPr>
        <w:t>(%</w:t>
      </w:r>
      <w:proofErr w:type="spellStart"/>
      <w:r w:rsidR="00F338EF" w:rsidRPr="00715831">
        <w:rPr>
          <w:rStyle w:val="EstiloActaCar"/>
          <w:rFonts w:ascii="Optimum" w:hAnsi="Optimum" w:cs="Arial"/>
          <w:color w:val="111111"/>
          <w:sz w:val="20"/>
          <w:szCs w:val="20"/>
        </w:rPr>
        <w:t>IS</w:t>
      </w:r>
      <w:r w:rsidR="008B1122" w:rsidRPr="00715831">
        <w:rPr>
          <w:rStyle w:val="EstiloActaCar"/>
          <w:rFonts w:ascii="Optimum" w:hAnsi="Optimum" w:cs="Arial"/>
          <w:color w:val="111111"/>
          <w:sz w:val="20"/>
          <w:szCs w:val="20"/>
        </w:rPr>
        <w:t>p</w:t>
      </w:r>
      <w:proofErr w:type="spellEnd"/>
      <w:r w:rsidRPr="00715831">
        <w:rPr>
          <w:rStyle w:val="EstiloActaCar"/>
          <w:rFonts w:ascii="Optimum" w:hAnsi="Optimum" w:cs="Arial"/>
          <w:color w:val="111111"/>
          <w:sz w:val="20"/>
          <w:szCs w:val="20"/>
        </w:rPr>
        <w:t>) (Equation 3).</w:t>
      </w:r>
    </w:p>
    <w:p w14:paraId="10F7B1F0" w14:textId="77777777" w:rsidR="006166E6" w:rsidRPr="00715831" w:rsidRDefault="006166E6" w:rsidP="00A54E7B">
      <w:pPr>
        <w:autoSpaceDE w:val="0"/>
        <w:autoSpaceDN w:val="0"/>
        <w:adjustRightInd w:val="0"/>
        <w:jc w:val="both"/>
        <w:rPr>
          <w:rStyle w:val="EstiloActaCar"/>
          <w:rFonts w:ascii="Optimum" w:hAnsi="Optimum" w:cs="Arial"/>
          <w:color w:val="111111"/>
          <w:sz w:val="20"/>
          <w:szCs w:val="20"/>
        </w:rPr>
      </w:pPr>
    </w:p>
    <w:p w14:paraId="6415480B" w14:textId="025D2B33" w:rsidR="00124E32" w:rsidRPr="00715831" w:rsidRDefault="00124E32" w:rsidP="00A54E7B">
      <w:pPr>
        <w:autoSpaceDE w:val="0"/>
        <w:autoSpaceDN w:val="0"/>
        <w:adjustRightInd w:val="0"/>
        <w:jc w:val="center"/>
        <w:rPr>
          <w:rStyle w:val="EstiloActaCar"/>
          <w:rFonts w:ascii="Optimum" w:hAnsi="Optimum" w:cs="Arial"/>
          <w:color w:val="111111"/>
          <w:sz w:val="20"/>
          <w:szCs w:val="20"/>
        </w:rPr>
      </w:pPr>
      <m:oMath>
        <m:r>
          <w:rPr>
            <w:rStyle w:val="EstiloActaCar"/>
            <w:rFonts w:ascii="Cambria Math" w:hAnsi="Cambria Math" w:cs="Arial"/>
            <w:color w:val="111111"/>
            <w:sz w:val="20"/>
            <w:szCs w:val="20"/>
          </w:rPr>
          <m:t>SI=(O.12*</m:t>
        </m:r>
        <m:f>
          <m:fPr>
            <m:ctrlPr>
              <w:rPr>
                <w:rStyle w:val="EstiloActaCar"/>
                <w:rFonts w:ascii="Cambria Math" w:hAnsi="Cambria Math" w:cs="Arial"/>
                <w:i/>
                <w:color w:val="111111"/>
                <w:sz w:val="20"/>
                <w:szCs w:val="20"/>
              </w:rPr>
            </m:ctrlPr>
          </m:fPr>
          <m:num>
            <m:r>
              <w:rPr>
                <w:rStyle w:val="EstiloActaCar"/>
                <w:rFonts w:ascii="Cambria Math" w:hAnsi="Cambria Math" w:cs="Arial"/>
                <w:color w:val="111111"/>
                <w:sz w:val="20"/>
                <w:szCs w:val="20"/>
              </w:rPr>
              <m:t>IAA</m:t>
            </m:r>
          </m:num>
          <m:den>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IAA</m:t>
            </m:r>
          </m:den>
        </m:f>
      </m:oMath>
      <w:r w:rsidR="00477490" w:rsidRPr="00715831">
        <w:rPr>
          <w:rStyle w:val="EstiloActaCar"/>
          <w:rFonts w:ascii="Optimum" w:hAnsi="Optimum" w:cs="Arial"/>
          <w:color w:val="111111"/>
          <w:sz w:val="20"/>
          <w:szCs w:val="20"/>
        </w:rPr>
        <w:t xml:space="preserve">) + </w:t>
      </w:r>
      <m:oMath>
        <m:r>
          <w:rPr>
            <w:rStyle w:val="EstiloActaCar"/>
            <w:rFonts w:ascii="Cambria Math" w:hAnsi="Cambria Math" w:cs="Arial"/>
            <w:color w:val="111111"/>
            <w:sz w:val="20"/>
            <w:szCs w:val="20"/>
          </w:rPr>
          <m:t>(O.12*</m:t>
        </m:r>
        <m:f>
          <m:fPr>
            <m:ctrlPr>
              <w:rPr>
                <w:rStyle w:val="EstiloActaCar"/>
                <w:rFonts w:ascii="Cambria Math" w:hAnsi="Cambria Math" w:cs="Arial"/>
                <w:i/>
                <w:color w:val="111111"/>
                <w:sz w:val="20"/>
                <w:szCs w:val="20"/>
              </w:rPr>
            </m:ctrlPr>
          </m:fPr>
          <m:num>
            <m:r>
              <w:rPr>
                <w:rStyle w:val="EstiloActaCar"/>
                <w:rFonts w:ascii="Cambria Math" w:hAnsi="Cambria Math" w:cs="Arial"/>
                <w:color w:val="111111"/>
                <w:sz w:val="20"/>
                <w:szCs w:val="20"/>
              </w:rPr>
              <m:t>ARA</m:t>
            </m:r>
          </m:num>
          <m:den>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ARA</m:t>
            </m:r>
          </m:den>
        </m:f>
      </m:oMath>
      <w:r w:rsidR="00477490" w:rsidRPr="00715831">
        <w:rPr>
          <w:rStyle w:val="EstiloActaCar"/>
          <w:rFonts w:ascii="Optimum" w:hAnsi="Optimum" w:cs="Arial"/>
          <w:color w:val="111111"/>
          <w:sz w:val="20"/>
          <w:szCs w:val="20"/>
        </w:rPr>
        <w:t xml:space="preserve">) + </w:t>
      </w:r>
      <m:oMath>
        <m:r>
          <w:rPr>
            <w:rStyle w:val="EstiloActaCar"/>
            <w:rFonts w:ascii="Cambria Math" w:hAnsi="Cambria Math" w:cs="Arial"/>
            <w:color w:val="111111"/>
            <w:sz w:val="20"/>
            <w:szCs w:val="20"/>
          </w:rPr>
          <m:t>(O.02*</m:t>
        </m:r>
        <m:f>
          <m:fPr>
            <m:ctrlPr>
              <w:rPr>
                <w:rStyle w:val="EstiloActaCar"/>
                <w:rFonts w:ascii="Cambria Math" w:hAnsi="Cambria Math" w:cs="Arial"/>
                <w:i/>
                <w:color w:val="111111"/>
                <w:sz w:val="20"/>
                <w:szCs w:val="20"/>
              </w:rPr>
            </m:ctrlPr>
          </m:fPr>
          <m:num>
            <m:r>
              <w:rPr>
                <w:rStyle w:val="EstiloActaCar"/>
                <w:rFonts w:ascii="Cambria Math" w:hAnsi="Cambria Math" w:cs="Arial"/>
                <w:color w:val="111111"/>
                <w:sz w:val="20"/>
                <w:szCs w:val="20"/>
              </w:rPr>
              <m:t>EFT24</m:t>
            </m:r>
          </m:num>
          <m:den>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EFT24</m:t>
            </m:r>
          </m:den>
        </m:f>
      </m:oMath>
      <w:r w:rsidR="00477490" w:rsidRPr="00715831">
        <w:rPr>
          <w:rStyle w:val="EstiloActaCar"/>
          <w:rFonts w:ascii="Optimum" w:hAnsi="Optimum" w:cs="Arial"/>
          <w:color w:val="111111"/>
          <w:sz w:val="20"/>
          <w:szCs w:val="20"/>
        </w:rPr>
        <w:t xml:space="preserve">) + </w:t>
      </w:r>
      <m:oMath>
        <m:r>
          <w:rPr>
            <w:rStyle w:val="EstiloActaCar"/>
            <w:rFonts w:ascii="Cambria Math" w:hAnsi="Cambria Math" w:cs="Arial"/>
            <w:color w:val="111111"/>
            <w:sz w:val="20"/>
            <w:szCs w:val="20"/>
          </w:rPr>
          <m:t>(O.02*</m:t>
        </m:r>
        <m:f>
          <m:fPr>
            <m:ctrlPr>
              <w:rPr>
                <w:rStyle w:val="EstiloActaCar"/>
                <w:rFonts w:ascii="Cambria Math" w:hAnsi="Cambria Math" w:cs="Arial"/>
                <w:i/>
                <w:color w:val="111111"/>
                <w:sz w:val="20"/>
                <w:szCs w:val="20"/>
              </w:rPr>
            </m:ctrlPr>
          </m:fPr>
          <m:num>
            <m:r>
              <w:rPr>
                <w:rStyle w:val="EstiloActaCar"/>
                <w:rFonts w:ascii="Cambria Math" w:hAnsi="Cambria Math" w:cs="Arial"/>
                <w:color w:val="111111"/>
                <w:sz w:val="20"/>
                <w:szCs w:val="20"/>
              </w:rPr>
              <m:t>EFT48</m:t>
            </m:r>
          </m:num>
          <m:den>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EFT48</m:t>
            </m:r>
          </m:den>
        </m:f>
      </m:oMath>
      <w:r w:rsidR="00477490" w:rsidRPr="00715831">
        <w:rPr>
          <w:rStyle w:val="EstiloActaCar"/>
          <w:rFonts w:ascii="Optimum" w:hAnsi="Optimum" w:cs="Arial"/>
          <w:color w:val="111111"/>
          <w:sz w:val="20"/>
          <w:szCs w:val="20"/>
        </w:rPr>
        <w:t xml:space="preserve">) + </w:t>
      </w:r>
      <m:oMath>
        <m:r>
          <w:rPr>
            <w:rStyle w:val="EstiloActaCar"/>
            <w:rFonts w:ascii="Cambria Math" w:hAnsi="Cambria Math" w:cs="Arial"/>
            <w:color w:val="111111"/>
            <w:sz w:val="20"/>
            <w:szCs w:val="20"/>
          </w:rPr>
          <m:t>(O.02*</m:t>
        </m:r>
        <m:f>
          <m:fPr>
            <m:ctrlPr>
              <w:rPr>
                <w:rStyle w:val="EstiloActaCar"/>
                <w:rFonts w:ascii="Cambria Math" w:hAnsi="Cambria Math" w:cs="Arial"/>
                <w:i/>
                <w:color w:val="111111"/>
                <w:sz w:val="20"/>
                <w:szCs w:val="20"/>
              </w:rPr>
            </m:ctrlPr>
          </m:fPr>
          <m:num>
            <m:r>
              <w:rPr>
                <w:rStyle w:val="EstiloActaCar"/>
                <w:rFonts w:ascii="Cambria Math" w:hAnsi="Cambria Math" w:cs="Arial"/>
                <w:color w:val="111111"/>
                <w:sz w:val="20"/>
                <w:szCs w:val="20"/>
              </w:rPr>
              <m:t>EFT72</m:t>
            </m:r>
          </m:num>
          <m:den>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EFT72</m:t>
            </m:r>
          </m:den>
        </m:f>
      </m:oMath>
      <w:r w:rsidR="00477490" w:rsidRPr="00715831">
        <w:rPr>
          <w:rStyle w:val="EstiloActaCar"/>
          <w:rFonts w:ascii="Optimum" w:hAnsi="Optimum" w:cs="Arial"/>
          <w:color w:val="111111"/>
          <w:sz w:val="20"/>
          <w:szCs w:val="20"/>
        </w:rPr>
        <w:t xml:space="preserve">) + </w:t>
      </w:r>
      <m:oMath>
        <m:r>
          <w:rPr>
            <w:rStyle w:val="EstiloActaCar"/>
            <w:rFonts w:ascii="Cambria Math" w:hAnsi="Cambria Math" w:cs="Arial"/>
            <w:color w:val="111111"/>
            <w:sz w:val="20"/>
            <w:szCs w:val="20"/>
          </w:rPr>
          <m:t>(O.2*</m:t>
        </m:r>
        <m:f>
          <m:fPr>
            <m:ctrlPr>
              <w:rPr>
                <w:rStyle w:val="EstiloActaCar"/>
                <w:rFonts w:ascii="Cambria Math" w:hAnsi="Cambria Math" w:cs="Arial"/>
                <w:i/>
                <w:color w:val="111111"/>
                <w:sz w:val="20"/>
                <w:szCs w:val="20"/>
              </w:rPr>
            </m:ctrlPr>
          </m:fPr>
          <m:num>
            <m:r>
              <w:rPr>
                <w:rStyle w:val="EstiloActaCar"/>
                <w:rFonts w:ascii="Cambria Math" w:hAnsi="Cambria Math" w:cs="Arial"/>
                <w:color w:val="111111"/>
                <w:sz w:val="20"/>
                <w:szCs w:val="20"/>
              </w:rPr>
              <m:t>%IG6d</m:t>
            </m:r>
          </m:num>
          <m:den>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IG6d</m:t>
            </m:r>
          </m:den>
        </m:f>
      </m:oMath>
      <w:r w:rsidR="00477490" w:rsidRPr="00715831">
        <w:rPr>
          <w:rStyle w:val="EstiloActaCar"/>
          <w:rFonts w:ascii="Optimum" w:hAnsi="Optimum" w:cs="Arial"/>
          <w:color w:val="111111"/>
          <w:sz w:val="20"/>
          <w:szCs w:val="20"/>
        </w:rPr>
        <w:t xml:space="preserve">) + </w:t>
      </w:r>
      <m:oMath>
        <m:r>
          <w:rPr>
            <w:rStyle w:val="EstiloActaCar"/>
            <w:rFonts w:ascii="Cambria Math" w:hAnsi="Cambria Math" w:cs="Arial"/>
            <w:color w:val="111111"/>
            <w:sz w:val="20"/>
            <w:szCs w:val="20"/>
          </w:rPr>
          <m:t>(O.15*</m:t>
        </m:r>
        <m:f>
          <m:fPr>
            <m:ctrlPr>
              <w:rPr>
                <w:rStyle w:val="EstiloActaCar"/>
                <w:rFonts w:ascii="Cambria Math" w:hAnsi="Cambria Math" w:cs="Arial"/>
                <w:i/>
                <w:color w:val="111111"/>
                <w:sz w:val="20"/>
                <w:szCs w:val="20"/>
              </w:rPr>
            </m:ctrlPr>
          </m:fPr>
          <m:num>
            <m:r>
              <w:rPr>
                <w:rStyle w:val="EstiloActaCar"/>
                <w:rFonts w:ascii="Cambria Math" w:hAnsi="Cambria Math" w:cs="Arial"/>
                <w:color w:val="111111"/>
                <w:sz w:val="20"/>
                <w:szCs w:val="20"/>
              </w:rPr>
              <m:t>%IG12d</m:t>
            </m:r>
          </m:num>
          <m:den>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IG12d</m:t>
            </m:r>
          </m:den>
        </m:f>
      </m:oMath>
      <w:r w:rsidR="00477490" w:rsidRPr="00715831">
        <w:rPr>
          <w:rStyle w:val="EstiloActaCar"/>
          <w:rFonts w:ascii="Optimum" w:hAnsi="Optimum" w:cs="Arial"/>
          <w:color w:val="111111"/>
          <w:sz w:val="20"/>
          <w:szCs w:val="20"/>
        </w:rPr>
        <w:t xml:space="preserve">) + </w:t>
      </w:r>
      <m:oMath>
        <m:r>
          <w:rPr>
            <w:rStyle w:val="EstiloActaCar"/>
            <w:rFonts w:ascii="Cambria Math" w:hAnsi="Cambria Math" w:cs="Arial"/>
            <w:color w:val="111111"/>
            <w:sz w:val="20"/>
            <w:szCs w:val="20"/>
          </w:rPr>
          <m:t>(O.35*</m:t>
        </m:r>
        <m:f>
          <m:fPr>
            <m:ctrlPr>
              <w:rPr>
                <w:rStyle w:val="EstiloActaCar"/>
                <w:rFonts w:ascii="Cambria Math" w:hAnsi="Cambria Math" w:cs="Arial"/>
                <w:i/>
                <w:color w:val="111111"/>
                <w:sz w:val="20"/>
                <w:szCs w:val="20"/>
              </w:rPr>
            </m:ctrlPr>
          </m:fPr>
          <m:num>
            <m:r>
              <w:rPr>
                <w:rStyle w:val="EstiloActaCar"/>
                <w:rFonts w:ascii="Cambria Math" w:hAnsi="Cambria Math" w:cs="Arial"/>
                <w:color w:val="111111"/>
                <w:sz w:val="20"/>
                <w:szCs w:val="20"/>
              </w:rPr>
              <m:t>%ISp</m:t>
            </m:r>
          </m:num>
          <m:den>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%ISp</m:t>
            </m:r>
          </m:den>
        </m:f>
      </m:oMath>
      <w:r w:rsidR="00477490" w:rsidRPr="00715831">
        <w:rPr>
          <w:rStyle w:val="EstiloActaCar"/>
          <w:rFonts w:ascii="Optimum" w:hAnsi="Optimum" w:cs="Arial"/>
          <w:color w:val="111111"/>
          <w:sz w:val="20"/>
          <w:szCs w:val="20"/>
        </w:rPr>
        <w:t>)</w:t>
      </w:r>
      <w:r w:rsidR="00732874" w:rsidRPr="00715831">
        <w:rPr>
          <w:rStyle w:val="EstiloActaCar"/>
          <w:rFonts w:ascii="Optimum" w:hAnsi="Optimum" w:cs="Arial"/>
          <w:color w:val="111111"/>
          <w:sz w:val="20"/>
          <w:szCs w:val="20"/>
        </w:rPr>
        <w:tab/>
      </w:r>
      <w:r w:rsidR="00732874" w:rsidRPr="00715831">
        <w:rPr>
          <w:rStyle w:val="EstiloActaCar"/>
          <w:rFonts w:ascii="Optimum" w:hAnsi="Optimum" w:cs="Arial"/>
          <w:color w:val="111111"/>
          <w:sz w:val="20"/>
          <w:szCs w:val="20"/>
        </w:rPr>
        <w:tab/>
        <w:t>(</w:t>
      </w:r>
      <w:r w:rsidR="008B1122" w:rsidRPr="00715831">
        <w:rPr>
          <w:rStyle w:val="EstiloActaCar"/>
          <w:rFonts w:ascii="Optimum" w:hAnsi="Optimum" w:cs="Arial"/>
          <w:color w:val="111111"/>
          <w:sz w:val="20"/>
          <w:szCs w:val="20"/>
        </w:rPr>
        <w:t>4</w:t>
      </w:r>
      <w:r w:rsidR="00732874" w:rsidRPr="00715831">
        <w:rPr>
          <w:rStyle w:val="EstiloActaCar"/>
          <w:rFonts w:ascii="Optimum" w:hAnsi="Optimum" w:cs="Arial"/>
          <w:color w:val="111111"/>
          <w:sz w:val="20"/>
          <w:szCs w:val="20"/>
        </w:rPr>
        <w:t>)</w:t>
      </w:r>
    </w:p>
    <w:p w14:paraId="72B5D7C2" w14:textId="77777777" w:rsidR="006166E6" w:rsidRDefault="006166E6" w:rsidP="00A54E7B">
      <w:pPr>
        <w:autoSpaceDE w:val="0"/>
        <w:autoSpaceDN w:val="0"/>
        <w:adjustRightInd w:val="0"/>
        <w:jc w:val="both"/>
        <w:rPr>
          <w:rStyle w:val="EstiloActaCar"/>
          <w:rFonts w:ascii="Optimum" w:hAnsi="Optimum" w:cs="Arial"/>
          <w:color w:val="111111"/>
          <w:sz w:val="20"/>
          <w:szCs w:val="20"/>
        </w:rPr>
      </w:pPr>
    </w:p>
    <w:p w14:paraId="2EBA1C14" w14:textId="0971EDA0" w:rsidR="00FB6C72" w:rsidRPr="00715831" w:rsidRDefault="00FB6C72" w:rsidP="00A54E7B">
      <w:pPr>
        <w:autoSpaceDE w:val="0"/>
        <w:autoSpaceDN w:val="0"/>
        <w:adjustRightInd w:val="0"/>
        <w:jc w:val="both"/>
        <w:rPr>
          <w:rStyle w:val="EstiloActaCar"/>
          <w:rFonts w:ascii="Optimum" w:hAnsi="Optimum" w:cs="Arial"/>
          <w:color w:val="111111"/>
          <w:sz w:val="20"/>
          <w:szCs w:val="20"/>
        </w:rPr>
      </w:pPr>
      <w:r w:rsidRPr="00715831">
        <w:rPr>
          <w:rStyle w:val="EstiloActaCar"/>
          <w:rFonts w:ascii="Optimum" w:hAnsi="Optimum" w:cs="Arial"/>
          <w:color w:val="111111"/>
          <w:sz w:val="20"/>
          <w:szCs w:val="20"/>
        </w:rPr>
        <w:t>In the five isolates selected, the production of enzymes involved in direct antagonism mechanisms, such as the production of chitinases and 1.3-endoglucanase, were evaluated.</w:t>
      </w:r>
    </w:p>
    <w:p w14:paraId="34D3E8B5" w14:textId="77777777" w:rsidR="00526EF3" w:rsidRPr="00715831" w:rsidRDefault="00526EF3" w:rsidP="00A54E7B">
      <w:pPr>
        <w:autoSpaceDE w:val="0"/>
        <w:autoSpaceDN w:val="0"/>
        <w:adjustRightInd w:val="0"/>
        <w:jc w:val="both"/>
        <w:outlineLvl w:val="0"/>
        <w:rPr>
          <w:rStyle w:val="EstiloActaCar"/>
          <w:rFonts w:ascii="Optimum" w:hAnsi="Optimum" w:cs="Arial"/>
          <w:color w:val="111111"/>
          <w:sz w:val="20"/>
          <w:szCs w:val="20"/>
        </w:rPr>
      </w:pPr>
    </w:p>
    <w:p w14:paraId="40933F7F" w14:textId="77777777" w:rsidR="00FB6C72" w:rsidRPr="00715831" w:rsidRDefault="00FB6C72" w:rsidP="00A54E7B">
      <w:pPr>
        <w:autoSpaceDE w:val="0"/>
        <w:autoSpaceDN w:val="0"/>
        <w:adjustRightInd w:val="0"/>
        <w:jc w:val="both"/>
        <w:outlineLvl w:val="0"/>
        <w:rPr>
          <w:rStyle w:val="EstiloActaCar"/>
          <w:rFonts w:ascii="Optimum" w:hAnsi="Optimum" w:cs="Arial"/>
          <w:i/>
          <w:color w:val="111111"/>
          <w:sz w:val="20"/>
          <w:szCs w:val="20"/>
        </w:rPr>
      </w:pPr>
      <w:r w:rsidRPr="00715831">
        <w:rPr>
          <w:rStyle w:val="EstiloActaCar"/>
          <w:rFonts w:ascii="Optimum" w:hAnsi="Optimum" w:cs="Arial"/>
          <w:i/>
          <w:color w:val="111111"/>
          <w:sz w:val="20"/>
          <w:szCs w:val="20"/>
        </w:rPr>
        <w:t xml:space="preserve">Evaluation of the production of chitinases qualitative method </w:t>
      </w:r>
    </w:p>
    <w:p w14:paraId="6BF7B982" w14:textId="00ED2964" w:rsidR="00FB6C72" w:rsidRPr="00715831" w:rsidRDefault="00FB6C72" w:rsidP="00A54E7B">
      <w:pPr>
        <w:autoSpaceDE w:val="0"/>
        <w:autoSpaceDN w:val="0"/>
        <w:adjustRightInd w:val="0"/>
        <w:jc w:val="both"/>
        <w:rPr>
          <w:rStyle w:val="EstiloActaCar"/>
          <w:rFonts w:ascii="Optimum" w:hAnsi="Optimum" w:cs="Arial"/>
          <w:color w:val="111111"/>
          <w:sz w:val="20"/>
          <w:szCs w:val="20"/>
        </w:rPr>
      </w:pPr>
      <w:r w:rsidRPr="00715831">
        <w:rPr>
          <w:rStyle w:val="EstiloActaCar"/>
          <w:rFonts w:ascii="Optimum" w:hAnsi="Optimum" w:cs="Arial"/>
          <w:color w:val="111111"/>
          <w:sz w:val="20"/>
          <w:szCs w:val="20"/>
        </w:rPr>
        <w:t>The isolates were seeded in a medium prepared with chitin as the sole carbon source (20.0 g / L of agar, 4.0 g / L of colloidal chitin, 0.7 g / L of K</w:t>
      </w:r>
      <w:r w:rsidRPr="00715831">
        <w:rPr>
          <w:rStyle w:val="EstiloActaCar"/>
          <w:rFonts w:ascii="Optimum" w:hAnsi="Optimum" w:cs="Arial"/>
          <w:color w:val="111111"/>
          <w:sz w:val="20"/>
          <w:szCs w:val="20"/>
          <w:vertAlign w:val="subscript"/>
        </w:rPr>
        <w:t>2</w:t>
      </w:r>
      <w:r w:rsidRPr="00715831">
        <w:rPr>
          <w:rStyle w:val="EstiloActaCar"/>
          <w:rFonts w:ascii="Optimum" w:hAnsi="Optimum" w:cs="Arial"/>
          <w:color w:val="111111"/>
          <w:sz w:val="20"/>
          <w:szCs w:val="20"/>
        </w:rPr>
        <w:t>HPO</w:t>
      </w:r>
      <w:r w:rsidRPr="00715831">
        <w:rPr>
          <w:rStyle w:val="EstiloActaCar"/>
          <w:rFonts w:ascii="Optimum" w:hAnsi="Optimum" w:cs="Arial"/>
          <w:color w:val="111111"/>
          <w:sz w:val="20"/>
          <w:szCs w:val="20"/>
          <w:vertAlign w:val="subscript"/>
        </w:rPr>
        <w:t>4</w:t>
      </w:r>
      <w:r w:rsidRPr="00715831">
        <w:rPr>
          <w:rStyle w:val="EstiloActaCar"/>
          <w:rFonts w:ascii="Optimum" w:hAnsi="Optimum" w:cs="Arial"/>
          <w:color w:val="111111"/>
          <w:sz w:val="20"/>
          <w:szCs w:val="20"/>
        </w:rPr>
        <w:t>, 0.5 g / L of MgSO</w:t>
      </w:r>
      <w:r w:rsidRPr="00715831">
        <w:rPr>
          <w:rStyle w:val="EstiloActaCar"/>
          <w:rFonts w:ascii="Optimum" w:hAnsi="Optimum" w:cs="Arial"/>
          <w:color w:val="111111"/>
          <w:sz w:val="20"/>
          <w:szCs w:val="20"/>
          <w:vertAlign w:val="subscript"/>
        </w:rPr>
        <w:t>4</w:t>
      </w:r>
      <w:r w:rsidRPr="00715831">
        <w:rPr>
          <w:rStyle w:val="EstiloActaCar"/>
          <w:rFonts w:ascii="Optimum" w:hAnsi="Optimum" w:cs="Arial"/>
          <w:color w:val="111111"/>
          <w:sz w:val="20"/>
          <w:szCs w:val="20"/>
        </w:rPr>
        <w:t>.7H</w:t>
      </w:r>
      <w:r w:rsidRPr="00715831">
        <w:rPr>
          <w:rStyle w:val="EstiloActaCar"/>
          <w:rFonts w:ascii="Optimum" w:hAnsi="Optimum" w:cs="Arial"/>
          <w:color w:val="111111"/>
          <w:sz w:val="20"/>
          <w:szCs w:val="20"/>
          <w:vertAlign w:val="subscript"/>
        </w:rPr>
        <w:t>2</w:t>
      </w:r>
      <w:r w:rsidRPr="00715831">
        <w:rPr>
          <w:rStyle w:val="EstiloActaCar"/>
          <w:rFonts w:ascii="Optimum" w:hAnsi="Optimum" w:cs="Arial"/>
          <w:color w:val="111111"/>
          <w:sz w:val="20"/>
          <w:szCs w:val="20"/>
        </w:rPr>
        <w:t>O, 0.3 g / L of KH</w:t>
      </w:r>
      <w:r w:rsidRPr="00715831">
        <w:rPr>
          <w:rStyle w:val="EstiloActaCar"/>
          <w:rFonts w:ascii="Optimum" w:hAnsi="Optimum" w:cs="Arial"/>
          <w:color w:val="111111"/>
          <w:sz w:val="20"/>
          <w:szCs w:val="20"/>
          <w:vertAlign w:val="subscript"/>
        </w:rPr>
        <w:t>2</w:t>
      </w:r>
      <w:r w:rsidRPr="00715831">
        <w:rPr>
          <w:rStyle w:val="EstiloActaCar"/>
          <w:rFonts w:ascii="Optimum" w:hAnsi="Optimum" w:cs="Arial"/>
          <w:color w:val="111111"/>
          <w:sz w:val="20"/>
          <w:szCs w:val="20"/>
        </w:rPr>
        <w:t>PO</w:t>
      </w:r>
      <w:r w:rsidRPr="00715831">
        <w:rPr>
          <w:rStyle w:val="EstiloActaCar"/>
          <w:rFonts w:ascii="Optimum" w:hAnsi="Optimum" w:cs="Arial"/>
          <w:color w:val="111111"/>
          <w:sz w:val="20"/>
          <w:szCs w:val="20"/>
          <w:vertAlign w:val="subscript"/>
        </w:rPr>
        <w:t>4</w:t>
      </w:r>
      <w:r w:rsidRPr="00715831">
        <w:rPr>
          <w:rStyle w:val="EstiloActaCar"/>
          <w:rFonts w:ascii="Optimum" w:hAnsi="Optimum" w:cs="Arial"/>
          <w:color w:val="111111"/>
          <w:sz w:val="20"/>
          <w:szCs w:val="20"/>
        </w:rPr>
        <w:t>, 0.01 g / L of FeSO</w:t>
      </w:r>
      <w:r w:rsidRPr="00715831">
        <w:rPr>
          <w:rStyle w:val="EstiloActaCar"/>
          <w:rFonts w:ascii="Optimum" w:hAnsi="Optimum" w:cs="Arial"/>
          <w:color w:val="111111"/>
          <w:sz w:val="20"/>
          <w:szCs w:val="20"/>
          <w:vertAlign w:val="subscript"/>
        </w:rPr>
        <w:t>4</w:t>
      </w:r>
      <w:r w:rsidRPr="00715831">
        <w:rPr>
          <w:rStyle w:val="EstiloActaCar"/>
          <w:rFonts w:ascii="Optimum" w:hAnsi="Optimum" w:cs="Arial"/>
          <w:color w:val="111111"/>
          <w:sz w:val="20"/>
          <w:szCs w:val="20"/>
        </w:rPr>
        <w:t>.7H</w:t>
      </w:r>
      <w:r w:rsidRPr="00715831">
        <w:rPr>
          <w:rStyle w:val="EstiloActaCar"/>
          <w:rFonts w:ascii="Optimum" w:hAnsi="Optimum" w:cs="Arial"/>
          <w:color w:val="111111"/>
          <w:sz w:val="20"/>
          <w:szCs w:val="20"/>
          <w:vertAlign w:val="subscript"/>
        </w:rPr>
        <w:t>2</w:t>
      </w:r>
      <w:r w:rsidRPr="00715831">
        <w:rPr>
          <w:rStyle w:val="EstiloActaCar"/>
          <w:rFonts w:ascii="Optimum" w:hAnsi="Optimum" w:cs="Arial"/>
          <w:color w:val="111111"/>
          <w:sz w:val="20"/>
          <w:szCs w:val="20"/>
        </w:rPr>
        <w:t>O, 1.26 g / L of MnSO</w:t>
      </w:r>
      <w:r w:rsidRPr="00715831">
        <w:rPr>
          <w:rStyle w:val="EstiloActaCar"/>
          <w:rFonts w:ascii="Optimum" w:hAnsi="Optimum" w:cs="Arial"/>
          <w:color w:val="111111"/>
          <w:sz w:val="20"/>
          <w:szCs w:val="20"/>
          <w:vertAlign w:val="subscript"/>
        </w:rPr>
        <w:t>4</w:t>
      </w:r>
      <w:r w:rsidRPr="00715831">
        <w:rPr>
          <w:rStyle w:val="EstiloActaCar"/>
          <w:rFonts w:ascii="Optimum" w:hAnsi="Optimum" w:cs="Arial"/>
          <w:color w:val="111111"/>
          <w:sz w:val="20"/>
          <w:szCs w:val="20"/>
        </w:rPr>
        <w:t>, 0.001g / L of ZnSO</w:t>
      </w:r>
      <w:r w:rsidRPr="00715831">
        <w:rPr>
          <w:rStyle w:val="EstiloActaCar"/>
          <w:rFonts w:ascii="Optimum" w:hAnsi="Optimum" w:cs="Arial"/>
          <w:color w:val="111111"/>
          <w:sz w:val="20"/>
          <w:szCs w:val="20"/>
          <w:vertAlign w:val="subscript"/>
        </w:rPr>
        <w:t>4</w:t>
      </w:r>
      <w:r w:rsidRPr="00715831">
        <w:rPr>
          <w:rStyle w:val="EstiloActaCar"/>
          <w:rFonts w:ascii="Optimum" w:hAnsi="Optimum" w:cs="Arial"/>
          <w:color w:val="111111"/>
          <w:sz w:val="20"/>
          <w:szCs w:val="20"/>
        </w:rPr>
        <w:t>.7H</w:t>
      </w:r>
      <w:r w:rsidRPr="00715831">
        <w:rPr>
          <w:rStyle w:val="EstiloActaCar"/>
          <w:rFonts w:ascii="Optimum" w:hAnsi="Optimum" w:cs="Arial"/>
          <w:color w:val="111111"/>
          <w:sz w:val="20"/>
          <w:szCs w:val="20"/>
          <w:vertAlign w:val="subscript"/>
        </w:rPr>
        <w:t>2</w:t>
      </w:r>
      <w:r w:rsidRPr="00715831">
        <w:rPr>
          <w:rStyle w:val="EstiloActaCar"/>
          <w:rFonts w:ascii="Optimum" w:hAnsi="Optimum" w:cs="Arial"/>
          <w:color w:val="111111"/>
          <w:sz w:val="20"/>
          <w:szCs w:val="20"/>
        </w:rPr>
        <w:t xml:space="preserve">O, pH 7.2 ± 0.2). The degradation of chitin was determined by the appearance of hydrolysis halos in each colony </w:t>
      </w:r>
      <w:r w:rsidR="002216EE" w:rsidRPr="00715831">
        <w:rPr>
          <w:rStyle w:val="EstiloActaCar"/>
          <w:rFonts w:ascii="Optimum" w:hAnsi="Optimum" w:cs="Arial"/>
          <w:color w:val="111111"/>
          <w:sz w:val="20"/>
          <w:szCs w:val="20"/>
        </w:rPr>
        <w:t>(</w:t>
      </w:r>
      <w:proofErr w:type="spellStart"/>
      <w:r w:rsidR="002216EE" w:rsidRPr="00715831">
        <w:rPr>
          <w:rStyle w:val="EstiloActaCar"/>
          <w:rFonts w:ascii="Optimum" w:hAnsi="Optimum" w:cs="Arial"/>
          <w:color w:val="111111"/>
          <w:sz w:val="20"/>
          <w:szCs w:val="20"/>
        </w:rPr>
        <w:t>Rodas</w:t>
      </w:r>
      <w:proofErr w:type="spellEnd"/>
      <w:r w:rsidR="005A3744" w:rsidRPr="00715831">
        <w:rPr>
          <w:rStyle w:val="EstiloActaCar"/>
          <w:rFonts w:ascii="Optimum" w:hAnsi="Optimum" w:cs="Arial"/>
          <w:color w:val="111111"/>
          <w:sz w:val="20"/>
          <w:szCs w:val="20"/>
        </w:rPr>
        <w:t xml:space="preserve"> </w:t>
      </w:r>
      <w:r w:rsidRPr="00715831">
        <w:rPr>
          <w:rStyle w:val="EstiloActaCar"/>
          <w:rFonts w:ascii="Optimum" w:hAnsi="Optimum" w:cs="Arial"/>
          <w:i/>
          <w:iCs/>
          <w:color w:val="111111"/>
          <w:sz w:val="20"/>
          <w:szCs w:val="20"/>
        </w:rPr>
        <w:t>et al</w:t>
      </w:r>
      <w:r w:rsidRPr="00715831">
        <w:rPr>
          <w:rStyle w:val="EstiloActaCar"/>
          <w:rFonts w:ascii="Optimum" w:hAnsi="Optimum" w:cs="Arial"/>
          <w:color w:val="111111"/>
          <w:sz w:val="20"/>
          <w:szCs w:val="20"/>
        </w:rPr>
        <w:t>., 2009). The readings were made daily for 10 days.</w:t>
      </w:r>
    </w:p>
    <w:p w14:paraId="1994B048" w14:textId="77777777" w:rsidR="00526EF3" w:rsidRPr="00715831" w:rsidRDefault="00526EF3" w:rsidP="00A54E7B">
      <w:pPr>
        <w:autoSpaceDE w:val="0"/>
        <w:autoSpaceDN w:val="0"/>
        <w:adjustRightInd w:val="0"/>
        <w:jc w:val="both"/>
        <w:rPr>
          <w:rStyle w:val="EstiloActaCar"/>
          <w:rFonts w:ascii="Optimum" w:hAnsi="Optimum" w:cs="Arial"/>
          <w:color w:val="111111"/>
          <w:sz w:val="20"/>
          <w:szCs w:val="20"/>
        </w:rPr>
      </w:pPr>
    </w:p>
    <w:p w14:paraId="783B7DF7" w14:textId="556BF28D" w:rsidR="00FB6C72" w:rsidRPr="00715831" w:rsidRDefault="00FB6C72" w:rsidP="00A54E7B">
      <w:pPr>
        <w:jc w:val="both"/>
        <w:rPr>
          <w:rStyle w:val="EstiloActaCar"/>
          <w:rFonts w:ascii="Optimum" w:hAnsi="Optimum" w:cs="Arial"/>
          <w:color w:val="111111"/>
          <w:sz w:val="20"/>
          <w:szCs w:val="20"/>
        </w:rPr>
      </w:pPr>
      <w:r w:rsidRPr="00715831">
        <w:rPr>
          <w:rStyle w:val="EstiloActaCar"/>
          <w:rFonts w:ascii="Optimum" w:hAnsi="Optimum" w:cs="Arial"/>
          <w:color w:val="111111"/>
          <w:sz w:val="20"/>
          <w:szCs w:val="20"/>
        </w:rPr>
        <w:t xml:space="preserve">The colloidal chitin used in the test was prepared by diluting 40 g of chitin in 400 mL of concentrated HCl and placed in constant agitation (150 rpm) for 2 hours, then 2 liters of cold distilled water were added and the mixture was stirred rapidly to facilitate the formation of the chitin precipitate. The resulting solution was filtered to obtain the colloidal chitin paste to which successive washes were made with distilled water (200mL) </w:t>
      </w:r>
      <w:r w:rsidR="00F338EF" w:rsidRPr="00715831">
        <w:rPr>
          <w:rStyle w:val="EstiloActaCar"/>
          <w:rFonts w:ascii="Optimum" w:hAnsi="Optimum" w:cs="Arial"/>
          <w:color w:val="111111"/>
          <w:sz w:val="20"/>
          <w:szCs w:val="20"/>
        </w:rPr>
        <w:t>to</w:t>
      </w:r>
      <w:r w:rsidRPr="00715831">
        <w:rPr>
          <w:rStyle w:val="EstiloActaCar"/>
          <w:rFonts w:ascii="Optimum" w:hAnsi="Optimum" w:cs="Arial"/>
          <w:color w:val="111111"/>
          <w:sz w:val="20"/>
          <w:szCs w:val="20"/>
        </w:rPr>
        <w:t xml:space="preserve"> eliminate acid residues. The paste obtained was sterilized for 15 min at 15 psi and stored at 4 °C until later use (Wu </w:t>
      </w:r>
      <w:r w:rsidRPr="00715831">
        <w:rPr>
          <w:rStyle w:val="EstiloActaCar"/>
          <w:rFonts w:ascii="Optimum" w:hAnsi="Optimum" w:cs="Arial"/>
          <w:i/>
          <w:iCs/>
          <w:color w:val="111111"/>
          <w:sz w:val="20"/>
          <w:szCs w:val="20"/>
        </w:rPr>
        <w:t>et al</w:t>
      </w:r>
      <w:r w:rsidRPr="00715831">
        <w:rPr>
          <w:rStyle w:val="EstiloActaCar"/>
          <w:rFonts w:ascii="Optimum" w:hAnsi="Optimum" w:cs="Arial"/>
          <w:color w:val="111111"/>
          <w:sz w:val="20"/>
          <w:szCs w:val="20"/>
        </w:rPr>
        <w:t>., 2009).</w:t>
      </w:r>
    </w:p>
    <w:p w14:paraId="1D5C5555" w14:textId="77777777" w:rsidR="00526EF3" w:rsidRPr="00715831" w:rsidRDefault="00526EF3" w:rsidP="00A54E7B">
      <w:pPr>
        <w:autoSpaceDE w:val="0"/>
        <w:autoSpaceDN w:val="0"/>
        <w:adjustRightInd w:val="0"/>
        <w:jc w:val="both"/>
        <w:rPr>
          <w:rStyle w:val="EstiloActaCar"/>
          <w:rFonts w:ascii="Optimum" w:hAnsi="Optimum" w:cs="Arial"/>
          <w:color w:val="111111"/>
          <w:sz w:val="20"/>
          <w:szCs w:val="20"/>
        </w:rPr>
      </w:pPr>
    </w:p>
    <w:p w14:paraId="7A42673B" w14:textId="77777777" w:rsidR="00FB6C72" w:rsidRPr="00715831" w:rsidRDefault="00FB6C72" w:rsidP="00A54E7B">
      <w:pPr>
        <w:autoSpaceDE w:val="0"/>
        <w:autoSpaceDN w:val="0"/>
        <w:adjustRightInd w:val="0"/>
        <w:jc w:val="both"/>
        <w:rPr>
          <w:rStyle w:val="EstiloActaCar"/>
          <w:rFonts w:ascii="Optimum" w:hAnsi="Optimum" w:cs="Arial"/>
          <w:i/>
          <w:color w:val="111111"/>
          <w:sz w:val="20"/>
          <w:szCs w:val="20"/>
        </w:rPr>
      </w:pPr>
      <w:r w:rsidRPr="00715831">
        <w:rPr>
          <w:rStyle w:val="EstiloActaCar"/>
          <w:rFonts w:ascii="Optimum" w:hAnsi="Optimum" w:cs="Arial"/>
          <w:i/>
          <w:color w:val="111111"/>
          <w:sz w:val="20"/>
          <w:szCs w:val="20"/>
        </w:rPr>
        <w:t>Chitinase activity</w:t>
      </w:r>
    </w:p>
    <w:p w14:paraId="607F3BF7" w14:textId="7731A0C8" w:rsidR="00FB6C72" w:rsidRPr="00715831" w:rsidRDefault="00FB6C72" w:rsidP="00A54E7B">
      <w:pPr>
        <w:jc w:val="both"/>
        <w:rPr>
          <w:rStyle w:val="EstiloActaCar"/>
          <w:rFonts w:ascii="Optimum" w:hAnsi="Optimum" w:cs="Arial"/>
          <w:color w:val="111111"/>
          <w:sz w:val="20"/>
          <w:szCs w:val="20"/>
        </w:rPr>
      </w:pPr>
      <w:r w:rsidRPr="00715831">
        <w:rPr>
          <w:rStyle w:val="EstiloActaCar"/>
          <w:rFonts w:ascii="Optimum" w:hAnsi="Optimum" w:cs="Arial"/>
          <w:color w:val="111111"/>
          <w:sz w:val="20"/>
          <w:szCs w:val="20"/>
        </w:rPr>
        <w:t xml:space="preserve">A colony of each isolate was seeded in triplicate in 500 </w:t>
      </w:r>
      <w:proofErr w:type="spellStart"/>
      <w:r w:rsidRPr="00715831">
        <w:rPr>
          <w:rStyle w:val="EstiloActaCar"/>
          <w:rFonts w:ascii="Cambria" w:hAnsi="Cambria" w:cs="Cambria"/>
          <w:color w:val="111111"/>
          <w:sz w:val="20"/>
          <w:szCs w:val="20"/>
        </w:rPr>
        <w:t>μ</w:t>
      </w:r>
      <w:r w:rsidRPr="00715831">
        <w:rPr>
          <w:rStyle w:val="EstiloActaCar"/>
          <w:rFonts w:ascii="Optimum" w:hAnsi="Optimum" w:cs="Arial"/>
          <w:color w:val="111111"/>
          <w:sz w:val="20"/>
          <w:szCs w:val="20"/>
        </w:rPr>
        <w:t>L</w:t>
      </w:r>
      <w:proofErr w:type="spellEnd"/>
      <w:r w:rsidRPr="00715831">
        <w:rPr>
          <w:rStyle w:val="EstiloActaCar"/>
          <w:rFonts w:ascii="Optimum" w:hAnsi="Optimum" w:cs="Arial"/>
          <w:color w:val="111111"/>
          <w:sz w:val="20"/>
          <w:szCs w:val="20"/>
        </w:rPr>
        <w:t xml:space="preserve"> of minimal medium with 1% colloidal chitin; the cultures were incubated at 30 </w:t>
      </w:r>
      <w:r w:rsidRPr="00715831">
        <w:rPr>
          <w:rStyle w:val="EstiloActaCar"/>
          <w:rFonts w:ascii="Optimum" w:hAnsi="Optimum" w:cs="Optimum"/>
          <w:color w:val="111111"/>
          <w:sz w:val="20"/>
          <w:szCs w:val="20"/>
        </w:rPr>
        <w:t>°</w:t>
      </w:r>
      <w:r w:rsidRPr="00715831">
        <w:rPr>
          <w:rStyle w:val="EstiloActaCar"/>
          <w:rFonts w:ascii="Optimum" w:hAnsi="Optimum" w:cs="Arial"/>
          <w:color w:val="111111"/>
          <w:sz w:val="20"/>
          <w:szCs w:val="20"/>
        </w:rPr>
        <w:t xml:space="preserve">C at 150 rpm for 24 hours. The culture was centrifuged at 8000 rpm for 10 minutes and 10 </w:t>
      </w:r>
      <w:proofErr w:type="spellStart"/>
      <w:r w:rsidRPr="00715831">
        <w:rPr>
          <w:rStyle w:val="EstiloActaCar"/>
          <w:rFonts w:ascii="Cambria" w:hAnsi="Cambria" w:cs="Cambria"/>
          <w:color w:val="111111"/>
          <w:sz w:val="20"/>
          <w:szCs w:val="20"/>
        </w:rPr>
        <w:t>μ</w:t>
      </w:r>
      <w:r w:rsidRPr="00715831">
        <w:rPr>
          <w:rStyle w:val="EstiloActaCar"/>
          <w:rFonts w:ascii="Optimum" w:hAnsi="Optimum" w:cs="Arial"/>
          <w:color w:val="111111"/>
          <w:sz w:val="20"/>
          <w:szCs w:val="20"/>
        </w:rPr>
        <w:t>L</w:t>
      </w:r>
      <w:proofErr w:type="spellEnd"/>
      <w:r w:rsidRPr="00715831">
        <w:rPr>
          <w:rStyle w:val="EstiloActaCar"/>
          <w:rFonts w:ascii="Optimum" w:hAnsi="Optimum" w:cs="Arial"/>
          <w:color w:val="111111"/>
          <w:sz w:val="20"/>
          <w:szCs w:val="20"/>
        </w:rPr>
        <w:t xml:space="preserve"> of the supernatant </w:t>
      </w:r>
      <w:r w:rsidR="002B46E6" w:rsidRPr="00715831">
        <w:rPr>
          <w:rStyle w:val="EstiloActaCar"/>
          <w:rFonts w:ascii="Optimum" w:hAnsi="Optimum" w:cs="Arial"/>
          <w:color w:val="111111"/>
          <w:sz w:val="20"/>
          <w:szCs w:val="20"/>
        </w:rPr>
        <w:t>were</w:t>
      </w:r>
      <w:r w:rsidRPr="00715831">
        <w:rPr>
          <w:rStyle w:val="EstiloActaCar"/>
          <w:rFonts w:ascii="Optimum" w:hAnsi="Optimum" w:cs="Arial"/>
          <w:color w:val="111111"/>
          <w:sz w:val="20"/>
          <w:szCs w:val="20"/>
        </w:rPr>
        <w:t xml:space="preserve"> taken as the enzyme source for the enzymatic reaction. In the determination of the chitinase activity, 10 </w:t>
      </w:r>
      <w:proofErr w:type="spellStart"/>
      <w:r w:rsidRPr="00715831">
        <w:rPr>
          <w:rStyle w:val="EstiloActaCar"/>
          <w:rFonts w:ascii="Cambria" w:hAnsi="Cambria" w:cs="Cambria"/>
          <w:color w:val="111111"/>
          <w:sz w:val="20"/>
          <w:szCs w:val="20"/>
        </w:rPr>
        <w:t>μ</w:t>
      </w:r>
      <w:r w:rsidRPr="00715831">
        <w:rPr>
          <w:rStyle w:val="EstiloActaCar"/>
          <w:rFonts w:ascii="Optimum" w:hAnsi="Optimum" w:cs="Arial"/>
          <w:color w:val="111111"/>
          <w:sz w:val="20"/>
          <w:szCs w:val="20"/>
        </w:rPr>
        <w:t>L</w:t>
      </w:r>
      <w:proofErr w:type="spellEnd"/>
      <w:r w:rsidRPr="00715831">
        <w:rPr>
          <w:rStyle w:val="EstiloActaCar"/>
          <w:rFonts w:ascii="Optimum" w:hAnsi="Optimum" w:cs="Arial"/>
          <w:color w:val="111111"/>
          <w:sz w:val="20"/>
          <w:szCs w:val="20"/>
        </w:rPr>
        <w:t xml:space="preserve"> of the colloidal chitin substrate </w:t>
      </w:r>
      <w:r w:rsidR="002B46E6" w:rsidRPr="00715831">
        <w:rPr>
          <w:rStyle w:val="EstiloActaCar"/>
          <w:rFonts w:ascii="Optimum" w:hAnsi="Optimum" w:cs="Arial"/>
          <w:color w:val="111111"/>
          <w:sz w:val="20"/>
          <w:szCs w:val="20"/>
        </w:rPr>
        <w:t>were</w:t>
      </w:r>
      <w:r w:rsidRPr="00715831">
        <w:rPr>
          <w:rStyle w:val="EstiloActaCar"/>
          <w:rFonts w:ascii="Optimum" w:hAnsi="Optimum" w:cs="Arial"/>
          <w:color w:val="111111"/>
          <w:sz w:val="20"/>
          <w:szCs w:val="20"/>
        </w:rPr>
        <w:t xml:space="preserve"> added from a stock of 100 mg / mL in phosphate buffer (pH 6.0</w:t>
      </w:r>
      <w:r w:rsidR="008B3520" w:rsidRPr="00715831">
        <w:rPr>
          <w:rStyle w:val="EstiloActaCar"/>
          <w:rFonts w:ascii="Optimum" w:hAnsi="Optimum" w:cs="Arial"/>
          <w:color w:val="111111"/>
          <w:sz w:val="20"/>
          <w:szCs w:val="20"/>
        </w:rPr>
        <w:t>;</w:t>
      </w:r>
      <w:r w:rsidRPr="00715831">
        <w:rPr>
          <w:rStyle w:val="EstiloActaCar"/>
          <w:rFonts w:ascii="Optimum" w:hAnsi="Optimum" w:cs="Arial"/>
          <w:color w:val="111111"/>
          <w:sz w:val="20"/>
          <w:szCs w:val="20"/>
        </w:rPr>
        <w:t xml:space="preserve"> 0.05 M). The reactions were incubated at 37 °C for 30 minutes and the activity expressed in mg / mL of glucose released in the reaction was determined by the </w:t>
      </w:r>
      <w:r w:rsidR="002B46E6" w:rsidRPr="00715831">
        <w:rPr>
          <w:rStyle w:val="EstiloActaCar"/>
          <w:rFonts w:ascii="Optimum" w:hAnsi="Optimum" w:cs="Arial"/>
          <w:color w:val="111111"/>
          <w:sz w:val="20"/>
          <w:szCs w:val="20"/>
        </w:rPr>
        <w:t xml:space="preserve">Miller </w:t>
      </w:r>
      <w:r w:rsidRPr="00715831">
        <w:rPr>
          <w:rStyle w:val="EstiloActaCar"/>
          <w:rFonts w:ascii="Optimum" w:hAnsi="Optimum" w:cs="Arial"/>
          <w:color w:val="111111"/>
          <w:sz w:val="20"/>
          <w:szCs w:val="20"/>
        </w:rPr>
        <w:t>method (1959) using the DNS reagent with measurements at 540 nm.</w:t>
      </w:r>
    </w:p>
    <w:p w14:paraId="59591594" w14:textId="77777777" w:rsidR="00F338EF" w:rsidRPr="00715831" w:rsidRDefault="00F338EF" w:rsidP="00A54E7B">
      <w:pPr>
        <w:jc w:val="both"/>
        <w:rPr>
          <w:rStyle w:val="EstiloActaCar"/>
          <w:rFonts w:ascii="Optimum" w:hAnsi="Optimum" w:cs="Arial"/>
          <w:color w:val="111111"/>
          <w:sz w:val="20"/>
          <w:szCs w:val="20"/>
        </w:rPr>
      </w:pPr>
    </w:p>
    <w:p w14:paraId="1E1A2554" w14:textId="3602C0FB" w:rsidR="002B46E6" w:rsidRPr="00715831" w:rsidRDefault="002B46E6" w:rsidP="00A54E7B">
      <w:pPr>
        <w:autoSpaceDE w:val="0"/>
        <w:autoSpaceDN w:val="0"/>
        <w:adjustRightInd w:val="0"/>
        <w:jc w:val="both"/>
        <w:outlineLvl w:val="0"/>
        <w:rPr>
          <w:rStyle w:val="EstiloActaCar"/>
          <w:rFonts w:ascii="Optimum" w:hAnsi="Optimum" w:cs="Arial"/>
          <w:i/>
          <w:color w:val="111111"/>
          <w:sz w:val="20"/>
          <w:szCs w:val="20"/>
        </w:rPr>
      </w:pPr>
      <w:r w:rsidRPr="00715831">
        <w:rPr>
          <w:rStyle w:val="EstiloActaCar"/>
          <w:rFonts w:ascii="Optimum" w:hAnsi="Optimum" w:cs="Arial"/>
          <w:i/>
          <w:color w:val="111111"/>
          <w:sz w:val="20"/>
          <w:szCs w:val="20"/>
        </w:rPr>
        <w:t>Activity 1</w:t>
      </w:r>
      <w:r w:rsidR="00F338EF" w:rsidRPr="00715831">
        <w:rPr>
          <w:rStyle w:val="EstiloActaCar"/>
          <w:rFonts w:ascii="Optimum" w:hAnsi="Optimum" w:cs="Arial"/>
          <w:i/>
          <w:color w:val="111111"/>
          <w:sz w:val="20"/>
          <w:szCs w:val="20"/>
        </w:rPr>
        <w:t>,</w:t>
      </w:r>
      <w:r w:rsidRPr="00715831">
        <w:rPr>
          <w:rStyle w:val="EstiloActaCar"/>
          <w:rFonts w:ascii="Optimum" w:hAnsi="Optimum" w:cs="Arial"/>
          <w:i/>
          <w:color w:val="111111"/>
          <w:sz w:val="20"/>
          <w:szCs w:val="20"/>
        </w:rPr>
        <w:t>3 - endoglucanase</w:t>
      </w:r>
    </w:p>
    <w:p w14:paraId="6C16D284" w14:textId="785EE00C" w:rsidR="002B46E6" w:rsidRPr="00715831" w:rsidRDefault="002B46E6" w:rsidP="00A54E7B">
      <w:pPr>
        <w:jc w:val="both"/>
        <w:rPr>
          <w:rStyle w:val="EstiloActaCar"/>
          <w:rFonts w:ascii="Optimum" w:hAnsi="Optimum" w:cs="Arial"/>
          <w:color w:val="111111"/>
          <w:sz w:val="20"/>
          <w:szCs w:val="20"/>
        </w:rPr>
      </w:pPr>
      <w:r w:rsidRPr="00715831">
        <w:rPr>
          <w:rStyle w:val="EstiloActaCar"/>
          <w:rFonts w:ascii="Optimum" w:hAnsi="Optimum" w:cs="Arial"/>
          <w:color w:val="111111"/>
          <w:sz w:val="20"/>
          <w:szCs w:val="20"/>
        </w:rPr>
        <w:t xml:space="preserve">A colony of each isolate was seeded in triplicate in 500 </w:t>
      </w:r>
      <w:proofErr w:type="spellStart"/>
      <w:r w:rsidRPr="00715831">
        <w:rPr>
          <w:rStyle w:val="EstiloActaCar"/>
          <w:rFonts w:ascii="Cambria" w:hAnsi="Cambria" w:cs="Cambria"/>
          <w:color w:val="111111"/>
          <w:sz w:val="20"/>
          <w:szCs w:val="20"/>
        </w:rPr>
        <w:t>μ</w:t>
      </w:r>
      <w:r w:rsidRPr="00715831">
        <w:rPr>
          <w:rStyle w:val="EstiloActaCar"/>
          <w:rFonts w:ascii="Optimum" w:hAnsi="Optimum" w:cs="Arial"/>
          <w:color w:val="111111"/>
          <w:sz w:val="20"/>
          <w:szCs w:val="20"/>
        </w:rPr>
        <w:t>L</w:t>
      </w:r>
      <w:proofErr w:type="spellEnd"/>
      <w:r w:rsidRPr="00715831">
        <w:rPr>
          <w:rStyle w:val="EstiloActaCar"/>
          <w:rFonts w:ascii="Optimum" w:hAnsi="Optimum" w:cs="Arial"/>
          <w:color w:val="111111"/>
          <w:sz w:val="20"/>
          <w:szCs w:val="20"/>
        </w:rPr>
        <w:t xml:space="preserve"> of minimal medium with 1% glucan (Laminarin Sigma</w:t>
      </w:r>
      <w:r w:rsidR="00D53C05" w:rsidRPr="00715831">
        <w:rPr>
          <w:rStyle w:val="EstiloActaCar"/>
          <w:rFonts w:ascii="Optimum" w:hAnsi="Optimum" w:cs="Arial"/>
          <w:color w:val="111111"/>
          <w:sz w:val="20"/>
          <w:szCs w:val="20"/>
        </w:rPr>
        <w:sym w:font="Symbol" w:char="F0D2"/>
      </w:r>
      <w:r w:rsidRPr="00715831">
        <w:rPr>
          <w:rStyle w:val="EstiloActaCar"/>
          <w:rFonts w:ascii="Optimum" w:hAnsi="Optimum" w:cs="Arial"/>
          <w:color w:val="111111"/>
          <w:sz w:val="20"/>
          <w:szCs w:val="20"/>
        </w:rPr>
        <w:t xml:space="preserve"> SLBN-6272V); the cultures were incubated at 30 ° C at 150 rpm for 24 hours. The culture was </w:t>
      </w:r>
      <w:r w:rsidRPr="00715831">
        <w:rPr>
          <w:rStyle w:val="EstiloActaCar"/>
          <w:rFonts w:ascii="Optimum" w:hAnsi="Optimum" w:cs="Arial"/>
          <w:color w:val="111111"/>
          <w:sz w:val="20"/>
          <w:szCs w:val="20"/>
        </w:rPr>
        <w:lastRenderedPageBreak/>
        <w:t xml:space="preserve">centrifuged at 8000 rpm for 10 minutes and 10 </w:t>
      </w:r>
      <w:proofErr w:type="spellStart"/>
      <w:r w:rsidRPr="00715831">
        <w:rPr>
          <w:rStyle w:val="EstiloActaCar"/>
          <w:rFonts w:ascii="Cambria" w:hAnsi="Cambria" w:cs="Cambria"/>
          <w:color w:val="111111"/>
          <w:sz w:val="20"/>
          <w:szCs w:val="20"/>
        </w:rPr>
        <w:t>μ</w:t>
      </w:r>
      <w:r w:rsidRPr="00715831">
        <w:rPr>
          <w:rStyle w:val="EstiloActaCar"/>
          <w:rFonts w:ascii="Optimum" w:hAnsi="Optimum" w:cs="Arial"/>
          <w:color w:val="111111"/>
          <w:sz w:val="20"/>
          <w:szCs w:val="20"/>
        </w:rPr>
        <w:t>L</w:t>
      </w:r>
      <w:proofErr w:type="spellEnd"/>
      <w:r w:rsidRPr="00715831">
        <w:rPr>
          <w:rStyle w:val="EstiloActaCar"/>
          <w:rFonts w:ascii="Optimum" w:hAnsi="Optimum" w:cs="Arial"/>
          <w:color w:val="111111"/>
          <w:sz w:val="20"/>
          <w:szCs w:val="20"/>
        </w:rPr>
        <w:t xml:space="preserve"> of the supernatant were taken as the enzyme source for the enzymatic reaction. In the determination of the endoglucanase activity, 10 </w:t>
      </w:r>
      <w:proofErr w:type="spellStart"/>
      <w:r w:rsidRPr="00715831">
        <w:rPr>
          <w:rStyle w:val="EstiloActaCar"/>
          <w:rFonts w:ascii="Cambria" w:hAnsi="Cambria" w:cs="Cambria"/>
          <w:color w:val="111111"/>
          <w:sz w:val="20"/>
          <w:szCs w:val="20"/>
        </w:rPr>
        <w:t>μ</w:t>
      </w:r>
      <w:r w:rsidRPr="00715831">
        <w:rPr>
          <w:rStyle w:val="EstiloActaCar"/>
          <w:rFonts w:ascii="Optimum" w:hAnsi="Optimum" w:cs="Arial"/>
          <w:color w:val="111111"/>
          <w:sz w:val="20"/>
          <w:szCs w:val="20"/>
        </w:rPr>
        <w:t>L</w:t>
      </w:r>
      <w:proofErr w:type="spellEnd"/>
      <w:r w:rsidRPr="00715831">
        <w:rPr>
          <w:rStyle w:val="EstiloActaCar"/>
          <w:rFonts w:ascii="Optimum" w:hAnsi="Optimum" w:cs="Arial"/>
          <w:color w:val="111111"/>
          <w:sz w:val="20"/>
          <w:szCs w:val="20"/>
        </w:rPr>
        <w:t xml:space="preserve"> of the laminarin substrate were added from a stock of 100 mg / mL in acetate buffer (pH 5.0). The reactions were incubated at 37 °C for 30 minutes and the activity expressed in mg / mL of glucose released in the reaction was determined by the Miller method (1959) using the DNS reagent with measurements at 540 nm.</w:t>
      </w:r>
    </w:p>
    <w:p w14:paraId="42970B56" w14:textId="77777777" w:rsidR="00526EF3" w:rsidRPr="00715831" w:rsidRDefault="00526EF3" w:rsidP="00A54E7B">
      <w:pPr>
        <w:autoSpaceDE w:val="0"/>
        <w:autoSpaceDN w:val="0"/>
        <w:adjustRightInd w:val="0"/>
        <w:jc w:val="both"/>
        <w:rPr>
          <w:rStyle w:val="EstiloActaCar"/>
          <w:rFonts w:ascii="Optimum" w:hAnsi="Optimum" w:cs="Arial"/>
          <w:color w:val="111111"/>
          <w:sz w:val="20"/>
          <w:szCs w:val="20"/>
        </w:rPr>
      </w:pPr>
    </w:p>
    <w:p w14:paraId="379AC5F9" w14:textId="77777777" w:rsidR="002B46E6" w:rsidRPr="00715831" w:rsidRDefault="002B46E6" w:rsidP="00A54E7B">
      <w:pPr>
        <w:pStyle w:val="HTMLconformatoprevio"/>
        <w:shd w:val="clear" w:color="auto" w:fill="FFFFFF"/>
        <w:outlineLvl w:val="0"/>
        <w:rPr>
          <w:rStyle w:val="EstiloActaCar"/>
          <w:rFonts w:ascii="Optimum" w:hAnsi="Optimum" w:cs="Arial"/>
          <w:i/>
          <w:color w:val="111111"/>
          <w:sz w:val="20"/>
          <w:szCs w:val="20"/>
        </w:rPr>
      </w:pPr>
      <w:r w:rsidRPr="00715831">
        <w:rPr>
          <w:rStyle w:val="EstiloActaCar"/>
          <w:rFonts w:ascii="Optimum" w:hAnsi="Optimum" w:cs="Arial"/>
          <w:i/>
          <w:color w:val="111111"/>
          <w:sz w:val="20"/>
          <w:szCs w:val="20"/>
        </w:rPr>
        <w:t>Statistical analysis</w:t>
      </w:r>
    </w:p>
    <w:p w14:paraId="542753EE" w14:textId="18C8EF8A" w:rsidR="00526EF3" w:rsidRPr="00715831" w:rsidRDefault="002B46E6" w:rsidP="00A54E7B">
      <w:pPr>
        <w:pStyle w:val="HTMLconformatoprevio"/>
        <w:shd w:val="clear" w:color="auto" w:fill="FFFFFF"/>
        <w:jc w:val="both"/>
        <w:outlineLvl w:val="0"/>
        <w:rPr>
          <w:rFonts w:ascii="Optimum" w:hAnsi="Optimum" w:cs="Arial"/>
          <w:color w:val="111111"/>
        </w:rPr>
      </w:pPr>
      <w:r w:rsidRPr="00715831">
        <w:rPr>
          <w:rStyle w:val="EstiloActaCar"/>
          <w:rFonts w:ascii="Optimum" w:hAnsi="Optimum" w:cs="Arial"/>
          <w:color w:val="111111"/>
          <w:sz w:val="20"/>
          <w:szCs w:val="20"/>
        </w:rPr>
        <w:t>An analysis of variance was performed using the SAS GLM procedure (SAS Institute, Cary, USA) to determine the existence of significant differences between the treatments in the variables evaluated. The comparison of the averages was made with the Duncan test (p value &lt;0.05).</w:t>
      </w:r>
    </w:p>
    <w:p w14:paraId="18C00FCD" w14:textId="77777777" w:rsidR="00144C45" w:rsidRPr="00715831" w:rsidRDefault="00144C45" w:rsidP="00A54E7B">
      <w:pPr>
        <w:shd w:val="clear" w:color="auto" w:fill="FFFFFF"/>
        <w:jc w:val="center"/>
        <w:rPr>
          <w:rFonts w:ascii="Optimum" w:hAnsi="Optimum" w:cs="Arial"/>
          <w:b/>
          <w:bCs/>
          <w:color w:val="111111"/>
          <w:sz w:val="20"/>
          <w:szCs w:val="20"/>
        </w:rPr>
      </w:pPr>
    </w:p>
    <w:p w14:paraId="03CBAAC8" w14:textId="548F4E6A" w:rsidR="00526EF3" w:rsidRPr="00715831" w:rsidRDefault="00526EF3" w:rsidP="00A54E7B">
      <w:pPr>
        <w:shd w:val="clear" w:color="auto" w:fill="FFFFFF"/>
        <w:jc w:val="both"/>
        <w:rPr>
          <w:rFonts w:ascii="Optimum" w:hAnsi="Optimum" w:cs="Arial"/>
          <w:b/>
          <w:bCs/>
          <w:color w:val="111111"/>
          <w:sz w:val="20"/>
          <w:szCs w:val="20"/>
        </w:rPr>
      </w:pPr>
      <w:r w:rsidRPr="00715831">
        <w:rPr>
          <w:rFonts w:ascii="Optimum" w:hAnsi="Optimum" w:cs="Arial"/>
          <w:b/>
          <w:bCs/>
          <w:color w:val="111111"/>
          <w:sz w:val="20"/>
          <w:szCs w:val="20"/>
        </w:rPr>
        <w:t>RESULTS</w:t>
      </w:r>
    </w:p>
    <w:p w14:paraId="6E0FE6D2" w14:textId="77777777" w:rsidR="006166E6" w:rsidRDefault="006166E6" w:rsidP="00A54E7B">
      <w:pPr>
        <w:autoSpaceDE w:val="0"/>
        <w:autoSpaceDN w:val="0"/>
        <w:adjustRightInd w:val="0"/>
        <w:jc w:val="both"/>
        <w:outlineLvl w:val="0"/>
        <w:rPr>
          <w:rFonts w:ascii="Optimum" w:hAnsi="Optimum" w:cs="Arial"/>
          <w:i/>
          <w:sz w:val="20"/>
          <w:szCs w:val="20"/>
        </w:rPr>
      </w:pPr>
    </w:p>
    <w:p w14:paraId="37635B8D" w14:textId="45231600" w:rsidR="00526EF3" w:rsidRPr="00715831" w:rsidRDefault="002B46E6" w:rsidP="00A54E7B">
      <w:pPr>
        <w:autoSpaceDE w:val="0"/>
        <w:autoSpaceDN w:val="0"/>
        <w:adjustRightInd w:val="0"/>
        <w:jc w:val="both"/>
        <w:outlineLvl w:val="0"/>
        <w:rPr>
          <w:rFonts w:ascii="Optimum" w:hAnsi="Optimum" w:cs="Arial"/>
          <w:i/>
          <w:sz w:val="20"/>
          <w:szCs w:val="20"/>
        </w:rPr>
      </w:pPr>
      <w:r w:rsidRPr="00715831">
        <w:rPr>
          <w:rFonts w:ascii="Optimum" w:hAnsi="Optimum" w:cs="Arial"/>
          <w:i/>
          <w:sz w:val="20"/>
          <w:szCs w:val="20"/>
        </w:rPr>
        <w:t>Dual tests</w:t>
      </w:r>
    </w:p>
    <w:p w14:paraId="4541400E" w14:textId="59AA509F" w:rsidR="002B46E6" w:rsidRPr="00715831" w:rsidRDefault="002B46E6" w:rsidP="00A54E7B">
      <w:pPr>
        <w:autoSpaceDE w:val="0"/>
        <w:autoSpaceDN w:val="0"/>
        <w:adjustRightInd w:val="0"/>
        <w:jc w:val="both"/>
        <w:outlineLvl w:val="0"/>
        <w:rPr>
          <w:rFonts w:ascii="Optimum" w:hAnsi="Optimum" w:cs="Arial"/>
          <w:sz w:val="20"/>
          <w:szCs w:val="20"/>
        </w:rPr>
      </w:pPr>
      <w:r w:rsidRPr="00715831">
        <w:rPr>
          <w:rFonts w:ascii="Optimum" w:hAnsi="Optimum" w:cs="Arial"/>
          <w:sz w:val="20"/>
          <w:szCs w:val="20"/>
        </w:rPr>
        <w:t>The results of the IEI were mostly less than 70%; therefore, the two best isolates were selected for each statistical group of Duncan, taking into account additionally their behavior in the production of indoleacetic acid (IAA) and the acetylene reduction activity (ARA) (data not shown) (Table 1). The selected isolates came from sugarcane (three) and tomato (seven) crops.</w:t>
      </w:r>
      <w:r w:rsidR="000D47A9" w:rsidRPr="00715831">
        <w:rPr>
          <w:rFonts w:ascii="Optimum" w:hAnsi="Optimum" w:cs="Arial"/>
          <w:sz w:val="20"/>
          <w:szCs w:val="20"/>
        </w:rPr>
        <w:t xml:space="preserve"> </w:t>
      </w:r>
      <w:r w:rsidRPr="00715831">
        <w:rPr>
          <w:rFonts w:ascii="Optimum" w:hAnsi="Optimum" w:cs="Arial"/>
          <w:sz w:val="20"/>
          <w:szCs w:val="20"/>
        </w:rPr>
        <w:t>As for the Fol fungus, the COMBIA isolate that belonged to the Duncan group with lower IEI was selected; additionally, it presented a greater sporulation in comparison with the isolation M3MN</w:t>
      </w:r>
      <w:r w:rsidR="00D56127" w:rsidRPr="00715831">
        <w:rPr>
          <w:rFonts w:ascii="Optimum" w:hAnsi="Optimum" w:cs="Arial"/>
          <w:sz w:val="20"/>
          <w:szCs w:val="20"/>
        </w:rPr>
        <w:t xml:space="preserve"> (Table 2)</w:t>
      </w:r>
      <w:r w:rsidRPr="00715831">
        <w:rPr>
          <w:rFonts w:ascii="Optimum" w:hAnsi="Optimum" w:cs="Arial"/>
          <w:sz w:val="20"/>
          <w:szCs w:val="20"/>
        </w:rPr>
        <w:t>.</w:t>
      </w:r>
    </w:p>
    <w:p w14:paraId="734322D0" w14:textId="77777777" w:rsidR="00526EF3" w:rsidRPr="00715831" w:rsidRDefault="00526EF3" w:rsidP="00A54E7B">
      <w:pPr>
        <w:autoSpaceDE w:val="0"/>
        <w:autoSpaceDN w:val="0"/>
        <w:adjustRightInd w:val="0"/>
        <w:jc w:val="both"/>
        <w:outlineLvl w:val="0"/>
        <w:rPr>
          <w:rFonts w:ascii="Optimum" w:hAnsi="Optimum" w:cs="Arial"/>
          <w:i/>
          <w:sz w:val="20"/>
          <w:szCs w:val="20"/>
        </w:rPr>
      </w:pPr>
    </w:p>
    <w:p w14:paraId="719B7B92" w14:textId="77777777" w:rsidR="00526EF3" w:rsidRPr="00715831" w:rsidRDefault="00FE7EAD" w:rsidP="00A54E7B">
      <w:pPr>
        <w:autoSpaceDE w:val="0"/>
        <w:autoSpaceDN w:val="0"/>
        <w:adjustRightInd w:val="0"/>
        <w:jc w:val="both"/>
        <w:outlineLvl w:val="0"/>
        <w:rPr>
          <w:rFonts w:ascii="Optimum" w:hAnsi="Optimum" w:cs="Arial"/>
          <w:i/>
          <w:sz w:val="20"/>
          <w:szCs w:val="20"/>
        </w:rPr>
      </w:pPr>
      <w:r w:rsidRPr="00715831">
        <w:rPr>
          <w:rFonts w:ascii="Optimum" w:hAnsi="Optimum" w:cs="Arial"/>
          <w:i/>
          <w:sz w:val="20"/>
          <w:szCs w:val="20"/>
        </w:rPr>
        <w:t>Inhibitio</w:t>
      </w:r>
      <w:r w:rsidR="00526EF3" w:rsidRPr="00715831">
        <w:rPr>
          <w:rFonts w:ascii="Optimum" w:hAnsi="Optimum" w:cs="Arial"/>
          <w:i/>
          <w:sz w:val="20"/>
          <w:szCs w:val="20"/>
        </w:rPr>
        <w:t xml:space="preserve">n </w:t>
      </w:r>
      <w:r w:rsidRPr="00715831">
        <w:rPr>
          <w:rFonts w:ascii="Optimum" w:hAnsi="Optimum" w:cs="Arial"/>
          <w:i/>
          <w:sz w:val="20"/>
          <w:szCs w:val="20"/>
        </w:rPr>
        <w:t xml:space="preserve">of </w:t>
      </w:r>
      <w:r w:rsidR="00526EF3" w:rsidRPr="00715831">
        <w:rPr>
          <w:rFonts w:ascii="Optimum" w:hAnsi="Optimum" w:cs="Arial"/>
          <w:i/>
          <w:sz w:val="20"/>
          <w:szCs w:val="20"/>
        </w:rPr>
        <w:t>Fol</w:t>
      </w:r>
      <w:r w:rsidRPr="00715831">
        <w:rPr>
          <w:rFonts w:ascii="Optimum" w:hAnsi="Optimum" w:cs="Arial"/>
          <w:i/>
          <w:sz w:val="20"/>
          <w:szCs w:val="20"/>
        </w:rPr>
        <w:t xml:space="preserve"> germination</w:t>
      </w:r>
    </w:p>
    <w:p w14:paraId="74E09389" w14:textId="0F8917C0" w:rsidR="00FE7EAD" w:rsidRPr="00715831" w:rsidRDefault="00FE7EAD" w:rsidP="00A54E7B">
      <w:pPr>
        <w:jc w:val="both"/>
        <w:rPr>
          <w:rFonts w:ascii="Optimum" w:hAnsi="Optimum" w:cs="Arial"/>
          <w:sz w:val="20"/>
          <w:szCs w:val="20"/>
        </w:rPr>
      </w:pPr>
      <w:r w:rsidRPr="00715831">
        <w:rPr>
          <w:rFonts w:ascii="Optimum" w:hAnsi="Optimum" w:cs="Arial"/>
          <w:sz w:val="20"/>
          <w:szCs w:val="20"/>
        </w:rPr>
        <w:t xml:space="preserve">The results obtained in the determination of the </w:t>
      </w:r>
      <w:r w:rsidR="0016467C" w:rsidRPr="00715831">
        <w:rPr>
          <w:rFonts w:ascii="Optimum" w:hAnsi="Optimum" w:cs="Arial"/>
          <w:sz w:val="20"/>
          <w:szCs w:val="20"/>
        </w:rPr>
        <w:t>IG</w:t>
      </w:r>
      <w:r w:rsidRPr="00715831">
        <w:rPr>
          <w:rFonts w:ascii="Optimum" w:hAnsi="Optimum" w:cs="Arial"/>
          <w:sz w:val="20"/>
          <w:szCs w:val="20"/>
        </w:rPr>
        <w:t>% of Fol (isolat</w:t>
      </w:r>
      <w:r w:rsidR="0016467C" w:rsidRPr="00715831">
        <w:rPr>
          <w:rFonts w:ascii="Optimum" w:hAnsi="Optimum" w:cs="Arial"/>
          <w:sz w:val="20"/>
          <w:szCs w:val="20"/>
        </w:rPr>
        <w:t>e</w:t>
      </w:r>
      <w:r w:rsidRPr="00715831">
        <w:rPr>
          <w:rFonts w:ascii="Optimum" w:hAnsi="Optimum" w:cs="Arial"/>
          <w:sz w:val="20"/>
          <w:szCs w:val="20"/>
        </w:rPr>
        <w:t xml:space="preserve"> COMBIA selected in the previous test) by the </w:t>
      </w:r>
      <w:r w:rsidR="008448B7" w:rsidRPr="00715831">
        <w:rPr>
          <w:rFonts w:ascii="Optimum" w:hAnsi="Optimum" w:cs="Arial"/>
          <w:sz w:val="20"/>
          <w:szCs w:val="20"/>
        </w:rPr>
        <w:t>PGPR</w:t>
      </w:r>
      <w:r w:rsidR="0016467C" w:rsidRPr="00715831">
        <w:rPr>
          <w:rFonts w:ascii="Optimum" w:hAnsi="Optimum" w:cs="Arial"/>
          <w:sz w:val="20"/>
          <w:szCs w:val="20"/>
        </w:rPr>
        <w:t xml:space="preserve"> evaluated</w:t>
      </w:r>
      <w:r w:rsidRPr="00715831">
        <w:rPr>
          <w:rFonts w:ascii="Optimum" w:hAnsi="Optimum" w:cs="Arial"/>
          <w:sz w:val="20"/>
          <w:szCs w:val="20"/>
        </w:rPr>
        <w:t xml:space="preserve"> are shown in table 3, in which values between 29 and 60% were found. The isolat</w:t>
      </w:r>
      <w:r w:rsidR="0016467C" w:rsidRPr="00715831">
        <w:rPr>
          <w:rFonts w:ascii="Optimum" w:hAnsi="Optimum" w:cs="Arial"/>
          <w:sz w:val="20"/>
          <w:szCs w:val="20"/>
        </w:rPr>
        <w:t>e</w:t>
      </w:r>
      <w:r w:rsidRPr="00715831">
        <w:rPr>
          <w:rFonts w:ascii="Optimum" w:hAnsi="Optimum" w:cs="Arial"/>
          <w:sz w:val="20"/>
          <w:szCs w:val="20"/>
        </w:rPr>
        <w:t xml:space="preserve"> GIBI127 inhibited 59.29 ± 2.46% of the germination of the spores of Fol, standing out from the other isolat</w:t>
      </w:r>
      <w:r w:rsidR="0016467C" w:rsidRPr="00715831">
        <w:rPr>
          <w:rFonts w:ascii="Optimum" w:hAnsi="Optimum" w:cs="Arial"/>
          <w:sz w:val="20"/>
          <w:szCs w:val="20"/>
        </w:rPr>
        <w:t>es</w:t>
      </w:r>
      <w:r w:rsidRPr="00715831">
        <w:rPr>
          <w:rFonts w:ascii="Optimum" w:hAnsi="Optimum" w:cs="Arial"/>
          <w:sz w:val="20"/>
          <w:szCs w:val="20"/>
        </w:rPr>
        <w:t xml:space="preserve">. The lowest percentage of IG was presented with the </w:t>
      </w:r>
      <w:r w:rsidR="0016467C" w:rsidRPr="00715831">
        <w:rPr>
          <w:rFonts w:ascii="Optimum" w:hAnsi="Optimum" w:cs="Arial"/>
          <w:sz w:val="20"/>
          <w:szCs w:val="20"/>
        </w:rPr>
        <w:t xml:space="preserve">isolate </w:t>
      </w:r>
      <w:r w:rsidRPr="00715831">
        <w:rPr>
          <w:rFonts w:ascii="Optimum" w:hAnsi="Optimum" w:cs="Arial"/>
          <w:sz w:val="20"/>
          <w:szCs w:val="20"/>
        </w:rPr>
        <w:t>GIBI001, which was statistically different from the others.</w:t>
      </w:r>
    </w:p>
    <w:p w14:paraId="6688E694" w14:textId="77777777" w:rsidR="00526EF3" w:rsidRPr="00715831" w:rsidRDefault="00526EF3" w:rsidP="00A54E7B">
      <w:pPr>
        <w:jc w:val="both"/>
        <w:rPr>
          <w:rFonts w:ascii="Optimum" w:hAnsi="Optimum" w:cs="Arial"/>
          <w:b/>
          <w:sz w:val="20"/>
          <w:szCs w:val="20"/>
        </w:rPr>
      </w:pPr>
    </w:p>
    <w:p w14:paraId="2D02A6B1" w14:textId="77777777" w:rsidR="00526EF3" w:rsidRPr="00715831" w:rsidRDefault="0016467C" w:rsidP="00A54E7B">
      <w:pPr>
        <w:autoSpaceDE w:val="0"/>
        <w:autoSpaceDN w:val="0"/>
        <w:adjustRightInd w:val="0"/>
        <w:jc w:val="both"/>
        <w:outlineLvl w:val="0"/>
        <w:rPr>
          <w:rFonts w:ascii="Optimum" w:hAnsi="Optimum" w:cs="Arial"/>
          <w:i/>
          <w:sz w:val="20"/>
          <w:szCs w:val="20"/>
        </w:rPr>
      </w:pPr>
      <w:r w:rsidRPr="00715831">
        <w:rPr>
          <w:rFonts w:ascii="Optimum" w:hAnsi="Optimum" w:cs="Arial"/>
          <w:i/>
          <w:sz w:val="20"/>
          <w:szCs w:val="20"/>
        </w:rPr>
        <w:t xml:space="preserve">Selection Index </w:t>
      </w:r>
    </w:p>
    <w:p w14:paraId="59C18F7E" w14:textId="1894125B" w:rsidR="0016467C" w:rsidRPr="00715831" w:rsidRDefault="0016467C" w:rsidP="00A54E7B">
      <w:pPr>
        <w:autoSpaceDE w:val="0"/>
        <w:autoSpaceDN w:val="0"/>
        <w:adjustRightInd w:val="0"/>
        <w:jc w:val="both"/>
        <w:outlineLvl w:val="0"/>
        <w:rPr>
          <w:rFonts w:ascii="Optimum" w:hAnsi="Optimum" w:cs="Arial"/>
          <w:sz w:val="20"/>
          <w:szCs w:val="20"/>
        </w:rPr>
      </w:pPr>
      <w:r w:rsidRPr="00715831">
        <w:rPr>
          <w:rFonts w:ascii="Optimum" w:hAnsi="Optimum" w:cs="Arial"/>
          <w:sz w:val="20"/>
          <w:szCs w:val="20"/>
        </w:rPr>
        <w:t xml:space="preserve">After the application of the Selection Index, the isolates GIBI014, 137, 139, 031 and 419 were chosen. In the SI, each variable had a percentage of representativeness as follows: IAA 12%, ARA 12%, efficiency of solubilization of tricalcium phosphate at 24, 48 and 72 hours with 2% for each time, percentage of Fol </w:t>
      </w:r>
      <w:r w:rsidR="00F338EF" w:rsidRPr="00715831">
        <w:rPr>
          <w:rFonts w:ascii="Optimum" w:hAnsi="Optimum" w:cs="Arial"/>
          <w:i/>
          <w:iCs/>
          <w:sz w:val="20"/>
          <w:szCs w:val="20"/>
        </w:rPr>
        <w:t>IG</w:t>
      </w:r>
      <w:r w:rsidR="00F338EF" w:rsidRPr="00715831">
        <w:rPr>
          <w:rFonts w:ascii="Optimum" w:hAnsi="Optimum" w:cs="Arial"/>
          <w:sz w:val="20"/>
          <w:szCs w:val="20"/>
        </w:rPr>
        <w:t xml:space="preserve"> </w:t>
      </w:r>
      <w:r w:rsidRPr="00715831">
        <w:rPr>
          <w:rFonts w:ascii="Optimum" w:hAnsi="Optimum" w:cs="Arial"/>
          <w:sz w:val="20"/>
          <w:szCs w:val="20"/>
        </w:rPr>
        <w:t>n at 6 and 12 days with 20 and 15% respectively and percentage of Sporulation of Fol with 35% (Table 4).</w:t>
      </w:r>
    </w:p>
    <w:p w14:paraId="71AAC1A4" w14:textId="77777777" w:rsidR="00526EF3" w:rsidRPr="00715831" w:rsidRDefault="00526EF3" w:rsidP="00A54E7B">
      <w:pPr>
        <w:autoSpaceDE w:val="0"/>
        <w:autoSpaceDN w:val="0"/>
        <w:adjustRightInd w:val="0"/>
        <w:jc w:val="both"/>
        <w:outlineLvl w:val="0"/>
        <w:rPr>
          <w:rFonts w:ascii="Optimum" w:hAnsi="Optimum" w:cs="Arial"/>
          <w:sz w:val="20"/>
          <w:szCs w:val="20"/>
        </w:rPr>
      </w:pPr>
    </w:p>
    <w:p w14:paraId="3ED3ADDC" w14:textId="77777777" w:rsidR="0016467C" w:rsidRPr="00715831" w:rsidRDefault="0016467C" w:rsidP="00A54E7B">
      <w:pPr>
        <w:autoSpaceDE w:val="0"/>
        <w:autoSpaceDN w:val="0"/>
        <w:adjustRightInd w:val="0"/>
        <w:jc w:val="both"/>
        <w:outlineLvl w:val="0"/>
        <w:rPr>
          <w:rFonts w:ascii="Optimum" w:hAnsi="Optimum" w:cs="Arial"/>
          <w:i/>
          <w:sz w:val="20"/>
          <w:szCs w:val="20"/>
        </w:rPr>
      </w:pPr>
      <w:r w:rsidRPr="00715831">
        <w:rPr>
          <w:rFonts w:ascii="Optimum" w:hAnsi="Optimum" w:cs="Arial"/>
          <w:i/>
          <w:sz w:val="20"/>
          <w:szCs w:val="20"/>
        </w:rPr>
        <w:t>Enzyme production</w:t>
      </w:r>
    </w:p>
    <w:p w14:paraId="740BE02B" w14:textId="5B63DA94" w:rsidR="0095035C" w:rsidRPr="00715831" w:rsidRDefault="0016467C" w:rsidP="00A54E7B">
      <w:pPr>
        <w:autoSpaceDE w:val="0"/>
        <w:autoSpaceDN w:val="0"/>
        <w:adjustRightInd w:val="0"/>
        <w:jc w:val="both"/>
        <w:outlineLvl w:val="0"/>
        <w:rPr>
          <w:rFonts w:ascii="Optimum" w:hAnsi="Optimum" w:cs="Arial"/>
          <w:sz w:val="20"/>
          <w:szCs w:val="20"/>
        </w:rPr>
      </w:pPr>
      <w:r w:rsidRPr="00715831">
        <w:rPr>
          <w:rFonts w:ascii="Optimum" w:hAnsi="Optimum" w:cs="Arial"/>
          <w:sz w:val="20"/>
          <w:szCs w:val="20"/>
        </w:rPr>
        <w:t>In the qualitative evaluations for the determination of chitinase, no haloes of enzymatic activity of the evaluated bacteria were observed. The quantitative determination of the enzymatic activity was evidenced by the amount of sugar (glucose) released as a product of the reaction, with the isolates GIBI419 (</w:t>
      </w:r>
      <w:r w:rsidRPr="00715831">
        <w:rPr>
          <w:rFonts w:ascii="Optimum" w:hAnsi="Optimum" w:cs="Arial"/>
          <w:i/>
          <w:sz w:val="20"/>
          <w:szCs w:val="20"/>
        </w:rPr>
        <w:t>Burkholderia cepacia</w:t>
      </w:r>
      <w:r w:rsidRPr="00715831">
        <w:rPr>
          <w:rFonts w:ascii="Optimum" w:hAnsi="Optimum" w:cs="Arial"/>
          <w:sz w:val="20"/>
          <w:szCs w:val="20"/>
        </w:rPr>
        <w:t>) and GIBI031 (</w:t>
      </w:r>
      <w:r w:rsidRPr="00715831">
        <w:rPr>
          <w:rFonts w:ascii="Optimum" w:hAnsi="Optimum" w:cs="Arial"/>
          <w:i/>
          <w:sz w:val="20"/>
          <w:szCs w:val="20"/>
        </w:rPr>
        <w:t>Gluconacetobacter sacchari</w:t>
      </w:r>
      <w:r w:rsidRPr="00715831">
        <w:rPr>
          <w:rFonts w:ascii="Optimum" w:hAnsi="Optimum" w:cs="Arial"/>
          <w:sz w:val="20"/>
          <w:szCs w:val="20"/>
        </w:rPr>
        <w:t>) being the ones in which an increased production of chitinases was observed (0.37</w:t>
      </w:r>
      <w:r w:rsidR="00B119C5" w:rsidRPr="00715831">
        <w:rPr>
          <w:rFonts w:ascii="Optimum" w:hAnsi="Optimum" w:cs="Arial"/>
          <w:sz w:val="20"/>
          <w:szCs w:val="20"/>
        </w:rPr>
        <w:t xml:space="preserve"> mg / mL</w:t>
      </w:r>
      <w:r w:rsidRPr="00715831">
        <w:rPr>
          <w:rFonts w:ascii="Optimum" w:hAnsi="Optimum" w:cs="Arial"/>
          <w:sz w:val="20"/>
          <w:szCs w:val="20"/>
        </w:rPr>
        <w:t xml:space="preserve"> ± 0.02 and 0.36</w:t>
      </w:r>
      <w:r w:rsidR="00470DF7" w:rsidRPr="00715831">
        <w:rPr>
          <w:rFonts w:ascii="Optimum" w:hAnsi="Optimum" w:cs="Arial"/>
          <w:sz w:val="20"/>
          <w:szCs w:val="20"/>
        </w:rPr>
        <w:t xml:space="preserve"> mg / mL</w:t>
      </w:r>
      <w:r w:rsidRPr="00715831">
        <w:rPr>
          <w:rFonts w:ascii="Optimum" w:hAnsi="Optimum" w:cs="Arial"/>
          <w:sz w:val="20"/>
          <w:szCs w:val="20"/>
        </w:rPr>
        <w:t xml:space="preserve"> ± 0.02 respectively). These treatments were statistically different to the following group in which are included the isolates of </w:t>
      </w:r>
      <w:r w:rsidRPr="00715831">
        <w:rPr>
          <w:rFonts w:ascii="Optimum" w:hAnsi="Optimum" w:cs="Arial"/>
          <w:i/>
          <w:sz w:val="20"/>
          <w:szCs w:val="20"/>
        </w:rPr>
        <w:t>Serratia marcescens</w:t>
      </w:r>
      <w:r w:rsidRPr="00715831">
        <w:rPr>
          <w:rFonts w:ascii="Optimum" w:hAnsi="Optimum" w:cs="Arial"/>
          <w:sz w:val="20"/>
          <w:szCs w:val="20"/>
        </w:rPr>
        <w:t xml:space="preserve">, </w:t>
      </w:r>
      <w:r w:rsidRPr="00715831">
        <w:rPr>
          <w:rFonts w:ascii="Optimum" w:hAnsi="Optimum" w:cs="Arial"/>
          <w:i/>
          <w:sz w:val="20"/>
          <w:szCs w:val="20"/>
        </w:rPr>
        <w:t xml:space="preserve">S. </w:t>
      </w:r>
      <w:proofErr w:type="spellStart"/>
      <w:r w:rsidRPr="00715831">
        <w:rPr>
          <w:rFonts w:ascii="Optimum" w:hAnsi="Optimum" w:cs="Arial"/>
          <w:i/>
          <w:sz w:val="20"/>
          <w:szCs w:val="20"/>
        </w:rPr>
        <w:t>grimessi</w:t>
      </w:r>
      <w:proofErr w:type="spellEnd"/>
      <w:r w:rsidRPr="00715831">
        <w:rPr>
          <w:rFonts w:ascii="Optimum" w:hAnsi="Optimum" w:cs="Arial"/>
          <w:sz w:val="20"/>
          <w:szCs w:val="20"/>
        </w:rPr>
        <w:t xml:space="preserve"> (GIBI137 and GIBI139), and </w:t>
      </w:r>
      <w:r w:rsidRPr="00715831">
        <w:rPr>
          <w:rFonts w:ascii="Optimum" w:hAnsi="Optimum" w:cs="Arial"/>
          <w:i/>
          <w:sz w:val="20"/>
          <w:szCs w:val="20"/>
        </w:rPr>
        <w:t>G. sacchari</w:t>
      </w:r>
      <w:r w:rsidRPr="00715831">
        <w:rPr>
          <w:rFonts w:ascii="Optimum" w:hAnsi="Optimum" w:cs="Arial"/>
          <w:sz w:val="20"/>
          <w:szCs w:val="20"/>
        </w:rPr>
        <w:t xml:space="preserve"> (GIBI014), with activities of 0.30</w:t>
      </w:r>
      <w:r w:rsidR="00470DF7" w:rsidRPr="00715831">
        <w:rPr>
          <w:rFonts w:ascii="Optimum" w:hAnsi="Optimum" w:cs="Arial"/>
          <w:sz w:val="20"/>
          <w:szCs w:val="20"/>
        </w:rPr>
        <w:t xml:space="preserve"> mg / mL</w:t>
      </w:r>
      <w:r w:rsidRPr="00715831">
        <w:rPr>
          <w:rFonts w:ascii="Optimum" w:hAnsi="Optimum" w:cs="Arial"/>
          <w:sz w:val="20"/>
          <w:szCs w:val="20"/>
        </w:rPr>
        <w:t xml:space="preserve"> ± 0.01, 0.</w:t>
      </w:r>
      <w:r w:rsidR="00A877D1" w:rsidRPr="00715831">
        <w:rPr>
          <w:rFonts w:ascii="Optimum" w:hAnsi="Optimum" w:cs="Arial"/>
          <w:sz w:val="20"/>
          <w:szCs w:val="20"/>
        </w:rPr>
        <w:t>27</w:t>
      </w:r>
      <w:r w:rsidR="00470DF7" w:rsidRPr="00715831">
        <w:rPr>
          <w:rFonts w:ascii="Optimum" w:hAnsi="Optimum" w:cs="Arial"/>
          <w:sz w:val="20"/>
          <w:szCs w:val="20"/>
        </w:rPr>
        <w:t xml:space="preserve"> mg / mL</w:t>
      </w:r>
      <w:r w:rsidRPr="00715831">
        <w:rPr>
          <w:rFonts w:ascii="Optimum" w:hAnsi="Optimum" w:cs="Arial"/>
          <w:sz w:val="20"/>
          <w:szCs w:val="20"/>
        </w:rPr>
        <w:t xml:space="preserve"> ± 0.01 and 0.31</w:t>
      </w:r>
      <w:r w:rsidR="00470DF7" w:rsidRPr="00715831">
        <w:rPr>
          <w:rFonts w:ascii="Optimum" w:hAnsi="Optimum" w:cs="Arial"/>
          <w:sz w:val="20"/>
          <w:szCs w:val="20"/>
        </w:rPr>
        <w:t xml:space="preserve"> mg / mL</w:t>
      </w:r>
      <w:r w:rsidRPr="00715831">
        <w:rPr>
          <w:rFonts w:ascii="Optimum" w:hAnsi="Optimum" w:cs="Arial"/>
          <w:sz w:val="20"/>
          <w:szCs w:val="20"/>
        </w:rPr>
        <w:t xml:space="preserve"> ± 0.01, respectively. </w:t>
      </w:r>
      <w:r w:rsidR="0095035C" w:rsidRPr="00715831">
        <w:rPr>
          <w:rFonts w:ascii="Optimum" w:hAnsi="Optimum" w:cs="Arial"/>
          <w:sz w:val="20"/>
          <w:szCs w:val="20"/>
        </w:rPr>
        <w:t>Significant statistical differences were found f</w:t>
      </w:r>
      <w:r w:rsidRPr="00715831">
        <w:rPr>
          <w:rFonts w:ascii="Optimum" w:hAnsi="Optimum" w:cs="Arial"/>
          <w:sz w:val="20"/>
          <w:szCs w:val="20"/>
        </w:rPr>
        <w:t xml:space="preserve">or the endoglucanase activity in all the isolates evaluated, </w:t>
      </w:r>
      <w:r w:rsidR="0095035C" w:rsidRPr="00715831">
        <w:rPr>
          <w:rFonts w:ascii="Optimum" w:hAnsi="Optimum" w:cs="Arial"/>
          <w:sz w:val="20"/>
          <w:szCs w:val="20"/>
        </w:rPr>
        <w:t>with</w:t>
      </w:r>
      <w:r w:rsidRPr="00715831">
        <w:rPr>
          <w:rFonts w:ascii="Optimum" w:hAnsi="Optimum" w:cs="Arial"/>
          <w:sz w:val="20"/>
          <w:szCs w:val="20"/>
        </w:rPr>
        <w:t xml:space="preserve"> the isolation GIBI419 (</w:t>
      </w:r>
      <w:r w:rsidRPr="00715831">
        <w:rPr>
          <w:rFonts w:ascii="Optimum" w:hAnsi="Optimum" w:cs="Arial"/>
          <w:i/>
          <w:sz w:val="20"/>
          <w:szCs w:val="20"/>
        </w:rPr>
        <w:t>Burkholderia cepacia</w:t>
      </w:r>
      <w:r w:rsidRPr="00715831">
        <w:rPr>
          <w:rFonts w:ascii="Optimum" w:hAnsi="Optimum" w:cs="Arial"/>
          <w:sz w:val="20"/>
          <w:szCs w:val="20"/>
        </w:rPr>
        <w:t xml:space="preserve">) </w:t>
      </w:r>
      <w:r w:rsidR="0095035C" w:rsidRPr="00715831">
        <w:rPr>
          <w:rFonts w:ascii="Optimum" w:hAnsi="Optimum" w:cs="Arial"/>
          <w:sz w:val="20"/>
          <w:szCs w:val="20"/>
        </w:rPr>
        <w:t xml:space="preserve">being the one </w:t>
      </w:r>
      <w:r w:rsidRPr="00715831">
        <w:rPr>
          <w:rFonts w:ascii="Optimum" w:hAnsi="Optimum" w:cs="Arial"/>
          <w:sz w:val="20"/>
          <w:szCs w:val="20"/>
        </w:rPr>
        <w:t xml:space="preserve">in which </w:t>
      </w:r>
      <w:r w:rsidR="0095035C" w:rsidRPr="00715831">
        <w:rPr>
          <w:rFonts w:ascii="Optimum" w:hAnsi="Optimum" w:cs="Arial"/>
          <w:sz w:val="20"/>
          <w:szCs w:val="20"/>
        </w:rPr>
        <w:t xml:space="preserve">the highest </w:t>
      </w:r>
      <w:r w:rsidRPr="00715831">
        <w:rPr>
          <w:rFonts w:ascii="Optimum" w:hAnsi="Optimum" w:cs="Arial"/>
          <w:sz w:val="20"/>
          <w:szCs w:val="20"/>
        </w:rPr>
        <w:t xml:space="preserve">enzymatic activity was observed and GIBI031 </w:t>
      </w:r>
      <w:r w:rsidR="0095035C" w:rsidRPr="00715831">
        <w:rPr>
          <w:rFonts w:ascii="Optimum" w:hAnsi="Optimum" w:cs="Arial"/>
          <w:sz w:val="20"/>
          <w:szCs w:val="20"/>
        </w:rPr>
        <w:t xml:space="preserve">the one </w:t>
      </w:r>
      <w:r w:rsidRPr="00715831">
        <w:rPr>
          <w:rFonts w:ascii="Optimum" w:hAnsi="Optimum" w:cs="Arial"/>
          <w:sz w:val="20"/>
          <w:szCs w:val="20"/>
        </w:rPr>
        <w:t>in which the lowest activity was observed (Figure 2)</w:t>
      </w:r>
      <w:r w:rsidR="002377EB" w:rsidRPr="00715831">
        <w:rPr>
          <w:rFonts w:ascii="Optimum" w:hAnsi="Optimum" w:cs="Arial"/>
          <w:sz w:val="20"/>
          <w:szCs w:val="20"/>
        </w:rPr>
        <w:t>.</w:t>
      </w:r>
    </w:p>
    <w:p w14:paraId="290CD52C" w14:textId="77777777" w:rsidR="00144C45" w:rsidRPr="00715831" w:rsidRDefault="00144C45" w:rsidP="00A54E7B">
      <w:pPr>
        <w:shd w:val="clear" w:color="auto" w:fill="FFFFFF"/>
        <w:jc w:val="center"/>
        <w:rPr>
          <w:rFonts w:ascii="Optimum" w:hAnsi="Optimum" w:cs="Arial"/>
          <w:b/>
          <w:bCs/>
          <w:color w:val="111111"/>
          <w:sz w:val="20"/>
          <w:szCs w:val="20"/>
        </w:rPr>
      </w:pPr>
    </w:p>
    <w:p w14:paraId="06A3B79A" w14:textId="6BE771FD" w:rsidR="00526EF3" w:rsidRPr="00715831" w:rsidRDefault="0095035C" w:rsidP="00A54E7B">
      <w:pPr>
        <w:shd w:val="clear" w:color="auto" w:fill="FFFFFF"/>
        <w:jc w:val="both"/>
        <w:rPr>
          <w:rFonts w:ascii="Optimum" w:hAnsi="Optimum" w:cs="Arial"/>
          <w:b/>
          <w:bCs/>
          <w:color w:val="111111"/>
          <w:sz w:val="20"/>
          <w:szCs w:val="20"/>
        </w:rPr>
      </w:pPr>
      <w:r w:rsidRPr="00715831">
        <w:rPr>
          <w:rFonts w:ascii="Optimum" w:hAnsi="Optimum" w:cs="Arial"/>
          <w:b/>
          <w:bCs/>
          <w:color w:val="111111"/>
          <w:sz w:val="20"/>
          <w:szCs w:val="20"/>
        </w:rPr>
        <w:t>DISCUSSION</w:t>
      </w:r>
    </w:p>
    <w:p w14:paraId="560A79F7" w14:textId="77777777" w:rsidR="006166E6" w:rsidRDefault="006166E6" w:rsidP="00A54E7B">
      <w:pPr>
        <w:jc w:val="both"/>
        <w:rPr>
          <w:rFonts w:ascii="Optimum" w:hAnsi="Optimum" w:cs="Arial"/>
          <w:sz w:val="20"/>
          <w:szCs w:val="20"/>
        </w:rPr>
      </w:pPr>
    </w:p>
    <w:p w14:paraId="143E5FAA" w14:textId="73170AE9" w:rsidR="00930070" w:rsidRPr="00715831" w:rsidRDefault="0047188E" w:rsidP="00A54E7B">
      <w:pPr>
        <w:jc w:val="both"/>
        <w:rPr>
          <w:rFonts w:ascii="Optimum" w:hAnsi="Optimum" w:cs="Arial"/>
          <w:sz w:val="20"/>
          <w:szCs w:val="20"/>
        </w:rPr>
      </w:pPr>
      <w:r w:rsidRPr="00715831">
        <w:rPr>
          <w:rFonts w:ascii="Optimum" w:hAnsi="Optimum" w:cs="Arial"/>
          <w:sz w:val="20"/>
          <w:szCs w:val="20"/>
        </w:rPr>
        <w:t xml:space="preserve">The pathogenic microorganisms that inhabit the rhizosphere cause disease and sometimes lead to total loss of cultures. For the biological control of these diseases, different microorganisms have been used, </w:t>
      </w:r>
      <w:r w:rsidRPr="00715831">
        <w:rPr>
          <w:rFonts w:ascii="Optimum" w:hAnsi="Optimum" w:cs="Arial"/>
          <w:sz w:val="20"/>
          <w:szCs w:val="20"/>
        </w:rPr>
        <w:lastRenderedPageBreak/>
        <w:t>such as plant growth-promoting rhizobacteria (Raza</w:t>
      </w:r>
      <w:r w:rsidR="008C3C68" w:rsidRPr="00715831">
        <w:rPr>
          <w:rFonts w:ascii="Optimum" w:hAnsi="Optimum" w:cs="Arial"/>
          <w:sz w:val="20"/>
          <w:szCs w:val="20"/>
        </w:rPr>
        <w:t xml:space="preserve"> </w:t>
      </w:r>
      <w:r w:rsidRPr="00715831">
        <w:rPr>
          <w:rFonts w:ascii="Optimum" w:hAnsi="Optimum" w:cs="Arial"/>
          <w:i/>
          <w:iCs/>
          <w:sz w:val="20"/>
          <w:szCs w:val="20"/>
        </w:rPr>
        <w:t>et al</w:t>
      </w:r>
      <w:r w:rsidRPr="00715831">
        <w:rPr>
          <w:rFonts w:ascii="Optimum" w:hAnsi="Optimum" w:cs="Arial"/>
          <w:sz w:val="20"/>
          <w:szCs w:val="20"/>
        </w:rPr>
        <w:t xml:space="preserve">., 2016). The PGPR require colonizing the root system, to perform an efficient biological control that favors plant growth. This has been </w:t>
      </w:r>
      <w:r w:rsidR="00001EBD" w:rsidRPr="00715831">
        <w:rPr>
          <w:rFonts w:ascii="Optimum" w:hAnsi="Optimum" w:cs="Arial"/>
          <w:sz w:val="20"/>
          <w:szCs w:val="20"/>
        </w:rPr>
        <w:t>inferred through</w:t>
      </w:r>
      <w:r w:rsidRPr="00715831">
        <w:rPr>
          <w:rFonts w:ascii="Optimum" w:hAnsi="Optimum" w:cs="Arial"/>
          <w:sz w:val="20"/>
          <w:szCs w:val="20"/>
        </w:rPr>
        <w:t xml:space="preserve"> the study of natural soil populations, which predominate in the rhizosphere </w:t>
      </w:r>
      <w:r w:rsidR="00A6656B" w:rsidRPr="00715831">
        <w:rPr>
          <w:rFonts w:ascii="Optimum" w:hAnsi="Optimum" w:cs="Arial"/>
          <w:sz w:val="20"/>
          <w:szCs w:val="20"/>
        </w:rPr>
        <w:t>with</w:t>
      </w:r>
      <w:r w:rsidRPr="00715831">
        <w:rPr>
          <w:rFonts w:ascii="Optimum" w:hAnsi="Optimum" w:cs="Arial"/>
          <w:sz w:val="20"/>
          <w:szCs w:val="20"/>
        </w:rPr>
        <w:t xml:space="preserve"> the ability to colonize young roots (Moreno </w:t>
      </w:r>
      <w:r w:rsidRPr="00715831">
        <w:rPr>
          <w:rFonts w:ascii="Optimum" w:hAnsi="Optimum" w:cs="Arial"/>
          <w:i/>
          <w:iCs/>
          <w:sz w:val="20"/>
          <w:szCs w:val="20"/>
        </w:rPr>
        <w:t>et al</w:t>
      </w:r>
      <w:r w:rsidRPr="00715831">
        <w:rPr>
          <w:rFonts w:ascii="Optimum" w:hAnsi="Optimum" w:cs="Arial"/>
          <w:sz w:val="20"/>
          <w:szCs w:val="20"/>
        </w:rPr>
        <w:t xml:space="preserve">., 2018). </w:t>
      </w:r>
      <w:r w:rsidR="00001EBD" w:rsidRPr="00715831">
        <w:rPr>
          <w:rFonts w:ascii="Optimum" w:hAnsi="Optimum" w:cs="Arial"/>
          <w:sz w:val="20"/>
          <w:szCs w:val="20"/>
        </w:rPr>
        <w:t>For these reasons, it is important to study native isolates to know their characteristics and identify their potential in the development of microbial inoculants either with individual microorganisms or in consortium.</w:t>
      </w:r>
    </w:p>
    <w:p w14:paraId="0B662211" w14:textId="77777777" w:rsidR="00001EBD" w:rsidRPr="00715831" w:rsidRDefault="00001EBD" w:rsidP="00A54E7B">
      <w:pPr>
        <w:jc w:val="both"/>
        <w:rPr>
          <w:rFonts w:ascii="Optimum" w:hAnsi="Optimum" w:cs="Arial"/>
          <w:sz w:val="20"/>
          <w:szCs w:val="20"/>
        </w:rPr>
      </w:pPr>
    </w:p>
    <w:p w14:paraId="51C74AAA" w14:textId="11DF8E50" w:rsidR="004B5A18" w:rsidRPr="00715831" w:rsidRDefault="009543E5" w:rsidP="00A54E7B">
      <w:pPr>
        <w:jc w:val="both"/>
        <w:rPr>
          <w:rFonts w:ascii="Optimum" w:hAnsi="Optimum" w:cs="Arial"/>
          <w:color w:val="FF0000"/>
          <w:sz w:val="20"/>
          <w:szCs w:val="20"/>
        </w:rPr>
      </w:pPr>
      <w:r w:rsidRPr="00715831">
        <w:rPr>
          <w:rFonts w:ascii="Optimum" w:hAnsi="Optimum" w:cs="Arial"/>
          <w:sz w:val="20"/>
          <w:szCs w:val="20"/>
        </w:rPr>
        <w:t xml:space="preserve">The results obtained allowed to select </w:t>
      </w:r>
      <w:r w:rsidR="004B5A18" w:rsidRPr="00715831">
        <w:rPr>
          <w:rFonts w:ascii="Optimum" w:hAnsi="Optimum" w:cs="Arial"/>
          <w:sz w:val="20"/>
          <w:szCs w:val="20"/>
        </w:rPr>
        <w:t xml:space="preserve">three isolates from sugarcane and seven from tomato. The isolates belong to the genera </w:t>
      </w:r>
      <w:r w:rsidR="004B5A18" w:rsidRPr="00715831">
        <w:rPr>
          <w:rFonts w:ascii="Optimum" w:hAnsi="Optimum" w:cs="Arial"/>
          <w:i/>
          <w:iCs/>
          <w:sz w:val="20"/>
          <w:szCs w:val="20"/>
        </w:rPr>
        <w:t>Serratia</w:t>
      </w:r>
      <w:r w:rsidR="004B5A18" w:rsidRPr="00715831">
        <w:rPr>
          <w:rFonts w:ascii="Optimum" w:hAnsi="Optimum" w:cs="Arial"/>
          <w:sz w:val="20"/>
          <w:szCs w:val="20"/>
        </w:rPr>
        <w:t xml:space="preserve"> (four), </w:t>
      </w:r>
      <w:r w:rsidR="004B5A18" w:rsidRPr="00715831">
        <w:rPr>
          <w:rFonts w:ascii="Optimum" w:hAnsi="Optimum" w:cs="Arial"/>
          <w:i/>
          <w:iCs/>
          <w:sz w:val="20"/>
          <w:szCs w:val="20"/>
        </w:rPr>
        <w:t>Burkholderia</w:t>
      </w:r>
      <w:r w:rsidR="004B5A18" w:rsidRPr="00715831">
        <w:rPr>
          <w:rFonts w:ascii="Optimum" w:hAnsi="Optimum" w:cs="Arial"/>
          <w:sz w:val="20"/>
          <w:szCs w:val="20"/>
        </w:rPr>
        <w:t xml:space="preserve"> (two), </w:t>
      </w:r>
      <w:r w:rsidR="004B5A18" w:rsidRPr="00715831">
        <w:rPr>
          <w:rFonts w:ascii="Optimum" w:hAnsi="Optimum" w:cs="Arial"/>
          <w:i/>
          <w:iCs/>
          <w:sz w:val="20"/>
          <w:szCs w:val="20"/>
        </w:rPr>
        <w:t>Gluconacetobacter</w:t>
      </w:r>
      <w:r w:rsidR="004B5A18" w:rsidRPr="00715831">
        <w:rPr>
          <w:rFonts w:ascii="Optimum" w:hAnsi="Optimum" w:cs="Arial"/>
          <w:sz w:val="20"/>
          <w:szCs w:val="20"/>
        </w:rPr>
        <w:t xml:space="preserve"> (two), </w:t>
      </w:r>
      <w:r w:rsidR="004B5A18" w:rsidRPr="00715831">
        <w:rPr>
          <w:rFonts w:ascii="Optimum" w:hAnsi="Optimum" w:cs="Arial"/>
          <w:i/>
          <w:iCs/>
          <w:sz w:val="20"/>
          <w:szCs w:val="20"/>
        </w:rPr>
        <w:t>Pantoea</w:t>
      </w:r>
      <w:r w:rsidR="004B5A18" w:rsidRPr="00715831">
        <w:rPr>
          <w:rFonts w:ascii="Optimum" w:hAnsi="Optimum" w:cs="Arial"/>
          <w:sz w:val="20"/>
          <w:szCs w:val="20"/>
        </w:rPr>
        <w:t xml:space="preserve"> (one) and </w:t>
      </w:r>
      <w:r w:rsidR="004B5A18" w:rsidRPr="00715831">
        <w:rPr>
          <w:rFonts w:ascii="Optimum" w:hAnsi="Optimum" w:cs="Arial"/>
          <w:i/>
          <w:iCs/>
          <w:sz w:val="20"/>
          <w:szCs w:val="20"/>
        </w:rPr>
        <w:t>Stenotrophomonas</w:t>
      </w:r>
      <w:r w:rsidR="004B5A18" w:rsidRPr="00715831">
        <w:rPr>
          <w:rFonts w:ascii="Optimum" w:hAnsi="Optimum" w:cs="Arial"/>
          <w:sz w:val="20"/>
          <w:szCs w:val="20"/>
        </w:rPr>
        <w:t xml:space="preserve"> (one), being genera recognized in different studies for their potential as promoters of plant growth (Santoyo</w:t>
      </w:r>
      <w:r w:rsidR="00754F9A" w:rsidRPr="00715831">
        <w:rPr>
          <w:rFonts w:ascii="Optimum" w:hAnsi="Optimum" w:cs="Arial"/>
          <w:sz w:val="20"/>
          <w:szCs w:val="20"/>
        </w:rPr>
        <w:t xml:space="preserve"> </w:t>
      </w:r>
      <w:r w:rsidR="00754F9A" w:rsidRPr="00715831">
        <w:rPr>
          <w:rFonts w:ascii="Optimum" w:hAnsi="Optimum" w:cs="Arial"/>
          <w:i/>
          <w:iCs/>
          <w:sz w:val="20"/>
          <w:szCs w:val="20"/>
        </w:rPr>
        <w:t>et al</w:t>
      </w:r>
      <w:r w:rsidR="00754F9A" w:rsidRPr="00715831">
        <w:rPr>
          <w:rFonts w:ascii="Optimum" w:hAnsi="Optimum" w:cs="Arial"/>
          <w:sz w:val="20"/>
          <w:szCs w:val="20"/>
        </w:rPr>
        <w:t>.,</w:t>
      </w:r>
      <w:r w:rsidR="004B5A18" w:rsidRPr="00715831">
        <w:rPr>
          <w:rFonts w:ascii="Optimum" w:hAnsi="Optimum" w:cs="Arial"/>
          <w:sz w:val="20"/>
          <w:szCs w:val="20"/>
        </w:rPr>
        <w:t xml:space="preserve"> 2016). </w:t>
      </w:r>
      <w:r w:rsidR="000239DB" w:rsidRPr="00715831">
        <w:rPr>
          <w:rFonts w:ascii="Optimum" w:hAnsi="Optimum" w:cs="Arial"/>
          <w:sz w:val="20"/>
          <w:szCs w:val="20"/>
        </w:rPr>
        <w:t xml:space="preserve">For </w:t>
      </w:r>
      <w:r w:rsidR="00C4041F" w:rsidRPr="00715831">
        <w:rPr>
          <w:rFonts w:ascii="Optimum" w:hAnsi="Optimum" w:cs="Arial"/>
          <w:sz w:val="20"/>
          <w:szCs w:val="20"/>
        </w:rPr>
        <w:t>instance</w:t>
      </w:r>
      <w:r w:rsidR="000239DB" w:rsidRPr="00715831">
        <w:rPr>
          <w:rFonts w:ascii="Optimum" w:hAnsi="Optimum" w:cs="Arial"/>
          <w:sz w:val="20"/>
          <w:szCs w:val="20"/>
        </w:rPr>
        <w:t>, t</w:t>
      </w:r>
      <w:r w:rsidR="004B5A18" w:rsidRPr="00715831">
        <w:rPr>
          <w:rFonts w:ascii="Optimum" w:hAnsi="Optimum" w:cs="Arial"/>
          <w:sz w:val="20"/>
          <w:szCs w:val="20"/>
        </w:rPr>
        <w:t xml:space="preserve">he </w:t>
      </w:r>
      <w:r w:rsidR="004B5A18" w:rsidRPr="00715831">
        <w:rPr>
          <w:rFonts w:ascii="Optimum" w:hAnsi="Optimum" w:cs="Arial"/>
          <w:color w:val="000000"/>
          <w:sz w:val="20"/>
          <w:szCs w:val="20"/>
        </w:rPr>
        <w:t xml:space="preserve">antagonism against </w:t>
      </w:r>
      <w:r w:rsidR="004B5A18" w:rsidRPr="00715831">
        <w:rPr>
          <w:rFonts w:ascii="Optimum" w:hAnsi="Optimum" w:cs="Arial"/>
          <w:i/>
          <w:color w:val="000000"/>
          <w:sz w:val="20"/>
          <w:szCs w:val="20"/>
        </w:rPr>
        <w:t>Fusarium</w:t>
      </w:r>
      <w:r w:rsidR="004B5A18" w:rsidRPr="00715831">
        <w:rPr>
          <w:rFonts w:ascii="Optimum" w:hAnsi="Optimum" w:cs="Arial"/>
          <w:color w:val="000000"/>
          <w:sz w:val="20"/>
          <w:szCs w:val="20"/>
        </w:rPr>
        <w:t xml:space="preserve"> sp. has been evidenced in studies with </w:t>
      </w:r>
      <w:r w:rsidR="004B5A18" w:rsidRPr="00715831">
        <w:rPr>
          <w:rFonts w:ascii="Optimum" w:hAnsi="Optimum" w:cs="Arial"/>
          <w:i/>
          <w:color w:val="000000"/>
          <w:sz w:val="20"/>
          <w:szCs w:val="20"/>
        </w:rPr>
        <w:t>Burkholderia cepacia</w:t>
      </w:r>
      <w:r w:rsidR="004B5A18" w:rsidRPr="00715831">
        <w:rPr>
          <w:rFonts w:ascii="Optimum" w:hAnsi="Optimum" w:cs="Arial"/>
          <w:color w:val="000000"/>
          <w:sz w:val="20"/>
          <w:szCs w:val="20"/>
        </w:rPr>
        <w:t xml:space="preserve"> in cultures of the pathogen originating from gladiolus (Toledo</w:t>
      </w:r>
      <w:r w:rsidR="00754F9A" w:rsidRPr="00715831">
        <w:rPr>
          <w:rFonts w:ascii="Optimum" w:hAnsi="Optimum" w:cs="Arial"/>
          <w:color w:val="000000"/>
          <w:sz w:val="20"/>
          <w:szCs w:val="20"/>
        </w:rPr>
        <w:t xml:space="preserve"> </w:t>
      </w:r>
      <w:r w:rsidR="00754F9A" w:rsidRPr="00715831">
        <w:rPr>
          <w:rFonts w:ascii="Optimum" w:hAnsi="Optimum" w:cs="Arial"/>
          <w:i/>
          <w:iCs/>
          <w:color w:val="000000"/>
          <w:sz w:val="20"/>
          <w:szCs w:val="20"/>
        </w:rPr>
        <w:t>et al</w:t>
      </w:r>
      <w:r w:rsidR="008C3C68" w:rsidRPr="00715831">
        <w:rPr>
          <w:rFonts w:ascii="Optimum" w:hAnsi="Optimum" w:cs="Arial"/>
          <w:color w:val="000000"/>
          <w:sz w:val="20"/>
          <w:szCs w:val="20"/>
        </w:rPr>
        <w:t>.</w:t>
      </w:r>
      <w:r w:rsidR="004B5A18" w:rsidRPr="00715831">
        <w:rPr>
          <w:rFonts w:ascii="Optimum" w:hAnsi="Optimum" w:cs="Arial"/>
          <w:color w:val="000000"/>
          <w:sz w:val="20"/>
          <w:szCs w:val="20"/>
        </w:rPr>
        <w:t>, 2002), rice and corn (Trujillo</w:t>
      </w:r>
      <w:r w:rsidR="00754F9A" w:rsidRPr="00715831">
        <w:rPr>
          <w:rFonts w:ascii="Optimum" w:hAnsi="Optimum" w:cs="Arial"/>
          <w:color w:val="000000"/>
          <w:sz w:val="20"/>
          <w:szCs w:val="20"/>
        </w:rPr>
        <w:t xml:space="preserve"> </w:t>
      </w:r>
      <w:r w:rsidR="00754F9A" w:rsidRPr="00715831">
        <w:rPr>
          <w:rFonts w:ascii="Optimum" w:hAnsi="Optimum" w:cs="Arial"/>
          <w:i/>
          <w:iCs/>
          <w:color w:val="000000"/>
          <w:sz w:val="20"/>
          <w:szCs w:val="20"/>
        </w:rPr>
        <w:t>et al</w:t>
      </w:r>
      <w:r w:rsidR="00754F9A" w:rsidRPr="00715831">
        <w:rPr>
          <w:rFonts w:ascii="Optimum" w:hAnsi="Optimum" w:cs="Arial"/>
          <w:color w:val="000000"/>
          <w:sz w:val="20"/>
          <w:szCs w:val="20"/>
        </w:rPr>
        <w:t>.,</w:t>
      </w:r>
      <w:r w:rsidR="004B5A18" w:rsidRPr="00715831">
        <w:rPr>
          <w:rFonts w:ascii="Optimum" w:hAnsi="Optimum" w:cs="Arial"/>
          <w:color w:val="000000"/>
          <w:sz w:val="20"/>
          <w:szCs w:val="20"/>
        </w:rPr>
        <w:t xml:space="preserve"> 2007).</w:t>
      </w:r>
      <w:r w:rsidR="00BE2DCA" w:rsidRPr="00715831">
        <w:rPr>
          <w:rFonts w:ascii="Optimum" w:hAnsi="Optimum" w:cs="Arial"/>
          <w:color w:val="000000"/>
          <w:sz w:val="20"/>
          <w:szCs w:val="20"/>
        </w:rPr>
        <w:t xml:space="preserve"> </w:t>
      </w:r>
    </w:p>
    <w:p w14:paraId="65882CAE" w14:textId="77777777" w:rsidR="00526EF3" w:rsidRPr="00715831" w:rsidRDefault="00526EF3" w:rsidP="00A54E7B">
      <w:pPr>
        <w:jc w:val="both"/>
        <w:rPr>
          <w:rFonts w:ascii="Optimum" w:hAnsi="Optimum" w:cs="Arial"/>
          <w:color w:val="000000"/>
          <w:sz w:val="20"/>
          <w:szCs w:val="20"/>
        </w:rPr>
      </w:pPr>
    </w:p>
    <w:p w14:paraId="0D14F359" w14:textId="0F51F2EA" w:rsidR="005D149D" w:rsidRPr="00715831" w:rsidRDefault="004B5A18" w:rsidP="00A54E7B">
      <w:pPr>
        <w:jc w:val="both"/>
        <w:rPr>
          <w:rFonts w:ascii="Optimum" w:hAnsi="Optimum" w:cs="Arial"/>
          <w:sz w:val="20"/>
          <w:szCs w:val="20"/>
        </w:rPr>
      </w:pPr>
      <w:r w:rsidRPr="00715831">
        <w:rPr>
          <w:rFonts w:ascii="Optimum" w:hAnsi="Optimum" w:cs="Arial"/>
          <w:color w:val="000000"/>
          <w:sz w:val="20"/>
          <w:szCs w:val="20"/>
        </w:rPr>
        <w:t xml:space="preserve">The response in the IG% was better with the isolation GIBI127 (Figure 1), where the bacterium </w:t>
      </w:r>
      <w:r w:rsidRPr="00715831">
        <w:rPr>
          <w:rFonts w:ascii="Optimum" w:hAnsi="Optimum" w:cs="Arial"/>
          <w:i/>
          <w:color w:val="000000"/>
          <w:sz w:val="20"/>
          <w:szCs w:val="20"/>
        </w:rPr>
        <w:t>Serratia marcescens</w:t>
      </w:r>
      <w:r w:rsidRPr="00715831">
        <w:rPr>
          <w:rFonts w:ascii="Optimum" w:hAnsi="Optimum" w:cs="Arial"/>
          <w:color w:val="000000"/>
          <w:sz w:val="20"/>
          <w:szCs w:val="20"/>
        </w:rPr>
        <w:t xml:space="preserve"> was recovered from a tomato crop, in contrast to the results obtained with </w:t>
      </w:r>
      <w:r w:rsidRPr="00715831">
        <w:rPr>
          <w:rFonts w:ascii="Optimum" w:hAnsi="Optimum" w:cs="Arial"/>
          <w:i/>
          <w:color w:val="000000"/>
          <w:sz w:val="20"/>
          <w:szCs w:val="20"/>
        </w:rPr>
        <w:t>Pantoea dispersa</w:t>
      </w:r>
      <w:r w:rsidRPr="00715831">
        <w:rPr>
          <w:rFonts w:ascii="Optimum" w:hAnsi="Optimum" w:cs="Arial"/>
          <w:color w:val="000000"/>
          <w:sz w:val="20"/>
          <w:szCs w:val="20"/>
        </w:rPr>
        <w:t xml:space="preserve"> (GIBI001), which comes from sugarcane. Possibly the </w:t>
      </w:r>
      <w:r w:rsidR="008448B7" w:rsidRPr="00715831">
        <w:rPr>
          <w:rFonts w:ascii="Optimum" w:hAnsi="Optimum" w:cs="Arial"/>
          <w:color w:val="000000"/>
          <w:sz w:val="20"/>
          <w:szCs w:val="20"/>
        </w:rPr>
        <w:t>PGPR</w:t>
      </w:r>
      <w:r w:rsidRPr="00715831">
        <w:rPr>
          <w:rFonts w:ascii="Optimum" w:hAnsi="Optimum" w:cs="Arial"/>
          <w:color w:val="000000"/>
          <w:sz w:val="20"/>
          <w:szCs w:val="20"/>
        </w:rPr>
        <w:t xml:space="preserve"> recovered from tomato could favor the antagonistic effect against the pathogen, being Fol a specific pathogen of the crop, in comparison with the bacteria isolated from sugarcane. This is a hypothesis that should be subjected to a specific test, since it has been recognized that, in the rhizosphere, the microbial community is affected by the exudates prod</w:t>
      </w:r>
      <w:r w:rsidR="004A57F4" w:rsidRPr="00715831">
        <w:rPr>
          <w:rFonts w:ascii="Optimum" w:hAnsi="Optimum" w:cs="Arial"/>
          <w:color w:val="000000"/>
          <w:sz w:val="20"/>
          <w:szCs w:val="20"/>
        </w:rPr>
        <w:t>uced by the root of the plant; likewise, t</w:t>
      </w:r>
      <w:r w:rsidRPr="00715831">
        <w:rPr>
          <w:rFonts w:ascii="Optimum" w:hAnsi="Optimum" w:cs="Arial"/>
          <w:color w:val="000000"/>
          <w:sz w:val="20"/>
          <w:szCs w:val="20"/>
        </w:rPr>
        <w:t>he species and diversity of the plants affect the composition and the role that the microbial community in the rhizosphere must fulfill (Glick, 2014</w:t>
      </w:r>
      <w:r w:rsidR="003A5EED" w:rsidRPr="00715831">
        <w:rPr>
          <w:rFonts w:ascii="Optimum" w:hAnsi="Optimum" w:cs="Arial"/>
          <w:color w:val="000000"/>
          <w:sz w:val="20"/>
          <w:szCs w:val="20"/>
        </w:rPr>
        <w:t>;</w:t>
      </w:r>
      <w:r w:rsidRPr="00715831">
        <w:rPr>
          <w:rFonts w:ascii="Optimum" w:hAnsi="Optimum" w:cs="Arial"/>
          <w:color w:val="000000"/>
          <w:sz w:val="20"/>
          <w:szCs w:val="20"/>
        </w:rPr>
        <w:t xml:space="preserve"> Schlatter</w:t>
      </w:r>
      <w:r w:rsidR="00C733F3" w:rsidRPr="00715831">
        <w:rPr>
          <w:rFonts w:ascii="Optimum" w:hAnsi="Optimum" w:cs="Arial"/>
          <w:color w:val="000000"/>
          <w:sz w:val="20"/>
          <w:szCs w:val="20"/>
        </w:rPr>
        <w:t xml:space="preserve"> </w:t>
      </w:r>
      <w:r w:rsidR="00C733F3" w:rsidRPr="00715831">
        <w:rPr>
          <w:rFonts w:ascii="Optimum" w:hAnsi="Optimum" w:cs="Arial"/>
          <w:i/>
          <w:iCs/>
          <w:color w:val="000000"/>
          <w:sz w:val="20"/>
          <w:szCs w:val="20"/>
        </w:rPr>
        <w:t>et al</w:t>
      </w:r>
      <w:r w:rsidR="00C733F3" w:rsidRPr="00715831">
        <w:rPr>
          <w:rFonts w:ascii="Optimum" w:hAnsi="Optimum" w:cs="Arial"/>
          <w:color w:val="000000"/>
          <w:sz w:val="20"/>
          <w:szCs w:val="20"/>
        </w:rPr>
        <w:t>.,</w:t>
      </w:r>
      <w:r w:rsidRPr="00715831">
        <w:rPr>
          <w:rFonts w:ascii="Optimum" w:hAnsi="Optimum" w:cs="Arial"/>
          <w:color w:val="000000"/>
          <w:sz w:val="20"/>
          <w:szCs w:val="20"/>
        </w:rPr>
        <w:t xml:space="preserve"> 2015</w:t>
      </w:r>
      <w:r w:rsidR="003A5EED" w:rsidRPr="00715831">
        <w:rPr>
          <w:rFonts w:ascii="Optimum" w:hAnsi="Optimum" w:cs="Arial"/>
          <w:color w:val="000000"/>
          <w:sz w:val="20"/>
          <w:szCs w:val="20"/>
        </w:rPr>
        <w:t>;</w:t>
      </w:r>
      <w:r w:rsidRPr="00715831">
        <w:rPr>
          <w:rFonts w:ascii="Optimum" w:hAnsi="Optimum" w:cs="Arial"/>
          <w:color w:val="000000"/>
          <w:sz w:val="20"/>
          <w:szCs w:val="20"/>
        </w:rPr>
        <w:t xml:space="preserve"> Raza </w:t>
      </w:r>
      <w:r w:rsidRPr="00715831">
        <w:rPr>
          <w:rFonts w:ascii="Optimum" w:hAnsi="Optimum" w:cs="Arial"/>
          <w:i/>
          <w:iCs/>
          <w:color w:val="000000"/>
          <w:sz w:val="20"/>
          <w:szCs w:val="20"/>
        </w:rPr>
        <w:t>et al</w:t>
      </w:r>
      <w:r w:rsidRPr="00715831">
        <w:rPr>
          <w:rFonts w:ascii="Optimum" w:hAnsi="Optimum" w:cs="Arial"/>
          <w:color w:val="000000"/>
          <w:sz w:val="20"/>
          <w:szCs w:val="20"/>
        </w:rPr>
        <w:t xml:space="preserve">., 2017). </w:t>
      </w:r>
      <w:r w:rsidR="005D149D" w:rsidRPr="00715831">
        <w:rPr>
          <w:rFonts w:ascii="Optimum" w:hAnsi="Optimum" w:cs="Arial"/>
          <w:sz w:val="20"/>
          <w:szCs w:val="20"/>
        </w:rPr>
        <w:t xml:space="preserve">Additionally, it is important to note that the beneficial effect produced by certain species of PGPR </w:t>
      </w:r>
      <w:r w:rsidR="009455A9" w:rsidRPr="00715831">
        <w:rPr>
          <w:rFonts w:ascii="Optimum" w:hAnsi="Optimum" w:cs="Arial"/>
          <w:sz w:val="20"/>
          <w:szCs w:val="20"/>
        </w:rPr>
        <w:t>cannot</w:t>
      </w:r>
      <w:r w:rsidR="005D149D" w:rsidRPr="00715831">
        <w:rPr>
          <w:rFonts w:ascii="Optimum" w:hAnsi="Optimum" w:cs="Arial"/>
          <w:sz w:val="20"/>
          <w:szCs w:val="20"/>
        </w:rPr>
        <w:t xml:space="preserve"> be generalized for all crops. It is recommended to carry out </w:t>
      </w:r>
      <w:r w:rsidR="003228F6" w:rsidRPr="00715831">
        <w:rPr>
          <w:rFonts w:ascii="Optimum" w:hAnsi="Optimum" w:cs="Arial"/>
          <w:sz w:val="20"/>
          <w:szCs w:val="20"/>
        </w:rPr>
        <w:t>PGPR</w:t>
      </w:r>
      <w:r w:rsidR="005D149D" w:rsidRPr="00715831">
        <w:rPr>
          <w:rFonts w:ascii="Optimum" w:hAnsi="Optimum" w:cs="Arial"/>
          <w:sz w:val="20"/>
          <w:szCs w:val="20"/>
        </w:rPr>
        <w:t xml:space="preserve"> studies in different crops to determine the response according to the plant. In this </w:t>
      </w:r>
      <w:r w:rsidR="008858AB" w:rsidRPr="00715831">
        <w:rPr>
          <w:rFonts w:ascii="Optimum" w:hAnsi="Optimum" w:cs="Arial"/>
          <w:sz w:val="20"/>
          <w:szCs w:val="20"/>
        </w:rPr>
        <w:t>manner</w:t>
      </w:r>
      <w:r w:rsidR="005D149D" w:rsidRPr="00715831">
        <w:rPr>
          <w:rFonts w:ascii="Optimum" w:hAnsi="Optimum" w:cs="Arial"/>
          <w:sz w:val="20"/>
          <w:szCs w:val="20"/>
        </w:rPr>
        <w:t xml:space="preserve">, products with a combination of microorganism biocontrol agents can be formulated with </w:t>
      </w:r>
      <w:r w:rsidR="000A0A41" w:rsidRPr="00715831">
        <w:rPr>
          <w:rFonts w:ascii="Optimum" w:hAnsi="Optimum" w:cs="Arial"/>
          <w:sz w:val="20"/>
          <w:szCs w:val="20"/>
        </w:rPr>
        <w:t xml:space="preserve">an adequate scientific basis </w:t>
      </w:r>
      <w:r w:rsidR="005D149D" w:rsidRPr="00715831">
        <w:rPr>
          <w:rFonts w:ascii="Optimum" w:hAnsi="Optimum" w:cs="Arial"/>
          <w:sz w:val="20"/>
          <w:szCs w:val="20"/>
        </w:rPr>
        <w:t xml:space="preserve">(Moreno </w:t>
      </w:r>
      <w:r w:rsidR="005D149D" w:rsidRPr="00715831">
        <w:rPr>
          <w:rFonts w:ascii="Optimum" w:hAnsi="Optimum" w:cs="Arial"/>
          <w:i/>
          <w:iCs/>
          <w:sz w:val="20"/>
          <w:szCs w:val="20"/>
        </w:rPr>
        <w:t>et al</w:t>
      </w:r>
      <w:r w:rsidR="005D149D" w:rsidRPr="00715831">
        <w:rPr>
          <w:rFonts w:ascii="Optimum" w:hAnsi="Optimum" w:cs="Arial"/>
          <w:sz w:val="20"/>
          <w:szCs w:val="20"/>
        </w:rPr>
        <w:t>., 2018).</w:t>
      </w:r>
      <w:r w:rsidR="0041123B" w:rsidRPr="00715831">
        <w:rPr>
          <w:rFonts w:ascii="Optimum" w:hAnsi="Optimum" w:cs="Arial"/>
          <w:sz w:val="20"/>
          <w:szCs w:val="20"/>
        </w:rPr>
        <w:t xml:space="preserve"> </w:t>
      </w:r>
      <w:r w:rsidR="00E103FD" w:rsidRPr="00715831">
        <w:rPr>
          <w:rFonts w:ascii="Optimum" w:hAnsi="Optimum" w:cs="Arial"/>
          <w:sz w:val="20"/>
          <w:szCs w:val="20"/>
        </w:rPr>
        <w:t xml:space="preserve">Despite of </w:t>
      </w:r>
      <w:r w:rsidR="00E103FD" w:rsidRPr="00715831">
        <w:rPr>
          <w:rFonts w:ascii="Optimum" w:hAnsi="Optimum" w:cs="Arial"/>
          <w:i/>
          <w:iCs/>
          <w:sz w:val="20"/>
          <w:szCs w:val="20"/>
        </w:rPr>
        <w:t>S. marcescens</w:t>
      </w:r>
      <w:r w:rsidR="00E103FD" w:rsidRPr="00715831">
        <w:rPr>
          <w:rFonts w:ascii="Optimum" w:hAnsi="Optimum" w:cs="Arial"/>
          <w:sz w:val="20"/>
          <w:szCs w:val="20"/>
        </w:rPr>
        <w:t xml:space="preserve"> GIBI127 was one of the best bacteria for % IG and IAA production, this was not selected for the final five isolates. This can be explained with isolate performance in the index components such as phosphorous solubilization and ARA, that had a combined weight of 18%, and that was a high priority in this study because PGPR characteristics such as nitrogen fixation and phosphorous solubilization are important in order to develop a </w:t>
      </w:r>
      <w:proofErr w:type="spellStart"/>
      <w:r w:rsidR="00E103FD" w:rsidRPr="00715831">
        <w:rPr>
          <w:rFonts w:ascii="Optimum" w:hAnsi="Optimum" w:cs="Arial"/>
          <w:sz w:val="20"/>
          <w:szCs w:val="20"/>
        </w:rPr>
        <w:t>biocontroller</w:t>
      </w:r>
      <w:proofErr w:type="spellEnd"/>
      <w:r w:rsidR="00E103FD" w:rsidRPr="00715831">
        <w:rPr>
          <w:rFonts w:ascii="Optimum" w:hAnsi="Optimum" w:cs="Arial"/>
          <w:sz w:val="20"/>
          <w:szCs w:val="20"/>
        </w:rPr>
        <w:t xml:space="preserve"> and biofertilizer for FOL in a near future. Moreover, bacteria GIBI137 and GIBI139, that belongs to Serratia genus too, had shown similar behaviors in the other index components leading to take decision of not to include that isolate in downstream analysis.</w:t>
      </w:r>
    </w:p>
    <w:p w14:paraId="54C45E03" w14:textId="77777777" w:rsidR="00526EF3" w:rsidRPr="00715831" w:rsidRDefault="00526EF3" w:rsidP="00A54E7B">
      <w:pPr>
        <w:jc w:val="both"/>
        <w:rPr>
          <w:rFonts w:ascii="Optimum" w:hAnsi="Optimum" w:cs="Arial"/>
          <w:color w:val="000000"/>
          <w:sz w:val="20"/>
          <w:szCs w:val="20"/>
        </w:rPr>
      </w:pPr>
    </w:p>
    <w:p w14:paraId="0C578776" w14:textId="77777777" w:rsidR="004C7B94" w:rsidRPr="00715831" w:rsidRDefault="004C7B94" w:rsidP="00A54E7B">
      <w:pPr>
        <w:jc w:val="both"/>
        <w:rPr>
          <w:rFonts w:ascii="Optimum" w:hAnsi="Optimum" w:cs="Arial"/>
          <w:color w:val="000000"/>
          <w:sz w:val="20"/>
          <w:szCs w:val="20"/>
        </w:rPr>
      </w:pPr>
      <w:r w:rsidRPr="00715831">
        <w:rPr>
          <w:rFonts w:ascii="Optimum" w:hAnsi="Optimum" w:cs="Arial"/>
          <w:color w:val="000000"/>
          <w:sz w:val="20"/>
          <w:szCs w:val="20"/>
        </w:rPr>
        <w:t xml:space="preserve">Chitinase is the enzyme involved in the degradation processes of the cell walls of pathogenic fungi, whose main component is chitin. Many phytopathogens not only contain chitin in their cell wall but also may contain 1.3 glucan, and the enzyme involved for the degradation of this compound is called endoglucanase or </w:t>
      </w:r>
      <w:proofErr w:type="spellStart"/>
      <w:r w:rsidRPr="00715831">
        <w:rPr>
          <w:rFonts w:ascii="Optimum" w:hAnsi="Optimum" w:cs="Arial"/>
          <w:color w:val="000000"/>
          <w:sz w:val="20"/>
          <w:szCs w:val="20"/>
        </w:rPr>
        <w:t>laminase</w:t>
      </w:r>
      <w:proofErr w:type="spellEnd"/>
      <w:r w:rsidRPr="00715831">
        <w:rPr>
          <w:rFonts w:ascii="Optimum" w:hAnsi="Optimum" w:cs="Arial"/>
          <w:color w:val="000000"/>
          <w:sz w:val="20"/>
          <w:szCs w:val="20"/>
        </w:rPr>
        <w:t xml:space="preserve"> (</w:t>
      </w:r>
      <w:proofErr w:type="spellStart"/>
      <w:r w:rsidRPr="00715831">
        <w:rPr>
          <w:rFonts w:ascii="Optimum" w:hAnsi="Optimum" w:cs="Arial"/>
          <w:color w:val="000000"/>
          <w:sz w:val="20"/>
          <w:szCs w:val="20"/>
        </w:rPr>
        <w:t>Fridlender</w:t>
      </w:r>
      <w:proofErr w:type="spellEnd"/>
      <w:r w:rsidRPr="00715831">
        <w:rPr>
          <w:rFonts w:ascii="Optimum" w:hAnsi="Optimum" w:cs="Arial"/>
          <w:color w:val="000000"/>
          <w:sz w:val="20"/>
          <w:szCs w:val="20"/>
        </w:rPr>
        <w:t xml:space="preserve"> </w:t>
      </w:r>
      <w:r w:rsidRPr="00715831">
        <w:rPr>
          <w:rFonts w:ascii="Optimum" w:hAnsi="Optimum" w:cs="Arial"/>
          <w:i/>
          <w:iCs/>
          <w:color w:val="000000"/>
          <w:sz w:val="20"/>
          <w:szCs w:val="20"/>
        </w:rPr>
        <w:t>et al</w:t>
      </w:r>
      <w:r w:rsidRPr="00715831">
        <w:rPr>
          <w:rFonts w:ascii="Optimum" w:hAnsi="Optimum" w:cs="Arial"/>
          <w:color w:val="000000"/>
          <w:sz w:val="20"/>
          <w:szCs w:val="20"/>
        </w:rPr>
        <w:t>., 1993). Therefore, when confirming the endoglucanase activity in the five selected isolates, it can be inferred that the enzymes that are intervening in the cell wall degradation of Fol as a direct mechanism of antagonism are both chitinase and endoglucanase enzymes.</w:t>
      </w:r>
    </w:p>
    <w:p w14:paraId="14F482B3" w14:textId="77777777" w:rsidR="00526EF3" w:rsidRPr="00715831" w:rsidRDefault="00526EF3" w:rsidP="00A54E7B">
      <w:pPr>
        <w:autoSpaceDE w:val="0"/>
        <w:autoSpaceDN w:val="0"/>
        <w:adjustRightInd w:val="0"/>
        <w:jc w:val="both"/>
        <w:outlineLvl w:val="0"/>
        <w:rPr>
          <w:rFonts w:ascii="Optimum" w:hAnsi="Optimum" w:cs="Arial"/>
          <w:sz w:val="20"/>
          <w:szCs w:val="20"/>
        </w:rPr>
      </w:pPr>
    </w:p>
    <w:p w14:paraId="4F8441CE" w14:textId="1F99BA45" w:rsidR="00526EF3" w:rsidRPr="00715831" w:rsidRDefault="004C7B94" w:rsidP="00A54E7B">
      <w:pPr>
        <w:pStyle w:val="HTMLconformatoprevio"/>
        <w:shd w:val="clear" w:color="auto" w:fill="FFFFFF"/>
        <w:jc w:val="both"/>
        <w:rPr>
          <w:rFonts w:ascii="Optimum" w:hAnsi="Optimum" w:cs="Arial"/>
          <w:color w:val="000000"/>
        </w:rPr>
      </w:pPr>
      <w:r w:rsidRPr="00715831">
        <w:rPr>
          <w:rFonts w:ascii="Optimum" w:hAnsi="Optimum" w:cs="Arial"/>
          <w:color w:val="000000"/>
        </w:rPr>
        <w:t xml:space="preserve">It has been reported that the inhibition of germination and sporulation can occur by the secretion of lytic enzymes or by the production of volatile compounds (Kai </w:t>
      </w:r>
      <w:r w:rsidRPr="00715831">
        <w:rPr>
          <w:rFonts w:ascii="Optimum" w:hAnsi="Optimum" w:cs="Arial"/>
          <w:i/>
          <w:iCs/>
          <w:color w:val="000000"/>
        </w:rPr>
        <w:t>et al</w:t>
      </w:r>
      <w:r w:rsidRPr="00715831">
        <w:rPr>
          <w:rFonts w:ascii="Optimum" w:hAnsi="Optimum" w:cs="Arial"/>
          <w:color w:val="000000"/>
        </w:rPr>
        <w:t>., 2007</w:t>
      </w:r>
      <w:r w:rsidR="00BB7A7E" w:rsidRPr="00715831">
        <w:rPr>
          <w:rFonts w:ascii="Optimum" w:hAnsi="Optimum" w:cs="Arial"/>
          <w:color w:val="000000"/>
        </w:rPr>
        <w:t>;</w:t>
      </w:r>
      <w:r w:rsidRPr="00715831">
        <w:rPr>
          <w:rFonts w:ascii="Optimum" w:hAnsi="Optimum" w:cs="Arial"/>
          <w:color w:val="000000"/>
        </w:rPr>
        <w:t xml:space="preserve"> </w:t>
      </w:r>
      <w:proofErr w:type="spellStart"/>
      <w:r w:rsidRPr="00715831">
        <w:rPr>
          <w:rFonts w:ascii="Optimum" w:hAnsi="Optimum" w:cs="Arial"/>
          <w:color w:val="000000"/>
        </w:rPr>
        <w:t>Leelasuphakul</w:t>
      </w:r>
      <w:proofErr w:type="spellEnd"/>
      <w:r w:rsidRPr="00715831">
        <w:rPr>
          <w:rFonts w:ascii="Optimum" w:hAnsi="Optimum" w:cs="Arial"/>
          <w:color w:val="000000"/>
        </w:rPr>
        <w:t xml:space="preserve"> </w:t>
      </w:r>
      <w:r w:rsidRPr="00715831">
        <w:rPr>
          <w:rFonts w:ascii="Optimum" w:hAnsi="Optimum" w:cs="Arial"/>
          <w:i/>
          <w:iCs/>
          <w:color w:val="000000"/>
        </w:rPr>
        <w:t>et al</w:t>
      </w:r>
      <w:r w:rsidRPr="00715831">
        <w:rPr>
          <w:rFonts w:ascii="Optimum" w:hAnsi="Optimum" w:cs="Arial"/>
          <w:color w:val="000000"/>
        </w:rPr>
        <w:t xml:space="preserve">., 2008). </w:t>
      </w:r>
      <w:r w:rsidRPr="00715831">
        <w:rPr>
          <w:rFonts w:ascii="Optimum" w:hAnsi="Optimum" w:cs="Arial"/>
          <w:i/>
          <w:color w:val="000000"/>
        </w:rPr>
        <w:t xml:space="preserve">Pseudomonas </w:t>
      </w:r>
      <w:proofErr w:type="spellStart"/>
      <w:r w:rsidRPr="00715831">
        <w:rPr>
          <w:rFonts w:ascii="Optimum" w:hAnsi="Optimum" w:cs="Arial"/>
          <w:i/>
          <w:color w:val="000000"/>
        </w:rPr>
        <w:t>stutzeri</w:t>
      </w:r>
      <w:proofErr w:type="spellEnd"/>
      <w:r w:rsidRPr="00715831">
        <w:rPr>
          <w:rFonts w:ascii="Optimum" w:hAnsi="Optimum" w:cs="Arial"/>
          <w:color w:val="000000"/>
        </w:rPr>
        <w:t xml:space="preserve"> secretes chitinase enzymes and extracellular </w:t>
      </w:r>
      <w:proofErr w:type="spellStart"/>
      <w:r w:rsidRPr="00715831">
        <w:rPr>
          <w:rFonts w:ascii="Optimum" w:hAnsi="Optimum" w:cs="Arial"/>
          <w:color w:val="000000"/>
        </w:rPr>
        <w:t>laminarinases</w:t>
      </w:r>
      <w:proofErr w:type="spellEnd"/>
      <w:r w:rsidRPr="00715831">
        <w:rPr>
          <w:rFonts w:ascii="Optimum" w:hAnsi="Optimum" w:cs="Arial"/>
          <w:color w:val="000000"/>
        </w:rPr>
        <w:t xml:space="preserve"> to lyse the mycelium of F. </w:t>
      </w:r>
      <w:proofErr w:type="spellStart"/>
      <w:r w:rsidRPr="00715831">
        <w:rPr>
          <w:rFonts w:ascii="Optimum" w:hAnsi="Optimum" w:cs="Arial"/>
          <w:i/>
          <w:color w:val="000000"/>
        </w:rPr>
        <w:t>solani</w:t>
      </w:r>
      <w:proofErr w:type="spellEnd"/>
      <w:r w:rsidRPr="00715831">
        <w:rPr>
          <w:rFonts w:ascii="Optimum" w:hAnsi="Optimum" w:cs="Arial"/>
          <w:color w:val="000000"/>
        </w:rPr>
        <w:t xml:space="preserve"> (Lim </w:t>
      </w:r>
      <w:r w:rsidRPr="00715831">
        <w:rPr>
          <w:rFonts w:ascii="Optimum" w:hAnsi="Optimum" w:cs="Arial"/>
          <w:i/>
          <w:iCs/>
          <w:color w:val="000000"/>
        </w:rPr>
        <w:t>et al</w:t>
      </w:r>
      <w:r w:rsidRPr="00715831">
        <w:rPr>
          <w:rFonts w:ascii="Optimum" w:hAnsi="Optimum" w:cs="Arial"/>
          <w:color w:val="000000"/>
        </w:rPr>
        <w:t xml:space="preserve">., 1991). Chitinolytic activity seems to be less essential in bacteria such as </w:t>
      </w:r>
      <w:r w:rsidRPr="00715831">
        <w:rPr>
          <w:rFonts w:ascii="Optimum" w:hAnsi="Optimum" w:cs="Arial"/>
          <w:i/>
          <w:color w:val="000000"/>
        </w:rPr>
        <w:t xml:space="preserve">S. </w:t>
      </w:r>
      <w:proofErr w:type="spellStart"/>
      <w:r w:rsidRPr="00715831">
        <w:rPr>
          <w:rFonts w:ascii="Optimum" w:hAnsi="Optimum" w:cs="Arial"/>
          <w:i/>
          <w:color w:val="000000"/>
        </w:rPr>
        <w:t>plymutica</w:t>
      </w:r>
      <w:proofErr w:type="spellEnd"/>
      <w:r w:rsidRPr="00715831">
        <w:rPr>
          <w:rFonts w:ascii="Optimum" w:hAnsi="Optimum" w:cs="Arial"/>
          <w:color w:val="000000"/>
        </w:rPr>
        <w:t xml:space="preserve"> in its antagonistic activity against </w:t>
      </w:r>
      <w:r w:rsidRPr="00715831">
        <w:rPr>
          <w:rFonts w:ascii="Optimum" w:hAnsi="Optimum" w:cs="Arial"/>
          <w:i/>
          <w:color w:val="000000"/>
        </w:rPr>
        <w:t xml:space="preserve">Sclerotinia </w:t>
      </w:r>
      <w:proofErr w:type="spellStart"/>
      <w:r w:rsidRPr="00715831">
        <w:rPr>
          <w:rFonts w:ascii="Optimum" w:hAnsi="Optimum" w:cs="Arial"/>
          <w:i/>
          <w:color w:val="000000"/>
        </w:rPr>
        <w:t>sclerotiorum</w:t>
      </w:r>
      <w:proofErr w:type="spellEnd"/>
      <w:r w:rsidRPr="00715831">
        <w:rPr>
          <w:rFonts w:ascii="Optimum" w:hAnsi="Optimum" w:cs="Arial"/>
          <w:color w:val="000000"/>
        </w:rPr>
        <w:t xml:space="preserve"> and </w:t>
      </w:r>
      <w:r w:rsidRPr="00715831">
        <w:rPr>
          <w:rFonts w:ascii="Optimum" w:hAnsi="Optimum" w:cs="Arial"/>
          <w:i/>
          <w:color w:val="000000"/>
        </w:rPr>
        <w:t xml:space="preserve">Botrytis </w:t>
      </w:r>
      <w:proofErr w:type="spellStart"/>
      <w:r w:rsidRPr="00715831">
        <w:rPr>
          <w:rFonts w:ascii="Optimum" w:hAnsi="Optimum" w:cs="Arial"/>
          <w:i/>
          <w:color w:val="000000"/>
        </w:rPr>
        <w:t>cinerea</w:t>
      </w:r>
      <w:proofErr w:type="spellEnd"/>
      <w:r w:rsidRPr="00715831">
        <w:rPr>
          <w:rFonts w:ascii="Optimum" w:hAnsi="Optimum" w:cs="Arial"/>
          <w:color w:val="000000"/>
        </w:rPr>
        <w:t xml:space="preserve"> in which proteases and other biological control mechanisms are involved (</w:t>
      </w:r>
      <w:proofErr w:type="spellStart"/>
      <w:r w:rsidRPr="00715831">
        <w:rPr>
          <w:rFonts w:ascii="Optimum" w:hAnsi="Optimum" w:cs="Arial"/>
          <w:color w:val="000000"/>
        </w:rPr>
        <w:t>Kamensky</w:t>
      </w:r>
      <w:proofErr w:type="spellEnd"/>
      <w:r w:rsidRPr="00715831">
        <w:rPr>
          <w:rFonts w:ascii="Optimum" w:hAnsi="Optimum" w:cs="Arial"/>
          <w:color w:val="000000"/>
        </w:rPr>
        <w:t xml:space="preserve"> </w:t>
      </w:r>
      <w:r w:rsidRPr="00715831">
        <w:rPr>
          <w:rFonts w:ascii="Optimum" w:hAnsi="Optimum" w:cs="Arial"/>
          <w:i/>
          <w:iCs/>
          <w:color w:val="000000"/>
        </w:rPr>
        <w:t>et al</w:t>
      </w:r>
      <w:r w:rsidRPr="00715831">
        <w:rPr>
          <w:rFonts w:ascii="Optimum" w:hAnsi="Optimum" w:cs="Arial"/>
          <w:color w:val="000000"/>
        </w:rPr>
        <w:t>., 2003). It has also been r</w:t>
      </w:r>
      <w:r w:rsidR="002E24AA" w:rsidRPr="00715831">
        <w:rPr>
          <w:rFonts w:ascii="Optimum" w:hAnsi="Optimum" w:cs="Arial"/>
          <w:color w:val="000000"/>
        </w:rPr>
        <w:t>eported that the</w:t>
      </w:r>
      <w:r w:rsidR="00760BC9" w:rsidRPr="00715831">
        <w:rPr>
          <w:rFonts w:ascii="Optimum" w:hAnsi="Optimum" w:cs="Arial"/>
          <w:color w:val="000000"/>
        </w:rPr>
        <w:t xml:space="preserve"> </w:t>
      </w:r>
      <w:r w:rsidR="00760BC9" w:rsidRPr="00715831">
        <w:rPr>
          <w:rStyle w:val="EstiloActaCar"/>
          <w:rFonts w:ascii="Cambria" w:hAnsi="Cambria" w:cs="Cambria"/>
          <w:color w:val="FF0000"/>
          <w:sz w:val="20"/>
          <w:szCs w:val="20"/>
        </w:rPr>
        <w:t>β</w:t>
      </w:r>
      <w:r w:rsidR="002E24AA" w:rsidRPr="00715831">
        <w:rPr>
          <w:rFonts w:ascii="Optimum" w:hAnsi="Optimum" w:cs="Arial"/>
          <w:color w:val="000000"/>
        </w:rPr>
        <w:t xml:space="preserve"> 1.</w:t>
      </w:r>
      <w:r w:rsidRPr="00715831">
        <w:rPr>
          <w:rFonts w:ascii="Optimum" w:hAnsi="Optimum" w:cs="Arial"/>
          <w:color w:val="000000"/>
        </w:rPr>
        <w:t xml:space="preserve">3-glucanases synthesized by </w:t>
      </w:r>
      <w:proofErr w:type="spellStart"/>
      <w:r w:rsidRPr="00715831">
        <w:rPr>
          <w:rFonts w:ascii="Optimum" w:hAnsi="Optimum" w:cs="Arial"/>
          <w:i/>
          <w:color w:val="000000"/>
        </w:rPr>
        <w:t>Paenibacillus</w:t>
      </w:r>
      <w:proofErr w:type="spellEnd"/>
      <w:r w:rsidRPr="00715831">
        <w:rPr>
          <w:rFonts w:ascii="Optimum" w:hAnsi="Optimum" w:cs="Arial"/>
          <w:color w:val="000000"/>
        </w:rPr>
        <w:t xml:space="preserve"> sp. and </w:t>
      </w:r>
      <w:r w:rsidRPr="00715831">
        <w:rPr>
          <w:rFonts w:ascii="Optimum" w:hAnsi="Optimum" w:cs="Arial"/>
          <w:i/>
          <w:color w:val="000000"/>
        </w:rPr>
        <w:t>Streptomyces</w:t>
      </w:r>
      <w:r w:rsidRPr="00715831">
        <w:rPr>
          <w:rFonts w:ascii="Optimum" w:hAnsi="Optimum" w:cs="Arial"/>
          <w:color w:val="000000"/>
        </w:rPr>
        <w:t xml:space="preserve"> sp. lyse the cell walls of </w:t>
      </w:r>
      <w:r w:rsidRPr="00715831">
        <w:rPr>
          <w:rFonts w:ascii="Optimum" w:hAnsi="Optimum" w:cs="Arial"/>
          <w:i/>
          <w:iCs/>
          <w:color w:val="000000"/>
        </w:rPr>
        <w:t>F.</w:t>
      </w:r>
      <w:r w:rsidRPr="00715831">
        <w:rPr>
          <w:rFonts w:ascii="Optimum" w:hAnsi="Optimum" w:cs="Arial"/>
          <w:color w:val="000000"/>
        </w:rPr>
        <w:t xml:space="preserve"> </w:t>
      </w:r>
      <w:proofErr w:type="spellStart"/>
      <w:r w:rsidRPr="00715831">
        <w:rPr>
          <w:rFonts w:ascii="Optimum" w:hAnsi="Optimum" w:cs="Arial"/>
          <w:i/>
          <w:color w:val="000000"/>
        </w:rPr>
        <w:t>oxysporum</w:t>
      </w:r>
      <w:proofErr w:type="spellEnd"/>
      <w:r w:rsidRPr="00715831">
        <w:rPr>
          <w:rFonts w:ascii="Optimum" w:hAnsi="Optimum" w:cs="Arial"/>
          <w:color w:val="000000"/>
        </w:rPr>
        <w:t xml:space="preserve"> f. sp. </w:t>
      </w:r>
      <w:proofErr w:type="spellStart"/>
      <w:r w:rsidRPr="00715831">
        <w:rPr>
          <w:rFonts w:ascii="Optimum" w:hAnsi="Optimum" w:cs="Arial"/>
          <w:i/>
          <w:color w:val="000000"/>
        </w:rPr>
        <w:t>cucumerinum</w:t>
      </w:r>
      <w:proofErr w:type="spellEnd"/>
      <w:r w:rsidRPr="00715831">
        <w:rPr>
          <w:rFonts w:ascii="Optimum" w:hAnsi="Optimum" w:cs="Arial"/>
          <w:color w:val="000000"/>
        </w:rPr>
        <w:t xml:space="preserve">, </w:t>
      </w:r>
      <w:r w:rsidRPr="00715831">
        <w:rPr>
          <w:rFonts w:ascii="Optimum" w:hAnsi="Optimum" w:cs="Arial"/>
          <w:i/>
          <w:iCs/>
          <w:color w:val="000000"/>
        </w:rPr>
        <w:t xml:space="preserve">R. </w:t>
      </w:r>
      <w:proofErr w:type="spellStart"/>
      <w:r w:rsidRPr="00715831">
        <w:rPr>
          <w:rFonts w:ascii="Optimum" w:hAnsi="Optimum" w:cs="Arial"/>
          <w:i/>
          <w:iCs/>
          <w:color w:val="000000"/>
        </w:rPr>
        <w:t>solani</w:t>
      </w:r>
      <w:proofErr w:type="spellEnd"/>
      <w:r w:rsidRPr="00715831">
        <w:rPr>
          <w:rFonts w:ascii="Optimum" w:hAnsi="Optimum" w:cs="Arial"/>
          <w:color w:val="000000"/>
        </w:rPr>
        <w:t xml:space="preserve">, </w:t>
      </w:r>
      <w:r w:rsidRPr="00715831">
        <w:rPr>
          <w:rFonts w:ascii="Optimum" w:hAnsi="Optimum" w:cs="Arial"/>
          <w:i/>
          <w:iCs/>
          <w:color w:val="000000"/>
        </w:rPr>
        <w:t xml:space="preserve">S. </w:t>
      </w:r>
      <w:proofErr w:type="spellStart"/>
      <w:r w:rsidRPr="00715831">
        <w:rPr>
          <w:rFonts w:ascii="Optimum" w:hAnsi="Optimum" w:cs="Arial"/>
          <w:i/>
          <w:iCs/>
          <w:color w:val="000000"/>
        </w:rPr>
        <w:t>rolfsii</w:t>
      </w:r>
      <w:proofErr w:type="spellEnd"/>
      <w:r w:rsidRPr="00715831">
        <w:rPr>
          <w:rFonts w:ascii="Optimum" w:hAnsi="Optimum" w:cs="Arial"/>
          <w:color w:val="000000"/>
        </w:rPr>
        <w:t xml:space="preserve"> and </w:t>
      </w:r>
      <w:r w:rsidRPr="00715831">
        <w:rPr>
          <w:rFonts w:ascii="Optimum" w:hAnsi="Optimum" w:cs="Arial"/>
          <w:i/>
          <w:color w:val="000000"/>
        </w:rPr>
        <w:t xml:space="preserve">Pythium </w:t>
      </w:r>
      <w:proofErr w:type="spellStart"/>
      <w:r w:rsidRPr="00715831">
        <w:rPr>
          <w:rFonts w:ascii="Optimum" w:hAnsi="Optimum" w:cs="Arial"/>
          <w:i/>
          <w:color w:val="000000"/>
        </w:rPr>
        <w:t>ultimum</w:t>
      </w:r>
      <w:proofErr w:type="spellEnd"/>
      <w:r w:rsidRPr="00715831">
        <w:rPr>
          <w:rFonts w:ascii="Optimum" w:hAnsi="Optimum" w:cs="Arial"/>
          <w:color w:val="000000"/>
        </w:rPr>
        <w:t xml:space="preserve"> (</w:t>
      </w:r>
      <w:proofErr w:type="spellStart"/>
      <w:r w:rsidRPr="00715831">
        <w:rPr>
          <w:rFonts w:ascii="Optimum" w:hAnsi="Optimum" w:cs="Arial"/>
          <w:color w:val="000000"/>
        </w:rPr>
        <w:t>Fridlender</w:t>
      </w:r>
      <w:proofErr w:type="spellEnd"/>
      <w:r w:rsidRPr="00715831">
        <w:rPr>
          <w:rFonts w:ascii="Optimum" w:hAnsi="Optimum" w:cs="Arial"/>
          <w:color w:val="000000"/>
        </w:rPr>
        <w:t xml:space="preserve"> </w:t>
      </w:r>
      <w:r w:rsidRPr="00715831">
        <w:rPr>
          <w:rFonts w:ascii="Optimum" w:hAnsi="Optimum" w:cs="Arial"/>
          <w:i/>
          <w:iCs/>
          <w:color w:val="000000"/>
        </w:rPr>
        <w:t>et al</w:t>
      </w:r>
      <w:r w:rsidRPr="00715831">
        <w:rPr>
          <w:rFonts w:ascii="Optimum" w:hAnsi="Optimum" w:cs="Arial"/>
          <w:color w:val="000000"/>
        </w:rPr>
        <w:t>., 1993).</w:t>
      </w:r>
    </w:p>
    <w:p w14:paraId="73B2FBAC" w14:textId="77777777" w:rsidR="006166E6" w:rsidRDefault="006166E6" w:rsidP="00A54E7B">
      <w:pPr>
        <w:shd w:val="clear" w:color="auto" w:fill="FFFFFF"/>
        <w:jc w:val="center"/>
        <w:rPr>
          <w:rFonts w:ascii="Optimum" w:hAnsi="Optimum" w:cs="Arial"/>
          <w:b/>
          <w:bCs/>
          <w:color w:val="111111"/>
          <w:sz w:val="20"/>
          <w:szCs w:val="20"/>
        </w:rPr>
      </w:pPr>
    </w:p>
    <w:p w14:paraId="1FDD681D" w14:textId="6AF5D32B" w:rsidR="00526EF3" w:rsidRPr="00715831" w:rsidRDefault="002E24AA" w:rsidP="00A54E7B">
      <w:pPr>
        <w:shd w:val="clear" w:color="auto" w:fill="FFFFFF"/>
        <w:jc w:val="both"/>
        <w:rPr>
          <w:rFonts w:ascii="Optimum" w:hAnsi="Optimum" w:cs="Arial"/>
          <w:b/>
          <w:bCs/>
          <w:color w:val="111111"/>
          <w:sz w:val="20"/>
          <w:szCs w:val="20"/>
        </w:rPr>
      </w:pPr>
      <w:r w:rsidRPr="00715831">
        <w:rPr>
          <w:rFonts w:ascii="Optimum" w:hAnsi="Optimum" w:cs="Arial"/>
          <w:b/>
          <w:bCs/>
          <w:color w:val="111111"/>
          <w:sz w:val="20"/>
          <w:szCs w:val="20"/>
        </w:rPr>
        <w:t>CONCLUSIONS</w:t>
      </w:r>
    </w:p>
    <w:p w14:paraId="0BEFD6B6" w14:textId="15483240" w:rsidR="002E24AA" w:rsidRPr="00715831" w:rsidRDefault="002E24AA" w:rsidP="00A54E7B">
      <w:pPr>
        <w:jc w:val="both"/>
        <w:outlineLvl w:val="0"/>
        <w:rPr>
          <w:rFonts w:ascii="Optimum" w:hAnsi="Optimum" w:cs="Arial"/>
          <w:color w:val="000000"/>
          <w:sz w:val="20"/>
          <w:szCs w:val="20"/>
        </w:rPr>
      </w:pPr>
      <w:r w:rsidRPr="00715831">
        <w:rPr>
          <w:rFonts w:ascii="Optimum" w:hAnsi="Optimum" w:cs="Arial"/>
          <w:color w:val="000000"/>
          <w:sz w:val="20"/>
          <w:szCs w:val="20"/>
        </w:rPr>
        <w:lastRenderedPageBreak/>
        <w:t xml:space="preserve">The success of microbial inoculants that allow a long-term reduction of the chemical products used for the reduction of vascular wilt disease caused by </w:t>
      </w:r>
      <w:r w:rsidRPr="00715831">
        <w:rPr>
          <w:rFonts w:ascii="Optimum" w:hAnsi="Optimum" w:cs="Arial"/>
          <w:i/>
          <w:iCs/>
          <w:color w:val="000000"/>
          <w:sz w:val="20"/>
          <w:szCs w:val="20"/>
        </w:rPr>
        <w:t xml:space="preserve">Fusarium </w:t>
      </w:r>
      <w:proofErr w:type="spellStart"/>
      <w:r w:rsidRPr="00715831">
        <w:rPr>
          <w:rFonts w:ascii="Optimum" w:hAnsi="Optimum" w:cs="Arial"/>
          <w:i/>
          <w:iCs/>
          <w:color w:val="000000"/>
          <w:sz w:val="20"/>
          <w:szCs w:val="20"/>
        </w:rPr>
        <w:t>oxysporum</w:t>
      </w:r>
      <w:proofErr w:type="spellEnd"/>
      <w:r w:rsidRPr="00715831">
        <w:rPr>
          <w:rFonts w:ascii="Optimum" w:hAnsi="Optimum" w:cs="Arial"/>
          <w:color w:val="000000"/>
          <w:sz w:val="20"/>
          <w:szCs w:val="20"/>
        </w:rPr>
        <w:t xml:space="preserve"> depends on the selection of efficient native strains in each type of soil, with the ability to colonize the rhizosphere without losing its biological activity in search of sustainable, efficient and environmentally friendly agriculture. Therefore, the five best isolates of </w:t>
      </w:r>
      <w:r w:rsidR="008448B7" w:rsidRPr="00715831">
        <w:rPr>
          <w:rFonts w:ascii="Optimum" w:hAnsi="Optimum" w:cs="Arial"/>
          <w:color w:val="000000"/>
          <w:sz w:val="20"/>
          <w:szCs w:val="20"/>
        </w:rPr>
        <w:t>PGPR</w:t>
      </w:r>
      <w:r w:rsidRPr="00715831">
        <w:rPr>
          <w:rFonts w:ascii="Optimum" w:hAnsi="Optimum" w:cs="Arial"/>
          <w:color w:val="000000"/>
          <w:sz w:val="20"/>
          <w:szCs w:val="20"/>
        </w:rPr>
        <w:t xml:space="preserve"> were selected according to their antagonistic potential against Fol, under in vitro conditions, by means of dual tests and inhibition of germination, and by the best behavior for the promotion of plant growth, as candidates for the biotechnological development of bio-inputs.</w:t>
      </w:r>
    </w:p>
    <w:p w14:paraId="0B0CC41C" w14:textId="77777777" w:rsidR="00526EF3" w:rsidRPr="00715831" w:rsidRDefault="00526EF3" w:rsidP="00A54E7B">
      <w:pPr>
        <w:shd w:val="clear" w:color="auto" w:fill="FFFFFF"/>
        <w:jc w:val="center"/>
        <w:rPr>
          <w:rFonts w:ascii="Optimum" w:hAnsi="Optimum" w:cs="Arial"/>
          <w:b/>
          <w:bCs/>
          <w:color w:val="111111"/>
          <w:sz w:val="20"/>
          <w:szCs w:val="20"/>
        </w:rPr>
      </w:pPr>
    </w:p>
    <w:p w14:paraId="03CC1E4C" w14:textId="77777777" w:rsidR="00526EF3" w:rsidRPr="00715831" w:rsidRDefault="001A02F7" w:rsidP="00A54E7B">
      <w:pPr>
        <w:shd w:val="clear" w:color="auto" w:fill="FFFFFF"/>
        <w:jc w:val="both"/>
        <w:rPr>
          <w:rFonts w:ascii="Optimum" w:hAnsi="Optimum" w:cs="Arial"/>
          <w:b/>
          <w:bCs/>
          <w:color w:val="111111"/>
          <w:sz w:val="20"/>
          <w:szCs w:val="20"/>
        </w:rPr>
      </w:pPr>
      <w:r w:rsidRPr="00715831">
        <w:rPr>
          <w:rFonts w:ascii="Optimum" w:hAnsi="Optimum" w:cs="Arial"/>
          <w:b/>
          <w:bCs/>
          <w:color w:val="111111"/>
          <w:sz w:val="20"/>
          <w:szCs w:val="20"/>
        </w:rPr>
        <w:t xml:space="preserve">ACKNOWLEDGEMENTS </w:t>
      </w:r>
    </w:p>
    <w:p w14:paraId="7A3AA9E3" w14:textId="77777777" w:rsidR="006166E6" w:rsidRDefault="006166E6" w:rsidP="00A54E7B">
      <w:pPr>
        <w:shd w:val="clear" w:color="auto" w:fill="FFFFFF"/>
        <w:jc w:val="both"/>
        <w:rPr>
          <w:rFonts w:ascii="Optimum" w:hAnsi="Optimum" w:cs="Arial"/>
          <w:color w:val="000000"/>
          <w:sz w:val="20"/>
          <w:szCs w:val="20"/>
        </w:rPr>
      </w:pPr>
    </w:p>
    <w:p w14:paraId="15EBE36F" w14:textId="346DFAC8" w:rsidR="00526EF3" w:rsidRPr="00715831" w:rsidRDefault="002E24AA" w:rsidP="00A54E7B">
      <w:pPr>
        <w:shd w:val="clear" w:color="auto" w:fill="FFFFFF"/>
        <w:jc w:val="both"/>
        <w:rPr>
          <w:rStyle w:val="EstiloActaCar"/>
          <w:rFonts w:ascii="Optimum" w:hAnsi="Optimum" w:cs="Arial"/>
          <w:color w:val="000000"/>
          <w:sz w:val="20"/>
          <w:szCs w:val="20"/>
        </w:rPr>
      </w:pPr>
      <w:r w:rsidRPr="00715831">
        <w:rPr>
          <w:rFonts w:ascii="Optimum" w:hAnsi="Optimum" w:cs="Arial"/>
          <w:color w:val="000000"/>
          <w:sz w:val="20"/>
          <w:szCs w:val="20"/>
        </w:rPr>
        <w:t>We thank the Catholic University of Manizales and the University of Caldas for the financial support in the execution of this project.</w:t>
      </w:r>
    </w:p>
    <w:p w14:paraId="2F275D39" w14:textId="77777777" w:rsidR="00144C45" w:rsidRPr="00715831" w:rsidRDefault="00144C45" w:rsidP="00A54E7B">
      <w:pPr>
        <w:shd w:val="clear" w:color="auto" w:fill="FFFFFF"/>
        <w:jc w:val="center"/>
        <w:rPr>
          <w:rFonts w:ascii="Optimum" w:hAnsi="Optimum" w:cs="Arial"/>
          <w:b/>
          <w:bCs/>
          <w:color w:val="111111"/>
          <w:sz w:val="20"/>
          <w:szCs w:val="20"/>
        </w:rPr>
      </w:pPr>
    </w:p>
    <w:p w14:paraId="1580D86B" w14:textId="5B9646CF" w:rsidR="00526EF3" w:rsidRPr="00715831" w:rsidRDefault="00526EF3" w:rsidP="00A54E7B">
      <w:pPr>
        <w:shd w:val="clear" w:color="auto" w:fill="FFFFFF"/>
        <w:jc w:val="both"/>
        <w:rPr>
          <w:rFonts w:ascii="Optimum" w:hAnsi="Optimum" w:cs="Arial"/>
          <w:b/>
          <w:bCs/>
          <w:color w:val="111111"/>
          <w:sz w:val="20"/>
          <w:szCs w:val="20"/>
          <w:lang w:val="es-CO"/>
        </w:rPr>
      </w:pPr>
      <w:r w:rsidRPr="00715831">
        <w:rPr>
          <w:rFonts w:ascii="Optimum" w:hAnsi="Optimum" w:cs="Arial"/>
          <w:b/>
          <w:bCs/>
          <w:color w:val="111111"/>
          <w:sz w:val="20"/>
          <w:szCs w:val="20"/>
        </w:rPr>
        <w:t xml:space="preserve"> </w:t>
      </w:r>
      <w:r w:rsidR="002E24AA" w:rsidRPr="00715831">
        <w:rPr>
          <w:rFonts w:ascii="Optimum" w:hAnsi="Optimum" w:cs="Arial"/>
          <w:b/>
          <w:bCs/>
          <w:color w:val="111111"/>
          <w:sz w:val="20"/>
          <w:szCs w:val="20"/>
          <w:lang w:val="es-CO"/>
        </w:rPr>
        <w:t>REFERENCES</w:t>
      </w:r>
    </w:p>
    <w:p w14:paraId="52E03FDE" w14:textId="77777777" w:rsidR="006166E6" w:rsidRDefault="006166E6" w:rsidP="00A54E7B">
      <w:pPr>
        <w:shd w:val="clear" w:color="auto" w:fill="FFFFFF"/>
        <w:jc w:val="both"/>
        <w:rPr>
          <w:rFonts w:ascii="Optimum" w:hAnsi="Optimum" w:cs="Arial"/>
          <w:color w:val="000000"/>
          <w:sz w:val="20"/>
          <w:szCs w:val="20"/>
          <w:shd w:val="clear" w:color="auto" w:fill="FFFFFF"/>
          <w:lang w:val="es-CO"/>
        </w:rPr>
      </w:pPr>
    </w:p>
    <w:p w14:paraId="61BDCFE2" w14:textId="3794647F"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rPr>
      </w:pPr>
      <w:proofErr w:type="spellStart"/>
      <w:r w:rsidRPr="00715831">
        <w:rPr>
          <w:rFonts w:ascii="Optimum" w:hAnsi="Optimum" w:cs="Arial"/>
          <w:color w:val="000000"/>
          <w:sz w:val="20"/>
          <w:szCs w:val="20"/>
          <w:shd w:val="clear" w:color="auto" w:fill="FFFFFF"/>
          <w:lang w:val="es-CO"/>
        </w:rPr>
        <w:t>Asha</w:t>
      </w:r>
      <w:proofErr w:type="spellEnd"/>
      <w:r w:rsidRPr="00715831">
        <w:rPr>
          <w:rFonts w:ascii="Optimum" w:hAnsi="Optimum" w:cs="Arial"/>
          <w:color w:val="000000"/>
          <w:sz w:val="20"/>
          <w:szCs w:val="20"/>
          <w:shd w:val="clear" w:color="auto" w:fill="FFFFFF"/>
          <w:lang w:val="es-CO"/>
        </w:rPr>
        <w:t xml:space="preserve">, B.B., </w:t>
      </w:r>
      <w:proofErr w:type="spellStart"/>
      <w:r w:rsidRPr="00715831">
        <w:rPr>
          <w:rFonts w:ascii="Optimum" w:hAnsi="Optimum" w:cs="Arial"/>
          <w:color w:val="000000"/>
          <w:sz w:val="20"/>
          <w:szCs w:val="20"/>
          <w:shd w:val="clear" w:color="auto" w:fill="FFFFFF"/>
          <w:lang w:val="es-CO"/>
        </w:rPr>
        <w:t>Chandra</w:t>
      </w:r>
      <w:proofErr w:type="spellEnd"/>
      <w:r w:rsidRPr="00715831">
        <w:rPr>
          <w:rFonts w:ascii="Optimum" w:hAnsi="Optimum" w:cs="Arial"/>
          <w:color w:val="000000"/>
          <w:sz w:val="20"/>
          <w:szCs w:val="20"/>
          <w:shd w:val="clear" w:color="auto" w:fill="FFFFFF"/>
          <w:lang w:val="es-CO"/>
        </w:rPr>
        <w:t xml:space="preserve">, S., </w:t>
      </w:r>
      <w:proofErr w:type="spellStart"/>
      <w:r w:rsidRPr="00715831">
        <w:rPr>
          <w:rFonts w:ascii="Optimum" w:hAnsi="Optimum" w:cs="Arial"/>
          <w:color w:val="000000"/>
          <w:sz w:val="20"/>
          <w:szCs w:val="20"/>
          <w:shd w:val="clear" w:color="auto" w:fill="FFFFFF"/>
          <w:lang w:val="es-CO"/>
        </w:rPr>
        <w:t>Udaya</w:t>
      </w:r>
      <w:proofErr w:type="spellEnd"/>
      <w:r w:rsidRPr="00715831">
        <w:rPr>
          <w:rFonts w:ascii="Optimum" w:hAnsi="Optimum" w:cs="Arial"/>
          <w:color w:val="000000"/>
          <w:sz w:val="20"/>
          <w:szCs w:val="20"/>
          <w:shd w:val="clear" w:color="auto" w:fill="FFFFFF"/>
          <w:lang w:val="es-CO"/>
        </w:rPr>
        <w:t xml:space="preserve">, A. C., </w:t>
      </w:r>
      <w:proofErr w:type="spellStart"/>
      <w:r w:rsidRPr="00715831">
        <w:rPr>
          <w:rFonts w:ascii="Optimum" w:hAnsi="Optimum" w:cs="Arial"/>
          <w:color w:val="000000"/>
          <w:sz w:val="20"/>
          <w:szCs w:val="20"/>
          <w:shd w:val="clear" w:color="auto" w:fill="FFFFFF"/>
          <w:lang w:val="es-CO"/>
        </w:rPr>
        <w:t>Srinivas</w:t>
      </w:r>
      <w:proofErr w:type="spellEnd"/>
      <w:r w:rsidRPr="00715831">
        <w:rPr>
          <w:rFonts w:ascii="Optimum" w:hAnsi="Optimum" w:cs="Arial"/>
          <w:color w:val="000000"/>
          <w:sz w:val="20"/>
          <w:szCs w:val="20"/>
          <w:shd w:val="clear" w:color="auto" w:fill="FFFFFF"/>
          <w:lang w:val="es-CO"/>
        </w:rPr>
        <w:t xml:space="preserve">, C., </w:t>
      </w:r>
      <w:proofErr w:type="spellStart"/>
      <w:r w:rsidRPr="00715831">
        <w:rPr>
          <w:rFonts w:ascii="Optimum" w:hAnsi="Optimum" w:cs="Arial"/>
          <w:color w:val="000000"/>
          <w:sz w:val="20"/>
          <w:szCs w:val="20"/>
          <w:shd w:val="clear" w:color="auto" w:fill="FFFFFF"/>
          <w:lang w:val="es-CO"/>
        </w:rPr>
        <w:t>Niranjana</w:t>
      </w:r>
      <w:proofErr w:type="spellEnd"/>
      <w:r w:rsidRPr="00715831">
        <w:rPr>
          <w:rFonts w:ascii="Optimum" w:hAnsi="Optimum" w:cs="Arial"/>
          <w:color w:val="000000"/>
          <w:sz w:val="20"/>
          <w:szCs w:val="20"/>
          <w:shd w:val="clear" w:color="auto" w:fill="FFFFFF"/>
          <w:lang w:val="es-CO"/>
        </w:rPr>
        <w:t>, S.R.</w:t>
      </w:r>
      <w:r w:rsidR="009C5FF8" w:rsidRPr="00715831">
        <w:rPr>
          <w:rFonts w:ascii="Optimum" w:hAnsi="Optimum" w:cs="Arial"/>
          <w:color w:val="000000"/>
          <w:sz w:val="20"/>
          <w:szCs w:val="20"/>
          <w:shd w:val="clear" w:color="auto" w:fill="FFFFFF"/>
          <w:lang w:val="es-CO"/>
        </w:rPr>
        <w:t xml:space="preserve"> (2011).</w:t>
      </w:r>
      <w:r w:rsidRPr="00715831">
        <w:rPr>
          <w:rFonts w:ascii="Optimum" w:hAnsi="Optimum" w:cs="Arial"/>
          <w:color w:val="000000"/>
          <w:sz w:val="20"/>
          <w:szCs w:val="20"/>
          <w:shd w:val="clear" w:color="auto" w:fill="FFFFFF"/>
          <w:lang w:val="es-CO"/>
        </w:rPr>
        <w:t xml:space="preserve"> </w:t>
      </w:r>
      <w:r w:rsidRPr="00715831">
        <w:rPr>
          <w:rFonts w:ascii="Optimum" w:hAnsi="Optimum" w:cs="Arial"/>
          <w:color w:val="000000"/>
          <w:sz w:val="20"/>
          <w:szCs w:val="20"/>
          <w:shd w:val="clear" w:color="auto" w:fill="FFFFFF"/>
        </w:rPr>
        <w:t xml:space="preserve">Selection of effective bio - antagonistic bacteria for biological control of tomato wilt caused by </w:t>
      </w:r>
      <w:r w:rsidRPr="00715831">
        <w:rPr>
          <w:rFonts w:ascii="Optimum" w:hAnsi="Optimum" w:cs="Arial"/>
          <w:i/>
          <w:iCs/>
          <w:color w:val="000000"/>
          <w:sz w:val="20"/>
          <w:szCs w:val="20"/>
          <w:shd w:val="clear" w:color="auto" w:fill="FFFFFF"/>
        </w:rPr>
        <w:t xml:space="preserve">Fusarium </w:t>
      </w:r>
      <w:proofErr w:type="spellStart"/>
      <w:r w:rsidRPr="00715831">
        <w:rPr>
          <w:rFonts w:ascii="Optimum" w:hAnsi="Optimum" w:cs="Arial"/>
          <w:i/>
          <w:iCs/>
          <w:color w:val="000000"/>
          <w:sz w:val="20"/>
          <w:szCs w:val="20"/>
          <w:shd w:val="clear" w:color="auto" w:fill="FFFFFF"/>
        </w:rPr>
        <w:t>oxysporum</w:t>
      </w:r>
      <w:proofErr w:type="spellEnd"/>
      <w:r w:rsidRPr="00715831">
        <w:rPr>
          <w:rFonts w:ascii="Optimum" w:hAnsi="Optimum" w:cs="Arial"/>
          <w:color w:val="000000"/>
          <w:sz w:val="20"/>
          <w:szCs w:val="20"/>
          <w:shd w:val="clear" w:color="auto" w:fill="FFFFFF"/>
        </w:rPr>
        <w:t xml:space="preserve"> f. sp. </w:t>
      </w:r>
      <w:proofErr w:type="spellStart"/>
      <w:r w:rsidRPr="00715831">
        <w:rPr>
          <w:rFonts w:ascii="Optimum" w:hAnsi="Optimum" w:cs="Arial"/>
          <w:color w:val="000000"/>
          <w:sz w:val="20"/>
          <w:szCs w:val="20"/>
          <w:shd w:val="clear" w:color="auto" w:fill="FFFFFF"/>
        </w:rPr>
        <w:t>lycopersici</w:t>
      </w:r>
      <w:proofErr w:type="spellEnd"/>
      <w:r w:rsidRPr="00715831">
        <w:rPr>
          <w:rFonts w:ascii="Optimum" w:hAnsi="Optimum" w:cs="Arial"/>
          <w:color w:val="000000"/>
          <w:sz w:val="20"/>
          <w:szCs w:val="20"/>
          <w:shd w:val="clear" w:color="auto" w:fill="FFFFFF"/>
        </w:rPr>
        <w:t xml:space="preserve">. </w:t>
      </w:r>
      <w:r w:rsidRPr="00715831">
        <w:rPr>
          <w:rFonts w:ascii="Optimum" w:hAnsi="Optimum" w:cs="Arial"/>
          <w:i/>
          <w:iCs/>
          <w:color w:val="000000"/>
          <w:sz w:val="20"/>
          <w:szCs w:val="20"/>
          <w:shd w:val="clear" w:color="auto" w:fill="FFFFFF"/>
        </w:rPr>
        <w:t xml:space="preserve">The </w:t>
      </w:r>
      <w:r w:rsidR="005439AD" w:rsidRPr="00715831">
        <w:rPr>
          <w:rFonts w:ascii="Optimum" w:hAnsi="Optimum" w:cs="Arial"/>
          <w:i/>
          <w:iCs/>
          <w:color w:val="000000"/>
          <w:sz w:val="20"/>
          <w:szCs w:val="20"/>
          <w:shd w:val="clear" w:color="auto" w:fill="FFFFFF"/>
        </w:rPr>
        <w:t>B</w:t>
      </w:r>
      <w:r w:rsidRPr="00715831">
        <w:rPr>
          <w:rFonts w:ascii="Optimum" w:hAnsi="Optimum" w:cs="Arial"/>
          <w:i/>
          <w:iCs/>
          <w:color w:val="000000"/>
          <w:sz w:val="20"/>
          <w:szCs w:val="20"/>
          <w:shd w:val="clear" w:color="auto" w:fill="FFFFFF"/>
        </w:rPr>
        <w:t>ioscan</w:t>
      </w:r>
      <w:r w:rsidRPr="00715831">
        <w:rPr>
          <w:rFonts w:ascii="Optimum" w:hAnsi="Optimum" w:cs="Arial"/>
          <w:color w:val="000000"/>
          <w:sz w:val="20"/>
          <w:szCs w:val="20"/>
          <w:shd w:val="clear" w:color="auto" w:fill="FFFFFF"/>
        </w:rPr>
        <w:t>. 6 (2</w:t>
      </w:r>
      <w:r w:rsidR="00307D48"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 239-244</w:t>
      </w:r>
      <w:r w:rsidR="009C5FF8" w:rsidRPr="00715831">
        <w:rPr>
          <w:rFonts w:ascii="Optimum" w:hAnsi="Optimum" w:cs="Arial"/>
          <w:color w:val="000000"/>
          <w:sz w:val="20"/>
          <w:szCs w:val="20"/>
          <w:shd w:val="clear" w:color="auto" w:fill="FFFFFF"/>
        </w:rPr>
        <w:t>.</w:t>
      </w:r>
    </w:p>
    <w:p w14:paraId="0666CF73" w14:textId="107BF379" w:rsidR="002D0CFE" w:rsidRPr="00715831" w:rsidRDefault="00526EF3" w:rsidP="00A54E7B">
      <w:pPr>
        <w:shd w:val="clear" w:color="auto" w:fill="FFFFFF"/>
        <w:ind w:left="284" w:hanging="284"/>
        <w:jc w:val="both"/>
        <w:rPr>
          <w:rFonts w:ascii="Optimum" w:hAnsi="Optimum" w:cs="Arial"/>
          <w:color w:val="000000"/>
          <w:sz w:val="20"/>
          <w:szCs w:val="20"/>
          <w:shd w:val="clear" w:color="auto" w:fill="FFFFFF"/>
        </w:rPr>
      </w:pPr>
      <w:proofErr w:type="spellStart"/>
      <w:r w:rsidRPr="00715831">
        <w:rPr>
          <w:rFonts w:ascii="Optimum" w:hAnsi="Optimum" w:cs="Arial"/>
          <w:color w:val="000000"/>
          <w:sz w:val="20"/>
          <w:szCs w:val="20"/>
          <w:shd w:val="clear" w:color="auto" w:fill="FFFFFF"/>
        </w:rPr>
        <w:t>Breitschwerdt</w:t>
      </w:r>
      <w:proofErr w:type="spellEnd"/>
      <w:r w:rsidRPr="00715831">
        <w:rPr>
          <w:rFonts w:ascii="Optimum" w:hAnsi="Optimum" w:cs="Arial"/>
          <w:color w:val="000000"/>
          <w:sz w:val="20"/>
          <w:szCs w:val="20"/>
          <w:shd w:val="clear" w:color="auto" w:fill="FFFFFF"/>
        </w:rPr>
        <w:t xml:space="preserve">, E. B., Linder, K. L., Day, M. J., Maggi, R. G., </w:t>
      </w:r>
      <w:proofErr w:type="spellStart"/>
      <w:r w:rsidRPr="00715831">
        <w:rPr>
          <w:rFonts w:ascii="Optimum" w:hAnsi="Optimum" w:cs="Arial"/>
          <w:color w:val="000000"/>
          <w:sz w:val="20"/>
          <w:szCs w:val="20"/>
          <w:shd w:val="clear" w:color="auto" w:fill="FFFFFF"/>
        </w:rPr>
        <w:t>Chomel</w:t>
      </w:r>
      <w:proofErr w:type="spellEnd"/>
      <w:r w:rsidRPr="00715831">
        <w:rPr>
          <w:rFonts w:ascii="Optimum" w:hAnsi="Optimum" w:cs="Arial"/>
          <w:color w:val="000000"/>
          <w:sz w:val="20"/>
          <w:szCs w:val="20"/>
          <w:shd w:val="clear" w:color="auto" w:fill="FFFFFF"/>
        </w:rPr>
        <w:t xml:space="preserve">, B. B., &amp; </w:t>
      </w:r>
      <w:proofErr w:type="spellStart"/>
      <w:r w:rsidRPr="00715831">
        <w:rPr>
          <w:rFonts w:ascii="Optimum" w:hAnsi="Optimum" w:cs="Arial"/>
          <w:color w:val="000000"/>
          <w:sz w:val="20"/>
          <w:szCs w:val="20"/>
          <w:shd w:val="clear" w:color="auto" w:fill="FFFFFF"/>
        </w:rPr>
        <w:t>Kempf</w:t>
      </w:r>
      <w:proofErr w:type="spellEnd"/>
      <w:r w:rsidRPr="00715831">
        <w:rPr>
          <w:rFonts w:ascii="Optimum" w:hAnsi="Optimum" w:cs="Arial"/>
          <w:color w:val="000000"/>
          <w:sz w:val="20"/>
          <w:szCs w:val="20"/>
          <w:shd w:val="clear" w:color="auto" w:fill="FFFFFF"/>
        </w:rPr>
        <w:t xml:space="preserve">, V. A. J. (2013). Koch's postulates and the pathogenesis of comparative infectious disease causation associated with </w:t>
      </w:r>
      <w:r w:rsidRPr="00715831">
        <w:rPr>
          <w:rFonts w:ascii="Optimum" w:hAnsi="Optimum" w:cs="Arial"/>
          <w:i/>
          <w:iCs/>
          <w:color w:val="000000"/>
          <w:sz w:val="20"/>
          <w:szCs w:val="20"/>
          <w:shd w:val="clear" w:color="auto" w:fill="FFFFFF"/>
        </w:rPr>
        <w:t>Bartonella</w:t>
      </w:r>
      <w:r w:rsidRPr="00715831">
        <w:rPr>
          <w:rFonts w:ascii="Optimum" w:hAnsi="Optimum" w:cs="Arial"/>
          <w:color w:val="000000"/>
          <w:sz w:val="20"/>
          <w:szCs w:val="20"/>
          <w:shd w:val="clear" w:color="auto" w:fill="FFFFFF"/>
        </w:rPr>
        <w:t xml:space="preserve"> species. </w:t>
      </w:r>
      <w:r w:rsidRPr="00715831">
        <w:rPr>
          <w:rFonts w:ascii="Optimum" w:hAnsi="Optimum" w:cs="Arial"/>
          <w:i/>
          <w:iCs/>
          <w:color w:val="000000"/>
          <w:sz w:val="20"/>
          <w:szCs w:val="20"/>
          <w:shd w:val="clear" w:color="auto" w:fill="FFFFFF"/>
        </w:rPr>
        <w:t xml:space="preserve">Journal of </w:t>
      </w:r>
      <w:r w:rsidR="005439AD" w:rsidRPr="00715831">
        <w:rPr>
          <w:rFonts w:ascii="Optimum" w:hAnsi="Optimum" w:cs="Arial"/>
          <w:i/>
          <w:iCs/>
          <w:color w:val="000000"/>
          <w:sz w:val="20"/>
          <w:szCs w:val="20"/>
          <w:shd w:val="clear" w:color="auto" w:fill="FFFFFF"/>
        </w:rPr>
        <w:t>C</w:t>
      </w:r>
      <w:r w:rsidRPr="00715831">
        <w:rPr>
          <w:rFonts w:ascii="Optimum" w:hAnsi="Optimum" w:cs="Arial"/>
          <w:i/>
          <w:iCs/>
          <w:color w:val="000000"/>
          <w:sz w:val="20"/>
          <w:szCs w:val="20"/>
          <w:shd w:val="clear" w:color="auto" w:fill="FFFFFF"/>
        </w:rPr>
        <w:t xml:space="preserve">omparative </w:t>
      </w:r>
      <w:r w:rsidR="005439AD" w:rsidRPr="00715831">
        <w:rPr>
          <w:rFonts w:ascii="Optimum" w:hAnsi="Optimum" w:cs="Arial"/>
          <w:i/>
          <w:iCs/>
          <w:color w:val="000000"/>
          <w:sz w:val="20"/>
          <w:szCs w:val="20"/>
          <w:shd w:val="clear" w:color="auto" w:fill="FFFFFF"/>
        </w:rPr>
        <w:t>P</w:t>
      </w:r>
      <w:r w:rsidRPr="00715831">
        <w:rPr>
          <w:rFonts w:ascii="Optimum" w:hAnsi="Optimum" w:cs="Arial"/>
          <w:i/>
          <w:iCs/>
          <w:color w:val="000000"/>
          <w:sz w:val="20"/>
          <w:szCs w:val="20"/>
          <w:shd w:val="clear" w:color="auto" w:fill="FFFFFF"/>
        </w:rPr>
        <w:t>athology</w:t>
      </w:r>
      <w:r w:rsidR="008D643A"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 xml:space="preserve"> 148</w:t>
      </w:r>
      <w:r w:rsidR="00422883"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(2)</w:t>
      </w:r>
      <w:r w:rsidR="008D643A"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115-125.</w:t>
      </w:r>
    </w:p>
    <w:p w14:paraId="78655326" w14:textId="1869C64A" w:rsidR="00054D17" w:rsidRPr="00715831" w:rsidRDefault="00054D17" w:rsidP="00A54E7B">
      <w:pPr>
        <w:shd w:val="clear" w:color="auto" w:fill="FFFFFF"/>
        <w:ind w:left="284" w:hanging="284"/>
        <w:jc w:val="both"/>
        <w:rPr>
          <w:rFonts w:ascii="Optimum" w:hAnsi="Optimum" w:cs="Arial"/>
          <w:color w:val="000000"/>
          <w:sz w:val="20"/>
          <w:szCs w:val="20"/>
          <w:shd w:val="clear" w:color="auto" w:fill="FFFFFF"/>
        </w:rPr>
      </w:pPr>
      <w:proofErr w:type="spellStart"/>
      <w:r w:rsidRPr="00A54E7B">
        <w:rPr>
          <w:rFonts w:ascii="Optimum" w:hAnsi="Optimum" w:cs="Arial"/>
          <w:color w:val="000000"/>
          <w:sz w:val="20"/>
          <w:szCs w:val="20"/>
          <w:shd w:val="clear" w:color="auto" w:fill="FFFFFF"/>
        </w:rPr>
        <w:t>Carrer</w:t>
      </w:r>
      <w:proofErr w:type="spellEnd"/>
      <w:r w:rsidRPr="00A54E7B">
        <w:rPr>
          <w:rFonts w:ascii="Optimum" w:hAnsi="Optimum" w:cs="Arial"/>
          <w:color w:val="000000"/>
          <w:sz w:val="20"/>
          <w:szCs w:val="20"/>
          <w:shd w:val="clear" w:color="auto" w:fill="FFFFFF"/>
        </w:rPr>
        <w:t xml:space="preserve">, R., Oliveira, R. M., Dias, V. D., </w:t>
      </w:r>
      <w:proofErr w:type="spellStart"/>
      <w:r w:rsidRPr="00A54E7B">
        <w:rPr>
          <w:rFonts w:ascii="Optimum" w:hAnsi="Optimum" w:cs="Arial"/>
          <w:color w:val="000000"/>
          <w:sz w:val="20"/>
          <w:szCs w:val="20"/>
          <w:shd w:val="clear" w:color="auto" w:fill="FFFFFF"/>
        </w:rPr>
        <w:t>Boiteux</w:t>
      </w:r>
      <w:proofErr w:type="spellEnd"/>
      <w:r w:rsidRPr="00A54E7B">
        <w:rPr>
          <w:rFonts w:ascii="Optimum" w:hAnsi="Optimum" w:cs="Arial"/>
          <w:color w:val="000000"/>
          <w:sz w:val="20"/>
          <w:szCs w:val="20"/>
          <w:shd w:val="clear" w:color="auto" w:fill="FFFFFF"/>
        </w:rPr>
        <w:t xml:space="preserve">, L. S., de Campos </w:t>
      </w:r>
      <w:proofErr w:type="spellStart"/>
      <w:r w:rsidRPr="00A54E7B">
        <w:rPr>
          <w:rFonts w:ascii="Optimum" w:hAnsi="Optimum" w:cs="Arial"/>
          <w:color w:val="000000"/>
          <w:sz w:val="20"/>
          <w:szCs w:val="20"/>
          <w:shd w:val="clear" w:color="auto" w:fill="FFFFFF"/>
        </w:rPr>
        <w:t>Dianese</w:t>
      </w:r>
      <w:proofErr w:type="spellEnd"/>
      <w:r w:rsidRPr="00A54E7B">
        <w:rPr>
          <w:rFonts w:ascii="Optimum" w:hAnsi="Optimum" w:cs="Arial"/>
          <w:color w:val="000000"/>
          <w:sz w:val="20"/>
          <w:szCs w:val="20"/>
          <w:shd w:val="clear" w:color="auto" w:fill="FFFFFF"/>
        </w:rPr>
        <w:t xml:space="preserve">, É., &amp; da Cunha, M. G. (2015). </w:t>
      </w:r>
      <w:proofErr w:type="spellStart"/>
      <w:r w:rsidRPr="00715831">
        <w:rPr>
          <w:rFonts w:ascii="Optimum" w:hAnsi="Optimum" w:cs="Arial"/>
          <w:color w:val="000000"/>
          <w:sz w:val="20"/>
          <w:szCs w:val="20"/>
          <w:shd w:val="clear" w:color="auto" w:fill="FFFFFF"/>
          <w:lang w:val="es-CO"/>
        </w:rPr>
        <w:t>Fontes</w:t>
      </w:r>
      <w:proofErr w:type="spellEnd"/>
      <w:r w:rsidRPr="00715831">
        <w:rPr>
          <w:rFonts w:ascii="Optimum" w:hAnsi="Optimum" w:cs="Arial"/>
          <w:color w:val="000000"/>
          <w:sz w:val="20"/>
          <w:szCs w:val="20"/>
          <w:shd w:val="clear" w:color="auto" w:fill="FFFFFF"/>
          <w:lang w:val="es-CO"/>
        </w:rPr>
        <w:t xml:space="preserve"> de </w:t>
      </w:r>
      <w:proofErr w:type="spellStart"/>
      <w:r w:rsidRPr="00715831">
        <w:rPr>
          <w:rFonts w:ascii="Optimum" w:hAnsi="Optimum" w:cs="Arial"/>
          <w:color w:val="000000"/>
          <w:sz w:val="20"/>
          <w:szCs w:val="20"/>
          <w:shd w:val="clear" w:color="auto" w:fill="FFFFFF"/>
          <w:lang w:val="es-CO"/>
        </w:rPr>
        <w:t>resistência</w:t>
      </w:r>
      <w:proofErr w:type="spellEnd"/>
      <w:r w:rsidRPr="00715831">
        <w:rPr>
          <w:rFonts w:ascii="Optimum" w:hAnsi="Optimum" w:cs="Arial"/>
          <w:color w:val="000000"/>
          <w:sz w:val="20"/>
          <w:szCs w:val="20"/>
          <w:shd w:val="clear" w:color="auto" w:fill="FFFFFF"/>
          <w:lang w:val="es-CO"/>
        </w:rPr>
        <w:t xml:space="preserve"> </w:t>
      </w:r>
      <w:proofErr w:type="spellStart"/>
      <w:r w:rsidRPr="00715831">
        <w:rPr>
          <w:rFonts w:ascii="Optimum" w:hAnsi="Optimum" w:cs="Arial"/>
          <w:color w:val="000000"/>
          <w:sz w:val="20"/>
          <w:szCs w:val="20"/>
          <w:shd w:val="clear" w:color="auto" w:fill="FFFFFF"/>
          <w:lang w:val="es-CO"/>
        </w:rPr>
        <w:t>múltipla</w:t>
      </w:r>
      <w:proofErr w:type="spellEnd"/>
      <w:r w:rsidRPr="00715831">
        <w:rPr>
          <w:rFonts w:ascii="Optimum" w:hAnsi="Optimum" w:cs="Arial"/>
          <w:color w:val="000000"/>
          <w:sz w:val="20"/>
          <w:szCs w:val="20"/>
          <w:shd w:val="clear" w:color="auto" w:fill="FFFFFF"/>
          <w:lang w:val="es-CO"/>
        </w:rPr>
        <w:t xml:space="preserve"> à </w:t>
      </w:r>
      <w:proofErr w:type="spellStart"/>
      <w:r w:rsidRPr="00715831">
        <w:rPr>
          <w:rFonts w:ascii="Optimum" w:hAnsi="Optimum" w:cs="Arial"/>
          <w:color w:val="000000"/>
          <w:sz w:val="20"/>
          <w:szCs w:val="20"/>
          <w:shd w:val="clear" w:color="auto" w:fill="FFFFFF"/>
          <w:lang w:val="es-CO"/>
        </w:rPr>
        <w:t>murcha</w:t>
      </w:r>
      <w:proofErr w:type="spellEnd"/>
      <w:r w:rsidRPr="00715831">
        <w:rPr>
          <w:rFonts w:ascii="Optimum" w:hAnsi="Optimum" w:cs="Arial"/>
          <w:color w:val="000000"/>
          <w:sz w:val="20"/>
          <w:szCs w:val="20"/>
          <w:shd w:val="clear" w:color="auto" w:fill="FFFFFF"/>
          <w:lang w:val="es-CO"/>
        </w:rPr>
        <w:t xml:space="preserve"> de </w:t>
      </w:r>
      <w:proofErr w:type="spellStart"/>
      <w:r w:rsidRPr="00715831">
        <w:rPr>
          <w:rFonts w:ascii="Optimum" w:hAnsi="Optimum" w:cs="Arial"/>
          <w:color w:val="000000"/>
          <w:sz w:val="20"/>
          <w:szCs w:val="20"/>
          <w:shd w:val="clear" w:color="auto" w:fill="FFFFFF"/>
          <w:lang w:val="es-CO"/>
        </w:rPr>
        <w:t>fusário</w:t>
      </w:r>
      <w:proofErr w:type="spellEnd"/>
      <w:r w:rsidRPr="00715831">
        <w:rPr>
          <w:rFonts w:ascii="Optimum" w:hAnsi="Optimum" w:cs="Arial"/>
          <w:color w:val="000000"/>
          <w:sz w:val="20"/>
          <w:szCs w:val="20"/>
          <w:shd w:val="clear" w:color="auto" w:fill="FFFFFF"/>
          <w:lang w:val="es-CO"/>
        </w:rPr>
        <w:t xml:space="preserve"> em </w:t>
      </w:r>
      <w:proofErr w:type="spellStart"/>
      <w:r w:rsidRPr="00715831">
        <w:rPr>
          <w:rFonts w:ascii="Optimum" w:hAnsi="Optimum" w:cs="Arial"/>
          <w:color w:val="000000"/>
          <w:sz w:val="20"/>
          <w:szCs w:val="20"/>
          <w:shd w:val="clear" w:color="auto" w:fill="FFFFFF"/>
          <w:lang w:val="es-CO"/>
        </w:rPr>
        <w:t>tomateiro</w:t>
      </w:r>
      <w:proofErr w:type="spellEnd"/>
      <w:r w:rsidRPr="00715831">
        <w:rPr>
          <w:rFonts w:ascii="Optimum" w:hAnsi="Optimum" w:cs="Arial"/>
          <w:color w:val="000000"/>
          <w:sz w:val="20"/>
          <w:szCs w:val="20"/>
          <w:shd w:val="clear" w:color="auto" w:fill="FFFFFF"/>
          <w:lang w:val="es-CO"/>
        </w:rPr>
        <w:t xml:space="preserve">. </w:t>
      </w:r>
      <w:proofErr w:type="spellStart"/>
      <w:r w:rsidRPr="00715831">
        <w:rPr>
          <w:rFonts w:ascii="Optimum" w:hAnsi="Optimum" w:cs="Arial"/>
          <w:i/>
          <w:iCs/>
          <w:color w:val="000000"/>
          <w:sz w:val="20"/>
          <w:szCs w:val="20"/>
          <w:shd w:val="clear" w:color="auto" w:fill="FFFFFF"/>
        </w:rPr>
        <w:t>Pesquisa</w:t>
      </w:r>
      <w:proofErr w:type="spellEnd"/>
      <w:r w:rsidRPr="00715831">
        <w:rPr>
          <w:rFonts w:ascii="Optimum" w:hAnsi="Optimum" w:cs="Arial"/>
          <w:i/>
          <w:iCs/>
          <w:color w:val="000000"/>
          <w:sz w:val="20"/>
          <w:szCs w:val="20"/>
          <w:shd w:val="clear" w:color="auto" w:fill="FFFFFF"/>
        </w:rPr>
        <w:t xml:space="preserve"> </w:t>
      </w:r>
      <w:proofErr w:type="spellStart"/>
      <w:r w:rsidRPr="00715831">
        <w:rPr>
          <w:rFonts w:ascii="Optimum" w:hAnsi="Optimum" w:cs="Arial"/>
          <w:i/>
          <w:iCs/>
          <w:color w:val="000000"/>
          <w:sz w:val="20"/>
          <w:szCs w:val="20"/>
          <w:shd w:val="clear" w:color="auto" w:fill="FFFFFF"/>
        </w:rPr>
        <w:t>Agropecuária</w:t>
      </w:r>
      <w:proofErr w:type="spellEnd"/>
      <w:r w:rsidRPr="00715831">
        <w:rPr>
          <w:rFonts w:ascii="Optimum" w:hAnsi="Optimum" w:cs="Arial"/>
          <w:i/>
          <w:iCs/>
          <w:color w:val="000000"/>
          <w:sz w:val="20"/>
          <w:szCs w:val="20"/>
          <w:shd w:val="clear" w:color="auto" w:fill="FFFFFF"/>
        </w:rPr>
        <w:t xml:space="preserve"> </w:t>
      </w:r>
      <w:proofErr w:type="spellStart"/>
      <w:r w:rsidRPr="00715831">
        <w:rPr>
          <w:rFonts w:ascii="Optimum" w:hAnsi="Optimum" w:cs="Arial"/>
          <w:i/>
          <w:iCs/>
          <w:color w:val="000000"/>
          <w:sz w:val="20"/>
          <w:szCs w:val="20"/>
          <w:shd w:val="clear" w:color="auto" w:fill="FFFFFF"/>
        </w:rPr>
        <w:t>Brasileira</w:t>
      </w:r>
      <w:proofErr w:type="spellEnd"/>
      <w:r w:rsidR="00CE68D9"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 xml:space="preserve"> 50</w:t>
      </w:r>
      <w:r w:rsidR="00CE68D9"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(12)</w:t>
      </w:r>
      <w:r w:rsidR="00CE68D9"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1225-1231</w:t>
      </w:r>
      <w:r w:rsidR="00CE68D9" w:rsidRPr="00715831">
        <w:rPr>
          <w:rFonts w:ascii="Optimum" w:hAnsi="Optimum" w:cs="Arial"/>
          <w:color w:val="000000"/>
          <w:sz w:val="20"/>
          <w:szCs w:val="20"/>
          <w:shd w:val="clear" w:color="auto" w:fill="FFFFFF"/>
        </w:rPr>
        <w:t>.</w:t>
      </w:r>
    </w:p>
    <w:p w14:paraId="72409D49" w14:textId="3E88E67F"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rPr>
      </w:pPr>
      <w:proofErr w:type="spellStart"/>
      <w:r w:rsidRPr="00715831">
        <w:rPr>
          <w:rFonts w:ascii="Optimum" w:hAnsi="Optimum" w:cs="Arial"/>
          <w:color w:val="000000"/>
          <w:sz w:val="20"/>
          <w:szCs w:val="20"/>
          <w:shd w:val="clear" w:color="auto" w:fill="FFFFFF"/>
        </w:rPr>
        <w:t>Compant</w:t>
      </w:r>
      <w:proofErr w:type="spellEnd"/>
      <w:r w:rsidRPr="00715831">
        <w:rPr>
          <w:rFonts w:ascii="Optimum" w:hAnsi="Optimum" w:cs="Arial"/>
          <w:color w:val="000000"/>
          <w:sz w:val="20"/>
          <w:szCs w:val="20"/>
          <w:shd w:val="clear" w:color="auto" w:fill="FFFFFF"/>
        </w:rPr>
        <w:t xml:space="preserve">, S., Duffy, B., Nowak, J., Clément, C., &amp; </w:t>
      </w:r>
      <w:proofErr w:type="spellStart"/>
      <w:r w:rsidRPr="00715831">
        <w:rPr>
          <w:rFonts w:ascii="Optimum" w:hAnsi="Optimum" w:cs="Arial"/>
          <w:color w:val="000000"/>
          <w:sz w:val="20"/>
          <w:szCs w:val="20"/>
          <w:shd w:val="clear" w:color="auto" w:fill="FFFFFF"/>
        </w:rPr>
        <w:t>Barka</w:t>
      </w:r>
      <w:proofErr w:type="spellEnd"/>
      <w:r w:rsidRPr="00715831">
        <w:rPr>
          <w:rFonts w:ascii="Optimum" w:hAnsi="Optimum" w:cs="Arial"/>
          <w:color w:val="000000"/>
          <w:sz w:val="20"/>
          <w:szCs w:val="20"/>
          <w:shd w:val="clear" w:color="auto" w:fill="FFFFFF"/>
        </w:rPr>
        <w:t xml:space="preserve">, E. A. (2005). Use of plant growth-promoting bacteria for biocontrol of plant diseases: principles, mechanisms of action, and </w:t>
      </w:r>
      <w:proofErr w:type="gramStart"/>
      <w:r w:rsidRPr="00715831">
        <w:rPr>
          <w:rFonts w:ascii="Optimum" w:hAnsi="Optimum" w:cs="Arial"/>
          <w:color w:val="000000"/>
          <w:sz w:val="20"/>
          <w:szCs w:val="20"/>
          <w:shd w:val="clear" w:color="auto" w:fill="FFFFFF"/>
        </w:rPr>
        <w:t>future prospects</w:t>
      </w:r>
      <w:proofErr w:type="gramEnd"/>
      <w:r w:rsidRPr="00715831">
        <w:rPr>
          <w:rFonts w:ascii="Optimum" w:hAnsi="Optimum" w:cs="Arial"/>
          <w:color w:val="000000"/>
          <w:sz w:val="20"/>
          <w:szCs w:val="20"/>
          <w:shd w:val="clear" w:color="auto" w:fill="FFFFFF"/>
        </w:rPr>
        <w:t xml:space="preserve">. </w:t>
      </w:r>
      <w:r w:rsidRPr="00715831">
        <w:rPr>
          <w:rFonts w:ascii="Optimum" w:hAnsi="Optimum" w:cs="Arial"/>
          <w:i/>
          <w:iCs/>
          <w:color w:val="000000"/>
          <w:sz w:val="20"/>
          <w:szCs w:val="20"/>
          <w:shd w:val="clear" w:color="auto" w:fill="FFFFFF"/>
        </w:rPr>
        <w:t xml:space="preserve">Applied and </w:t>
      </w:r>
      <w:r w:rsidR="005439AD" w:rsidRPr="00715831">
        <w:rPr>
          <w:rFonts w:ascii="Optimum" w:hAnsi="Optimum" w:cs="Arial"/>
          <w:i/>
          <w:iCs/>
          <w:color w:val="000000"/>
          <w:sz w:val="20"/>
          <w:szCs w:val="20"/>
          <w:shd w:val="clear" w:color="auto" w:fill="FFFFFF"/>
        </w:rPr>
        <w:t>E</w:t>
      </w:r>
      <w:r w:rsidRPr="00715831">
        <w:rPr>
          <w:rFonts w:ascii="Optimum" w:hAnsi="Optimum" w:cs="Arial"/>
          <w:i/>
          <w:iCs/>
          <w:color w:val="000000"/>
          <w:sz w:val="20"/>
          <w:szCs w:val="20"/>
          <w:shd w:val="clear" w:color="auto" w:fill="FFFFFF"/>
        </w:rPr>
        <w:t xml:space="preserve">nvironmental </w:t>
      </w:r>
      <w:r w:rsidR="005439AD" w:rsidRPr="00715831">
        <w:rPr>
          <w:rFonts w:ascii="Optimum" w:hAnsi="Optimum" w:cs="Arial"/>
          <w:i/>
          <w:iCs/>
          <w:color w:val="000000"/>
          <w:sz w:val="20"/>
          <w:szCs w:val="20"/>
          <w:shd w:val="clear" w:color="auto" w:fill="FFFFFF"/>
        </w:rPr>
        <w:t>M</w:t>
      </w:r>
      <w:r w:rsidRPr="00715831">
        <w:rPr>
          <w:rFonts w:ascii="Optimum" w:hAnsi="Optimum" w:cs="Arial"/>
          <w:i/>
          <w:iCs/>
          <w:color w:val="000000"/>
          <w:sz w:val="20"/>
          <w:szCs w:val="20"/>
          <w:shd w:val="clear" w:color="auto" w:fill="FFFFFF"/>
        </w:rPr>
        <w:t>icrobiology</w:t>
      </w:r>
      <w:r w:rsidR="00ED5C4C"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 xml:space="preserve"> 71</w:t>
      </w:r>
      <w:r w:rsidR="00ED5C4C"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(9)</w:t>
      </w:r>
      <w:r w:rsidR="00ED5C4C"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4951-4959.</w:t>
      </w:r>
    </w:p>
    <w:p w14:paraId="33DEF035" w14:textId="50D33DD6"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rPr>
      </w:pPr>
      <w:proofErr w:type="spellStart"/>
      <w:r w:rsidRPr="00715831">
        <w:rPr>
          <w:rFonts w:ascii="Optimum" w:hAnsi="Optimum" w:cs="Arial"/>
          <w:color w:val="000000"/>
          <w:sz w:val="20"/>
          <w:szCs w:val="20"/>
          <w:shd w:val="clear" w:color="auto" w:fill="FFFFFF"/>
        </w:rPr>
        <w:t>Enespa</w:t>
      </w:r>
      <w:proofErr w:type="spellEnd"/>
      <w:r w:rsidR="00F00DF6" w:rsidRPr="00715831">
        <w:rPr>
          <w:rFonts w:ascii="Optimum" w:hAnsi="Optimum" w:cs="Arial"/>
          <w:color w:val="000000"/>
          <w:sz w:val="20"/>
          <w:szCs w:val="20"/>
          <w:shd w:val="clear" w:color="auto" w:fill="FFFFFF"/>
        </w:rPr>
        <w:t>, D.S.,</w:t>
      </w:r>
      <w:r w:rsidRPr="00715831">
        <w:rPr>
          <w:rFonts w:ascii="Optimum" w:hAnsi="Optimum" w:cs="Arial"/>
          <w:color w:val="000000"/>
          <w:sz w:val="20"/>
          <w:szCs w:val="20"/>
          <w:shd w:val="clear" w:color="auto" w:fill="FFFFFF"/>
        </w:rPr>
        <w:t xml:space="preserve"> Dwivedi, S. K. (2014). Effectiveness of some antagonistic fungi and botanicals against </w:t>
      </w:r>
      <w:r w:rsidRPr="00715831">
        <w:rPr>
          <w:rFonts w:ascii="Optimum" w:hAnsi="Optimum" w:cs="Arial"/>
          <w:i/>
          <w:iCs/>
          <w:color w:val="000000"/>
          <w:sz w:val="20"/>
          <w:szCs w:val="20"/>
          <w:shd w:val="clear" w:color="auto" w:fill="FFFFFF"/>
        </w:rPr>
        <w:t xml:space="preserve">Fusarium </w:t>
      </w:r>
      <w:proofErr w:type="spellStart"/>
      <w:r w:rsidRPr="00715831">
        <w:rPr>
          <w:rFonts w:ascii="Optimum" w:hAnsi="Optimum" w:cs="Arial"/>
          <w:i/>
          <w:iCs/>
          <w:color w:val="000000"/>
          <w:sz w:val="20"/>
          <w:szCs w:val="20"/>
          <w:shd w:val="clear" w:color="auto" w:fill="FFFFFF"/>
        </w:rPr>
        <w:t>solani</w:t>
      </w:r>
      <w:proofErr w:type="spellEnd"/>
      <w:r w:rsidRPr="00715831">
        <w:rPr>
          <w:rFonts w:ascii="Optimum" w:hAnsi="Optimum" w:cs="Arial"/>
          <w:color w:val="000000"/>
          <w:sz w:val="20"/>
          <w:szCs w:val="20"/>
          <w:shd w:val="clear" w:color="auto" w:fill="FFFFFF"/>
        </w:rPr>
        <w:t xml:space="preserve"> and </w:t>
      </w:r>
      <w:r w:rsidRPr="00715831">
        <w:rPr>
          <w:rFonts w:ascii="Optimum" w:hAnsi="Optimum" w:cs="Arial"/>
          <w:i/>
          <w:iCs/>
          <w:color w:val="000000"/>
          <w:sz w:val="20"/>
          <w:szCs w:val="20"/>
          <w:shd w:val="clear" w:color="auto" w:fill="FFFFFF"/>
        </w:rPr>
        <w:t xml:space="preserve">Fusarium </w:t>
      </w:r>
      <w:proofErr w:type="spellStart"/>
      <w:r w:rsidRPr="00715831">
        <w:rPr>
          <w:rFonts w:ascii="Optimum" w:hAnsi="Optimum" w:cs="Arial"/>
          <w:i/>
          <w:iCs/>
          <w:color w:val="000000"/>
          <w:sz w:val="20"/>
          <w:szCs w:val="20"/>
          <w:shd w:val="clear" w:color="auto" w:fill="FFFFFF"/>
        </w:rPr>
        <w:t>oxysporum</w:t>
      </w:r>
      <w:proofErr w:type="spellEnd"/>
      <w:r w:rsidRPr="00715831">
        <w:rPr>
          <w:rFonts w:ascii="Optimum" w:hAnsi="Optimum" w:cs="Arial"/>
          <w:color w:val="000000"/>
          <w:sz w:val="20"/>
          <w:szCs w:val="20"/>
          <w:shd w:val="clear" w:color="auto" w:fill="FFFFFF"/>
        </w:rPr>
        <w:t xml:space="preserve"> f. sp. </w:t>
      </w:r>
      <w:proofErr w:type="spellStart"/>
      <w:r w:rsidRPr="00715831">
        <w:rPr>
          <w:rFonts w:ascii="Optimum" w:hAnsi="Optimum" w:cs="Arial"/>
          <w:color w:val="000000"/>
          <w:sz w:val="20"/>
          <w:szCs w:val="20"/>
          <w:shd w:val="clear" w:color="auto" w:fill="FFFFFF"/>
        </w:rPr>
        <w:t>lycopersici</w:t>
      </w:r>
      <w:proofErr w:type="spellEnd"/>
      <w:r w:rsidRPr="00715831">
        <w:rPr>
          <w:rFonts w:ascii="Optimum" w:hAnsi="Optimum" w:cs="Arial"/>
          <w:color w:val="000000"/>
          <w:sz w:val="20"/>
          <w:szCs w:val="20"/>
          <w:shd w:val="clear" w:color="auto" w:fill="FFFFFF"/>
        </w:rPr>
        <w:t xml:space="preserve"> infecting brinjal and tomato plants. </w:t>
      </w:r>
      <w:r w:rsidRPr="00715831">
        <w:rPr>
          <w:rFonts w:ascii="Optimum" w:hAnsi="Optimum" w:cs="Arial"/>
          <w:i/>
          <w:iCs/>
          <w:color w:val="000000"/>
          <w:sz w:val="20"/>
          <w:szCs w:val="20"/>
          <w:shd w:val="clear" w:color="auto" w:fill="FFFFFF"/>
        </w:rPr>
        <w:t>Asian Journal of Plant Pathology</w:t>
      </w:r>
      <w:r w:rsidR="00B34D6A"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 8</w:t>
      </w:r>
      <w:r w:rsidR="00B34D6A"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(1)</w:t>
      </w:r>
      <w:r w:rsidR="00B34D6A"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 xml:space="preserve"> 18-25.</w:t>
      </w:r>
    </w:p>
    <w:p w14:paraId="0AB1F04F" w14:textId="77777777"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lang w:val="es-CO"/>
        </w:rPr>
      </w:pPr>
      <w:r w:rsidRPr="00715831">
        <w:rPr>
          <w:rFonts w:ascii="Optimum" w:hAnsi="Optimum" w:cs="Arial"/>
          <w:color w:val="000000"/>
          <w:sz w:val="20"/>
          <w:szCs w:val="20"/>
          <w:shd w:val="clear" w:color="auto" w:fill="FFFFFF"/>
        </w:rPr>
        <w:t xml:space="preserve">FAOSTAT (2018). Agriculture statistics on crops. </w:t>
      </w:r>
      <w:r w:rsidRPr="00715831">
        <w:rPr>
          <w:rFonts w:ascii="Optimum" w:hAnsi="Optimum" w:cs="Arial"/>
          <w:color w:val="000000"/>
          <w:sz w:val="20"/>
          <w:szCs w:val="20"/>
          <w:shd w:val="clear" w:color="auto" w:fill="FFFFFF"/>
          <w:lang w:val="es-CO"/>
        </w:rPr>
        <w:t xml:space="preserve">Core </w:t>
      </w:r>
      <w:proofErr w:type="spellStart"/>
      <w:r w:rsidRPr="00715831">
        <w:rPr>
          <w:rFonts w:ascii="Optimum" w:hAnsi="Optimum" w:cs="Arial"/>
          <w:color w:val="000000"/>
          <w:sz w:val="20"/>
          <w:szCs w:val="20"/>
          <w:shd w:val="clear" w:color="auto" w:fill="FFFFFF"/>
          <w:lang w:val="es-CO"/>
        </w:rPr>
        <w:t>production</w:t>
      </w:r>
      <w:proofErr w:type="spellEnd"/>
      <w:r w:rsidRPr="00715831">
        <w:rPr>
          <w:rFonts w:ascii="Optimum" w:hAnsi="Optimum" w:cs="Arial"/>
          <w:color w:val="000000"/>
          <w:sz w:val="20"/>
          <w:szCs w:val="20"/>
          <w:shd w:val="clear" w:color="auto" w:fill="FFFFFF"/>
          <w:lang w:val="es-CO"/>
        </w:rPr>
        <w:t xml:space="preserve"> data en: </w:t>
      </w:r>
      <w:hyperlink r:id="rId7" w:history="1">
        <w:r w:rsidRPr="00715831">
          <w:rPr>
            <w:rFonts w:ascii="Optimum" w:hAnsi="Optimum" w:cs="Arial"/>
            <w:color w:val="000000"/>
            <w:sz w:val="20"/>
            <w:szCs w:val="20"/>
            <w:shd w:val="clear" w:color="auto" w:fill="FFFFFF"/>
            <w:lang w:val="es-CO"/>
          </w:rPr>
          <w:t>http://faostat3.fao.org/browse/Q/QC/S. Consultado en marzo 2018</w:t>
        </w:r>
      </w:hyperlink>
      <w:r w:rsidRPr="00715831">
        <w:rPr>
          <w:rFonts w:ascii="Optimum" w:hAnsi="Optimum" w:cs="Arial"/>
          <w:color w:val="000000"/>
          <w:sz w:val="20"/>
          <w:szCs w:val="20"/>
          <w:shd w:val="clear" w:color="auto" w:fill="FFFFFF"/>
          <w:lang w:val="es-CO"/>
        </w:rPr>
        <w:t>.</w:t>
      </w:r>
    </w:p>
    <w:p w14:paraId="675CAC03" w14:textId="179078FE"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rPr>
      </w:pPr>
      <w:proofErr w:type="spellStart"/>
      <w:r w:rsidRPr="00715831">
        <w:rPr>
          <w:rFonts w:ascii="Optimum" w:hAnsi="Optimum" w:cs="Arial"/>
          <w:color w:val="000000"/>
          <w:sz w:val="20"/>
          <w:szCs w:val="20"/>
          <w:shd w:val="clear" w:color="auto" w:fill="FFFFFF"/>
        </w:rPr>
        <w:t>Frankowski</w:t>
      </w:r>
      <w:proofErr w:type="spellEnd"/>
      <w:r w:rsidRPr="00715831">
        <w:rPr>
          <w:rFonts w:ascii="Optimum" w:hAnsi="Optimum" w:cs="Arial"/>
          <w:color w:val="000000"/>
          <w:sz w:val="20"/>
          <w:szCs w:val="20"/>
          <w:shd w:val="clear" w:color="auto" w:fill="FFFFFF"/>
        </w:rPr>
        <w:t xml:space="preserve">, J., </w:t>
      </w:r>
      <w:proofErr w:type="spellStart"/>
      <w:r w:rsidRPr="00715831">
        <w:rPr>
          <w:rFonts w:ascii="Optimum" w:hAnsi="Optimum" w:cs="Arial"/>
          <w:color w:val="000000"/>
          <w:sz w:val="20"/>
          <w:szCs w:val="20"/>
          <w:shd w:val="clear" w:color="auto" w:fill="FFFFFF"/>
        </w:rPr>
        <w:t>Lorito</w:t>
      </w:r>
      <w:proofErr w:type="spellEnd"/>
      <w:r w:rsidRPr="00715831">
        <w:rPr>
          <w:rFonts w:ascii="Optimum" w:hAnsi="Optimum" w:cs="Arial"/>
          <w:color w:val="000000"/>
          <w:sz w:val="20"/>
          <w:szCs w:val="20"/>
          <w:shd w:val="clear" w:color="auto" w:fill="FFFFFF"/>
        </w:rPr>
        <w:t xml:space="preserve">, </w:t>
      </w:r>
      <w:r w:rsidR="00795982" w:rsidRPr="00715831">
        <w:rPr>
          <w:rFonts w:ascii="Optimum" w:hAnsi="Optimum" w:cs="Arial"/>
          <w:color w:val="000000"/>
          <w:sz w:val="20"/>
          <w:szCs w:val="20"/>
          <w:shd w:val="clear" w:color="auto" w:fill="FFFFFF"/>
        </w:rPr>
        <w:t xml:space="preserve">M., </w:t>
      </w:r>
      <w:r w:rsidRPr="00715831">
        <w:rPr>
          <w:rFonts w:ascii="Optimum" w:hAnsi="Optimum" w:cs="Arial"/>
          <w:color w:val="000000"/>
          <w:sz w:val="20"/>
          <w:szCs w:val="20"/>
          <w:shd w:val="clear" w:color="auto" w:fill="FFFFFF"/>
        </w:rPr>
        <w:t>Scala,</w:t>
      </w:r>
      <w:r w:rsidR="00795982" w:rsidRPr="00715831">
        <w:rPr>
          <w:rFonts w:ascii="Optimum" w:hAnsi="Optimum" w:cs="Arial"/>
          <w:color w:val="000000"/>
          <w:sz w:val="20"/>
          <w:szCs w:val="20"/>
          <w:shd w:val="clear" w:color="auto" w:fill="FFFFFF"/>
        </w:rPr>
        <w:t xml:space="preserve"> F.,</w:t>
      </w:r>
      <w:r w:rsidRPr="00715831">
        <w:rPr>
          <w:rFonts w:ascii="Optimum" w:hAnsi="Optimum" w:cs="Arial"/>
          <w:color w:val="000000"/>
          <w:sz w:val="20"/>
          <w:szCs w:val="20"/>
          <w:shd w:val="clear" w:color="auto" w:fill="FFFFFF"/>
        </w:rPr>
        <w:t xml:space="preserve"> Schmidt,</w:t>
      </w:r>
      <w:r w:rsidR="00795982" w:rsidRPr="00715831">
        <w:rPr>
          <w:rFonts w:ascii="Optimum" w:hAnsi="Optimum" w:cs="Arial"/>
          <w:color w:val="000000"/>
          <w:sz w:val="20"/>
          <w:szCs w:val="20"/>
          <w:shd w:val="clear" w:color="auto" w:fill="FFFFFF"/>
        </w:rPr>
        <w:t xml:space="preserve"> R.,</w:t>
      </w:r>
      <w:r w:rsidRPr="00715831">
        <w:rPr>
          <w:rFonts w:ascii="Optimum" w:hAnsi="Optimum" w:cs="Arial"/>
          <w:color w:val="000000"/>
          <w:sz w:val="20"/>
          <w:szCs w:val="20"/>
          <w:shd w:val="clear" w:color="auto" w:fill="FFFFFF"/>
        </w:rPr>
        <w:t xml:space="preserve"> Berg</w:t>
      </w:r>
      <w:r w:rsidR="00795982" w:rsidRPr="00715831">
        <w:rPr>
          <w:rFonts w:ascii="Optimum" w:hAnsi="Optimum" w:cs="Arial"/>
          <w:color w:val="000000"/>
          <w:sz w:val="20"/>
          <w:szCs w:val="20"/>
          <w:shd w:val="clear" w:color="auto" w:fill="FFFFFF"/>
        </w:rPr>
        <w:t xml:space="preserve">, G., </w:t>
      </w:r>
      <w:proofErr w:type="spellStart"/>
      <w:r w:rsidRPr="00715831">
        <w:rPr>
          <w:rFonts w:ascii="Optimum" w:hAnsi="Optimum" w:cs="Arial"/>
          <w:color w:val="000000"/>
          <w:sz w:val="20"/>
          <w:szCs w:val="20"/>
          <w:shd w:val="clear" w:color="auto" w:fill="FFFFFF"/>
        </w:rPr>
        <w:t>Bahl</w:t>
      </w:r>
      <w:proofErr w:type="spellEnd"/>
      <w:r w:rsidR="00795982" w:rsidRPr="00715831">
        <w:rPr>
          <w:rFonts w:ascii="Optimum" w:hAnsi="Optimum" w:cs="Arial"/>
          <w:color w:val="000000"/>
          <w:sz w:val="20"/>
          <w:szCs w:val="20"/>
          <w:shd w:val="clear" w:color="auto" w:fill="FFFFFF"/>
        </w:rPr>
        <w:t>, H</w:t>
      </w:r>
      <w:r w:rsidRPr="00715831">
        <w:rPr>
          <w:rFonts w:ascii="Optimum" w:hAnsi="Optimum" w:cs="Arial"/>
          <w:color w:val="000000"/>
          <w:sz w:val="20"/>
          <w:szCs w:val="20"/>
          <w:shd w:val="clear" w:color="auto" w:fill="FFFFFF"/>
        </w:rPr>
        <w:t xml:space="preserve">. (2001). Purification and properties of two chitinolytic enzymes of </w:t>
      </w:r>
      <w:r w:rsidRPr="00715831">
        <w:rPr>
          <w:rFonts w:ascii="Optimum" w:hAnsi="Optimum" w:cs="Arial"/>
          <w:i/>
          <w:iCs/>
          <w:color w:val="000000"/>
          <w:sz w:val="20"/>
          <w:szCs w:val="20"/>
          <w:shd w:val="clear" w:color="auto" w:fill="FFFFFF"/>
        </w:rPr>
        <w:t xml:space="preserve">Serratia </w:t>
      </w:r>
      <w:proofErr w:type="spellStart"/>
      <w:r w:rsidRPr="00715831">
        <w:rPr>
          <w:rFonts w:ascii="Optimum" w:hAnsi="Optimum" w:cs="Arial"/>
          <w:i/>
          <w:iCs/>
          <w:color w:val="000000"/>
          <w:sz w:val="20"/>
          <w:szCs w:val="20"/>
          <w:shd w:val="clear" w:color="auto" w:fill="FFFFFF"/>
        </w:rPr>
        <w:t>plymuthica</w:t>
      </w:r>
      <w:proofErr w:type="spellEnd"/>
      <w:r w:rsidRPr="00715831">
        <w:rPr>
          <w:rFonts w:ascii="Optimum" w:hAnsi="Optimum" w:cs="Arial"/>
          <w:color w:val="000000"/>
          <w:sz w:val="20"/>
          <w:szCs w:val="20"/>
          <w:shd w:val="clear" w:color="auto" w:fill="FFFFFF"/>
        </w:rPr>
        <w:t xml:space="preserve"> HRO-C48. </w:t>
      </w:r>
      <w:r w:rsidRPr="00715831">
        <w:rPr>
          <w:rFonts w:ascii="Optimum" w:hAnsi="Optimum" w:cs="Arial"/>
          <w:i/>
          <w:iCs/>
          <w:color w:val="000000"/>
          <w:sz w:val="20"/>
          <w:szCs w:val="20"/>
          <w:shd w:val="clear" w:color="auto" w:fill="FFFFFF"/>
        </w:rPr>
        <w:t>Arch</w:t>
      </w:r>
      <w:r w:rsidR="000E15E4" w:rsidRPr="00715831">
        <w:rPr>
          <w:rFonts w:ascii="Optimum" w:hAnsi="Optimum" w:cs="Arial"/>
          <w:i/>
          <w:iCs/>
          <w:color w:val="000000"/>
          <w:sz w:val="20"/>
          <w:szCs w:val="20"/>
          <w:shd w:val="clear" w:color="auto" w:fill="FFFFFF"/>
        </w:rPr>
        <w:t>ives of</w:t>
      </w:r>
      <w:r w:rsidRPr="00715831">
        <w:rPr>
          <w:rFonts w:ascii="Optimum" w:hAnsi="Optimum" w:cs="Arial"/>
          <w:i/>
          <w:iCs/>
          <w:color w:val="000000"/>
          <w:sz w:val="20"/>
          <w:szCs w:val="20"/>
          <w:shd w:val="clear" w:color="auto" w:fill="FFFFFF"/>
        </w:rPr>
        <w:t xml:space="preserve"> Microbiol</w:t>
      </w:r>
      <w:r w:rsidR="000E15E4" w:rsidRPr="00715831">
        <w:rPr>
          <w:rFonts w:ascii="Optimum" w:hAnsi="Optimum" w:cs="Arial"/>
          <w:i/>
          <w:iCs/>
          <w:color w:val="000000"/>
          <w:sz w:val="20"/>
          <w:szCs w:val="20"/>
          <w:shd w:val="clear" w:color="auto" w:fill="FFFFFF"/>
        </w:rPr>
        <w:t>ogy</w:t>
      </w:r>
      <w:r w:rsidRPr="00715831">
        <w:rPr>
          <w:rFonts w:ascii="Optimum" w:hAnsi="Optimum" w:cs="Arial"/>
          <w:color w:val="000000"/>
          <w:sz w:val="20"/>
          <w:szCs w:val="20"/>
          <w:shd w:val="clear" w:color="auto" w:fill="FFFFFF"/>
        </w:rPr>
        <w:t>. 176:421–426.</w:t>
      </w:r>
    </w:p>
    <w:p w14:paraId="78AB2FFA" w14:textId="48F24B7F" w:rsidR="00227A69" w:rsidRPr="00715831" w:rsidRDefault="00526EF3" w:rsidP="00A54E7B">
      <w:pPr>
        <w:shd w:val="clear" w:color="auto" w:fill="FFFFFF"/>
        <w:ind w:left="284" w:hanging="284"/>
        <w:jc w:val="both"/>
        <w:rPr>
          <w:rFonts w:ascii="Optimum" w:hAnsi="Optimum" w:cs="Arial"/>
          <w:color w:val="000000"/>
          <w:sz w:val="20"/>
          <w:szCs w:val="20"/>
          <w:shd w:val="clear" w:color="auto" w:fill="FFFFFF"/>
        </w:rPr>
      </w:pPr>
      <w:proofErr w:type="spellStart"/>
      <w:r w:rsidRPr="00715831">
        <w:rPr>
          <w:rFonts w:ascii="Optimum" w:hAnsi="Optimum" w:cs="Arial"/>
          <w:color w:val="000000"/>
          <w:sz w:val="20"/>
          <w:szCs w:val="20"/>
          <w:shd w:val="clear" w:color="auto" w:fill="FFFFFF"/>
        </w:rPr>
        <w:t>Fridlender</w:t>
      </w:r>
      <w:proofErr w:type="spellEnd"/>
      <w:r w:rsidRPr="00715831">
        <w:rPr>
          <w:rFonts w:ascii="Optimum" w:hAnsi="Optimum" w:cs="Arial"/>
          <w:color w:val="000000"/>
          <w:sz w:val="20"/>
          <w:szCs w:val="20"/>
          <w:shd w:val="clear" w:color="auto" w:fill="FFFFFF"/>
        </w:rPr>
        <w:t>, M., Inbar,</w:t>
      </w:r>
      <w:r w:rsidR="003A071B" w:rsidRPr="00715831">
        <w:rPr>
          <w:rFonts w:ascii="Optimum" w:hAnsi="Optimum" w:cs="Arial"/>
          <w:color w:val="000000"/>
          <w:sz w:val="20"/>
          <w:szCs w:val="20"/>
          <w:shd w:val="clear" w:color="auto" w:fill="FFFFFF"/>
        </w:rPr>
        <w:t xml:space="preserve"> J.,</w:t>
      </w:r>
      <w:r w:rsidRPr="00715831">
        <w:rPr>
          <w:rFonts w:ascii="Optimum" w:hAnsi="Optimum" w:cs="Arial"/>
          <w:color w:val="000000"/>
          <w:sz w:val="20"/>
          <w:szCs w:val="20"/>
          <w:shd w:val="clear" w:color="auto" w:fill="FFFFFF"/>
        </w:rPr>
        <w:t xml:space="preserve"> Chet</w:t>
      </w:r>
      <w:r w:rsidR="003A071B" w:rsidRPr="00715831">
        <w:rPr>
          <w:rFonts w:ascii="Optimum" w:hAnsi="Optimum" w:cs="Arial"/>
          <w:color w:val="000000"/>
          <w:sz w:val="20"/>
          <w:szCs w:val="20"/>
          <w:shd w:val="clear" w:color="auto" w:fill="FFFFFF"/>
        </w:rPr>
        <w:t>, I</w:t>
      </w:r>
      <w:r w:rsidRPr="00715831">
        <w:rPr>
          <w:rFonts w:ascii="Optimum" w:hAnsi="Optimum" w:cs="Arial"/>
          <w:color w:val="000000"/>
          <w:sz w:val="20"/>
          <w:szCs w:val="20"/>
          <w:shd w:val="clear" w:color="auto" w:fill="FFFFFF"/>
        </w:rPr>
        <w:t xml:space="preserve">. (1993). Biological control of soilborne plant pathogens by a -1,3-glucanase-producing </w:t>
      </w:r>
      <w:r w:rsidRPr="00715831">
        <w:rPr>
          <w:rFonts w:ascii="Optimum" w:hAnsi="Optimum" w:cs="Arial"/>
          <w:i/>
          <w:iCs/>
          <w:color w:val="000000"/>
          <w:sz w:val="20"/>
          <w:szCs w:val="20"/>
          <w:shd w:val="clear" w:color="auto" w:fill="FFFFFF"/>
        </w:rPr>
        <w:t>Pseudomonas cepacia</w:t>
      </w:r>
      <w:r w:rsidRPr="00715831">
        <w:rPr>
          <w:rFonts w:ascii="Optimum" w:hAnsi="Optimum" w:cs="Arial"/>
          <w:color w:val="000000"/>
          <w:sz w:val="20"/>
          <w:szCs w:val="20"/>
          <w:shd w:val="clear" w:color="auto" w:fill="FFFFFF"/>
        </w:rPr>
        <w:t xml:space="preserve">. </w:t>
      </w:r>
      <w:r w:rsidRPr="00715831">
        <w:rPr>
          <w:rFonts w:ascii="Optimum" w:hAnsi="Optimum" w:cs="Arial"/>
          <w:i/>
          <w:iCs/>
          <w:color w:val="000000"/>
          <w:sz w:val="20"/>
          <w:szCs w:val="20"/>
          <w:shd w:val="clear" w:color="auto" w:fill="FFFFFF"/>
        </w:rPr>
        <w:t>Soil Biol</w:t>
      </w:r>
      <w:r w:rsidR="001521EF" w:rsidRPr="00715831">
        <w:rPr>
          <w:rFonts w:ascii="Optimum" w:hAnsi="Optimum" w:cs="Arial"/>
          <w:i/>
          <w:iCs/>
          <w:color w:val="000000"/>
          <w:sz w:val="20"/>
          <w:szCs w:val="20"/>
          <w:shd w:val="clear" w:color="auto" w:fill="FFFFFF"/>
        </w:rPr>
        <w:t>ogy and</w:t>
      </w:r>
      <w:r w:rsidRPr="00715831">
        <w:rPr>
          <w:rFonts w:ascii="Optimum" w:hAnsi="Optimum" w:cs="Arial"/>
          <w:i/>
          <w:iCs/>
          <w:color w:val="000000"/>
          <w:sz w:val="20"/>
          <w:szCs w:val="20"/>
          <w:shd w:val="clear" w:color="auto" w:fill="FFFFFF"/>
        </w:rPr>
        <w:t xml:space="preserve"> Biochem</w:t>
      </w:r>
      <w:r w:rsidR="001521EF" w:rsidRPr="00715831">
        <w:rPr>
          <w:rFonts w:ascii="Optimum" w:hAnsi="Optimum" w:cs="Arial"/>
          <w:i/>
          <w:iCs/>
          <w:color w:val="000000"/>
          <w:sz w:val="20"/>
          <w:szCs w:val="20"/>
          <w:shd w:val="clear" w:color="auto" w:fill="FFFFFF"/>
        </w:rPr>
        <w:t>istry</w:t>
      </w:r>
      <w:r w:rsidRPr="00715831">
        <w:rPr>
          <w:rFonts w:ascii="Optimum" w:hAnsi="Optimum" w:cs="Arial"/>
          <w:color w:val="000000"/>
          <w:sz w:val="20"/>
          <w:szCs w:val="20"/>
          <w:shd w:val="clear" w:color="auto" w:fill="FFFFFF"/>
        </w:rPr>
        <w:t>. 25:1211–1221.</w:t>
      </w:r>
    </w:p>
    <w:p w14:paraId="693FDA76" w14:textId="75D461DC"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rPr>
      </w:pPr>
      <w:r w:rsidRPr="00715831">
        <w:rPr>
          <w:rFonts w:ascii="Optimum" w:hAnsi="Optimum" w:cs="Arial"/>
          <w:color w:val="000000"/>
          <w:sz w:val="20"/>
          <w:szCs w:val="20"/>
          <w:shd w:val="clear" w:color="auto" w:fill="FFFFFF"/>
        </w:rPr>
        <w:t>Glick, B. R. (2014). Bacteria with ACC deaminase can promote plant growth and help to feed the world.</w:t>
      </w:r>
      <w:r w:rsidRPr="00715831">
        <w:rPr>
          <w:rFonts w:ascii="Optimum" w:hAnsi="Optimum" w:cs="Arial"/>
          <w:color w:val="000000"/>
          <w:sz w:val="20"/>
          <w:szCs w:val="20"/>
        </w:rPr>
        <w:t> </w:t>
      </w:r>
      <w:r w:rsidRPr="00715831">
        <w:rPr>
          <w:rFonts w:ascii="Optimum" w:hAnsi="Optimum" w:cs="Arial"/>
          <w:color w:val="000000"/>
          <w:sz w:val="20"/>
          <w:szCs w:val="20"/>
          <w:shd w:val="clear" w:color="auto" w:fill="FFFFFF"/>
        </w:rPr>
        <w:t xml:space="preserve">Microbiological </w:t>
      </w:r>
      <w:r w:rsidR="00A11BFC" w:rsidRPr="00715831">
        <w:rPr>
          <w:rFonts w:ascii="Optimum" w:hAnsi="Optimum" w:cs="Arial"/>
          <w:color w:val="000000"/>
          <w:sz w:val="20"/>
          <w:szCs w:val="20"/>
          <w:shd w:val="clear" w:color="auto" w:fill="FFFFFF"/>
        </w:rPr>
        <w:t>R</w:t>
      </w:r>
      <w:r w:rsidRPr="00715831">
        <w:rPr>
          <w:rFonts w:ascii="Optimum" w:hAnsi="Optimum" w:cs="Arial"/>
          <w:color w:val="000000"/>
          <w:sz w:val="20"/>
          <w:szCs w:val="20"/>
          <w:shd w:val="clear" w:color="auto" w:fill="FFFFFF"/>
        </w:rPr>
        <w:t>esearch</w:t>
      </w:r>
      <w:r w:rsidR="00A11BFC" w:rsidRPr="00715831">
        <w:rPr>
          <w:rFonts w:ascii="Optimum" w:hAnsi="Optimum" w:cs="Arial"/>
          <w:color w:val="000000"/>
          <w:sz w:val="20"/>
          <w:szCs w:val="20"/>
          <w:shd w:val="clear" w:color="auto" w:fill="FFFFFF"/>
        </w:rPr>
        <w:t>.</w:t>
      </w:r>
      <w:r w:rsidRPr="00715831">
        <w:rPr>
          <w:rFonts w:ascii="Optimum" w:hAnsi="Optimum" w:cs="Arial"/>
          <w:color w:val="000000"/>
          <w:sz w:val="20"/>
          <w:szCs w:val="20"/>
        </w:rPr>
        <w:t> </w:t>
      </w:r>
      <w:r w:rsidRPr="00715831">
        <w:rPr>
          <w:rFonts w:ascii="Optimum" w:hAnsi="Optimum" w:cs="Arial"/>
          <w:color w:val="000000"/>
          <w:sz w:val="20"/>
          <w:szCs w:val="20"/>
          <w:shd w:val="clear" w:color="auto" w:fill="FFFFFF"/>
        </w:rPr>
        <w:t>169</w:t>
      </w:r>
      <w:r w:rsidR="00A11BFC"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(1)</w:t>
      </w:r>
      <w:r w:rsidR="00A11BFC"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30-39.</w:t>
      </w:r>
    </w:p>
    <w:p w14:paraId="51ACC5DF" w14:textId="1F059676"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rPr>
      </w:pPr>
      <w:bookmarkStart w:id="0" w:name="bau1"/>
      <w:r w:rsidRPr="00715831">
        <w:rPr>
          <w:rFonts w:ascii="Optimum" w:hAnsi="Optimum" w:cs="Arial"/>
          <w:color w:val="000000"/>
          <w:sz w:val="20"/>
          <w:szCs w:val="20"/>
          <w:shd w:val="clear" w:color="auto" w:fill="FFFFFF"/>
        </w:rPr>
        <w:t xml:space="preserve">Gouda, S., Kerry, R. G., Das, G., </w:t>
      </w:r>
      <w:proofErr w:type="spellStart"/>
      <w:r w:rsidRPr="00715831">
        <w:rPr>
          <w:rFonts w:ascii="Optimum" w:hAnsi="Optimum" w:cs="Arial"/>
          <w:color w:val="000000"/>
          <w:sz w:val="20"/>
          <w:szCs w:val="20"/>
          <w:shd w:val="clear" w:color="auto" w:fill="FFFFFF"/>
        </w:rPr>
        <w:t>Paramithiotis</w:t>
      </w:r>
      <w:proofErr w:type="spellEnd"/>
      <w:r w:rsidRPr="00715831">
        <w:rPr>
          <w:rFonts w:ascii="Optimum" w:hAnsi="Optimum" w:cs="Arial"/>
          <w:color w:val="000000"/>
          <w:sz w:val="20"/>
          <w:szCs w:val="20"/>
          <w:shd w:val="clear" w:color="auto" w:fill="FFFFFF"/>
        </w:rPr>
        <w:t>, S., Shin, H. S., Patra, J. K. (2017). Revitalization of plant growth promoting rhizobacteria for sustainable development in agriculture. </w:t>
      </w:r>
      <w:r w:rsidRPr="00715831">
        <w:rPr>
          <w:rFonts w:ascii="Optimum" w:hAnsi="Optimum" w:cs="Arial"/>
          <w:i/>
          <w:iCs/>
          <w:color w:val="000000"/>
          <w:sz w:val="20"/>
          <w:szCs w:val="20"/>
          <w:shd w:val="clear" w:color="auto" w:fill="FFFFFF"/>
        </w:rPr>
        <w:t>Microbiological research</w:t>
      </w:r>
      <w:r w:rsidRPr="00715831">
        <w:rPr>
          <w:rFonts w:ascii="Optimum" w:hAnsi="Optimum" w:cs="Arial"/>
          <w:color w:val="000000"/>
          <w:sz w:val="20"/>
          <w:szCs w:val="20"/>
          <w:shd w:val="clear" w:color="auto" w:fill="FFFFFF"/>
        </w:rPr>
        <w:t>.</w:t>
      </w:r>
      <w:r w:rsidR="00DA765D" w:rsidRPr="00715831">
        <w:rPr>
          <w:rFonts w:ascii="Optimum" w:hAnsi="Optimum" w:cs="Arial"/>
          <w:color w:val="000000"/>
          <w:sz w:val="20"/>
          <w:szCs w:val="20"/>
          <w:shd w:val="clear" w:color="auto" w:fill="FFFFFF"/>
        </w:rPr>
        <w:t xml:space="preserve"> 206 :131-140.</w:t>
      </w:r>
    </w:p>
    <w:p w14:paraId="6C2FD027" w14:textId="00590B02" w:rsidR="00526EF3" w:rsidRPr="00715831" w:rsidRDefault="00AC07E6" w:rsidP="00A54E7B">
      <w:pPr>
        <w:shd w:val="clear" w:color="auto" w:fill="FFFFFF"/>
        <w:ind w:left="284" w:hanging="284"/>
        <w:jc w:val="both"/>
        <w:rPr>
          <w:rFonts w:ascii="Optimum" w:hAnsi="Optimum" w:cs="Arial"/>
          <w:color w:val="000000"/>
          <w:sz w:val="20"/>
          <w:szCs w:val="20"/>
          <w:shd w:val="clear" w:color="auto" w:fill="FFFFFF"/>
        </w:rPr>
      </w:pPr>
      <w:hyperlink r:id="rId8" w:anchor="!" w:history="1">
        <w:proofErr w:type="spellStart"/>
        <w:r w:rsidR="00526EF3" w:rsidRPr="00715831">
          <w:rPr>
            <w:rFonts w:ascii="Optimum" w:hAnsi="Optimum" w:cs="Arial"/>
            <w:color w:val="000000"/>
            <w:sz w:val="20"/>
            <w:szCs w:val="20"/>
            <w:shd w:val="clear" w:color="auto" w:fill="FFFFFF"/>
          </w:rPr>
          <w:t>Hariprasad</w:t>
        </w:r>
        <w:proofErr w:type="spellEnd"/>
      </w:hyperlink>
      <w:bookmarkStart w:id="1" w:name="bau2"/>
      <w:bookmarkEnd w:id="0"/>
      <w:r w:rsidR="00526EF3" w:rsidRPr="00715831">
        <w:rPr>
          <w:rFonts w:ascii="Optimum" w:hAnsi="Optimum" w:cs="Arial"/>
          <w:color w:val="000000"/>
          <w:sz w:val="20"/>
          <w:szCs w:val="20"/>
          <w:shd w:val="clear" w:color="auto" w:fill="FFFFFF"/>
        </w:rPr>
        <w:t xml:space="preserve">, P., </w:t>
      </w:r>
      <w:hyperlink r:id="rId9" w:anchor="!" w:history="1">
        <w:proofErr w:type="spellStart"/>
        <w:r w:rsidR="00526EF3" w:rsidRPr="00715831">
          <w:rPr>
            <w:rFonts w:ascii="Optimum" w:hAnsi="Optimum" w:cs="Arial"/>
            <w:color w:val="000000"/>
            <w:sz w:val="20"/>
            <w:szCs w:val="20"/>
            <w:shd w:val="clear" w:color="auto" w:fill="FFFFFF"/>
          </w:rPr>
          <w:t>Divakara</w:t>
        </w:r>
        <w:proofErr w:type="spellEnd"/>
      </w:hyperlink>
      <w:bookmarkStart w:id="2" w:name="bau3"/>
      <w:bookmarkEnd w:id="1"/>
      <w:r w:rsidR="00526EF3" w:rsidRPr="00715831">
        <w:rPr>
          <w:rFonts w:ascii="Optimum" w:hAnsi="Optimum" w:cs="Arial"/>
          <w:color w:val="000000"/>
          <w:sz w:val="20"/>
          <w:szCs w:val="20"/>
          <w:shd w:val="clear" w:color="auto" w:fill="FFFFFF"/>
        </w:rPr>
        <w:t xml:space="preserve">, S.T., </w:t>
      </w:r>
      <w:hyperlink r:id="rId10" w:anchor="!" w:history="1">
        <w:r w:rsidR="00526EF3" w:rsidRPr="00715831">
          <w:rPr>
            <w:rFonts w:ascii="Optimum" w:hAnsi="Optimum" w:cs="Arial"/>
            <w:color w:val="000000"/>
            <w:sz w:val="20"/>
            <w:szCs w:val="20"/>
            <w:shd w:val="clear" w:color="auto" w:fill="FFFFFF"/>
          </w:rPr>
          <w:t>Niranjana</w:t>
        </w:r>
      </w:hyperlink>
      <w:bookmarkEnd w:id="2"/>
      <w:r w:rsidR="00526EF3" w:rsidRPr="00715831">
        <w:rPr>
          <w:rFonts w:ascii="Optimum" w:hAnsi="Optimum" w:cs="Arial"/>
          <w:color w:val="000000"/>
          <w:sz w:val="20"/>
          <w:szCs w:val="20"/>
          <w:shd w:val="clear" w:color="auto" w:fill="FFFFFF"/>
        </w:rPr>
        <w:t xml:space="preserve">, S.R. </w:t>
      </w:r>
      <w:r w:rsidR="00CD2E88" w:rsidRPr="00715831">
        <w:rPr>
          <w:rFonts w:ascii="Optimum" w:hAnsi="Optimum" w:cs="Arial"/>
          <w:color w:val="000000"/>
          <w:sz w:val="20"/>
          <w:szCs w:val="20"/>
          <w:shd w:val="clear" w:color="auto" w:fill="FFFFFF"/>
        </w:rPr>
        <w:t xml:space="preserve">(2011). </w:t>
      </w:r>
      <w:r w:rsidR="00526EF3" w:rsidRPr="00715831">
        <w:rPr>
          <w:rFonts w:ascii="Optimum" w:hAnsi="Optimum" w:cs="Arial"/>
          <w:color w:val="000000"/>
          <w:sz w:val="20"/>
          <w:szCs w:val="20"/>
          <w:shd w:val="clear" w:color="auto" w:fill="FFFFFF"/>
        </w:rPr>
        <w:t xml:space="preserve">Isolation and characterization of chitinolytic rhizobacteria for the management of </w:t>
      </w:r>
      <w:r w:rsidR="00526EF3" w:rsidRPr="00715831">
        <w:rPr>
          <w:rFonts w:ascii="Optimum" w:hAnsi="Optimum" w:cs="Arial"/>
          <w:i/>
          <w:iCs/>
          <w:color w:val="000000"/>
          <w:sz w:val="20"/>
          <w:szCs w:val="20"/>
          <w:shd w:val="clear" w:color="auto" w:fill="FFFFFF"/>
        </w:rPr>
        <w:t>Fusarium</w:t>
      </w:r>
      <w:r w:rsidR="00526EF3" w:rsidRPr="00715831">
        <w:rPr>
          <w:rFonts w:ascii="Optimum" w:hAnsi="Optimum" w:cs="Arial"/>
          <w:color w:val="000000"/>
          <w:sz w:val="20"/>
          <w:szCs w:val="20"/>
          <w:shd w:val="clear" w:color="auto" w:fill="FFFFFF"/>
        </w:rPr>
        <w:t xml:space="preserve"> wilt in tomato. </w:t>
      </w:r>
      <w:hyperlink r:id="rId11" w:tooltip="Go to Crop Protection on ScienceDirect" w:history="1">
        <w:r w:rsidR="00526EF3" w:rsidRPr="00715831">
          <w:rPr>
            <w:rFonts w:ascii="Optimum" w:hAnsi="Optimum" w:cs="Arial"/>
            <w:i/>
            <w:iCs/>
            <w:color w:val="000000"/>
            <w:sz w:val="20"/>
            <w:szCs w:val="20"/>
            <w:shd w:val="clear" w:color="auto" w:fill="FFFFFF"/>
          </w:rPr>
          <w:t>Crop Protection</w:t>
        </w:r>
      </w:hyperlink>
      <w:r w:rsidR="00526EF3" w:rsidRPr="00715831">
        <w:rPr>
          <w:rFonts w:ascii="Optimum" w:hAnsi="Optimum" w:cs="Arial"/>
          <w:i/>
          <w:iCs/>
          <w:color w:val="000000"/>
          <w:sz w:val="20"/>
          <w:szCs w:val="20"/>
          <w:shd w:val="clear" w:color="auto" w:fill="FFFFFF"/>
        </w:rPr>
        <w:t xml:space="preserve">. </w:t>
      </w:r>
      <w:r w:rsidR="00526EF3" w:rsidRPr="00715831">
        <w:rPr>
          <w:rFonts w:ascii="Optimum" w:hAnsi="Optimum" w:cs="Arial"/>
          <w:color w:val="000000"/>
          <w:sz w:val="20"/>
          <w:szCs w:val="20"/>
          <w:shd w:val="clear" w:color="auto" w:fill="FFFFFF"/>
        </w:rPr>
        <w:t>30</w:t>
      </w:r>
      <w:r w:rsidR="00D7094F" w:rsidRPr="00715831">
        <w:rPr>
          <w:rFonts w:ascii="Optimum" w:hAnsi="Optimum" w:cs="Arial"/>
          <w:color w:val="000000"/>
          <w:sz w:val="20"/>
          <w:szCs w:val="20"/>
          <w:shd w:val="clear" w:color="auto" w:fill="FFFFFF"/>
        </w:rPr>
        <w:t xml:space="preserve"> (</w:t>
      </w:r>
      <w:r w:rsidR="00526EF3" w:rsidRPr="00715831">
        <w:rPr>
          <w:rFonts w:ascii="Optimum" w:hAnsi="Optimum" w:cs="Arial"/>
          <w:color w:val="000000"/>
          <w:sz w:val="20"/>
          <w:szCs w:val="20"/>
          <w:shd w:val="clear" w:color="auto" w:fill="FFFFFF"/>
        </w:rPr>
        <w:t>12</w:t>
      </w:r>
      <w:r w:rsidR="00D7094F" w:rsidRPr="00715831">
        <w:rPr>
          <w:rFonts w:ascii="Optimum" w:hAnsi="Optimum" w:cs="Arial"/>
          <w:color w:val="000000"/>
          <w:sz w:val="20"/>
          <w:szCs w:val="20"/>
          <w:shd w:val="clear" w:color="auto" w:fill="FFFFFF"/>
        </w:rPr>
        <w:t xml:space="preserve">): </w:t>
      </w:r>
      <w:r w:rsidR="00526EF3" w:rsidRPr="00715831">
        <w:rPr>
          <w:rFonts w:ascii="Optimum" w:hAnsi="Optimum" w:cs="Arial"/>
          <w:color w:val="000000"/>
          <w:sz w:val="20"/>
          <w:szCs w:val="20"/>
          <w:shd w:val="clear" w:color="auto" w:fill="FFFFFF"/>
        </w:rPr>
        <w:t>1606-1612</w:t>
      </w:r>
      <w:r w:rsidR="00CD2E88" w:rsidRPr="00715831">
        <w:rPr>
          <w:rFonts w:ascii="Optimum" w:hAnsi="Optimum" w:cs="Arial"/>
          <w:color w:val="000000"/>
          <w:sz w:val="20"/>
          <w:szCs w:val="20"/>
          <w:shd w:val="clear" w:color="auto" w:fill="FFFFFF"/>
        </w:rPr>
        <w:t>.</w:t>
      </w:r>
    </w:p>
    <w:p w14:paraId="015167B3" w14:textId="11F38EEE"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rPr>
      </w:pPr>
      <w:r w:rsidRPr="00715831">
        <w:rPr>
          <w:rFonts w:ascii="Optimum" w:hAnsi="Optimum" w:cs="Arial"/>
          <w:color w:val="000000"/>
          <w:sz w:val="20"/>
          <w:szCs w:val="20"/>
          <w:shd w:val="clear" w:color="auto" w:fill="FFFFFF"/>
        </w:rPr>
        <w:t xml:space="preserve">Kai, M., </w:t>
      </w:r>
      <w:proofErr w:type="spellStart"/>
      <w:r w:rsidRPr="00715831">
        <w:rPr>
          <w:rFonts w:ascii="Optimum" w:hAnsi="Optimum" w:cs="Arial"/>
          <w:color w:val="000000"/>
          <w:sz w:val="20"/>
          <w:szCs w:val="20"/>
          <w:shd w:val="clear" w:color="auto" w:fill="FFFFFF"/>
        </w:rPr>
        <w:t>Effmert</w:t>
      </w:r>
      <w:proofErr w:type="spellEnd"/>
      <w:r w:rsidRPr="00715831">
        <w:rPr>
          <w:rFonts w:ascii="Optimum" w:hAnsi="Optimum" w:cs="Arial"/>
          <w:color w:val="000000"/>
          <w:sz w:val="20"/>
          <w:szCs w:val="20"/>
          <w:shd w:val="clear" w:color="auto" w:fill="FFFFFF"/>
        </w:rPr>
        <w:t xml:space="preserve">, U., Berg, G., </w:t>
      </w:r>
      <w:proofErr w:type="spellStart"/>
      <w:r w:rsidRPr="00715831">
        <w:rPr>
          <w:rFonts w:ascii="Optimum" w:hAnsi="Optimum" w:cs="Arial"/>
          <w:color w:val="000000"/>
          <w:sz w:val="20"/>
          <w:szCs w:val="20"/>
          <w:shd w:val="clear" w:color="auto" w:fill="FFFFFF"/>
        </w:rPr>
        <w:t>Piechulla</w:t>
      </w:r>
      <w:proofErr w:type="spellEnd"/>
      <w:r w:rsidRPr="00715831">
        <w:rPr>
          <w:rFonts w:ascii="Optimum" w:hAnsi="Optimum" w:cs="Arial"/>
          <w:color w:val="000000"/>
          <w:sz w:val="20"/>
          <w:szCs w:val="20"/>
          <w:shd w:val="clear" w:color="auto" w:fill="FFFFFF"/>
        </w:rPr>
        <w:t xml:space="preserve">, B. (2007). Volatiles of bacterial antagonists inhibit mycelial growth of the plant pathogen </w:t>
      </w:r>
      <w:r w:rsidRPr="00715831">
        <w:rPr>
          <w:rFonts w:ascii="Optimum" w:hAnsi="Optimum" w:cs="Arial"/>
          <w:i/>
          <w:iCs/>
          <w:color w:val="000000"/>
          <w:sz w:val="20"/>
          <w:szCs w:val="20"/>
          <w:shd w:val="clear" w:color="auto" w:fill="FFFFFF"/>
        </w:rPr>
        <w:t xml:space="preserve">Rhizoctonia </w:t>
      </w:r>
      <w:proofErr w:type="spellStart"/>
      <w:r w:rsidRPr="00715831">
        <w:rPr>
          <w:rFonts w:ascii="Optimum" w:hAnsi="Optimum" w:cs="Arial"/>
          <w:i/>
          <w:iCs/>
          <w:color w:val="000000"/>
          <w:sz w:val="20"/>
          <w:szCs w:val="20"/>
          <w:shd w:val="clear" w:color="auto" w:fill="FFFFFF"/>
        </w:rPr>
        <w:t>solani</w:t>
      </w:r>
      <w:proofErr w:type="spellEnd"/>
      <w:r w:rsidRPr="00715831">
        <w:rPr>
          <w:rFonts w:ascii="Optimum" w:hAnsi="Optimum" w:cs="Arial"/>
          <w:color w:val="000000"/>
          <w:sz w:val="20"/>
          <w:szCs w:val="20"/>
          <w:shd w:val="clear" w:color="auto" w:fill="FFFFFF"/>
        </w:rPr>
        <w:t xml:space="preserve">. </w:t>
      </w:r>
      <w:r w:rsidRPr="00715831">
        <w:rPr>
          <w:rFonts w:ascii="Optimum" w:hAnsi="Optimum" w:cs="Arial"/>
          <w:i/>
          <w:iCs/>
          <w:color w:val="000000"/>
          <w:sz w:val="20"/>
          <w:szCs w:val="20"/>
          <w:shd w:val="clear" w:color="auto" w:fill="FFFFFF"/>
        </w:rPr>
        <w:t xml:space="preserve">Archives of </w:t>
      </w:r>
      <w:r w:rsidR="00012932" w:rsidRPr="00715831">
        <w:rPr>
          <w:rFonts w:ascii="Optimum" w:hAnsi="Optimum" w:cs="Arial"/>
          <w:i/>
          <w:iCs/>
          <w:color w:val="000000"/>
          <w:sz w:val="20"/>
          <w:szCs w:val="20"/>
          <w:shd w:val="clear" w:color="auto" w:fill="FFFFFF"/>
        </w:rPr>
        <w:t>M</w:t>
      </w:r>
      <w:r w:rsidRPr="00715831">
        <w:rPr>
          <w:rFonts w:ascii="Optimum" w:hAnsi="Optimum" w:cs="Arial"/>
          <w:i/>
          <w:iCs/>
          <w:color w:val="000000"/>
          <w:sz w:val="20"/>
          <w:szCs w:val="20"/>
          <w:shd w:val="clear" w:color="auto" w:fill="FFFFFF"/>
        </w:rPr>
        <w:t>icrobiology</w:t>
      </w:r>
      <w:r w:rsidR="00012932"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187</w:t>
      </w:r>
      <w:r w:rsidR="00012932"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(5)</w:t>
      </w:r>
      <w:r w:rsidR="00012932"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351-360.</w:t>
      </w:r>
    </w:p>
    <w:p w14:paraId="21F5625B" w14:textId="70E0E5E2" w:rsidR="001F33D8" w:rsidRPr="00715831" w:rsidRDefault="001F33D8" w:rsidP="00A54E7B">
      <w:pPr>
        <w:shd w:val="clear" w:color="auto" w:fill="FFFFFF"/>
        <w:ind w:left="284" w:hanging="284"/>
        <w:jc w:val="both"/>
        <w:rPr>
          <w:rFonts w:ascii="Optimum" w:hAnsi="Optimum" w:cs="Arial"/>
          <w:color w:val="000000"/>
          <w:sz w:val="20"/>
          <w:szCs w:val="20"/>
          <w:shd w:val="clear" w:color="auto" w:fill="FFFFFF"/>
          <w:lang w:val="es-CO"/>
        </w:rPr>
      </w:pPr>
      <w:proofErr w:type="spellStart"/>
      <w:r w:rsidRPr="00A54E7B">
        <w:rPr>
          <w:rFonts w:ascii="Optimum" w:hAnsi="Optimum" w:cs="Arial"/>
          <w:color w:val="000000"/>
          <w:sz w:val="20"/>
          <w:szCs w:val="20"/>
          <w:shd w:val="clear" w:color="auto" w:fill="FFFFFF"/>
        </w:rPr>
        <w:t>Rodas</w:t>
      </w:r>
      <w:proofErr w:type="spellEnd"/>
      <w:r w:rsidRPr="00A54E7B">
        <w:rPr>
          <w:rFonts w:ascii="Optimum" w:hAnsi="Optimum" w:cs="Arial"/>
          <w:color w:val="000000"/>
          <w:sz w:val="20"/>
          <w:szCs w:val="20"/>
          <w:shd w:val="clear" w:color="auto" w:fill="FFFFFF"/>
        </w:rPr>
        <w:t xml:space="preserve">, B.A., </w:t>
      </w:r>
      <w:proofErr w:type="spellStart"/>
      <w:r w:rsidRPr="00A54E7B">
        <w:rPr>
          <w:rFonts w:ascii="Optimum" w:hAnsi="Optimum" w:cs="Arial"/>
          <w:color w:val="000000"/>
          <w:sz w:val="20"/>
          <w:szCs w:val="20"/>
          <w:shd w:val="clear" w:color="auto" w:fill="FFFFFF"/>
        </w:rPr>
        <w:t>Quero</w:t>
      </w:r>
      <w:proofErr w:type="spellEnd"/>
      <w:r w:rsidRPr="00A54E7B">
        <w:rPr>
          <w:rFonts w:ascii="Optimum" w:hAnsi="Optimum" w:cs="Arial"/>
          <w:color w:val="000000"/>
          <w:sz w:val="20"/>
          <w:szCs w:val="20"/>
          <w:shd w:val="clear" w:color="auto" w:fill="FFFFFF"/>
        </w:rPr>
        <w:t xml:space="preserve">, M., Magana, H.F., Reyes, A. (2009). </w:t>
      </w:r>
      <w:r w:rsidRPr="00715831">
        <w:rPr>
          <w:rFonts w:ascii="Optimum" w:hAnsi="Optimum" w:cs="Arial"/>
          <w:color w:val="000000"/>
          <w:sz w:val="20"/>
          <w:szCs w:val="20"/>
          <w:shd w:val="clear" w:color="auto" w:fill="FFFFFF"/>
          <w:lang w:val="es-CO"/>
        </w:rPr>
        <w:t xml:space="preserve">Selección de cepas nativas con actividad </w:t>
      </w:r>
      <w:proofErr w:type="spellStart"/>
      <w:r w:rsidRPr="00715831">
        <w:rPr>
          <w:rFonts w:ascii="Optimum" w:hAnsi="Optimum" w:cs="Arial"/>
          <w:color w:val="000000"/>
          <w:sz w:val="20"/>
          <w:szCs w:val="20"/>
          <w:shd w:val="clear" w:color="auto" w:fill="FFFFFF"/>
          <w:lang w:val="es-CO"/>
        </w:rPr>
        <w:t>quitino</w:t>
      </w:r>
      <w:proofErr w:type="spellEnd"/>
      <w:r w:rsidRPr="00715831">
        <w:rPr>
          <w:rFonts w:ascii="Optimum" w:hAnsi="Optimum" w:cs="Arial"/>
          <w:color w:val="000000"/>
          <w:sz w:val="20"/>
          <w:szCs w:val="20"/>
          <w:shd w:val="clear" w:color="auto" w:fill="FFFFFF"/>
          <w:lang w:val="es-CO"/>
        </w:rPr>
        <w:t xml:space="preserve">- proteolítica de </w:t>
      </w:r>
      <w:proofErr w:type="spellStart"/>
      <w:r w:rsidRPr="00715831">
        <w:rPr>
          <w:rFonts w:ascii="Optimum" w:hAnsi="Optimum" w:cs="Arial"/>
          <w:i/>
          <w:iCs/>
          <w:color w:val="000000"/>
          <w:sz w:val="20"/>
          <w:szCs w:val="20"/>
          <w:shd w:val="clear" w:color="auto" w:fill="FFFFFF"/>
          <w:lang w:val="es-CO"/>
        </w:rPr>
        <w:t>Bacillus</w:t>
      </w:r>
      <w:proofErr w:type="spellEnd"/>
      <w:r w:rsidRPr="00715831">
        <w:rPr>
          <w:rFonts w:ascii="Optimum" w:hAnsi="Optimum" w:cs="Arial"/>
          <w:color w:val="000000"/>
          <w:sz w:val="20"/>
          <w:szCs w:val="20"/>
          <w:shd w:val="clear" w:color="auto" w:fill="FFFFFF"/>
          <w:lang w:val="es-CO"/>
        </w:rPr>
        <w:t xml:space="preserve"> </w:t>
      </w:r>
      <w:proofErr w:type="spellStart"/>
      <w:r w:rsidRPr="00715831">
        <w:rPr>
          <w:rFonts w:ascii="Optimum" w:hAnsi="Optimum" w:cs="Arial"/>
          <w:color w:val="000000"/>
          <w:sz w:val="20"/>
          <w:szCs w:val="20"/>
          <w:shd w:val="clear" w:color="auto" w:fill="FFFFFF"/>
          <w:lang w:val="es-CO"/>
        </w:rPr>
        <w:t>sp</w:t>
      </w:r>
      <w:proofErr w:type="spellEnd"/>
      <w:r w:rsidRPr="00715831">
        <w:rPr>
          <w:rFonts w:ascii="Optimum" w:hAnsi="Optimum" w:cs="Arial"/>
          <w:color w:val="000000"/>
          <w:sz w:val="20"/>
          <w:szCs w:val="20"/>
          <w:shd w:val="clear" w:color="auto" w:fill="FFFFFF"/>
          <w:lang w:val="es-CO"/>
        </w:rPr>
        <w:t xml:space="preserve">. aisladas de suelos tropicales. </w:t>
      </w:r>
      <w:r w:rsidRPr="00715831">
        <w:rPr>
          <w:rFonts w:ascii="Optimum" w:hAnsi="Optimum" w:cs="Arial"/>
          <w:i/>
          <w:iCs/>
          <w:color w:val="000000"/>
          <w:sz w:val="20"/>
          <w:szCs w:val="20"/>
          <w:shd w:val="clear" w:color="auto" w:fill="FFFFFF"/>
          <w:lang w:val="es-CO"/>
        </w:rPr>
        <w:t>Revista Colombiana de Biotecnología</w:t>
      </w:r>
      <w:r w:rsidR="00AD0C1E" w:rsidRPr="00715831">
        <w:rPr>
          <w:rFonts w:ascii="Optimum" w:hAnsi="Optimum" w:cs="Arial"/>
          <w:color w:val="000000"/>
          <w:sz w:val="20"/>
          <w:szCs w:val="20"/>
          <w:shd w:val="clear" w:color="auto" w:fill="FFFFFF"/>
          <w:lang w:val="es-CO"/>
        </w:rPr>
        <w:t>.</w:t>
      </w:r>
      <w:r w:rsidRPr="00715831">
        <w:rPr>
          <w:rFonts w:ascii="Optimum" w:hAnsi="Optimum" w:cs="Arial"/>
          <w:color w:val="000000"/>
          <w:sz w:val="20"/>
          <w:szCs w:val="20"/>
          <w:shd w:val="clear" w:color="auto" w:fill="FFFFFF"/>
          <w:lang w:val="es-CO"/>
        </w:rPr>
        <w:t xml:space="preserve"> XI (1)</w:t>
      </w:r>
      <w:r w:rsidR="00AD0C1E" w:rsidRPr="00715831">
        <w:rPr>
          <w:rFonts w:ascii="Optimum" w:hAnsi="Optimum" w:cs="Arial"/>
          <w:color w:val="000000"/>
          <w:sz w:val="20"/>
          <w:szCs w:val="20"/>
          <w:shd w:val="clear" w:color="auto" w:fill="FFFFFF"/>
          <w:lang w:val="es-CO"/>
        </w:rPr>
        <w:t xml:space="preserve">: </w:t>
      </w:r>
      <w:r w:rsidRPr="00715831">
        <w:rPr>
          <w:rFonts w:ascii="Optimum" w:hAnsi="Optimum" w:cs="Arial"/>
          <w:color w:val="000000"/>
          <w:sz w:val="20"/>
          <w:szCs w:val="20"/>
          <w:shd w:val="clear" w:color="auto" w:fill="FFFFFF"/>
          <w:lang w:val="es-CO"/>
        </w:rPr>
        <w:t>107-113.</w:t>
      </w:r>
    </w:p>
    <w:p w14:paraId="2B03F780" w14:textId="5DAB5BDB"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rPr>
      </w:pPr>
      <w:proofErr w:type="spellStart"/>
      <w:r w:rsidRPr="00715831">
        <w:rPr>
          <w:rFonts w:ascii="Optimum" w:hAnsi="Optimum" w:cs="Arial"/>
          <w:color w:val="000000"/>
          <w:sz w:val="20"/>
          <w:szCs w:val="20"/>
          <w:shd w:val="clear" w:color="auto" w:fill="FFFFFF"/>
          <w:lang w:val="es-CO"/>
        </w:rPr>
        <w:t>Schlatter</w:t>
      </w:r>
      <w:proofErr w:type="spellEnd"/>
      <w:r w:rsidRPr="00715831">
        <w:rPr>
          <w:rFonts w:ascii="Optimum" w:hAnsi="Optimum" w:cs="Arial"/>
          <w:color w:val="000000"/>
          <w:sz w:val="20"/>
          <w:szCs w:val="20"/>
          <w:shd w:val="clear" w:color="auto" w:fill="FFFFFF"/>
          <w:lang w:val="es-CO"/>
        </w:rPr>
        <w:t xml:space="preserve">, D. C., Bakker, M. G., </w:t>
      </w:r>
      <w:proofErr w:type="spellStart"/>
      <w:r w:rsidRPr="00715831">
        <w:rPr>
          <w:rFonts w:ascii="Optimum" w:hAnsi="Optimum" w:cs="Arial"/>
          <w:color w:val="000000"/>
          <w:sz w:val="20"/>
          <w:szCs w:val="20"/>
          <w:shd w:val="clear" w:color="auto" w:fill="FFFFFF"/>
          <w:lang w:val="es-CO"/>
        </w:rPr>
        <w:t>Bradeen</w:t>
      </w:r>
      <w:proofErr w:type="spellEnd"/>
      <w:r w:rsidRPr="00715831">
        <w:rPr>
          <w:rFonts w:ascii="Optimum" w:hAnsi="Optimum" w:cs="Arial"/>
          <w:color w:val="000000"/>
          <w:sz w:val="20"/>
          <w:szCs w:val="20"/>
          <w:shd w:val="clear" w:color="auto" w:fill="FFFFFF"/>
          <w:lang w:val="es-CO"/>
        </w:rPr>
        <w:t xml:space="preserve">, J. M., &amp; </w:t>
      </w:r>
      <w:proofErr w:type="spellStart"/>
      <w:r w:rsidRPr="00715831">
        <w:rPr>
          <w:rFonts w:ascii="Optimum" w:hAnsi="Optimum" w:cs="Arial"/>
          <w:color w:val="000000"/>
          <w:sz w:val="20"/>
          <w:szCs w:val="20"/>
          <w:shd w:val="clear" w:color="auto" w:fill="FFFFFF"/>
          <w:lang w:val="es-CO"/>
        </w:rPr>
        <w:t>Kinkel</w:t>
      </w:r>
      <w:proofErr w:type="spellEnd"/>
      <w:r w:rsidRPr="00715831">
        <w:rPr>
          <w:rFonts w:ascii="Optimum" w:hAnsi="Optimum" w:cs="Arial"/>
          <w:color w:val="000000"/>
          <w:sz w:val="20"/>
          <w:szCs w:val="20"/>
          <w:shd w:val="clear" w:color="auto" w:fill="FFFFFF"/>
          <w:lang w:val="es-CO"/>
        </w:rPr>
        <w:t xml:space="preserve">, L. L. (2015). </w:t>
      </w:r>
      <w:r w:rsidRPr="00715831">
        <w:rPr>
          <w:rFonts w:ascii="Optimum" w:hAnsi="Optimum" w:cs="Arial"/>
          <w:color w:val="000000"/>
          <w:sz w:val="20"/>
          <w:szCs w:val="20"/>
          <w:shd w:val="clear" w:color="auto" w:fill="FFFFFF"/>
        </w:rPr>
        <w:t>Plant community richness and microbial interactions structure bacterial communities in soil. </w:t>
      </w:r>
      <w:r w:rsidRPr="00715831">
        <w:rPr>
          <w:rFonts w:ascii="Optimum" w:hAnsi="Optimum" w:cs="Arial"/>
          <w:i/>
          <w:iCs/>
          <w:color w:val="000000"/>
          <w:sz w:val="20"/>
          <w:szCs w:val="20"/>
          <w:shd w:val="clear" w:color="auto" w:fill="FFFFFF"/>
        </w:rPr>
        <w:t>Ecology</w:t>
      </w:r>
      <w:r w:rsidR="009640FD" w:rsidRPr="00715831">
        <w:rPr>
          <w:rFonts w:ascii="Optimum" w:hAnsi="Optimum" w:cs="Arial"/>
          <w:i/>
          <w:iCs/>
          <w:color w:val="000000"/>
          <w:sz w:val="20"/>
          <w:szCs w:val="20"/>
          <w:shd w:val="clear" w:color="auto" w:fill="FFFFFF"/>
        </w:rPr>
        <w:t>.</w:t>
      </w:r>
      <w:r w:rsidR="009640FD"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96</w:t>
      </w:r>
      <w:r w:rsidR="009640FD"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(1)</w:t>
      </w:r>
      <w:r w:rsidR="009640FD"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134-142.</w:t>
      </w:r>
    </w:p>
    <w:p w14:paraId="523AA930" w14:textId="4878E60C"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rPr>
      </w:pPr>
      <w:proofErr w:type="spellStart"/>
      <w:r w:rsidRPr="00715831">
        <w:rPr>
          <w:rFonts w:ascii="Optimum" w:hAnsi="Optimum" w:cs="Arial"/>
          <w:color w:val="000000"/>
          <w:sz w:val="20"/>
          <w:szCs w:val="20"/>
          <w:shd w:val="clear" w:color="auto" w:fill="FFFFFF"/>
        </w:rPr>
        <w:t>Kamensky</w:t>
      </w:r>
      <w:proofErr w:type="spellEnd"/>
      <w:r w:rsidRPr="00715831">
        <w:rPr>
          <w:rFonts w:ascii="Optimum" w:hAnsi="Optimum" w:cs="Arial"/>
          <w:color w:val="000000"/>
          <w:sz w:val="20"/>
          <w:szCs w:val="20"/>
          <w:shd w:val="clear" w:color="auto" w:fill="FFFFFF"/>
        </w:rPr>
        <w:t xml:space="preserve">, M., </w:t>
      </w:r>
      <w:proofErr w:type="spellStart"/>
      <w:r w:rsidRPr="00715831">
        <w:rPr>
          <w:rFonts w:ascii="Optimum" w:hAnsi="Optimum" w:cs="Arial"/>
          <w:color w:val="000000"/>
          <w:sz w:val="20"/>
          <w:szCs w:val="20"/>
          <w:shd w:val="clear" w:color="auto" w:fill="FFFFFF"/>
        </w:rPr>
        <w:t>Ovadis</w:t>
      </w:r>
      <w:proofErr w:type="spellEnd"/>
      <w:r w:rsidRPr="00715831">
        <w:rPr>
          <w:rFonts w:ascii="Optimum" w:hAnsi="Optimum" w:cs="Arial"/>
          <w:color w:val="000000"/>
          <w:sz w:val="20"/>
          <w:szCs w:val="20"/>
          <w:shd w:val="clear" w:color="auto" w:fill="FFFFFF"/>
        </w:rPr>
        <w:t xml:space="preserve">, </w:t>
      </w:r>
      <w:r w:rsidR="00CF19AC" w:rsidRPr="00715831">
        <w:rPr>
          <w:rFonts w:ascii="Optimum" w:hAnsi="Optimum" w:cs="Arial"/>
          <w:color w:val="000000"/>
          <w:sz w:val="20"/>
          <w:szCs w:val="20"/>
          <w:shd w:val="clear" w:color="auto" w:fill="FFFFFF"/>
        </w:rPr>
        <w:t xml:space="preserve">M., </w:t>
      </w:r>
      <w:r w:rsidRPr="00715831">
        <w:rPr>
          <w:rFonts w:ascii="Optimum" w:hAnsi="Optimum" w:cs="Arial"/>
          <w:color w:val="000000"/>
          <w:sz w:val="20"/>
          <w:szCs w:val="20"/>
          <w:shd w:val="clear" w:color="auto" w:fill="FFFFFF"/>
        </w:rPr>
        <w:t>Chet,</w:t>
      </w:r>
      <w:r w:rsidR="00CF19AC" w:rsidRPr="00715831">
        <w:rPr>
          <w:rFonts w:ascii="Optimum" w:hAnsi="Optimum" w:cs="Arial"/>
          <w:color w:val="000000"/>
          <w:sz w:val="20"/>
          <w:szCs w:val="20"/>
          <w:shd w:val="clear" w:color="auto" w:fill="FFFFFF"/>
        </w:rPr>
        <w:t xml:space="preserve"> I.,</w:t>
      </w:r>
      <w:r w:rsidRPr="00715831">
        <w:rPr>
          <w:rFonts w:ascii="Optimum" w:hAnsi="Optimum" w:cs="Arial"/>
          <w:color w:val="000000"/>
          <w:sz w:val="20"/>
          <w:szCs w:val="20"/>
          <w:shd w:val="clear" w:color="auto" w:fill="FFFFFF"/>
        </w:rPr>
        <w:t xml:space="preserve"> </w:t>
      </w:r>
      <w:proofErr w:type="spellStart"/>
      <w:r w:rsidRPr="00715831">
        <w:rPr>
          <w:rFonts w:ascii="Optimum" w:hAnsi="Optimum" w:cs="Arial"/>
          <w:color w:val="000000"/>
          <w:sz w:val="20"/>
          <w:szCs w:val="20"/>
          <w:shd w:val="clear" w:color="auto" w:fill="FFFFFF"/>
        </w:rPr>
        <w:t>Chernin</w:t>
      </w:r>
      <w:proofErr w:type="spellEnd"/>
      <w:r w:rsidR="00CF19AC" w:rsidRPr="00715831">
        <w:rPr>
          <w:rFonts w:ascii="Optimum" w:hAnsi="Optimum" w:cs="Arial"/>
          <w:color w:val="000000"/>
          <w:sz w:val="20"/>
          <w:szCs w:val="20"/>
          <w:shd w:val="clear" w:color="auto" w:fill="FFFFFF"/>
        </w:rPr>
        <w:t>, L</w:t>
      </w:r>
      <w:r w:rsidRPr="00715831">
        <w:rPr>
          <w:rFonts w:ascii="Optimum" w:hAnsi="Optimum" w:cs="Arial"/>
          <w:color w:val="000000"/>
          <w:sz w:val="20"/>
          <w:szCs w:val="20"/>
          <w:shd w:val="clear" w:color="auto" w:fill="FFFFFF"/>
        </w:rPr>
        <w:t xml:space="preserve">. (2003). Soil-borne strain IC14 of </w:t>
      </w:r>
      <w:r w:rsidRPr="00715831">
        <w:rPr>
          <w:rFonts w:ascii="Optimum" w:hAnsi="Optimum" w:cs="Arial"/>
          <w:i/>
          <w:iCs/>
          <w:color w:val="000000"/>
          <w:sz w:val="20"/>
          <w:szCs w:val="20"/>
          <w:shd w:val="clear" w:color="auto" w:fill="FFFFFF"/>
        </w:rPr>
        <w:t xml:space="preserve">Serratia </w:t>
      </w:r>
      <w:proofErr w:type="spellStart"/>
      <w:r w:rsidRPr="00715831">
        <w:rPr>
          <w:rFonts w:ascii="Optimum" w:hAnsi="Optimum" w:cs="Arial"/>
          <w:i/>
          <w:iCs/>
          <w:color w:val="000000"/>
          <w:sz w:val="20"/>
          <w:szCs w:val="20"/>
          <w:shd w:val="clear" w:color="auto" w:fill="FFFFFF"/>
        </w:rPr>
        <w:t>plymuthica</w:t>
      </w:r>
      <w:proofErr w:type="spellEnd"/>
      <w:r w:rsidRPr="00715831">
        <w:rPr>
          <w:rFonts w:ascii="Optimum" w:hAnsi="Optimum" w:cs="Arial"/>
          <w:color w:val="000000"/>
          <w:sz w:val="20"/>
          <w:szCs w:val="20"/>
          <w:shd w:val="clear" w:color="auto" w:fill="FFFFFF"/>
        </w:rPr>
        <w:t xml:space="preserve"> with multiple mechanisms of antifungal activity provides biocontrol of </w:t>
      </w:r>
      <w:r w:rsidRPr="00715831">
        <w:rPr>
          <w:rFonts w:ascii="Optimum" w:hAnsi="Optimum" w:cs="Arial"/>
          <w:i/>
          <w:iCs/>
          <w:color w:val="000000"/>
          <w:sz w:val="20"/>
          <w:szCs w:val="20"/>
          <w:shd w:val="clear" w:color="auto" w:fill="FFFFFF"/>
        </w:rPr>
        <w:t xml:space="preserve">Botrytis </w:t>
      </w:r>
      <w:proofErr w:type="spellStart"/>
      <w:r w:rsidRPr="00715831">
        <w:rPr>
          <w:rFonts w:ascii="Optimum" w:hAnsi="Optimum" w:cs="Arial"/>
          <w:i/>
          <w:iCs/>
          <w:color w:val="000000"/>
          <w:sz w:val="20"/>
          <w:szCs w:val="20"/>
          <w:shd w:val="clear" w:color="auto" w:fill="FFFFFF"/>
        </w:rPr>
        <w:t>cinerea</w:t>
      </w:r>
      <w:proofErr w:type="spellEnd"/>
      <w:r w:rsidRPr="00715831">
        <w:rPr>
          <w:rFonts w:ascii="Optimum" w:hAnsi="Optimum" w:cs="Arial"/>
          <w:color w:val="000000"/>
          <w:sz w:val="20"/>
          <w:szCs w:val="20"/>
          <w:shd w:val="clear" w:color="auto" w:fill="FFFFFF"/>
        </w:rPr>
        <w:t xml:space="preserve"> and </w:t>
      </w:r>
      <w:r w:rsidRPr="00715831">
        <w:rPr>
          <w:rFonts w:ascii="Optimum" w:hAnsi="Optimum" w:cs="Arial"/>
          <w:i/>
          <w:iCs/>
          <w:color w:val="000000"/>
          <w:sz w:val="20"/>
          <w:szCs w:val="20"/>
          <w:shd w:val="clear" w:color="auto" w:fill="FFFFFF"/>
        </w:rPr>
        <w:t xml:space="preserve">Sclerotinia </w:t>
      </w:r>
      <w:proofErr w:type="spellStart"/>
      <w:r w:rsidRPr="00715831">
        <w:rPr>
          <w:rFonts w:ascii="Optimum" w:hAnsi="Optimum" w:cs="Arial"/>
          <w:i/>
          <w:iCs/>
          <w:color w:val="000000"/>
          <w:sz w:val="20"/>
          <w:szCs w:val="20"/>
          <w:shd w:val="clear" w:color="auto" w:fill="FFFFFF"/>
        </w:rPr>
        <w:t>sclerotiorum</w:t>
      </w:r>
      <w:proofErr w:type="spellEnd"/>
      <w:r w:rsidRPr="00715831">
        <w:rPr>
          <w:rFonts w:ascii="Optimum" w:hAnsi="Optimum" w:cs="Arial"/>
          <w:color w:val="000000"/>
          <w:sz w:val="20"/>
          <w:szCs w:val="20"/>
          <w:shd w:val="clear" w:color="auto" w:fill="FFFFFF"/>
        </w:rPr>
        <w:t xml:space="preserve"> diseases. </w:t>
      </w:r>
      <w:r w:rsidRPr="00715831">
        <w:rPr>
          <w:rFonts w:ascii="Optimum" w:hAnsi="Optimum" w:cs="Arial"/>
          <w:i/>
          <w:iCs/>
          <w:color w:val="000000"/>
          <w:sz w:val="20"/>
          <w:szCs w:val="20"/>
          <w:shd w:val="clear" w:color="auto" w:fill="FFFFFF"/>
        </w:rPr>
        <w:t>Soil Biol</w:t>
      </w:r>
      <w:r w:rsidR="00CF19AC" w:rsidRPr="00715831">
        <w:rPr>
          <w:rFonts w:ascii="Optimum" w:hAnsi="Optimum" w:cs="Arial"/>
          <w:i/>
          <w:iCs/>
          <w:color w:val="000000"/>
          <w:sz w:val="20"/>
          <w:szCs w:val="20"/>
          <w:shd w:val="clear" w:color="auto" w:fill="FFFFFF"/>
        </w:rPr>
        <w:t>ogy and</w:t>
      </w:r>
      <w:r w:rsidRPr="00715831">
        <w:rPr>
          <w:rFonts w:ascii="Optimum" w:hAnsi="Optimum" w:cs="Arial"/>
          <w:i/>
          <w:iCs/>
          <w:color w:val="000000"/>
          <w:sz w:val="20"/>
          <w:szCs w:val="20"/>
          <w:shd w:val="clear" w:color="auto" w:fill="FFFFFF"/>
        </w:rPr>
        <w:t xml:space="preserve"> Biochem</w:t>
      </w:r>
      <w:r w:rsidR="00CF19AC" w:rsidRPr="00715831">
        <w:rPr>
          <w:rFonts w:ascii="Optimum" w:hAnsi="Optimum" w:cs="Arial"/>
          <w:i/>
          <w:iCs/>
          <w:color w:val="000000"/>
          <w:sz w:val="20"/>
          <w:szCs w:val="20"/>
          <w:shd w:val="clear" w:color="auto" w:fill="FFFFFF"/>
        </w:rPr>
        <w:t>istry</w:t>
      </w:r>
      <w:r w:rsidRPr="00715831">
        <w:rPr>
          <w:rFonts w:ascii="Optimum" w:hAnsi="Optimum" w:cs="Arial"/>
          <w:color w:val="000000"/>
          <w:sz w:val="20"/>
          <w:szCs w:val="20"/>
          <w:shd w:val="clear" w:color="auto" w:fill="FFFFFF"/>
        </w:rPr>
        <w:t>. 35:323–331.</w:t>
      </w:r>
    </w:p>
    <w:p w14:paraId="2F798AEA" w14:textId="16FA14AA"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rPr>
      </w:pPr>
      <w:r w:rsidRPr="00715831">
        <w:rPr>
          <w:rFonts w:ascii="Optimum" w:hAnsi="Optimum" w:cs="Arial"/>
          <w:color w:val="000000"/>
          <w:sz w:val="20"/>
          <w:szCs w:val="20"/>
          <w:shd w:val="clear" w:color="auto" w:fill="FFFFFF"/>
        </w:rPr>
        <w:lastRenderedPageBreak/>
        <w:t xml:space="preserve">Kim, J. D., Han, J. W., Hwang, I. C., Lee, D., Kim, B. S. (2012). Identification and biocontrol efficacy of </w:t>
      </w:r>
      <w:r w:rsidRPr="00715831">
        <w:rPr>
          <w:rFonts w:ascii="Optimum" w:hAnsi="Optimum" w:cs="Arial"/>
          <w:i/>
          <w:iCs/>
          <w:color w:val="000000"/>
          <w:sz w:val="20"/>
          <w:szCs w:val="20"/>
          <w:shd w:val="clear" w:color="auto" w:fill="FFFFFF"/>
        </w:rPr>
        <w:t xml:space="preserve">Streptomyces </w:t>
      </w:r>
      <w:proofErr w:type="spellStart"/>
      <w:r w:rsidRPr="00715831">
        <w:rPr>
          <w:rFonts w:ascii="Optimum" w:hAnsi="Optimum" w:cs="Arial"/>
          <w:i/>
          <w:iCs/>
          <w:color w:val="000000"/>
          <w:sz w:val="20"/>
          <w:szCs w:val="20"/>
          <w:shd w:val="clear" w:color="auto" w:fill="FFFFFF"/>
        </w:rPr>
        <w:t>miharaensis</w:t>
      </w:r>
      <w:proofErr w:type="spellEnd"/>
      <w:r w:rsidRPr="00715831">
        <w:rPr>
          <w:rFonts w:ascii="Optimum" w:hAnsi="Optimum" w:cs="Arial"/>
          <w:color w:val="000000"/>
          <w:sz w:val="20"/>
          <w:szCs w:val="20"/>
          <w:shd w:val="clear" w:color="auto" w:fill="FFFFFF"/>
        </w:rPr>
        <w:t xml:space="preserve"> producing filipin III against </w:t>
      </w:r>
      <w:r w:rsidRPr="00715831">
        <w:rPr>
          <w:rFonts w:ascii="Optimum" w:hAnsi="Optimum" w:cs="Arial"/>
          <w:i/>
          <w:iCs/>
          <w:color w:val="000000"/>
          <w:sz w:val="20"/>
          <w:szCs w:val="20"/>
          <w:shd w:val="clear" w:color="auto" w:fill="FFFFFF"/>
        </w:rPr>
        <w:t xml:space="preserve">Fusarium </w:t>
      </w:r>
      <w:r w:rsidRPr="00715831">
        <w:rPr>
          <w:rFonts w:ascii="Optimum" w:hAnsi="Optimum" w:cs="Arial"/>
          <w:color w:val="000000"/>
          <w:sz w:val="20"/>
          <w:szCs w:val="20"/>
          <w:shd w:val="clear" w:color="auto" w:fill="FFFFFF"/>
        </w:rPr>
        <w:t xml:space="preserve">wilt. </w:t>
      </w:r>
      <w:r w:rsidRPr="00715831">
        <w:rPr>
          <w:rFonts w:ascii="Optimum" w:hAnsi="Optimum" w:cs="Arial"/>
          <w:i/>
          <w:iCs/>
          <w:color w:val="000000"/>
          <w:sz w:val="20"/>
          <w:szCs w:val="20"/>
          <w:shd w:val="clear" w:color="auto" w:fill="FFFFFF"/>
        </w:rPr>
        <w:t xml:space="preserve">Journal of </w:t>
      </w:r>
      <w:r w:rsidR="009E2323" w:rsidRPr="00715831">
        <w:rPr>
          <w:rFonts w:ascii="Optimum" w:hAnsi="Optimum" w:cs="Arial"/>
          <w:i/>
          <w:iCs/>
          <w:color w:val="000000"/>
          <w:sz w:val="20"/>
          <w:szCs w:val="20"/>
          <w:shd w:val="clear" w:color="auto" w:fill="FFFFFF"/>
        </w:rPr>
        <w:t>B</w:t>
      </w:r>
      <w:r w:rsidRPr="00715831">
        <w:rPr>
          <w:rFonts w:ascii="Optimum" w:hAnsi="Optimum" w:cs="Arial"/>
          <w:i/>
          <w:iCs/>
          <w:color w:val="000000"/>
          <w:sz w:val="20"/>
          <w:szCs w:val="20"/>
          <w:shd w:val="clear" w:color="auto" w:fill="FFFFFF"/>
        </w:rPr>
        <w:t xml:space="preserve">asic </w:t>
      </w:r>
      <w:r w:rsidR="009E2323" w:rsidRPr="00715831">
        <w:rPr>
          <w:rFonts w:ascii="Optimum" w:hAnsi="Optimum" w:cs="Arial"/>
          <w:i/>
          <w:iCs/>
          <w:color w:val="000000"/>
          <w:sz w:val="20"/>
          <w:szCs w:val="20"/>
          <w:shd w:val="clear" w:color="auto" w:fill="FFFFFF"/>
        </w:rPr>
        <w:t>M</w:t>
      </w:r>
      <w:r w:rsidRPr="00715831">
        <w:rPr>
          <w:rFonts w:ascii="Optimum" w:hAnsi="Optimum" w:cs="Arial"/>
          <w:i/>
          <w:iCs/>
          <w:color w:val="000000"/>
          <w:sz w:val="20"/>
          <w:szCs w:val="20"/>
          <w:shd w:val="clear" w:color="auto" w:fill="FFFFFF"/>
        </w:rPr>
        <w:t>icrobiology</w:t>
      </w:r>
      <w:r w:rsidR="009E2323"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 xml:space="preserve"> 52</w:t>
      </w:r>
      <w:r w:rsidR="009E2323"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(2)</w:t>
      </w:r>
      <w:r w:rsidR="009E2323"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150-159.</w:t>
      </w:r>
    </w:p>
    <w:p w14:paraId="0537170D" w14:textId="35AE86CD" w:rsidR="004C774C" w:rsidRPr="00715831" w:rsidRDefault="00526EF3" w:rsidP="00A54E7B">
      <w:pPr>
        <w:shd w:val="clear" w:color="auto" w:fill="FFFFFF"/>
        <w:ind w:left="284" w:hanging="284"/>
        <w:jc w:val="both"/>
        <w:rPr>
          <w:rFonts w:ascii="Optimum" w:hAnsi="Optimum" w:cs="Arial"/>
          <w:color w:val="000000"/>
          <w:sz w:val="20"/>
          <w:szCs w:val="20"/>
          <w:shd w:val="clear" w:color="auto" w:fill="FFFFFF"/>
        </w:rPr>
      </w:pPr>
      <w:r w:rsidRPr="00715831">
        <w:rPr>
          <w:rFonts w:ascii="Optimum" w:hAnsi="Optimum" w:cs="Arial"/>
          <w:color w:val="000000"/>
          <w:sz w:val="20"/>
          <w:szCs w:val="20"/>
          <w:shd w:val="clear" w:color="auto" w:fill="FFFFFF"/>
        </w:rPr>
        <w:t xml:space="preserve">Kumar, A., Bahadur, I., Maurya, B. R., </w:t>
      </w:r>
      <w:proofErr w:type="spellStart"/>
      <w:r w:rsidRPr="00715831">
        <w:rPr>
          <w:rFonts w:ascii="Optimum" w:hAnsi="Optimum" w:cs="Arial"/>
          <w:color w:val="000000"/>
          <w:sz w:val="20"/>
          <w:szCs w:val="20"/>
          <w:shd w:val="clear" w:color="auto" w:fill="FFFFFF"/>
        </w:rPr>
        <w:t>Raghuwanshi</w:t>
      </w:r>
      <w:proofErr w:type="spellEnd"/>
      <w:r w:rsidRPr="00715831">
        <w:rPr>
          <w:rFonts w:ascii="Optimum" w:hAnsi="Optimum" w:cs="Arial"/>
          <w:color w:val="000000"/>
          <w:sz w:val="20"/>
          <w:szCs w:val="20"/>
          <w:shd w:val="clear" w:color="auto" w:fill="FFFFFF"/>
        </w:rPr>
        <w:t>, R., Meena, V. S., Singh, D. K.,</w:t>
      </w:r>
      <w:r w:rsidR="008B2145"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 xml:space="preserve">Dixit, J. (2015). Does a plant growth-promoting rhizobacteria enhance agricultural </w:t>
      </w:r>
      <w:proofErr w:type="gramStart"/>
      <w:r w:rsidR="002F4A07" w:rsidRPr="00715831">
        <w:rPr>
          <w:rFonts w:ascii="Optimum" w:hAnsi="Optimum" w:cs="Arial"/>
          <w:color w:val="000000"/>
          <w:sz w:val="20"/>
          <w:szCs w:val="20"/>
          <w:shd w:val="clear" w:color="auto" w:fill="FFFFFF"/>
        </w:rPr>
        <w:t>sustainability?</w:t>
      </w:r>
      <w:r w:rsidR="008B2145" w:rsidRPr="00715831">
        <w:rPr>
          <w:rFonts w:ascii="Optimum" w:hAnsi="Optimum" w:cs="Arial"/>
          <w:color w:val="000000"/>
          <w:sz w:val="20"/>
          <w:szCs w:val="20"/>
          <w:shd w:val="clear" w:color="auto" w:fill="FFFFFF"/>
        </w:rPr>
        <w:t>.</w:t>
      </w:r>
      <w:proofErr w:type="gramEnd"/>
      <w:r w:rsidRPr="00715831">
        <w:rPr>
          <w:rFonts w:ascii="Optimum" w:hAnsi="Optimum" w:cs="Arial"/>
          <w:color w:val="000000"/>
          <w:sz w:val="20"/>
          <w:szCs w:val="20"/>
          <w:shd w:val="clear" w:color="auto" w:fill="FFFFFF"/>
        </w:rPr>
        <w:t> </w:t>
      </w:r>
      <w:r w:rsidRPr="00715831">
        <w:rPr>
          <w:rFonts w:ascii="Optimum" w:hAnsi="Optimum" w:cs="Arial"/>
          <w:i/>
          <w:iCs/>
          <w:color w:val="000000"/>
          <w:sz w:val="20"/>
          <w:szCs w:val="20"/>
          <w:shd w:val="clear" w:color="auto" w:fill="FFFFFF"/>
        </w:rPr>
        <w:t>J</w:t>
      </w:r>
      <w:r w:rsidR="008B2145" w:rsidRPr="00715831">
        <w:rPr>
          <w:rFonts w:ascii="Optimum" w:hAnsi="Optimum" w:cs="Arial"/>
          <w:i/>
          <w:iCs/>
          <w:color w:val="000000"/>
          <w:sz w:val="20"/>
          <w:szCs w:val="20"/>
          <w:shd w:val="clear" w:color="auto" w:fill="FFFFFF"/>
        </w:rPr>
        <w:t>ournal of</w:t>
      </w:r>
      <w:r w:rsidRPr="00715831">
        <w:rPr>
          <w:rFonts w:ascii="Optimum" w:hAnsi="Optimum" w:cs="Arial"/>
          <w:i/>
          <w:iCs/>
          <w:color w:val="000000"/>
          <w:sz w:val="20"/>
          <w:szCs w:val="20"/>
          <w:shd w:val="clear" w:color="auto" w:fill="FFFFFF"/>
        </w:rPr>
        <w:t xml:space="preserve"> Pure </w:t>
      </w:r>
      <w:r w:rsidR="008B2145" w:rsidRPr="00715831">
        <w:rPr>
          <w:rFonts w:ascii="Optimum" w:hAnsi="Optimum" w:cs="Arial"/>
          <w:i/>
          <w:iCs/>
          <w:color w:val="000000"/>
          <w:sz w:val="20"/>
          <w:szCs w:val="20"/>
          <w:shd w:val="clear" w:color="auto" w:fill="FFFFFF"/>
        </w:rPr>
        <w:t xml:space="preserve">and </w:t>
      </w:r>
      <w:r w:rsidRPr="00715831">
        <w:rPr>
          <w:rFonts w:ascii="Optimum" w:hAnsi="Optimum" w:cs="Arial"/>
          <w:i/>
          <w:iCs/>
          <w:color w:val="000000"/>
          <w:sz w:val="20"/>
          <w:szCs w:val="20"/>
          <w:shd w:val="clear" w:color="auto" w:fill="FFFFFF"/>
        </w:rPr>
        <w:t>Appl</w:t>
      </w:r>
      <w:r w:rsidR="008B2145" w:rsidRPr="00715831">
        <w:rPr>
          <w:rFonts w:ascii="Optimum" w:hAnsi="Optimum" w:cs="Arial"/>
          <w:i/>
          <w:iCs/>
          <w:color w:val="000000"/>
          <w:sz w:val="20"/>
          <w:szCs w:val="20"/>
          <w:shd w:val="clear" w:color="auto" w:fill="FFFFFF"/>
        </w:rPr>
        <w:t>ied</w:t>
      </w:r>
      <w:r w:rsidRPr="00715831">
        <w:rPr>
          <w:rFonts w:ascii="Optimum" w:hAnsi="Optimum" w:cs="Arial"/>
          <w:i/>
          <w:iCs/>
          <w:color w:val="000000"/>
          <w:sz w:val="20"/>
          <w:szCs w:val="20"/>
          <w:shd w:val="clear" w:color="auto" w:fill="FFFFFF"/>
        </w:rPr>
        <w:t xml:space="preserve"> Microbiol</w:t>
      </w:r>
      <w:r w:rsidR="008B2145" w:rsidRPr="00715831">
        <w:rPr>
          <w:rFonts w:ascii="Optimum" w:hAnsi="Optimum" w:cs="Arial"/>
          <w:i/>
          <w:iCs/>
          <w:color w:val="000000"/>
          <w:sz w:val="20"/>
          <w:szCs w:val="20"/>
          <w:shd w:val="clear" w:color="auto" w:fill="FFFFFF"/>
        </w:rPr>
        <w:t>ogy</w:t>
      </w:r>
      <w:r w:rsidR="008B2145"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 9</w:t>
      </w:r>
      <w:r w:rsidR="008B2145"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(1)</w:t>
      </w:r>
      <w:r w:rsidR="008B2145"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715-724</w:t>
      </w:r>
      <w:r w:rsidR="004C774C" w:rsidRPr="00715831">
        <w:rPr>
          <w:rFonts w:ascii="Optimum" w:hAnsi="Optimum" w:cs="Arial"/>
          <w:color w:val="000000"/>
          <w:sz w:val="20"/>
          <w:szCs w:val="20"/>
          <w:shd w:val="clear" w:color="auto" w:fill="FFFFFF"/>
        </w:rPr>
        <w:t>.</w:t>
      </w:r>
    </w:p>
    <w:p w14:paraId="5A8743B1" w14:textId="07EB2D11" w:rsidR="004C774C" w:rsidRPr="00715831" w:rsidRDefault="00526EF3" w:rsidP="00A54E7B">
      <w:pPr>
        <w:shd w:val="clear" w:color="auto" w:fill="FFFFFF"/>
        <w:ind w:left="284" w:hanging="284"/>
        <w:jc w:val="both"/>
        <w:rPr>
          <w:rFonts w:ascii="Optimum" w:hAnsi="Optimum" w:cs="Arial"/>
          <w:color w:val="000000"/>
          <w:sz w:val="20"/>
          <w:szCs w:val="20"/>
          <w:shd w:val="clear" w:color="auto" w:fill="FFFFFF"/>
        </w:rPr>
      </w:pPr>
      <w:proofErr w:type="spellStart"/>
      <w:r w:rsidRPr="00715831">
        <w:rPr>
          <w:rFonts w:ascii="Optimum" w:hAnsi="Optimum" w:cs="Arial"/>
          <w:color w:val="000000"/>
          <w:sz w:val="20"/>
          <w:szCs w:val="20"/>
          <w:shd w:val="clear" w:color="auto" w:fill="FFFFFF"/>
        </w:rPr>
        <w:t>Leelasuphakul</w:t>
      </w:r>
      <w:proofErr w:type="spellEnd"/>
      <w:r w:rsidRPr="00715831">
        <w:rPr>
          <w:rFonts w:ascii="Optimum" w:hAnsi="Optimum" w:cs="Arial"/>
          <w:color w:val="000000"/>
          <w:sz w:val="20"/>
          <w:szCs w:val="20"/>
          <w:shd w:val="clear" w:color="auto" w:fill="FFFFFF"/>
        </w:rPr>
        <w:t xml:space="preserve">, W., </w:t>
      </w:r>
      <w:proofErr w:type="spellStart"/>
      <w:r w:rsidRPr="00715831">
        <w:rPr>
          <w:rFonts w:ascii="Optimum" w:hAnsi="Optimum" w:cs="Arial"/>
          <w:color w:val="000000"/>
          <w:sz w:val="20"/>
          <w:szCs w:val="20"/>
          <w:shd w:val="clear" w:color="auto" w:fill="FFFFFF"/>
        </w:rPr>
        <w:t>Hemmanee</w:t>
      </w:r>
      <w:proofErr w:type="spellEnd"/>
      <w:r w:rsidRPr="00715831">
        <w:rPr>
          <w:rFonts w:ascii="Optimum" w:hAnsi="Optimum" w:cs="Arial"/>
          <w:color w:val="000000"/>
          <w:sz w:val="20"/>
          <w:szCs w:val="20"/>
          <w:shd w:val="clear" w:color="auto" w:fill="FFFFFF"/>
        </w:rPr>
        <w:t xml:space="preserve">, P., &amp; </w:t>
      </w:r>
      <w:proofErr w:type="spellStart"/>
      <w:r w:rsidRPr="00715831">
        <w:rPr>
          <w:rFonts w:ascii="Optimum" w:hAnsi="Optimum" w:cs="Arial"/>
          <w:color w:val="000000"/>
          <w:sz w:val="20"/>
          <w:szCs w:val="20"/>
          <w:shd w:val="clear" w:color="auto" w:fill="FFFFFF"/>
        </w:rPr>
        <w:t>Chuenchitt</w:t>
      </w:r>
      <w:proofErr w:type="spellEnd"/>
      <w:r w:rsidRPr="00715831">
        <w:rPr>
          <w:rFonts w:ascii="Optimum" w:hAnsi="Optimum" w:cs="Arial"/>
          <w:color w:val="000000"/>
          <w:sz w:val="20"/>
          <w:szCs w:val="20"/>
          <w:shd w:val="clear" w:color="auto" w:fill="FFFFFF"/>
        </w:rPr>
        <w:t xml:space="preserve">, S. (2008). Growth inhibitory properties of </w:t>
      </w:r>
      <w:r w:rsidRPr="00715831">
        <w:rPr>
          <w:rFonts w:ascii="Optimum" w:hAnsi="Optimum" w:cs="Arial"/>
          <w:i/>
          <w:iCs/>
          <w:color w:val="000000"/>
          <w:sz w:val="20"/>
          <w:szCs w:val="20"/>
          <w:shd w:val="clear" w:color="auto" w:fill="FFFFFF"/>
        </w:rPr>
        <w:t>Bacillus subtilis</w:t>
      </w:r>
      <w:r w:rsidRPr="00715831">
        <w:rPr>
          <w:rFonts w:ascii="Optimum" w:hAnsi="Optimum" w:cs="Arial"/>
          <w:color w:val="000000"/>
          <w:sz w:val="20"/>
          <w:szCs w:val="20"/>
          <w:shd w:val="clear" w:color="auto" w:fill="FFFFFF"/>
        </w:rPr>
        <w:t xml:space="preserve"> strains and their metabolites against the green mold pathogen (</w:t>
      </w:r>
      <w:r w:rsidRPr="00715831">
        <w:rPr>
          <w:rFonts w:ascii="Optimum" w:hAnsi="Optimum" w:cs="Arial"/>
          <w:i/>
          <w:iCs/>
          <w:color w:val="000000"/>
          <w:sz w:val="20"/>
          <w:szCs w:val="20"/>
          <w:shd w:val="clear" w:color="auto" w:fill="FFFFFF"/>
        </w:rPr>
        <w:t xml:space="preserve">Penicillium </w:t>
      </w:r>
      <w:proofErr w:type="spellStart"/>
      <w:r w:rsidRPr="00715831">
        <w:rPr>
          <w:rFonts w:ascii="Optimum" w:hAnsi="Optimum" w:cs="Arial"/>
          <w:i/>
          <w:iCs/>
          <w:color w:val="000000"/>
          <w:sz w:val="20"/>
          <w:szCs w:val="20"/>
          <w:shd w:val="clear" w:color="auto" w:fill="FFFFFF"/>
        </w:rPr>
        <w:t>digitatum</w:t>
      </w:r>
      <w:proofErr w:type="spellEnd"/>
      <w:r w:rsidRPr="00715831">
        <w:rPr>
          <w:rFonts w:ascii="Optimum" w:hAnsi="Optimum" w:cs="Arial"/>
          <w:color w:val="000000"/>
          <w:sz w:val="20"/>
          <w:szCs w:val="20"/>
          <w:shd w:val="clear" w:color="auto" w:fill="FFFFFF"/>
        </w:rPr>
        <w:t xml:space="preserve"> </w:t>
      </w:r>
      <w:proofErr w:type="spellStart"/>
      <w:r w:rsidRPr="00715831">
        <w:rPr>
          <w:rFonts w:ascii="Optimum" w:hAnsi="Optimum" w:cs="Arial"/>
          <w:color w:val="000000"/>
          <w:sz w:val="20"/>
          <w:szCs w:val="20"/>
          <w:shd w:val="clear" w:color="auto" w:fill="FFFFFF"/>
        </w:rPr>
        <w:t>Sacc</w:t>
      </w:r>
      <w:proofErr w:type="spellEnd"/>
      <w:r w:rsidRPr="00715831">
        <w:rPr>
          <w:rFonts w:ascii="Optimum" w:hAnsi="Optimum" w:cs="Arial"/>
          <w:color w:val="000000"/>
          <w:sz w:val="20"/>
          <w:szCs w:val="20"/>
          <w:shd w:val="clear" w:color="auto" w:fill="FFFFFF"/>
        </w:rPr>
        <w:t xml:space="preserve">.) of citrus fruit. </w:t>
      </w:r>
      <w:r w:rsidRPr="00715831">
        <w:rPr>
          <w:rFonts w:ascii="Optimum" w:hAnsi="Optimum" w:cs="Arial"/>
          <w:i/>
          <w:iCs/>
          <w:color w:val="000000"/>
          <w:sz w:val="20"/>
          <w:szCs w:val="20"/>
          <w:shd w:val="clear" w:color="auto" w:fill="FFFFFF"/>
        </w:rPr>
        <w:t>Postharvest Biology and Technology</w:t>
      </w:r>
      <w:r w:rsidR="00233ACF"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48</w:t>
      </w:r>
      <w:r w:rsidR="00233ACF"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(1)</w:t>
      </w:r>
      <w:r w:rsidR="00233ACF"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113-121.</w:t>
      </w:r>
    </w:p>
    <w:p w14:paraId="6B594F05" w14:textId="4D008177" w:rsidR="004C774C" w:rsidRPr="00715831" w:rsidRDefault="00526EF3" w:rsidP="00A54E7B">
      <w:pPr>
        <w:shd w:val="clear" w:color="auto" w:fill="FFFFFF"/>
        <w:ind w:left="284" w:hanging="284"/>
        <w:jc w:val="both"/>
        <w:rPr>
          <w:rFonts w:ascii="Optimum" w:hAnsi="Optimum" w:cs="Arial"/>
          <w:color w:val="000000"/>
          <w:sz w:val="20"/>
          <w:szCs w:val="20"/>
          <w:shd w:val="clear" w:color="auto" w:fill="FFFFFF"/>
          <w:lang w:val="es-CO"/>
        </w:rPr>
      </w:pPr>
      <w:r w:rsidRPr="00715831">
        <w:rPr>
          <w:rFonts w:ascii="Optimum" w:hAnsi="Optimum" w:cs="Arial"/>
          <w:color w:val="000000"/>
          <w:sz w:val="20"/>
          <w:szCs w:val="20"/>
          <w:shd w:val="clear" w:color="auto" w:fill="FFFFFF"/>
        </w:rPr>
        <w:t xml:space="preserve">Lim, H. S., Y. S. Kim, and S. D. Kim. (1991). </w:t>
      </w:r>
      <w:r w:rsidRPr="00715831">
        <w:rPr>
          <w:rFonts w:ascii="Optimum" w:hAnsi="Optimum" w:cs="Arial"/>
          <w:i/>
          <w:iCs/>
          <w:color w:val="000000"/>
          <w:sz w:val="20"/>
          <w:szCs w:val="20"/>
          <w:shd w:val="clear" w:color="auto" w:fill="FFFFFF"/>
        </w:rPr>
        <w:t xml:space="preserve">Pseudomonas </w:t>
      </w:r>
      <w:proofErr w:type="spellStart"/>
      <w:r w:rsidRPr="00715831">
        <w:rPr>
          <w:rFonts w:ascii="Optimum" w:hAnsi="Optimum" w:cs="Arial"/>
          <w:i/>
          <w:iCs/>
          <w:color w:val="000000"/>
          <w:sz w:val="20"/>
          <w:szCs w:val="20"/>
          <w:shd w:val="clear" w:color="auto" w:fill="FFFFFF"/>
        </w:rPr>
        <w:t>stutzeri</w:t>
      </w:r>
      <w:proofErr w:type="spellEnd"/>
      <w:r w:rsidRPr="00715831">
        <w:rPr>
          <w:rFonts w:ascii="Optimum" w:hAnsi="Optimum" w:cs="Arial"/>
          <w:i/>
          <w:iCs/>
          <w:color w:val="000000"/>
          <w:sz w:val="20"/>
          <w:szCs w:val="20"/>
          <w:shd w:val="clear" w:color="auto" w:fill="FFFFFF"/>
        </w:rPr>
        <w:t xml:space="preserve"> </w:t>
      </w:r>
      <w:r w:rsidRPr="00715831">
        <w:rPr>
          <w:rFonts w:ascii="Optimum" w:hAnsi="Optimum" w:cs="Arial"/>
          <w:color w:val="000000"/>
          <w:sz w:val="20"/>
          <w:szCs w:val="20"/>
          <w:shd w:val="clear" w:color="auto" w:fill="FFFFFF"/>
        </w:rPr>
        <w:t>YPL-1</w:t>
      </w:r>
      <w:r w:rsidR="00125383"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 xml:space="preserve">genetic transformation and antifungal mechanism against Fusarium </w:t>
      </w:r>
      <w:proofErr w:type="spellStart"/>
      <w:r w:rsidRPr="00715831">
        <w:rPr>
          <w:rFonts w:ascii="Optimum" w:hAnsi="Optimum" w:cs="Arial"/>
          <w:color w:val="000000"/>
          <w:sz w:val="20"/>
          <w:szCs w:val="20"/>
          <w:shd w:val="clear" w:color="auto" w:fill="FFFFFF"/>
        </w:rPr>
        <w:t>solani</w:t>
      </w:r>
      <w:proofErr w:type="spellEnd"/>
      <w:r w:rsidRPr="00715831">
        <w:rPr>
          <w:rFonts w:ascii="Optimum" w:hAnsi="Optimum" w:cs="Arial"/>
          <w:color w:val="000000"/>
          <w:sz w:val="20"/>
          <w:szCs w:val="20"/>
          <w:shd w:val="clear" w:color="auto" w:fill="FFFFFF"/>
        </w:rPr>
        <w:t xml:space="preserve">, an agent of plant root rot. </w:t>
      </w:r>
      <w:proofErr w:type="spellStart"/>
      <w:r w:rsidRPr="00715831">
        <w:rPr>
          <w:rFonts w:ascii="Optimum" w:hAnsi="Optimum" w:cs="Arial"/>
          <w:i/>
          <w:iCs/>
          <w:color w:val="000000"/>
          <w:sz w:val="20"/>
          <w:szCs w:val="20"/>
          <w:shd w:val="clear" w:color="auto" w:fill="FFFFFF"/>
          <w:lang w:val="es-CO"/>
        </w:rPr>
        <w:t>Appl</w:t>
      </w:r>
      <w:r w:rsidR="00A96E84" w:rsidRPr="00715831">
        <w:rPr>
          <w:rFonts w:ascii="Optimum" w:hAnsi="Optimum" w:cs="Arial"/>
          <w:i/>
          <w:iCs/>
          <w:color w:val="000000"/>
          <w:sz w:val="20"/>
          <w:szCs w:val="20"/>
          <w:shd w:val="clear" w:color="auto" w:fill="FFFFFF"/>
          <w:lang w:val="es-CO"/>
        </w:rPr>
        <w:t>ied</w:t>
      </w:r>
      <w:proofErr w:type="spellEnd"/>
      <w:r w:rsidR="00A96E84" w:rsidRPr="00715831">
        <w:rPr>
          <w:rFonts w:ascii="Optimum" w:hAnsi="Optimum" w:cs="Arial"/>
          <w:i/>
          <w:iCs/>
          <w:color w:val="000000"/>
          <w:sz w:val="20"/>
          <w:szCs w:val="20"/>
          <w:shd w:val="clear" w:color="auto" w:fill="FFFFFF"/>
          <w:lang w:val="es-CO"/>
        </w:rPr>
        <w:t xml:space="preserve"> and</w:t>
      </w:r>
      <w:r w:rsidRPr="00715831">
        <w:rPr>
          <w:rFonts w:ascii="Optimum" w:hAnsi="Optimum" w:cs="Arial"/>
          <w:i/>
          <w:iCs/>
          <w:color w:val="000000"/>
          <w:sz w:val="20"/>
          <w:szCs w:val="20"/>
          <w:shd w:val="clear" w:color="auto" w:fill="FFFFFF"/>
          <w:lang w:val="es-CO"/>
        </w:rPr>
        <w:t xml:space="preserve"> </w:t>
      </w:r>
      <w:proofErr w:type="spellStart"/>
      <w:r w:rsidRPr="00715831">
        <w:rPr>
          <w:rFonts w:ascii="Optimum" w:hAnsi="Optimum" w:cs="Arial"/>
          <w:i/>
          <w:iCs/>
          <w:color w:val="000000"/>
          <w:sz w:val="20"/>
          <w:szCs w:val="20"/>
          <w:shd w:val="clear" w:color="auto" w:fill="FFFFFF"/>
          <w:lang w:val="es-CO"/>
        </w:rPr>
        <w:t>Environ</w:t>
      </w:r>
      <w:r w:rsidR="00A96E84" w:rsidRPr="00715831">
        <w:rPr>
          <w:rFonts w:ascii="Optimum" w:hAnsi="Optimum" w:cs="Arial"/>
          <w:i/>
          <w:iCs/>
          <w:color w:val="000000"/>
          <w:sz w:val="20"/>
          <w:szCs w:val="20"/>
          <w:shd w:val="clear" w:color="auto" w:fill="FFFFFF"/>
          <w:lang w:val="es-CO"/>
        </w:rPr>
        <w:t>mental</w:t>
      </w:r>
      <w:proofErr w:type="spellEnd"/>
      <w:r w:rsidRPr="00715831">
        <w:rPr>
          <w:rFonts w:ascii="Optimum" w:hAnsi="Optimum" w:cs="Arial"/>
          <w:i/>
          <w:iCs/>
          <w:color w:val="000000"/>
          <w:sz w:val="20"/>
          <w:szCs w:val="20"/>
          <w:shd w:val="clear" w:color="auto" w:fill="FFFFFF"/>
          <w:lang w:val="es-CO"/>
        </w:rPr>
        <w:t xml:space="preserve"> </w:t>
      </w:r>
      <w:proofErr w:type="spellStart"/>
      <w:r w:rsidRPr="00715831">
        <w:rPr>
          <w:rFonts w:ascii="Optimum" w:hAnsi="Optimum" w:cs="Arial"/>
          <w:i/>
          <w:iCs/>
          <w:color w:val="000000"/>
          <w:sz w:val="20"/>
          <w:szCs w:val="20"/>
          <w:shd w:val="clear" w:color="auto" w:fill="FFFFFF"/>
          <w:lang w:val="es-CO"/>
        </w:rPr>
        <w:t>Microbiol</w:t>
      </w:r>
      <w:r w:rsidR="00A96E84" w:rsidRPr="00715831">
        <w:rPr>
          <w:rFonts w:ascii="Optimum" w:hAnsi="Optimum" w:cs="Arial"/>
          <w:i/>
          <w:iCs/>
          <w:color w:val="000000"/>
          <w:sz w:val="20"/>
          <w:szCs w:val="20"/>
          <w:shd w:val="clear" w:color="auto" w:fill="FFFFFF"/>
          <w:lang w:val="es-CO"/>
        </w:rPr>
        <w:t>ogy</w:t>
      </w:r>
      <w:proofErr w:type="spellEnd"/>
      <w:r w:rsidRPr="00715831">
        <w:rPr>
          <w:rFonts w:ascii="Optimum" w:hAnsi="Optimum" w:cs="Arial"/>
          <w:color w:val="000000"/>
          <w:sz w:val="20"/>
          <w:szCs w:val="20"/>
          <w:shd w:val="clear" w:color="auto" w:fill="FFFFFF"/>
          <w:lang w:val="es-CO"/>
        </w:rPr>
        <w:t>. 57:510–516.</w:t>
      </w:r>
    </w:p>
    <w:p w14:paraId="3852123C" w14:textId="60A12644" w:rsidR="004C774C" w:rsidRPr="00715831" w:rsidRDefault="0007720F" w:rsidP="00A54E7B">
      <w:pPr>
        <w:shd w:val="clear" w:color="auto" w:fill="FFFFFF"/>
        <w:ind w:left="284" w:hanging="284"/>
        <w:jc w:val="both"/>
        <w:rPr>
          <w:rFonts w:ascii="Optimum" w:hAnsi="Optimum" w:cs="Arial"/>
          <w:color w:val="000000"/>
          <w:sz w:val="20"/>
          <w:szCs w:val="20"/>
          <w:shd w:val="clear" w:color="auto" w:fill="FFFFFF"/>
          <w:lang w:val="es-CO"/>
        </w:rPr>
      </w:pPr>
      <w:r w:rsidRPr="00715831">
        <w:rPr>
          <w:rFonts w:ascii="Optimum" w:hAnsi="Optimum" w:cs="Arial"/>
          <w:color w:val="000000"/>
          <w:sz w:val="20"/>
          <w:szCs w:val="20"/>
          <w:shd w:val="clear" w:color="auto" w:fill="FFFFFF"/>
          <w:lang w:val="es-CO"/>
        </w:rPr>
        <w:t xml:space="preserve">Moreno, A., Carda, V., Reyes, J. L., Vásquez, J., Cano, P. (2018). </w:t>
      </w:r>
      <w:proofErr w:type="spellStart"/>
      <w:r w:rsidRPr="00715831">
        <w:rPr>
          <w:rFonts w:ascii="Optimum" w:hAnsi="Optimum" w:cs="Arial"/>
          <w:color w:val="000000"/>
          <w:sz w:val="20"/>
          <w:szCs w:val="20"/>
          <w:shd w:val="clear" w:color="auto" w:fill="FFFFFF"/>
          <w:lang w:val="es-CO"/>
        </w:rPr>
        <w:t>Rizobacterias</w:t>
      </w:r>
      <w:proofErr w:type="spellEnd"/>
      <w:r w:rsidRPr="00715831">
        <w:rPr>
          <w:rFonts w:ascii="Optimum" w:hAnsi="Optimum" w:cs="Arial"/>
          <w:color w:val="000000"/>
          <w:sz w:val="20"/>
          <w:szCs w:val="20"/>
          <w:shd w:val="clear" w:color="auto" w:fill="FFFFFF"/>
          <w:lang w:val="es-CO"/>
        </w:rPr>
        <w:t xml:space="preserve"> promotoras del crecimiento vegetal: una alternativa de </w:t>
      </w:r>
      <w:proofErr w:type="spellStart"/>
      <w:r w:rsidRPr="00715831">
        <w:rPr>
          <w:rFonts w:ascii="Optimum" w:hAnsi="Optimum" w:cs="Arial"/>
          <w:color w:val="000000"/>
          <w:sz w:val="20"/>
          <w:szCs w:val="20"/>
          <w:shd w:val="clear" w:color="auto" w:fill="FFFFFF"/>
          <w:lang w:val="es-CO"/>
        </w:rPr>
        <w:t>biofertilización</w:t>
      </w:r>
      <w:proofErr w:type="spellEnd"/>
      <w:r w:rsidRPr="00715831">
        <w:rPr>
          <w:rFonts w:ascii="Optimum" w:hAnsi="Optimum" w:cs="Arial"/>
          <w:color w:val="000000"/>
          <w:sz w:val="20"/>
          <w:szCs w:val="20"/>
          <w:shd w:val="clear" w:color="auto" w:fill="FFFFFF"/>
          <w:lang w:val="es-CO"/>
        </w:rPr>
        <w:t xml:space="preserve"> para la agricultura sustentable. </w:t>
      </w:r>
      <w:r w:rsidRPr="00715831">
        <w:rPr>
          <w:rFonts w:ascii="Optimum" w:hAnsi="Optimum" w:cs="Arial"/>
          <w:i/>
          <w:iCs/>
          <w:color w:val="000000"/>
          <w:sz w:val="20"/>
          <w:szCs w:val="20"/>
          <w:shd w:val="clear" w:color="auto" w:fill="FFFFFF"/>
          <w:lang w:val="es-CO"/>
        </w:rPr>
        <w:t>Revista Colombiana de Biotecnología</w:t>
      </w:r>
      <w:r w:rsidR="00FD4DD6" w:rsidRPr="00715831">
        <w:rPr>
          <w:rFonts w:ascii="Optimum" w:hAnsi="Optimum" w:cs="Arial"/>
          <w:color w:val="000000"/>
          <w:sz w:val="20"/>
          <w:szCs w:val="20"/>
          <w:shd w:val="clear" w:color="auto" w:fill="FFFFFF"/>
          <w:lang w:val="es-CO"/>
        </w:rPr>
        <w:t>.</w:t>
      </w:r>
      <w:r w:rsidRPr="00715831">
        <w:rPr>
          <w:rFonts w:ascii="Optimum" w:hAnsi="Optimum" w:cs="Arial"/>
          <w:color w:val="000000"/>
          <w:sz w:val="20"/>
          <w:szCs w:val="20"/>
          <w:shd w:val="clear" w:color="auto" w:fill="FFFFFF"/>
          <w:lang w:val="es-CO"/>
        </w:rPr>
        <w:t> 20</w:t>
      </w:r>
      <w:r w:rsidR="00FD4DD6" w:rsidRPr="00715831">
        <w:rPr>
          <w:rFonts w:ascii="Optimum" w:hAnsi="Optimum" w:cs="Arial"/>
          <w:color w:val="000000"/>
          <w:sz w:val="20"/>
          <w:szCs w:val="20"/>
          <w:shd w:val="clear" w:color="auto" w:fill="FFFFFF"/>
          <w:lang w:val="es-CO"/>
        </w:rPr>
        <w:t xml:space="preserve"> </w:t>
      </w:r>
      <w:r w:rsidRPr="00715831">
        <w:rPr>
          <w:rFonts w:ascii="Optimum" w:hAnsi="Optimum" w:cs="Arial"/>
          <w:color w:val="000000"/>
          <w:sz w:val="20"/>
          <w:szCs w:val="20"/>
          <w:shd w:val="clear" w:color="auto" w:fill="FFFFFF"/>
          <w:lang w:val="es-CO"/>
        </w:rPr>
        <w:t>(1)</w:t>
      </w:r>
      <w:r w:rsidR="00FD4DD6" w:rsidRPr="00715831">
        <w:rPr>
          <w:rFonts w:ascii="Optimum" w:hAnsi="Optimum" w:cs="Arial"/>
          <w:color w:val="000000"/>
          <w:sz w:val="20"/>
          <w:szCs w:val="20"/>
          <w:shd w:val="clear" w:color="auto" w:fill="FFFFFF"/>
          <w:lang w:val="es-CO"/>
        </w:rPr>
        <w:t>:</w:t>
      </w:r>
      <w:r w:rsidRPr="00715831">
        <w:rPr>
          <w:rFonts w:ascii="Optimum" w:hAnsi="Optimum" w:cs="Arial"/>
          <w:color w:val="000000"/>
          <w:sz w:val="20"/>
          <w:szCs w:val="20"/>
          <w:shd w:val="clear" w:color="auto" w:fill="FFFFFF"/>
          <w:lang w:val="es-CO"/>
        </w:rPr>
        <w:t>68-83.</w:t>
      </w:r>
    </w:p>
    <w:p w14:paraId="63D15FA8" w14:textId="2F1BF709"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rPr>
      </w:pPr>
      <w:r w:rsidRPr="00715831">
        <w:rPr>
          <w:rFonts w:ascii="Optimum" w:hAnsi="Optimum" w:cs="Arial"/>
          <w:color w:val="000000"/>
          <w:sz w:val="20"/>
          <w:szCs w:val="20"/>
          <w:shd w:val="clear" w:color="auto" w:fill="FFFFFF"/>
          <w:lang w:val="es-CO"/>
        </w:rPr>
        <w:t xml:space="preserve">Miller, G. L. (1959). </w:t>
      </w:r>
      <w:proofErr w:type="spellStart"/>
      <w:r w:rsidRPr="00715831">
        <w:rPr>
          <w:rFonts w:ascii="Optimum" w:hAnsi="Optimum" w:cs="Arial"/>
          <w:color w:val="000000"/>
          <w:sz w:val="20"/>
          <w:szCs w:val="20"/>
          <w:shd w:val="clear" w:color="auto" w:fill="FFFFFF"/>
          <w:lang w:val="es-CO"/>
        </w:rPr>
        <w:t>Modified</w:t>
      </w:r>
      <w:proofErr w:type="spellEnd"/>
      <w:r w:rsidRPr="00715831">
        <w:rPr>
          <w:rFonts w:ascii="Optimum" w:hAnsi="Optimum" w:cs="Arial"/>
          <w:color w:val="000000"/>
          <w:sz w:val="20"/>
          <w:szCs w:val="20"/>
          <w:shd w:val="clear" w:color="auto" w:fill="FFFFFF"/>
          <w:lang w:val="es-CO"/>
        </w:rPr>
        <w:t xml:space="preserve"> DNS </w:t>
      </w:r>
      <w:proofErr w:type="spellStart"/>
      <w:r w:rsidRPr="00715831">
        <w:rPr>
          <w:rFonts w:ascii="Optimum" w:hAnsi="Optimum" w:cs="Arial"/>
          <w:color w:val="000000"/>
          <w:sz w:val="20"/>
          <w:szCs w:val="20"/>
          <w:shd w:val="clear" w:color="auto" w:fill="FFFFFF"/>
          <w:lang w:val="es-CO"/>
        </w:rPr>
        <w:t>method</w:t>
      </w:r>
      <w:proofErr w:type="spellEnd"/>
      <w:r w:rsidRPr="00715831">
        <w:rPr>
          <w:rFonts w:ascii="Optimum" w:hAnsi="Optimum" w:cs="Arial"/>
          <w:color w:val="000000"/>
          <w:sz w:val="20"/>
          <w:szCs w:val="20"/>
          <w:shd w:val="clear" w:color="auto" w:fill="FFFFFF"/>
          <w:lang w:val="es-CO"/>
        </w:rPr>
        <w:t xml:space="preserve"> </w:t>
      </w:r>
      <w:proofErr w:type="spellStart"/>
      <w:r w:rsidRPr="00715831">
        <w:rPr>
          <w:rFonts w:ascii="Optimum" w:hAnsi="Optimum" w:cs="Arial"/>
          <w:color w:val="000000"/>
          <w:sz w:val="20"/>
          <w:szCs w:val="20"/>
          <w:shd w:val="clear" w:color="auto" w:fill="FFFFFF"/>
          <w:lang w:val="es-CO"/>
        </w:rPr>
        <w:t>for</w:t>
      </w:r>
      <w:proofErr w:type="spellEnd"/>
      <w:r w:rsidRPr="00715831">
        <w:rPr>
          <w:rFonts w:ascii="Optimum" w:hAnsi="Optimum" w:cs="Arial"/>
          <w:color w:val="000000"/>
          <w:sz w:val="20"/>
          <w:szCs w:val="20"/>
          <w:shd w:val="clear" w:color="auto" w:fill="FFFFFF"/>
          <w:lang w:val="es-CO"/>
        </w:rPr>
        <w:t xml:space="preserve"> </w:t>
      </w:r>
      <w:proofErr w:type="spellStart"/>
      <w:r w:rsidRPr="00715831">
        <w:rPr>
          <w:rFonts w:ascii="Optimum" w:hAnsi="Optimum" w:cs="Arial"/>
          <w:color w:val="000000"/>
          <w:sz w:val="20"/>
          <w:szCs w:val="20"/>
          <w:shd w:val="clear" w:color="auto" w:fill="FFFFFF"/>
          <w:lang w:val="es-CO"/>
        </w:rPr>
        <w:t>reducing</w:t>
      </w:r>
      <w:proofErr w:type="spellEnd"/>
      <w:r w:rsidRPr="00715831">
        <w:rPr>
          <w:rFonts w:ascii="Optimum" w:hAnsi="Optimum" w:cs="Arial"/>
          <w:color w:val="000000"/>
          <w:sz w:val="20"/>
          <w:szCs w:val="20"/>
          <w:shd w:val="clear" w:color="auto" w:fill="FFFFFF"/>
          <w:lang w:val="es-CO"/>
        </w:rPr>
        <w:t xml:space="preserve"> </w:t>
      </w:r>
      <w:proofErr w:type="spellStart"/>
      <w:r w:rsidRPr="00715831">
        <w:rPr>
          <w:rFonts w:ascii="Optimum" w:hAnsi="Optimum" w:cs="Arial"/>
          <w:color w:val="000000"/>
          <w:sz w:val="20"/>
          <w:szCs w:val="20"/>
          <w:shd w:val="clear" w:color="auto" w:fill="FFFFFF"/>
          <w:lang w:val="es-CO"/>
        </w:rPr>
        <w:t>sugars</w:t>
      </w:r>
      <w:proofErr w:type="spellEnd"/>
      <w:r w:rsidRPr="00715831">
        <w:rPr>
          <w:rFonts w:ascii="Optimum" w:hAnsi="Optimum" w:cs="Arial"/>
          <w:color w:val="000000"/>
          <w:sz w:val="20"/>
          <w:szCs w:val="20"/>
          <w:shd w:val="clear" w:color="auto" w:fill="FFFFFF"/>
          <w:lang w:val="es-CO"/>
        </w:rPr>
        <w:t>. </w:t>
      </w:r>
      <w:proofErr w:type="spellStart"/>
      <w:r w:rsidRPr="00715831">
        <w:rPr>
          <w:rFonts w:ascii="Optimum" w:hAnsi="Optimum" w:cs="Arial"/>
          <w:i/>
          <w:iCs/>
          <w:color w:val="000000"/>
          <w:sz w:val="20"/>
          <w:szCs w:val="20"/>
          <w:shd w:val="clear" w:color="auto" w:fill="FFFFFF"/>
        </w:rPr>
        <w:t>Anal</w:t>
      </w:r>
      <w:r w:rsidR="006C2C7B" w:rsidRPr="00715831">
        <w:rPr>
          <w:rFonts w:ascii="Optimum" w:hAnsi="Optimum" w:cs="Arial"/>
          <w:i/>
          <w:iCs/>
          <w:color w:val="000000"/>
          <w:sz w:val="20"/>
          <w:szCs w:val="20"/>
          <w:shd w:val="clear" w:color="auto" w:fill="FFFFFF"/>
        </w:rPr>
        <w:t>itycal</w:t>
      </w:r>
      <w:proofErr w:type="spellEnd"/>
      <w:r w:rsidRPr="00715831">
        <w:rPr>
          <w:rFonts w:ascii="Optimum" w:hAnsi="Optimum" w:cs="Arial"/>
          <w:i/>
          <w:iCs/>
          <w:color w:val="000000"/>
          <w:sz w:val="20"/>
          <w:szCs w:val="20"/>
          <w:shd w:val="clear" w:color="auto" w:fill="FFFFFF"/>
        </w:rPr>
        <w:t xml:space="preserve"> Chem</w:t>
      </w:r>
      <w:r w:rsidR="006C2C7B" w:rsidRPr="00715831">
        <w:rPr>
          <w:rFonts w:ascii="Optimum" w:hAnsi="Optimum" w:cs="Arial"/>
          <w:i/>
          <w:iCs/>
          <w:color w:val="000000"/>
          <w:sz w:val="20"/>
          <w:szCs w:val="20"/>
          <w:shd w:val="clear" w:color="auto" w:fill="FFFFFF"/>
        </w:rPr>
        <w:t>istry</w:t>
      </w:r>
      <w:r w:rsidR="006C2C7B"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 31</w:t>
      </w:r>
      <w:r w:rsidR="006C2C7B"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(3)</w:t>
      </w:r>
      <w:r w:rsidR="006C2C7B"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426-428.</w:t>
      </w:r>
    </w:p>
    <w:p w14:paraId="724FA78A" w14:textId="5FA9FA32"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rPr>
      </w:pPr>
      <w:proofErr w:type="spellStart"/>
      <w:r w:rsidRPr="00715831">
        <w:rPr>
          <w:rFonts w:ascii="Optimum" w:hAnsi="Optimum" w:cs="Arial"/>
          <w:color w:val="000000"/>
          <w:sz w:val="20"/>
          <w:szCs w:val="20"/>
          <w:shd w:val="clear" w:color="auto" w:fill="FFFFFF"/>
        </w:rPr>
        <w:t>Nivya</w:t>
      </w:r>
      <w:proofErr w:type="spellEnd"/>
      <w:r w:rsidRPr="00715831">
        <w:rPr>
          <w:rFonts w:ascii="Optimum" w:hAnsi="Optimum" w:cs="Arial"/>
          <w:color w:val="000000"/>
          <w:sz w:val="20"/>
          <w:szCs w:val="20"/>
          <w:shd w:val="clear" w:color="auto" w:fill="FFFFFF"/>
        </w:rPr>
        <w:t xml:space="preserve">, R. M. (2015). A study on plant growth promoting activity of the endophytic bacteria isolated from the root nodules of </w:t>
      </w:r>
      <w:r w:rsidRPr="00715831">
        <w:rPr>
          <w:rFonts w:ascii="Optimum" w:hAnsi="Optimum" w:cs="Arial"/>
          <w:i/>
          <w:iCs/>
          <w:color w:val="000000"/>
          <w:sz w:val="20"/>
          <w:szCs w:val="20"/>
          <w:shd w:val="clear" w:color="auto" w:fill="FFFFFF"/>
        </w:rPr>
        <w:t xml:space="preserve">Mimosa </w:t>
      </w:r>
      <w:proofErr w:type="spellStart"/>
      <w:r w:rsidR="00984B4A" w:rsidRPr="00715831">
        <w:rPr>
          <w:rFonts w:ascii="Optimum" w:hAnsi="Optimum" w:cs="Arial"/>
          <w:i/>
          <w:iCs/>
          <w:color w:val="000000"/>
          <w:sz w:val="20"/>
          <w:szCs w:val="20"/>
          <w:shd w:val="clear" w:color="auto" w:fill="FFFFFF"/>
        </w:rPr>
        <w:t>p</w:t>
      </w:r>
      <w:r w:rsidRPr="00715831">
        <w:rPr>
          <w:rFonts w:ascii="Optimum" w:hAnsi="Optimum" w:cs="Arial"/>
          <w:i/>
          <w:iCs/>
          <w:color w:val="000000"/>
          <w:sz w:val="20"/>
          <w:szCs w:val="20"/>
          <w:shd w:val="clear" w:color="auto" w:fill="FFFFFF"/>
        </w:rPr>
        <w:t>udica</w:t>
      </w:r>
      <w:proofErr w:type="spellEnd"/>
      <w:r w:rsidRPr="00715831">
        <w:rPr>
          <w:rFonts w:ascii="Optimum" w:hAnsi="Optimum" w:cs="Arial"/>
          <w:color w:val="000000"/>
          <w:sz w:val="20"/>
          <w:szCs w:val="20"/>
          <w:shd w:val="clear" w:color="auto" w:fill="FFFFFF"/>
        </w:rPr>
        <w:t xml:space="preserve"> plant. Int</w:t>
      </w:r>
      <w:r w:rsidR="0005500E" w:rsidRPr="00715831">
        <w:rPr>
          <w:rFonts w:ascii="Optimum" w:hAnsi="Optimum" w:cs="Arial"/>
          <w:color w:val="000000"/>
          <w:sz w:val="20"/>
          <w:szCs w:val="20"/>
          <w:shd w:val="clear" w:color="auto" w:fill="FFFFFF"/>
        </w:rPr>
        <w:t>ernational</w:t>
      </w:r>
      <w:r w:rsidRPr="00715831">
        <w:rPr>
          <w:rFonts w:ascii="Optimum" w:hAnsi="Optimum" w:cs="Arial"/>
          <w:color w:val="000000"/>
          <w:sz w:val="20"/>
          <w:szCs w:val="20"/>
          <w:shd w:val="clear" w:color="auto" w:fill="FFFFFF"/>
        </w:rPr>
        <w:t xml:space="preserve"> J</w:t>
      </w:r>
      <w:r w:rsidR="0005500E" w:rsidRPr="00715831">
        <w:rPr>
          <w:rFonts w:ascii="Optimum" w:hAnsi="Optimum" w:cs="Arial"/>
          <w:color w:val="000000"/>
          <w:sz w:val="20"/>
          <w:szCs w:val="20"/>
          <w:shd w:val="clear" w:color="auto" w:fill="FFFFFF"/>
        </w:rPr>
        <w:t>ournal of</w:t>
      </w:r>
      <w:r w:rsidRPr="00715831">
        <w:rPr>
          <w:rFonts w:ascii="Optimum" w:hAnsi="Optimum" w:cs="Arial"/>
          <w:color w:val="000000"/>
          <w:sz w:val="20"/>
          <w:szCs w:val="20"/>
          <w:shd w:val="clear" w:color="auto" w:fill="FFFFFF"/>
        </w:rPr>
        <w:t xml:space="preserve"> Innov</w:t>
      </w:r>
      <w:r w:rsidR="0005500E" w:rsidRPr="00715831">
        <w:rPr>
          <w:rFonts w:ascii="Optimum" w:hAnsi="Optimum" w:cs="Arial"/>
          <w:color w:val="000000"/>
          <w:sz w:val="20"/>
          <w:szCs w:val="20"/>
          <w:shd w:val="clear" w:color="auto" w:fill="FFFFFF"/>
        </w:rPr>
        <w:t>ative</w:t>
      </w:r>
      <w:r w:rsidRPr="00715831">
        <w:rPr>
          <w:rFonts w:ascii="Optimum" w:hAnsi="Optimum" w:cs="Arial"/>
          <w:color w:val="000000"/>
          <w:sz w:val="20"/>
          <w:szCs w:val="20"/>
          <w:shd w:val="clear" w:color="auto" w:fill="FFFFFF"/>
        </w:rPr>
        <w:t xml:space="preserve"> Sci</w:t>
      </w:r>
      <w:r w:rsidR="0005500E" w:rsidRPr="00715831">
        <w:rPr>
          <w:rFonts w:ascii="Optimum" w:hAnsi="Optimum" w:cs="Arial"/>
          <w:color w:val="000000"/>
          <w:sz w:val="20"/>
          <w:szCs w:val="20"/>
          <w:shd w:val="clear" w:color="auto" w:fill="FFFFFF"/>
        </w:rPr>
        <w:t>ence</w:t>
      </w:r>
      <w:r w:rsidRPr="00715831">
        <w:rPr>
          <w:rFonts w:ascii="Optimum" w:hAnsi="Optimum" w:cs="Arial"/>
          <w:color w:val="000000"/>
          <w:sz w:val="20"/>
          <w:szCs w:val="20"/>
          <w:shd w:val="clear" w:color="auto" w:fill="FFFFFF"/>
        </w:rPr>
        <w:t xml:space="preserve"> Eng</w:t>
      </w:r>
      <w:r w:rsidR="0005500E" w:rsidRPr="00715831">
        <w:rPr>
          <w:rFonts w:ascii="Optimum" w:hAnsi="Optimum" w:cs="Arial"/>
          <w:color w:val="000000"/>
          <w:sz w:val="20"/>
          <w:szCs w:val="20"/>
          <w:shd w:val="clear" w:color="auto" w:fill="FFFFFF"/>
        </w:rPr>
        <w:t>ineering</w:t>
      </w:r>
      <w:r w:rsidRPr="00715831">
        <w:rPr>
          <w:rFonts w:ascii="Optimum" w:hAnsi="Optimum" w:cs="Arial"/>
          <w:color w:val="000000"/>
          <w:sz w:val="20"/>
          <w:szCs w:val="20"/>
          <w:shd w:val="clear" w:color="auto" w:fill="FFFFFF"/>
        </w:rPr>
        <w:t xml:space="preserve"> </w:t>
      </w:r>
      <w:r w:rsidR="0005500E" w:rsidRPr="00715831">
        <w:rPr>
          <w:rFonts w:ascii="Optimum" w:hAnsi="Optimum" w:cs="Arial"/>
          <w:color w:val="000000"/>
          <w:sz w:val="20"/>
          <w:szCs w:val="20"/>
          <w:shd w:val="clear" w:color="auto" w:fill="FFFFFF"/>
        </w:rPr>
        <w:t xml:space="preserve">and </w:t>
      </w:r>
      <w:r w:rsidRPr="00715831">
        <w:rPr>
          <w:rFonts w:ascii="Optimum" w:hAnsi="Optimum" w:cs="Arial"/>
          <w:color w:val="000000"/>
          <w:sz w:val="20"/>
          <w:szCs w:val="20"/>
          <w:shd w:val="clear" w:color="auto" w:fill="FFFFFF"/>
        </w:rPr>
        <w:t>Tech</w:t>
      </w:r>
      <w:r w:rsidR="0005500E" w:rsidRPr="00715831">
        <w:rPr>
          <w:rFonts w:ascii="Optimum" w:hAnsi="Optimum" w:cs="Arial"/>
          <w:color w:val="000000"/>
          <w:sz w:val="20"/>
          <w:szCs w:val="20"/>
          <w:shd w:val="clear" w:color="auto" w:fill="FFFFFF"/>
        </w:rPr>
        <w:t>nology.</w:t>
      </w:r>
      <w:r w:rsidRPr="00715831">
        <w:rPr>
          <w:rFonts w:ascii="Optimum" w:hAnsi="Optimum" w:cs="Arial"/>
          <w:color w:val="000000"/>
          <w:sz w:val="20"/>
          <w:szCs w:val="20"/>
          <w:shd w:val="clear" w:color="auto" w:fill="FFFFFF"/>
        </w:rPr>
        <w:t> 4</w:t>
      </w:r>
      <w:r w:rsidR="0005500E"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6959-6968.</w:t>
      </w:r>
    </w:p>
    <w:p w14:paraId="74DB4E78" w14:textId="636145AC"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rPr>
      </w:pPr>
      <w:proofErr w:type="spellStart"/>
      <w:r w:rsidRPr="00715831">
        <w:rPr>
          <w:rFonts w:ascii="Optimum" w:hAnsi="Optimum" w:cs="Arial"/>
          <w:color w:val="000000"/>
          <w:sz w:val="20"/>
          <w:szCs w:val="20"/>
          <w:shd w:val="clear" w:color="auto" w:fill="FFFFFF"/>
        </w:rPr>
        <w:t>Ordentlich</w:t>
      </w:r>
      <w:proofErr w:type="spellEnd"/>
      <w:r w:rsidRPr="00715831">
        <w:rPr>
          <w:rFonts w:ascii="Optimum" w:hAnsi="Optimum" w:cs="Arial"/>
          <w:color w:val="000000"/>
          <w:sz w:val="20"/>
          <w:szCs w:val="20"/>
          <w:shd w:val="clear" w:color="auto" w:fill="FFFFFF"/>
        </w:rPr>
        <w:t xml:space="preserve">, A., Y. </w:t>
      </w:r>
      <w:proofErr w:type="spellStart"/>
      <w:r w:rsidRPr="00715831">
        <w:rPr>
          <w:rFonts w:ascii="Optimum" w:hAnsi="Optimum" w:cs="Arial"/>
          <w:color w:val="000000"/>
          <w:sz w:val="20"/>
          <w:szCs w:val="20"/>
          <w:shd w:val="clear" w:color="auto" w:fill="FFFFFF"/>
        </w:rPr>
        <w:t>Elad</w:t>
      </w:r>
      <w:proofErr w:type="spellEnd"/>
      <w:r w:rsidRPr="00715831">
        <w:rPr>
          <w:rFonts w:ascii="Optimum" w:hAnsi="Optimum" w:cs="Arial"/>
          <w:color w:val="000000"/>
          <w:sz w:val="20"/>
          <w:szCs w:val="20"/>
          <w:shd w:val="clear" w:color="auto" w:fill="FFFFFF"/>
        </w:rPr>
        <w:t xml:space="preserve">, and I. Chet. (1988). The role of chitinase of </w:t>
      </w:r>
      <w:r w:rsidRPr="00715831">
        <w:rPr>
          <w:rFonts w:ascii="Optimum" w:hAnsi="Optimum" w:cs="Arial"/>
          <w:i/>
          <w:iCs/>
          <w:color w:val="000000"/>
          <w:sz w:val="20"/>
          <w:szCs w:val="20"/>
          <w:shd w:val="clear" w:color="auto" w:fill="FFFFFF"/>
        </w:rPr>
        <w:t>Serratia marcescens</w:t>
      </w:r>
      <w:r w:rsidRPr="00715831">
        <w:rPr>
          <w:rFonts w:ascii="Optimum" w:hAnsi="Optimum" w:cs="Arial"/>
          <w:color w:val="000000"/>
          <w:sz w:val="20"/>
          <w:szCs w:val="20"/>
          <w:shd w:val="clear" w:color="auto" w:fill="FFFFFF"/>
        </w:rPr>
        <w:t xml:space="preserve"> in biocontrol of </w:t>
      </w:r>
      <w:r w:rsidRPr="00715831">
        <w:rPr>
          <w:rFonts w:ascii="Optimum" w:hAnsi="Optimum" w:cs="Arial"/>
          <w:i/>
          <w:iCs/>
          <w:color w:val="000000"/>
          <w:sz w:val="20"/>
          <w:szCs w:val="20"/>
          <w:shd w:val="clear" w:color="auto" w:fill="FFFFFF"/>
        </w:rPr>
        <w:t xml:space="preserve">Sclerotium </w:t>
      </w:r>
      <w:proofErr w:type="spellStart"/>
      <w:r w:rsidRPr="00715831">
        <w:rPr>
          <w:rFonts w:ascii="Optimum" w:hAnsi="Optimum" w:cs="Arial"/>
          <w:i/>
          <w:iCs/>
          <w:color w:val="000000"/>
          <w:sz w:val="20"/>
          <w:szCs w:val="20"/>
          <w:shd w:val="clear" w:color="auto" w:fill="FFFFFF"/>
        </w:rPr>
        <w:t>rolfsii</w:t>
      </w:r>
      <w:proofErr w:type="spellEnd"/>
      <w:r w:rsidRPr="00715831">
        <w:rPr>
          <w:rFonts w:ascii="Optimum" w:hAnsi="Optimum" w:cs="Arial"/>
          <w:color w:val="000000"/>
          <w:sz w:val="20"/>
          <w:szCs w:val="20"/>
          <w:shd w:val="clear" w:color="auto" w:fill="FFFFFF"/>
        </w:rPr>
        <w:t xml:space="preserve">. </w:t>
      </w:r>
      <w:r w:rsidRPr="00715831">
        <w:rPr>
          <w:rFonts w:ascii="Optimum" w:hAnsi="Optimum" w:cs="Arial"/>
          <w:i/>
          <w:iCs/>
          <w:color w:val="000000"/>
          <w:sz w:val="20"/>
          <w:szCs w:val="20"/>
          <w:shd w:val="clear" w:color="auto" w:fill="FFFFFF"/>
        </w:rPr>
        <w:t>Phytopathology</w:t>
      </w:r>
      <w:r w:rsidR="00507AC2" w:rsidRPr="00715831">
        <w:rPr>
          <w:rFonts w:ascii="Optimum" w:hAnsi="Optimum" w:cs="Arial"/>
          <w:i/>
          <w:iCs/>
          <w:color w:val="000000"/>
          <w:sz w:val="20"/>
          <w:szCs w:val="20"/>
          <w:shd w:val="clear" w:color="auto" w:fill="FFFFFF"/>
        </w:rPr>
        <w:t>.</w:t>
      </w:r>
      <w:r w:rsidRPr="00715831">
        <w:rPr>
          <w:rFonts w:ascii="Optimum" w:hAnsi="Optimum" w:cs="Arial"/>
          <w:color w:val="000000"/>
          <w:sz w:val="20"/>
          <w:szCs w:val="20"/>
          <w:shd w:val="clear" w:color="auto" w:fill="FFFFFF"/>
        </w:rPr>
        <w:t xml:space="preserve"> 78:84</w:t>
      </w:r>
      <w:r w:rsidR="00507AC2"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88.</w:t>
      </w:r>
    </w:p>
    <w:p w14:paraId="1C5E3CD2" w14:textId="76397A66"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rPr>
      </w:pPr>
      <w:proofErr w:type="spellStart"/>
      <w:r w:rsidRPr="00715831">
        <w:rPr>
          <w:rFonts w:ascii="Optimum" w:hAnsi="Optimum" w:cs="Arial"/>
          <w:color w:val="000000"/>
          <w:sz w:val="20"/>
          <w:szCs w:val="20"/>
          <w:shd w:val="clear" w:color="auto" w:fill="FFFFFF"/>
        </w:rPr>
        <w:t>Poussio</w:t>
      </w:r>
      <w:proofErr w:type="spellEnd"/>
      <w:r w:rsidRPr="00715831">
        <w:rPr>
          <w:rFonts w:ascii="Optimum" w:hAnsi="Optimum" w:cs="Arial"/>
          <w:color w:val="000000"/>
          <w:sz w:val="20"/>
          <w:szCs w:val="20"/>
          <w:shd w:val="clear" w:color="auto" w:fill="FFFFFF"/>
        </w:rPr>
        <w:t xml:space="preserve">, G., </w:t>
      </w:r>
      <w:proofErr w:type="spellStart"/>
      <w:r w:rsidRPr="00715831">
        <w:rPr>
          <w:rFonts w:ascii="Optimum" w:hAnsi="Optimum" w:cs="Arial"/>
          <w:color w:val="000000"/>
          <w:sz w:val="20"/>
          <w:szCs w:val="20"/>
          <w:shd w:val="clear" w:color="auto" w:fill="FFFFFF"/>
        </w:rPr>
        <w:t>Abaro</w:t>
      </w:r>
      <w:proofErr w:type="spellEnd"/>
      <w:r w:rsidRPr="00715831">
        <w:rPr>
          <w:rFonts w:ascii="Optimum" w:hAnsi="Optimum" w:cs="Arial"/>
          <w:color w:val="000000"/>
          <w:sz w:val="20"/>
          <w:szCs w:val="20"/>
          <w:shd w:val="clear" w:color="auto" w:fill="FFFFFF"/>
        </w:rPr>
        <w:t xml:space="preserve">, M. A., </w:t>
      </w:r>
      <w:proofErr w:type="spellStart"/>
      <w:r w:rsidRPr="00715831">
        <w:rPr>
          <w:rFonts w:ascii="Optimum" w:hAnsi="Optimum" w:cs="Arial"/>
          <w:color w:val="000000"/>
          <w:sz w:val="20"/>
          <w:szCs w:val="20"/>
          <w:shd w:val="clear" w:color="auto" w:fill="FFFFFF"/>
        </w:rPr>
        <w:t>Hajano</w:t>
      </w:r>
      <w:proofErr w:type="spellEnd"/>
      <w:r w:rsidRPr="00715831">
        <w:rPr>
          <w:rFonts w:ascii="Optimum" w:hAnsi="Optimum" w:cs="Arial"/>
          <w:color w:val="000000"/>
          <w:sz w:val="20"/>
          <w:szCs w:val="20"/>
          <w:shd w:val="clear" w:color="auto" w:fill="FFFFFF"/>
        </w:rPr>
        <w:t xml:space="preserve">, J. A., </w:t>
      </w:r>
      <w:proofErr w:type="spellStart"/>
      <w:r w:rsidRPr="00715831">
        <w:rPr>
          <w:rFonts w:ascii="Optimum" w:hAnsi="Optimum" w:cs="Arial"/>
          <w:color w:val="000000"/>
          <w:sz w:val="20"/>
          <w:szCs w:val="20"/>
          <w:shd w:val="clear" w:color="auto" w:fill="FFFFFF"/>
        </w:rPr>
        <w:t>Khaskheli</w:t>
      </w:r>
      <w:proofErr w:type="spellEnd"/>
      <w:r w:rsidRPr="00715831">
        <w:rPr>
          <w:rFonts w:ascii="Optimum" w:hAnsi="Optimum" w:cs="Arial"/>
          <w:color w:val="000000"/>
          <w:sz w:val="20"/>
          <w:szCs w:val="20"/>
          <w:shd w:val="clear" w:color="auto" w:fill="FFFFFF"/>
        </w:rPr>
        <w:t xml:space="preserve">, M. I., &amp; </w:t>
      </w:r>
      <w:proofErr w:type="spellStart"/>
      <w:r w:rsidRPr="00715831">
        <w:rPr>
          <w:rFonts w:ascii="Optimum" w:hAnsi="Optimum" w:cs="Arial"/>
          <w:color w:val="000000"/>
          <w:sz w:val="20"/>
          <w:szCs w:val="20"/>
          <w:shd w:val="clear" w:color="auto" w:fill="FFFFFF"/>
        </w:rPr>
        <w:t>Memon</w:t>
      </w:r>
      <w:proofErr w:type="spellEnd"/>
      <w:r w:rsidRPr="00715831">
        <w:rPr>
          <w:rFonts w:ascii="Optimum" w:hAnsi="Optimum" w:cs="Arial"/>
          <w:color w:val="000000"/>
          <w:sz w:val="20"/>
          <w:szCs w:val="20"/>
          <w:shd w:val="clear" w:color="auto" w:fill="FFFFFF"/>
        </w:rPr>
        <w:t xml:space="preserve">, S. A. (2018). Potential of plant extracts and fungicides for managing </w:t>
      </w:r>
      <w:r w:rsidRPr="00715831">
        <w:rPr>
          <w:rFonts w:ascii="Optimum" w:hAnsi="Optimum" w:cs="Arial"/>
          <w:i/>
          <w:iCs/>
          <w:color w:val="000000"/>
          <w:sz w:val="20"/>
          <w:szCs w:val="20"/>
          <w:shd w:val="clear" w:color="auto" w:fill="FFFFFF"/>
        </w:rPr>
        <w:t xml:space="preserve">Fusarium </w:t>
      </w:r>
      <w:proofErr w:type="spellStart"/>
      <w:r w:rsidRPr="00715831">
        <w:rPr>
          <w:rFonts w:ascii="Optimum" w:hAnsi="Optimum" w:cs="Arial"/>
          <w:i/>
          <w:iCs/>
          <w:color w:val="000000"/>
          <w:sz w:val="20"/>
          <w:szCs w:val="20"/>
          <w:shd w:val="clear" w:color="auto" w:fill="FFFFFF"/>
        </w:rPr>
        <w:t>oxysporum</w:t>
      </w:r>
      <w:proofErr w:type="spellEnd"/>
      <w:r w:rsidRPr="00715831">
        <w:rPr>
          <w:rFonts w:ascii="Optimum" w:hAnsi="Optimum" w:cs="Arial"/>
          <w:color w:val="000000"/>
          <w:sz w:val="20"/>
          <w:szCs w:val="20"/>
          <w:shd w:val="clear" w:color="auto" w:fill="FFFFFF"/>
        </w:rPr>
        <w:t xml:space="preserve"> f. </w:t>
      </w:r>
      <w:proofErr w:type="spellStart"/>
      <w:r w:rsidRPr="00715831">
        <w:rPr>
          <w:rFonts w:ascii="Optimum" w:hAnsi="Optimum" w:cs="Arial"/>
          <w:color w:val="000000"/>
          <w:sz w:val="20"/>
          <w:szCs w:val="20"/>
          <w:shd w:val="clear" w:color="auto" w:fill="FFFFFF"/>
        </w:rPr>
        <w:t>sp</w:t>
      </w:r>
      <w:proofErr w:type="spellEnd"/>
      <w:r w:rsidRPr="00715831">
        <w:rPr>
          <w:rFonts w:ascii="Optimum" w:hAnsi="Optimum" w:cs="Arial"/>
          <w:color w:val="000000"/>
          <w:sz w:val="20"/>
          <w:szCs w:val="20"/>
          <w:shd w:val="clear" w:color="auto" w:fill="FFFFFF"/>
        </w:rPr>
        <w:t xml:space="preserve"> </w:t>
      </w:r>
      <w:proofErr w:type="spellStart"/>
      <w:r w:rsidRPr="00715831">
        <w:rPr>
          <w:rFonts w:ascii="Optimum" w:hAnsi="Optimum" w:cs="Arial"/>
          <w:color w:val="000000"/>
          <w:sz w:val="20"/>
          <w:szCs w:val="20"/>
          <w:shd w:val="clear" w:color="auto" w:fill="FFFFFF"/>
        </w:rPr>
        <w:t>lycopersici</w:t>
      </w:r>
      <w:proofErr w:type="spellEnd"/>
      <w:r w:rsidRPr="00715831">
        <w:rPr>
          <w:rFonts w:ascii="Optimum" w:hAnsi="Optimum" w:cs="Arial"/>
          <w:color w:val="000000"/>
          <w:sz w:val="20"/>
          <w:szCs w:val="20"/>
          <w:shd w:val="clear" w:color="auto" w:fill="FFFFFF"/>
        </w:rPr>
        <w:t>. </w:t>
      </w:r>
      <w:r w:rsidRPr="00715831">
        <w:rPr>
          <w:rFonts w:ascii="Optimum" w:hAnsi="Optimum" w:cs="Arial"/>
          <w:i/>
          <w:iCs/>
          <w:color w:val="000000"/>
          <w:sz w:val="20"/>
          <w:szCs w:val="20"/>
          <w:shd w:val="clear" w:color="auto" w:fill="FFFFFF"/>
        </w:rPr>
        <w:t>Pakistan Journal of Phytopathology</w:t>
      </w:r>
      <w:r w:rsidR="009E198F"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 30</w:t>
      </w:r>
      <w:r w:rsidR="009E198F"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(1)</w:t>
      </w:r>
      <w:r w:rsidR="009E198F"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75-81.</w:t>
      </w:r>
    </w:p>
    <w:p w14:paraId="24797088" w14:textId="3D34F550"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rPr>
      </w:pPr>
      <w:proofErr w:type="spellStart"/>
      <w:r w:rsidRPr="00715831">
        <w:rPr>
          <w:rFonts w:ascii="Optimum" w:hAnsi="Optimum" w:cs="Arial"/>
          <w:color w:val="000000"/>
          <w:sz w:val="20"/>
          <w:szCs w:val="20"/>
          <w:shd w:val="clear" w:color="auto" w:fill="FFFFFF"/>
        </w:rPr>
        <w:t>Ramyabharathi</w:t>
      </w:r>
      <w:proofErr w:type="spellEnd"/>
      <w:r w:rsidRPr="00715831">
        <w:rPr>
          <w:rFonts w:ascii="Optimum" w:hAnsi="Optimum" w:cs="Arial"/>
          <w:color w:val="000000"/>
          <w:sz w:val="20"/>
          <w:szCs w:val="20"/>
          <w:shd w:val="clear" w:color="auto" w:fill="FFFFFF"/>
        </w:rPr>
        <w:t xml:space="preserve">, S. A., Meena, B., &amp; </w:t>
      </w:r>
      <w:proofErr w:type="spellStart"/>
      <w:r w:rsidRPr="00715831">
        <w:rPr>
          <w:rFonts w:ascii="Optimum" w:hAnsi="Optimum" w:cs="Arial"/>
          <w:color w:val="000000"/>
          <w:sz w:val="20"/>
          <w:szCs w:val="20"/>
          <w:shd w:val="clear" w:color="auto" w:fill="FFFFFF"/>
        </w:rPr>
        <w:t>Raguchander</w:t>
      </w:r>
      <w:proofErr w:type="spellEnd"/>
      <w:r w:rsidRPr="00715831">
        <w:rPr>
          <w:rFonts w:ascii="Optimum" w:hAnsi="Optimum" w:cs="Arial"/>
          <w:color w:val="000000"/>
          <w:sz w:val="20"/>
          <w:szCs w:val="20"/>
          <w:shd w:val="clear" w:color="auto" w:fill="FFFFFF"/>
        </w:rPr>
        <w:t xml:space="preserve">, T. (2012). Induction of chitinase and </w:t>
      </w:r>
      <w:r w:rsidRPr="00715831">
        <w:rPr>
          <w:rFonts w:ascii="Cambria" w:hAnsi="Cambria" w:cs="Cambria"/>
          <w:color w:val="000000"/>
          <w:sz w:val="20"/>
          <w:szCs w:val="20"/>
          <w:shd w:val="clear" w:color="auto" w:fill="FFFFFF"/>
        </w:rPr>
        <w:t>β</w:t>
      </w:r>
      <w:r w:rsidRPr="00715831">
        <w:rPr>
          <w:rFonts w:ascii="Optimum" w:hAnsi="Optimum" w:cs="Arial"/>
          <w:color w:val="000000"/>
          <w:sz w:val="20"/>
          <w:szCs w:val="20"/>
          <w:shd w:val="clear" w:color="auto" w:fill="FFFFFF"/>
        </w:rPr>
        <w:t xml:space="preserve">-1, 3-glucanase PR proteins in tomato through liquid formulated </w:t>
      </w:r>
      <w:r w:rsidRPr="00715831">
        <w:rPr>
          <w:rFonts w:ascii="Optimum" w:hAnsi="Optimum" w:cs="Arial"/>
          <w:i/>
          <w:iCs/>
          <w:color w:val="000000"/>
          <w:sz w:val="20"/>
          <w:szCs w:val="20"/>
          <w:shd w:val="clear" w:color="auto" w:fill="FFFFFF"/>
        </w:rPr>
        <w:t>Bacillus subtilis</w:t>
      </w:r>
      <w:r w:rsidRPr="00715831">
        <w:rPr>
          <w:rFonts w:ascii="Optimum" w:hAnsi="Optimum" w:cs="Arial"/>
          <w:color w:val="000000"/>
          <w:sz w:val="20"/>
          <w:szCs w:val="20"/>
          <w:shd w:val="clear" w:color="auto" w:fill="FFFFFF"/>
        </w:rPr>
        <w:t xml:space="preserve"> EPCO 16 against </w:t>
      </w:r>
      <w:r w:rsidRPr="00715831">
        <w:rPr>
          <w:rFonts w:ascii="Optimum" w:hAnsi="Optimum" w:cs="Arial"/>
          <w:i/>
          <w:iCs/>
          <w:color w:val="000000"/>
          <w:sz w:val="20"/>
          <w:szCs w:val="20"/>
          <w:shd w:val="clear" w:color="auto" w:fill="FFFFFF"/>
        </w:rPr>
        <w:t>Fusarium</w:t>
      </w:r>
      <w:r w:rsidRPr="00715831">
        <w:rPr>
          <w:rFonts w:ascii="Optimum" w:hAnsi="Optimum" w:cs="Arial"/>
          <w:color w:val="000000"/>
          <w:sz w:val="20"/>
          <w:szCs w:val="20"/>
          <w:shd w:val="clear" w:color="auto" w:fill="FFFFFF"/>
        </w:rPr>
        <w:t xml:space="preserve"> wilt. </w:t>
      </w:r>
      <w:r w:rsidR="00F81BAE" w:rsidRPr="00715831">
        <w:rPr>
          <w:rFonts w:ascii="Optimum" w:hAnsi="Optimum" w:cs="Arial"/>
          <w:i/>
          <w:iCs/>
          <w:color w:val="000000"/>
          <w:sz w:val="20"/>
          <w:szCs w:val="20"/>
          <w:shd w:val="clear" w:color="auto" w:fill="FFFFFF"/>
        </w:rPr>
        <w:t>Journal of Today’s Biological Sciences: Research &amp; Review</w:t>
      </w:r>
      <w:r w:rsidR="00F81BAE"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1</w:t>
      </w:r>
      <w:r w:rsidR="000445B7" w:rsidRPr="00715831">
        <w:rPr>
          <w:rFonts w:ascii="Optimum" w:hAnsi="Optimum" w:cs="Arial"/>
          <w:color w:val="000000"/>
          <w:sz w:val="20"/>
          <w:szCs w:val="20"/>
          <w:shd w:val="clear" w:color="auto" w:fill="FFFFFF"/>
        </w:rPr>
        <w:t xml:space="preserve"> (1)</w:t>
      </w:r>
      <w:r w:rsidR="00F81BAE"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50-60.</w:t>
      </w:r>
    </w:p>
    <w:p w14:paraId="61DEE5B3" w14:textId="7C73F547"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rPr>
      </w:pPr>
      <w:r w:rsidRPr="00715831">
        <w:rPr>
          <w:rFonts w:ascii="Optimum" w:hAnsi="Optimum" w:cs="Arial"/>
          <w:color w:val="000000"/>
          <w:sz w:val="20"/>
          <w:szCs w:val="20"/>
          <w:shd w:val="clear" w:color="auto" w:fill="FFFFFF"/>
        </w:rPr>
        <w:t xml:space="preserve">Raza, W., Ling, N., Zhang, R., Huang, Q., Xu, Y., &amp; Shen, Q. (2017). Success evaluation of the biological control of </w:t>
      </w:r>
      <w:r w:rsidRPr="00715831">
        <w:rPr>
          <w:rFonts w:ascii="Optimum" w:hAnsi="Optimum" w:cs="Arial"/>
          <w:i/>
          <w:iCs/>
          <w:color w:val="000000"/>
          <w:sz w:val="20"/>
          <w:szCs w:val="20"/>
          <w:shd w:val="clear" w:color="auto" w:fill="FFFFFF"/>
        </w:rPr>
        <w:t>Fusarium</w:t>
      </w:r>
      <w:r w:rsidRPr="00715831">
        <w:rPr>
          <w:rFonts w:ascii="Optimum" w:hAnsi="Optimum" w:cs="Arial"/>
          <w:color w:val="000000"/>
          <w:sz w:val="20"/>
          <w:szCs w:val="20"/>
          <w:shd w:val="clear" w:color="auto" w:fill="FFFFFF"/>
        </w:rPr>
        <w:t xml:space="preserve"> wilts of cucumber, banana, and tomato since 2000 and future research strategies.</w:t>
      </w:r>
      <w:r w:rsidRPr="00715831">
        <w:rPr>
          <w:rFonts w:ascii="Optimum" w:hAnsi="Optimum" w:cs="Arial"/>
          <w:color w:val="000000"/>
          <w:sz w:val="20"/>
          <w:szCs w:val="20"/>
        </w:rPr>
        <w:t> </w:t>
      </w:r>
      <w:r w:rsidRPr="00715831">
        <w:rPr>
          <w:rFonts w:ascii="Optimum" w:hAnsi="Optimum" w:cs="Arial"/>
          <w:i/>
          <w:iCs/>
          <w:color w:val="000000"/>
          <w:sz w:val="20"/>
          <w:szCs w:val="20"/>
          <w:shd w:val="clear" w:color="auto" w:fill="FFFFFF"/>
        </w:rPr>
        <w:t xml:space="preserve">Critical </w:t>
      </w:r>
      <w:r w:rsidR="002B4E58" w:rsidRPr="00715831">
        <w:rPr>
          <w:rFonts w:ascii="Optimum" w:hAnsi="Optimum" w:cs="Arial"/>
          <w:i/>
          <w:iCs/>
          <w:color w:val="000000"/>
          <w:sz w:val="20"/>
          <w:szCs w:val="20"/>
          <w:shd w:val="clear" w:color="auto" w:fill="FFFFFF"/>
        </w:rPr>
        <w:t>R</w:t>
      </w:r>
      <w:r w:rsidRPr="00715831">
        <w:rPr>
          <w:rFonts w:ascii="Optimum" w:hAnsi="Optimum" w:cs="Arial"/>
          <w:i/>
          <w:iCs/>
          <w:color w:val="000000"/>
          <w:sz w:val="20"/>
          <w:szCs w:val="20"/>
          <w:shd w:val="clear" w:color="auto" w:fill="FFFFFF"/>
        </w:rPr>
        <w:t xml:space="preserve">eviews in </w:t>
      </w:r>
      <w:r w:rsidR="002B4E58" w:rsidRPr="00715831">
        <w:rPr>
          <w:rFonts w:ascii="Optimum" w:hAnsi="Optimum" w:cs="Arial"/>
          <w:i/>
          <w:iCs/>
          <w:color w:val="000000"/>
          <w:sz w:val="20"/>
          <w:szCs w:val="20"/>
          <w:shd w:val="clear" w:color="auto" w:fill="FFFFFF"/>
        </w:rPr>
        <w:t>B</w:t>
      </w:r>
      <w:r w:rsidRPr="00715831">
        <w:rPr>
          <w:rFonts w:ascii="Optimum" w:hAnsi="Optimum" w:cs="Arial"/>
          <w:i/>
          <w:iCs/>
          <w:color w:val="000000"/>
          <w:sz w:val="20"/>
          <w:szCs w:val="20"/>
          <w:shd w:val="clear" w:color="auto" w:fill="FFFFFF"/>
        </w:rPr>
        <w:t>iotechnology</w:t>
      </w:r>
      <w:r w:rsidR="002B4E58" w:rsidRPr="00715831">
        <w:rPr>
          <w:rFonts w:ascii="Optimum" w:hAnsi="Optimum" w:cs="Arial"/>
          <w:color w:val="000000"/>
          <w:sz w:val="20"/>
          <w:szCs w:val="20"/>
          <w:shd w:val="clear" w:color="auto" w:fill="FFFFFF"/>
        </w:rPr>
        <w:t>.</w:t>
      </w:r>
      <w:r w:rsidRPr="00715831">
        <w:rPr>
          <w:rFonts w:ascii="Optimum" w:hAnsi="Optimum" w:cs="Arial"/>
          <w:color w:val="000000"/>
          <w:sz w:val="20"/>
          <w:szCs w:val="20"/>
        </w:rPr>
        <w:t> </w:t>
      </w:r>
      <w:r w:rsidRPr="00715831">
        <w:rPr>
          <w:rFonts w:ascii="Optimum" w:hAnsi="Optimum" w:cs="Arial"/>
          <w:color w:val="000000"/>
          <w:sz w:val="20"/>
          <w:szCs w:val="20"/>
          <w:shd w:val="clear" w:color="auto" w:fill="FFFFFF"/>
        </w:rPr>
        <w:t>37</w:t>
      </w:r>
      <w:r w:rsidR="002B4E58"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(2)</w:t>
      </w:r>
      <w:r w:rsidR="002B4E58"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202-212.</w:t>
      </w:r>
    </w:p>
    <w:p w14:paraId="4663809B" w14:textId="53F86854" w:rsidR="00283A93" w:rsidRPr="00715831" w:rsidRDefault="00283A93" w:rsidP="00A54E7B">
      <w:pPr>
        <w:shd w:val="clear" w:color="auto" w:fill="FFFFFF"/>
        <w:ind w:left="284" w:hanging="284"/>
        <w:jc w:val="both"/>
        <w:rPr>
          <w:rFonts w:ascii="Optimum" w:hAnsi="Optimum" w:cs="Arial"/>
          <w:color w:val="000000"/>
          <w:sz w:val="20"/>
          <w:szCs w:val="20"/>
          <w:shd w:val="clear" w:color="auto" w:fill="FFFFFF"/>
        </w:rPr>
      </w:pPr>
      <w:r w:rsidRPr="00715831">
        <w:rPr>
          <w:rFonts w:ascii="Optimum" w:hAnsi="Optimum" w:cs="Arial"/>
          <w:color w:val="000000"/>
          <w:sz w:val="20"/>
          <w:szCs w:val="20"/>
          <w:shd w:val="clear" w:color="auto" w:fill="FFFFFF"/>
        </w:rPr>
        <w:t xml:space="preserve">Raza, W., Wang, J., Wu, Y., Ling, N., Wei, Z., Huang, Q. &amp; Shen, Q. (2016). Effects of volatile organic compounds produced by </w:t>
      </w:r>
      <w:r w:rsidRPr="00715831">
        <w:rPr>
          <w:rFonts w:ascii="Optimum" w:hAnsi="Optimum" w:cs="Arial"/>
          <w:i/>
          <w:iCs/>
          <w:color w:val="000000"/>
          <w:sz w:val="20"/>
          <w:szCs w:val="20"/>
          <w:shd w:val="clear" w:color="auto" w:fill="FFFFFF"/>
        </w:rPr>
        <w:t xml:space="preserve">Bacillus </w:t>
      </w:r>
      <w:proofErr w:type="spellStart"/>
      <w:r w:rsidRPr="00715831">
        <w:rPr>
          <w:rFonts w:ascii="Optimum" w:hAnsi="Optimum" w:cs="Arial"/>
          <w:i/>
          <w:iCs/>
          <w:color w:val="000000"/>
          <w:sz w:val="20"/>
          <w:szCs w:val="20"/>
          <w:shd w:val="clear" w:color="auto" w:fill="FFFFFF"/>
        </w:rPr>
        <w:t>amyloliquefaciens</w:t>
      </w:r>
      <w:proofErr w:type="spellEnd"/>
      <w:r w:rsidRPr="00715831">
        <w:rPr>
          <w:rFonts w:ascii="Optimum" w:hAnsi="Optimum" w:cs="Arial"/>
          <w:color w:val="000000"/>
          <w:sz w:val="20"/>
          <w:szCs w:val="20"/>
          <w:shd w:val="clear" w:color="auto" w:fill="FFFFFF"/>
        </w:rPr>
        <w:t xml:space="preserve"> on the growth and virulence traits of </w:t>
      </w:r>
      <w:proofErr w:type="spellStart"/>
      <w:r w:rsidRPr="00715831">
        <w:rPr>
          <w:rFonts w:ascii="Optimum" w:hAnsi="Optimum" w:cs="Arial"/>
          <w:color w:val="000000"/>
          <w:sz w:val="20"/>
          <w:szCs w:val="20"/>
          <w:shd w:val="clear" w:color="auto" w:fill="FFFFFF"/>
        </w:rPr>
        <w:t>toma</w:t>
      </w:r>
      <w:proofErr w:type="spellEnd"/>
      <w:r w:rsidRPr="00715831">
        <w:rPr>
          <w:rFonts w:ascii="Optimum" w:hAnsi="Optimum" w:cs="Arial"/>
          <w:color w:val="000000"/>
          <w:sz w:val="20"/>
          <w:szCs w:val="20"/>
          <w:shd w:val="clear" w:color="auto" w:fill="FFFFFF"/>
        </w:rPr>
        <w:t xml:space="preserve">- to bacterial wilt pathogen </w:t>
      </w:r>
      <w:proofErr w:type="spellStart"/>
      <w:r w:rsidRPr="00715831">
        <w:rPr>
          <w:rFonts w:ascii="Optimum" w:hAnsi="Optimum" w:cs="Arial"/>
          <w:i/>
          <w:iCs/>
          <w:color w:val="000000"/>
          <w:sz w:val="20"/>
          <w:szCs w:val="20"/>
          <w:shd w:val="clear" w:color="auto" w:fill="FFFFFF"/>
        </w:rPr>
        <w:t>Ralstonia</w:t>
      </w:r>
      <w:proofErr w:type="spellEnd"/>
      <w:r w:rsidRPr="00715831">
        <w:rPr>
          <w:rFonts w:ascii="Optimum" w:hAnsi="Optimum" w:cs="Arial"/>
          <w:i/>
          <w:iCs/>
          <w:color w:val="000000"/>
          <w:sz w:val="20"/>
          <w:szCs w:val="20"/>
          <w:shd w:val="clear" w:color="auto" w:fill="FFFFFF"/>
        </w:rPr>
        <w:t xml:space="preserve"> solanacearum</w:t>
      </w:r>
      <w:r w:rsidRPr="00715831">
        <w:rPr>
          <w:rFonts w:ascii="Optimum" w:hAnsi="Optimum" w:cs="Arial"/>
          <w:color w:val="000000"/>
          <w:sz w:val="20"/>
          <w:szCs w:val="20"/>
          <w:shd w:val="clear" w:color="auto" w:fill="FFFFFF"/>
        </w:rPr>
        <w:t xml:space="preserve">. </w:t>
      </w:r>
      <w:r w:rsidRPr="00715831">
        <w:rPr>
          <w:rFonts w:ascii="Optimum" w:hAnsi="Optimum" w:cs="Arial"/>
          <w:i/>
          <w:iCs/>
          <w:color w:val="000000"/>
          <w:sz w:val="20"/>
          <w:szCs w:val="20"/>
          <w:shd w:val="clear" w:color="auto" w:fill="FFFFFF"/>
        </w:rPr>
        <w:t>Appl</w:t>
      </w:r>
      <w:r w:rsidR="00CA2A46" w:rsidRPr="00715831">
        <w:rPr>
          <w:rFonts w:ascii="Optimum" w:hAnsi="Optimum" w:cs="Arial"/>
          <w:i/>
          <w:iCs/>
          <w:color w:val="000000"/>
          <w:sz w:val="20"/>
          <w:szCs w:val="20"/>
          <w:shd w:val="clear" w:color="auto" w:fill="FFFFFF"/>
        </w:rPr>
        <w:t>ied</w:t>
      </w:r>
      <w:r w:rsidRPr="00715831">
        <w:rPr>
          <w:rFonts w:ascii="Optimum" w:hAnsi="Optimum" w:cs="Arial"/>
          <w:i/>
          <w:iCs/>
          <w:color w:val="000000"/>
          <w:sz w:val="20"/>
          <w:szCs w:val="20"/>
          <w:shd w:val="clear" w:color="auto" w:fill="FFFFFF"/>
        </w:rPr>
        <w:t xml:space="preserve"> Microbiol</w:t>
      </w:r>
      <w:r w:rsidR="00CA2A46" w:rsidRPr="00715831">
        <w:rPr>
          <w:rFonts w:ascii="Optimum" w:hAnsi="Optimum" w:cs="Arial"/>
          <w:i/>
          <w:iCs/>
          <w:color w:val="000000"/>
          <w:sz w:val="20"/>
          <w:szCs w:val="20"/>
          <w:shd w:val="clear" w:color="auto" w:fill="FFFFFF"/>
        </w:rPr>
        <w:t>ogy and</w:t>
      </w:r>
      <w:r w:rsidRPr="00715831">
        <w:rPr>
          <w:rFonts w:ascii="Optimum" w:hAnsi="Optimum" w:cs="Arial"/>
          <w:i/>
          <w:iCs/>
          <w:color w:val="000000"/>
          <w:sz w:val="20"/>
          <w:szCs w:val="20"/>
          <w:shd w:val="clear" w:color="auto" w:fill="FFFFFF"/>
        </w:rPr>
        <w:t xml:space="preserve"> Biotechnol</w:t>
      </w:r>
      <w:r w:rsidR="00CA2A46" w:rsidRPr="00715831">
        <w:rPr>
          <w:rFonts w:ascii="Optimum" w:hAnsi="Optimum" w:cs="Arial"/>
          <w:i/>
          <w:iCs/>
          <w:color w:val="000000"/>
          <w:sz w:val="20"/>
          <w:szCs w:val="20"/>
          <w:shd w:val="clear" w:color="auto" w:fill="FFFFFF"/>
        </w:rPr>
        <w:t>ogy</w:t>
      </w:r>
      <w:r w:rsidR="00CA2A46"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 xml:space="preserve"> 100</w:t>
      </w:r>
      <w:r w:rsidR="00CA2A46"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(17)</w:t>
      </w:r>
      <w:r w:rsidR="00CA2A46"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 xml:space="preserve">1-12. doi:10.1007/s00253-016-7584-7. </w:t>
      </w:r>
    </w:p>
    <w:p w14:paraId="3F1EEB21" w14:textId="01AE1420"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lang w:val="es-CO"/>
        </w:rPr>
      </w:pPr>
      <w:r w:rsidRPr="00A54E7B">
        <w:rPr>
          <w:rFonts w:ascii="Optimum" w:hAnsi="Optimum" w:cs="Arial"/>
          <w:color w:val="000000"/>
          <w:sz w:val="20"/>
          <w:szCs w:val="20"/>
          <w:shd w:val="clear" w:color="auto" w:fill="FFFFFF"/>
          <w:lang w:val="es-MX"/>
        </w:rPr>
        <w:t xml:space="preserve">Rivera, S., Martínez-Peniche, R., Soto-Muñoz, L., </w:t>
      </w:r>
      <w:proofErr w:type="spellStart"/>
      <w:r w:rsidRPr="00A54E7B">
        <w:rPr>
          <w:rFonts w:ascii="Optimum" w:hAnsi="Optimum" w:cs="Arial"/>
          <w:color w:val="000000"/>
          <w:sz w:val="20"/>
          <w:szCs w:val="20"/>
          <w:shd w:val="clear" w:color="auto" w:fill="FFFFFF"/>
          <w:lang w:val="es-MX"/>
        </w:rPr>
        <w:t>Chávaro-Órtiz</w:t>
      </w:r>
      <w:proofErr w:type="spellEnd"/>
      <w:r w:rsidRPr="00A54E7B">
        <w:rPr>
          <w:rFonts w:ascii="Optimum" w:hAnsi="Optimum" w:cs="Arial"/>
          <w:color w:val="000000"/>
          <w:sz w:val="20"/>
          <w:szCs w:val="20"/>
          <w:shd w:val="clear" w:color="auto" w:fill="FFFFFF"/>
          <w:lang w:val="es-MX"/>
        </w:rPr>
        <w:t xml:space="preserve">, M.S. </w:t>
      </w:r>
      <w:r w:rsidR="00847CA5" w:rsidRPr="00A54E7B">
        <w:rPr>
          <w:rFonts w:ascii="Optimum" w:hAnsi="Optimum" w:cs="Arial"/>
          <w:color w:val="000000"/>
          <w:sz w:val="20"/>
          <w:szCs w:val="20"/>
          <w:shd w:val="clear" w:color="auto" w:fill="FFFFFF"/>
          <w:lang w:val="es-MX"/>
        </w:rPr>
        <w:t xml:space="preserve">(2012). </w:t>
      </w:r>
      <w:r w:rsidRPr="00715831">
        <w:rPr>
          <w:rFonts w:ascii="Optimum" w:hAnsi="Optimum" w:cs="Arial"/>
          <w:color w:val="000000"/>
          <w:sz w:val="20"/>
          <w:szCs w:val="20"/>
          <w:shd w:val="clear" w:color="auto" w:fill="FFFFFF"/>
          <w:lang w:val="es-CO"/>
        </w:rPr>
        <w:t xml:space="preserve">Modos de acción de cuatro cepas de levaduras antagónicas contra </w:t>
      </w:r>
      <w:proofErr w:type="spellStart"/>
      <w:r w:rsidRPr="00715831">
        <w:rPr>
          <w:rFonts w:ascii="Optimum" w:hAnsi="Optimum" w:cs="Arial"/>
          <w:i/>
          <w:iCs/>
          <w:color w:val="000000"/>
          <w:sz w:val="20"/>
          <w:szCs w:val="20"/>
          <w:shd w:val="clear" w:color="auto" w:fill="FFFFFF"/>
          <w:lang w:val="es-CO"/>
        </w:rPr>
        <w:t>Penicillium</w:t>
      </w:r>
      <w:proofErr w:type="spellEnd"/>
      <w:r w:rsidRPr="00715831">
        <w:rPr>
          <w:rFonts w:ascii="Optimum" w:hAnsi="Optimum" w:cs="Arial"/>
          <w:i/>
          <w:iCs/>
          <w:color w:val="000000"/>
          <w:sz w:val="20"/>
          <w:szCs w:val="20"/>
          <w:shd w:val="clear" w:color="auto" w:fill="FFFFFF"/>
          <w:lang w:val="es-CO"/>
        </w:rPr>
        <w:t xml:space="preserve"> </w:t>
      </w:r>
      <w:proofErr w:type="spellStart"/>
      <w:r w:rsidRPr="00715831">
        <w:rPr>
          <w:rFonts w:ascii="Optimum" w:hAnsi="Optimum" w:cs="Arial"/>
          <w:i/>
          <w:iCs/>
          <w:color w:val="000000"/>
          <w:sz w:val="20"/>
          <w:szCs w:val="20"/>
          <w:shd w:val="clear" w:color="auto" w:fill="FFFFFF"/>
          <w:lang w:val="es-CO"/>
        </w:rPr>
        <w:t>expansum</w:t>
      </w:r>
      <w:proofErr w:type="spellEnd"/>
      <w:r w:rsidRPr="00715831">
        <w:rPr>
          <w:rFonts w:ascii="Optimum" w:hAnsi="Optimum" w:cs="Arial"/>
          <w:color w:val="000000"/>
          <w:sz w:val="20"/>
          <w:szCs w:val="20"/>
          <w:shd w:val="clear" w:color="auto" w:fill="FFFFFF"/>
          <w:lang w:val="es-CO"/>
        </w:rPr>
        <w:t xml:space="preserve"> </w:t>
      </w:r>
      <w:proofErr w:type="gramStart"/>
      <w:r w:rsidRPr="00715831">
        <w:rPr>
          <w:rFonts w:ascii="Optimum" w:hAnsi="Optimum" w:cs="Arial"/>
          <w:color w:val="000000"/>
          <w:sz w:val="20"/>
          <w:szCs w:val="20"/>
          <w:shd w:val="clear" w:color="auto" w:fill="FFFFFF"/>
          <w:lang w:val="es-CO"/>
        </w:rPr>
        <w:t>link</w:t>
      </w:r>
      <w:proofErr w:type="gramEnd"/>
      <w:r w:rsidRPr="00715831">
        <w:rPr>
          <w:rFonts w:ascii="Optimum" w:hAnsi="Optimum" w:cs="Arial"/>
          <w:color w:val="000000"/>
          <w:sz w:val="20"/>
          <w:szCs w:val="20"/>
          <w:shd w:val="clear" w:color="auto" w:fill="FFFFFF"/>
          <w:lang w:val="es-CO"/>
        </w:rPr>
        <w:t xml:space="preserve"> en manzana. </w:t>
      </w:r>
      <w:r w:rsidRPr="00715831">
        <w:rPr>
          <w:rFonts w:ascii="Optimum" w:hAnsi="Optimum" w:cs="Arial"/>
          <w:i/>
          <w:iCs/>
          <w:color w:val="000000"/>
          <w:sz w:val="20"/>
          <w:szCs w:val="20"/>
          <w:shd w:val="clear" w:color="auto" w:fill="FFFFFF"/>
          <w:lang w:val="es-CO"/>
        </w:rPr>
        <w:t>Revista Chapingo. Serie Horticultura</w:t>
      </w:r>
      <w:r w:rsidRPr="00715831">
        <w:rPr>
          <w:rFonts w:ascii="Optimum" w:hAnsi="Optimum" w:cs="Arial"/>
          <w:color w:val="000000"/>
          <w:sz w:val="20"/>
          <w:szCs w:val="20"/>
          <w:shd w:val="clear" w:color="auto" w:fill="FFFFFF"/>
          <w:lang w:val="es-CO"/>
        </w:rPr>
        <w:t>. 18 (2): 227-238.</w:t>
      </w:r>
    </w:p>
    <w:p w14:paraId="202F286F" w14:textId="16E13296"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rPr>
      </w:pPr>
      <w:r w:rsidRPr="00715831">
        <w:rPr>
          <w:rFonts w:ascii="Optimum" w:hAnsi="Optimum" w:cs="Arial"/>
          <w:color w:val="000000"/>
          <w:sz w:val="20"/>
          <w:szCs w:val="20"/>
          <w:shd w:val="clear" w:color="auto" w:fill="FFFFFF"/>
          <w:lang w:val="es-CO"/>
        </w:rPr>
        <w:t>Santoyo, G., Moreno-</w:t>
      </w:r>
      <w:proofErr w:type="spellStart"/>
      <w:r w:rsidRPr="00715831">
        <w:rPr>
          <w:rFonts w:ascii="Optimum" w:hAnsi="Optimum" w:cs="Arial"/>
          <w:color w:val="000000"/>
          <w:sz w:val="20"/>
          <w:szCs w:val="20"/>
          <w:shd w:val="clear" w:color="auto" w:fill="FFFFFF"/>
          <w:lang w:val="es-CO"/>
        </w:rPr>
        <w:t>Hagelsieb</w:t>
      </w:r>
      <w:proofErr w:type="spellEnd"/>
      <w:r w:rsidRPr="00715831">
        <w:rPr>
          <w:rFonts w:ascii="Optimum" w:hAnsi="Optimum" w:cs="Arial"/>
          <w:color w:val="000000"/>
          <w:sz w:val="20"/>
          <w:szCs w:val="20"/>
          <w:shd w:val="clear" w:color="auto" w:fill="FFFFFF"/>
          <w:lang w:val="es-CO"/>
        </w:rPr>
        <w:t xml:space="preserve">, G., del Carmen Orozco-Mosqueda, M., </w:t>
      </w:r>
      <w:proofErr w:type="spellStart"/>
      <w:r w:rsidRPr="00715831">
        <w:rPr>
          <w:rFonts w:ascii="Optimum" w:hAnsi="Optimum" w:cs="Arial"/>
          <w:color w:val="000000"/>
          <w:sz w:val="20"/>
          <w:szCs w:val="20"/>
          <w:shd w:val="clear" w:color="auto" w:fill="FFFFFF"/>
          <w:lang w:val="es-CO"/>
        </w:rPr>
        <w:t>Glick</w:t>
      </w:r>
      <w:proofErr w:type="spellEnd"/>
      <w:r w:rsidRPr="00715831">
        <w:rPr>
          <w:rFonts w:ascii="Optimum" w:hAnsi="Optimum" w:cs="Arial"/>
          <w:color w:val="000000"/>
          <w:sz w:val="20"/>
          <w:szCs w:val="20"/>
          <w:shd w:val="clear" w:color="auto" w:fill="FFFFFF"/>
          <w:lang w:val="es-CO"/>
        </w:rPr>
        <w:t xml:space="preserve">, B. R. (2016). </w:t>
      </w:r>
      <w:r w:rsidRPr="00715831">
        <w:rPr>
          <w:rFonts w:ascii="Optimum" w:hAnsi="Optimum" w:cs="Arial"/>
          <w:color w:val="000000"/>
          <w:sz w:val="20"/>
          <w:szCs w:val="20"/>
          <w:shd w:val="clear" w:color="auto" w:fill="FFFFFF"/>
        </w:rPr>
        <w:t>Plant growth-promoting bacterial endophytes. </w:t>
      </w:r>
      <w:r w:rsidRPr="00715831">
        <w:rPr>
          <w:rFonts w:ascii="Optimum" w:hAnsi="Optimum" w:cs="Arial"/>
          <w:i/>
          <w:iCs/>
          <w:color w:val="000000"/>
          <w:sz w:val="20"/>
          <w:szCs w:val="20"/>
          <w:shd w:val="clear" w:color="auto" w:fill="FFFFFF"/>
        </w:rPr>
        <w:t xml:space="preserve">Microbiological </w:t>
      </w:r>
      <w:r w:rsidR="00A40D55" w:rsidRPr="00715831">
        <w:rPr>
          <w:rFonts w:ascii="Optimum" w:hAnsi="Optimum" w:cs="Arial"/>
          <w:i/>
          <w:iCs/>
          <w:color w:val="000000"/>
          <w:sz w:val="20"/>
          <w:szCs w:val="20"/>
          <w:shd w:val="clear" w:color="auto" w:fill="FFFFFF"/>
        </w:rPr>
        <w:t>R</w:t>
      </w:r>
      <w:r w:rsidRPr="00715831">
        <w:rPr>
          <w:rFonts w:ascii="Optimum" w:hAnsi="Optimum" w:cs="Arial"/>
          <w:i/>
          <w:iCs/>
          <w:color w:val="000000"/>
          <w:sz w:val="20"/>
          <w:szCs w:val="20"/>
          <w:shd w:val="clear" w:color="auto" w:fill="FFFFFF"/>
        </w:rPr>
        <w:t>esearch</w:t>
      </w:r>
      <w:r w:rsidR="00A40D55"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183</w:t>
      </w:r>
      <w:r w:rsidR="00A40D55"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92-99.</w:t>
      </w:r>
    </w:p>
    <w:p w14:paraId="4C2EDCD3" w14:textId="45CE1CD7"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lang w:val="es-CO"/>
        </w:rPr>
      </w:pPr>
      <w:proofErr w:type="spellStart"/>
      <w:r w:rsidRPr="00715831">
        <w:rPr>
          <w:rFonts w:ascii="Optimum" w:hAnsi="Optimum" w:cs="Arial"/>
          <w:color w:val="000000"/>
          <w:sz w:val="20"/>
          <w:szCs w:val="20"/>
          <w:shd w:val="clear" w:color="auto" w:fill="FFFFFF"/>
        </w:rPr>
        <w:t>Shafi</w:t>
      </w:r>
      <w:proofErr w:type="spellEnd"/>
      <w:r w:rsidRPr="00715831">
        <w:rPr>
          <w:rFonts w:ascii="Optimum" w:hAnsi="Optimum" w:cs="Arial"/>
          <w:color w:val="000000"/>
          <w:sz w:val="20"/>
          <w:szCs w:val="20"/>
          <w:shd w:val="clear" w:color="auto" w:fill="FFFFFF"/>
        </w:rPr>
        <w:t xml:space="preserve">, J., Tian, H., &amp; Ji, M. (2017). </w:t>
      </w:r>
      <w:r w:rsidRPr="00715831">
        <w:rPr>
          <w:rFonts w:ascii="Optimum" w:hAnsi="Optimum" w:cs="Arial"/>
          <w:i/>
          <w:iCs/>
          <w:color w:val="000000"/>
          <w:sz w:val="20"/>
          <w:szCs w:val="20"/>
          <w:shd w:val="clear" w:color="auto" w:fill="FFFFFF"/>
        </w:rPr>
        <w:t>Bacillus</w:t>
      </w:r>
      <w:r w:rsidRPr="00715831">
        <w:rPr>
          <w:rFonts w:ascii="Optimum" w:hAnsi="Optimum" w:cs="Arial"/>
          <w:color w:val="000000"/>
          <w:sz w:val="20"/>
          <w:szCs w:val="20"/>
          <w:shd w:val="clear" w:color="auto" w:fill="FFFFFF"/>
        </w:rPr>
        <w:t xml:space="preserve"> species as versatile weapons for plant pathogens: a review. </w:t>
      </w:r>
      <w:proofErr w:type="spellStart"/>
      <w:r w:rsidRPr="00715831">
        <w:rPr>
          <w:rFonts w:ascii="Optimum" w:hAnsi="Optimum" w:cs="Arial"/>
          <w:i/>
          <w:iCs/>
          <w:color w:val="000000"/>
          <w:sz w:val="20"/>
          <w:szCs w:val="20"/>
          <w:shd w:val="clear" w:color="auto" w:fill="FFFFFF"/>
          <w:lang w:val="es-CO"/>
        </w:rPr>
        <w:t>Biotechnology</w:t>
      </w:r>
      <w:proofErr w:type="spellEnd"/>
      <w:r w:rsidRPr="00715831">
        <w:rPr>
          <w:rFonts w:ascii="Optimum" w:hAnsi="Optimum" w:cs="Arial"/>
          <w:i/>
          <w:iCs/>
          <w:color w:val="000000"/>
          <w:sz w:val="20"/>
          <w:szCs w:val="20"/>
          <w:shd w:val="clear" w:color="auto" w:fill="FFFFFF"/>
          <w:lang w:val="es-CO"/>
        </w:rPr>
        <w:t xml:space="preserve"> &amp; </w:t>
      </w:r>
      <w:proofErr w:type="spellStart"/>
      <w:r w:rsidRPr="00715831">
        <w:rPr>
          <w:rFonts w:ascii="Optimum" w:hAnsi="Optimum" w:cs="Arial"/>
          <w:i/>
          <w:iCs/>
          <w:color w:val="000000"/>
          <w:sz w:val="20"/>
          <w:szCs w:val="20"/>
          <w:shd w:val="clear" w:color="auto" w:fill="FFFFFF"/>
          <w:lang w:val="es-CO"/>
        </w:rPr>
        <w:t>Biotechnological</w:t>
      </w:r>
      <w:proofErr w:type="spellEnd"/>
      <w:r w:rsidRPr="00715831">
        <w:rPr>
          <w:rFonts w:ascii="Optimum" w:hAnsi="Optimum" w:cs="Arial"/>
          <w:i/>
          <w:iCs/>
          <w:color w:val="000000"/>
          <w:sz w:val="20"/>
          <w:szCs w:val="20"/>
          <w:shd w:val="clear" w:color="auto" w:fill="FFFFFF"/>
          <w:lang w:val="es-CO"/>
        </w:rPr>
        <w:t xml:space="preserve"> </w:t>
      </w:r>
      <w:proofErr w:type="spellStart"/>
      <w:r w:rsidRPr="00715831">
        <w:rPr>
          <w:rFonts w:ascii="Optimum" w:hAnsi="Optimum" w:cs="Arial"/>
          <w:i/>
          <w:iCs/>
          <w:color w:val="000000"/>
          <w:sz w:val="20"/>
          <w:szCs w:val="20"/>
          <w:shd w:val="clear" w:color="auto" w:fill="FFFFFF"/>
          <w:lang w:val="es-CO"/>
        </w:rPr>
        <w:t>Equipment</w:t>
      </w:r>
      <w:proofErr w:type="spellEnd"/>
      <w:r w:rsidR="007E07F4" w:rsidRPr="00715831">
        <w:rPr>
          <w:rFonts w:ascii="Optimum" w:hAnsi="Optimum" w:cs="Arial"/>
          <w:color w:val="000000"/>
          <w:sz w:val="20"/>
          <w:szCs w:val="20"/>
          <w:shd w:val="clear" w:color="auto" w:fill="FFFFFF"/>
          <w:lang w:val="es-CO"/>
        </w:rPr>
        <w:t xml:space="preserve">. </w:t>
      </w:r>
      <w:r w:rsidRPr="00715831">
        <w:rPr>
          <w:rFonts w:ascii="Optimum" w:hAnsi="Optimum" w:cs="Arial"/>
          <w:color w:val="000000"/>
          <w:sz w:val="20"/>
          <w:szCs w:val="20"/>
          <w:shd w:val="clear" w:color="auto" w:fill="FFFFFF"/>
          <w:lang w:val="es-CO"/>
        </w:rPr>
        <w:t>31</w:t>
      </w:r>
      <w:r w:rsidR="007E07F4" w:rsidRPr="00715831">
        <w:rPr>
          <w:rFonts w:ascii="Optimum" w:hAnsi="Optimum" w:cs="Arial"/>
          <w:color w:val="000000"/>
          <w:sz w:val="20"/>
          <w:szCs w:val="20"/>
          <w:shd w:val="clear" w:color="auto" w:fill="FFFFFF"/>
          <w:lang w:val="es-CO"/>
        </w:rPr>
        <w:t xml:space="preserve"> </w:t>
      </w:r>
      <w:r w:rsidRPr="00715831">
        <w:rPr>
          <w:rFonts w:ascii="Optimum" w:hAnsi="Optimum" w:cs="Arial"/>
          <w:color w:val="000000"/>
          <w:sz w:val="20"/>
          <w:szCs w:val="20"/>
          <w:shd w:val="clear" w:color="auto" w:fill="FFFFFF"/>
          <w:lang w:val="es-CO"/>
        </w:rPr>
        <w:t>(3)</w:t>
      </w:r>
      <w:r w:rsidR="007E07F4" w:rsidRPr="00715831">
        <w:rPr>
          <w:rFonts w:ascii="Optimum" w:hAnsi="Optimum" w:cs="Arial"/>
          <w:color w:val="000000"/>
          <w:sz w:val="20"/>
          <w:szCs w:val="20"/>
          <w:shd w:val="clear" w:color="auto" w:fill="FFFFFF"/>
          <w:lang w:val="es-CO"/>
        </w:rPr>
        <w:t xml:space="preserve">: </w:t>
      </w:r>
      <w:r w:rsidRPr="00715831">
        <w:rPr>
          <w:rFonts w:ascii="Optimum" w:hAnsi="Optimum" w:cs="Arial"/>
          <w:color w:val="000000"/>
          <w:sz w:val="20"/>
          <w:szCs w:val="20"/>
          <w:shd w:val="clear" w:color="auto" w:fill="FFFFFF"/>
          <w:lang w:val="es-CO"/>
        </w:rPr>
        <w:t>446-459.</w:t>
      </w:r>
    </w:p>
    <w:p w14:paraId="3CDA74D4" w14:textId="212FF86F"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lang w:val="es-CO"/>
        </w:rPr>
      </w:pPr>
      <w:r w:rsidRPr="00715831">
        <w:rPr>
          <w:rFonts w:ascii="Optimum" w:hAnsi="Optimum" w:cs="Arial"/>
          <w:color w:val="000000"/>
          <w:sz w:val="20"/>
          <w:szCs w:val="20"/>
          <w:shd w:val="clear" w:color="auto" w:fill="FFFFFF"/>
          <w:lang w:val="es-CO"/>
        </w:rPr>
        <w:t xml:space="preserve">Toledo, Y., Hernández, A., </w:t>
      </w:r>
      <w:proofErr w:type="spellStart"/>
      <w:r w:rsidRPr="00715831">
        <w:rPr>
          <w:rFonts w:ascii="Optimum" w:hAnsi="Optimum" w:cs="Arial"/>
          <w:color w:val="000000"/>
          <w:sz w:val="20"/>
          <w:szCs w:val="20"/>
          <w:shd w:val="clear" w:color="auto" w:fill="FFFFFF"/>
          <w:lang w:val="es-CO"/>
        </w:rPr>
        <w:t>Alvarez</w:t>
      </w:r>
      <w:proofErr w:type="spellEnd"/>
      <w:r w:rsidRPr="00715831">
        <w:rPr>
          <w:rFonts w:ascii="Optimum" w:hAnsi="Optimum" w:cs="Arial"/>
          <w:color w:val="000000"/>
          <w:sz w:val="20"/>
          <w:szCs w:val="20"/>
          <w:shd w:val="clear" w:color="auto" w:fill="FFFFFF"/>
          <w:lang w:val="es-CO"/>
        </w:rPr>
        <w:t xml:space="preserve">, M., Martín, G. M., &amp; Márquez, R. (2002). Determinación del efecto antagónico de un </w:t>
      </w:r>
      <w:proofErr w:type="spellStart"/>
      <w:r w:rsidRPr="00715831">
        <w:rPr>
          <w:rFonts w:ascii="Optimum" w:hAnsi="Optimum" w:cs="Arial"/>
          <w:color w:val="000000"/>
          <w:sz w:val="20"/>
          <w:szCs w:val="20"/>
          <w:shd w:val="clear" w:color="auto" w:fill="FFFFFF"/>
          <w:lang w:val="es-CO"/>
        </w:rPr>
        <w:t>biopreparado</w:t>
      </w:r>
      <w:proofErr w:type="spellEnd"/>
      <w:r w:rsidRPr="00715831">
        <w:rPr>
          <w:rFonts w:ascii="Optimum" w:hAnsi="Optimum" w:cs="Arial"/>
          <w:color w:val="000000"/>
          <w:sz w:val="20"/>
          <w:szCs w:val="20"/>
          <w:shd w:val="clear" w:color="auto" w:fill="FFFFFF"/>
          <w:lang w:val="es-CO"/>
        </w:rPr>
        <w:t xml:space="preserve"> a partir de una cepa de </w:t>
      </w:r>
      <w:proofErr w:type="spellStart"/>
      <w:r w:rsidRPr="00715831">
        <w:rPr>
          <w:rFonts w:ascii="Optimum" w:hAnsi="Optimum" w:cs="Arial"/>
          <w:i/>
          <w:iCs/>
          <w:color w:val="000000"/>
          <w:sz w:val="20"/>
          <w:szCs w:val="20"/>
          <w:shd w:val="clear" w:color="auto" w:fill="FFFFFF"/>
          <w:lang w:val="es-CO"/>
        </w:rPr>
        <w:t>Burkholderia</w:t>
      </w:r>
      <w:proofErr w:type="spellEnd"/>
      <w:r w:rsidRPr="00715831">
        <w:rPr>
          <w:rFonts w:ascii="Optimum" w:hAnsi="Optimum" w:cs="Arial"/>
          <w:i/>
          <w:iCs/>
          <w:color w:val="000000"/>
          <w:sz w:val="20"/>
          <w:szCs w:val="20"/>
          <w:shd w:val="clear" w:color="auto" w:fill="FFFFFF"/>
          <w:lang w:val="es-CO"/>
        </w:rPr>
        <w:t xml:space="preserve"> </w:t>
      </w:r>
      <w:proofErr w:type="spellStart"/>
      <w:r w:rsidRPr="00715831">
        <w:rPr>
          <w:rFonts w:ascii="Optimum" w:hAnsi="Optimum" w:cs="Arial"/>
          <w:i/>
          <w:iCs/>
          <w:color w:val="000000"/>
          <w:sz w:val="20"/>
          <w:szCs w:val="20"/>
          <w:shd w:val="clear" w:color="auto" w:fill="FFFFFF"/>
          <w:lang w:val="es-CO"/>
        </w:rPr>
        <w:t>cepacia</w:t>
      </w:r>
      <w:proofErr w:type="spellEnd"/>
      <w:r w:rsidRPr="00715831">
        <w:rPr>
          <w:rFonts w:ascii="Optimum" w:hAnsi="Optimum" w:cs="Arial"/>
          <w:color w:val="000000"/>
          <w:sz w:val="20"/>
          <w:szCs w:val="20"/>
          <w:shd w:val="clear" w:color="auto" w:fill="FFFFFF"/>
          <w:lang w:val="es-CO"/>
        </w:rPr>
        <w:t xml:space="preserve"> ante </w:t>
      </w:r>
      <w:r w:rsidRPr="00715831">
        <w:rPr>
          <w:rFonts w:ascii="Optimum" w:hAnsi="Optimum" w:cs="Arial"/>
          <w:i/>
          <w:iCs/>
          <w:color w:val="000000"/>
          <w:sz w:val="20"/>
          <w:szCs w:val="20"/>
          <w:shd w:val="clear" w:color="auto" w:fill="FFFFFF"/>
          <w:lang w:val="es-CO"/>
        </w:rPr>
        <w:t>Fusarium</w:t>
      </w:r>
      <w:r w:rsidRPr="00715831">
        <w:rPr>
          <w:rFonts w:ascii="Optimum" w:hAnsi="Optimum" w:cs="Arial"/>
          <w:color w:val="000000"/>
          <w:sz w:val="20"/>
          <w:szCs w:val="20"/>
          <w:shd w:val="clear" w:color="auto" w:fill="FFFFFF"/>
          <w:lang w:val="es-CO"/>
        </w:rPr>
        <w:t xml:space="preserve"> </w:t>
      </w:r>
      <w:proofErr w:type="spellStart"/>
      <w:r w:rsidRPr="00715831">
        <w:rPr>
          <w:rFonts w:ascii="Optimum" w:hAnsi="Optimum" w:cs="Arial"/>
          <w:color w:val="000000"/>
          <w:sz w:val="20"/>
          <w:szCs w:val="20"/>
          <w:shd w:val="clear" w:color="auto" w:fill="FFFFFF"/>
          <w:lang w:val="es-CO"/>
        </w:rPr>
        <w:t>sp</w:t>
      </w:r>
      <w:proofErr w:type="spellEnd"/>
      <w:r w:rsidRPr="00715831">
        <w:rPr>
          <w:rFonts w:ascii="Optimum" w:hAnsi="Optimum" w:cs="Arial"/>
          <w:color w:val="000000"/>
          <w:sz w:val="20"/>
          <w:szCs w:val="20"/>
          <w:shd w:val="clear" w:color="auto" w:fill="FFFFFF"/>
          <w:lang w:val="es-CO"/>
        </w:rPr>
        <w:t>. en el cultivo del gladiolo (</w:t>
      </w:r>
      <w:proofErr w:type="spellStart"/>
      <w:r w:rsidRPr="00715831">
        <w:rPr>
          <w:rFonts w:ascii="Optimum" w:hAnsi="Optimum" w:cs="Arial"/>
          <w:i/>
          <w:iCs/>
          <w:color w:val="000000"/>
          <w:sz w:val="20"/>
          <w:szCs w:val="20"/>
          <w:shd w:val="clear" w:color="auto" w:fill="FFFFFF"/>
          <w:lang w:val="es-CO"/>
        </w:rPr>
        <w:t>Gladiolus</w:t>
      </w:r>
      <w:proofErr w:type="spellEnd"/>
      <w:r w:rsidRPr="00715831">
        <w:rPr>
          <w:rFonts w:ascii="Optimum" w:hAnsi="Optimum" w:cs="Arial"/>
          <w:color w:val="000000"/>
          <w:sz w:val="20"/>
          <w:szCs w:val="20"/>
          <w:shd w:val="clear" w:color="auto" w:fill="FFFFFF"/>
          <w:lang w:val="es-CO"/>
        </w:rPr>
        <w:t xml:space="preserve"> </w:t>
      </w:r>
      <w:proofErr w:type="spellStart"/>
      <w:r w:rsidRPr="00715831">
        <w:rPr>
          <w:rFonts w:ascii="Optimum" w:hAnsi="Optimum" w:cs="Arial"/>
          <w:color w:val="000000"/>
          <w:sz w:val="20"/>
          <w:szCs w:val="20"/>
          <w:shd w:val="clear" w:color="auto" w:fill="FFFFFF"/>
          <w:lang w:val="es-CO"/>
        </w:rPr>
        <w:t>sp</w:t>
      </w:r>
      <w:proofErr w:type="spellEnd"/>
      <w:r w:rsidRPr="00715831">
        <w:rPr>
          <w:rFonts w:ascii="Optimum" w:hAnsi="Optimum" w:cs="Arial"/>
          <w:color w:val="000000"/>
          <w:sz w:val="20"/>
          <w:szCs w:val="20"/>
          <w:shd w:val="clear" w:color="auto" w:fill="FFFFFF"/>
          <w:lang w:val="es-CO"/>
        </w:rPr>
        <w:t>.). </w:t>
      </w:r>
      <w:r w:rsidRPr="00715831">
        <w:rPr>
          <w:rFonts w:ascii="Optimum" w:hAnsi="Optimum" w:cs="Arial"/>
          <w:i/>
          <w:iCs/>
          <w:color w:val="000000"/>
          <w:sz w:val="20"/>
          <w:szCs w:val="20"/>
          <w:shd w:val="clear" w:color="auto" w:fill="FFFFFF"/>
          <w:lang w:val="es-CO"/>
        </w:rPr>
        <w:t>Cultivos tropicales</w:t>
      </w:r>
      <w:r w:rsidR="009959F0" w:rsidRPr="00715831">
        <w:rPr>
          <w:rFonts w:ascii="Optimum" w:hAnsi="Optimum" w:cs="Arial"/>
          <w:color w:val="000000"/>
          <w:sz w:val="20"/>
          <w:szCs w:val="20"/>
          <w:shd w:val="clear" w:color="auto" w:fill="FFFFFF"/>
          <w:lang w:val="es-CO"/>
        </w:rPr>
        <w:t xml:space="preserve">. </w:t>
      </w:r>
      <w:r w:rsidRPr="00715831">
        <w:rPr>
          <w:rFonts w:ascii="Optimum" w:hAnsi="Optimum" w:cs="Arial"/>
          <w:color w:val="000000"/>
          <w:sz w:val="20"/>
          <w:szCs w:val="20"/>
          <w:shd w:val="clear" w:color="auto" w:fill="FFFFFF"/>
          <w:lang w:val="es-CO"/>
        </w:rPr>
        <w:t>23</w:t>
      </w:r>
      <w:r w:rsidR="009959F0" w:rsidRPr="00715831">
        <w:rPr>
          <w:rFonts w:ascii="Optimum" w:hAnsi="Optimum" w:cs="Arial"/>
          <w:color w:val="000000"/>
          <w:sz w:val="20"/>
          <w:szCs w:val="20"/>
          <w:shd w:val="clear" w:color="auto" w:fill="FFFFFF"/>
          <w:lang w:val="es-CO"/>
        </w:rPr>
        <w:t xml:space="preserve"> </w:t>
      </w:r>
      <w:r w:rsidRPr="00715831">
        <w:rPr>
          <w:rFonts w:ascii="Optimum" w:hAnsi="Optimum" w:cs="Arial"/>
          <w:color w:val="000000"/>
          <w:sz w:val="20"/>
          <w:szCs w:val="20"/>
          <w:shd w:val="clear" w:color="auto" w:fill="FFFFFF"/>
          <w:lang w:val="es-CO"/>
        </w:rPr>
        <w:t>(4)</w:t>
      </w:r>
      <w:r w:rsidR="009959F0" w:rsidRPr="00715831">
        <w:rPr>
          <w:rFonts w:ascii="Optimum" w:hAnsi="Optimum" w:cs="Arial"/>
          <w:color w:val="000000"/>
          <w:sz w:val="20"/>
          <w:szCs w:val="20"/>
          <w:shd w:val="clear" w:color="auto" w:fill="FFFFFF"/>
          <w:lang w:val="es-CO"/>
        </w:rPr>
        <w:t>: 11-15.</w:t>
      </w:r>
    </w:p>
    <w:p w14:paraId="3176A5F8" w14:textId="06A81C3E"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lang w:val="es-CO"/>
        </w:rPr>
      </w:pPr>
      <w:r w:rsidRPr="00715831">
        <w:rPr>
          <w:rFonts w:ascii="Optimum" w:hAnsi="Optimum" w:cs="Arial"/>
          <w:color w:val="000000"/>
          <w:sz w:val="20"/>
          <w:szCs w:val="20"/>
          <w:shd w:val="clear" w:color="auto" w:fill="FFFFFF"/>
          <w:lang w:val="es-CO"/>
        </w:rPr>
        <w:t xml:space="preserve">Trujillo, I., Díaz, A., Hernández, A., &amp; Heydrich, M. (2007). Antagonismo de cepas de </w:t>
      </w:r>
      <w:r w:rsidRPr="00715831">
        <w:rPr>
          <w:rFonts w:ascii="Optimum" w:hAnsi="Optimum" w:cs="Arial"/>
          <w:i/>
          <w:iCs/>
          <w:color w:val="000000"/>
          <w:sz w:val="20"/>
          <w:szCs w:val="20"/>
          <w:shd w:val="clear" w:color="auto" w:fill="FFFFFF"/>
          <w:lang w:val="es-CO"/>
        </w:rPr>
        <w:t xml:space="preserve">Pseudomonas </w:t>
      </w:r>
      <w:proofErr w:type="spellStart"/>
      <w:r w:rsidRPr="00715831">
        <w:rPr>
          <w:rFonts w:ascii="Optimum" w:hAnsi="Optimum" w:cs="Arial"/>
          <w:i/>
          <w:iCs/>
          <w:color w:val="000000"/>
          <w:sz w:val="20"/>
          <w:szCs w:val="20"/>
          <w:shd w:val="clear" w:color="auto" w:fill="FFFFFF"/>
          <w:lang w:val="es-CO"/>
        </w:rPr>
        <w:t>fluorescens</w:t>
      </w:r>
      <w:proofErr w:type="spellEnd"/>
      <w:r w:rsidRPr="00715831">
        <w:rPr>
          <w:rFonts w:ascii="Optimum" w:hAnsi="Optimum" w:cs="Arial"/>
          <w:color w:val="000000"/>
          <w:sz w:val="20"/>
          <w:szCs w:val="20"/>
          <w:shd w:val="clear" w:color="auto" w:fill="FFFFFF"/>
          <w:lang w:val="es-CO"/>
        </w:rPr>
        <w:t xml:space="preserve"> y </w:t>
      </w:r>
      <w:proofErr w:type="spellStart"/>
      <w:r w:rsidRPr="00715831">
        <w:rPr>
          <w:rFonts w:ascii="Optimum" w:hAnsi="Optimum" w:cs="Arial"/>
          <w:i/>
          <w:iCs/>
          <w:color w:val="000000"/>
          <w:sz w:val="20"/>
          <w:szCs w:val="20"/>
          <w:shd w:val="clear" w:color="auto" w:fill="FFFFFF"/>
          <w:lang w:val="es-CO"/>
        </w:rPr>
        <w:t>Burkholderia</w:t>
      </w:r>
      <w:proofErr w:type="spellEnd"/>
      <w:r w:rsidRPr="00715831">
        <w:rPr>
          <w:rFonts w:ascii="Optimum" w:hAnsi="Optimum" w:cs="Arial"/>
          <w:i/>
          <w:iCs/>
          <w:color w:val="000000"/>
          <w:sz w:val="20"/>
          <w:szCs w:val="20"/>
          <w:shd w:val="clear" w:color="auto" w:fill="FFFFFF"/>
          <w:lang w:val="es-CO"/>
        </w:rPr>
        <w:t xml:space="preserve"> </w:t>
      </w:r>
      <w:proofErr w:type="spellStart"/>
      <w:r w:rsidRPr="00715831">
        <w:rPr>
          <w:rFonts w:ascii="Optimum" w:hAnsi="Optimum" w:cs="Arial"/>
          <w:i/>
          <w:iCs/>
          <w:color w:val="000000"/>
          <w:sz w:val="20"/>
          <w:szCs w:val="20"/>
          <w:shd w:val="clear" w:color="auto" w:fill="FFFFFF"/>
          <w:lang w:val="es-CO"/>
        </w:rPr>
        <w:t>cepacia</w:t>
      </w:r>
      <w:proofErr w:type="spellEnd"/>
      <w:r w:rsidRPr="00715831">
        <w:rPr>
          <w:rFonts w:ascii="Optimum" w:hAnsi="Optimum" w:cs="Arial"/>
          <w:i/>
          <w:iCs/>
          <w:color w:val="000000"/>
          <w:sz w:val="20"/>
          <w:szCs w:val="20"/>
          <w:shd w:val="clear" w:color="auto" w:fill="FFFFFF"/>
          <w:lang w:val="es-CO"/>
        </w:rPr>
        <w:t xml:space="preserve"> </w:t>
      </w:r>
      <w:r w:rsidRPr="00715831">
        <w:rPr>
          <w:rFonts w:ascii="Optimum" w:hAnsi="Optimum" w:cs="Arial"/>
          <w:color w:val="000000"/>
          <w:sz w:val="20"/>
          <w:szCs w:val="20"/>
          <w:shd w:val="clear" w:color="auto" w:fill="FFFFFF"/>
          <w:lang w:val="es-CO"/>
        </w:rPr>
        <w:t>contra hongos fitopatógenos del arroz y el maíz. </w:t>
      </w:r>
      <w:r w:rsidRPr="00715831">
        <w:rPr>
          <w:rFonts w:ascii="Optimum" w:hAnsi="Optimum" w:cs="Arial"/>
          <w:i/>
          <w:iCs/>
          <w:color w:val="000000"/>
          <w:sz w:val="20"/>
          <w:szCs w:val="20"/>
          <w:shd w:val="clear" w:color="auto" w:fill="FFFFFF"/>
          <w:lang w:val="es-CO"/>
        </w:rPr>
        <w:t>Revista de Protección Vegetal</w:t>
      </w:r>
      <w:r w:rsidR="003B4AC0" w:rsidRPr="00715831">
        <w:rPr>
          <w:rFonts w:ascii="Optimum" w:hAnsi="Optimum" w:cs="Arial"/>
          <w:color w:val="000000"/>
          <w:sz w:val="20"/>
          <w:szCs w:val="20"/>
          <w:shd w:val="clear" w:color="auto" w:fill="FFFFFF"/>
          <w:lang w:val="es-CO"/>
        </w:rPr>
        <w:t>.</w:t>
      </w:r>
      <w:r w:rsidRPr="00715831">
        <w:rPr>
          <w:rFonts w:ascii="Optimum" w:hAnsi="Optimum" w:cs="Arial"/>
          <w:color w:val="000000"/>
          <w:sz w:val="20"/>
          <w:szCs w:val="20"/>
          <w:shd w:val="clear" w:color="auto" w:fill="FFFFFF"/>
          <w:lang w:val="es-CO"/>
        </w:rPr>
        <w:t> 22</w:t>
      </w:r>
      <w:r w:rsidR="003B4AC0" w:rsidRPr="00715831">
        <w:rPr>
          <w:rFonts w:ascii="Optimum" w:hAnsi="Optimum" w:cs="Arial"/>
          <w:color w:val="000000"/>
          <w:sz w:val="20"/>
          <w:szCs w:val="20"/>
          <w:shd w:val="clear" w:color="auto" w:fill="FFFFFF"/>
          <w:lang w:val="es-CO"/>
        </w:rPr>
        <w:t xml:space="preserve"> </w:t>
      </w:r>
      <w:r w:rsidRPr="00715831">
        <w:rPr>
          <w:rFonts w:ascii="Optimum" w:hAnsi="Optimum" w:cs="Arial"/>
          <w:color w:val="000000"/>
          <w:sz w:val="20"/>
          <w:szCs w:val="20"/>
          <w:shd w:val="clear" w:color="auto" w:fill="FFFFFF"/>
          <w:lang w:val="es-CO"/>
        </w:rPr>
        <w:t>(1)</w:t>
      </w:r>
      <w:r w:rsidR="003B4AC0" w:rsidRPr="00715831">
        <w:rPr>
          <w:rFonts w:ascii="Optimum" w:hAnsi="Optimum" w:cs="Arial"/>
          <w:color w:val="000000"/>
          <w:sz w:val="20"/>
          <w:szCs w:val="20"/>
          <w:shd w:val="clear" w:color="auto" w:fill="FFFFFF"/>
          <w:lang w:val="es-CO"/>
        </w:rPr>
        <w:t>:</w:t>
      </w:r>
      <w:r w:rsidRPr="00715831">
        <w:rPr>
          <w:rFonts w:ascii="Optimum" w:hAnsi="Optimum" w:cs="Arial"/>
          <w:color w:val="000000"/>
          <w:sz w:val="20"/>
          <w:szCs w:val="20"/>
          <w:shd w:val="clear" w:color="auto" w:fill="FFFFFF"/>
          <w:lang w:val="es-CO"/>
        </w:rPr>
        <w:t xml:space="preserve"> 41-46.</w:t>
      </w:r>
    </w:p>
    <w:p w14:paraId="2FC9EE44" w14:textId="634A570A"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rPr>
      </w:pPr>
      <w:r w:rsidRPr="00715831">
        <w:rPr>
          <w:rFonts w:ascii="Optimum" w:hAnsi="Optimum" w:cs="Arial"/>
          <w:color w:val="000000"/>
          <w:sz w:val="20"/>
          <w:szCs w:val="20"/>
          <w:shd w:val="clear" w:color="auto" w:fill="FFFFFF"/>
          <w:lang w:val="es-CO"/>
        </w:rPr>
        <w:t>Vásquez-Ramírez, L. M., &amp; Castaño-Zapata, J. (2017). Manejo integrado de la marchitez vascular del tomate [</w:t>
      </w:r>
      <w:r w:rsidRPr="00715831">
        <w:rPr>
          <w:rFonts w:ascii="Optimum" w:hAnsi="Optimum" w:cs="Arial"/>
          <w:i/>
          <w:iCs/>
          <w:color w:val="000000"/>
          <w:sz w:val="20"/>
          <w:szCs w:val="20"/>
          <w:shd w:val="clear" w:color="auto" w:fill="FFFFFF"/>
          <w:lang w:val="es-CO"/>
        </w:rPr>
        <w:t xml:space="preserve">Fusarium </w:t>
      </w:r>
      <w:proofErr w:type="spellStart"/>
      <w:r w:rsidRPr="00715831">
        <w:rPr>
          <w:rFonts w:ascii="Optimum" w:hAnsi="Optimum" w:cs="Arial"/>
          <w:i/>
          <w:iCs/>
          <w:color w:val="000000"/>
          <w:sz w:val="20"/>
          <w:szCs w:val="20"/>
          <w:shd w:val="clear" w:color="auto" w:fill="FFFFFF"/>
          <w:lang w:val="es-CO"/>
        </w:rPr>
        <w:t>oxysporum</w:t>
      </w:r>
      <w:proofErr w:type="spellEnd"/>
      <w:r w:rsidRPr="00715831">
        <w:rPr>
          <w:rFonts w:ascii="Optimum" w:hAnsi="Optimum" w:cs="Arial"/>
          <w:color w:val="000000"/>
          <w:sz w:val="20"/>
          <w:szCs w:val="20"/>
          <w:shd w:val="clear" w:color="auto" w:fill="FFFFFF"/>
          <w:lang w:val="es-CO"/>
        </w:rPr>
        <w:t xml:space="preserve"> f. </w:t>
      </w:r>
      <w:proofErr w:type="spellStart"/>
      <w:r w:rsidRPr="00715831">
        <w:rPr>
          <w:rFonts w:ascii="Optimum" w:hAnsi="Optimum" w:cs="Arial"/>
          <w:color w:val="000000"/>
          <w:sz w:val="20"/>
          <w:szCs w:val="20"/>
          <w:shd w:val="clear" w:color="auto" w:fill="FFFFFF"/>
          <w:lang w:val="es-CO"/>
        </w:rPr>
        <w:t>sp</w:t>
      </w:r>
      <w:proofErr w:type="spellEnd"/>
      <w:r w:rsidRPr="00715831">
        <w:rPr>
          <w:rFonts w:ascii="Optimum" w:hAnsi="Optimum" w:cs="Arial"/>
          <w:color w:val="000000"/>
          <w:sz w:val="20"/>
          <w:szCs w:val="20"/>
          <w:shd w:val="clear" w:color="auto" w:fill="FFFFFF"/>
          <w:lang w:val="es-CO"/>
        </w:rPr>
        <w:t xml:space="preserve">. </w:t>
      </w:r>
      <w:proofErr w:type="spellStart"/>
      <w:r w:rsidRPr="00715831">
        <w:rPr>
          <w:rFonts w:ascii="Optimum" w:hAnsi="Optimum" w:cs="Arial"/>
          <w:color w:val="000000"/>
          <w:sz w:val="20"/>
          <w:szCs w:val="20"/>
          <w:shd w:val="clear" w:color="auto" w:fill="FFFFFF"/>
          <w:lang w:val="es-CO"/>
        </w:rPr>
        <w:t>lycopersici</w:t>
      </w:r>
      <w:proofErr w:type="spellEnd"/>
      <w:r w:rsidRPr="00715831">
        <w:rPr>
          <w:rFonts w:ascii="Optimum" w:hAnsi="Optimum" w:cs="Arial"/>
          <w:color w:val="000000"/>
          <w:sz w:val="20"/>
          <w:szCs w:val="20"/>
          <w:shd w:val="clear" w:color="auto" w:fill="FFFFFF"/>
          <w:lang w:val="es-CO"/>
        </w:rPr>
        <w:t xml:space="preserve"> (SACC.) WC </w:t>
      </w:r>
      <w:proofErr w:type="spellStart"/>
      <w:r w:rsidRPr="00715831">
        <w:rPr>
          <w:rFonts w:ascii="Optimum" w:hAnsi="Optimum" w:cs="Arial"/>
          <w:color w:val="000000"/>
          <w:sz w:val="20"/>
          <w:szCs w:val="20"/>
          <w:shd w:val="clear" w:color="auto" w:fill="FFFFFF"/>
          <w:lang w:val="es-CO"/>
        </w:rPr>
        <w:t>Snyder</w:t>
      </w:r>
      <w:proofErr w:type="spellEnd"/>
      <w:r w:rsidRPr="00715831">
        <w:rPr>
          <w:rFonts w:ascii="Optimum" w:hAnsi="Optimum" w:cs="Arial"/>
          <w:color w:val="000000"/>
          <w:sz w:val="20"/>
          <w:szCs w:val="20"/>
          <w:shd w:val="clear" w:color="auto" w:fill="FFFFFF"/>
          <w:lang w:val="es-CO"/>
        </w:rPr>
        <w:t xml:space="preserve"> &amp; HN Hansen]: una revisión. </w:t>
      </w:r>
      <w:r w:rsidRPr="00715831">
        <w:rPr>
          <w:rFonts w:ascii="Optimum" w:hAnsi="Optimum" w:cs="Arial"/>
          <w:i/>
          <w:iCs/>
          <w:color w:val="000000"/>
          <w:sz w:val="20"/>
          <w:szCs w:val="20"/>
          <w:shd w:val="clear" w:color="auto" w:fill="FFFFFF"/>
          <w:lang w:val="es-CO"/>
        </w:rPr>
        <w:t>Revista UDCA Actualidad &amp; Divulgación Científica</w:t>
      </w:r>
      <w:r w:rsidR="00DC494A" w:rsidRPr="00715831">
        <w:rPr>
          <w:rFonts w:ascii="Optimum" w:hAnsi="Optimum" w:cs="Arial"/>
          <w:color w:val="000000"/>
          <w:sz w:val="20"/>
          <w:szCs w:val="20"/>
          <w:shd w:val="clear" w:color="auto" w:fill="FFFFFF"/>
          <w:lang w:val="es-CO"/>
        </w:rPr>
        <w:t xml:space="preserve">. </w:t>
      </w:r>
      <w:r w:rsidRPr="00715831">
        <w:rPr>
          <w:rFonts w:ascii="Optimum" w:hAnsi="Optimum" w:cs="Arial"/>
          <w:color w:val="000000"/>
          <w:sz w:val="20"/>
          <w:szCs w:val="20"/>
          <w:shd w:val="clear" w:color="auto" w:fill="FFFFFF"/>
        </w:rPr>
        <w:t>20</w:t>
      </w:r>
      <w:r w:rsidR="00DC494A"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(2)</w:t>
      </w:r>
      <w:r w:rsidR="00DC494A"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 xml:space="preserve"> 363-374.</w:t>
      </w:r>
    </w:p>
    <w:p w14:paraId="3701F493" w14:textId="225970EA" w:rsidR="009E6AF6" w:rsidRPr="00715831" w:rsidRDefault="00727341" w:rsidP="00A54E7B">
      <w:pPr>
        <w:shd w:val="clear" w:color="auto" w:fill="FFFFFF"/>
        <w:ind w:left="284" w:hanging="284"/>
        <w:jc w:val="both"/>
        <w:rPr>
          <w:rFonts w:ascii="Optimum" w:hAnsi="Optimum" w:cs="Arial"/>
          <w:color w:val="000000"/>
          <w:sz w:val="20"/>
          <w:szCs w:val="20"/>
          <w:shd w:val="clear" w:color="auto" w:fill="FFFFFF"/>
          <w:lang w:val="es-CO"/>
        </w:rPr>
      </w:pPr>
      <w:proofErr w:type="spellStart"/>
      <w:r w:rsidRPr="00715831">
        <w:rPr>
          <w:rFonts w:ascii="Optimum" w:hAnsi="Optimum" w:cs="Arial"/>
          <w:color w:val="000000"/>
          <w:sz w:val="20"/>
          <w:szCs w:val="20"/>
          <w:shd w:val="clear" w:color="auto" w:fill="FFFFFF"/>
        </w:rPr>
        <w:t>Vejan</w:t>
      </w:r>
      <w:proofErr w:type="spellEnd"/>
      <w:r w:rsidRPr="00715831">
        <w:rPr>
          <w:rFonts w:ascii="Optimum" w:hAnsi="Optimum" w:cs="Arial"/>
          <w:color w:val="000000"/>
          <w:sz w:val="20"/>
          <w:szCs w:val="20"/>
          <w:shd w:val="clear" w:color="auto" w:fill="FFFFFF"/>
        </w:rPr>
        <w:t xml:space="preserve">, P., Abdullah, R., </w:t>
      </w:r>
      <w:proofErr w:type="spellStart"/>
      <w:r w:rsidRPr="00715831">
        <w:rPr>
          <w:rFonts w:ascii="Optimum" w:hAnsi="Optimum" w:cs="Arial"/>
          <w:color w:val="000000"/>
          <w:sz w:val="20"/>
          <w:szCs w:val="20"/>
          <w:shd w:val="clear" w:color="auto" w:fill="FFFFFF"/>
        </w:rPr>
        <w:t>Khadiran</w:t>
      </w:r>
      <w:proofErr w:type="spellEnd"/>
      <w:r w:rsidRPr="00715831">
        <w:rPr>
          <w:rFonts w:ascii="Optimum" w:hAnsi="Optimum" w:cs="Arial"/>
          <w:color w:val="000000"/>
          <w:sz w:val="20"/>
          <w:szCs w:val="20"/>
          <w:shd w:val="clear" w:color="auto" w:fill="FFFFFF"/>
        </w:rPr>
        <w:t xml:space="preserve">, T., Ismail, S., </w:t>
      </w:r>
      <w:proofErr w:type="spellStart"/>
      <w:r w:rsidRPr="00715831">
        <w:rPr>
          <w:rFonts w:ascii="Optimum" w:hAnsi="Optimum" w:cs="Arial"/>
          <w:color w:val="000000"/>
          <w:sz w:val="20"/>
          <w:szCs w:val="20"/>
          <w:shd w:val="clear" w:color="auto" w:fill="FFFFFF"/>
        </w:rPr>
        <w:t>Nasrulhaq</w:t>
      </w:r>
      <w:proofErr w:type="spellEnd"/>
      <w:r w:rsidRPr="00715831">
        <w:rPr>
          <w:rFonts w:ascii="Optimum" w:hAnsi="Optimum" w:cs="Arial"/>
          <w:color w:val="000000"/>
          <w:sz w:val="20"/>
          <w:szCs w:val="20"/>
          <w:shd w:val="clear" w:color="auto" w:fill="FFFFFF"/>
        </w:rPr>
        <w:t>, A. (2016). Role of plant growth promoting rhizobacteria in agricultural sustainability—a review. </w:t>
      </w:r>
      <w:proofErr w:type="spellStart"/>
      <w:r w:rsidRPr="00715831">
        <w:rPr>
          <w:rFonts w:ascii="Optimum" w:hAnsi="Optimum" w:cs="Arial"/>
          <w:i/>
          <w:iCs/>
          <w:color w:val="000000"/>
          <w:sz w:val="20"/>
          <w:szCs w:val="20"/>
          <w:shd w:val="clear" w:color="auto" w:fill="FFFFFF"/>
          <w:lang w:val="es-CO"/>
        </w:rPr>
        <w:t>Molecules</w:t>
      </w:r>
      <w:proofErr w:type="spellEnd"/>
      <w:r w:rsidR="00B60508" w:rsidRPr="00715831">
        <w:rPr>
          <w:rFonts w:ascii="Optimum" w:hAnsi="Optimum" w:cs="Arial"/>
          <w:color w:val="000000"/>
          <w:sz w:val="20"/>
          <w:szCs w:val="20"/>
          <w:shd w:val="clear" w:color="auto" w:fill="FFFFFF"/>
          <w:lang w:val="es-CO"/>
        </w:rPr>
        <w:t>.</w:t>
      </w:r>
      <w:r w:rsidRPr="00715831">
        <w:rPr>
          <w:rFonts w:ascii="Optimum" w:hAnsi="Optimum" w:cs="Arial"/>
          <w:color w:val="000000"/>
          <w:sz w:val="20"/>
          <w:szCs w:val="20"/>
          <w:shd w:val="clear" w:color="auto" w:fill="FFFFFF"/>
          <w:lang w:val="es-CO"/>
        </w:rPr>
        <w:t> 21(5)</w:t>
      </w:r>
      <w:r w:rsidR="00B60508" w:rsidRPr="00715831">
        <w:rPr>
          <w:rFonts w:ascii="Optimum" w:hAnsi="Optimum" w:cs="Arial"/>
          <w:color w:val="000000"/>
          <w:sz w:val="20"/>
          <w:szCs w:val="20"/>
          <w:shd w:val="clear" w:color="auto" w:fill="FFFFFF"/>
          <w:lang w:val="es-CO"/>
        </w:rPr>
        <w:t xml:space="preserve">: </w:t>
      </w:r>
      <w:r w:rsidRPr="00715831">
        <w:rPr>
          <w:rFonts w:ascii="Optimum" w:hAnsi="Optimum" w:cs="Arial"/>
          <w:color w:val="000000"/>
          <w:sz w:val="20"/>
          <w:szCs w:val="20"/>
          <w:shd w:val="clear" w:color="auto" w:fill="FFFFFF"/>
          <w:lang w:val="es-CO"/>
        </w:rPr>
        <w:t>573.</w:t>
      </w:r>
    </w:p>
    <w:p w14:paraId="70C67201" w14:textId="66F5B672" w:rsidR="00526EF3" w:rsidRPr="00715831" w:rsidRDefault="00526EF3" w:rsidP="00A54E7B">
      <w:pPr>
        <w:shd w:val="clear" w:color="auto" w:fill="FFFFFF"/>
        <w:ind w:left="284" w:hanging="284"/>
        <w:jc w:val="both"/>
        <w:rPr>
          <w:rFonts w:ascii="Optimum" w:hAnsi="Optimum" w:cs="Arial"/>
          <w:color w:val="000000"/>
          <w:sz w:val="20"/>
          <w:szCs w:val="20"/>
          <w:shd w:val="clear" w:color="auto" w:fill="FFFFFF"/>
          <w:lang w:val="es-CO"/>
        </w:rPr>
      </w:pPr>
      <w:proofErr w:type="spellStart"/>
      <w:r w:rsidRPr="00715831">
        <w:rPr>
          <w:rFonts w:ascii="Optimum" w:hAnsi="Optimum" w:cs="Arial"/>
          <w:color w:val="000000"/>
          <w:sz w:val="20"/>
          <w:szCs w:val="20"/>
          <w:shd w:val="clear" w:color="auto" w:fill="FFFFFF"/>
          <w:lang w:val="es-CO"/>
        </w:rPr>
        <w:lastRenderedPageBreak/>
        <w:t>Velez</w:t>
      </w:r>
      <w:proofErr w:type="spellEnd"/>
      <w:r w:rsidRPr="00715831">
        <w:rPr>
          <w:rFonts w:ascii="Optimum" w:hAnsi="Optimum" w:cs="Arial"/>
          <w:color w:val="000000"/>
          <w:sz w:val="20"/>
          <w:szCs w:val="20"/>
          <w:shd w:val="clear" w:color="auto" w:fill="FFFFFF"/>
          <w:lang w:val="es-CO"/>
        </w:rPr>
        <w:t>, P. E., Posada, F. J., Marín, P., González, M. T., Osorio, E., &amp; Bustillo, A. E. (1997). Técnicas para el control de calidad de formulaciones de hongos entomopatógenos.</w:t>
      </w:r>
    </w:p>
    <w:p w14:paraId="7B65278D" w14:textId="77777777" w:rsidR="00E64D2D" w:rsidRPr="00715831" w:rsidRDefault="00E64D2D" w:rsidP="00A54E7B">
      <w:pPr>
        <w:shd w:val="clear" w:color="auto" w:fill="FFFFFF"/>
        <w:ind w:left="284" w:hanging="284"/>
        <w:jc w:val="both"/>
        <w:rPr>
          <w:rFonts w:ascii="Optimum" w:hAnsi="Optimum" w:cs="Arial"/>
          <w:color w:val="000000"/>
          <w:sz w:val="20"/>
          <w:szCs w:val="20"/>
          <w:shd w:val="clear" w:color="auto" w:fill="FFFFFF"/>
          <w:lang w:val="es-CO"/>
        </w:rPr>
      </w:pPr>
    </w:p>
    <w:p w14:paraId="57F2D52E" w14:textId="79CC2CDF" w:rsidR="00E64D2D" w:rsidRPr="00715831" w:rsidRDefault="00E64D2D" w:rsidP="00A54E7B">
      <w:pPr>
        <w:shd w:val="clear" w:color="auto" w:fill="FFFFFF"/>
        <w:ind w:left="284" w:hanging="284"/>
        <w:jc w:val="both"/>
        <w:rPr>
          <w:rFonts w:ascii="Optimum" w:hAnsi="Optimum" w:cs="Arial"/>
          <w:color w:val="000000"/>
          <w:sz w:val="20"/>
          <w:szCs w:val="20"/>
          <w:shd w:val="clear" w:color="auto" w:fill="FFFFFF"/>
        </w:rPr>
      </w:pPr>
      <w:r w:rsidRPr="00715831">
        <w:rPr>
          <w:rFonts w:ascii="Optimum" w:hAnsi="Optimum" w:cs="Arial"/>
          <w:color w:val="000000"/>
          <w:sz w:val="20"/>
          <w:szCs w:val="20"/>
          <w:shd w:val="clear" w:color="auto" w:fill="FFFFFF"/>
        </w:rPr>
        <w:t xml:space="preserve">Wu, Y. J., Cheng, C. Y., &amp; Li, Y. K. (2009). Cloning and expression of chitinase a from </w:t>
      </w:r>
      <w:r w:rsidRPr="00715831">
        <w:rPr>
          <w:rFonts w:ascii="Optimum" w:hAnsi="Optimum" w:cs="Arial"/>
          <w:i/>
          <w:iCs/>
          <w:color w:val="000000"/>
          <w:sz w:val="20"/>
          <w:szCs w:val="20"/>
          <w:shd w:val="clear" w:color="auto" w:fill="FFFFFF"/>
        </w:rPr>
        <w:t>Serratia marcescens</w:t>
      </w:r>
      <w:r w:rsidRPr="00715831">
        <w:rPr>
          <w:rFonts w:ascii="Optimum" w:hAnsi="Optimum" w:cs="Arial"/>
          <w:color w:val="000000"/>
          <w:sz w:val="20"/>
          <w:szCs w:val="20"/>
          <w:shd w:val="clear" w:color="auto" w:fill="FFFFFF"/>
        </w:rPr>
        <w:t xml:space="preserve"> for large</w:t>
      </w:r>
      <w:r w:rsidRPr="00715831">
        <w:rPr>
          <w:color w:val="000000"/>
          <w:sz w:val="20"/>
          <w:szCs w:val="20"/>
          <w:shd w:val="clear" w:color="auto" w:fill="FFFFFF"/>
        </w:rPr>
        <w:t>‐</w:t>
      </w:r>
      <w:r w:rsidRPr="00715831">
        <w:rPr>
          <w:rFonts w:ascii="Optimum" w:hAnsi="Optimum" w:cs="Arial"/>
          <w:color w:val="000000"/>
          <w:sz w:val="20"/>
          <w:szCs w:val="20"/>
          <w:shd w:val="clear" w:color="auto" w:fill="FFFFFF"/>
        </w:rPr>
        <w:t>scale preparation of N, N</w:t>
      </w:r>
      <w:r w:rsidRPr="00715831">
        <w:rPr>
          <w:color w:val="000000"/>
          <w:sz w:val="20"/>
          <w:szCs w:val="20"/>
          <w:shd w:val="clear" w:color="auto" w:fill="FFFFFF"/>
        </w:rPr>
        <w:t>‐</w:t>
      </w:r>
      <w:r w:rsidRPr="00715831">
        <w:rPr>
          <w:rFonts w:ascii="Optimum" w:hAnsi="Optimum" w:cs="Arial"/>
          <w:color w:val="000000"/>
          <w:sz w:val="20"/>
          <w:szCs w:val="20"/>
          <w:shd w:val="clear" w:color="auto" w:fill="FFFFFF"/>
        </w:rPr>
        <w:t xml:space="preserve">Diacetyl </w:t>
      </w:r>
      <w:proofErr w:type="spellStart"/>
      <w:r w:rsidRPr="00715831">
        <w:rPr>
          <w:rFonts w:ascii="Optimum" w:hAnsi="Optimum" w:cs="Arial"/>
          <w:color w:val="000000"/>
          <w:sz w:val="20"/>
          <w:szCs w:val="20"/>
          <w:shd w:val="clear" w:color="auto" w:fill="FFFFFF"/>
        </w:rPr>
        <w:t>Chitobiose</w:t>
      </w:r>
      <w:proofErr w:type="spellEnd"/>
      <w:r w:rsidRPr="00715831">
        <w:rPr>
          <w:rFonts w:ascii="Optimum" w:hAnsi="Optimum" w:cs="Arial"/>
          <w:color w:val="000000"/>
          <w:sz w:val="20"/>
          <w:szCs w:val="20"/>
          <w:shd w:val="clear" w:color="auto" w:fill="FFFFFF"/>
        </w:rPr>
        <w:t>. </w:t>
      </w:r>
      <w:r w:rsidRPr="00715831">
        <w:rPr>
          <w:rFonts w:ascii="Optimum" w:hAnsi="Optimum" w:cs="Arial"/>
          <w:i/>
          <w:iCs/>
          <w:color w:val="000000"/>
          <w:sz w:val="20"/>
          <w:szCs w:val="20"/>
          <w:shd w:val="clear" w:color="auto" w:fill="FFFFFF"/>
        </w:rPr>
        <w:t>Journal of the Chinese Chemical Society</w:t>
      </w:r>
      <w:r w:rsidR="00FF470F"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 56</w:t>
      </w:r>
      <w:r w:rsidR="00FF470F" w:rsidRPr="00715831">
        <w:rPr>
          <w:rFonts w:ascii="Optimum" w:hAnsi="Optimum" w:cs="Arial"/>
          <w:color w:val="000000"/>
          <w:sz w:val="20"/>
          <w:szCs w:val="20"/>
          <w:shd w:val="clear" w:color="auto" w:fill="FFFFFF"/>
        </w:rPr>
        <w:t xml:space="preserve"> </w:t>
      </w:r>
      <w:r w:rsidRPr="00715831">
        <w:rPr>
          <w:rFonts w:ascii="Optimum" w:hAnsi="Optimum" w:cs="Arial"/>
          <w:color w:val="000000"/>
          <w:sz w:val="20"/>
          <w:szCs w:val="20"/>
          <w:shd w:val="clear" w:color="auto" w:fill="FFFFFF"/>
        </w:rPr>
        <w:t>(4)</w:t>
      </w:r>
      <w:r w:rsidR="00FF470F" w:rsidRPr="00715831">
        <w:rPr>
          <w:rFonts w:ascii="Optimum" w:hAnsi="Optimum" w:cs="Arial"/>
          <w:color w:val="000000"/>
          <w:sz w:val="20"/>
          <w:szCs w:val="20"/>
          <w:shd w:val="clear" w:color="auto" w:fill="FFFFFF"/>
        </w:rPr>
        <w:t>:</w:t>
      </w:r>
      <w:r w:rsidRPr="00715831">
        <w:rPr>
          <w:rFonts w:ascii="Optimum" w:hAnsi="Optimum" w:cs="Arial"/>
          <w:color w:val="000000"/>
          <w:sz w:val="20"/>
          <w:szCs w:val="20"/>
          <w:shd w:val="clear" w:color="auto" w:fill="FFFFFF"/>
        </w:rPr>
        <w:t xml:space="preserve"> 688-695.</w:t>
      </w:r>
    </w:p>
    <w:p w14:paraId="1ABB3C25" w14:textId="77777777" w:rsidR="006166E6" w:rsidRDefault="006166E6" w:rsidP="00A54E7B">
      <w:pPr>
        <w:shd w:val="clear" w:color="auto" w:fill="FFFFFF"/>
        <w:rPr>
          <w:rFonts w:ascii="Optimum" w:hAnsi="Optimum" w:cs="Arial"/>
          <w:b/>
          <w:bCs/>
          <w:color w:val="111111"/>
          <w:sz w:val="20"/>
          <w:szCs w:val="20"/>
        </w:rPr>
      </w:pPr>
    </w:p>
    <w:p w14:paraId="7BEEDA38" w14:textId="1BFF1256" w:rsidR="009339AE" w:rsidRDefault="009339AE" w:rsidP="00A54E7B">
      <w:pPr>
        <w:shd w:val="clear" w:color="auto" w:fill="FFFFFF"/>
        <w:rPr>
          <w:rFonts w:ascii="Optimum" w:hAnsi="Optimum" w:cs="Arial"/>
          <w:b/>
          <w:bCs/>
          <w:color w:val="111111"/>
          <w:sz w:val="20"/>
          <w:szCs w:val="20"/>
        </w:rPr>
      </w:pPr>
      <w:r w:rsidRPr="00715831">
        <w:rPr>
          <w:rFonts w:ascii="Optimum" w:hAnsi="Optimum" w:cs="Arial"/>
          <w:b/>
          <w:bCs/>
          <w:color w:val="111111"/>
          <w:sz w:val="20"/>
          <w:szCs w:val="20"/>
        </w:rPr>
        <w:t>TABLES AND FIGURES </w:t>
      </w:r>
    </w:p>
    <w:p w14:paraId="6917F7BE" w14:textId="7DB3918F" w:rsidR="009339AE" w:rsidRDefault="009339AE" w:rsidP="00A54E7B">
      <w:pPr>
        <w:autoSpaceDE w:val="0"/>
        <w:autoSpaceDN w:val="0"/>
        <w:adjustRightInd w:val="0"/>
        <w:jc w:val="both"/>
        <w:outlineLvl w:val="0"/>
        <w:rPr>
          <w:rFonts w:ascii="Optimum" w:hAnsi="Optimum" w:cs="Arial"/>
          <w:sz w:val="20"/>
          <w:szCs w:val="20"/>
        </w:rPr>
      </w:pPr>
      <w:r w:rsidRPr="00715831">
        <w:rPr>
          <w:rFonts w:ascii="Optimum" w:hAnsi="Optimum" w:cs="Arial"/>
          <w:sz w:val="20"/>
          <w:szCs w:val="20"/>
        </w:rPr>
        <w:t xml:space="preserve">Table 1. Isolates of </w:t>
      </w:r>
      <w:r w:rsidR="008448B7" w:rsidRPr="00715831">
        <w:rPr>
          <w:rFonts w:ascii="Optimum" w:hAnsi="Optimum" w:cs="Arial"/>
          <w:sz w:val="20"/>
          <w:szCs w:val="20"/>
        </w:rPr>
        <w:t>PGPR</w:t>
      </w:r>
      <w:r w:rsidRPr="00715831">
        <w:rPr>
          <w:rFonts w:ascii="Optimum" w:hAnsi="Optimum" w:cs="Arial"/>
          <w:sz w:val="20"/>
          <w:szCs w:val="20"/>
        </w:rPr>
        <w:t xml:space="preserve"> selected by the IEI obtained in the dual tests.</w:t>
      </w:r>
    </w:p>
    <w:p w14:paraId="6CE40E43" w14:textId="77777777" w:rsidR="006166E6" w:rsidRPr="00715831" w:rsidRDefault="006166E6" w:rsidP="00A54E7B">
      <w:pPr>
        <w:autoSpaceDE w:val="0"/>
        <w:autoSpaceDN w:val="0"/>
        <w:adjustRightInd w:val="0"/>
        <w:jc w:val="both"/>
        <w:outlineLvl w:val="0"/>
        <w:rPr>
          <w:rFonts w:ascii="Optimum" w:hAnsi="Optimum" w:cs="Arial"/>
          <w:sz w:val="20"/>
          <w:szCs w:val="20"/>
        </w:rPr>
      </w:pP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260"/>
        <w:gridCol w:w="1213"/>
        <w:gridCol w:w="1106"/>
        <w:gridCol w:w="1745"/>
      </w:tblGrid>
      <w:tr w:rsidR="009339AE" w:rsidRPr="00715831" w14:paraId="1890027B" w14:textId="77777777" w:rsidTr="006166E6">
        <w:trPr>
          <w:trHeight w:val="315"/>
          <w:jc w:val="center"/>
        </w:trPr>
        <w:tc>
          <w:tcPr>
            <w:tcW w:w="1702" w:type="dxa"/>
            <w:shd w:val="clear" w:color="auto" w:fill="D9D9D9" w:themeFill="background1" w:themeFillShade="D9"/>
            <w:vAlign w:val="center"/>
          </w:tcPr>
          <w:p w14:paraId="57881594" w14:textId="77777777" w:rsidR="009339AE" w:rsidRPr="00491A7C" w:rsidRDefault="009339AE" w:rsidP="00A54E7B">
            <w:pPr>
              <w:jc w:val="center"/>
              <w:rPr>
                <w:rFonts w:ascii="Optimum" w:hAnsi="Optimum" w:cs="Arial"/>
                <w:b/>
                <w:bCs/>
                <w:color w:val="000000"/>
                <w:sz w:val="18"/>
                <w:szCs w:val="18"/>
              </w:rPr>
            </w:pPr>
            <w:r w:rsidRPr="00491A7C">
              <w:rPr>
                <w:rFonts w:ascii="Optimum" w:hAnsi="Optimum" w:cs="Arial"/>
                <w:b/>
                <w:bCs/>
                <w:color w:val="000000"/>
                <w:sz w:val="18"/>
                <w:szCs w:val="18"/>
              </w:rPr>
              <w:t>Isolate</w:t>
            </w:r>
          </w:p>
          <w:p w14:paraId="1AB0BBA4" w14:textId="5C524DCE" w:rsidR="009339AE" w:rsidRPr="00491A7C" w:rsidRDefault="009339AE" w:rsidP="00A54E7B">
            <w:pPr>
              <w:jc w:val="center"/>
              <w:rPr>
                <w:rFonts w:ascii="Optimum" w:hAnsi="Optimum" w:cs="Arial"/>
                <w:b/>
                <w:bCs/>
                <w:color w:val="000000"/>
                <w:sz w:val="18"/>
                <w:szCs w:val="18"/>
              </w:rPr>
            </w:pPr>
            <w:r w:rsidRPr="00491A7C">
              <w:rPr>
                <w:rFonts w:ascii="Optimum" w:hAnsi="Optimum" w:cs="Arial"/>
                <w:b/>
                <w:bCs/>
                <w:color w:val="000000"/>
                <w:sz w:val="18"/>
                <w:szCs w:val="18"/>
              </w:rPr>
              <w:t xml:space="preserve"> </w:t>
            </w:r>
            <w:r w:rsidR="008448B7" w:rsidRPr="00491A7C">
              <w:rPr>
                <w:rFonts w:ascii="Optimum" w:hAnsi="Optimum" w:cs="Arial"/>
                <w:b/>
                <w:bCs/>
                <w:color w:val="000000"/>
                <w:sz w:val="18"/>
                <w:szCs w:val="18"/>
              </w:rPr>
              <w:t>PGPR</w:t>
            </w:r>
          </w:p>
        </w:tc>
        <w:tc>
          <w:tcPr>
            <w:tcW w:w="3260" w:type="dxa"/>
            <w:shd w:val="clear" w:color="auto" w:fill="D9D9D9" w:themeFill="background1" w:themeFillShade="D9"/>
          </w:tcPr>
          <w:p w14:paraId="091B3323" w14:textId="77777777" w:rsidR="009339AE" w:rsidRPr="00491A7C" w:rsidRDefault="009339AE" w:rsidP="00A54E7B">
            <w:pPr>
              <w:jc w:val="center"/>
              <w:rPr>
                <w:rFonts w:ascii="Optimum" w:hAnsi="Optimum" w:cs="Arial"/>
                <w:b/>
                <w:bCs/>
                <w:color w:val="000000"/>
                <w:sz w:val="18"/>
                <w:szCs w:val="18"/>
              </w:rPr>
            </w:pPr>
            <w:r w:rsidRPr="00491A7C">
              <w:rPr>
                <w:rFonts w:ascii="Optimum" w:hAnsi="Optimum" w:cs="Arial"/>
                <w:b/>
                <w:bCs/>
                <w:color w:val="000000"/>
                <w:sz w:val="18"/>
                <w:szCs w:val="18"/>
              </w:rPr>
              <w:t>Microorganism</w:t>
            </w:r>
          </w:p>
        </w:tc>
        <w:tc>
          <w:tcPr>
            <w:tcW w:w="1213" w:type="dxa"/>
            <w:shd w:val="clear" w:color="auto" w:fill="D9D9D9" w:themeFill="background1" w:themeFillShade="D9"/>
            <w:vAlign w:val="center"/>
            <w:hideMark/>
          </w:tcPr>
          <w:p w14:paraId="73856DCC" w14:textId="77777777" w:rsidR="009339AE" w:rsidRPr="00491A7C" w:rsidRDefault="009339AE" w:rsidP="00A54E7B">
            <w:pPr>
              <w:jc w:val="center"/>
              <w:rPr>
                <w:rFonts w:ascii="Optimum" w:hAnsi="Optimum" w:cs="Arial"/>
                <w:b/>
                <w:bCs/>
                <w:color w:val="000000"/>
                <w:sz w:val="18"/>
                <w:szCs w:val="18"/>
              </w:rPr>
            </w:pPr>
            <w:r w:rsidRPr="00491A7C">
              <w:rPr>
                <w:rFonts w:ascii="Optimum" w:hAnsi="Optimum" w:cs="Arial"/>
                <w:b/>
                <w:bCs/>
                <w:color w:val="000000"/>
                <w:sz w:val="18"/>
                <w:szCs w:val="18"/>
              </w:rPr>
              <w:t>IEI*</w:t>
            </w:r>
          </w:p>
        </w:tc>
        <w:tc>
          <w:tcPr>
            <w:tcW w:w="1106" w:type="dxa"/>
            <w:shd w:val="clear" w:color="auto" w:fill="D9D9D9" w:themeFill="background1" w:themeFillShade="D9"/>
            <w:vAlign w:val="center"/>
          </w:tcPr>
          <w:p w14:paraId="60D23221" w14:textId="77777777" w:rsidR="009339AE" w:rsidRPr="00491A7C" w:rsidRDefault="009339AE" w:rsidP="00A54E7B">
            <w:pPr>
              <w:jc w:val="center"/>
              <w:rPr>
                <w:rFonts w:ascii="Optimum" w:hAnsi="Optimum" w:cs="Arial"/>
                <w:b/>
                <w:bCs/>
                <w:color w:val="000000"/>
                <w:sz w:val="18"/>
                <w:szCs w:val="18"/>
              </w:rPr>
            </w:pPr>
            <w:r w:rsidRPr="00491A7C">
              <w:rPr>
                <w:rFonts w:ascii="Optimum" w:hAnsi="Optimum" w:cs="Arial"/>
                <w:b/>
                <w:bCs/>
                <w:color w:val="000000"/>
                <w:sz w:val="18"/>
                <w:szCs w:val="18"/>
              </w:rPr>
              <w:t>Duncan**</w:t>
            </w:r>
          </w:p>
        </w:tc>
        <w:tc>
          <w:tcPr>
            <w:tcW w:w="1745" w:type="dxa"/>
            <w:shd w:val="clear" w:color="auto" w:fill="D9D9D9" w:themeFill="background1" w:themeFillShade="D9"/>
          </w:tcPr>
          <w:p w14:paraId="7ADA021D" w14:textId="77777777" w:rsidR="009339AE" w:rsidRPr="00491A7C" w:rsidRDefault="009339AE" w:rsidP="00A54E7B">
            <w:pPr>
              <w:jc w:val="center"/>
              <w:rPr>
                <w:rFonts w:ascii="Optimum" w:hAnsi="Optimum" w:cs="Arial"/>
                <w:b/>
                <w:bCs/>
                <w:color w:val="000000"/>
                <w:sz w:val="18"/>
                <w:szCs w:val="18"/>
              </w:rPr>
            </w:pPr>
            <w:r w:rsidRPr="00491A7C">
              <w:rPr>
                <w:rFonts w:ascii="Optimum" w:hAnsi="Optimum" w:cs="Arial"/>
                <w:b/>
                <w:bCs/>
                <w:color w:val="000000"/>
                <w:sz w:val="18"/>
                <w:szCs w:val="18"/>
              </w:rPr>
              <w:t>Cultivar origin</w:t>
            </w:r>
          </w:p>
        </w:tc>
      </w:tr>
      <w:tr w:rsidR="009339AE" w:rsidRPr="00715831" w14:paraId="35851113" w14:textId="77777777" w:rsidTr="006166E6">
        <w:trPr>
          <w:trHeight w:val="320"/>
          <w:jc w:val="center"/>
        </w:trPr>
        <w:tc>
          <w:tcPr>
            <w:tcW w:w="1702" w:type="dxa"/>
            <w:vAlign w:val="center"/>
          </w:tcPr>
          <w:p w14:paraId="67BBEA8B"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GIBI139</w:t>
            </w:r>
          </w:p>
        </w:tc>
        <w:tc>
          <w:tcPr>
            <w:tcW w:w="3260" w:type="dxa"/>
          </w:tcPr>
          <w:p w14:paraId="2F21C9BD"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i/>
                <w:sz w:val="18"/>
                <w:szCs w:val="18"/>
              </w:rPr>
              <w:t>Serratia grimesii</w:t>
            </w:r>
          </w:p>
        </w:tc>
        <w:tc>
          <w:tcPr>
            <w:tcW w:w="1213" w:type="dxa"/>
            <w:shd w:val="clear" w:color="auto" w:fill="auto"/>
            <w:vAlign w:val="center"/>
            <w:hideMark/>
          </w:tcPr>
          <w:p w14:paraId="3E451913"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0.77</w:t>
            </w:r>
          </w:p>
        </w:tc>
        <w:tc>
          <w:tcPr>
            <w:tcW w:w="1106" w:type="dxa"/>
            <w:vAlign w:val="center"/>
          </w:tcPr>
          <w:p w14:paraId="7BDFB754"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A</w:t>
            </w:r>
          </w:p>
        </w:tc>
        <w:tc>
          <w:tcPr>
            <w:tcW w:w="1745" w:type="dxa"/>
          </w:tcPr>
          <w:p w14:paraId="50891204"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Tomato</w:t>
            </w:r>
          </w:p>
        </w:tc>
      </w:tr>
      <w:tr w:rsidR="009339AE" w:rsidRPr="00715831" w14:paraId="3CFCBD38" w14:textId="77777777" w:rsidTr="006166E6">
        <w:trPr>
          <w:trHeight w:val="320"/>
          <w:jc w:val="center"/>
        </w:trPr>
        <w:tc>
          <w:tcPr>
            <w:tcW w:w="1702" w:type="dxa"/>
            <w:vAlign w:val="center"/>
          </w:tcPr>
          <w:p w14:paraId="4CECD5C7"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GIBI137</w:t>
            </w:r>
          </w:p>
        </w:tc>
        <w:tc>
          <w:tcPr>
            <w:tcW w:w="3260" w:type="dxa"/>
          </w:tcPr>
          <w:p w14:paraId="34D1FEE6"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i/>
                <w:sz w:val="18"/>
                <w:szCs w:val="18"/>
              </w:rPr>
              <w:t>Serratia marcescens</w:t>
            </w:r>
          </w:p>
        </w:tc>
        <w:tc>
          <w:tcPr>
            <w:tcW w:w="1213" w:type="dxa"/>
            <w:shd w:val="clear" w:color="auto" w:fill="auto"/>
            <w:vAlign w:val="center"/>
            <w:hideMark/>
          </w:tcPr>
          <w:p w14:paraId="772C7B98"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0.71</w:t>
            </w:r>
          </w:p>
        </w:tc>
        <w:tc>
          <w:tcPr>
            <w:tcW w:w="1106" w:type="dxa"/>
            <w:vAlign w:val="center"/>
          </w:tcPr>
          <w:p w14:paraId="008E5F59"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B</w:t>
            </w:r>
          </w:p>
        </w:tc>
        <w:tc>
          <w:tcPr>
            <w:tcW w:w="1745" w:type="dxa"/>
          </w:tcPr>
          <w:p w14:paraId="70EC86D0"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Tomato</w:t>
            </w:r>
          </w:p>
        </w:tc>
      </w:tr>
      <w:tr w:rsidR="009339AE" w:rsidRPr="00715831" w14:paraId="43E9D121" w14:textId="77777777" w:rsidTr="006166E6">
        <w:trPr>
          <w:trHeight w:val="320"/>
          <w:jc w:val="center"/>
        </w:trPr>
        <w:tc>
          <w:tcPr>
            <w:tcW w:w="1702" w:type="dxa"/>
            <w:vAlign w:val="center"/>
          </w:tcPr>
          <w:p w14:paraId="46F3E2B0"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GIBI419</w:t>
            </w:r>
          </w:p>
        </w:tc>
        <w:tc>
          <w:tcPr>
            <w:tcW w:w="3260" w:type="dxa"/>
          </w:tcPr>
          <w:p w14:paraId="154C4F82"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i/>
                <w:sz w:val="18"/>
                <w:szCs w:val="18"/>
              </w:rPr>
              <w:t>Burkholderia cepacia</w:t>
            </w:r>
          </w:p>
        </w:tc>
        <w:tc>
          <w:tcPr>
            <w:tcW w:w="1213" w:type="dxa"/>
            <w:shd w:val="clear" w:color="auto" w:fill="auto"/>
            <w:vAlign w:val="center"/>
            <w:hideMark/>
          </w:tcPr>
          <w:p w14:paraId="2B92F257"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0.69</w:t>
            </w:r>
          </w:p>
        </w:tc>
        <w:tc>
          <w:tcPr>
            <w:tcW w:w="1106" w:type="dxa"/>
            <w:vAlign w:val="center"/>
          </w:tcPr>
          <w:p w14:paraId="3F67AB5A"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B</w:t>
            </w:r>
          </w:p>
        </w:tc>
        <w:tc>
          <w:tcPr>
            <w:tcW w:w="1745" w:type="dxa"/>
          </w:tcPr>
          <w:p w14:paraId="07257AEF"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Tomato</w:t>
            </w:r>
          </w:p>
        </w:tc>
      </w:tr>
      <w:tr w:rsidR="009339AE" w:rsidRPr="00715831" w14:paraId="3F772500" w14:textId="77777777" w:rsidTr="006166E6">
        <w:trPr>
          <w:trHeight w:val="320"/>
          <w:jc w:val="center"/>
        </w:trPr>
        <w:tc>
          <w:tcPr>
            <w:tcW w:w="1702" w:type="dxa"/>
            <w:vAlign w:val="center"/>
          </w:tcPr>
          <w:p w14:paraId="7C08C291"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GIBI031</w:t>
            </w:r>
          </w:p>
        </w:tc>
        <w:tc>
          <w:tcPr>
            <w:tcW w:w="3260" w:type="dxa"/>
          </w:tcPr>
          <w:p w14:paraId="771D1DDF"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i/>
                <w:sz w:val="18"/>
                <w:szCs w:val="18"/>
              </w:rPr>
              <w:t>Gluconacetobacter sacchari</w:t>
            </w:r>
          </w:p>
        </w:tc>
        <w:tc>
          <w:tcPr>
            <w:tcW w:w="1213" w:type="dxa"/>
            <w:shd w:val="clear" w:color="auto" w:fill="auto"/>
            <w:vAlign w:val="center"/>
            <w:hideMark/>
          </w:tcPr>
          <w:p w14:paraId="330FF51D"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0.63</w:t>
            </w:r>
          </w:p>
        </w:tc>
        <w:tc>
          <w:tcPr>
            <w:tcW w:w="1106" w:type="dxa"/>
            <w:vAlign w:val="center"/>
          </w:tcPr>
          <w:p w14:paraId="063B322E"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C</w:t>
            </w:r>
          </w:p>
        </w:tc>
        <w:tc>
          <w:tcPr>
            <w:tcW w:w="1745" w:type="dxa"/>
          </w:tcPr>
          <w:p w14:paraId="2800BD9E"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Sugar cane</w:t>
            </w:r>
          </w:p>
        </w:tc>
      </w:tr>
      <w:tr w:rsidR="009339AE" w:rsidRPr="00715831" w14:paraId="4330B709" w14:textId="77777777" w:rsidTr="006166E6">
        <w:trPr>
          <w:trHeight w:val="320"/>
          <w:jc w:val="center"/>
        </w:trPr>
        <w:tc>
          <w:tcPr>
            <w:tcW w:w="1702" w:type="dxa"/>
            <w:vAlign w:val="center"/>
          </w:tcPr>
          <w:p w14:paraId="58D3393B"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GIBI014</w:t>
            </w:r>
          </w:p>
        </w:tc>
        <w:tc>
          <w:tcPr>
            <w:tcW w:w="3260" w:type="dxa"/>
          </w:tcPr>
          <w:p w14:paraId="3A476A2B"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i/>
                <w:sz w:val="18"/>
                <w:szCs w:val="18"/>
              </w:rPr>
              <w:t>Gluconacetobacter sacchari</w:t>
            </w:r>
          </w:p>
        </w:tc>
        <w:tc>
          <w:tcPr>
            <w:tcW w:w="1213" w:type="dxa"/>
            <w:shd w:val="clear" w:color="auto" w:fill="auto"/>
            <w:vAlign w:val="center"/>
            <w:hideMark/>
          </w:tcPr>
          <w:p w14:paraId="60C0D660"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0.63</w:t>
            </w:r>
          </w:p>
        </w:tc>
        <w:tc>
          <w:tcPr>
            <w:tcW w:w="1106" w:type="dxa"/>
            <w:vAlign w:val="center"/>
          </w:tcPr>
          <w:p w14:paraId="60ED0A26"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C</w:t>
            </w:r>
          </w:p>
        </w:tc>
        <w:tc>
          <w:tcPr>
            <w:tcW w:w="1745" w:type="dxa"/>
          </w:tcPr>
          <w:p w14:paraId="00AB3584"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Sugar cane</w:t>
            </w:r>
          </w:p>
        </w:tc>
      </w:tr>
      <w:tr w:rsidR="009339AE" w:rsidRPr="00715831" w14:paraId="3A1F7B53" w14:textId="77777777" w:rsidTr="006166E6">
        <w:trPr>
          <w:trHeight w:val="320"/>
          <w:jc w:val="center"/>
        </w:trPr>
        <w:tc>
          <w:tcPr>
            <w:tcW w:w="1702" w:type="dxa"/>
            <w:vAlign w:val="center"/>
          </w:tcPr>
          <w:p w14:paraId="3EEAA2F2"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GIBI130</w:t>
            </w:r>
          </w:p>
        </w:tc>
        <w:tc>
          <w:tcPr>
            <w:tcW w:w="3260" w:type="dxa"/>
          </w:tcPr>
          <w:p w14:paraId="4A79F894"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i/>
                <w:sz w:val="18"/>
                <w:szCs w:val="18"/>
              </w:rPr>
              <w:t>Burkholderia tropica</w:t>
            </w:r>
          </w:p>
        </w:tc>
        <w:tc>
          <w:tcPr>
            <w:tcW w:w="1213" w:type="dxa"/>
            <w:shd w:val="clear" w:color="auto" w:fill="auto"/>
            <w:vAlign w:val="center"/>
            <w:hideMark/>
          </w:tcPr>
          <w:p w14:paraId="4442175D"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0.54</w:t>
            </w:r>
          </w:p>
        </w:tc>
        <w:tc>
          <w:tcPr>
            <w:tcW w:w="1106" w:type="dxa"/>
            <w:vAlign w:val="center"/>
          </w:tcPr>
          <w:p w14:paraId="36871D35"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D</w:t>
            </w:r>
          </w:p>
        </w:tc>
        <w:tc>
          <w:tcPr>
            <w:tcW w:w="1745" w:type="dxa"/>
          </w:tcPr>
          <w:p w14:paraId="78784C99"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Tomato</w:t>
            </w:r>
          </w:p>
        </w:tc>
      </w:tr>
      <w:tr w:rsidR="009339AE" w:rsidRPr="00715831" w14:paraId="006F74E2" w14:textId="77777777" w:rsidTr="006166E6">
        <w:trPr>
          <w:trHeight w:val="320"/>
          <w:jc w:val="center"/>
        </w:trPr>
        <w:tc>
          <w:tcPr>
            <w:tcW w:w="1702" w:type="dxa"/>
            <w:vAlign w:val="center"/>
          </w:tcPr>
          <w:p w14:paraId="64CAEECD"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GIBI119</w:t>
            </w:r>
          </w:p>
        </w:tc>
        <w:tc>
          <w:tcPr>
            <w:tcW w:w="3260" w:type="dxa"/>
          </w:tcPr>
          <w:p w14:paraId="58380B88"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i/>
                <w:sz w:val="18"/>
                <w:szCs w:val="18"/>
              </w:rPr>
              <w:t>Serratia marcescens</w:t>
            </w:r>
          </w:p>
        </w:tc>
        <w:tc>
          <w:tcPr>
            <w:tcW w:w="1213" w:type="dxa"/>
            <w:shd w:val="clear" w:color="auto" w:fill="auto"/>
            <w:vAlign w:val="center"/>
            <w:hideMark/>
          </w:tcPr>
          <w:p w14:paraId="791F512C"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0.51</w:t>
            </w:r>
          </w:p>
        </w:tc>
        <w:tc>
          <w:tcPr>
            <w:tcW w:w="1106" w:type="dxa"/>
            <w:vAlign w:val="center"/>
          </w:tcPr>
          <w:p w14:paraId="4179ECFC"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D,E</w:t>
            </w:r>
          </w:p>
        </w:tc>
        <w:tc>
          <w:tcPr>
            <w:tcW w:w="1745" w:type="dxa"/>
          </w:tcPr>
          <w:p w14:paraId="7D855DE1"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Tomato</w:t>
            </w:r>
          </w:p>
        </w:tc>
      </w:tr>
      <w:tr w:rsidR="009339AE" w:rsidRPr="00715831" w14:paraId="7A0B0BBF" w14:textId="77777777" w:rsidTr="006166E6">
        <w:trPr>
          <w:trHeight w:val="320"/>
          <w:jc w:val="center"/>
        </w:trPr>
        <w:tc>
          <w:tcPr>
            <w:tcW w:w="1702" w:type="dxa"/>
            <w:vAlign w:val="center"/>
          </w:tcPr>
          <w:p w14:paraId="4EE3A431"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GIBI001</w:t>
            </w:r>
          </w:p>
        </w:tc>
        <w:tc>
          <w:tcPr>
            <w:tcW w:w="3260" w:type="dxa"/>
          </w:tcPr>
          <w:p w14:paraId="0E1EDE72"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i/>
                <w:sz w:val="18"/>
                <w:szCs w:val="18"/>
              </w:rPr>
              <w:t>Pantoea dispersa</w:t>
            </w:r>
          </w:p>
        </w:tc>
        <w:tc>
          <w:tcPr>
            <w:tcW w:w="1213" w:type="dxa"/>
            <w:shd w:val="clear" w:color="auto" w:fill="auto"/>
            <w:vAlign w:val="center"/>
            <w:hideMark/>
          </w:tcPr>
          <w:p w14:paraId="514876E8"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0.40</w:t>
            </w:r>
          </w:p>
        </w:tc>
        <w:tc>
          <w:tcPr>
            <w:tcW w:w="1106" w:type="dxa"/>
            <w:vAlign w:val="center"/>
          </w:tcPr>
          <w:p w14:paraId="640684A9"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L</w:t>
            </w:r>
          </w:p>
        </w:tc>
        <w:tc>
          <w:tcPr>
            <w:tcW w:w="1745" w:type="dxa"/>
          </w:tcPr>
          <w:p w14:paraId="691C3430"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Sugar cane</w:t>
            </w:r>
          </w:p>
        </w:tc>
      </w:tr>
      <w:tr w:rsidR="009339AE" w:rsidRPr="00715831" w14:paraId="1D3FFF9D" w14:textId="77777777" w:rsidTr="006166E6">
        <w:trPr>
          <w:trHeight w:val="320"/>
          <w:jc w:val="center"/>
        </w:trPr>
        <w:tc>
          <w:tcPr>
            <w:tcW w:w="1702" w:type="dxa"/>
            <w:vAlign w:val="center"/>
          </w:tcPr>
          <w:p w14:paraId="14CE9753"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GIBI127</w:t>
            </w:r>
          </w:p>
        </w:tc>
        <w:tc>
          <w:tcPr>
            <w:tcW w:w="3260" w:type="dxa"/>
          </w:tcPr>
          <w:p w14:paraId="54900539"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i/>
                <w:sz w:val="18"/>
                <w:szCs w:val="18"/>
              </w:rPr>
              <w:t>Serratia marcescens</w:t>
            </w:r>
          </w:p>
        </w:tc>
        <w:tc>
          <w:tcPr>
            <w:tcW w:w="1213" w:type="dxa"/>
            <w:shd w:val="clear" w:color="auto" w:fill="auto"/>
            <w:vAlign w:val="center"/>
            <w:hideMark/>
          </w:tcPr>
          <w:p w14:paraId="34252CC8"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0.18</w:t>
            </w:r>
          </w:p>
        </w:tc>
        <w:tc>
          <w:tcPr>
            <w:tcW w:w="1106" w:type="dxa"/>
            <w:vAlign w:val="center"/>
          </w:tcPr>
          <w:p w14:paraId="1133BCAA"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N</w:t>
            </w:r>
          </w:p>
        </w:tc>
        <w:tc>
          <w:tcPr>
            <w:tcW w:w="1745" w:type="dxa"/>
          </w:tcPr>
          <w:p w14:paraId="08D98E98"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Tomato</w:t>
            </w:r>
          </w:p>
        </w:tc>
      </w:tr>
      <w:tr w:rsidR="009339AE" w:rsidRPr="00715831" w14:paraId="7AA42669" w14:textId="77777777" w:rsidTr="006166E6">
        <w:trPr>
          <w:trHeight w:val="320"/>
          <w:jc w:val="center"/>
        </w:trPr>
        <w:tc>
          <w:tcPr>
            <w:tcW w:w="1702" w:type="dxa"/>
            <w:vAlign w:val="center"/>
          </w:tcPr>
          <w:p w14:paraId="3B3DEBD3" w14:textId="72FC4E11"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GIBI</w:t>
            </w:r>
            <w:r w:rsidR="00902099" w:rsidRPr="00491A7C">
              <w:rPr>
                <w:rFonts w:ascii="Optimum" w:hAnsi="Optimum" w:cs="Arial"/>
                <w:color w:val="000000"/>
                <w:sz w:val="18"/>
                <w:szCs w:val="18"/>
              </w:rPr>
              <w:t>416</w:t>
            </w:r>
          </w:p>
        </w:tc>
        <w:tc>
          <w:tcPr>
            <w:tcW w:w="3260" w:type="dxa"/>
          </w:tcPr>
          <w:p w14:paraId="518CC38F"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i/>
                <w:sz w:val="18"/>
                <w:szCs w:val="18"/>
              </w:rPr>
              <w:t>Stenotrophomonas maltophilia</w:t>
            </w:r>
          </w:p>
        </w:tc>
        <w:tc>
          <w:tcPr>
            <w:tcW w:w="1213" w:type="dxa"/>
            <w:shd w:val="clear" w:color="auto" w:fill="auto"/>
            <w:vAlign w:val="center"/>
            <w:hideMark/>
          </w:tcPr>
          <w:p w14:paraId="203730D9"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-0.07</w:t>
            </w:r>
          </w:p>
        </w:tc>
        <w:tc>
          <w:tcPr>
            <w:tcW w:w="1106" w:type="dxa"/>
            <w:vAlign w:val="center"/>
          </w:tcPr>
          <w:p w14:paraId="0059BDE4"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S</w:t>
            </w:r>
          </w:p>
        </w:tc>
        <w:tc>
          <w:tcPr>
            <w:tcW w:w="1745" w:type="dxa"/>
          </w:tcPr>
          <w:p w14:paraId="0DD68B21" w14:textId="77777777" w:rsidR="009339AE" w:rsidRPr="00491A7C" w:rsidRDefault="009339AE" w:rsidP="00A54E7B">
            <w:pPr>
              <w:jc w:val="center"/>
              <w:rPr>
                <w:rFonts w:ascii="Optimum" w:hAnsi="Optimum" w:cs="Arial"/>
                <w:color w:val="000000"/>
                <w:sz w:val="18"/>
                <w:szCs w:val="18"/>
              </w:rPr>
            </w:pPr>
            <w:r w:rsidRPr="00491A7C">
              <w:rPr>
                <w:rFonts w:ascii="Optimum" w:hAnsi="Optimum" w:cs="Arial"/>
                <w:color w:val="000000"/>
                <w:sz w:val="18"/>
                <w:szCs w:val="18"/>
              </w:rPr>
              <w:t>Tomato</w:t>
            </w:r>
          </w:p>
        </w:tc>
      </w:tr>
    </w:tbl>
    <w:p w14:paraId="21AC3F07" w14:textId="77777777" w:rsidR="00491A7C" w:rsidRDefault="00491A7C" w:rsidP="00A54E7B">
      <w:pPr>
        <w:jc w:val="both"/>
        <w:rPr>
          <w:rFonts w:ascii="Optimum" w:hAnsi="Optimum" w:cs="Arial"/>
          <w:sz w:val="20"/>
          <w:szCs w:val="20"/>
        </w:rPr>
      </w:pPr>
    </w:p>
    <w:p w14:paraId="066285E9" w14:textId="7780C255" w:rsidR="009339AE" w:rsidRPr="00715831" w:rsidRDefault="009339AE" w:rsidP="00A54E7B">
      <w:pPr>
        <w:jc w:val="both"/>
        <w:rPr>
          <w:rFonts w:ascii="Optimum" w:hAnsi="Optimum" w:cs="Arial"/>
          <w:sz w:val="20"/>
          <w:szCs w:val="20"/>
        </w:rPr>
      </w:pPr>
      <w:r w:rsidRPr="00715831">
        <w:rPr>
          <w:rFonts w:ascii="Optimum" w:hAnsi="Optimum" w:cs="Arial"/>
          <w:sz w:val="20"/>
          <w:szCs w:val="20"/>
        </w:rPr>
        <w:t>* Average value obtained at 6 and 12 days. ** Different letters indicate significant differences in the comparison of averages with the Duncan test (value of p &lt;0.05).</w:t>
      </w:r>
    </w:p>
    <w:p w14:paraId="7B1AE66B" w14:textId="77777777" w:rsidR="008041EA" w:rsidRPr="00715831" w:rsidRDefault="008041EA" w:rsidP="00A54E7B">
      <w:pPr>
        <w:jc w:val="both"/>
        <w:rPr>
          <w:rFonts w:ascii="Optimum" w:hAnsi="Optimum" w:cs="Arial"/>
          <w:sz w:val="20"/>
          <w:szCs w:val="20"/>
        </w:rPr>
      </w:pPr>
    </w:p>
    <w:p w14:paraId="27769C00" w14:textId="4C1E3368" w:rsidR="009339AE" w:rsidRDefault="009339AE" w:rsidP="00A54E7B">
      <w:pPr>
        <w:jc w:val="both"/>
        <w:rPr>
          <w:rFonts w:ascii="Optimum" w:hAnsi="Optimum" w:cs="Arial"/>
          <w:sz w:val="20"/>
          <w:szCs w:val="20"/>
        </w:rPr>
      </w:pPr>
      <w:r w:rsidRPr="00715831">
        <w:rPr>
          <w:rFonts w:ascii="Optimum" w:hAnsi="Optimum" w:cs="Arial"/>
          <w:sz w:val="20"/>
          <w:szCs w:val="20"/>
        </w:rPr>
        <w:t xml:space="preserve">Table 2. Index of Inhibitory Efficacy of the Fol isolates by the effect of the </w:t>
      </w:r>
      <w:r w:rsidR="008448B7" w:rsidRPr="00715831">
        <w:rPr>
          <w:rFonts w:ascii="Optimum" w:hAnsi="Optimum" w:cs="Arial"/>
          <w:sz w:val="20"/>
          <w:szCs w:val="20"/>
        </w:rPr>
        <w:t>PGPR</w:t>
      </w:r>
      <w:r w:rsidRPr="00715831">
        <w:rPr>
          <w:rFonts w:ascii="Optimum" w:hAnsi="Optimum" w:cs="Arial"/>
          <w:sz w:val="20"/>
          <w:szCs w:val="20"/>
        </w:rPr>
        <w:t xml:space="preserve"> evaluated.</w:t>
      </w:r>
    </w:p>
    <w:p w14:paraId="3DA6EE3B" w14:textId="77777777" w:rsidR="00167B8B" w:rsidRPr="00715831" w:rsidRDefault="00167B8B" w:rsidP="00A54E7B">
      <w:pPr>
        <w:jc w:val="both"/>
        <w:rPr>
          <w:rFonts w:ascii="Optimum" w:hAnsi="Optimum"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859"/>
        <w:gridCol w:w="1275"/>
        <w:gridCol w:w="1394"/>
      </w:tblGrid>
      <w:tr w:rsidR="009339AE" w:rsidRPr="00715831" w14:paraId="51034707" w14:textId="77777777" w:rsidTr="00167B8B">
        <w:trPr>
          <w:cantSplit/>
          <w:jc w:val="center"/>
        </w:trPr>
        <w:tc>
          <w:tcPr>
            <w:tcW w:w="1859" w:type="dxa"/>
            <w:shd w:val="clear" w:color="auto" w:fill="D9D9D9" w:themeFill="background1" w:themeFillShade="D9"/>
          </w:tcPr>
          <w:p w14:paraId="0C4B7668" w14:textId="77777777" w:rsidR="009339AE" w:rsidRPr="00167B8B" w:rsidRDefault="009339AE" w:rsidP="00A54E7B">
            <w:pPr>
              <w:keepNext/>
              <w:adjustRightInd w:val="0"/>
              <w:jc w:val="center"/>
              <w:rPr>
                <w:rFonts w:ascii="Optimum" w:hAnsi="Optimum" w:cs="Arial"/>
                <w:b/>
                <w:color w:val="000000"/>
                <w:sz w:val="18"/>
                <w:szCs w:val="18"/>
              </w:rPr>
            </w:pPr>
            <w:r w:rsidRPr="00167B8B">
              <w:rPr>
                <w:rFonts w:ascii="Optimum" w:hAnsi="Optimum" w:cs="Arial"/>
                <w:b/>
                <w:color w:val="000000"/>
                <w:sz w:val="18"/>
                <w:szCs w:val="18"/>
              </w:rPr>
              <w:t>Isolate Fol</w:t>
            </w:r>
          </w:p>
        </w:tc>
        <w:tc>
          <w:tcPr>
            <w:tcW w:w="1275" w:type="dxa"/>
            <w:shd w:val="clear" w:color="auto" w:fill="D9D9D9" w:themeFill="background1" w:themeFillShade="D9"/>
          </w:tcPr>
          <w:p w14:paraId="460A356B" w14:textId="77777777" w:rsidR="009339AE" w:rsidRPr="00167B8B" w:rsidRDefault="009339AE" w:rsidP="00A54E7B">
            <w:pPr>
              <w:keepNext/>
              <w:adjustRightInd w:val="0"/>
              <w:jc w:val="center"/>
              <w:rPr>
                <w:rFonts w:ascii="Optimum" w:hAnsi="Optimum" w:cs="Arial"/>
                <w:b/>
                <w:color w:val="000000"/>
                <w:sz w:val="18"/>
                <w:szCs w:val="18"/>
              </w:rPr>
            </w:pPr>
            <w:r w:rsidRPr="00167B8B">
              <w:rPr>
                <w:rFonts w:ascii="Optimum" w:hAnsi="Optimum" w:cs="Arial"/>
                <w:b/>
                <w:color w:val="000000"/>
                <w:sz w:val="18"/>
                <w:szCs w:val="18"/>
              </w:rPr>
              <w:t>IEI</w:t>
            </w:r>
          </w:p>
        </w:tc>
        <w:tc>
          <w:tcPr>
            <w:tcW w:w="1394" w:type="dxa"/>
            <w:shd w:val="clear" w:color="auto" w:fill="D9D9D9" w:themeFill="background1" w:themeFillShade="D9"/>
          </w:tcPr>
          <w:p w14:paraId="10B02836" w14:textId="77777777" w:rsidR="009339AE" w:rsidRPr="00167B8B" w:rsidRDefault="009339AE" w:rsidP="00A54E7B">
            <w:pPr>
              <w:keepNext/>
              <w:adjustRightInd w:val="0"/>
              <w:jc w:val="center"/>
              <w:rPr>
                <w:rFonts w:ascii="Optimum" w:hAnsi="Optimum" w:cs="Arial"/>
                <w:b/>
                <w:color w:val="000000"/>
                <w:sz w:val="18"/>
                <w:szCs w:val="18"/>
              </w:rPr>
            </w:pPr>
            <w:r w:rsidRPr="00167B8B">
              <w:rPr>
                <w:rFonts w:ascii="Optimum" w:hAnsi="Optimum" w:cs="Arial"/>
                <w:b/>
                <w:color w:val="000000"/>
                <w:sz w:val="18"/>
                <w:szCs w:val="18"/>
              </w:rPr>
              <w:t>Duncan*</w:t>
            </w:r>
          </w:p>
        </w:tc>
      </w:tr>
      <w:tr w:rsidR="009339AE" w:rsidRPr="00715831" w14:paraId="1E525AE3" w14:textId="77777777" w:rsidTr="00167B8B">
        <w:trPr>
          <w:cantSplit/>
          <w:jc w:val="center"/>
        </w:trPr>
        <w:tc>
          <w:tcPr>
            <w:tcW w:w="1859" w:type="dxa"/>
          </w:tcPr>
          <w:p w14:paraId="05C8C637" w14:textId="77777777" w:rsidR="009339AE" w:rsidRPr="00167B8B" w:rsidRDefault="009339AE" w:rsidP="00A54E7B">
            <w:pPr>
              <w:keepNext/>
              <w:adjustRightInd w:val="0"/>
              <w:jc w:val="center"/>
              <w:rPr>
                <w:rFonts w:ascii="Optimum" w:hAnsi="Optimum" w:cs="Arial"/>
                <w:color w:val="000000"/>
                <w:sz w:val="18"/>
                <w:szCs w:val="18"/>
              </w:rPr>
            </w:pPr>
            <w:r w:rsidRPr="00167B8B">
              <w:rPr>
                <w:rFonts w:ascii="Optimum" w:hAnsi="Optimum" w:cs="Arial"/>
                <w:color w:val="000000"/>
                <w:sz w:val="18"/>
                <w:szCs w:val="18"/>
              </w:rPr>
              <w:t>M4N</w:t>
            </w:r>
          </w:p>
        </w:tc>
        <w:tc>
          <w:tcPr>
            <w:tcW w:w="1275" w:type="dxa"/>
            <w:shd w:val="clear" w:color="auto" w:fill="auto"/>
          </w:tcPr>
          <w:p w14:paraId="0268EA53" w14:textId="77777777" w:rsidR="009339AE" w:rsidRPr="00167B8B" w:rsidRDefault="009339AE" w:rsidP="00A54E7B">
            <w:pPr>
              <w:keepNext/>
              <w:adjustRightInd w:val="0"/>
              <w:jc w:val="center"/>
              <w:rPr>
                <w:rFonts w:ascii="Optimum" w:hAnsi="Optimum" w:cs="Arial"/>
                <w:color w:val="000000"/>
                <w:sz w:val="18"/>
                <w:szCs w:val="18"/>
              </w:rPr>
            </w:pPr>
            <w:r w:rsidRPr="00167B8B">
              <w:rPr>
                <w:rFonts w:ascii="Optimum" w:hAnsi="Optimum" w:cs="Arial"/>
                <w:color w:val="000000"/>
                <w:sz w:val="18"/>
                <w:szCs w:val="18"/>
              </w:rPr>
              <w:t>0.44</w:t>
            </w:r>
          </w:p>
        </w:tc>
        <w:tc>
          <w:tcPr>
            <w:tcW w:w="1394" w:type="dxa"/>
          </w:tcPr>
          <w:p w14:paraId="0DF22A6D" w14:textId="77777777" w:rsidR="009339AE" w:rsidRPr="00167B8B" w:rsidRDefault="009339AE" w:rsidP="00A54E7B">
            <w:pPr>
              <w:keepNext/>
              <w:adjustRightInd w:val="0"/>
              <w:jc w:val="center"/>
              <w:rPr>
                <w:rFonts w:ascii="Optimum" w:hAnsi="Optimum" w:cs="Arial"/>
                <w:color w:val="000000"/>
                <w:sz w:val="18"/>
                <w:szCs w:val="18"/>
              </w:rPr>
            </w:pPr>
            <w:r w:rsidRPr="00167B8B">
              <w:rPr>
                <w:rFonts w:ascii="Optimum" w:hAnsi="Optimum" w:cs="Arial"/>
                <w:color w:val="000000"/>
                <w:sz w:val="18"/>
                <w:szCs w:val="18"/>
              </w:rPr>
              <w:t>A</w:t>
            </w:r>
          </w:p>
        </w:tc>
      </w:tr>
      <w:tr w:rsidR="009339AE" w:rsidRPr="00715831" w14:paraId="1CADEF52" w14:textId="77777777" w:rsidTr="00167B8B">
        <w:trPr>
          <w:cantSplit/>
          <w:jc w:val="center"/>
        </w:trPr>
        <w:tc>
          <w:tcPr>
            <w:tcW w:w="1859" w:type="dxa"/>
          </w:tcPr>
          <w:p w14:paraId="5875854A" w14:textId="77777777" w:rsidR="009339AE" w:rsidRPr="00167B8B" w:rsidRDefault="009339AE" w:rsidP="00A54E7B">
            <w:pPr>
              <w:adjustRightInd w:val="0"/>
              <w:jc w:val="center"/>
              <w:rPr>
                <w:rFonts w:ascii="Optimum" w:hAnsi="Optimum" w:cs="Arial"/>
                <w:color w:val="000000"/>
                <w:sz w:val="18"/>
                <w:szCs w:val="18"/>
              </w:rPr>
            </w:pPr>
            <w:r w:rsidRPr="00167B8B">
              <w:rPr>
                <w:rFonts w:ascii="Optimum" w:hAnsi="Optimum" w:cs="Arial"/>
                <w:color w:val="000000"/>
                <w:sz w:val="18"/>
                <w:szCs w:val="18"/>
              </w:rPr>
              <w:t>COMBIA</w:t>
            </w:r>
          </w:p>
        </w:tc>
        <w:tc>
          <w:tcPr>
            <w:tcW w:w="1275" w:type="dxa"/>
            <w:shd w:val="clear" w:color="auto" w:fill="auto"/>
          </w:tcPr>
          <w:p w14:paraId="2F874505" w14:textId="77777777" w:rsidR="009339AE" w:rsidRPr="00167B8B" w:rsidRDefault="009339AE" w:rsidP="00A54E7B">
            <w:pPr>
              <w:adjustRightInd w:val="0"/>
              <w:jc w:val="center"/>
              <w:rPr>
                <w:rFonts w:ascii="Optimum" w:hAnsi="Optimum" w:cs="Arial"/>
                <w:color w:val="000000"/>
                <w:sz w:val="18"/>
                <w:szCs w:val="18"/>
              </w:rPr>
            </w:pPr>
            <w:r w:rsidRPr="00167B8B">
              <w:rPr>
                <w:rFonts w:ascii="Optimum" w:hAnsi="Optimum" w:cs="Arial"/>
                <w:color w:val="000000"/>
                <w:sz w:val="18"/>
                <w:szCs w:val="18"/>
              </w:rPr>
              <w:t>0.40</w:t>
            </w:r>
          </w:p>
        </w:tc>
        <w:tc>
          <w:tcPr>
            <w:tcW w:w="1394" w:type="dxa"/>
          </w:tcPr>
          <w:p w14:paraId="736FA230" w14:textId="77777777" w:rsidR="009339AE" w:rsidRPr="00167B8B" w:rsidRDefault="009339AE" w:rsidP="00A54E7B">
            <w:pPr>
              <w:adjustRightInd w:val="0"/>
              <w:jc w:val="center"/>
              <w:rPr>
                <w:rFonts w:ascii="Optimum" w:hAnsi="Optimum" w:cs="Arial"/>
                <w:color w:val="000000"/>
                <w:sz w:val="18"/>
                <w:szCs w:val="18"/>
              </w:rPr>
            </w:pPr>
            <w:r w:rsidRPr="00167B8B">
              <w:rPr>
                <w:rFonts w:ascii="Optimum" w:hAnsi="Optimum" w:cs="Arial"/>
                <w:color w:val="000000"/>
                <w:sz w:val="18"/>
                <w:szCs w:val="18"/>
              </w:rPr>
              <w:t>B</w:t>
            </w:r>
          </w:p>
        </w:tc>
      </w:tr>
      <w:tr w:rsidR="009339AE" w:rsidRPr="00715831" w14:paraId="71691A4F" w14:textId="77777777" w:rsidTr="00167B8B">
        <w:trPr>
          <w:cantSplit/>
          <w:jc w:val="center"/>
        </w:trPr>
        <w:tc>
          <w:tcPr>
            <w:tcW w:w="1859" w:type="dxa"/>
          </w:tcPr>
          <w:p w14:paraId="57C2D535" w14:textId="77777777" w:rsidR="009339AE" w:rsidRPr="00167B8B" w:rsidRDefault="009339AE" w:rsidP="00A54E7B">
            <w:pPr>
              <w:adjustRightInd w:val="0"/>
              <w:jc w:val="center"/>
              <w:rPr>
                <w:rFonts w:ascii="Optimum" w:hAnsi="Optimum" w:cs="Arial"/>
                <w:color w:val="000000"/>
                <w:sz w:val="18"/>
                <w:szCs w:val="18"/>
              </w:rPr>
            </w:pPr>
            <w:r w:rsidRPr="00167B8B">
              <w:rPr>
                <w:rFonts w:ascii="Optimum" w:hAnsi="Optimum" w:cs="Arial"/>
                <w:color w:val="000000"/>
                <w:sz w:val="18"/>
                <w:szCs w:val="18"/>
              </w:rPr>
              <w:t>M3MN</w:t>
            </w:r>
          </w:p>
        </w:tc>
        <w:tc>
          <w:tcPr>
            <w:tcW w:w="1275" w:type="dxa"/>
            <w:shd w:val="clear" w:color="auto" w:fill="auto"/>
          </w:tcPr>
          <w:p w14:paraId="687A49D6" w14:textId="77777777" w:rsidR="009339AE" w:rsidRPr="00167B8B" w:rsidRDefault="009339AE" w:rsidP="00A54E7B">
            <w:pPr>
              <w:adjustRightInd w:val="0"/>
              <w:jc w:val="center"/>
              <w:rPr>
                <w:rFonts w:ascii="Optimum" w:hAnsi="Optimum" w:cs="Arial"/>
                <w:color w:val="000000"/>
                <w:sz w:val="18"/>
                <w:szCs w:val="18"/>
              </w:rPr>
            </w:pPr>
            <w:r w:rsidRPr="00167B8B">
              <w:rPr>
                <w:rFonts w:ascii="Optimum" w:hAnsi="Optimum" w:cs="Arial"/>
                <w:color w:val="000000"/>
                <w:sz w:val="18"/>
                <w:szCs w:val="18"/>
              </w:rPr>
              <w:t>0.39</w:t>
            </w:r>
          </w:p>
        </w:tc>
        <w:tc>
          <w:tcPr>
            <w:tcW w:w="1394" w:type="dxa"/>
          </w:tcPr>
          <w:p w14:paraId="366F930D" w14:textId="77777777" w:rsidR="009339AE" w:rsidRPr="00167B8B" w:rsidRDefault="009339AE" w:rsidP="00A54E7B">
            <w:pPr>
              <w:adjustRightInd w:val="0"/>
              <w:jc w:val="center"/>
              <w:rPr>
                <w:rFonts w:ascii="Optimum" w:hAnsi="Optimum" w:cs="Arial"/>
                <w:color w:val="000000"/>
                <w:sz w:val="18"/>
                <w:szCs w:val="18"/>
              </w:rPr>
            </w:pPr>
            <w:r w:rsidRPr="00167B8B">
              <w:rPr>
                <w:rFonts w:ascii="Optimum" w:hAnsi="Optimum" w:cs="Arial"/>
                <w:color w:val="000000"/>
                <w:sz w:val="18"/>
                <w:szCs w:val="18"/>
              </w:rPr>
              <w:t>B</w:t>
            </w:r>
          </w:p>
        </w:tc>
      </w:tr>
    </w:tbl>
    <w:p w14:paraId="68233891" w14:textId="77777777" w:rsidR="009339AE" w:rsidRPr="00715831" w:rsidRDefault="009339AE" w:rsidP="00A54E7B">
      <w:pPr>
        <w:jc w:val="both"/>
        <w:rPr>
          <w:rFonts w:ascii="Optimum" w:hAnsi="Optimum" w:cs="Arial"/>
          <w:sz w:val="20"/>
          <w:szCs w:val="20"/>
        </w:rPr>
      </w:pPr>
      <w:r w:rsidRPr="00715831">
        <w:rPr>
          <w:rFonts w:ascii="Optimum" w:hAnsi="Optimum" w:cs="Arial"/>
          <w:sz w:val="20"/>
          <w:szCs w:val="20"/>
        </w:rPr>
        <w:t>* Different letters indicate significant differences in the comparison of averages with the Duncan test (value of p &lt;0.05).</w:t>
      </w:r>
    </w:p>
    <w:p w14:paraId="2A3DF3DC" w14:textId="77777777" w:rsidR="009339AE" w:rsidRPr="00715831" w:rsidRDefault="009339AE" w:rsidP="00A54E7B">
      <w:pPr>
        <w:jc w:val="both"/>
        <w:rPr>
          <w:rFonts w:ascii="Optimum" w:hAnsi="Optimum" w:cs="Arial"/>
          <w:sz w:val="20"/>
          <w:szCs w:val="20"/>
        </w:rPr>
      </w:pPr>
    </w:p>
    <w:p w14:paraId="6E2CAE0C" w14:textId="69B95CC0" w:rsidR="009339AE" w:rsidRDefault="009339AE" w:rsidP="00A54E7B">
      <w:pPr>
        <w:jc w:val="both"/>
        <w:rPr>
          <w:rFonts w:ascii="Optimum" w:hAnsi="Optimum" w:cs="Arial"/>
          <w:sz w:val="20"/>
          <w:szCs w:val="20"/>
        </w:rPr>
      </w:pPr>
      <w:r w:rsidRPr="00715831">
        <w:rPr>
          <w:rFonts w:ascii="Optimum" w:hAnsi="Optimum" w:cs="Arial"/>
          <w:sz w:val="20"/>
          <w:szCs w:val="20"/>
        </w:rPr>
        <w:t xml:space="preserve">Table 3. Percentage of Inhibition of Fol Germination by the </w:t>
      </w:r>
      <w:r w:rsidR="008448B7" w:rsidRPr="00715831">
        <w:rPr>
          <w:rFonts w:ascii="Optimum" w:hAnsi="Optimum" w:cs="Arial"/>
          <w:sz w:val="20"/>
          <w:szCs w:val="20"/>
        </w:rPr>
        <w:t>PGPR</w:t>
      </w:r>
      <w:r w:rsidRPr="00715831">
        <w:rPr>
          <w:rFonts w:ascii="Optimum" w:hAnsi="Optimum" w:cs="Arial"/>
          <w:sz w:val="20"/>
          <w:szCs w:val="20"/>
        </w:rPr>
        <w:t xml:space="preserve"> evaluated (24 hours of evaluation).</w:t>
      </w:r>
    </w:p>
    <w:p w14:paraId="07283361" w14:textId="77777777" w:rsidR="004C3ABF" w:rsidRPr="00715831" w:rsidRDefault="004C3ABF" w:rsidP="00A54E7B">
      <w:pPr>
        <w:jc w:val="both"/>
        <w:rPr>
          <w:rFonts w:ascii="Optimum" w:hAnsi="Optimum"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634"/>
        <w:gridCol w:w="1634"/>
      </w:tblGrid>
      <w:tr w:rsidR="009339AE" w:rsidRPr="00715831" w14:paraId="58939A4F" w14:textId="77777777" w:rsidTr="004C3ABF">
        <w:trPr>
          <w:jc w:val="center"/>
        </w:trPr>
        <w:tc>
          <w:tcPr>
            <w:tcW w:w="1776" w:type="dxa"/>
            <w:shd w:val="clear" w:color="auto" w:fill="D9D9D9" w:themeFill="background1" w:themeFillShade="D9"/>
          </w:tcPr>
          <w:p w14:paraId="431DF4C6" w14:textId="77777777" w:rsidR="009339AE" w:rsidRPr="004C3ABF" w:rsidRDefault="009339AE" w:rsidP="00A54E7B">
            <w:pPr>
              <w:jc w:val="center"/>
              <w:outlineLvl w:val="0"/>
              <w:rPr>
                <w:rFonts w:ascii="Optimum" w:eastAsia="Calibri" w:hAnsi="Optimum" w:cs="Arial"/>
                <w:b/>
                <w:sz w:val="18"/>
                <w:szCs w:val="18"/>
              </w:rPr>
            </w:pPr>
            <w:r w:rsidRPr="004C3ABF">
              <w:rPr>
                <w:rFonts w:ascii="Optimum" w:eastAsia="Calibri" w:hAnsi="Optimum" w:cs="Arial"/>
                <w:b/>
                <w:sz w:val="18"/>
                <w:szCs w:val="18"/>
              </w:rPr>
              <w:t xml:space="preserve">Isolate </w:t>
            </w:r>
          </w:p>
          <w:p w14:paraId="6F4437DA" w14:textId="113BBCF6" w:rsidR="009339AE" w:rsidRPr="004C3ABF" w:rsidRDefault="008448B7" w:rsidP="00A54E7B">
            <w:pPr>
              <w:jc w:val="center"/>
              <w:outlineLvl w:val="0"/>
              <w:rPr>
                <w:rFonts w:ascii="Optimum" w:eastAsia="Calibri" w:hAnsi="Optimum" w:cs="Arial"/>
                <w:b/>
                <w:sz w:val="18"/>
                <w:szCs w:val="18"/>
              </w:rPr>
            </w:pPr>
            <w:r w:rsidRPr="004C3ABF">
              <w:rPr>
                <w:rFonts w:ascii="Optimum" w:eastAsia="Calibri" w:hAnsi="Optimum" w:cs="Arial"/>
                <w:b/>
                <w:sz w:val="18"/>
                <w:szCs w:val="18"/>
              </w:rPr>
              <w:t>PGPR</w:t>
            </w:r>
          </w:p>
        </w:tc>
        <w:tc>
          <w:tcPr>
            <w:tcW w:w="1634" w:type="dxa"/>
            <w:shd w:val="clear" w:color="auto" w:fill="D9D9D9" w:themeFill="background1" w:themeFillShade="D9"/>
          </w:tcPr>
          <w:p w14:paraId="271FA3ED" w14:textId="77777777" w:rsidR="009339AE" w:rsidRPr="004C3ABF" w:rsidRDefault="009339AE" w:rsidP="00A54E7B">
            <w:pPr>
              <w:jc w:val="center"/>
              <w:outlineLvl w:val="0"/>
              <w:rPr>
                <w:rFonts w:ascii="Optimum" w:eastAsia="Calibri" w:hAnsi="Optimum" w:cs="Arial"/>
                <w:b/>
                <w:sz w:val="18"/>
                <w:szCs w:val="18"/>
              </w:rPr>
            </w:pPr>
            <w:r w:rsidRPr="004C3ABF">
              <w:rPr>
                <w:rFonts w:ascii="Optimum" w:eastAsia="Calibri" w:hAnsi="Optimum" w:cs="Arial"/>
                <w:b/>
                <w:sz w:val="18"/>
                <w:szCs w:val="18"/>
              </w:rPr>
              <w:t>%IG</w:t>
            </w:r>
          </w:p>
        </w:tc>
        <w:tc>
          <w:tcPr>
            <w:tcW w:w="1634" w:type="dxa"/>
            <w:shd w:val="clear" w:color="auto" w:fill="D9D9D9" w:themeFill="background1" w:themeFillShade="D9"/>
          </w:tcPr>
          <w:p w14:paraId="03E08D26" w14:textId="77777777" w:rsidR="009339AE" w:rsidRPr="004C3ABF" w:rsidRDefault="009339AE" w:rsidP="00A54E7B">
            <w:pPr>
              <w:jc w:val="center"/>
              <w:outlineLvl w:val="0"/>
              <w:rPr>
                <w:rFonts w:ascii="Optimum" w:eastAsia="Calibri" w:hAnsi="Optimum" w:cs="Arial"/>
                <w:b/>
                <w:sz w:val="18"/>
                <w:szCs w:val="18"/>
              </w:rPr>
            </w:pPr>
            <w:r w:rsidRPr="004C3ABF">
              <w:rPr>
                <w:rFonts w:ascii="Optimum" w:eastAsia="Calibri" w:hAnsi="Optimum" w:cs="Arial"/>
                <w:b/>
                <w:color w:val="000000"/>
                <w:sz w:val="18"/>
                <w:szCs w:val="18"/>
              </w:rPr>
              <w:t>Duncan*</w:t>
            </w:r>
          </w:p>
        </w:tc>
      </w:tr>
      <w:tr w:rsidR="009339AE" w:rsidRPr="00715831" w14:paraId="233AE8ED" w14:textId="77777777" w:rsidTr="004C3ABF">
        <w:trPr>
          <w:jc w:val="center"/>
        </w:trPr>
        <w:tc>
          <w:tcPr>
            <w:tcW w:w="1776" w:type="dxa"/>
            <w:shd w:val="clear" w:color="auto" w:fill="auto"/>
          </w:tcPr>
          <w:p w14:paraId="3193A8AF"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GIBI014</w:t>
            </w:r>
          </w:p>
        </w:tc>
        <w:tc>
          <w:tcPr>
            <w:tcW w:w="1634" w:type="dxa"/>
            <w:shd w:val="clear" w:color="auto" w:fill="auto"/>
          </w:tcPr>
          <w:p w14:paraId="08BB0F34"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50.34±5.89</w:t>
            </w:r>
          </w:p>
        </w:tc>
        <w:tc>
          <w:tcPr>
            <w:tcW w:w="1634" w:type="dxa"/>
            <w:shd w:val="clear" w:color="auto" w:fill="auto"/>
          </w:tcPr>
          <w:p w14:paraId="0B42F843"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B</w:t>
            </w:r>
          </w:p>
        </w:tc>
      </w:tr>
      <w:tr w:rsidR="009339AE" w:rsidRPr="00715831" w14:paraId="643A7C6B" w14:textId="77777777" w:rsidTr="004C3ABF">
        <w:trPr>
          <w:jc w:val="center"/>
        </w:trPr>
        <w:tc>
          <w:tcPr>
            <w:tcW w:w="1776" w:type="dxa"/>
            <w:shd w:val="clear" w:color="auto" w:fill="auto"/>
          </w:tcPr>
          <w:p w14:paraId="2606839F"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GIBI137</w:t>
            </w:r>
          </w:p>
        </w:tc>
        <w:tc>
          <w:tcPr>
            <w:tcW w:w="1634" w:type="dxa"/>
            <w:shd w:val="clear" w:color="auto" w:fill="auto"/>
          </w:tcPr>
          <w:p w14:paraId="62F43517"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51.73±3.92</w:t>
            </w:r>
          </w:p>
        </w:tc>
        <w:tc>
          <w:tcPr>
            <w:tcW w:w="1634" w:type="dxa"/>
            <w:shd w:val="clear" w:color="auto" w:fill="auto"/>
          </w:tcPr>
          <w:p w14:paraId="4DA59463"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AB</w:t>
            </w:r>
          </w:p>
        </w:tc>
      </w:tr>
      <w:tr w:rsidR="009339AE" w:rsidRPr="00715831" w14:paraId="23A57B50" w14:textId="77777777" w:rsidTr="004C3ABF">
        <w:trPr>
          <w:jc w:val="center"/>
        </w:trPr>
        <w:tc>
          <w:tcPr>
            <w:tcW w:w="1776" w:type="dxa"/>
            <w:shd w:val="clear" w:color="auto" w:fill="auto"/>
          </w:tcPr>
          <w:p w14:paraId="32C408A3"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GIBI127</w:t>
            </w:r>
          </w:p>
        </w:tc>
        <w:tc>
          <w:tcPr>
            <w:tcW w:w="1634" w:type="dxa"/>
            <w:shd w:val="clear" w:color="auto" w:fill="auto"/>
          </w:tcPr>
          <w:p w14:paraId="258C210B"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59.29±2.46</w:t>
            </w:r>
          </w:p>
        </w:tc>
        <w:tc>
          <w:tcPr>
            <w:tcW w:w="1634" w:type="dxa"/>
            <w:shd w:val="clear" w:color="auto" w:fill="auto"/>
          </w:tcPr>
          <w:p w14:paraId="0BDC75F2"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A</w:t>
            </w:r>
          </w:p>
        </w:tc>
      </w:tr>
      <w:tr w:rsidR="009339AE" w:rsidRPr="00715831" w14:paraId="6EDCA3BA" w14:textId="77777777" w:rsidTr="004C3ABF">
        <w:trPr>
          <w:jc w:val="center"/>
        </w:trPr>
        <w:tc>
          <w:tcPr>
            <w:tcW w:w="1776" w:type="dxa"/>
            <w:shd w:val="clear" w:color="auto" w:fill="auto"/>
          </w:tcPr>
          <w:p w14:paraId="1E7880F5"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GIBI119</w:t>
            </w:r>
          </w:p>
        </w:tc>
        <w:tc>
          <w:tcPr>
            <w:tcW w:w="1634" w:type="dxa"/>
            <w:shd w:val="clear" w:color="auto" w:fill="auto"/>
          </w:tcPr>
          <w:p w14:paraId="0FF80921"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53.22±2.37</w:t>
            </w:r>
          </w:p>
        </w:tc>
        <w:tc>
          <w:tcPr>
            <w:tcW w:w="1634" w:type="dxa"/>
            <w:shd w:val="clear" w:color="auto" w:fill="auto"/>
          </w:tcPr>
          <w:p w14:paraId="3982ED76"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AB</w:t>
            </w:r>
          </w:p>
        </w:tc>
      </w:tr>
      <w:tr w:rsidR="009339AE" w:rsidRPr="00715831" w14:paraId="11E14753" w14:textId="77777777" w:rsidTr="004C3ABF">
        <w:trPr>
          <w:jc w:val="center"/>
        </w:trPr>
        <w:tc>
          <w:tcPr>
            <w:tcW w:w="1776" w:type="dxa"/>
            <w:shd w:val="clear" w:color="auto" w:fill="auto"/>
          </w:tcPr>
          <w:p w14:paraId="21820AF0"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GIBI139</w:t>
            </w:r>
          </w:p>
        </w:tc>
        <w:tc>
          <w:tcPr>
            <w:tcW w:w="1634" w:type="dxa"/>
            <w:shd w:val="clear" w:color="auto" w:fill="auto"/>
          </w:tcPr>
          <w:p w14:paraId="14EA501D"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57.32±3.44</w:t>
            </w:r>
          </w:p>
        </w:tc>
        <w:tc>
          <w:tcPr>
            <w:tcW w:w="1634" w:type="dxa"/>
            <w:shd w:val="clear" w:color="auto" w:fill="auto"/>
          </w:tcPr>
          <w:p w14:paraId="7C10217A"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AB</w:t>
            </w:r>
          </w:p>
        </w:tc>
      </w:tr>
      <w:tr w:rsidR="009339AE" w:rsidRPr="00715831" w14:paraId="02577C29" w14:textId="77777777" w:rsidTr="004C3ABF">
        <w:trPr>
          <w:jc w:val="center"/>
        </w:trPr>
        <w:tc>
          <w:tcPr>
            <w:tcW w:w="1776" w:type="dxa"/>
            <w:shd w:val="clear" w:color="auto" w:fill="auto"/>
          </w:tcPr>
          <w:p w14:paraId="0A79F454"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GIBI130</w:t>
            </w:r>
          </w:p>
        </w:tc>
        <w:tc>
          <w:tcPr>
            <w:tcW w:w="1634" w:type="dxa"/>
            <w:shd w:val="clear" w:color="auto" w:fill="auto"/>
          </w:tcPr>
          <w:p w14:paraId="039EDE56"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54.08±12.90</w:t>
            </w:r>
          </w:p>
        </w:tc>
        <w:tc>
          <w:tcPr>
            <w:tcW w:w="1634" w:type="dxa"/>
            <w:shd w:val="clear" w:color="auto" w:fill="auto"/>
          </w:tcPr>
          <w:p w14:paraId="00C435FB"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AB</w:t>
            </w:r>
          </w:p>
        </w:tc>
      </w:tr>
      <w:tr w:rsidR="009339AE" w:rsidRPr="00715831" w14:paraId="54861B7E" w14:textId="77777777" w:rsidTr="004C3ABF">
        <w:trPr>
          <w:jc w:val="center"/>
        </w:trPr>
        <w:tc>
          <w:tcPr>
            <w:tcW w:w="1776" w:type="dxa"/>
            <w:shd w:val="clear" w:color="auto" w:fill="auto"/>
          </w:tcPr>
          <w:p w14:paraId="7142D72E"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GIBI031</w:t>
            </w:r>
          </w:p>
        </w:tc>
        <w:tc>
          <w:tcPr>
            <w:tcW w:w="1634" w:type="dxa"/>
            <w:shd w:val="clear" w:color="auto" w:fill="auto"/>
          </w:tcPr>
          <w:p w14:paraId="2C460472"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49.97±1.78</w:t>
            </w:r>
          </w:p>
        </w:tc>
        <w:tc>
          <w:tcPr>
            <w:tcW w:w="1634" w:type="dxa"/>
            <w:shd w:val="clear" w:color="auto" w:fill="auto"/>
          </w:tcPr>
          <w:p w14:paraId="152556F8"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B</w:t>
            </w:r>
          </w:p>
        </w:tc>
      </w:tr>
      <w:tr w:rsidR="009339AE" w:rsidRPr="00715831" w14:paraId="7B87B785" w14:textId="77777777" w:rsidTr="004C3ABF">
        <w:trPr>
          <w:jc w:val="center"/>
        </w:trPr>
        <w:tc>
          <w:tcPr>
            <w:tcW w:w="1776" w:type="dxa"/>
            <w:shd w:val="clear" w:color="auto" w:fill="auto"/>
          </w:tcPr>
          <w:p w14:paraId="37D9A1D7"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GIBI416</w:t>
            </w:r>
          </w:p>
        </w:tc>
        <w:tc>
          <w:tcPr>
            <w:tcW w:w="1634" w:type="dxa"/>
            <w:shd w:val="clear" w:color="auto" w:fill="auto"/>
          </w:tcPr>
          <w:p w14:paraId="3322929E"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31.92±2.81</w:t>
            </w:r>
          </w:p>
        </w:tc>
        <w:tc>
          <w:tcPr>
            <w:tcW w:w="1634" w:type="dxa"/>
            <w:shd w:val="clear" w:color="auto" w:fill="auto"/>
          </w:tcPr>
          <w:p w14:paraId="505F8540"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C</w:t>
            </w:r>
          </w:p>
        </w:tc>
      </w:tr>
      <w:tr w:rsidR="009339AE" w:rsidRPr="00715831" w14:paraId="5750CF56" w14:textId="77777777" w:rsidTr="004C3ABF">
        <w:trPr>
          <w:jc w:val="center"/>
        </w:trPr>
        <w:tc>
          <w:tcPr>
            <w:tcW w:w="1776" w:type="dxa"/>
            <w:shd w:val="clear" w:color="auto" w:fill="auto"/>
          </w:tcPr>
          <w:p w14:paraId="20987044"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GIBI419</w:t>
            </w:r>
          </w:p>
        </w:tc>
        <w:tc>
          <w:tcPr>
            <w:tcW w:w="1634" w:type="dxa"/>
            <w:shd w:val="clear" w:color="auto" w:fill="auto"/>
          </w:tcPr>
          <w:p w14:paraId="1317996D" w14:textId="77777777" w:rsidR="009339AE" w:rsidRPr="004C3ABF" w:rsidRDefault="009339AE" w:rsidP="00A54E7B">
            <w:pPr>
              <w:outlineLvl w:val="0"/>
              <w:rPr>
                <w:rFonts w:ascii="Optimum" w:eastAsia="Calibri" w:hAnsi="Optimum" w:cs="Arial"/>
                <w:sz w:val="18"/>
                <w:szCs w:val="18"/>
              </w:rPr>
            </w:pPr>
            <w:r w:rsidRPr="004C3ABF">
              <w:rPr>
                <w:rFonts w:ascii="Optimum" w:eastAsia="Calibri" w:hAnsi="Optimum" w:cs="Arial"/>
                <w:sz w:val="18"/>
                <w:szCs w:val="18"/>
              </w:rPr>
              <w:t xml:space="preserve">   51.43±14.82</w:t>
            </w:r>
          </w:p>
        </w:tc>
        <w:tc>
          <w:tcPr>
            <w:tcW w:w="1634" w:type="dxa"/>
            <w:shd w:val="clear" w:color="auto" w:fill="auto"/>
          </w:tcPr>
          <w:p w14:paraId="0B65B155" w14:textId="77777777" w:rsidR="009339AE" w:rsidRPr="004C3ABF" w:rsidRDefault="009339AE" w:rsidP="00A54E7B">
            <w:pPr>
              <w:outlineLvl w:val="0"/>
              <w:rPr>
                <w:rFonts w:ascii="Optimum" w:eastAsia="Calibri" w:hAnsi="Optimum" w:cs="Arial"/>
                <w:sz w:val="18"/>
                <w:szCs w:val="18"/>
              </w:rPr>
            </w:pPr>
            <w:r w:rsidRPr="004C3ABF">
              <w:rPr>
                <w:rFonts w:ascii="Optimum" w:eastAsia="Calibri" w:hAnsi="Optimum" w:cs="Arial"/>
                <w:sz w:val="18"/>
                <w:szCs w:val="18"/>
              </w:rPr>
              <w:t xml:space="preserve">            B</w:t>
            </w:r>
          </w:p>
        </w:tc>
      </w:tr>
      <w:tr w:rsidR="009339AE" w:rsidRPr="00715831" w14:paraId="7D186B8C" w14:textId="77777777" w:rsidTr="004C3ABF">
        <w:trPr>
          <w:jc w:val="center"/>
        </w:trPr>
        <w:tc>
          <w:tcPr>
            <w:tcW w:w="1776" w:type="dxa"/>
            <w:shd w:val="clear" w:color="auto" w:fill="auto"/>
          </w:tcPr>
          <w:p w14:paraId="522EFEB1"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GIBI001</w:t>
            </w:r>
          </w:p>
        </w:tc>
        <w:tc>
          <w:tcPr>
            <w:tcW w:w="1634" w:type="dxa"/>
            <w:shd w:val="clear" w:color="auto" w:fill="auto"/>
          </w:tcPr>
          <w:p w14:paraId="6FEDAE14"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29.94±8.37</w:t>
            </w:r>
          </w:p>
        </w:tc>
        <w:tc>
          <w:tcPr>
            <w:tcW w:w="1634" w:type="dxa"/>
            <w:shd w:val="clear" w:color="auto" w:fill="auto"/>
          </w:tcPr>
          <w:p w14:paraId="0C3C370B" w14:textId="77777777" w:rsidR="009339AE" w:rsidRPr="004C3ABF" w:rsidRDefault="009339AE" w:rsidP="00A54E7B">
            <w:pPr>
              <w:jc w:val="center"/>
              <w:outlineLvl w:val="0"/>
              <w:rPr>
                <w:rFonts w:ascii="Optimum" w:eastAsia="Calibri" w:hAnsi="Optimum" w:cs="Arial"/>
                <w:sz w:val="18"/>
                <w:szCs w:val="18"/>
              </w:rPr>
            </w:pPr>
            <w:r w:rsidRPr="004C3ABF">
              <w:rPr>
                <w:rFonts w:ascii="Optimum" w:eastAsia="Calibri" w:hAnsi="Optimum" w:cs="Arial"/>
                <w:sz w:val="18"/>
                <w:szCs w:val="18"/>
              </w:rPr>
              <w:t>C</w:t>
            </w:r>
          </w:p>
        </w:tc>
      </w:tr>
    </w:tbl>
    <w:p w14:paraId="2CE2CFCC" w14:textId="77777777" w:rsidR="009339AE" w:rsidRPr="00715831" w:rsidRDefault="009339AE" w:rsidP="00A54E7B">
      <w:pPr>
        <w:jc w:val="both"/>
        <w:rPr>
          <w:rFonts w:ascii="Optimum" w:hAnsi="Optimum" w:cs="Arial"/>
          <w:sz w:val="20"/>
          <w:szCs w:val="20"/>
        </w:rPr>
      </w:pPr>
      <w:r w:rsidRPr="00715831">
        <w:rPr>
          <w:rFonts w:ascii="Optimum" w:hAnsi="Optimum" w:cs="Arial"/>
          <w:sz w:val="20"/>
          <w:szCs w:val="20"/>
        </w:rPr>
        <w:lastRenderedPageBreak/>
        <w:t>* Different letters indicate significant differences in the comparison of averages with the Duncan test (value of p &lt;0.05).</w:t>
      </w:r>
    </w:p>
    <w:p w14:paraId="144A9B5B" w14:textId="77777777" w:rsidR="009339AE" w:rsidRPr="00715831" w:rsidRDefault="009339AE" w:rsidP="00A54E7B">
      <w:pPr>
        <w:jc w:val="both"/>
        <w:rPr>
          <w:rFonts w:ascii="Optimum" w:hAnsi="Optimum" w:cs="Arial"/>
          <w:sz w:val="20"/>
          <w:szCs w:val="20"/>
        </w:rPr>
      </w:pPr>
    </w:p>
    <w:p w14:paraId="04DDE5EB" w14:textId="2DD052C9" w:rsidR="009339AE" w:rsidRDefault="009339AE" w:rsidP="00A54E7B">
      <w:pPr>
        <w:autoSpaceDE w:val="0"/>
        <w:autoSpaceDN w:val="0"/>
        <w:adjustRightInd w:val="0"/>
        <w:jc w:val="both"/>
        <w:outlineLvl w:val="0"/>
        <w:rPr>
          <w:rFonts w:ascii="Optimum" w:hAnsi="Optimum" w:cs="Arial"/>
          <w:sz w:val="20"/>
          <w:szCs w:val="20"/>
        </w:rPr>
      </w:pPr>
      <w:r w:rsidRPr="00715831">
        <w:rPr>
          <w:rFonts w:ascii="Optimum" w:hAnsi="Optimum" w:cs="Arial"/>
          <w:sz w:val="20"/>
          <w:szCs w:val="20"/>
        </w:rPr>
        <w:t xml:space="preserve">Table 4. </w:t>
      </w:r>
      <w:r w:rsidR="008448B7" w:rsidRPr="00715831">
        <w:rPr>
          <w:rFonts w:ascii="Optimum" w:hAnsi="Optimum" w:cs="Arial"/>
          <w:sz w:val="20"/>
          <w:szCs w:val="20"/>
        </w:rPr>
        <w:t>PGPR</w:t>
      </w:r>
      <w:r w:rsidRPr="00715831">
        <w:rPr>
          <w:rFonts w:ascii="Optimum" w:hAnsi="Optimum" w:cs="Arial"/>
          <w:sz w:val="20"/>
          <w:szCs w:val="20"/>
        </w:rPr>
        <w:t xml:space="preserve"> Isolates chosen based on the Selection Index.</w:t>
      </w:r>
    </w:p>
    <w:p w14:paraId="2C04BE11" w14:textId="77777777" w:rsidR="0080258C" w:rsidRPr="00715831" w:rsidRDefault="0080258C" w:rsidP="00A54E7B">
      <w:pPr>
        <w:autoSpaceDE w:val="0"/>
        <w:autoSpaceDN w:val="0"/>
        <w:adjustRightInd w:val="0"/>
        <w:jc w:val="both"/>
        <w:outlineLvl w:val="0"/>
        <w:rPr>
          <w:rFonts w:ascii="Optimum" w:hAnsi="Optimum"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tblGrid>
      <w:tr w:rsidR="009339AE" w:rsidRPr="00715831" w14:paraId="1C290476" w14:textId="77777777" w:rsidTr="000C655C">
        <w:trPr>
          <w:jc w:val="center"/>
        </w:trPr>
        <w:tc>
          <w:tcPr>
            <w:tcW w:w="1843" w:type="dxa"/>
            <w:shd w:val="clear" w:color="auto" w:fill="D9D9D9" w:themeFill="background1" w:themeFillShade="D9"/>
          </w:tcPr>
          <w:p w14:paraId="4FCA249D" w14:textId="77777777" w:rsidR="009339AE" w:rsidRPr="00715831" w:rsidRDefault="009339AE" w:rsidP="00A54E7B">
            <w:pPr>
              <w:autoSpaceDE w:val="0"/>
              <w:autoSpaceDN w:val="0"/>
              <w:adjustRightInd w:val="0"/>
              <w:jc w:val="center"/>
              <w:outlineLvl w:val="0"/>
              <w:rPr>
                <w:rFonts w:ascii="Optimum" w:eastAsia="Calibri" w:hAnsi="Optimum" w:cs="Arial"/>
                <w:b/>
                <w:sz w:val="20"/>
                <w:szCs w:val="20"/>
              </w:rPr>
            </w:pPr>
            <w:r w:rsidRPr="00715831">
              <w:rPr>
                <w:rFonts w:ascii="Optimum" w:eastAsia="Calibri" w:hAnsi="Optimum" w:cs="Arial"/>
                <w:b/>
                <w:sz w:val="20"/>
                <w:szCs w:val="20"/>
              </w:rPr>
              <w:t>Isolate</w:t>
            </w:r>
          </w:p>
        </w:tc>
        <w:tc>
          <w:tcPr>
            <w:tcW w:w="2126" w:type="dxa"/>
            <w:shd w:val="clear" w:color="auto" w:fill="D9D9D9" w:themeFill="background1" w:themeFillShade="D9"/>
          </w:tcPr>
          <w:p w14:paraId="18EB7660" w14:textId="77777777" w:rsidR="009339AE" w:rsidRPr="00715831" w:rsidRDefault="009339AE" w:rsidP="00A54E7B">
            <w:pPr>
              <w:autoSpaceDE w:val="0"/>
              <w:autoSpaceDN w:val="0"/>
              <w:adjustRightInd w:val="0"/>
              <w:jc w:val="center"/>
              <w:outlineLvl w:val="0"/>
              <w:rPr>
                <w:rFonts w:ascii="Optimum" w:eastAsia="Calibri" w:hAnsi="Optimum" w:cs="Arial"/>
                <w:b/>
                <w:sz w:val="20"/>
                <w:szCs w:val="20"/>
              </w:rPr>
            </w:pPr>
            <w:r w:rsidRPr="00715831">
              <w:rPr>
                <w:rFonts w:ascii="Optimum" w:eastAsia="Calibri" w:hAnsi="Optimum" w:cs="Arial"/>
                <w:b/>
                <w:sz w:val="20"/>
                <w:szCs w:val="20"/>
              </w:rPr>
              <w:t>SI</w:t>
            </w:r>
          </w:p>
        </w:tc>
      </w:tr>
      <w:tr w:rsidR="009339AE" w:rsidRPr="00715831" w14:paraId="4525ACF4" w14:textId="77777777" w:rsidTr="000C655C">
        <w:trPr>
          <w:jc w:val="center"/>
        </w:trPr>
        <w:tc>
          <w:tcPr>
            <w:tcW w:w="1843" w:type="dxa"/>
            <w:shd w:val="clear" w:color="auto" w:fill="auto"/>
          </w:tcPr>
          <w:p w14:paraId="6C9CF68F" w14:textId="77777777" w:rsidR="009339AE" w:rsidRPr="00715831" w:rsidRDefault="009339AE" w:rsidP="00A54E7B">
            <w:pPr>
              <w:autoSpaceDE w:val="0"/>
              <w:autoSpaceDN w:val="0"/>
              <w:adjustRightInd w:val="0"/>
              <w:jc w:val="both"/>
              <w:outlineLvl w:val="0"/>
              <w:rPr>
                <w:rFonts w:ascii="Optimum" w:eastAsia="Calibri" w:hAnsi="Optimum" w:cs="Arial"/>
                <w:sz w:val="20"/>
                <w:szCs w:val="20"/>
              </w:rPr>
            </w:pPr>
            <w:r w:rsidRPr="00715831">
              <w:rPr>
                <w:rFonts w:ascii="Optimum" w:eastAsia="Calibri" w:hAnsi="Optimum" w:cs="Arial"/>
                <w:sz w:val="20"/>
                <w:szCs w:val="20"/>
              </w:rPr>
              <w:t>GIBI014</w:t>
            </w:r>
          </w:p>
        </w:tc>
        <w:tc>
          <w:tcPr>
            <w:tcW w:w="2126" w:type="dxa"/>
            <w:shd w:val="clear" w:color="auto" w:fill="auto"/>
          </w:tcPr>
          <w:p w14:paraId="5CABC807" w14:textId="77777777" w:rsidR="009339AE" w:rsidRPr="00715831" w:rsidRDefault="009339AE" w:rsidP="00A54E7B">
            <w:pPr>
              <w:autoSpaceDE w:val="0"/>
              <w:autoSpaceDN w:val="0"/>
              <w:adjustRightInd w:val="0"/>
              <w:jc w:val="center"/>
              <w:outlineLvl w:val="0"/>
              <w:rPr>
                <w:rFonts w:ascii="Optimum" w:eastAsia="Calibri" w:hAnsi="Optimum" w:cs="Arial"/>
                <w:sz w:val="20"/>
                <w:szCs w:val="20"/>
              </w:rPr>
            </w:pPr>
            <w:r w:rsidRPr="00715831">
              <w:rPr>
                <w:rFonts w:ascii="Optimum" w:eastAsia="Calibri" w:hAnsi="Optimum" w:cs="Arial"/>
                <w:sz w:val="20"/>
                <w:szCs w:val="20"/>
              </w:rPr>
              <w:t>0.709</w:t>
            </w:r>
          </w:p>
        </w:tc>
      </w:tr>
      <w:tr w:rsidR="009339AE" w:rsidRPr="00715831" w14:paraId="3B8B663E" w14:textId="77777777" w:rsidTr="000C655C">
        <w:trPr>
          <w:jc w:val="center"/>
        </w:trPr>
        <w:tc>
          <w:tcPr>
            <w:tcW w:w="1843" w:type="dxa"/>
            <w:shd w:val="clear" w:color="auto" w:fill="auto"/>
          </w:tcPr>
          <w:p w14:paraId="5168E282" w14:textId="77777777" w:rsidR="009339AE" w:rsidRPr="00715831" w:rsidRDefault="009339AE" w:rsidP="00A54E7B">
            <w:pPr>
              <w:autoSpaceDE w:val="0"/>
              <w:autoSpaceDN w:val="0"/>
              <w:adjustRightInd w:val="0"/>
              <w:jc w:val="both"/>
              <w:outlineLvl w:val="0"/>
              <w:rPr>
                <w:rFonts w:ascii="Optimum" w:eastAsia="Calibri" w:hAnsi="Optimum" w:cs="Arial"/>
                <w:sz w:val="20"/>
                <w:szCs w:val="20"/>
              </w:rPr>
            </w:pPr>
            <w:r w:rsidRPr="00715831">
              <w:rPr>
                <w:rFonts w:ascii="Optimum" w:eastAsia="Calibri" w:hAnsi="Optimum" w:cs="Arial"/>
                <w:sz w:val="20"/>
                <w:szCs w:val="20"/>
              </w:rPr>
              <w:t>GIBI137</w:t>
            </w:r>
          </w:p>
        </w:tc>
        <w:tc>
          <w:tcPr>
            <w:tcW w:w="2126" w:type="dxa"/>
            <w:shd w:val="clear" w:color="auto" w:fill="auto"/>
          </w:tcPr>
          <w:p w14:paraId="3FC67536" w14:textId="77777777" w:rsidR="009339AE" w:rsidRPr="00715831" w:rsidRDefault="009339AE" w:rsidP="00A54E7B">
            <w:pPr>
              <w:autoSpaceDE w:val="0"/>
              <w:autoSpaceDN w:val="0"/>
              <w:adjustRightInd w:val="0"/>
              <w:jc w:val="center"/>
              <w:outlineLvl w:val="0"/>
              <w:rPr>
                <w:rFonts w:ascii="Optimum" w:eastAsia="Calibri" w:hAnsi="Optimum" w:cs="Arial"/>
                <w:sz w:val="20"/>
                <w:szCs w:val="20"/>
              </w:rPr>
            </w:pPr>
            <w:r w:rsidRPr="00715831">
              <w:rPr>
                <w:rFonts w:ascii="Optimum" w:eastAsia="Calibri" w:hAnsi="Optimum" w:cs="Arial"/>
                <w:sz w:val="20"/>
                <w:szCs w:val="20"/>
              </w:rPr>
              <w:t>0.534</w:t>
            </w:r>
          </w:p>
        </w:tc>
      </w:tr>
      <w:tr w:rsidR="009339AE" w:rsidRPr="00715831" w14:paraId="2A29CEFC" w14:textId="77777777" w:rsidTr="000C655C">
        <w:trPr>
          <w:jc w:val="center"/>
        </w:trPr>
        <w:tc>
          <w:tcPr>
            <w:tcW w:w="1843" w:type="dxa"/>
            <w:shd w:val="clear" w:color="auto" w:fill="auto"/>
          </w:tcPr>
          <w:p w14:paraId="6DDE3941" w14:textId="77777777" w:rsidR="009339AE" w:rsidRPr="00715831" w:rsidRDefault="009339AE" w:rsidP="00A54E7B">
            <w:pPr>
              <w:autoSpaceDE w:val="0"/>
              <w:autoSpaceDN w:val="0"/>
              <w:adjustRightInd w:val="0"/>
              <w:jc w:val="both"/>
              <w:outlineLvl w:val="0"/>
              <w:rPr>
                <w:rFonts w:ascii="Optimum" w:eastAsia="Calibri" w:hAnsi="Optimum" w:cs="Arial"/>
                <w:sz w:val="20"/>
                <w:szCs w:val="20"/>
              </w:rPr>
            </w:pPr>
            <w:r w:rsidRPr="00715831">
              <w:rPr>
                <w:rFonts w:ascii="Optimum" w:eastAsia="Calibri" w:hAnsi="Optimum" w:cs="Arial"/>
                <w:sz w:val="20"/>
                <w:szCs w:val="20"/>
              </w:rPr>
              <w:t>GIBI139</w:t>
            </w:r>
          </w:p>
        </w:tc>
        <w:tc>
          <w:tcPr>
            <w:tcW w:w="2126" w:type="dxa"/>
            <w:shd w:val="clear" w:color="auto" w:fill="auto"/>
          </w:tcPr>
          <w:p w14:paraId="01475F90" w14:textId="77777777" w:rsidR="009339AE" w:rsidRPr="00715831" w:rsidRDefault="009339AE" w:rsidP="00A54E7B">
            <w:pPr>
              <w:autoSpaceDE w:val="0"/>
              <w:autoSpaceDN w:val="0"/>
              <w:adjustRightInd w:val="0"/>
              <w:jc w:val="center"/>
              <w:outlineLvl w:val="0"/>
              <w:rPr>
                <w:rFonts w:ascii="Optimum" w:eastAsia="Calibri" w:hAnsi="Optimum" w:cs="Arial"/>
                <w:sz w:val="20"/>
                <w:szCs w:val="20"/>
              </w:rPr>
            </w:pPr>
            <w:r w:rsidRPr="00715831">
              <w:rPr>
                <w:rFonts w:ascii="Optimum" w:eastAsia="Calibri" w:hAnsi="Optimum" w:cs="Arial"/>
                <w:sz w:val="20"/>
                <w:szCs w:val="20"/>
              </w:rPr>
              <w:t>0.170</w:t>
            </w:r>
          </w:p>
        </w:tc>
      </w:tr>
      <w:tr w:rsidR="009339AE" w:rsidRPr="00715831" w14:paraId="2654C90D" w14:textId="77777777" w:rsidTr="000C655C">
        <w:trPr>
          <w:jc w:val="center"/>
        </w:trPr>
        <w:tc>
          <w:tcPr>
            <w:tcW w:w="1843" w:type="dxa"/>
            <w:shd w:val="clear" w:color="auto" w:fill="auto"/>
          </w:tcPr>
          <w:p w14:paraId="20F671D1" w14:textId="77777777" w:rsidR="009339AE" w:rsidRPr="00715831" w:rsidRDefault="009339AE" w:rsidP="00A54E7B">
            <w:pPr>
              <w:autoSpaceDE w:val="0"/>
              <w:autoSpaceDN w:val="0"/>
              <w:adjustRightInd w:val="0"/>
              <w:jc w:val="both"/>
              <w:outlineLvl w:val="0"/>
              <w:rPr>
                <w:rFonts w:ascii="Optimum" w:eastAsia="Calibri" w:hAnsi="Optimum" w:cs="Arial"/>
                <w:sz w:val="20"/>
                <w:szCs w:val="20"/>
              </w:rPr>
            </w:pPr>
            <w:r w:rsidRPr="00715831">
              <w:rPr>
                <w:rFonts w:ascii="Optimum" w:eastAsia="Calibri" w:hAnsi="Optimum" w:cs="Arial"/>
                <w:sz w:val="20"/>
                <w:szCs w:val="20"/>
              </w:rPr>
              <w:t>GIBI031</w:t>
            </w:r>
          </w:p>
        </w:tc>
        <w:tc>
          <w:tcPr>
            <w:tcW w:w="2126" w:type="dxa"/>
            <w:shd w:val="clear" w:color="auto" w:fill="auto"/>
          </w:tcPr>
          <w:p w14:paraId="29791CDB" w14:textId="77777777" w:rsidR="009339AE" w:rsidRPr="00715831" w:rsidRDefault="009339AE" w:rsidP="00A54E7B">
            <w:pPr>
              <w:autoSpaceDE w:val="0"/>
              <w:autoSpaceDN w:val="0"/>
              <w:adjustRightInd w:val="0"/>
              <w:jc w:val="center"/>
              <w:outlineLvl w:val="0"/>
              <w:rPr>
                <w:rFonts w:ascii="Optimum" w:eastAsia="Calibri" w:hAnsi="Optimum" w:cs="Arial"/>
                <w:sz w:val="20"/>
                <w:szCs w:val="20"/>
              </w:rPr>
            </w:pPr>
            <w:r w:rsidRPr="00715831">
              <w:rPr>
                <w:rFonts w:ascii="Optimum" w:eastAsia="Calibri" w:hAnsi="Optimum" w:cs="Arial"/>
                <w:sz w:val="20"/>
                <w:szCs w:val="20"/>
              </w:rPr>
              <w:t>0.141</w:t>
            </w:r>
          </w:p>
        </w:tc>
      </w:tr>
      <w:tr w:rsidR="009339AE" w:rsidRPr="00715831" w14:paraId="779921C2" w14:textId="77777777" w:rsidTr="000C655C">
        <w:trPr>
          <w:jc w:val="center"/>
        </w:trPr>
        <w:tc>
          <w:tcPr>
            <w:tcW w:w="1843" w:type="dxa"/>
            <w:shd w:val="clear" w:color="auto" w:fill="auto"/>
          </w:tcPr>
          <w:p w14:paraId="1DB1BE7F" w14:textId="77777777" w:rsidR="009339AE" w:rsidRPr="00715831" w:rsidRDefault="009339AE" w:rsidP="00A54E7B">
            <w:pPr>
              <w:autoSpaceDE w:val="0"/>
              <w:autoSpaceDN w:val="0"/>
              <w:adjustRightInd w:val="0"/>
              <w:jc w:val="both"/>
              <w:outlineLvl w:val="0"/>
              <w:rPr>
                <w:rFonts w:ascii="Optimum" w:eastAsia="Calibri" w:hAnsi="Optimum" w:cs="Arial"/>
                <w:sz w:val="20"/>
                <w:szCs w:val="20"/>
              </w:rPr>
            </w:pPr>
            <w:r w:rsidRPr="00715831">
              <w:rPr>
                <w:rFonts w:ascii="Optimum" w:eastAsia="Calibri" w:hAnsi="Optimum" w:cs="Arial"/>
                <w:sz w:val="20"/>
                <w:szCs w:val="20"/>
              </w:rPr>
              <w:t>GIBI419</w:t>
            </w:r>
          </w:p>
        </w:tc>
        <w:tc>
          <w:tcPr>
            <w:tcW w:w="2126" w:type="dxa"/>
            <w:shd w:val="clear" w:color="auto" w:fill="auto"/>
          </w:tcPr>
          <w:p w14:paraId="46E5C3E6" w14:textId="77777777" w:rsidR="009339AE" w:rsidRPr="00715831" w:rsidRDefault="009339AE" w:rsidP="00A54E7B">
            <w:pPr>
              <w:autoSpaceDE w:val="0"/>
              <w:autoSpaceDN w:val="0"/>
              <w:adjustRightInd w:val="0"/>
              <w:jc w:val="center"/>
              <w:outlineLvl w:val="0"/>
              <w:rPr>
                <w:rFonts w:ascii="Optimum" w:eastAsia="Calibri" w:hAnsi="Optimum" w:cs="Arial"/>
                <w:sz w:val="20"/>
                <w:szCs w:val="20"/>
              </w:rPr>
            </w:pPr>
            <w:r w:rsidRPr="00715831">
              <w:rPr>
                <w:rFonts w:ascii="Optimum" w:eastAsia="Calibri" w:hAnsi="Optimum" w:cs="Arial"/>
                <w:sz w:val="20"/>
                <w:szCs w:val="20"/>
              </w:rPr>
              <w:t>-0.107</w:t>
            </w:r>
          </w:p>
        </w:tc>
      </w:tr>
    </w:tbl>
    <w:p w14:paraId="4CECA9C9" w14:textId="77777777" w:rsidR="009339AE" w:rsidRPr="00715831" w:rsidRDefault="009339AE" w:rsidP="00A54E7B">
      <w:pPr>
        <w:jc w:val="both"/>
        <w:rPr>
          <w:rFonts w:ascii="Optimum" w:hAnsi="Optimum" w:cs="Arial"/>
          <w:sz w:val="20"/>
          <w:szCs w:val="20"/>
        </w:rPr>
      </w:pPr>
    </w:p>
    <w:p w14:paraId="11CAA01A" w14:textId="3E3AD3DB" w:rsidR="009339AE" w:rsidRDefault="009339AE" w:rsidP="00A54E7B">
      <w:pPr>
        <w:autoSpaceDE w:val="0"/>
        <w:autoSpaceDN w:val="0"/>
        <w:adjustRightInd w:val="0"/>
        <w:jc w:val="both"/>
        <w:outlineLvl w:val="0"/>
        <w:rPr>
          <w:rFonts w:ascii="Optimum" w:hAnsi="Optimum" w:cs="Arial"/>
          <w:sz w:val="20"/>
          <w:szCs w:val="20"/>
        </w:rPr>
      </w:pPr>
      <w:r w:rsidRPr="00715831">
        <w:rPr>
          <w:rFonts w:ascii="Optimum" w:hAnsi="Optimum" w:cs="Arial"/>
          <w:sz w:val="20"/>
          <w:szCs w:val="20"/>
        </w:rPr>
        <w:t>Table 5. Production of lytic enzymes from the five isolates selected by the SI.</w:t>
      </w:r>
    </w:p>
    <w:p w14:paraId="71DE5FE2" w14:textId="77777777" w:rsidR="008A17B2" w:rsidRPr="00715831" w:rsidRDefault="008A17B2" w:rsidP="00A54E7B">
      <w:pPr>
        <w:autoSpaceDE w:val="0"/>
        <w:autoSpaceDN w:val="0"/>
        <w:adjustRightInd w:val="0"/>
        <w:jc w:val="both"/>
        <w:outlineLvl w:val="0"/>
        <w:rPr>
          <w:rFonts w:ascii="Optimum" w:hAnsi="Optimum" w:cs="Arial"/>
          <w:sz w:val="20"/>
          <w:szCs w:val="20"/>
        </w:rPr>
      </w:pPr>
    </w:p>
    <w:tbl>
      <w:tblPr>
        <w:tblW w:w="7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1990"/>
        <w:gridCol w:w="2126"/>
        <w:gridCol w:w="2126"/>
      </w:tblGrid>
      <w:tr w:rsidR="008A17B2" w:rsidRPr="00715831" w14:paraId="0C40BFD8" w14:textId="77777777" w:rsidTr="008A17B2">
        <w:trPr>
          <w:trHeight w:val="300"/>
          <w:jc w:val="center"/>
        </w:trPr>
        <w:tc>
          <w:tcPr>
            <w:tcW w:w="1559" w:type="dxa"/>
            <w:shd w:val="clear" w:color="auto" w:fill="D9D9D9" w:themeFill="background1" w:themeFillShade="D9"/>
            <w:noWrap/>
            <w:vAlign w:val="bottom"/>
            <w:hideMark/>
          </w:tcPr>
          <w:p w14:paraId="256CD0FA" w14:textId="77777777" w:rsidR="008A17B2" w:rsidRPr="00A31DE6" w:rsidRDefault="008A17B2" w:rsidP="00A54E7B">
            <w:pPr>
              <w:jc w:val="center"/>
              <w:rPr>
                <w:rFonts w:ascii="Optimum" w:hAnsi="Optimum" w:cs="Arial"/>
                <w:b/>
                <w:bCs/>
                <w:color w:val="000000"/>
                <w:sz w:val="18"/>
                <w:szCs w:val="18"/>
              </w:rPr>
            </w:pPr>
            <w:r w:rsidRPr="00A31DE6">
              <w:rPr>
                <w:rFonts w:ascii="Optimum" w:hAnsi="Optimum" w:cs="Arial"/>
                <w:b/>
                <w:bCs/>
                <w:color w:val="000000"/>
                <w:sz w:val="18"/>
                <w:szCs w:val="18"/>
              </w:rPr>
              <w:t>Isolate</w:t>
            </w:r>
          </w:p>
        </w:tc>
        <w:tc>
          <w:tcPr>
            <w:tcW w:w="1990" w:type="dxa"/>
            <w:shd w:val="clear" w:color="auto" w:fill="D9D9D9" w:themeFill="background1" w:themeFillShade="D9"/>
            <w:noWrap/>
            <w:vAlign w:val="bottom"/>
            <w:hideMark/>
          </w:tcPr>
          <w:p w14:paraId="5A99BDE4" w14:textId="77777777" w:rsidR="008A17B2" w:rsidRPr="00A31DE6" w:rsidRDefault="008A17B2" w:rsidP="00A54E7B">
            <w:pPr>
              <w:jc w:val="center"/>
              <w:rPr>
                <w:rFonts w:ascii="Optimum" w:hAnsi="Optimum" w:cs="Arial"/>
                <w:b/>
                <w:bCs/>
                <w:color w:val="000000"/>
                <w:sz w:val="18"/>
                <w:szCs w:val="18"/>
              </w:rPr>
            </w:pPr>
            <w:r w:rsidRPr="00A31DE6">
              <w:rPr>
                <w:rFonts w:ascii="Optimum" w:hAnsi="Optimum" w:cs="Arial"/>
                <w:b/>
                <w:bCs/>
                <w:color w:val="000000"/>
                <w:sz w:val="18"/>
                <w:szCs w:val="18"/>
              </w:rPr>
              <w:t>Chitinases</w:t>
            </w:r>
          </w:p>
          <w:p w14:paraId="5716C113" w14:textId="77777777" w:rsidR="008A17B2" w:rsidRPr="00A31DE6" w:rsidRDefault="008A17B2" w:rsidP="00A54E7B">
            <w:pPr>
              <w:jc w:val="center"/>
              <w:rPr>
                <w:rFonts w:ascii="Optimum" w:hAnsi="Optimum" w:cs="Arial"/>
                <w:b/>
                <w:bCs/>
                <w:color w:val="000000"/>
                <w:sz w:val="18"/>
                <w:szCs w:val="18"/>
              </w:rPr>
            </w:pPr>
            <w:r w:rsidRPr="00A31DE6">
              <w:rPr>
                <w:rFonts w:ascii="Optimum" w:hAnsi="Optimum" w:cs="Arial"/>
                <w:b/>
                <w:bCs/>
                <w:color w:val="000000"/>
                <w:sz w:val="18"/>
                <w:szCs w:val="18"/>
              </w:rPr>
              <w:t>Activity halo</w:t>
            </w:r>
          </w:p>
        </w:tc>
        <w:tc>
          <w:tcPr>
            <w:tcW w:w="2126" w:type="dxa"/>
            <w:shd w:val="clear" w:color="auto" w:fill="D9D9D9" w:themeFill="background1" w:themeFillShade="D9"/>
          </w:tcPr>
          <w:p w14:paraId="1EF9C94D" w14:textId="77777777" w:rsidR="008A17B2" w:rsidRPr="00A31DE6" w:rsidRDefault="008A17B2" w:rsidP="00A54E7B">
            <w:pPr>
              <w:jc w:val="center"/>
              <w:rPr>
                <w:rFonts w:ascii="Optimum" w:hAnsi="Optimum" w:cs="Arial"/>
                <w:b/>
                <w:bCs/>
                <w:color w:val="000000"/>
                <w:sz w:val="18"/>
                <w:szCs w:val="18"/>
              </w:rPr>
            </w:pPr>
            <w:r w:rsidRPr="00A31DE6">
              <w:rPr>
                <w:rFonts w:ascii="Optimum" w:hAnsi="Optimum" w:cs="Arial"/>
                <w:b/>
                <w:bCs/>
                <w:color w:val="000000"/>
                <w:sz w:val="18"/>
                <w:szCs w:val="18"/>
              </w:rPr>
              <w:t>Chitinases</w:t>
            </w:r>
          </w:p>
          <w:p w14:paraId="6FAC48D1" w14:textId="77777777" w:rsidR="008A17B2" w:rsidRPr="00A31DE6" w:rsidRDefault="008A17B2" w:rsidP="00A54E7B">
            <w:pPr>
              <w:jc w:val="center"/>
              <w:rPr>
                <w:rFonts w:ascii="Optimum" w:hAnsi="Optimum" w:cs="Arial"/>
                <w:b/>
                <w:bCs/>
                <w:color w:val="000000"/>
                <w:sz w:val="18"/>
                <w:szCs w:val="18"/>
              </w:rPr>
            </w:pPr>
            <w:r w:rsidRPr="00A31DE6">
              <w:rPr>
                <w:rFonts w:ascii="Optimum" w:hAnsi="Optimum" w:cs="Arial"/>
                <w:b/>
                <w:bCs/>
                <w:color w:val="000000"/>
                <w:sz w:val="18"/>
                <w:szCs w:val="18"/>
              </w:rPr>
              <w:t>mg/mL</w:t>
            </w:r>
          </w:p>
        </w:tc>
        <w:tc>
          <w:tcPr>
            <w:tcW w:w="2126" w:type="dxa"/>
            <w:shd w:val="clear" w:color="auto" w:fill="D9D9D9" w:themeFill="background1" w:themeFillShade="D9"/>
          </w:tcPr>
          <w:p w14:paraId="3F725C75" w14:textId="77777777" w:rsidR="008A17B2" w:rsidRPr="00A31DE6" w:rsidRDefault="008A17B2" w:rsidP="00A54E7B">
            <w:pPr>
              <w:jc w:val="center"/>
              <w:rPr>
                <w:rFonts w:ascii="Optimum" w:hAnsi="Optimum" w:cs="Arial"/>
                <w:b/>
                <w:bCs/>
                <w:color w:val="000000"/>
                <w:sz w:val="18"/>
                <w:szCs w:val="18"/>
              </w:rPr>
            </w:pPr>
            <w:r w:rsidRPr="00A31DE6">
              <w:rPr>
                <w:rFonts w:ascii="Optimum" w:hAnsi="Optimum" w:cs="Arial"/>
                <w:b/>
                <w:bCs/>
                <w:color w:val="000000"/>
                <w:sz w:val="18"/>
                <w:szCs w:val="18"/>
              </w:rPr>
              <w:t>Endoglucanases</w:t>
            </w:r>
          </w:p>
          <w:p w14:paraId="2151C8F3" w14:textId="77777777" w:rsidR="008A17B2" w:rsidRPr="00A31DE6" w:rsidRDefault="008A17B2" w:rsidP="00A54E7B">
            <w:pPr>
              <w:jc w:val="center"/>
              <w:rPr>
                <w:rFonts w:ascii="Optimum" w:hAnsi="Optimum" w:cs="Arial"/>
                <w:b/>
                <w:bCs/>
                <w:color w:val="000000"/>
                <w:sz w:val="18"/>
                <w:szCs w:val="18"/>
              </w:rPr>
            </w:pPr>
            <w:r w:rsidRPr="00A31DE6">
              <w:rPr>
                <w:rFonts w:ascii="Optimum" w:hAnsi="Optimum" w:cs="Arial"/>
                <w:b/>
                <w:bCs/>
                <w:color w:val="000000"/>
                <w:sz w:val="18"/>
                <w:szCs w:val="18"/>
              </w:rPr>
              <w:t xml:space="preserve">mg/mL glucose </w:t>
            </w:r>
          </w:p>
        </w:tc>
      </w:tr>
      <w:tr w:rsidR="008A17B2" w:rsidRPr="00715831" w14:paraId="730F2852" w14:textId="77777777" w:rsidTr="008A17B2">
        <w:trPr>
          <w:trHeight w:val="300"/>
          <w:jc w:val="center"/>
        </w:trPr>
        <w:tc>
          <w:tcPr>
            <w:tcW w:w="1559" w:type="dxa"/>
            <w:shd w:val="clear" w:color="auto" w:fill="auto"/>
            <w:noWrap/>
            <w:vAlign w:val="bottom"/>
            <w:hideMark/>
          </w:tcPr>
          <w:p w14:paraId="2B0C74B9" w14:textId="77777777" w:rsidR="008A17B2" w:rsidRPr="00A31DE6" w:rsidRDefault="008A17B2" w:rsidP="00A54E7B">
            <w:pPr>
              <w:jc w:val="center"/>
              <w:rPr>
                <w:rFonts w:ascii="Optimum" w:hAnsi="Optimum" w:cs="Arial"/>
                <w:color w:val="000000"/>
                <w:sz w:val="18"/>
                <w:szCs w:val="18"/>
              </w:rPr>
            </w:pPr>
            <w:r w:rsidRPr="00A31DE6">
              <w:rPr>
                <w:rFonts w:ascii="Optimum" w:hAnsi="Optimum" w:cs="Arial"/>
                <w:color w:val="000000"/>
                <w:sz w:val="18"/>
                <w:szCs w:val="18"/>
              </w:rPr>
              <w:t>GIBI014</w:t>
            </w:r>
          </w:p>
        </w:tc>
        <w:tc>
          <w:tcPr>
            <w:tcW w:w="1990" w:type="dxa"/>
            <w:shd w:val="clear" w:color="auto" w:fill="auto"/>
            <w:noWrap/>
            <w:vAlign w:val="bottom"/>
            <w:hideMark/>
          </w:tcPr>
          <w:p w14:paraId="17E699FA" w14:textId="1C9D38F3" w:rsidR="008A17B2" w:rsidRPr="00A31DE6" w:rsidRDefault="008A17B2" w:rsidP="00A54E7B">
            <w:pPr>
              <w:jc w:val="center"/>
              <w:rPr>
                <w:rFonts w:ascii="Optimum" w:hAnsi="Optimum" w:cs="Arial"/>
                <w:color w:val="000000"/>
                <w:sz w:val="18"/>
                <w:szCs w:val="18"/>
              </w:rPr>
            </w:pPr>
            <w:r w:rsidRPr="00A31DE6">
              <w:rPr>
                <w:rFonts w:ascii="Optimum" w:hAnsi="Optimum" w:cs="Arial"/>
                <w:color w:val="000000"/>
                <w:sz w:val="18"/>
                <w:szCs w:val="18"/>
              </w:rPr>
              <w:t xml:space="preserve"> 0 A*</w:t>
            </w:r>
          </w:p>
        </w:tc>
        <w:tc>
          <w:tcPr>
            <w:tcW w:w="2126" w:type="dxa"/>
          </w:tcPr>
          <w:p w14:paraId="04ADCB37" w14:textId="7D615A4D" w:rsidR="008A17B2" w:rsidRPr="00A31DE6" w:rsidRDefault="008A17B2" w:rsidP="00A54E7B">
            <w:pPr>
              <w:jc w:val="center"/>
              <w:rPr>
                <w:rFonts w:ascii="Optimum" w:hAnsi="Optimum" w:cs="Arial"/>
                <w:color w:val="000000"/>
                <w:sz w:val="18"/>
                <w:szCs w:val="18"/>
              </w:rPr>
            </w:pPr>
            <w:r w:rsidRPr="00A31DE6">
              <w:rPr>
                <w:rFonts w:ascii="Optimum" w:hAnsi="Optimum" w:cs="Arial"/>
                <w:color w:val="000000"/>
                <w:sz w:val="18"/>
                <w:szCs w:val="18"/>
              </w:rPr>
              <w:t xml:space="preserve">0.31 </w:t>
            </w:r>
            <w:r w:rsidRPr="00A31DE6">
              <w:rPr>
                <w:rFonts w:ascii="Optimum" w:eastAsia="Calibri" w:hAnsi="Optimum" w:cs="Arial"/>
                <w:color w:val="222222"/>
                <w:sz w:val="18"/>
                <w:szCs w:val="18"/>
              </w:rPr>
              <w:t>± 0.01 B</w:t>
            </w:r>
          </w:p>
        </w:tc>
        <w:tc>
          <w:tcPr>
            <w:tcW w:w="2126" w:type="dxa"/>
          </w:tcPr>
          <w:p w14:paraId="1A59A3B9" w14:textId="239CB493" w:rsidR="008A17B2" w:rsidRPr="00A31DE6" w:rsidRDefault="008A17B2" w:rsidP="00A54E7B">
            <w:pPr>
              <w:jc w:val="center"/>
              <w:rPr>
                <w:rFonts w:ascii="Optimum" w:hAnsi="Optimum" w:cs="Arial"/>
                <w:color w:val="000000"/>
                <w:sz w:val="18"/>
                <w:szCs w:val="18"/>
              </w:rPr>
            </w:pPr>
            <w:r w:rsidRPr="00A31DE6">
              <w:rPr>
                <w:rFonts w:ascii="Optimum" w:hAnsi="Optimum" w:cs="Arial"/>
                <w:color w:val="000000"/>
                <w:sz w:val="18"/>
                <w:szCs w:val="18"/>
              </w:rPr>
              <w:t xml:space="preserve">0.36 </w:t>
            </w:r>
            <w:r w:rsidRPr="00A31DE6">
              <w:rPr>
                <w:rFonts w:ascii="Optimum" w:eastAsia="Calibri" w:hAnsi="Optimum" w:cs="Arial"/>
                <w:color w:val="222222"/>
                <w:sz w:val="18"/>
                <w:szCs w:val="18"/>
              </w:rPr>
              <w:t xml:space="preserve">± 0.020 D </w:t>
            </w:r>
          </w:p>
        </w:tc>
      </w:tr>
      <w:tr w:rsidR="008A17B2" w:rsidRPr="00715831" w14:paraId="5258F6A6" w14:textId="77777777" w:rsidTr="008A17B2">
        <w:trPr>
          <w:trHeight w:val="300"/>
          <w:jc w:val="center"/>
        </w:trPr>
        <w:tc>
          <w:tcPr>
            <w:tcW w:w="1559" w:type="dxa"/>
            <w:shd w:val="clear" w:color="auto" w:fill="auto"/>
            <w:noWrap/>
            <w:vAlign w:val="bottom"/>
            <w:hideMark/>
          </w:tcPr>
          <w:p w14:paraId="278AD37E" w14:textId="77777777" w:rsidR="008A17B2" w:rsidRPr="00A31DE6" w:rsidRDefault="008A17B2" w:rsidP="00A54E7B">
            <w:pPr>
              <w:jc w:val="center"/>
              <w:rPr>
                <w:rFonts w:ascii="Optimum" w:hAnsi="Optimum" w:cs="Arial"/>
                <w:color w:val="000000"/>
                <w:sz w:val="18"/>
                <w:szCs w:val="18"/>
              </w:rPr>
            </w:pPr>
            <w:r w:rsidRPr="00A31DE6">
              <w:rPr>
                <w:rFonts w:ascii="Optimum" w:hAnsi="Optimum" w:cs="Arial"/>
                <w:color w:val="000000"/>
                <w:sz w:val="18"/>
                <w:szCs w:val="18"/>
              </w:rPr>
              <w:t>GIBI031</w:t>
            </w:r>
          </w:p>
        </w:tc>
        <w:tc>
          <w:tcPr>
            <w:tcW w:w="1990" w:type="dxa"/>
            <w:shd w:val="clear" w:color="auto" w:fill="auto"/>
            <w:noWrap/>
            <w:vAlign w:val="bottom"/>
            <w:hideMark/>
          </w:tcPr>
          <w:p w14:paraId="13E04C70" w14:textId="77777777" w:rsidR="008A17B2" w:rsidRPr="00A31DE6" w:rsidRDefault="008A17B2" w:rsidP="00A54E7B">
            <w:pPr>
              <w:jc w:val="center"/>
              <w:rPr>
                <w:rFonts w:ascii="Optimum" w:hAnsi="Optimum" w:cs="Arial"/>
                <w:color w:val="000000"/>
                <w:sz w:val="18"/>
                <w:szCs w:val="18"/>
              </w:rPr>
            </w:pPr>
            <w:r w:rsidRPr="00A31DE6">
              <w:rPr>
                <w:rFonts w:ascii="Optimum" w:hAnsi="Optimum" w:cs="Arial"/>
                <w:color w:val="000000"/>
                <w:sz w:val="18"/>
                <w:szCs w:val="18"/>
              </w:rPr>
              <w:t>0 A</w:t>
            </w:r>
          </w:p>
        </w:tc>
        <w:tc>
          <w:tcPr>
            <w:tcW w:w="2126" w:type="dxa"/>
          </w:tcPr>
          <w:p w14:paraId="1EE118FD" w14:textId="3A44E4F2" w:rsidR="008A17B2" w:rsidRPr="00A31DE6" w:rsidRDefault="008A17B2" w:rsidP="00A54E7B">
            <w:pPr>
              <w:jc w:val="center"/>
              <w:rPr>
                <w:rFonts w:ascii="Optimum" w:eastAsia="Calibri" w:hAnsi="Optimum" w:cs="Arial"/>
                <w:color w:val="222222"/>
                <w:sz w:val="18"/>
                <w:szCs w:val="18"/>
              </w:rPr>
            </w:pPr>
            <w:r w:rsidRPr="00A31DE6">
              <w:rPr>
                <w:rFonts w:ascii="Optimum" w:eastAsia="Calibri" w:hAnsi="Optimum" w:cs="Arial"/>
                <w:color w:val="222222"/>
                <w:sz w:val="18"/>
                <w:szCs w:val="18"/>
              </w:rPr>
              <w:t>0.36 ± 0.02 A</w:t>
            </w:r>
          </w:p>
        </w:tc>
        <w:tc>
          <w:tcPr>
            <w:tcW w:w="2126" w:type="dxa"/>
          </w:tcPr>
          <w:p w14:paraId="3C887382" w14:textId="10F15B8C" w:rsidR="008A17B2" w:rsidRPr="00A31DE6" w:rsidRDefault="008A17B2" w:rsidP="00A54E7B">
            <w:pPr>
              <w:jc w:val="center"/>
              <w:rPr>
                <w:rFonts w:ascii="Optimum" w:hAnsi="Optimum" w:cs="Arial"/>
                <w:color w:val="000000"/>
                <w:sz w:val="18"/>
                <w:szCs w:val="18"/>
              </w:rPr>
            </w:pPr>
            <w:r w:rsidRPr="00A31DE6">
              <w:rPr>
                <w:rFonts w:ascii="Optimum" w:eastAsia="Calibri" w:hAnsi="Optimum" w:cs="Arial"/>
                <w:color w:val="222222"/>
                <w:sz w:val="18"/>
                <w:szCs w:val="18"/>
              </w:rPr>
              <w:t>0.15 ± 0.003 E</w:t>
            </w:r>
          </w:p>
        </w:tc>
      </w:tr>
      <w:tr w:rsidR="008A17B2" w:rsidRPr="00715831" w14:paraId="761FDA69" w14:textId="77777777" w:rsidTr="008A17B2">
        <w:trPr>
          <w:trHeight w:val="300"/>
          <w:jc w:val="center"/>
        </w:trPr>
        <w:tc>
          <w:tcPr>
            <w:tcW w:w="1559" w:type="dxa"/>
            <w:shd w:val="clear" w:color="auto" w:fill="auto"/>
            <w:noWrap/>
            <w:vAlign w:val="bottom"/>
          </w:tcPr>
          <w:p w14:paraId="39FB300C" w14:textId="77777777" w:rsidR="008A17B2" w:rsidRPr="00A31DE6" w:rsidRDefault="008A17B2" w:rsidP="00A54E7B">
            <w:pPr>
              <w:jc w:val="center"/>
              <w:rPr>
                <w:rFonts w:ascii="Optimum" w:hAnsi="Optimum" w:cs="Arial"/>
                <w:color w:val="000000"/>
                <w:sz w:val="18"/>
                <w:szCs w:val="18"/>
              </w:rPr>
            </w:pPr>
            <w:r w:rsidRPr="00A31DE6">
              <w:rPr>
                <w:rFonts w:ascii="Optimum" w:hAnsi="Optimum" w:cs="Arial"/>
                <w:color w:val="000000"/>
                <w:sz w:val="18"/>
                <w:szCs w:val="18"/>
              </w:rPr>
              <w:t>GIBI139</w:t>
            </w:r>
          </w:p>
        </w:tc>
        <w:tc>
          <w:tcPr>
            <w:tcW w:w="1990" w:type="dxa"/>
            <w:shd w:val="clear" w:color="auto" w:fill="auto"/>
            <w:noWrap/>
            <w:vAlign w:val="bottom"/>
          </w:tcPr>
          <w:p w14:paraId="746F0BDB" w14:textId="77777777" w:rsidR="008A17B2" w:rsidRPr="00A31DE6" w:rsidRDefault="008A17B2" w:rsidP="00A54E7B">
            <w:pPr>
              <w:jc w:val="center"/>
              <w:rPr>
                <w:rFonts w:ascii="Optimum" w:hAnsi="Optimum" w:cs="Arial"/>
                <w:color w:val="000000"/>
                <w:sz w:val="18"/>
                <w:szCs w:val="18"/>
              </w:rPr>
            </w:pPr>
            <w:r w:rsidRPr="00A31DE6">
              <w:rPr>
                <w:rFonts w:ascii="Optimum" w:hAnsi="Optimum" w:cs="Arial"/>
                <w:color w:val="000000"/>
                <w:sz w:val="18"/>
                <w:szCs w:val="18"/>
              </w:rPr>
              <w:t>0 A</w:t>
            </w:r>
          </w:p>
        </w:tc>
        <w:tc>
          <w:tcPr>
            <w:tcW w:w="2126" w:type="dxa"/>
          </w:tcPr>
          <w:p w14:paraId="6326C60B" w14:textId="30958FCB" w:rsidR="008A17B2" w:rsidRPr="00A31DE6" w:rsidRDefault="008A17B2" w:rsidP="00A54E7B">
            <w:pPr>
              <w:jc w:val="center"/>
              <w:rPr>
                <w:rFonts w:ascii="Optimum" w:eastAsia="Calibri" w:hAnsi="Optimum" w:cs="Arial"/>
                <w:color w:val="222222"/>
                <w:sz w:val="18"/>
                <w:szCs w:val="18"/>
              </w:rPr>
            </w:pPr>
            <w:r w:rsidRPr="00A31DE6">
              <w:rPr>
                <w:rFonts w:ascii="Optimum" w:eastAsia="Calibri" w:hAnsi="Optimum" w:cs="Arial"/>
                <w:color w:val="222222"/>
                <w:sz w:val="18"/>
                <w:szCs w:val="18"/>
              </w:rPr>
              <w:t>0.27 ± 0.01 B</w:t>
            </w:r>
          </w:p>
        </w:tc>
        <w:tc>
          <w:tcPr>
            <w:tcW w:w="2126" w:type="dxa"/>
          </w:tcPr>
          <w:p w14:paraId="61888D01" w14:textId="03DE8079" w:rsidR="008A17B2" w:rsidRPr="00A31DE6" w:rsidRDefault="008A17B2" w:rsidP="00A54E7B">
            <w:pPr>
              <w:jc w:val="center"/>
              <w:rPr>
                <w:rFonts w:ascii="Optimum" w:hAnsi="Optimum" w:cs="Arial"/>
                <w:color w:val="000000"/>
                <w:sz w:val="18"/>
                <w:szCs w:val="18"/>
              </w:rPr>
            </w:pPr>
            <w:r w:rsidRPr="00A31DE6">
              <w:rPr>
                <w:rFonts w:ascii="Optimum" w:eastAsia="Calibri" w:hAnsi="Optimum" w:cs="Arial"/>
                <w:color w:val="222222"/>
                <w:sz w:val="18"/>
                <w:szCs w:val="18"/>
              </w:rPr>
              <w:t>0.60 ± 0.004 B</w:t>
            </w:r>
          </w:p>
        </w:tc>
      </w:tr>
      <w:tr w:rsidR="008A17B2" w:rsidRPr="00715831" w14:paraId="11E2B3C8" w14:textId="77777777" w:rsidTr="008A17B2">
        <w:trPr>
          <w:trHeight w:val="300"/>
          <w:jc w:val="center"/>
        </w:trPr>
        <w:tc>
          <w:tcPr>
            <w:tcW w:w="1559" w:type="dxa"/>
            <w:shd w:val="clear" w:color="auto" w:fill="auto"/>
            <w:noWrap/>
            <w:vAlign w:val="bottom"/>
            <w:hideMark/>
          </w:tcPr>
          <w:p w14:paraId="3F0AE522" w14:textId="77777777" w:rsidR="008A17B2" w:rsidRPr="00A31DE6" w:rsidRDefault="008A17B2" w:rsidP="00A54E7B">
            <w:pPr>
              <w:jc w:val="center"/>
              <w:rPr>
                <w:rFonts w:ascii="Optimum" w:hAnsi="Optimum" w:cs="Arial"/>
                <w:color w:val="000000"/>
                <w:sz w:val="18"/>
                <w:szCs w:val="18"/>
              </w:rPr>
            </w:pPr>
            <w:r w:rsidRPr="00A31DE6">
              <w:rPr>
                <w:rFonts w:ascii="Optimum" w:hAnsi="Optimum" w:cs="Arial"/>
                <w:color w:val="000000"/>
                <w:sz w:val="18"/>
                <w:szCs w:val="18"/>
              </w:rPr>
              <w:t>GIBI137</w:t>
            </w:r>
          </w:p>
        </w:tc>
        <w:tc>
          <w:tcPr>
            <w:tcW w:w="1990" w:type="dxa"/>
            <w:shd w:val="clear" w:color="auto" w:fill="auto"/>
            <w:noWrap/>
            <w:vAlign w:val="bottom"/>
            <w:hideMark/>
          </w:tcPr>
          <w:p w14:paraId="20050DEA" w14:textId="77777777" w:rsidR="008A17B2" w:rsidRPr="00A31DE6" w:rsidRDefault="008A17B2" w:rsidP="00A54E7B">
            <w:pPr>
              <w:jc w:val="center"/>
              <w:rPr>
                <w:rFonts w:ascii="Optimum" w:hAnsi="Optimum" w:cs="Arial"/>
                <w:color w:val="000000"/>
                <w:sz w:val="18"/>
                <w:szCs w:val="18"/>
              </w:rPr>
            </w:pPr>
            <w:r w:rsidRPr="00A31DE6">
              <w:rPr>
                <w:rFonts w:ascii="Optimum" w:hAnsi="Optimum" w:cs="Arial"/>
                <w:color w:val="000000"/>
                <w:sz w:val="18"/>
                <w:szCs w:val="18"/>
              </w:rPr>
              <w:t>0 A</w:t>
            </w:r>
          </w:p>
        </w:tc>
        <w:tc>
          <w:tcPr>
            <w:tcW w:w="2126" w:type="dxa"/>
          </w:tcPr>
          <w:p w14:paraId="7CF38533" w14:textId="4FBA8FAC" w:rsidR="008A17B2" w:rsidRPr="00A31DE6" w:rsidRDefault="008A17B2" w:rsidP="00A54E7B">
            <w:pPr>
              <w:jc w:val="center"/>
              <w:rPr>
                <w:rFonts w:ascii="Optimum" w:hAnsi="Optimum" w:cs="Arial"/>
                <w:color w:val="000000"/>
                <w:sz w:val="18"/>
                <w:szCs w:val="18"/>
              </w:rPr>
            </w:pPr>
            <w:r w:rsidRPr="00A31DE6">
              <w:rPr>
                <w:rFonts w:ascii="Optimum" w:hAnsi="Optimum" w:cs="Arial"/>
                <w:color w:val="000000"/>
                <w:sz w:val="18"/>
                <w:szCs w:val="18"/>
              </w:rPr>
              <w:t xml:space="preserve">0.30 </w:t>
            </w:r>
            <w:r w:rsidRPr="00A31DE6">
              <w:rPr>
                <w:rFonts w:ascii="Optimum" w:eastAsia="Calibri" w:hAnsi="Optimum" w:cs="Arial"/>
                <w:color w:val="222222"/>
                <w:sz w:val="18"/>
                <w:szCs w:val="18"/>
              </w:rPr>
              <w:t>± 0.01 B</w:t>
            </w:r>
          </w:p>
        </w:tc>
        <w:tc>
          <w:tcPr>
            <w:tcW w:w="2126" w:type="dxa"/>
          </w:tcPr>
          <w:p w14:paraId="2549E266" w14:textId="1AD23789" w:rsidR="008A17B2" w:rsidRPr="00A31DE6" w:rsidRDefault="008A17B2" w:rsidP="00A54E7B">
            <w:pPr>
              <w:jc w:val="center"/>
              <w:rPr>
                <w:rFonts w:ascii="Optimum" w:hAnsi="Optimum" w:cs="Arial"/>
                <w:color w:val="000000"/>
                <w:sz w:val="18"/>
                <w:szCs w:val="18"/>
              </w:rPr>
            </w:pPr>
            <w:r w:rsidRPr="00A31DE6">
              <w:rPr>
                <w:rFonts w:ascii="Optimum" w:hAnsi="Optimum" w:cs="Arial"/>
                <w:color w:val="000000"/>
                <w:sz w:val="18"/>
                <w:szCs w:val="18"/>
              </w:rPr>
              <w:t xml:space="preserve">0.42 </w:t>
            </w:r>
            <w:r w:rsidRPr="00A31DE6">
              <w:rPr>
                <w:rFonts w:ascii="Optimum" w:eastAsia="Calibri" w:hAnsi="Optimum" w:cs="Arial"/>
                <w:color w:val="222222"/>
                <w:sz w:val="18"/>
                <w:szCs w:val="18"/>
              </w:rPr>
              <w:t>± 0.060 C</w:t>
            </w:r>
          </w:p>
        </w:tc>
      </w:tr>
      <w:tr w:rsidR="008A17B2" w:rsidRPr="00715831" w14:paraId="19572C1E" w14:textId="77777777" w:rsidTr="008A17B2">
        <w:trPr>
          <w:trHeight w:val="300"/>
          <w:jc w:val="center"/>
        </w:trPr>
        <w:tc>
          <w:tcPr>
            <w:tcW w:w="1559" w:type="dxa"/>
            <w:shd w:val="clear" w:color="auto" w:fill="auto"/>
            <w:noWrap/>
            <w:vAlign w:val="bottom"/>
          </w:tcPr>
          <w:p w14:paraId="4117B5D4" w14:textId="77777777" w:rsidR="008A17B2" w:rsidRPr="00A31DE6" w:rsidRDefault="008A17B2" w:rsidP="00A54E7B">
            <w:pPr>
              <w:jc w:val="center"/>
              <w:rPr>
                <w:rFonts w:ascii="Optimum" w:hAnsi="Optimum" w:cs="Arial"/>
                <w:color w:val="000000"/>
                <w:sz w:val="18"/>
                <w:szCs w:val="18"/>
              </w:rPr>
            </w:pPr>
            <w:r w:rsidRPr="00A31DE6">
              <w:rPr>
                <w:rFonts w:ascii="Optimum" w:hAnsi="Optimum" w:cs="Arial"/>
                <w:color w:val="000000"/>
                <w:sz w:val="18"/>
                <w:szCs w:val="18"/>
              </w:rPr>
              <w:t>GIBI419</w:t>
            </w:r>
          </w:p>
        </w:tc>
        <w:tc>
          <w:tcPr>
            <w:tcW w:w="1990" w:type="dxa"/>
            <w:shd w:val="clear" w:color="auto" w:fill="auto"/>
            <w:noWrap/>
            <w:vAlign w:val="bottom"/>
          </w:tcPr>
          <w:p w14:paraId="45A76C5E" w14:textId="77777777" w:rsidR="008A17B2" w:rsidRPr="00A31DE6" w:rsidRDefault="008A17B2" w:rsidP="00A54E7B">
            <w:pPr>
              <w:jc w:val="center"/>
              <w:rPr>
                <w:rFonts w:ascii="Optimum" w:hAnsi="Optimum" w:cs="Arial"/>
                <w:color w:val="000000"/>
                <w:sz w:val="18"/>
                <w:szCs w:val="18"/>
              </w:rPr>
            </w:pPr>
            <w:r w:rsidRPr="00A31DE6">
              <w:rPr>
                <w:rFonts w:ascii="Optimum" w:hAnsi="Optimum" w:cs="Arial"/>
                <w:color w:val="000000"/>
                <w:sz w:val="18"/>
                <w:szCs w:val="18"/>
              </w:rPr>
              <w:t>0 A</w:t>
            </w:r>
          </w:p>
        </w:tc>
        <w:tc>
          <w:tcPr>
            <w:tcW w:w="2126" w:type="dxa"/>
          </w:tcPr>
          <w:p w14:paraId="42F530A2" w14:textId="5F5182B0" w:rsidR="008A17B2" w:rsidRPr="00A31DE6" w:rsidRDefault="008A17B2" w:rsidP="00A54E7B">
            <w:pPr>
              <w:jc w:val="center"/>
              <w:rPr>
                <w:rFonts w:ascii="Optimum" w:eastAsia="Calibri" w:hAnsi="Optimum" w:cs="Arial"/>
                <w:color w:val="222222"/>
                <w:sz w:val="18"/>
                <w:szCs w:val="18"/>
              </w:rPr>
            </w:pPr>
            <w:r w:rsidRPr="00A31DE6">
              <w:rPr>
                <w:rFonts w:ascii="Optimum" w:eastAsia="Calibri" w:hAnsi="Optimum" w:cs="Arial"/>
                <w:color w:val="222222"/>
                <w:sz w:val="18"/>
                <w:szCs w:val="18"/>
              </w:rPr>
              <w:t>0.37 ± 0.02 A</w:t>
            </w:r>
          </w:p>
        </w:tc>
        <w:tc>
          <w:tcPr>
            <w:tcW w:w="2126" w:type="dxa"/>
          </w:tcPr>
          <w:p w14:paraId="53579290" w14:textId="39EE7835" w:rsidR="008A17B2" w:rsidRPr="00A31DE6" w:rsidRDefault="008A17B2" w:rsidP="00A54E7B">
            <w:pPr>
              <w:jc w:val="center"/>
              <w:rPr>
                <w:rFonts w:ascii="Optimum" w:hAnsi="Optimum" w:cs="Arial"/>
                <w:color w:val="000000"/>
                <w:sz w:val="18"/>
                <w:szCs w:val="18"/>
              </w:rPr>
            </w:pPr>
            <w:r w:rsidRPr="00A31DE6">
              <w:rPr>
                <w:rFonts w:ascii="Optimum" w:eastAsia="Calibri" w:hAnsi="Optimum" w:cs="Arial"/>
                <w:color w:val="222222"/>
                <w:sz w:val="18"/>
                <w:szCs w:val="18"/>
              </w:rPr>
              <w:t>0.67 ± 0.001 A</w:t>
            </w:r>
          </w:p>
        </w:tc>
      </w:tr>
    </w:tbl>
    <w:p w14:paraId="40442C20" w14:textId="77777777" w:rsidR="009339AE" w:rsidRPr="00715831" w:rsidRDefault="009339AE" w:rsidP="00A54E7B">
      <w:pPr>
        <w:jc w:val="both"/>
        <w:rPr>
          <w:rFonts w:ascii="Optimum" w:hAnsi="Optimum" w:cs="Arial"/>
          <w:color w:val="000000"/>
          <w:sz w:val="20"/>
          <w:szCs w:val="20"/>
        </w:rPr>
      </w:pPr>
      <w:r w:rsidRPr="00715831">
        <w:rPr>
          <w:rFonts w:ascii="Optimum" w:hAnsi="Optimum" w:cs="Arial"/>
          <w:sz w:val="20"/>
          <w:szCs w:val="20"/>
        </w:rPr>
        <w:t>* Different letters indicate significant differences in the comparison of averages with the Duncan test (value of p &lt;0.05).</w:t>
      </w:r>
    </w:p>
    <w:p w14:paraId="125DAE6E" w14:textId="77777777" w:rsidR="009339AE" w:rsidRPr="00715831" w:rsidRDefault="009339AE" w:rsidP="00A54E7B">
      <w:pPr>
        <w:jc w:val="center"/>
        <w:rPr>
          <w:rFonts w:ascii="Optimum" w:hAnsi="Optimum" w:cs="Arial"/>
          <w:color w:val="000000"/>
          <w:sz w:val="20"/>
          <w:szCs w:val="20"/>
        </w:rPr>
      </w:pPr>
      <w:r w:rsidRPr="00715831">
        <w:rPr>
          <w:rFonts w:ascii="Optimum" w:hAnsi="Optimum" w:cs="Arial"/>
          <w:noProof/>
          <w:sz w:val="20"/>
          <w:szCs w:val="20"/>
          <w:lang w:val="es-CO" w:eastAsia="es-CO"/>
        </w:rPr>
        <w:drawing>
          <wp:inline distT="0" distB="0" distL="0" distR="0" wp14:anchorId="448A00DD" wp14:editId="720BA40C">
            <wp:extent cx="4819828" cy="2435551"/>
            <wp:effectExtent l="0" t="0" r="0" b="3175"/>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3" w:name="_GoBack"/>
      <w:bookmarkEnd w:id="3"/>
    </w:p>
    <w:p w14:paraId="2EF96D88" w14:textId="5DFE268C" w:rsidR="009339AE" w:rsidRPr="00715831" w:rsidRDefault="009339AE" w:rsidP="00A54E7B">
      <w:pPr>
        <w:jc w:val="both"/>
        <w:rPr>
          <w:rFonts w:ascii="Optimum" w:hAnsi="Optimum" w:cs="Arial"/>
          <w:color w:val="000000"/>
          <w:sz w:val="20"/>
          <w:szCs w:val="20"/>
        </w:rPr>
      </w:pPr>
      <w:r w:rsidRPr="00715831">
        <w:rPr>
          <w:rFonts w:ascii="Optimum" w:hAnsi="Optimum" w:cs="Arial"/>
          <w:color w:val="000000"/>
          <w:sz w:val="20"/>
          <w:szCs w:val="20"/>
        </w:rPr>
        <w:t xml:space="preserve">Figure 1. Percentage of inhibition of Fol spore germination, with 10 isolates of </w:t>
      </w:r>
      <w:r w:rsidR="008448B7" w:rsidRPr="00715831">
        <w:rPr>
          <w:rFonts w:ascii="Optimum" w:hAnsi="Optimum" w:cs="Arial"/>
          <w:color w:val="000000"/>
          <w:sz w:val="20"/>
          <w:szCs w:val="20"/>
        </w:rPr>
        <w:t>PGPR</w:t>
      </w:r>
      <w:r w:rsidRPr="00715831">
        <w:rPr>
          <w:rFonts w:ascii="Optimum" w:hAnsi="Optimum" w:cs="Arial"/>
          <w:color w:val="000000"/>
          <w:sz w:val="20"/>
          <w:szCs w:val="20"/>
        </w:rPr>
        <w:t>.</w:t>
      </w:r>
    </w:p>
    <w:p w14:paraId="31EBBD65" w14:textId="77777777" w:rsidR="009339AE" w:rsidRPr="00715831" w:rsidRDefault="009339AE" w:rsidP="00A54E7B">
      <w:pPr>
        <w:jc w:val="both"/>
        <w:rPr>
          <w:rFonts w:ascii="Optimum" w:hAnsi="Optimum" w:cs="Arial"/>
          <w:color w:val="000000"/>
          <w:sz w:val="20"/>
          <w:szCs w:val="20"/>
        </w:rPr>
      </w:pPr>
    </w:p>
    <w:p w14:paraId="3BCD8E01" w14:textId="3C420B61" w:rsidR="009339AE" w:rsidRPr="00715831" w:rsidRDefault="00FA2788" w:rsidP="00A54E7B">
      <w:pPr>
        <w:autoSpaceDE w:val="0"/>
        <w:autoSpaceDN w:val="0"/>
        <w:adjustRightInd w:val="0"/>
        <w:ind w:left="708" w:hanging="708"/>
        <w:jc w:val="center"/>
        <w:outlineLvl w:val="0"/>
        <w:rPr>
          <w:rFonts w:ascii="Optimum" w:hAnsi="Optimum" w:cs="Arial"/>
          <w:i/>
          <w:sz w:val="20"/>
          <w:szCs w:val="20"/>
        </w:rPr>
      </w:pPr>
      <w:r w:rsidRPr="00715831">
        <w:rPr>
          <w:rFonts w:ascii="Optimum" w:hAnsi="Optimum"/>
          <w:noProof/>
          <w:sz w:val="20"/>
          <w:szCs w:val="20"/>
          <w:lang w:val="es-CO" w:eastAsia="es-CO"/>
        </w:rPr>
        <w:lastRenderedPageBreak/>
        <w:drawing>
          <wp:inline distT="0" distB="0" distL="0" distR="0" wp14:anchorId="4CBB5A36" wp14:editId="4A809884">
            <wp:extent cx="4572000" cy="2743200"/>
            <wp:effectExtent l="0" t="0" r="0" b="0"/>
            <wp:docPr id="1" name="Gráfico 1">
              <a:extLst xmlns:a="http://schemas.openxmlformats.org/drawingml/2006/main">
                <a:ext uri="{FF2B5EF4-FFF2-40B4-BE49-F238E27FC236}">
                  <a16:creationId xmlns:a16="http://schemas.microsoft.com/office/drawing/2014/main" id="{F53FD405-C939-7442-A456-4AC4CC8F2C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CD8CAF" w14:textId="44A03D68" w:rsidR="009339AE" w:rsidRPr="00715831" w:rsidRDefault="009339AE" w:rsidP="00A54E7B">
      <w:pPr>
        <w:jc w:val="both"/>
        <w:rPr>
          <w:rFonts w:ascii="Optimum" w:hAnsi="Optimum" w:cs="Arial"/>
          <w:color w:val="000000"/>
          <w:sz w:val="20"/>
          <w:szCs w:val="20"/>
        </w:rPr>
      </w:pPr>
      <w:r w:rsidRPr="00715831">
        <w:rPr>
          <w:rFonts w:ascii="Optimum" w:hAnsi="Optimum" w:cs="Arial"/>
          <w:color w:val="000000"/>
          <w:sz w:val="20"/>
          <w:szCs w:val="20"/>
        </w:rPr>
        <w:t xml:space="preserve">Figure 2. Production of lytic enzymes endoglucanases and chitinases by the </w:t>
      </w:r>
      <w:r w:rsidR="008448B7" w:rsidRPr="00715831">
        <w:rPr>
          <w:rFonts w:ascii="Optimum" w:hAnsi="Optimum" w:cs="Arial"/>
          <w:color w:val="000000"/>
          <w:sz w:val="20"/>
          <w:szCs w:val="20"/>
        </w:rPr>
        <w:t>PGPR</w:t>
      </w:r>
      <w:r w:rsidRPr="00715831">
        <w:rPr>
          <w:rFonts w:ascii="Optimum" w:hAnsi="Optimum" w:cs="Arial"/>
          <w:color w:val="000000"/>
          <w:sz w:val="20"/>
          <w:szCs w:val="20"/>
        </w:rPr>
        <w:t xml:space="preserve"> selected. Enzymatic activity measured as the mg / mL of sugar released in the reaction with DNS (</w:t>
      </w:r>
      <w:proofErr w:type="spellStart"/>
      <w:r w:rsidRPr="00715831">
        <w:rPr>
          <w:rFonts w:ascii="Optimum" w:hAnsi="Optimum" w:cs="Arial"/>
          <w:color w:val="000000"/>
          <w:sz w:val="20"/>
          <w:szCs w:val="20"/>
        </w:rPr>
        <w:t>dinitrosalicylic</w:t>
      </w:r>
      <w:proofErr w:type="spellEnd"/>
      <w:r w:rsidRPr="00715831">
        <w:rPr>
          <w:rFonts w:ascii="Optimum" w:hAnsi="Optimum" w:cs="Arial"/>
          <w:color w:val="000000"/>
          <w:sz w:val="20"/>
          <w:szCs w:val="20"/>
        </w:rPr>
        <w:t xml:space="preserve"> acid). </w:t>
      </w:r>
    </w:p>
    <w:p w14:paraId="039B0AFE" w14:textId="77777777" w:rsidR="009339AE" w:rsidRPr="00715831" w:rsidRDefault="009339AE" w:rsidP="00A54E7B">
      <w:pPr>
        <w:jc w:val="both"/>
        <w:rPr>
          <w:rFonts w:ascii="Optimum" w:hAnsi="Optimum" w:cs="Arial"/>
          <w:color w:val="000000"/>
          <w:sz w:val="20"/>
          <w:szCs w:val="20"/>
        </w:rPr>
      </w:pPr>
      <w:r w:rsidRPr="00715831">
        <w:rPr>
          <w:rFonts w:ascii="Optimum" w:hAnsi="Optimum" w:cs="Arial"/>
          <w:color w:val="000000"/>
          <w:sz w:val="20"/>
          <w:szCs w:val="20"/>
        </w:rPr>
        <w:t>* Different letters indicate significant differences in the comparison of averages with the Duncan test (value of p &lt;0.05).</w:t>
      </w:r>
    </w:p>
    <w:p w14:paraId="6E015796" w14:textId="77777777" w:rsidR="009339AE" w:rsidRPr="00715831" w:rsidRDefault="009339AE" w:rsidP="00A54E7B">
      <w:pPr>
        <w:shd w:val="clear" w:color="auto" w:fill="FFFFFF"/>
        <w:jc w:val="both"/>
        <w:rPr>
          <w:rFonts w:ascii="Optimum" w:hAnsi="Optimum"/>
          <w:color w:val="000000"/>
          <w:sz w:val="20"/>
          <w:szCs w:val="20"/>
          <w:shd w:val="clear" w:color="auto" w:fill="FFFFFF"/>
        </w:rPr>
      </w:pPr>
    </w:p>
    <w:sectPr w:rsidR="009339AE" w:rsidRPr="00715831" w:rsidSect="00715831">
      <w:footerReference w:type="default" r:id="rId14"/>
      <w:pgSz w:w="12240" w:h="15840"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D018F" w14:textId="77777777" w:rsidR="00AC07E6" w:rsidRDefault="00AC07E6">
      <w:r>
        <w:separator/>
      </w:r>
    </w:p>
  </w:endnote>
  <w:endnote w:type="continuationSeparator" w:id="0">
    <w:p w14:paraId="3F4FEB42" w14:textId="77777777" w:rsidR="00AC07E6" w:rsidRDefault="00AC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u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BD0F3" w14:textId="77777777" w:rsidR="00603A4D" w:rsidRDefault="00603A4D">
    <w:pPr>
      <w:pStyle w:val="Piedepgina"/>
      <w:jc w:val="right"/>
    </w:pPr>
    <w:r>
      <w:fldChar w:fldCharType="begin"/>
    </w:r>
    <w:r>
      <w:instrText>PAGE   \* MERGEFORMAT</w:instrText>
    </w:r>
    <w:r>
      <w:fldChar w:fldCharType="separate"/>
    </w:r>
    <w:r w:rsidR="005010A3" w:rsidRPr="005010A3">
      <w:rPr>
        <w:noProof/>
        <w:lang w:val="es-ES"/>
      </w:rPr>
      <w:t>21</w:t>
    </w:r>
    <w:r>
      <w:fldChar w:fldCharType="end"/>
    </w:r>
  </w:p>
  <w:p w14:paraId="6ECBBC49" w14:textId="77777777" w:rsidR="00603A4D" w:rsidRDefault="00603A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74D13" w14:textId="77777777" w:rsidR="00AC07E6" w:rsidRDefault="00AC07E6">
      <w:r>
        <w:separator/>
      </w:r>
    </w:p>
  </w:footnote>
  <w:footnote w:type="continuationSeparator" w:id="0">
    <w:p w14:paraId="7D4E985D" w14:textId="77777777" w:rsidR="00AC07E6" w:rsidRDefault="00AC0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EF3"/>
    <w:rsid w:val="00001EBD"/>
    <w:rsid w:val="00007A22"/>
    <w:rsid w:val="0001061D"/>
    <w:rsid w:val="00011248"/>
    <w:rsid w:val="00012932"/>
    <w:rsid w:val="0001313E"/>
    <w:rsid w:val="00013A8E"/>
    <w:rsid w:val="00017F5F"/>
    <w:rsid w:val="000239DB"/>
    <w:rsid w:val="0003072B"/>
    <w:rsid w:val="00034C5E"/>
    <w:rsid w:val="00040D21"/>
    <w:rsid w:val="000445B7"/>
    <w:rsid w:val="00054ACD"/>
    <w:rsid w:val="00054D17"/>
    <w:rsid w:val="0005500E"/>
    <w:rsid w:val="00062BA3"/>
    <w:rsid w:val="00063F0A"/>
    <w:rsid w:val="0007720F"/>
    <w:rsid w:val="000A0A41"/>
    <w:rsid w:val="000A3E60"/>
    <w:rsid w:val="000B5461"/>
    <w:rsid w:val="000C2869"/>
    <w:rsid w:val="000C655C"/>
    <w:rsid w:val="000D1FD5"/>
    <w:rsid w:val="000D47A9"/>
    <w:rsid w:val="000E139F"/>
    <w:rsid w:val="000E15E4"/>
    <w:rsid w:val="000E7808"/>
    <w:rsid w:val="000F012D"/>
    <w:rsid w:val="00116192"/>
    <w:rsid w:val="00124E32"/>
    <w:rsid w:val="00125383"/>
    <w:rsid w:val="001272B2"/>
    <w:rsid w:val="00127451"/>
    <w:rsid w:val="00144C45"/>
    <w:rsid w:val="001521EF"/>
    <w:rsid w:val="00154DB8"/>
    <w:rsid w:val="001618FC"/>
    <w:rsid w:val="0016467C"/>
    <w:rsid w:val="0016585B"/>
    <w:rsid w:val="00166BA6"/>
    <w:rsid w:val="00167B8B"/>
    <w:rsid w:val="00173954"/>
    <w:rsid w:val="00195154"/>
    <w:rsid w:val="00197D50"/>
    <w:rsid w:val="001A02F7"/>
    <w:rsid w:val="001A360A"/>
    <w:rsid w:val="001B4F74"/>
    <w:rsid w:val="001D353E"/>
    <w:rsid w:val="001F2F93"/>
    <w:rsid w:val="001F33D8"/>
    <w:rsid w:val="002039F2"/>
    <w:rsid w:val="0021319C"/>
    <w:rsid w:val="00215D13"/>
    <w:rsid w:val="002216EE"/>
    <w:rsid w:val="002275E7"/>
    <w:rsid w:val="00227A69"/>
    <w:rsid w:val="00233ACF"/>
    <w:rsid w:val="002347D5"/>
    <w:rsid w:val="002377EB"/>
    <w:rsid w:val="00242875"/>
    <w:rsid w:val="00252FF2"/>
    <w:rsid w:val="00254C29"/>
    <w:rsid w:val="0026226F"/>
    <w:rsid w:val="00265DE9"/>
    <w:rsid w:val="00274C80"/>
    <w:rsid w:val="002752F8"/>
    <w:rsid w:val="002760F6"/>
    <w:rsid w:val="002804F1"/>
    <w:rsid w:val="00283A93"/>
    <w:rsid w:val="00291AAB"/>
    <w:rsid w:val="002B0C10"/>
    <w:rsid w:val="002B1A6F"/>
    <w:rsid w:val="002B3DDC"/>
    <w:rsid w:val="002B46E6"/>
    <w:rsid w:val="002B4E58"/>
    <w:rsid w:val="002D09EE"/>
    <w:rsid w:val="002D0CFE"/>
    <w:rsid w:val="002D4FC5"/>
    <w:rsid w:val="002D6402"/>
    <w:rsid w:val="002E24AA"/>
    <w:rsid w:val="002F4A07"/>
    <w:rsid w:val="002F6849"/>
    <w:rsid w:val="003020C1"/>
    <w:rsid w:val="00307D48"/>
    <w:rsid w:val="00312E3E"/>
    <w:rsid w:val="00317286"/>
    <w:rsid w:val="003228F6"/>
    <w:rsid w:val="00322CD0"/>
    <w:rsid w:val="003406F5"/>
    <w:rsid w:val="00347129"/>
    <w:rsid w:val="00357F9A"/>
    <w:rsid w:val="00367041"/>
    <w:rsid w:val="003865CB"/>
    <w:rsid w:val="003A071B"/>
    <w:rsid w:val="003A5EED"/>
    <w:rsid w:val="003B4AC0"/>
    <w:rsid w:val="003B5B51"/>
    <w:rsid w:val="003D1E0D"/>
    <w:rsid w:val="003E3A40"/>
    <w:rsid w:val="003F01EA"/>
    <w:rsid w:val="0041123B"/>
    <w:rsid w:val="004173A4"/>
    <w:rsid w:val="004204EE"/>
    <w:rsid w:val="00422883"/>
    <w:rsid w:val="004239B3"/>
    <w:rsid w:val="0043146C"/>
    <w:rsid w:val="00440994"/>
    <w:rsid w:val="00442206"/>
    <w:rsid w:val="00450BD0"/>
    <w:rsid w:val="00451744"/>
    <w:rsid w:val="00457AE0"/>
    <w:rsid w:val="00470DF7"/>
    <w:rsid w:val="0047188E"/>
    <w:rsid w:val="004761B0"/>
    <w:rsid w:val="00477490"/>
    <w:rsid w:val="00491A7C"/>
    <w:rsid w:val="00491C60"/>
    <w:rsid w:val="00492E7B"/>
    <w:rsid w:val="004A40F2"/>
    <w:rsid w:val="004A4FCE"/>
    <w:rsid w:val="004A57F4"/>
    <w:rsid w:val="004B5A18"/>
    <w:rsid w:val="004B6C57"/>
    <w:rsid w:val="004C3ABF"/>
    <w:rsid w:val="004C480E"/>
    <w:rsid w:val="004C6B8B"/>
    <w:rsid w:val="004C774C"/>
    <w:rsid w:val="004C7B94"/>
    <w:rsid w:val="004D3200"/>
    <w:rsid w:val="004F1C9A"/>
    <w:rsid w:val="004F2496"/>
    <w:rsid w:val="0050002C"/>
    <w:rsid w:val="005010A3"/>
    <w:rsid w:val="0050688B"/>
    <w:rsid w:val="00507A1D"/>
    <w:rsid w:val="00507AC2"/>
    <w:rsid w:val="005133AB"/>
    <w:rsid w:val="005152C4"/>
    <w:rsid w:val="00523519"/>
    <w:rsid w:val="00526EF3"/>
    <w:rsid w:val="005272A9"/>
    <w:rsid w:val="005340D4"/>
    <w:rsid w:val="005439AD"/>
    <w:rsid w:val="00552B8B"/>
    <w:rsid w:val="00575141"/>
    <w:rsid w:val="00582076"/>
    <w:rsid w:val="00593E33"/>
    <w:rsid w:val="005A29DB"/>
    <w:rsid w:val="005A2A89"/>
    <w:rsid w:val="005A3744"/>
    <w:rsid w:val="005B2DFF"/>
    <w:rsid w:val="005B505B"/>
    <w:rsid w:val="005B63BC"/>
    <w:rsid w:val="005C56B9"/>
    <w:rsid w:val="005D149D"/>
    <w:rsid w:val="005F1646"/>
    <w:rsid w:val="005F179D"/>
    <w:rsid w:val="005F2273"/>
    <w:rsid w:val="005F7B48"/>
    <w:rsid w:val="00603A4D"/>
    <w:rsid w:val="006166E6"/>
    <w:rsid w:val="00635BF2"/>
    <w:rsid w:val="00646819"/>
    <w:rsid w:val="0065475F"/>
    <w:rsid w:val="00660CD1"/>
    <w:rsid w:val="0066103B"/>
    <w:rsid w:val="0066318A"/>
    <w:rsid w:val="00670CC0"/>
    <w:rsid w:val="0068659F"/>
    <w:rsid w:val="006A2A2C"/>
    <w:rsid w:val="006A3F8B"/>
    <w:rsid w:val="006B5DB3"/>
    <w:rsid w:val="006C0C34"/>
    <w:rsid w:val="006C2C7B"/>
    <w:rsid w:val="006C78BE"/>
    <w:rsid w:val="006D0E26"/>
    <w:rsid w:val="006D7A70"/>
    <w:rsid w:val="006E0332"/>
    <w:rsid w:val="006E078F"/>
    <w:rsid w:val="006E6E19"/>
    <w:rsid w:val="006F03C6"/>
    <w:rsid w:val="006F17A3"/>
    <w:rsid w:val="006F3E59"/>
    <w:rsid w:val="006F78FA"/>
    <w:rsid w:val="006F7F26"/>
    <w:rsid w:val="007066CA"/>
    <w:rsid w:val="0070767A"/>
    <w:rsid w:val="00710021"/>
    <w:rsid w:val="00715831"/>
    <w:rsid w:val="007243D1"/>
    <w:rsid w:val="00725024"/>
    <w:rsid w:val="00727341"/>
    <w:rsid w:val="007300A6"/>
    <w:rsid w:val="00732874"/>
    <w:rsid w:val="00751AB8"/>
    <w:rsid w:val="00754F9A"/>
    <w:rsid w:val="007573AD"/>
    <w:rsid w:val="00760BC9"/>
    <w:rsid w:val="00795982"/>
    <w:rsid w:val="007B136C"/>
    <w:rsid w:val="007C6D62"/>
    <w:rsid w:val="007C7158"/>
    <w:rsid w:val="007D2FD0"/>
    <w:rsid w:val="007E07F4"/>
    <w:rsid w:val="007F0EA0"/>
    <w:rsid w:val="0080258C"/>
    <w:rsid w:val="008041EA"/>
    <w:rsid w:val="00810602"/>
    <w:rsid w:val="00832DA4"/>
    <w:rsid w:val="00836746"/>
    <w:rsid w:val="008412A4"/>
    <w:rsid w:val="008448B7"/>
    <w:rsid w:val="00847CA5"/>
    <w:rsid w:val="008858AB"/>
    <w:rsid w:val="00887EC8"/>
    <w:rsid w:val="00891254"/>
    <w:rsid w:val="00892FEE"/>
    <w:rsid w:val="0089631E"/>
    <w:rsid w:val="00896D4E"/>
    <w:rsid w:val="008A17B2"/>
    <w:rsid w:val="008B1122"/>
    <w:rsid w:val="008B181C"/>
    <w:rsid w:val="008B2145"/>
    <w:rsid w:val="008B3520"/>
    <w:rsid w:val="008B67FF"/>
    <w:rsid w:val="008C3C68"/>
    <w:rsid w:val="008D643A"/>
    <w:rsid w:val="008E1734"/>
    <w:rsid w:val="008F7A55"/>
    <w:rsid w:val="00902099"/>
    <w:rsid w:val="00904DC3"/>
    <w:rsid w:val="009100F7"/>
    <w:rsid w:val="00930070"/>
    <w:rsid w:val="009317A2"/>
    <w:rsid w:val="009339AE"/>
    <w:rsid w:val="00942C77"/>
    <w:rsid w:val="009455A9"/>
    <w:rsid w:val="0094653A"/>
    <w:rsid w:val="0095035C"/>
    <w:rsid w:val="009543E5"/>
    <w:rsid w:val="009640FD"/>
    <w:rsid w:val="009641F0"/>
    <w:rsid w:val="0097007B"/>
    <w:rsid w:val="009736C5"/>
    <w:rsid w:val="00983F12"/>
    <w:rsid w:val="00984B4A"/>
    <w:rsid w:val="00990B06"/>
    <w:rsid w:val="009959F0"/>
    <w:rsid w:val="009A0069"/>
    <w:rsid w:val="009B1052"/>
    <w:rsid w:val="009B2874"/>
    <w:rsid w:val="009B31B6"/>
    <w:rsid w:val="009C1226"/>
    <w:rsid w:val="009C5FF8"/>
    <w:rsid w:val="009C77CD"/>
    <w:rsid w:val="009D0D49"/>
    <w:rsid w:val="009E198F"/>
    <w:rsid w:val="009E2323"/>
    <w:rsid w:val="009E6AF6"/>
    <w:rsid w:val="009E6DA5"/>
    <w:rsid w:val="009F2204"/>
    <w:rsid w:val="009F713B"/>
    <w:rsid w:val="009F735D"/>
    <w:rsid w:val="00A04B1A"/>
    <w:rsid w:val="00A04B6E"/>
    <w:rsid w:val="00A064C5"/>
    <w:rsid w:val="00A11BFC"/>
    <w:rsid w:val="00A31DE6"/>
    <w:rsid w:val="00A40D55"/>
    <w:rsid w:val="00A415A1"/>
    <w:rsid w:val="00A4420A"/>
    <w:rsid w:val="00A44B4A"/>
    <w:rsid w:val="00A5053E"/>
    <w:rsid w:val="00A54553"/>
    <w:rsid w:val="00A54E7B"/>
    <w:rsid w:val="00A6448C"/>
    <w:rsid w:val="00A66435"/>
    <w:rsid w:val="00A6656B"/>
    <w:rsid w:val="00A73EE1"/>
    <w:rsid w:val="00A877D1"/>
    <w:rsid w:val="00A958E4"/>
    <w:rsid w:val="00A96E84"/>
    <w:rsid w:val="00AA0C84"/>
    <w:rsid w:val="00AA2DCF"/>
    <w:rsid w:val="00AA6E25"/>
    <w:rsid w:val="00AC07E6"/>
    <w:rsid w:val="00AC2158"/>
    <w:rsid w:val="00AC330F"/>
    <w:rsid w:val="00AC3694"/>
    <w:rsid w:val="00AD0C1E"/>
    <w:rsid w:val="00AD1C0E"/>
    <w:rsid w:val="00B119C5"/>
    <w:rsid w:val="00B11E95"/>
    <w:rsid w:val="00B17690"/>
    <w:rsid w:val="00B251B0"/>
    <w:rsid w:val="00B26935"/>
    <w:rsid w:val="00B34D6A"/>
    <w:rsid w:val="00B43390"/>
    <w:rsid w:val="00B4420B"/>
    <w:rsid w:val="00B46903"/>
    <w:rsid w:val="00B50070"/>
    <w:rsid w:val="00B60508"/>
    <w:rsid w:val="00B658E7"/>
    <w:rsid w:val="00B767FB"/>
    <w:rsid w:val="00B82940"/>
    <w:rsid w:val="00B86F73"/>
    <w:rsid w:val="00B876F3"/>
    <w:rsid w:val="00B87CE6"/>
    <w:rsid w:val="00B9243F"/>
    <w:rsid w:val="00BB52BD"/>
    <w:rsid w:val="00BB7A7E"/>
    <w:rsid w:val="00BC0320"/>
    <w:rsid w:val="00BC2294"/>
    <w:rsid w:val="00BC7B3A"/>
    <w:rsid w:val="00BD4E98"/>
    <w:rsid w:val="00BE2DCA"/>
    <w:rsid w:val="00BE64BF"/>
    <w:rsid w:val="00BE70B3"/>
    <w:rsid w:val="00BF573F"/>
    <w:rsid w:val="00C00AD8"/>
    <w:rsid w:val="00C07FF5"/>
    <w:rsid w:val="00C13091"/>
    <w:rsid w:val="00C13B9A"/>
    <w:rsid w:val="00C4041F"/>
    <w:rsid w:val="00C46533"/>
    <w:rsid w:val="00C46B84"/>
    <w:rsid w:val="00C50802"/>
    <w:rsid w:val="00C525C7"/>
    <w:rsid w:val="00C733F3"/>
    <w:rsid w:val="00C76309"/>
    <w:rsid w:val="00C97950"/>
    <w:rsid w:val="00C97B0E"/>
    <w:rsid w:val="00CA1516"/>
    <w:rsid w:val="00CA2A46"/>
    <w:rsid w:val="00CB2F95"/>
    <w:rsid w:val="00CB5384"/>
    <w:rsid w:val="00CB5900"/>
    <w:rsid w:val="00CC4531"/>
    <w:rsid w:val="00CC5F34"/>
    <w:rsid w:val="00CC745E"/>
    <w:rsid w:val="00CD2E88"/>
    <w:rsid w:val="00CD6DC9"/>
    <w:rsid w:val="00CE68D9"/>
    <w:rsid w:val="00CF19AC"/>
    <w:rsid w:val="00CF42B8"/>
    <w:rsid w:val="00D02276"/>
    <w:rsid w:val="00D02E9E"/>
    <w:rsid w:val="00D05198"/>
    <w:rsid w:val="00D2261F"/>
    <w:rsid w:val="00D344AD"/>
    <w:rsid w:val="00D53C05"/>
    <w:rsid w:val="00D55B7B"/>
    <w:rsid w:val="00D56127"/>
    <w:rsid w:val="00D579B3"/>
    <w:rsid w:val="00D65B7F"/>
    <w:rsid w:val="00D7094F"/>
    <w:rsid w:val="00D76188"/>
    <w:rsid w:val="00D80CBC"/>
    <w:rsid w:val="00D82751"/>
    <w:rsid w:val="00D904D9"/>
    <w:rsid w:val="00D9301D"/>
    <w:rsid w:val="00D93B31"/>
    <w:rsid w:val="00D97F85"/>
    <w:rsid w:val="00DA765D"/>
    <w:rsid w:val="00DB071B"/>
    <w:rsid w:val="00DB61F4"/>
    <w:rsid w:val="00DC19C1"/>
    <w:rsid w:val="00DC1CDD"/>
    <w:rsid w:val="00DC20C7"/>
    <w:rsid w:val="00DC3188"/>
    <w:rsid w:val="00DC3E6E"/>
    <w:rsid w:val="00DC494A"/>
    <w:rsid w:val="00DD22DA"/>
    <w:rsid w:val="00DD35EA"/>
    <w:rsid w:val="00DE3929"/>
    <w:rsid w:val="00DF2A3F"/>
    <w:rsid w:val="00DF5119"/>
    <w:rsid w:val="00E00B25"/>
    <w:rsid w:val="00E068EA"/>
    <w:rsid w:val="00E103FD"/>
    <w:rsid w:val="00E11DF0"/>
    <w:rsid w:val="00E210E0"/>
    <w:rsid w:val="00E22E08"/>
    <w:rsid w:val="00E25991"/>
    <w:rsid w:val="00E269BD"/>
    <w:rsid w:val="00E32335"/>
    <w:rsid w:val="00E431FB"/>
    <w:rsid w:val="00E44BB6"/>
    <w:rsid w:val="00E51AD1"/>
    <w:rsid w:val="00E51DDD"/>
    <w:rsid w:val="00E62A5C"/>
    <w:rsid w:val="00E62BF7"/>
    <w:rsid w:val="00E62D47"/>
    <w:rsid w:val="00E64D2D"/>
    <w:rsid w:val="00E67811"/>
    <w:rsid w:val="00E762E3"/>
    <w:rsid w:val="00E813F3"/>
    <w:rsid w:val="00E864F4"/>
    <w:rsid w:val="00E966D9"/>
    <w:rsid w:val="00E96DBB"/>
    <w:rsid w:val="00EA778F"/>
    <w:rsid w:val="00EB13B1"/>
    <w:rsid w:val="00ED2049"/>
    <w:rsid w:val="00ED5C4C"/>
    <w:rsid w:val="00ED6571"/>
    <w:rsid w:val="00EF4010"/>
    <w:rsid w:val="00EF7AB6"/>
    <w:rsid w:val="00F00DF6"/>
    <w:rsid w:val="00F05ADA"/>
    <w:rsid w:val="00F144AF"/>
    <w:rsid w:val="00F16AAA"/>
    <w:rsid w:val="00F250FA"/>
    <w:rsid w:val="00F338EF"/>
    <w:rsid w:val="00F443A2"/>
    <w:rsid w:val="00F552AB"/>
    <w:rsid w:val="00F63E84"/>
    <w:rsid w:val="00F6658F"/>
    <w:rsid w:val="00F712A5"/>
    <w:rsid w:val="00F81BAE"/>
    <w:rsid w:val="00F81DE8"/>
    <w:rsid w:val="00F863C4"/>
    <w:rsid w:val="00F866C9"/>
    <w:rsid w:val="00F907FE"/>
    <w:rsid w:val="00F949E0"/>
    <w:rsid w:val="00FA2788"/>
    <w:rsid w:val="00FA480F"/>
    <w:rsid w:val="00FB6A1A"/>
    <w:rsid w:val="00FB6C72"/>
    <w:rsid w:val="00FD4DD6"/>
    <w:rsid w:val="00FD6C58"/>
    <w:rsid w:val="00FE197F"/>
    <w:rsid w:val="00FE7EAD"/>
    <w:rsid w:val="00FF470F"/>
    <w:rsid w:val="00FF60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B7F3D"/>
  <w15:docId w15:val="{0206BCBE-AFD6-427A-B13B-2D3530AB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9D"/>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A5455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Acta">
    <w:name w:val="Estilo Acta"/>
    <w:basedOn w:val="Normal"/>
    <w:link w:val="EstiloActaCar"/>
    <w:qFormat/>
    <w:rsid w:val="00526EF3"/>
    <w:pPr>
      <w:spacing w:line="480" w:lineRule="auto"/>
    </w:pPr>
  </w:style>
  <w:style w:type="character" w:customStyle="1" w:styleId="EstiloActaCar">
    <w:name w:val="Estilo Acta Car"/>
    <w:link w:val="EstiloActa"/>
    <w:rsid w:val="00526EF3"/>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526EF3"/>
    <w:pPr>
      <w:tabs>
        <w:tab w:val="center" w:pos="4419"/>
        <w:tab w:val="right" w:pos="8838"/>
      </w:tabs>
    </w:pPr>
  </w:style>
  <w:style w:type="character" w:customStyle="1" w:styleId="PiedepginaCar">
    <w:name w:val="Pie de página Car"/>
    <w:basedOn w:val="Fuentedeprrafopredeter"/>
    <w:link w:val="Piedepgina"/>
    <w:uiPriority w:val="99"/>
    <w:rsid w:val="00526EF3"/>
    <w:rPr>
      <w:rFonts w:ascii="Times New Roman" w:eastAsia="Times New Roman" w:hAnsi="Times New Roman" w:cs="Times New Roman"/>
      <w:sz w:val="24"/>
      <w:szCs w:val="24"/>
      <w:lang w:val="en-US"/>
    </w:rPr>
  </w:style>
  <w:style w:type="paragraph" w:styleId="HTMLconformatoprevio">
    <w:name w:val="HTML Preformatted"/>
    <w:basedOn w:val="Normal"/>
    <w:link w:val="HTMLconformatoprevioCar"/>
    <w:uiPriority w:val="99"/>
    <w:unhideWhenUsed/>
    <w:rsid w:val="00526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526EF3"/>
    <w:rPr>
      <w:rFonts w:ascii="Courier New" w:eastAsia="Times New Roman" w:hAnsi="Courier New" w:cs="Courier New"/>
      <w:sz w:val="20"/>
      <w:szCs w:val="20"/>
      <w:lang w:val="en-US"/>
    </w:rPr>
  </w:style>
  <w:style w:type="paragraph" w:styleId="Textoindependiente">
    <w:name w:val="Body Text"/>
    <w:basedOn w:val="Normal"/>
    <w:link w:val="TextoindependienteCar"/>
    <w:rsid w:val="00526EF3"/>
    <w:pPr>
      <w:widowControl w:val="0"/>
      <w:spacing w:after="120"/>
    </w:pPr>
    <w:rPr>
      <w:kern w:val="28"/>
      <w:sz w:val="20"/>
      <w:szCs w:val="20"/>
      <w:lang w:eastAsia="es-ES"/>
    </w:rPr>
  </w:style>
  <w:style w:type="character" w:customStyle="1" w:styleId="TextoindependienteCar">
    <w:name w:val="Texto independiente Car"/>
    <w:basedOn w:val="Fuentedeprrafopredeter"/>
    <w:link w:val="Textoindependiente"/>
    <w:rsid w:val="00526EF3"/>
    <w:rPr>
      <w:rFonts w:ascii="Times New Roman" w:eastAsia="Times New Roman" w:hAnsi="Times New Roman" w:cs="Times New Roman"/>
      <w:kern w:val="28"/>
      <w:sz w:val="20"/>
      <w:szCs w:val="20"/>
      <w:lang w:val="en-US" w:eastAsia="es-ES"/>
    </w:rPr>
  </w:style>
  <w:style w:type="paragraph" w:styleId="NormalWeb">
    <w:name w:val="Normal (Web)"/>
    <w:basedOn w:val="Normal"/>
    <w:uiPriority w:val="99"/>
    <w:unhideWhenUsed/>
    <w:rsid w:val="00526EF3"/>
    <w:pPr>
      <w:spacing w:before="100" w:beforeAutospacing="1" w:after="100" w:afterAutospacing="1"/>
    </w:pPr>
    <w:rPr>
      <w:rFonts w:eastAsia="Calibri"/>
    </w:rPr>
  </w:style>
  <w:style w:type="character" w:styleId="Nmerodelnea">
    <w:name w:val="line number"/>
    <w:basedOn w:val="Fuentedeprrafopredeter"/>
    <w:uiPriority w:val="99"/>
    <w:semiHidden/>
    <w:unhideWhenUsed/>
    <w:rsid w:val="00526EF3"/>
  </w:style>
  <w:style w:type="paragraph" w:styleId="Textodeglobo">
    <w:name w:val="Balloon Text"/>
    <w:basedOn w:val="Normal"/>
    <w:link w:val="TextodegloboCar"/>
    <w:uiPriority w:val="99"/>
    <w:semiHidden/>
    <w:unhideWhenUsed/>
    <w:rsid w:val="0065475F"/>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75F"/>
    <w:rPr>
      <w:rFonts w:ascii="Tahoma" w:eastAsia="Times New Roman" w:hAnsi="Tahoma" w:cs="Tahoma"/>
      <w:sz w:val="16"/>
      <w:szCs w:val="16"/>
      <w:lang w:val="en-US"/>
    </w:rPr>
  </w:style>
  <w:style w:type="character" w:customStyle="1" w:styleId="Ttulo1Car">
    <w:name w:val="Título 1 Car"/>
    <w:basedOn w:val="Fuentedeprrafopredeter"/>
    <w:link w:val="Ttulo1"/>
    <w:uiPriority w:val="9"/>
    <w:rsid w:val="00A54553"/>
    <w:rPr>
      <w:rFonts w:asciiTheme="majorHAnsi" w:eastAsiaTheme="majorEastAsia" w:hAnsiTheme="majorHAnsi" w:cstheme="majorBidi"/>
      <w:color w:val="2E74B5" w:themeColor="accent1" w:themeShade="BF"/>
      <w:sz w:val="32"/>
      <w:szCs w:val="32"/>
      <w:lang w:val="en-US"/>
    </w:rPr>
  </w:style>
  <w:style w:type="character" w:styleId="Refdecomentario">
    <w:name w:val="annotation reference"/>
    <w:basedOn w:val="Fuentedeprrafopredeter"/>
    <w:uiPriority w:val="99"/>
    <w:semiHidden/>
    <w:unhideWhenUsed/>
    <w:rsid w:val="002760F6"/>
    <w:rPr>
      <w:sz w:val="16"/>
      <w:szCs w:val="16"/>
    </w:rPr>
  </w:style>
  <w:style w:type="paragraph" w:styleId="Textocomentario">
    <w:name w:val="annotation text"/>
    <w:basedOn w:val="Normal"/>
    <w:link w:val="TextocomentarioCar"/>
    <w:uiPriority w:val="99"/>
    <w:semiHidden/>
    <w:unhideWhenUsed/>
    <w:rsid w:val="002760F6"/>
    <w:rPr>
      <w:sz w:val="20"/>
      <w:szCs w:val="20"/>
    </w:rPr>
  </w:style>
  <w:style w:type="character" w:customStyle="1" w:styleId="TextocomentarioCar">
    <w:name w:val="Texto comentario Car"/>
    <w:basedOn w:val="Fuentedeprrafopredeter"/>
    <w:link w:val="Textocomentario"/>
    <w:uiPriority w:val="99"/>
    <w:semiHidden/>
    <w:rsid w:val="002760F6"/>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2760F6"/>
    <w:rPr>
      <w:b/>
      <w:bCs/>
    </w:rPr>
  </w:style>
  <w:style w:type="character" w:customStyle="1" w:styleId="AsuntodelcomentarioCar">
    <w:name w:val="Asunto del comentario Car"/>
    <w:basedOn w:val="TextocomentarioCar"/>
    <w:link w:val="Asuntodelcomentario"/>
    <w:uiPriority w:val="99"/>
    <w:semiHidden/>
    <w:rsid w:val="002760F6"/>
    <w:rPr>
      <w:rFonts w:ascii="Times New Roman" w:eastAsia="Times New Roman" w:hAnsi="Times New Roman" w:cs="Times New Roman"/>
      <w:b/>
      <w:bCs/>
      <w:sz w:val="20"/>
      <w:szCs w:val="20"/>
      <w:lang w:val="en-US"/>
    </w:rPr>
  </w:style>
  <w:style w:type="character" w:styleId="Textodelmarcadordeposicin">
    <w:name w:val="Placeholder Text"/>
    <w:basedOn w:val="Fuentedeprrafopredeter"/>
    <w:uiPriority w:val="99"/>
    <w:semiHidden/>
    <w:rsid w:val="00124E32"/>
    <w:rPr>
      <w:color w:val="808080"/>
    </w:rPr>
  </w:style>
  <w:style w:type="character" w:customStyle="1" w:styleId="apple-converted-space">
    <w:name w:val="apple-converted-space"/>
    <w:basedOn w:val="Fuentedeprrafopredeter"/>
    <w:rsid w:val="0007720F"/>
  </w:style>
  <w:style w:type="paragraph" w:styleId="Prrafodelista">
    <w:name w:val="List Paragraph"/>
    <w:basedOn w:val="Normal"/>
    <w:uiPriority w:val="34"/>
    <w:qFormat/>
    <w:rsid w:val="00D93B31"/>
    <w:pPr>
      <w:ind w:left="720"/>
      <w:contextualSpacing/>
    </w:pPr>
  </w:style>
  <w:style w:type="character" w:customStyle="1" w:styleId="orcid-id-https">
    <w:name w:val="orcid-id-https"/>
    <w:basedOn w:val="Fuentedeprrafopredeter"/>
    <w:rsid w:val="00C97950"/>
  </w:style>
  <w:style w:type="character" w:styleId="Hipervnculo">
    <w:name w:val="Hyperlink"/>
    <w:basedOn w:val="Fuentedeprrafopredeter"/>
    <w:uiPriority w:val="99"/>
    <w:unhideWhenUsed/>
    <w:rsid w:val="00C97950"/>
    <w:rPr>
      <w:color w:val="0563C1" w:themeColor="hyperlink"/>
      <w:u w:val="single"/>
    </w:rPr>
  </w:style>
  <w:style w:type="character" w:customStyle="1" w:styleId="Mencinsinresolver1">
    <w:name w:val="Mención sin resolver1"/>
    <w:basedOn w:val="Fuentedeprrafopredeter"/>
    <w:uiPriority w:val="99"/>
    <w:semiHidden/>
    <w:unhideWhenUsed/>
    <w:rsid w:val="00C97950"/>
    <w:rPr>
      <w:color w:val="605E5C"/>
      <w:shd w:val="clear" w:color="auto" w:fill="E1DFDD"/>
    </w:rPr>
  </w:style>
  <w:style w:type="character" w:customStyle="1" w:styleId="go">
    <w:name w:val="go"/>
    <w:basedOn w:val="Fuentedeprrafopredeter"/>
    <w:rsid w:val="00BE6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3871">
      <w:bodyDiv w:val="1"/>
      <w:marLeft w:val="0"/>
      <w:marRight w:val="0"/>
      <w:marTop w:val="0"/>
      <w:marBottom w:val="0"/>
      <w:divBdr>
        <w:top w:val="none" w:sz="0" w:space="0" w:color="auto"/>
        <w:left w:val="none" w:sz="0" w:space="0" w:color="auto"/>
        <w:bottom w:val="none" w:sz="0" w:space="0" w:color="auto"/>
        <w:right w:val="none" w:sz="0" w:space="0" w:color="auto"/>
      </w:divBdr>
      <w:divsChild>
        <w:div w:id="65222617">
          <w:marLeft w:val="0"/>
          <w:marRight w:val="0"/>
          <w:marTop w:val="0"/>
          <w:marBottom w:val="0"/>
          <w:divBdr>
            <w:top w:val="none" w:sz="0" w:space="0" w:color="auto"/>
            <w:left w:val="none" w:sz="0" w:space="0" w:color="auto"/>
            <w:bottom w:val="none" w:sz="0" w:space="0" w:color="auto"/>
            <w:right w:val="none" w:sz="0" w:space="0" w:color="auto"/>
          </w:divBdr>
          <w:divsChild>
            <w:div w:id="210313198">
              <w:marLeft w:val="0"/>
              <w:marRight w:val="0"/>
              <w:marTop w:val="0"/>
              <w:marBottom w:val="0"/>
              <w:divBdr>
                <w:top w:val="none" w:sz="0" w:space="0" w:color="auto"/>
                <w:left w:val="none" w:sz="0" w:space="0" w:color="auto"/>
                <w:bottom w:val="none" w:sz="0" w:space="0" w:color="auto"/>
                <w:right w:val="none" w:sz="0" w:space="0" w:color="auto"/>
              </w:divBdr>
              <w:divsChild>
                <w:div w:id="11214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658">
      <w:bodyDiv w:val="1"/>
      <w:marLeft w:val="0"/>
      <w:marRight w:val="0"/>
      <w:marTop w:val="0"/>
      <w:marBottom w:val="0"/>
      <w:divBdr>
        <w:top w:val="none" w:sz="0" w:space="0" w:color="auto"/>
        <w:left w:val="none" w:sz="0" w:space="0" w:color="auto"/>
        <w:bottom w:val="none" w:sz="0" w:space="0" w:color="auto"/>
        <w:right w:val="none" w:sz="0" w:space="0" w:color="auto"/>
      </w:divBdr>
      <w:divsChild>
        <w:div w:id="1974090264">
          <w:marLeft w:val="0"/>
          <w:marRight w:val="0"/>
          <w:marTop w:val="0"/>
          <w:marBottom w:val="0"/>
          <w:divBdr>
            <w:top w:val="none" w:sz="0" w:space="0" w:color="auto"/>
            <w:left w:val="none" w:sz="0" w:space="0" w:color="auto"/>
            <w:bottom w:val="none" w:sz="0" w:space="0" w:color="auto"/>
            <w:right w:val="none" w:sz="0" w:space="0" w:color="auto"/>
          </w:divBdr>
          <w:divsChild>
            <w:div w:id="897470903">
              <w:marLeft w:val="0"/>
              <w:marRight w:val="0"/>
              <w:marTop w:val="0"/>
              <w:marBottom w:val="0"/>
              <w:divBdr>
                <w:top w:val="none" w:sz="0" w:space="0" w:color="auto"/>
                <w:left w:val="none" w:sz="0" w:space="0" w:color="auto"/>
                <w:bottom w:val="none" w:sz="0" w:space="0" w:color="auto"/>
                <w:right w:val="none" w:sz="0" w:space="0" w:color="auto"/>
              </w:divBdr>
              <w:divsChild>
                <w:div w:id="5470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81430">
      <w:bodyDiv w:val="1"/>
      <w:marLeft w:val="0"/>
      <w:marRight w:val="0"/>
      <w:marTop w:val="0"/>
      <w:marBottom w:val="0"/>
      <w:divBdr>
        <w:top w:val="none" w:sz="0" w:space="0" w:color="auto"/>
        <w:left w:val="none" w:sz="0" w:space="0" w:color="auto"/>
        <w:bottom w:val="none" w:sz="0" w:space="0" w:color="auto"/>
        <w:right w:val="none" w:sz="0" w:space="0" w:color="auto"/>
      </w:divBdr>
    </w:div>
    <w:div w:id="1490973746">
      <w:bodyDiv w:val="1"/>
      <w:marLeft w:val="0"/>
      <w:marRight w:val="0"/>
      <w:marTop w:val="0"/>
      <w:marBottom w:val="0"/>
      <w:divBdr>
        <w:top w:val="none" w:sz="0" w:space="0" w:color="auto"/>
        <w:left w:val="none" w:sz="0" w:space="0" w:color="auto"/>
        <w:bottom w:val="none" w:sz="0" w:space="0" w:color="auto"/>
        <w:right w:val="none" w:sz="0" w:space="0" w:color="auto"/>
      </w:divBdr>
      <w:divsChild>
        <w:div w:id="498152307">
          <w:marLeft w:val="0"/>
          <w:marRight w:val="0"/>
          <w:marTop w:val="0"/>
          <w:marBottom w:val="0"/>
          <w:divBdr>
            <w:top w:val="none" w:sz="0" w:space="0" w:color="auto"/>
            <w:left w:val="none" w:sz="0" w:space="0" w:color="auto"/>
            <w:bottom w:val="none" w:sz="0" w:space="0" w:color="auto"/>
            <w:right w:val="none" w:sz="0" w:space="0" w:color="auto"/>
          </w:divBdr>
          <w:divsChild>
            <w:div w:id="1337996806">
              <w:marLeft w:val="0"/>
              <w:marRight w:val="0"/>
              <w:marTop w:val="0"/>
              <w:marBottom w:val="0"/>
              <w:divBdr>
                <w:top w:val="none" w:sz="0" w:space="0" w:color="auto"/>
                <w:left w:val="none" w:sz="0" w:space="0" w:color="auto"/>
                <w:bottom w:val="none" w:sz="0" w:space="0" w:color="auto"/>
                <w:right w:val="none" w:sz="0" w:space="0" w:color="auto"/>
              </w:divBdr>
              <w:divsChild>
                <w:div w:id="1145204102">
                  <w:marLeft w:val="0"/>
                  <w:marRight w:val="0"/>
                  <w:marTop w:val="0"/>
                  <w:marBottom w:val="0"/>
                  <w:divBdr>
                    <w:top w:val="none" w:sz="0" w:space="0" w:color="auto"/>
                    <w:left w:val="none" w:sz="0" w:space="0" w:color="auto"/>
                    <w:bottom w:val="none" w:sz="0" w:space="0" w:color="auto"/>
                    <w:right w:val="none" w:sz="0" w:space="0" w:color="auto"/>
                  </w:divBdr>
                  <w:divsChild>
                    <w:div w:id="1154568399">
                      <w:marLeft w:val="0"/>
                      <w:marRight w:val="0"/>
                      <w:marTop w:val="0"/>
                      <w:marBottom w:val="0"/>
                      <w:divBdr>
                        <w:top w:val="none" w:sz="0" w:space="0" w:color="auto"/>
                        <w:left w:val="none" w:sz="0" w:space="0" w:color="auto"/>
                        <w:bottom w:val="none" w:sz="0" w:space="0" w:color="auto"/>
                        <w:right w:val="none" w:sz="0" w:space="0" w:color="auto"/>
                      </w:divBdr>
                      <w:divsChild>
                        <w:div w:id="1070931268">
                          <w:marLeft w:val="0"/>
                          <w:marRight w:val="0"/>
                          <w:marTop w:val="0"/>
                          <w:marBottom w:val="0"/>
                          <w:divBdr>
                            <w:top w:val="none" w:sz="0" w:space="0" w:color="auto"/>
                            <w:left w:val="none" w:sz="0" w:space="0" w:color="auto"/>
                            <w:bottom w:val="none" w:sz="0" w:space="0" w:color="auto"/>
                            <w:right w:val="none" w:sz="0" w:space="0" w:color="auto"/>
                          </w:divBdr>
                          <w:divsChild>
                            <w:div w:id="1174759910">
                              <w:marLeft w:val="0"/>
                              <w:marRight w:val="0"/>
                              <w:marTop w:val="0"/>
                              <w:marBottom w:val="0"/>
                              <w:divBdr>
                                <w:top w:val="none" w:sz="0" w:space="0" w:color="auto"/>
                                <w:left w:val="none" w:sz="0" w:space="0" w:color="auto"/>
                                <w:bottom w:val="none" w:sz="0" w:space="0" w:color="auto"/>
                                <w:right w:val="none" w:sz="0" w:space="0" w:color="auto"/>
                              </w:divBdr>
                              <w:divsChild>
                                <w:div w:id="1727291741">
                                  <w:marLeft w:val="0"/>
                                  <w:marRight w:val="0"/>
                                  <w:marTop w:val="0"/>
                                  <w:marBottom w:val="0"/>
                                  <w:divBdr>
                                    <w:top w:val="none" w:sz="0" w:space="0" w:color="auto"/>
                                    <w:left w:val="none" w:sz="0" w:space="0" w:color="auto"/>
                                    <w:bottom w:val="none" w:sz="0" w:space="0" w:color="auto"/>
                                    <w:right w:val="none" w:sz="0" w:space="0" w:color="auto"/>
                                  </w:divBdr>
                                  <w:divsChild>
                                    <w:div w:id="1025054831">
                                      <w:marLeft w:val="0"/>
                                      <w:marRight w:val="0"/>
                                      <w:marTop w:val="0"/>
                                      <w:marBottom w:val="0"/>
                                      <w:divBdr>
                                        <w:top w:val="none" w:sz="0" w:space="0" w:color="auto"/>
                                        <w:left w:val="none" w:sz="0" w:space="0" w:color="auto"/>
                                        <w:bottom w:val="none" w:sz="0" w:space="0" w:color="auto"/>
                                        <w:right w:val="none" w:sz="0" w:space="0" w:color="auto"/>
                                      </w:divBdr>
                                      <w:divsChild>
                                        <w:div w:id="2132087344">
                                          <w:marLeft w:val="0"/>
                                          <w:marRight w:val="0"/>
                                          <w:marTop w:val="0"/>
                                          <w:marBottom w:val="0"/>
                                          <w:divBdr>
                                            <w:top w:val="none" w:sz="0" w:space="0" w:color="auto"/>
                                            <w:left w:val="none" w:sz="0" w:space="0" w:color="auto"/>
                                            <w:bottom w:val="none" w:sz="0" w:space="0" w:color="auto"/>
                                            <w:right w:val="none" w:sz="0" w:space="0" w:color="auto"/>
                                          </w:divBdr>
                                          <w:divsChild>
                                            <w:div w:id="86967670">
                                              <w:marLeft w:val="0"/>
                                              <w:marRight w:val="0"/>
                                              <w:marTop w:val="0"/>
                                              <w:marBottom w:val="0"/>
                                              <w:divBdr>
                                                <w:top w:val="none" w:sz="0" w:space="0" w:color="auto"/>
                                                <w:left w:val="none" w:sz="0" w:space="0" w:color="auto"/>
                                                <w:bottom w:val="none" w:sz="0" w:space="0" w:color="auto"/>
                                                <w:right w:val="none" w:sz="0" w:space="0" w:color="auto"/>
                                              </w:divBdr>
                                              <w:divsChild>
                                                <w:div w:id="1376736085">
                                                  <w:marLeft w:val="0"/>
                                                  <w:marRight w:val="0"/>
                                                  <w:marTop w:val="0"/>
                                                  <w:marBottom w:val="0"/>
                                                  <w:divBdr>
                                                    <w:top w:val="none" w:sz="0" w:space="0" w:color="auto"/>
                                                    <w:left w:val="none" w:sz="0" w:space="0" w:color="auto"/>
                                                    <w:bottom w:val="none" w:sz="0" w:space="0" w:color="auto"/>
                                                    <w:right w:val="none" w:sz="0" w:space="0" w:color="auto"/>
                                                  </w:divBdr>
                                                  <w:divsChild>
                                                    <w:div w:id="1648246200">
                                                      <w:marLeft w:val="0"/>
                                                      <w:marRight w:val="0"/>
                                                      <w:marTop w:val="0"/>
                                                      <w:marBottom w:val="0"/>
                                                      <w:divBdr>
                                                        <w:top w:val="none" w:sz="0" w:space="0" w:color="auto"/>
                                                        <w:left w:val="none" w:sz="0" w:space="0" w:color="auto"/>
                                                        <w:bottom w:val="none" w:sz="0" w:space="0" w:color="auto"/>
                                                        <w:right w:val="none" w:sz="0" w:space="0" w:color="auto"/>
                                                      </w:divBdr>
                                                      <w:divsChild>
                                                        <w:div w:id="847715332">
                                                          <w:marLeft w:val="0"/>
                                                          <w:marRight w:val="0"/>
                                                          <w:marTop w:val="0"/>
                                                          <w:marBottom w:val="0"/>
                                                          <w:divBdr>
                                                            <w:top w:val="none" w:sz="0" w:space="0" w:color="auto"/>
                                                            <w:left w:val="none" w:sz="0" w:space="0" w:color="auto"/>
                                                            <w:bottom w:val="none" w:sz="0" w:space="0" w:color="auto"/>
                                                            <w:right w:val="none" w:sz="0" w:space="0" w:color="auto"/>
                                                          </w:divBdr>
                                                          <w:divsChild>
                                                            <w:div w:id="15580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157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261219411000871" TargetMode="External"/><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hyperlink" Target="http://faostat3.fao.org/browse/Q/QC/S.%20Consultado%20en%20marzo%202018" TargetMode="Externa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ciencedirect.com/science/journal/0261219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iencedirect.com/science/article/pii/S0261219411000871" TargetMode="External"/><Relationship Id="rId4" Type="http://schemas.openxmlformats.org/officeDocument/2006/relationships/webSettings" Target="webSettings.xml"/><Relationship Id="rId9" Type="http://schemas.openxmlformats.org/officeDocument/2006/relationships/hyperlink" Target="https://www.sciencedirect.com/science/article/pii/S0261219411000871"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Volumes\Macintosh%20HD\Users\gloriarestrepo\Documents\Gibi\2020\2020-2\ArticuloFusarium\RevistaColombianaDeBiotec\Ajustes\Figur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1"/>
          <c:order val="0"/>
          <c:tx>
            <c:strRef>
              <c:f>Grafica!$G$1</c:f>
              <c:strCache>
                <c:ptCount val="1"/>
                <c:pt idx="0">
                  <c:v>% Inhibición</c:v>
                </c:pt>
              </c:strCache>
            </c:strRef>
          </c:tx>
          <c:spPr>
            <a:solidFill>
              <a:schemeClr val="accent3">
                <a:tint val="77000"/>
              </a:schemeClr>
            </a:solidFill>
            <a:ln>
              <a:noFill/>
            </a:ln>
            <a:effectLst/>
          </c:spPr>
          <c:invertIfNegative val="0"/>
          <c:errBars>
            <c:errBarType val="both"/>
            <c:errValType val="cust"/>
            <c:noEndCap val="0"/>
            <c:plus>
              <c:numRef>
                <c:f>Grafica!$H$2:$H$11</c:f>
                <c:numCache>
                  <c:formatCode>General</c:formatCode>
                  <c:ptCount val="10"/>
                  <c:pt idx="0">
                    <c:v>14.816948066319185</c:v>
                  </c:pt>
                  <c:pt idx="1">
                    <c:v>2.3666895538799437</c:v>
                  </c:pt>
                  <c:pt idx="2">
                    <c:v>8.3746514023636092</c:v>
                  </c:pt>
                  <c:pt idx="3">
                    <c:v>3.4358384873435348</c:v>
                  </c:pt>
                  <c:pt idx="4">
                    <c:v>2.4647565802731894</c:v>
                  </c:pt>
                  <c:pt idx="5">
                    <c:v>12.902679954180083</c:v>
                  </c:pt>
                  <c:pt idx="6">
                    <c:v>2.8117140877249778</c:v>
                  </c:pt>
                  <c:pt idx="7">
                    <c:v>3.9223016202224921</c:v>
                  </c:pt>
                  <c:pt idx="8">
                    <c:v>5.8852218404331262</c:v>
                  </c:pt>
                  <c:pt idx="9">
                    <c:v>1.7815473923281167</c:v>
                  </c:pt>
                </c:numCache>
              </c:numRef>
            </c:plus>
            <c:minus>
              <c:numRef>
                <c:f>Grafica!$H$2:$H$11</c:f>
                <c:numCache>
                  <c:formatCode>General</c:formatCode>
                  <c:ptCount val="10"/>
                  <c:pt idx="0">
                    <c:v>14.816948066319185</c:v>
                  </c:pt>
                  <c:pt idx="1">
                    <c:v>2.3666895538799437</c:v>
                  </c:pt>
                  <c:pt idx="2">
                    <c:v>8.3746514023636092</c:v>
                  </c:pt>
                  <c:pt idx="3">
                    <c:v>3.4358384873435348</c:v>
                  </c:pt>
                  <c:pt idx="4">
                    <c:v>2.4647565802731894</c:v>
                  </c:pt>
                  <c:pt idx="5">
                    <c:v>12.902679954180083</c:v>
                  </c:pt>
                  <c:pt idx="6">
                    <c:v>2.8117140877249778</c:v>
                  </c:pt>
                  <c:pt idx="7">
                    <c:v>3.9223016202224921</c:v>
                  </c:pt>
                  <c:pt idx="8">
                    <c:v>5.8852218404331262</c:v>
                  </c:pt>
                  <c:pt idx="9">
                    <c:v>1.7815473923281167</c:v>
                  </c:pt>
                </c:numCache>
              </c:numRef>
            </c:minus>
            <c:spPr>
              <a:noFill/>
              <a:ln w="9516" cap="flat" cmpd="sng" algn="ctr">
                <a:solidFill>
                  <a:schemeClr val="tx1">
                    <a:lumMod val="65000"/>
                    <a:lumOff val="35000"/>
                  </a:schemeClr>
                </a:solidFill>
                <a:prstDash val="solid"/>
                <a:round/>
              </a:ln>
              <a:effectLst/>
            </c:spPr>
          </c:errBars>
          <c:cat>
            <c:strRef>
              <c:f>Grafica!$E$2:$E$11</c:f>
              <c:strCache>
                <c:ptCount val="10"/>
                <c:pt idx="0">
                  <c:v>GIBI419</c:v>
                </c:pt>
                <c:pt idx="1">
                  <c:v>GIBI119</c:v>
                </c:pt>
                <c:pt idx="2">
                  <c:v>GIBI001</c:v>
                </c:pt>
                <c:pt idx="3">
                  <c:v>GIBI139</c:v>
                </c:pt>
                <c:pt idx="4">
                  <c:v>GIBI127</c:v>
                </c:pt>
                <c:pt idx="5">
                  <c:v>GIBI130</c:v>
                </c:pt>
                <c:pt idx="6">
                  <c:v>GIBI416</c:v>
                </c:pt>
                <c:pt idx="7">
                  <c:v>GIBI137</c:v>
                </c:pt>
                <c:pt idx="8">
                  <c:v>GIBI014</c:v>
                </c:pt>
                <c:pt idx="9">
                  <c:v>GIBI031</c:v>
                </c:pt>
              </c:strCache>
            </c:strRef>
          </c:cat>
          <c:val>
            <c:numRef>
              <c:f>Grafica!$G$2:$G$11</c:f>
              <c:numCache>
                <c:formatCode>0.00</c:formatCode>
                <c:ptCount val="10"/>
                <c:pt idx="0" formatCode="General">
                  <c:v>51.43</c:v>
                </c:pt>
                <c:pt idx="1">
                  <c:v>53.222222222222214</c:v>
                </c:pt>
                <c:pt idx="2">
                  <c:v>29.938888888888894</c:v>
                </c:pt>
                <c:pt idx="3">
                  <c:v>57.321111111111108</c:v>
                </c:pt>
                <c:pt idx="4" formatCode="General">
                  <c:v>59.29</c:v>
                </c:pt>
                <c:pt idx="5">
                  <c:v>54.083333333333336</c:v>
                </c:pt>
                <c:pt idx="6">
                  <c:v>31.918888888888887</c:v>
                </c:pt>
                <c:pt idx="7" formatCode="General">
                  <c:v>51.730000000000004</c:v>
                </c:pt>
                <c:pt idx="8">
                  <c:v>50.341111111111118</c:v>
                </c:pt>
                <c:pt idx="9">
                  <c:v>49.961111111111109</c:v>
                </c:pt>
              </c:numCache>
            </c:numRef>
          </c:val>
          <c:extLst>
            <c:ext xmlns:c16="http://schemas.microsoft.com/office/drawing/2014/chart" uri="{C3380CC4-5D6E-409C-BE32-E72D297353CC}">
              <c16:uniqueId val="{00000000-3216-CB4D-B719-0A6248A92D17}"/>
            </c:ext>
          </c:extLst>
        </c:ser>
        <c:dLbls>
          <c:showLegendKey val="0"/>
          <c:showVal val="0"/>
          <c:showCatName val="0"/>
          <c:showSerName val="0"/>
          <c:showPercent val="0"/>
          <c:showBubbleSize val="0"/>
        </c:dLbls>
        <c:gapWidth val="219"/>
        <c:overlap val="-27"/>
        <c:axId val="-446188880"/>
        <c:axId val="-446193232"/>
      </c:barChart>
      <c:catAx>
        <c:axId val="-446188880"/>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r>
                  <a:rPr lang="es-CO"/>
                  <a:t>Isolates</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16"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46193232"/>
        <c:crosses val="autoZero"/>
        <c:auto val="1"/>
        <c:lblAlgn val="ctr"/>
        <c:lblOffset val="100"/>
        <c:noMultiLvlLbl val="0"/>
      </c:catAx>
      <c:valAx>
        <c:axId val="-446193232"/>
        <c:scaling>
          <c:orientation val="minMax"/>
        </c:scaling>
        <c:delete val="0"/>
        <c:axPos val="l"/>
        <c:majorGridlines>
          <c:spPr>
            <a:ln w="9516"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r>
                  <a:rPr lang="es-CO"/>
                  <a:t>% Inhibition Gemination Fol</a:t>
                </a:r>
              </a:p>
            </c:rich>
          </c:tx>
          <c:overlay val="0"/>
          <c:spPr>
            <a:noFill/>
            <a:ln>
              <a:noFill/>
            </a:ln>
            <a:effectLst/>
          </c:spPr>
          <c:txPr>
            <a:bodyPr rot="-540000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46188880"/>
        <c:crosses val="autoZero"/>
        <c:crossBetween val="between"/>
      </c:valAx>
      <c:spPr>
        <a:noFill/>
        <a:ln w="25376">
          <a:noFill/>
        </a:ln>
        <a:effectLst/>
      </c:spPr>
    </c:plotArea>
    <c:plotVisOnly val="1"/>
    <c:dispBlanksAs val="gap"/>
    <c:showDLblsOverMax val="0"/>
  </c:chart>
  <c:spPr>
    <a:solidFill>
      <a:schemeClr val="bg1"/>
    </a:solidFill>
    <a:ln w="9516" cap="flat" cmpd="sng" algn="ctr">
      <a:noFill/>
      <a:prstDash val="solid"/>
      <a:round/>
    </a:ln>
    <a:effectLst/>
  </c:spPr>
  <c:txPr>
    <a:bodyPr/>
    <a:lstStyle/>
    <a:p>
      <a:pPr>
        <a:defRPr sz="700">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Hoja1!$C$1</c:f>
              <c:strCache>
                <c:ptCount val="1"/>
                <c:pt idx="0">
                  <c:v>Endoglucanase</c:v>
                </c:pt>
              </c:strCache>
            </c:strRef>
          </c:tx>
          <c:spPr>
            <a:solidFill>
              <a:schemeClr val="tx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D9-CC42-9C09-EB71A3AE78E4}"/>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D9-CC42-9C09-EB71A3AE78E4}"/>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D9-CC42-9C09-EB71A3AE78E4}"/>
                </c:ext>
              </c:extLst>
            </c:dLbl>
            <c:dLbl>
              <c:idx val="3"/>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D9-CC42-9C09-EB71A3AE78E4}"/>
                </c:ext>
              </c:extLst>
            </c:dLbl>
            <c:dLbl>
              <c:idx val="4"/>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7D9-CC42-9C09-EB71A3AE78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Hoja1!$B$2:$B$6</c:f>
              <c:strCache>
                <c:ptCount val="5"/>
                <c:pt idx="0">
                  <c:v>GIBI 419</c:v>
                </c:pt>
                <c:pt idx="1">
                  <c:v>GIBI 139</c:v>
                </c:pt>
                <c:pt idx="2">
                  <c:v>GIBI 137</c:v>
                </c:pt>
                <c:pt idx="3">
                  <c:v>GIBI 014</c:v>
                </c:pt>
                <c:pt idx="4">
                  <c:v>GIBI 031</c:v>
                </c:pt>
              </c:strCache>
            </c:strRef>
          </c:cat>
          <c:val>
            <c:numRef>
              <c:f>Hoja1!$C$2:$C$6</c:f>
              <c:numCache>
                <c:formatCode>General</c:formatCode>
                <c:ptCount val="5"/>
                <c:pt idx="0">
                  <c:v>0.67430000000000001</c:v>
                </c:pt>
                <c:pt idx="1">
                  <c:v>0.60750000000000004</c:v>
                </c:pt>
                <c:pt idx="2">
                  <c:v>0.42349999999999999</c:v>
                </c:pt>
                <c:pt idx="3">
                  <c:v>0.36120000000000002</c:v>
                </c:pt>
                <c:pt idx="4">
                  <c:v>0.1007</c:v>
                </c:pt>
              </c:numCache>
            </c:numRef>
          </c:val>
          <c:extLst>
            <c:ext xmlns:c16="http://schemas.microsoft.com/office/drawing/2014/chart" uri="{C3380CC4-5D6E-409C-BE32-E72D297353CC}">
              <c16:uniqueId val="{00000005-E7D9-CC42-9C09-EB71A3AE78E4}"/>
            </c:ext>
          </c:extLst>
        </c:ser>
        <c:ser>
          <c:idx val="1"/>
          <c:order val="1"/>
          <c:tx>
            <c:strRef>
              <c:f>Hoja1!$D$1</c:f>
              <c:strCache>
                <c:ptCount val="1"/>
                <c:pt idx="0">
                  <c:v>Chitinase</c:v>
                </c:pt>
              </c:strCache>
            </c:strRef>
          </c:tx>
          <c:spPr>
            <a:solidFill>
              <a:schemeClr val="accent3"/>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7D9-CC42-9C09-EB71A3AE78E4}"/>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7D9-CC42-9C09-EB71A3AE78E4}"/>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7D9-CC42-9C09-EB71A3AE78E4}"/>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7D9-CC42-9C09-EB71A3AE78E4}"/>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7D9-CC42-9C09-EB71A3AE78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Hoja1!$B$2:$B$6</c:f>
              <c:strCache>
                <c:ptCount val="5"/>
                <c:pt idx="0">
                  <c:v>GIBI 419</c:v>
                </c:pt>
                <c:pt idx="1">
                  <c:v>GIBI 139</c:v>
                </c:pt>
                <c:pt idx="2">
                  <c:v>GIBI 137</c:v>
                </c:pt>
                <c:pt idx="3">
                  <c:v>GIBI 014</c:v>
                </c:pt>
                <c:pt idx="4">
                  <c:v>GIBI 031</c:v>
                </c:pt>
              </c:strCache>
            </c:strRef>
          </c:cat>
          <c:val>
            <c:numRef>
              <c:f>Hoja1!$D$2:$D$6</c:f>
              <c:numCache>
                <c:formatCode>General</c:formatCode>
                <c:ptCount val="5"/>
                <c:pt idx="0">
                  <c:v>0.37059999999999998</c:v>
                </c:pt>
                <c:pt idx="1">
                  <c:v>0.27610000000000001</c:v>
                </c:pt>
                <c:pt idx="2">
                  <c:v>0.30530000000000002</c:v>
                </c:pt>
                <c:pt idx="3">
                  <c:v>0.30599999999999999</c:v>
                </c:pt>
                <c:pt idx="4">
                  <c:v>0.36230000000000001</c:v>
                </c:pt>
              </c:numCache>
            </c:numRef>
          </c:val>
          <c:extLst>
            <c:ext xmlns:c16="http://schemas.microsoft.com/office/drawing/2014/chart" uri="{C3380CC4-5D6E-409C-BE32-E72D297353CC}">
              <c16:uniqueId val="{0000000B-E7D9-CC42-9C09-EB71A3AE78E4}"/>
            </c:ext>
          </c:extLst>
        </c:ser>
        <c:dLbls>
          <c:dLblPos val="outEnd"/>
          <c:showLegendKey val="0"/>
          <c:showVal val="1"/>
          <c:showCatName val="0"/>
          <c:showSerName val="0"/>
          <c:showPercent val="0"/>
          <c:showBubbleSize val="0"/>
        </c:dLbls>
        <c:gapWidth val="219"/>
        <c:overlap val="-27"/>
        <c:axId val="-456155648"/>
        <c:axId val="-456157280"/>
      </c:barChart>
      <c:catAx>
        <c:axId val="-456155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_tradnl"/>
                  <a:t>Isolate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56157280"/>
        <c:crosses val="autoZero"/>
        <c:auto val="1"/>
        <c:lblAlgn val="ctr"/>
        <c:lblOffset val="100"/>
        <c:noMultiLvlLbl val="0"/>
      </c:catAx>
      <c:valAx>
        <c:axId val="-456157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_tradnl"/>
                  <a:t>Enzymatic activity (mg mL-1)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56155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7737B-8653-4609-8031-DD0C2679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11</Pages>
  <Words>5484</Words>
  <Characters>30163</Characters>
  <Application>Microsoft Office Word</Application>
  <DocSecurity>0</DocSecurity>
  <Lines>251</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 Bacteriologia 8</dc:creator>
  <cp:keywords/>
  <dc:description/>
  <cp:lastModifiedBy>Jaqueline Ramirez</cp:lastModifiedBy>
  <cp:revision>13</cp:revision>
  <dcterms:created xsi:type="dcterms:W3CDTF">2020-12-01T02:43:00Z</dcterms:created>
  <dcterms:modified xsi:type="dcterms:W3CDTF">2020-12-11T00:53:00Z</dcterms:modified>
  <cp:category/>
</cp:coreProperties>
</file>