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line="240" w:lineRule="auto"/>
        <w:jc w:val="center"/>
        <w:rPr>
          <w:color w:val="000000"/>
        </w:rPr>
      </w:pPr>
      <w:bookmarkStart w:colFirst="0" w:colLast="0" w:name="_stzk4j4br4lz" w:id="0"/>
      <w:bookmarkEnd w:id="0"/>
      <w:r w:rsidDel="00000000" w:rsidR="00000000" w:rsidRPr="00000000">
        <w:rPr>
          <w:color w:val="000000"/>
          <w:rtl w:val="0"/>
        </w:rPr>
        <w:t xml:space="preserve">Revista Cuadernos del Caribe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Formato único de carta de presentación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dd/mm/aa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Los autores del envío titulado </w:t>
      </w: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(</w:t>
      </w:r>
      <w:r w:rsidDel="00000000" w:rsidR="00000000" w:rsidRPr="00000000">
        <w:rPr>
          <w:rFonts w:ascii="Lato" w:cs="Lato" w:eastAsia="Lato" w:hAnsi="Lato"/>
          <w:i w:val="1"/>
          <w:u w:val="single"/>
          <w:rtl w:val="0"/>
        </w:rPr>
        <w:t xml:space="preserve">título del envío</w:t>
      </w:r>
      <w:r w:rsidDel="00000000" w:rsidR="00000000" w:rsidRPr="00000000">
        <w:rPr>
          <w:rFonts w:ascii="Lato" w:cs="Lato" w:eastAsia="Lato" w:hAnsi="Lato"/>
          <w:rtl w:val="0"/>
        </w:rPr>
        <w:t xml:space="preserve">) declaramos que el manuscrito sometido a la revista Cuadernos del Caribe es un trabajo original e inédito, que cumple con los requisitos y normas de presentación para su procesamiento y posible publicación. El documento no ha sido enviado a revisión en otra revista de forma simultánea, ni se encuentra publicado, parcial o totalmente en otra revista científica o publicación técnico-científica de alcance divulgativo como memorias de seminarios, periódicos y separatas, de tipo nacional o extranjero.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Los autores no presentan ningún tipo de conflicto de interés y están de acuerdo con su participación, orden de aparición, han participado de la investigación que deriva en el trabajo, así como de su escritura, revisión y aprobación final y confirman que no existen personas adicionales que satisfagan los criterios de autoría y que no hayan sido incluidos en la lista de autores del trabajo.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Los autores deben informar el nombre de la institución de acuerdo con su filiación institucional, ciudad y país de la misma. Proveer el ORCID (registro en ORCID) y para autores/as colombianos informar el enlace del CvLAC (registro en Cv-LAC).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Los autores del documento publicado le confieren a la revista Cuadernos del Caribe de la Universidad Nacional de Colombia una autorización no exclusiva, limitada y gratuita sobre el artículo que una vez evaluado y aprobado se envía para su posterior publicación bajo los términos de la licencia Creative Commons Attribution 4.0 International (CC BY 4.0) y autorizan a la Universidad Nacional de Colombia a distribuir y divulgar el artículo final en las formas y medios definidos por la revista.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Para constancia de los anterior, los suscritos autores: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Autor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Autor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Autor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Nombres y apellidos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Teléfono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Tipo y número de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Formación profesional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Filiación Institucional (Nombre completo de la Institución, país, año de ingreso)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Enlace CvLAC (para colombianos)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ORCID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Tipo de contribución al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Añada las columnas que sean necesarias para agregar autores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Por favor reporte el en siguiente campo la información de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instituciones, identificación de proyectos o agencias</w:t>
      </w:r>
      <w:r w:rsidDel="00000000" w:rsidR="00000000" w:rsidRPr="00000000">
        <w:rPr>
          <w:rFonts w:ascii="Lato" w:cs="Lato" w:eastAsia="Lato" w:hAnsi="Lato"/>
          <w:rtl w:val="0"/>
        </w:rPr>
        <w:t xml:space="preserve"> que participaron en la financiación </w:t>
      </w:r>
      <w:r w:rsidDel="00000000" w:rsidR="00000000" w:rsidRPr="00000000">
        <w:rPr>
          <w:rFonts w:ascii="Lato" w:cs="Lato" w:eastAsia="Lato" w:hAnsi="Lato"/>
          <w:rtl w:val="0"/>
        </w:rPr>
        <w:t xml:space="preserve">de su investigación: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75"/>
        <w:tblGridChange w:id="0">
          <w:tblGrid>
            <w:gridCol w:w="8775"/>
          </w:tblGrid>
        </w:tblGridChange>
      </w:tblGrid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spacing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56.8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