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right"/>
        <w:rPr>
          <w:rFonts w:ascii="Times New Roman" w:cs="Times New Roman" w:eastAsia="Times New Roman" w:hAnsi="Times New Roman"/>
          <w:color w:val="222222"/>
          <w:sz w:val="24"/>
          <w:szCs w:val="24"/>
          <w:highlight w:val="yellow"/>
        </w:rPr>
      </w:pPr>
      <w:bookmarkStart w:colFirst="0" w:colLast="0" w:name="_heading=h.604dr8m7g8sx" w:id="0"/>
      <w:bookmarkEnd w:id="0"/>
      <w:r w:rsidDel="00000000" w:rsidR="00000000" w:rsidRPr="00000000">
        <w:rPr>
          <w:rFonts w:ascii="Times New Roman" w:cs="Times New Roman" w:eastAsia="Times New Roman" w:hAnsi="Times New Roman"/>
          <w:color w:val="222222"/>
          <w:sz w:val="24"/>
          <w:szCs w:val="24"/>
          <w:highlight w:val="yellow"/>
          <w:rtl w:val="0"/>
        </w:rPr>
        <w:t xml:space="preserve">Ciudad, País</w:t>
      </w:r>
    </w:p>
    <w:p w:rsidR="00000000" w:rsidDel="00000000" w:rsidP="00000000" w:rsidRDefault="00000000" w:rsidRPr="00000000" w14:paraId="00000002">
      <w:pPr>
        <w:spacing w:after="200" w:lineRule="auto"/>
        <w:jc w:val="right"/>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yellow"/>
          <w:rtl w:val="0"/>
        </w:rPr>
        <w:t xml:space="preserve">Fecha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Profesor</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Carlos Eduardo Narváez Cuenca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Editor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Colombiana de Química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Universidad Nacional de Colombia - Sede Bogotá,</w:t>
      </w:r>
    </w:p>
    <w:p w:rsidR="00000000" w:rsidDel="00000000" w:rsidP="00000000" w:rsidRDefault="00000000" w:rsidRPr="00000000" w14:paraId="00000007">
      <w:pP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Asunto: Respuesta a los comentarios realizados por los evaluadores</w:t>
      </w:r>
    </w:p>
    <w:p w:rsidR="00000000" w:rsidDel="00000000" w:rsidP="00000000" w:rsidRDefault="00000000" w:rsidRPr="00000000" w14:paraId="00000008">
      <w:pPr>
        <w:spacing w:after="20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Nos dirigimos a ustedes para enviarles la nueva versión del artículo “</w:t>
      </w:r>
      <w:r w:rsidDel="00000000" w:rsidR="00000000" w:rsidRPr="00000000">
        <w:rPr>
          <w:rFonts w:ascii="Times New Roman" w:cs="Times New Roman" w:eastAsia="Times New Roman" w:hAnsi="Times New Roman"/>
          <w:sz w:val="24"/>
          <w:szCs w:val="24"/>
          <w:highlight w:val="yellow"/>
          <w:rtl w:val="0"/>
        </w:rPr>
        <w:t xml:space="preserve">Título del artículo</w:t>
      </w:r>
      <w:r w:rsidDel="00000000" w:rsidR="00000000" w:rsidRPr="00000000">
        <w:rPr>
          <w:rFonts w:ascii="Times New Roman" w:cs="Times New Roman" w:eastAsia="Times New Roman" w:hAnsi="Times New Roman"/>
          <w:sz w:val="24"/>
          <w:szCs w:val="24"/>
          <w:highlight w:val="white"/>
          <w:rtl w:val="0"/>
        </w:rPr>
        <w:t xml:space="preserve">” y continuar con el proceso de edición y publicación de nuestro trabajo, agradecemos la revisión y las indicaciones que recibimos por parte de los pares evaluadores. En la nueva versión que enviamos todos los cambios fueron resaltados en </w:t>
      </w:r>
      <w:r w:rsidDel="00000000" w:rsidR="00000000" w:rsidRPr="00000000">
        <w:rPr>
          <w:rFonts w:ascii="Times New Roman" w:cs="Times New Roman" w:eastAsia="Times New Roman" w:hAnsi="Times New Roman"/>
          <w:sz w:val="24"/>
          <w:szCs w:val="24"/>
          <w:highlight w:val="yellow"/>
          <w:rtl w:val="0"/>
        </w:rPr>
        <w:t xml:space="preserve">amarillo</w:t>
      </w:r>
      <w:r w:rsidDel="00000000" w:rsidR="00000000" w:rsidRPr="00000000">
        <w:rPr>
          <w:rFonts w:ascii="Times New Roman" w:cs="Times New Roman" w:eastAsia="Times New Roman" w:hAnsi="Times New Roman"/>
          <w:sz w:val="24"/>
          <w:szCs w:val="24"/>
          <w:highlight w:val="white"/>
          <w:rtl w:val="0"/>
        </w:rPr>
        <w:t xml:space="preserve">. Además, enumeramos de manera consecutiva los comentarios realizados por cada revisor para mayor claridad en las respuestas.</w:t>
      </w:r>
    </w:p>
    <w:p w:rsidR="00000000" w:rsidDel="00000000" w:rsidP="00000000" w:rsidRDefault="00000000" w:rsidRPr="00000000" w14:paraId="00000009">
      <w:pPr>
        <w:jc w:val="both"/>
        <w:rPr>
          <w:rFonts w:ascii="Times New Roman" w:cs="Times New Roman" w:eastAsia="Times New Roman" w:hAnsi="Times New Roman"/>
          <w:color w:val="0070c0"/>
          <w:sz w:val="24"/>
          <w:szCs w:val="24"/>
          <w:highlight w:val="white"/>
        </w:rPr>
      </w:pPr>
      <w:r w:rsidDel="00000000" w:rsidR="00000000" w:rsidRPr="00000000">
        <w:rPr>
          <w:rFonts w:ascii="Times New Roman" w:cs="Times New Roman" w:eastAsia="Times New Roman" w:hAnsi="Times New Roman"/>
          <w:b w:val="1"/>
          <w:color w:val="0070c0"/>
          <w:sz w:val="24"/>
          <w:szCs w:val="24"/>
          <w:highlight w:val="white"/>
          <w:rtl w:val="0"/>
        </w:rPr>
        <w:t xml:space="preserve">Nota:</w:t>
      </w:r>
      <w:r w:rsidDel="00000000" w:rsidR="00000000" w:rsidRPr="00000000">
        <w:rPr>
          <w:rFonts w:ascii="Times New Roman" w:cs="Times New Roman" w:eastAsia="Times New Roman" w:hAnsi="Times New Roman"/>
          <w:color w:val="0070c0"/>
          <w:sz w:val="24"/>
          <w:szCs w:val="24"/>
          <w:highlight w:val="white"/>
          <w:rtl w:val="0"/>
        </w:rPr>
        <w:t xml:space="preserve"> nos comprometemos a responder </w:t>
      </w:r>
      <w:r w:rsidDel="00000000" w:rsidR="00000000" w:rsidRPr="00000000">
        <w:rPr>
          <w:rFonts w:ascii="Times New Roman" w:cs="Times New Roman" w:eastAsia="Times New Roman" w:hAnsi="Times New Roman"/>
          <w:b w:val="1"/>
          <w:color w:val="0070c0"/>
          <w:sz w:val="24"/>
          <w:szCs w:val="24"/>
          <w:highlight w:val="white"/>
          <w:rtl w:val="0"/>
        </w:rPr>
        <w:t xml:space="preserve">TODOS Y CADA UNO DE LOS COMENTARIOS</w:t>
      </w:r>
      <w:r w:rsidDel="00000000" w:rsidR="00000000" w:rsidRPr="00000000">
        <w:rPr>
          <w:rFonts w:ascii="Times New Roman" w:cs="Times New Roman" w:eastAsia="Times New Roman" w:hAnsi="Times New Roman"/>
          <w:color w:val="0070c0"/>
          <w:sz w:val="24"/>
          <w:szCs w:val="24"/>
          <w:highlight w:val="white"/>
          <w:rtl w:val="0"/>
        </w:rPr>
        <w:t xml:space="preserve"> realizados por los revisores.</w:t>
      </w:r>
    </w:p>
    <w:p w:rsidR="00000000" w:rsidDel="00000000" w:rsidP="00000000" w:rsidRDefault="00000000" w:rsidRPr="00000000" w14:paraId="0000000A">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Revisor 1</w:t>
      </w:r>
      <w:r w:rsidDel="00000000" w:rsidR="00000000" w:rsidRPr="00000000">
        <w:rPr>
          <w:rFonts w:ascii="Times New Roman" w:cs="Times New Roman" w:eastAsia="Times New Roman" w:hAnsi="Times New Roman"/>
          <w:color w:val="222222"/>
          <w:sz w:val="24"/>
          <w:szCs w:val="24"/>
          <w:highlight w:val="white"/>
          <w:rtl w:val="0"/>
        </w:rPr>
        <w:t xml:space="preserv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w:t>
      </w:r>
      <w:r w:rsidDel="00000000" w:rsidR="00000000" w:rsidRPr="00000000">
        <w:rPr>
          <w:rFonts w:ascii="Times New Roman" w:cs="Times New Roman" w:eastAsia="Times New Roman" w:hAnsi="Times New Roman"/>
          <w:sz w:val="24"/>
          <w:szCs w:val="24"/>
          <w:rtl w:val="0"/>
        </w:rPr>
        <w:t xml:space="preserve">título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tiene en cuenta el trabajo realizado en basuco y té de coca. El </w:t>
      </w:r>
      <w:r w:rsidDel="00000000" w:rsidR="00000000" w:rsidRPr="00000000">
        <w:rPr>
          <w:rFonts w:ascii="Times New Roman" w:cs="Times New Roman" w:eastAsia="Times New Roman" w:hAnsi="Times New Roman"/>
          <w:sz w:val="24"/>
          <w:szCs w:val="24"/>
          <w:rtl w:val="0"/>
        </w:rPr>
        <w:t xml:space="preserve">título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podría ser “Análisis de cocaína en diferentes muestras por cromatografía de gases con</w:t>
      </w:r>
      <w:r w:rsidDel="00000000" w:rsidR="00000000" w:rsidRPr="00000000">
        <w:rPr>
          <w:rFonts w:ascii="Times New Roman" w:cs="Times New Roman" w:eastAsia="Times New Roman" w:hAnsi="Times New Roman"/>
          <w:sz w:val="24"/>
          <w:szCs w:val="24"/>
          <w:rtl w:val="0"/>
        </w:rPr>
        <w:t xml:space="preserve"> detector de ionización de llama (CG-FID)”</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single"/>
          <w:shd w:fill="auto" w:val="clear"/>
          <w:vertAlign w:val="baseline"/>
          <w:rtl w:val="0"/>
        </w:rPr>
        <w:t xml:space="preserve">Respuesta al editor:</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De acuerdo al título sugerido se </w:t>
      </w:r>
      <w:r w:rsidDel="00000000" w:rsidR="00000000" w:rsidRPr="00000000">
        <w:rPr>
          <w:rFonts w:ascii="Times New Roman" w:cs="Times New Roman" w:eastAsia="Times New Roman" w:hAnsi="Times New Roman"/>
          <w:color w:val="ff0000"/>
          <w:sz w:val="24"/>
          <w:szCs w:val="24"/>
          <w:rtl w:val="0"/>
        </w:rPr>
        <w:t xml:space="preserve">llegó</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a que </w:t>
      </w:r>
      <w:r w:rsidDel="00000000" w:rsidR="00000000" w:rsidRPr="00000000">
        <w:rPr>
          <w:rFonts w:ascii="Times New Roman" w:cs="Times New Roman" w:eastAsia="Times New Roman" w:hAnsi="Times New Roman"/>
          <w:color w:val="ff0000"/>
          <w:sz w:val="24"/>
          <w:szCs w:val="24"/>
          <w:rtl w:val="0"/>
        </w:rPr>
        <w:t xml:space="preserve">éste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encierra de una forma más concreta el trabajo realizado en las diferentes muestras de estudio con relación al analito (página 1, líneas 1 - 3).</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el </w:t>
      </w:r>
      <w:r w:rsidDel="00000000" w:rsidR="00000000" w:rsidRPr="00000000">
        <w:rPr>
          <w:rFonts w:ascii="Times New Roman" w:cs="Times New Roman" w:eastAsia="Times New Roman" w:hAnsi="Times New Roman"/>
          <w:sz w:val="24"/>
          <w:szCs w:val="24"/>
          <w:rtl w:val="0"/>
        </w:rPr>
        <w:t xml:space="preserve">resumen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deben nombrar los dos métodos de extracción empleados, en éste se menciona “El primer método de extracción utilizado por la UNODC que consiste en una extracción con disolvente no...” y “…sin embargo se </w:t>
      </w:r>
      <w:r w:rsidDel="00000000" w:rsidR="00000000" w:rsidRPr="00000000">
        <w:rPr>
          <w:rFonts w:ascii="Times New Roman" w:cs="Times New Roman" w:eastAsia="Times New Roman" w:hAnsi="Times New Roman"/>
          <w:sz w:val="24"/>
          <w:szCs w:val="24"/>
          <w:rtl w:val="0"/>
        </w:rPr>
        <w:t xml:space="preserve">cuantificó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concentración del analito por medio de la extracción soxhlet la …”, lo cual genera una ambigüedad que no se subsana en el texto. La extracción Soxhlet es una extracción que emplea disolvente.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single"/>
          <w:shd w:fill="auto" w:val="clear"/>
          <w:vertAlign w:val="baseline"/>
          <w:rtl w:val="0"/>
        </w:rPr>
        <w:t xml:space="preserve">Respuesta al editor:</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Para especificar un poco más el proceso de extracción empleado de acuerdo a la metodología por UNODC, se señala que esta no fue eficiente ya que no </w:t>
      </w:r>
      <w:r w:rsidDel="00000000" w:rsidR="00000000" w:rsidRPr="00000000">
        <w:rPr>
          <w:rFonts w:ascii="Times New Roman" w:cs="Times New Roman" w:eastAsia="Times New Roman" w:hAnsi="Times New Roman"/>
          <w:color w:val="ff0000"/>
          <w:sz w:val="24"/>
          <w:szCs w:val="24"/>
          <w:rtl w:val="0"/>
        </w:rPr>
        <w:t xml:space="preserve">proporcionó</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una señal distinguible para la relación S/N, lo que no la hacía fiable; dado esto se </w:t>
      </w:r>
      <w:r w:rsidDel="00000000" w:rsidR="00000000" w:rsidRPr="00000000">
        <w:rPr>
          <w:rFonts w:ascii="Times New Roman" w:cs="Times New Roman" w:eastAsia="Times New Roman" w:hAnsi="Times New Roman"/>
          <w:color w:val="ff0000"/>
          <w:sz w:val="24"/>
          <w:szCs w:val="24"/>
          <w:rtl w:val="0"/>
        </w:rPr>
        <w:t xml:space="preserve">utilizó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la extracción </w:t>
      </w:r>
      <w:r w:rsidDel="00000000" w:rsidR="00000000" w:rsidRPr="00000000">
        <w:rPr>
          <w:rFonts w:ascii="Times New Roman" w:cs="Times New Roman" w:eastAsia="Times New Roman" w:hAnsi="Times New Roman"/>
          <w:color w:val="ff0000"/>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oxhlet. Esta modificación se realizó en el </w:t>
      </w:r>
      <w:r w:rsidDel="00000000" w:rsidR="00000000" w:rsidRPr="00000000">
        <w:rPr>
          <w:rFonts w:ascii="Times New Roman" w:cs="Times New Roman" w:eastAsia="Times New Roman" w:hAnsi="Times New Roman"/>
          <w:color w:val="ff0000"/>
          <w:sz w:val="24"/>
          <w:szCs w:val="24"/>
          <w:rtl w:val="0"/>
        </w:rPr>
        <w:t xml:space="preserve">resumen</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teniendo en cuenta cada uno de los idiomas (página 2, líneas 40-50).</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la </w:t>
      </w:r>
      <w:r w:rsidDel="00000000" w:rsidR="00000000" w:rsidRPr="00000000">
        <w:rPr>
          <w:rFonts w:ascii="Times New Roman" w:cs="Times New Roman" w:eastAsia="Times New Roman" w:hAnsi="Times New Roman"/>
          <w:sz w:val="24"/>
          <w:szCs w:val="24"/>
          <w:rtl w:val="0"/>
        </w:rPr>
        <w:t xml:space="preserve">sección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“Materiales y métodos” </w:t>
      </w:r>
      <w:r w:rsidDel="00000000" w:rsidR="00000000" w:rsidRPr="00000000">
        <w:rPr>
          <w:rFonts w:ascii="Times New Roman" w:cs="Times New Roman" w:eastAsia="Times New Roman" w:hAnsi="Times New Roman"/>
          <w:sz w:val="24"/>
          <w:szCs w:val="24"/>
          <w:rtl w:val="0"/>
        </w:rPr>
        <w:t xml:space="preserve">deben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definirse las muestras (número de cada una de ellas y procedencia).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single"/>
          <w:shd w:fill="auto" w:val="clear"/>
          <w:vertAlign w:val="baseline"/>
          <w:rtl w:val="0"/>
        </w:rPr>
        <w:t xml:space="preserve">Respuesta al editor:</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Para esta sección se </w:t>
      </w:r>
      <w:r w:rsidDel="00000000" w:rsidR="00000000" w:rsidRPr="00000000">
        <w:rPr>
          <w:rFonts w:ascii="Times New Roman" w:cs="Times New Roman" w:eastAsia="Times New Roman" w:hAnsi="Times New Roman"/>
          <w:color w:val="ff0000"/>
          <w:sz w:val="24"/>
          <w:szCs w:val="24"/>
          <w:rtl w:val="0"/>
        </w:rPr>
        <w:t xml:space="preserve">especificó</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el </w:t>
      </w:r>
      <w:r w:rsidDel="00000000" w:rsidR="00000000" w:rsidRPr="00000000">
        <w:rPr>
          <w:rFonts w:ascii="Times New Roman" w:cs="Times New Roman" w:eastAsia="Times New Roman" w:hAnsi="Times New Roman"/>
          <w:color w:val="ff0000"/>
          <w:sz w:val="24"/>
          <w:szCs w:val="24"/>
          <w:rtl w:val="0"/>
        </w:rPr>
        <w:t xml:space="preserve">número</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de </w:t>
      </w:r>
      <w:r w:rsidDel="00000000" w:rsidR="00000000" w:rsidRPr="00000000">
        <w:rPr>
          <w:rFonts w:ascii="Times New Roman" w:cs="Times New Roman" w:eastAsia="Times New Roman" w:hAnsi="Times New Roman"/>
          <w:color w:val="ff0000"/>
          <w:sz w:val="24"/>
          <w:szCs w:val="24"/>
          <w:rtl w:val="0"/>
        </w:rPr>
        <w:t xml:space="preserve">réplicas</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realizadas que </w:t>
      </w:r>
      <w:r w:rsidDel="00000000" w:rsidR="00000000" w:rsidRPr="00000000">
        <w:rPr>
          <w:rFonts w:ascii="Times New Roman" w:cs="Times New Roman" w:eastAsia="Times New Roman" w:hAnsi="Times New Roman"/>
          <w:color w:val="ff0000"/>
          <w:sz w:val="24"/>
          <w:szCs w:val="24"/>
          <w:rtl w:val="0"/>
        </w:rPr>
        <w:t xml:space="preserve">corresponde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a n = 3 para cada proceso de extracción ya mencionado; al igual que la procedencia de las muestras (página 5, líneas 130-135).</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w:t>
      </w:r>
      <w:r w:rsidDel="00000000" w:rsidR="00000000" w:rsidRPr="00000000">
        <w:rPr>
          <w:rFonts w:ascii="Times New Roman" w:cs="Times New Roman" w:eastAsia="Times New Roman" w:hAnsi="Times New Roman"/>
          <w:b w:val="1"/>
          <w:sz w:val="24"/>
          <w:szCs w:val="24"/>
          <w:rtl w:val="0"/>
        </w:rPr>
        <w:t xml:space="preserve">evisor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2:</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resultados y discusión debe haber una tabla en la que estén los resultados obtenidos para cada muestra. En la tabla 3 faltan los datos para las hojas de coca. ¿Cómo se determinó el %R?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single"/>
          <w:shd w:fill="auto" w:val="clear"/>
          <w:vertAlign w:val="baseline"/>
          <w:rtl w:val="0"/>
        </w:rPr>
        <w:t xml:space="preserve">Respuesta al editor:</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Para esta observación se </w:t>
      </w:r>
      <w:r w:rsidDel="00000000" w:rsidR="00000000" w:rsidRPr="00000000">
        <w:rPr>
          <w:rFonts w:ascii="Times New Roman" w:cs="Times New Roman" w:eastAsia="Times New Roman" w:hAnsi="Times New Roman"/>
          <w:color w:val="ff0000"/>
          <w:sz w:val="24"/>
          <w:szCs w:val="24"/>
          <w:rtl w:val="0"/>
        </w:rPr>
        <w:t xml:space="preserve">aclaró</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en la sección de validación del método en la pág. 9 que los %R se establecieron solo para los estándares a diferentes concentraciones (página 6, línea 172-173)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conclusiones deben </w:t>
      </w:r>
      <w:r w:rsidDel="00000000" w:rsidR="00000000" w:rsidRPr="00000000">
        <w:rPr>
          <w:rFonts w:ascii="Times New Roman" w:cs="Times New Roman" w:eastAsia="Times New Roman" w:hAnsi="Times New Roman"/>
          <w:sz w:val="24"/>
          <w:szCs w:val="24"/>
          <w:rtl w:val="0"/>
        </w:rPr>
        <w:t xml:space="preserve">centrarse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torno a los resultados obtenidos (ver las dos primeras conclusiones). Deben ser claras y evitar ser redundantes (ver la tercera y cuarta conclusiones).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single"/>
          <w:shd w:fill="auto" w:val="clear"/>
          <w:vertAlign w:val="baseline"/>
          <w:rtl w:val="0"/>
        </w:rPr>
        <w:t xml:space="preserve">Respuesta al editor:</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De acuerdo a lo recomendado se </w:t>
      </w:r>
      <w:r w:rsidDel="00000000" w:rsidR="00000000" w:rsidRPr="00000000">
        <w:rPr>
          <w:rFonts w:ascii="Times New Roman" w:cs="Times New Roman" w:eastAsia="Times New Roman" w:hAnsi="Times New Roman"/>
          <w:color w:val="ff0000"/>
          <w:sz w:val="24"/>
          <w:szCs w:val="24"/>
          <w:rtl w:val="0"/>
        </w:rPr>
        <w:t xml:space="preserve">actualizaron las conclusiones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enfocándolas en la primera conclusión (página 12, líneas 220-230).</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Cordialmente: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sz w:val="24"/>
          <w:szCs w:val="24"/>
          <w:highlight w:val="yellow"/>
          <w:rtl w:val="0"/>
        </w:rPr>
        <w:t xml:space="preserve">Nombres de los autores con firma</w:t>
      </w:r>
      <w:r w:rsidDel="00000000" w:rsidR="00000000" w:rsidRPr="00000000">
        <w:rPr>
          <w:rtl w:val="0"/>
        </w:rPr>
      </w:r>
    </w:p>
    <w:sectPr>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83DB5"/>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591902"/>
    <w:pPr>
      <w:ind w:left="720"/>
      <w:contextualSpacing w:val="1"/>
    </w:pPr>
  </w:style>
  <w:style w:type="character" w:styleId="Hipervnculo">
    <w:name w:val="Hyperlink"/>
    <w:basedOn w:val="Fuentedeprrafopredeter"/>
    <w:uiPriority w:val="99"/>
    <w:unhideWhenUsed w:val="1"/>
    <w:rsid w:val="00C25363"/>
    <w:rPr>
      <w:color w:val="0000ff"/>
      <w:u w:val="single"/>
    </w:rPr>
  </w:style>
  <w:style w:type="character" w:styleId="apple-converted-space" w:customStyle="1">
    <w:name w:val="apple-converted-space"/>
    <w:basedOn w:val="Fuentedeprrafopredeter"/>
    <w:rsid w:val="00A5799B"/>
  </w:style>
  <w:style w:type="paragraph" w:styleId="Sinespaciado">
    <w:name w:val="No Spacing"/>
    <w:uiPriority w:val="1"/>
    <w:qFormat w:val="1"/>
    <w:rsid w:val="00080357"/>
    <w:pPr>
      <w:spacing w:after="0" w:line="240" w:lineRule="auto"/>
    </w:pPr>
  </w:style>
  <w:style w:type="table" w:styleId="Tablaconcuadrcula">
    <w:name w:val="Table Grid"/>
    <w:basedOn w:val="Tablanormal"/>
    <w:uiPriority w:val="59"/>
    <w:rsid w:val="00482C9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stamedia2-nfasis5">
    <w:name w:val="Medium List 2 Accent 5"/>
    <w:basedOn w:val="Tablanormal"/>
    <w:uiPriority w:val="66"/>
    <w:rsid w:val="00482C9B"/>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character" w:styleId="Refdecomentario">
    <w:name w:val="annotation reference"/>
    <w:basedOn w:val="Fuentedeprrafopredeter"/>
    <w:uiPriority w:val="99"/>
    <w:semiHidden w:val="1"/>
    <w:unhideWhenUsed w:val="1"/>
    <w:rsid w:val="00D1517D"/>
    <w:rPr>
      <w:sz w:val="16"/>
      <w:szCs w:val="16"/>
    </w:rPr>
  </w:style>
  <w:style w:type="paragraph" w:styleId="Textocomentario">
    <w:name w:val="annotation text"/>
    <w:basedOn w:val="Normal"/>
    <w:link w:val="TextocomentarioCar"/>
    <w:uiPriority w:val="99"/>
    <w:semiHidden w:val="1"/>
    <w:unhideWhenUsed w:val="1"/>
    <w:rsid w:val="00D1517D"/>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D1517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D1517D"/>
    <w:rPr>
      <w:b w:val="1"/>
      <w:bCs w:val="1"/>
    </w:rPr>
  </w:style>
  <w:style w:type="character" w:styleId="AsuntodelcomentarioCar" w:customStyle="1">
    <w:name w:val="Asunto del comentario Car"/>
    <w:basedOn w:val="TextocomentarioCar"/>
    <w:link w:val="Asuntodelcomentario"/>
    <w:uiPriority w:val="99"/>
    <w:semiHidden w:val="1"/>
    <w:rsid w:val="00D1517D"/>
    <w:rPr>
      <w:b w:val="1"/>
      <w:bCs w:val="1"/>
      <w:sz w:val="20"/>
      <w:szCs w:val="20"/>
    </w:rPr>
  </w:style>
  <w:style w:type="paragraph" w:styleId="Textodeglobo">
    <w:name w:val="Balloon Text"/>
    <w:basedOn w:val="Normal"/>
    <w:link w:val="TextodegloboCar"/>
    <w:uiPriority w:val="99"/>
    <w:semiHidden w:val="1"/>
    <w:unhideWhenUsed w:val="1"/>
    <w:rsid w:val="00D1517D"/>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D1517D"/>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5bJgaBw5rdkI+NZsXGSGyNfAHQ==">CgMxLjAyDmguNjA0ZHI4bTdnOHN4OAByITFtNzRNeUZkVlZmcEdkOFM1WnQtZmJCSjVCMXdCcklScg==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2019-04-24T16:20:00Z</dcterms:created>
  <dc:creator>AngelaSandra</dc:creator>
</cp:coreProperties>
</file>