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A2" w:rsidRPr="00C051D2" w:rsidRDefault="00F86A21" w:rsidP="00022B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Qualidades físicas</w:t>
      </w:r>
      <w:r w:rsidR="00BF21A2" w:rsidRPr="00C051D2">
        <w:rPr>
          <w:rFonts w:ascii="Arial" w:hAnsi="Arial" w:cs="Arial"/>
          <w:b/>
          <w:sz w:val="24"/>
          <w:szCs w:val="24"/>
          <w:lang w:eastAsia="pt-BR"/>
        </w:rPr>
        <w:t xml:space="preserve"> de </w:t>
      </w:r>
      <w:r>
        <w:rPr>
          <w:rFonts w:ascii="Arial" w:hAnsi="Arial" w:cs="Arial"/>
          <w:b/>
          <w:sz w:val="24"/>
          <w:szCs w:val="24"/>
          <w:lang w:eastAsia="pt-BR"/>
        </w:rPr>
        <w:t>a</w:t>
      </w:r>
      <w:r w:rsidR="00BF21A2" w:rsidRPr="00C051D2">
        <w:rPr>
          <w:rFonts w:ascii="Arial" w:hAnsi="Arial" w:cs="Arial"/>
          <w:b/>
          <w:sz w:val="24"/>
          <w:szCs w:val="24"/>
          <w:lang w:eastAsia="pt-BR"/>
        </w:rPr>
        <w:t>tletas e praticantes de Ginástica Rítmica pré e pós</w:t>
      </w:r>
      <w:r w:rsidR="00B77F51" w:rsidRPr="00C051D2">
        <w:rPr>
          <w:rFonts w:ascii="Arial" w:hAnsi="Arial" w:cs="Arial"/>
          <w:b/>
          <w:sz w:val="24"/>
          <w:szCs w:val="24"/>
          <w:lang w:eastAsia="pt-BR"/>
        </w:rPr>
        <w:t>-púberes</w:t>
      </w:r>
    </w:p>
    <w:p w:rsidR="00E505F2" w:rsidRPr="00C051D2" w:rsidRDefault="00F86A21" w:rsidP="00022B69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Physical qualities </w:t>
      </w:r>
      <w:r w:rsidR="00BF21A2" w:rsidRPr="00C051D2">
        <w:rPr>
          <w:rFonts w:ascii="Arial" w:hAnsi="Arial" w:cs="Arial"/>
          <w:sz w:val="24"/>
          <w:szCs w:val="24"/>
          <w:lang w:val="en-US"/>
        </w:rPr>
        <w:t xml:space="preserve">in Rhythmic Gymnastics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BF21A2" w:rsidRPr="00C051D2">
        <w:rPr>
          <w:rFonts w:ascii="Arial" w:hAnsi="Arial" w:cs="Arial"/>
          <w:sz w:val="24"/>
          <w:szCs w:val="24"/>
          <w:lang w:val="en-US"/>
        </w:rPr>
        <w:t xml:space="preserve">thletes and </w:t>
      </w:r>
      <w:hyperlink r:id="rId4" w:history="1">
        <w:r w:rsidR="00BF21A2" w:rsidRPr="00C051D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pre and</w:t>
        </w:r>
        <w:r w:rsidR="00BF21A2" w:rsidRPr="00C051D2">
          <w:rPr>
            <w:rStyle w:val="apple-converted-space"/>
            <w:rFonts w:ascii="Arial" w:hAnsi="Arial" w:cs="Arial"/>
            <w:sz w:val="24"/>
            <w:szCs w:val="24"/>
            <w:shd w:val="clear" w:color="auto" w:fill="FFFFFF"/>
            <w:lang w:val="en-US"/>
          </w:rPr>
          <w:t> </w:t>
        </w:r>
        <w:r w:rsidR="00B77F51" w:rsidRPr="00C051D2">
          <w:rPr>
            <w:rStyle w:val="Hyperlink"/>
            <w:rFonts w:ascii="Arial" w:hAnsi="Arial" w:cs="Arial"/>
            <w:bCs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post pubertal</w:t>
        </w:r>
      </w:hyperlink>
      <w:r w:rsidR="00BF21A2" w:rsidRPr="00C051D2">
        <w:rPr>
          <w:rFonts w:ascii="Arial" w:hAnsi="Arial" w:cs="Arial"/>
          <w:sz w:val="24"/>
          <w:szCs w:val="24"/>
          <w:lang w:val="en-US"/>
        </w:rPr>
        <w:t xml:space="preserve"> practitioners</w:t>
      </w:r>
    </w:p>
    <w:p w:rsidR="00884B52" w:rsidRPr="00C051D2" w:rsidRDefault="00884B52" w:rsidP="00022B69">
      <w:pPr>
        <w:spacing w:line="240" w:lineRule="auto"/>
        <w:rPr>
          <w:rFonts w:ascii="Arial" w:hAnsi="Arial" w:cs="Arial"/>
          <w:sz w:val="20"/>
          <w:szCs w:val="20"/>
        </w:rPr>
      </w:pPr>
      <w:r w:rsidRPr="00C051D2">
        <w:rPr>
          <w:rFonts w:ascii="Arial" w:hAnsi="Arial" w:cs="Arial"/>
          <w:sz w:val="20"/>
          <w:szCs w:val="20"/>
        </w:rPr>
        <w:t>Luciana de Souza Menezes</w:t>
      </w:r>
      <w:r w:rsidRPr="00C051D2">
        <w:rPr>
          <w:rFonts w:ascii="Arial" w:hAnsi="Arial" w:cs="Arial"/>
          <w:sz w:val="12"/>
          <w:szCs w:val="12"/>
        </w:rPr>
        <w:t>1</w:t>
      </w:r>
      <w:r w:rsidR="00E958BF">
        <w:rPr>
          <w:rFonts w:ascii="Arial" w:hAnsi="Arial" w:cs="Arial"/>
          <w:sz w:val="12"/>
          <w:szCs w:val="12"/>
        </w:rPr>
        <w:t xml:space="preserve">, </w:t>
      </w:r>
      <w:r w:rsidR="00E958BF" w:rsidRPr="00E958BF">
        <w:rPr>
          <w:rFonts w:ascii="Arial" w:hAnsi="Arial" w:cs="Arial"/>
          <w:sz w:val="20"/>
          <w:szCs w:val="20"/>
        </w:rPr>
        <w:t>Jefferson Novaes</w:t>
      </w:r>
      <w:r w:rsidR="0085272A">
        <w:rPr>
          <w:rFonts w:ascii="Arial" w:hAnsi="Arial" w:cs="Arial"/>
          <w:sz w:val="12"/>
          <w:szCs w:val="12"/>
        </w:rPr>
        <w:t>2</w:t>
      </w:r>
      <w:r w:rsidRPr="00C051D2">
        <w:rPr>
          <w:rFonts w:ascii="Arial" w:hAnsi="Arial" w:cs="Arial"/>
          <w:sz w:val="20"/>
          <w:szCs w:val="20"/>
        </w:rPr>
        <w:t xml:space="preserve"> e José Fernandes-Filho</w:t>
      </w:r>
      <w:r w:rsidRPr="00C051D2">
        <w:rPr>
          <w:rFonts w:ascii="Arial" w:hAnsi="Arial" w:cs="Arial"/>
          <w:sz w:val="12"/>
          <w:szCs w:val="12"/>
        </w:rPr>
        <w:t>2,3</w:t>
      </w:r>
    </w:p>
    <w:p w:rsidR="00884B52" w:rsidRPr="00C051D2" w:rsidRDefault="00884B52" w:rsidP="00022B69">
      <w:pPr>
        <w:spacing w:line="240" w:lineRule="auto"/>
        <w:rPr>
          <w:rFonts w:ascii="Arial" w:hAnsi="Arial" w:cs="Arial"/>
          <w:sz w:val="12"/>
          <w:szCs w:val="12"/>
        </w:rPr>
      </w:pPr>
    </w:p>
    <w:p w:rsidR="00884B52" w:rsidRPr="00C051D2" w:rsidRDefault="00884B52" w:rsidP="00022B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C051D2">
        <w:rPr>
          <w:rFonts w:ascii="Arial" w:hAnsi="Arial" w:cs="Arial"/>
          <w:sz w:val="16"/>
          <w:szCs w:val="16"/>
        </w:rPr>
        <w:t>1</w:t>
      </w:r>
      <w:proofErr w:type="gramEnd"/>
      <w:r w:rsidRPr="00C051D2">
        <w:rPr>
          <w:rFonts w:ascii="Arial" w:hAnsi="Arial" w:cs="Arial"/>
          <w:sz w:val="16"/>
          <w:szCs w:val="16"/>
        </w:rPr>
        <w:t xml:space="preserve"> Universidade </w:t>
      </w:r>
      <w:proofErr w:type="spellStart"/>
      <w:r w:rsidRPr="00C051D2">
        <w:rPr>
          <w:rFonts w:ascii="Arial" w:hAnsi="Arial" w:cs="Arial"/>
          <w:sz w:val="16"/>
          <w:szCs w:val="16"/>
        </w:rPr>
        <w:t>of</w:t>
      </w:r>
      <w:proofErr w:type="spellEnd"/>
      <w:r w:rsidRPr="00C051D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051D2">
        <w:rPr>
          <w:rFonts w:ascii="Arial" w:hAnsi="Arial" w:cs="Arial"/>
          <w:sz w:val="16"/>
          <w:szCs w:val="16"/>
        </w:rPr>
        <w:t>Trás-os-Montes</w:t>
      </w:r>
      <w:proofErr w:type="spellEnd"/>
      <w:r w:rsidRPr="00C051D2">
        <w:rPr>
          <w:rFonts w:ascii="Arial" w:hAnsi="Arial" w:cs="Arial"/>
          <w:sz w:val="16"/>
          <w:szCs w:val="16"/>
        </w:rPr>
        <w:t xml:space="preserve"> e Alto </w:t>
      </w:r>
      <w:proofErr w:type="spellStart"/>
      <w:r w:rsidRPr="00C051D2">
        <w:rPr>
          <w:rFonts w:ascii="Arial" w:hAnsi="Arial" w:cs="Arial"/>
          <w:sz w:val="16"/>
          <w:szCs w:val="16"/>
        </w:rPr>
        <w:t>D`ouro</w:t>
      </w:r>
      <w:proofErr w:type="spellEnd"/>
      <w:r w:rsidRPr="00C051D2">
        <w:rPr>
          <w:rFonts w:ascii="Arial" w:hAnsi="Arial" w:cs="Arial"/>
          <w:sz w:val="16"/>
          <w:szCs w:val="16"/>
        </w:rPr>
        <w:t>-UTAD,Via Real/Portugal</w:t>
      </w:r>
    </w:p>
    <w:p w:rsidR="00884B52" w:rsidRDefault="00884B52" w:rsidP="00022B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C051D2">
        <w:rPr>
          <w:rFonts w:ascii="Arial" w:hAnsi="Arial" w:cs="Arial"/>
          <w:sz w:val="16"/>
          <w:szCs w:val="16"/>
        </w:rPr>
        <w:t>2</w:t>
      </w:r>
      <w:proofErr w:type="gramEnd"/>
      <w:r w:rsidRPr="00C051D2">
        <w:rPr>
          <w:rFonts w:ascii="Arial" w:hAnsi="Arial" w:cs="Arial"/>
          <w:sz w:val="16"/>
          <w:szCs w:val="16"/>
        </w:rPr>
        <w:t xml:space="preserve"> Universidade Federal do Rio de </w:t>
      </w:r>
      <w:proofErr w:type="spellStart"/>
      <w:r w:rsidRPr="00C051D2">
        <w:rPr>
          <w:rFonts w:ascii="Arial" w:hAnsi="Arial" w:cs="Arial"/>
          <w:sz w:val="16"/>
          <w:szCs w:val="16"/>
        </w:rPr>
        <w:t>Janeiro-</w:t>
      </w:r>
      <w:r w:rsidR="0085272A">
        <w:rPr>
          <w:rFonts w:ascii="Arial" w:hAnsi="Arial" w:cs="Arial"/>
          <w:sz w:val="16"/>
          <w:szCs w:val="16"/>
        </w:rPr>
        <w:t>UFRJ</w:t>
      </w:r>
      <w:proofErr w:type="spellEnd"/>
      <w:r w:rsidR="0085272A">
        <w:rPr>
          <w:rFonts w:ascii="Arial" w:hAnsi="Arial" w:cs="Arial"/>
          <w:sz w:val="16"/>
          <w:szCs w:val="16"/>
        </w:rPr>
        <w:t>, Rio de Janeiro,RJ /Brasil</w:t>
      </w:r>
    </w:p>
    <w:p w:rsidR="0085272A" w:rsidRPr="00C051D2" w:rsidRDefault="0085272A" w:rsidP="00022B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3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C051D2">
        <w:rPr>
          <w:rFonts w:ascii="Arial" w:hAnsi="Arial" w:cs="Arial"/>
          <w:sz w:val="16"/>
          <w:szCs w:val="16"/>
        </w:rPr>
        <w:t>Laboratório de Biociências do Movimento Humano LABIMH/UFRJ/ Rio de Janeiro,RJ/Brasil</w:t>
      </w:r>
    </w:p>
    <w:p w:rsidR="00884B52" w:rsidRPr="00C051D2" w:rsidRDefault="00884B52" w:rsidP="00022B69">
      <w:pPr>
        <w:spacing w:line="240" w:lineRule="auto"/>
        <w:rPr>
          <w:rFonts w:ascii="Arial" w:hAnsi="Arial" w:cs="Arial"/>
          <w:sz w:val="24"/>
          <w:szCs w:val="24"/>
        </w:rPr>
      </w:pPr>
    </w:p>
    <w:p w:rsidR="00BF21A2" w:rsidRDefault="00BF21A2" w:rsidP="00022B69">
      <w:pPr>
        <w:pStyle w:val="Corpodetexto"/>
        <w:tabs>
          <w:tab w:val="left" w:pos="426"/>
        </w:tabs>
        <w:rPr>
          <w:rFonts w:ascii="Arial" w:hAnsi="Arial" w:cs="Arial"/>
          <w:szCs w:val="24"/>
        </w:rPr>
      </w:pPr>
      <w:r w:rsidRPr="00C051D2">
        <w:rPr>
          <w:rFonts w:ascii="Arial" w:hAnsi="Arial" w:cs="Arial"/>
          <w:b/>
        </w:rPr>
        <w:t>RESUMO</w:t>
      </w:r>
      <w:r w:rsidR="001B7A13">
        <w:rPr>
          <w:rFonts w:ascii="Arial" w:hAnsi="Arial" w:cs="Arial"/>
          <w:b/>
        </w:rPr>
        <w:t xml:space="preserve"> </w:t>
      </w:r>
    </w:p>
    <w:p w:rsidR="000F42E1" w:rsidRDefault="000F42E1" w:rsidP="006254E6">
      <w:pPr>
        <w:pStyle w:val="Corpodetexto"/>
        <w:tabs>
          <w:tab w:val="left" w:pos="426"/>
        </w:tabs>
        <w:rPr>
          <w:rFonts w:ascii="Arial" w:hAnsi="Arial" w:cs="Arial"/>
          <w:lang w:eastAsia="pt-BR"/>
        </w:rPr>
      </w:pPr>
      <w:r w:rsidRPr="00C051D2">
        <w:rPr>
          <w:rFonts w:ascii="Arial" w:hAnsi="Arial" w:cs="Arial"/>
          <w:b/>
        </w:rPr>
        <w:t>Objetivo</w:t>
      </w:r>
      <w:r w:rsidRPr="00625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BF21A2" w:rsidRPr="006254E6">
        <w:rPr>
          <w:rFonts w:ascii="Arial" w:hAnsi="Arial" w:cs="Arial"/>
        </w:rPr>
        <w:t xml:space="preserve">dentificar e comparar </w:t>
      </w:r>
      <w:r w:rsidR="00F86A21" w:rsidRPr="006254E6">
        <w:rPr>
          <w:rFonts w:ascii="Arial" w:hAnsi="Arial" w:cs="Arial"/>
        </w:rPr>
        <w:t>as qualidades físicas</w:t>
      </w:r>
      <w:r w:rsidR="00F86A21">
        <w:rPr>
          <w:rFonts w:ascii="Arial" w:hAnsi="Arial" w:cs="Arial"/>
        </w:rPr>
        <w:t xml:space="preserve"> básicas de </w:t>
      </w:r>
      <w:r w:rsidR="00BF21A2" w:rsidRPr="00C051D2">
        <w:rPr>
          <w:rFonts w:ascii="Arial" w:hAnsi="Arial" w:cs="Arial"/>
        </w:rPr>
        <w:t xml:space="preserve">atletas e praticantes de Ginástica Rítmica </w:t>
      </w:r>
      <w:r w:rsidR="006254E6">
        <w:rPr>
          <w:rFonts w:ascii="Arial" w:hAnsi="Arial" w:cs="Arial"/>
          <w:lang w:eastAsia="pt-BR"/>
        </w:rPr>
        <w:t xml:space="preserve">no Brasil. </w:t>
      </w:r>
    </w:p>
    <w:p w:rsidR="000F42E1" w:rsidRDefault="000F42E1" w:rsidP="006254E6">
      <w:pPr>
        <w:pStyle w:val="Corpodetexto"/>
        <w:tabs>
          <w:tab w:val="left" w:pos="426"/>
        </w:tabs>
        <w:rPr>
          <w:rFonts w:ascii="Arial" w:hAnsi="Arial" w:cs="Arial"/>
          <w:szCs w:val="24"/>
        </w:rPr>
      </w:pPr>
      <w:proofErr w:type="gramStart"/>
      <w:r w:rsidRPr="00C051D2">
        <w:rPr>
          <w:rFonts w:ascii="Arial" w:hAnsi="Arial" w:cs="Arial"/>
          <w:b/>
        </w:rPr>
        <w:t>Método</w:t>
      </w:r>
      <w:r w:rsidRPr="00C051D2">
        <w:rPr>
          <w:rFonts w:ascii="Arial" w:hAnsi="Arial" w:cs="Arial"/>
        </w:rPr>
        <w:t xml:space="preserve"> </w:t>
      </w:r>
      <w:r w:rsidR="0074664E" w:rsidRPr="00C051D2">
        <w:rPr>
          <w:rFonts w:ascii="Arial" w:hAnsi="Arial" w:cs="Arial"/>
        </w:rPr>
        <w:t>Foram</w:t>
      </w:r>
      <w:proofErr w:type="gramEnd"/>
      <w:r w:rsidR="0074664E" w:rsidRPr="00C051D2">
        <w:rPr>
          <w:rFonts w:ascii="Arial" w:hAnsi="Arial" w:cs="Arial"/>
        </w:rPr>
        <w:t xml:space="preserve"> avaliadas 125 atletas e praticantes de Ginástica Rítmica de </w:t>
      </w:r>
      <w:r w:rsidR="0074664E" w:rsidRPr="00C051D2">
        <w:rPr>
          <w:rFonts w:ascii="Arial" w:hAnsi="Arial" w:cs="Arial"/>
          <w:lang w:eastAsia="pt-BR"/>
        </w:rPr>
        <w:t xml:space="preserve">7 a 25 anos no Brasil, divididas segundo as seguintes categorias: diferentes </w:t>
      </w:r>
      <w:r w:rsidR="0074664E" w:rsidRPr="00C051D2">
        <w:rPr>
          <w:rFonts w:ascii="Arial" w:hAnsi="Arial" w:cs="Arial"/>
        </w:rPr>
        <w:t>níveis competitivos (Internacional, Nacional e Estadual), e praticantes da modalidade nos</w:t>
      </w:r>
      <w:r w:rsidR="0074664E" w:rsidRPr="00C051D2">
        <w:rPr>
          <w:rFonts w:ascii="Arial" w:hAnsi="Arial" w:cs="Arial"/>
          <w:lang w:eastAsia="pt-BR"/>
        </w:rPr>
        <w:t xml:space="preserve"> estágios pré e pós </w:t>
      </w:r>
      <w:proofErr w:type="spellStart"/>
      <w:r w:rsidR="0074664E" w:rsidRPr="00C051D2">
        <w:rPr>
          <w:rFonts w:ascii="Arial" w:hAnsi="Arial" w:cs="Arial"/>
          <w:lang w:eastAsia="pt-BR"/>
        </w:rPr>
        <w:t>pubertários</w:t>
      </w:r>
      <w:proofErr w:type="spellEnd"/>
      <w:r w:rsidR="0074664E" w:rsidRPr="00C051D2">
        <w:rPr>
          <w:rFonts w:ascii="Arial" w:hAnsi="Arial" w:cs="Arial"/>
        </w:rPr>
        <w:t xml:space="preserve">. </w:t>
      </w:r>
      <w:r w:rsidR="00BF21A2" w:rsidRPr="00C051D2">
        <w:rPr>
          <w:rFonts w:ascii="Arial" w:hAnsi="Arial" w:cs="Arial"/>
        </w:rPr>
        <w:t>O</w:t>
      </w:r>
      <w:r w:rsidR="007C230E">
        <w:rPr>
          <w:rFonts w:ascii="Arial" w:hAnsi="Arial" w:cs="Arial"/>
        </w:rPr>
        <w:t>s</w:t>
      </w:r>
      <w:r w:rsidR="00BF21A2" w:rsidRPr="00C051D2">
        <w:rPr>
          <w:rFonts w:ascii="Arial" w:hAnsi="Arial" w:cs="Arial"/>
        </w:rPr>
        <w:t xml:space="preserve"> protocolo</w:t>
      </w:r>
      <w:r w:rsidR="007C230E">
        <w:rPr>
          <w:rFonts w:ascii="Arial" w:hAnsi="Arial" w:cs="Arial"/>
        </w:rPr>
        <w:t>s</w:t>
      </w:r>
      <w:r w:rsidR="00BF21A2" w:rsidRPr="00C051D2">
        <w:rPr>
          <w:rFonts w:ascii="Arial" w:hAnsi="Arial" w:cs="Arial"/>
        </w:rPr>
        <w:t xml:space="preserve"> utilizado</w:t>
      </w:r>
      <w:r w:rsidR="007C230E">
        <w:rPr>
          <w:rFonts w:ascii="Arial" w:hAnsi="Arial" w:cs="Arial"/>
        </w:rPr>
        <w:t>s foram:</w:t>
      </w:r>
      <w:r w:rsidR="00BF21A2" w:rsidRPr="00C051D2">
        <w:rPr>
          <w:rFonts w:ascii="Arial" w:hAnsi="Arial" w:cs="Arial"/>
        </w:rPr>
        <w:t xml:space="preserve"> </w:t>
      </w:r>
      <w:r w:rsidR="007C230E" w:rsidRPr="007C7A35">
        <w:rPr>
          <w:rFonts w:ascii="Arial" w:hAnsi="Arial" w:cs="Arial"/>
          <w:snapToGrid w:val="0"/>
          <w:szCs w:val="24"/>
        </w:rPr>
        <w:t xml:space="preserve">Coordenação </w:t>
      </w:r>
      <w:smartTag w:uri="schemas-houaiss/mini" w:element="verbetes">
        <w:r w:rsidR="007C230E" w:rsidRPr="007C7A35">
          <w:rPr>
            <w:rFonts w:ascii="Arial" w:hAnsi="Arial" w:cs="Arial"/>
            <w:snapToGrid w:val="0"/>
            <w:szCs w:val="24"/>
          </w:rPr>
          <w:t>por</w:t>
        </w:r>
      </w:smartTag>
      <w:r w:rsidR="007C230E" w:rsidRPr="007C7A35">
        <w:rPr>
          <w:rFonts w:ascii="Arial" w:hAnsi="Arial" w:cs="Arial"/>
          <w:snapToGrid w:val="0"/>
          <w:szCs w:val="24"/>
        </w:rPr>
        <w:t xml:space="preserve"> </w:t>
      </w:r>
      <w:proofErr w:type="spellStart"/>
      <w:r w:rsidR="007C230E" w:rsidRPr="007C7A35">
        <w:rPr>
          <w:rFonts w:ascii="Arial" w:hAnsi="Arial" w:cs="Arial"/>
          <w:snapToGrid w:val="0"/>
          <w:szCs w:val="24"/>
        </w:rPr>
        <w:t>Burpee</w:t>
      </w:r>
      <w:proofErr w:type="spellEnd"/>
      <w:r w:rsidR="007C230E" w:rsidRPr="00262127">
        <w:rPr>
          <w:rFonts w:ascii="Arial" w:hAnsi="Arial" w:cs="Arial"/>
          <w:snapToGrid w:val="0"/>
          <w:szCs w:val="24"/>
        </w:rPr>
        <w:t xml:space="preserve"> (</w:t>
      </w:r>
      <w:r w:rsidR="007C230E" w:rsidRPr="001755D1">
        <w:rPr>
          <w:rStyle w:val="apple-style-span"/>
          <w:rFonts w:ascii="Arial" w:hAnsi="Arial" w:cs="Arial"/>
          <w:shd w:val="clear" w:color="auto" w:fill="FFFFFF"/>
        </w:rPr>
        <w:t>Johnson</w:t>
      </w:r>
      <w:r w:rsidR="007C230E" w:rsidRPr="001755D1">
        <w:rPr>
          <w:rFonts w:ascii="Arial" w:hAnsi="Arial" w:cs="Arial"/>
          <w:snapToGrid w:val="0"/>
          <w:szCs w:val="24"/>
        </w:rPr>
        <w:t xml:space="preserve"> &amp; Nelson, 1979);</w:t>
      </w:r>
      <w:r w:rsidR="007C230E">
        <w:rPr>
          <w:rFonts w:ascii="Arial" w:hAnsi="Arial" w:cs="Arial"/>
          <w:snapToGrid w:val="0"/>
          <w:szCs w:val="24"/>
        </w:rPr>
        <w:t xml:space="preserve"> </w:t>
      </w:r>
      <w:r w:rsidR="007C230E" w:rsidRPr="00262127">
        <w:rPr>
          <w:rFonts w:ascii="Arial" w:hAnsi="Arial" w:cs="Arial"/>
          <w:snapToGrid w:val="0"/>
          <w:szCs w:val="24"/>
        </w:rPr>
        <w:t xml:space="preserve">Impulsão vertical com Sargent </w:t>
      </w:r>
      <w:proofErr w:type="spellStart"/>
      <w:r w:rsidR="007C230E" w:rsidRPr="00262127">
        <w:rPr>
          <w:rFonts w:ascii="Arial" w:hAnsi="Arial" w:cs="Arial"/>
          <w:snapToGrid w:val="0"/>
          <w:szCs w:val="24"/>
        </w:rPr>
        <w:t>Jump</w:t>
      </w:r>
      <w:proofErr w:type="spellEnd"/>
      <w:r w:rsidR="007C230E" w:rsidRPr="00262127">
        <w:rPr>
          <w:rFonts w:ascii="Arial" w:hAnsi="Arial" w:cs="Arial"/>
          <w:snapToGrid w:val="0"/>
          <w:szCs w:val="24"/>
        </w:rPr>
        <w:t xml:space="preserve"> </w:t>
      </w:r>
      <w:proofErr w:type="spellStart"/>
      <w:r w:rsidR="007C230E" w:rsidRPr="00262127">
        <w:rPr>
          <w:rFonts w:ascii="Arial" w:hAnsi="Arial" w:cs="Arial"/>
          <w:snapToGrid w:val="0"/>
          <w:szCs w:val="24"/>
        </w:rPr>
        <w:t>Test</w:t>
      </w:r>
      <w:proofErr w:type="spellEnd"/>
      <w:r w:rsidR="007C230E" w:rsidRPr="00262127">
        <w:rPr>
          <w:rFonts w:ascii="Arial" w:hAnsi="Arial" w:cs="Arial"/>
          <w:snapToGrid w:val="0"/>
          <w:szCs w:val="24"/>
        </w:rPr>
        <w:t xml:space="preserve"> (</w:t>
      </w:r>
      <w:r w:rsidR="007C230E">
        <w:rPr>
          <w:rFonts w:ascii="Arial" w:hAnsi="Arial" w:cs="Arial"/>
          <w:snapToGrid w:val="0"/>
          <w:szCs w:val="24"/>
        </w:rPr>
        <w:t xml:space="preserve">Sargent, </w:t>
      </w:r>
      <w:r w:rsidR="007C230E" w:rsidRPr="00262127">
        <w:rPr>
          <w:rFonts w:ascii="Arial" w:hAnsi="Arial" w:cs="Arial"/>
          <w:snapToGrid w:val="0"/>
          <w:szCs w:val="24"/>
        </w:rPr>
        <w:t xml:space="preserve">1921); </w:t>
      </w:r>
      <w:r w:rsidR="007C230E" w:rsidRPr="001F59D9">
        <w:rPr>
          <w:rFonts w:ascii="Arial" w:hAnsi="Arial" w:cs="Arial"/>
          <w:szCs w:val="24"/>
        </w:rPr>
        <w:t xml:space="preserve">Goniometria de perna e tronco para flexibilidade </w:t>
      </w:r>
      <w:r w:rsidR="007C230E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(Dantas </w:t>
      </w:r>
      <w:proofErr w:type="spellStart"/>
      <w:proofErr w:type="gramStart"/>
      <w:r w:rsidR="007C230E" w:rsidRPr="001F59D9">
        <w:rPr>
          <w:rStyle w:val="apple-style-span"/>
          <w:rFonts w:ascii="Arial" w:hAnsi="Arial" w:cs="Arial"/>
          <w:i/>
          <w:color w:val="000000"/>
          <w:shd w:val="clear" w:color="auto" w:fill="FFFFFF"/>
        </w:rPr>
        <w:t>et</w:t>
      </w:r>
      <w:proofErr w:type="spellEnd"/>
      <w:proofErr w:type="gramEnd"/>
      <w:r w:rsidR="007C230E" w:rsidRPr="001F59D9">
        <w:rPr>
          <w:rStyle w:val="apple-style-span"/>
          <w:rFonts w:ascii="Arial" w:hAnsi="Arial" w:cs="Arial"/>
          <w:i/>
          <w:color w:val="000000"/>
          <w:shd w:val="clear" w:color="auto" w:fill="FFFFFF"/>
        </w:rPr>
        <w:t xml:space="preserve"> al</w:t>
      </w:r>
      <w:r w:rsidR="007C230E">
        <w:rPr>
          <w:rStyle w:val="apple-style-span"/>
          <w:rFonts w:ascii="Arial" w:hAnsi="Arial" w:cs="Arial"/>
          <w:color w:val="000000"/>
          <w:shd w:val="clear" w:color="auto" w:fill="FFFFFF"/>
        </w:rPr>
        <w:t>., 1997)</w:t>
      </w:r>
      <w:r w:rsidR="00BF21A2" w:rsidRPr="00C051D2">
        <w:rPr>
          <w:rFonts w:ascii="Arial" w:hAnsi="Arial" w:cs="Arial"/>
          <w:szCs w:val="24"/>
        </w:rPr>
        <w:t xml:space="preserve">. </w:t>
      </w:r>
      <w:r w:rsidR="00DE5692" w:rsidRPr="00DB2C47">
        <w:rPr>
          <w:rFonts w:ascii="Arial" w:hAnsi="Arial" w:cs="Arial"/>
          <w:szCs w:val="24"/>
        </w:rPr>
        <w:t>Caracteriza-se por tratar-se de um estudo de corte transversal com cunho descritivo tipologia e delineamento comparativo</w:t>
      </w:r>
      <w:r w:rsidR="00DE569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F63D7">
        <w:rPr>
          <w:rFonts w:ascii="Arial" w:hAnsi="Arial" w:cs="Arial"/>
          <w:szCs w:val="24"/>
        </w:rPr>
        <w:t>A</w:t>
      </w:r>
      <w:r w:rsidR="00BF21A2" w:rsidRPr="00C051D2">
        <w:rPr>
          <w:rFonts w:ascii="Arial" w:hAnsi="Arial" w:cs="Arial"/>
          <w:szCs w:val="24"/>
        </w:rPr>
        <w:t xml:space="preserve">plicou-se a estatística descritiva com cálculo das medidas de posição e dispersão.  A análise inferencial, para as variáveis contínuas, foi empregada com o intuito de verificar a existência de diferenças estatisticamente significativas entre os grupos, para tanto se aplicou a Análise de Variância (ANOVA), definindo a significância do teste para p&lt;0,05, e posteriormente o teste de </w:t>
      </w:r>
      <w:proofErr w:type="spellStart"/>
      <w:r w:rsidR="00BF21A2" w:rsidRPr="00C051D2">
        <w:rPr>
          <w:rFonts w:ascii="Arial" w:hAnsi="Arial" w:cs="Arial"/>
          <w:szCs w:val="24"/>
        </w:rPr>
        <w:t>Tuckey</w:t>
      </w:r>
      <w:proofErr w:type="spellEnd"/>
      <w:r w:rsidR="00BF21A2" w:rsidRPr="00C051D2">
        <w:rPr>
          <w:rFonts w:ascii="Arial" w:hAnsi="Arial" w:cs="Arial"/>
          <w:szCs w:val="24"/>
        </w:rPr>
        <w:t xml:space="preserve">. </w:t>
      </w:r>
    </w:p>
    <w:p w:rsidR="000F42E1" w:rsidRDefault="000F42E1" w:rsidP="006254E6">
      <w:pPr>
        <w:pStyle w:val="Corpodetexto"/>
        <w:tabs>
          <w:tab w:val="left" w:pos="426"/>
        </w:tabs>
        <w:rPr>
          <w:rFonts w:ascii="Arial" w:hAnsi="Arial" w:cs="Arial"/>
          <w:szCs w:val="24"/>
          <w:lang w:eastAsia="pt-BR"/>
        </w:rPr>
      </w:pPr>
      <w:r w:rsidRPr="00C051D2">
        <w:rPr>
          <w:rFonts w:ascii="Arial" w:hAnsi="Arial" w:cs="Arial"/>
          <w:b/>
          <w:szCs w:val="24"/>
          <w:lang w:eastAsia="pt-BR"/>
        </w:rPr>
        <w:t>Resultados</w:t>
      </w:r>
      <w:r w:rsidRPr="00060E74">
        <w:rPr>
          <w:rFonts w:ascii="Arial" w:hAnsi="Arial" w:cs="Arial"/>
          <w:szCs w:val="24"/>
        </w:rPr>
        <w:t xml:space="preserve"> </w:t>
      </w:r>
      <w:r w:rsidR="00574AC4" w:rsidRPr="00060E74">
        <w:rPr>
          <w:rFonts w:ascii="Arial" w:hAnsi="Arial" w:cs="Arial"/>
          <w:szCs w:val="24"/>
        </w:rPr>
        <w:t xml:space="preserve">Os </w:t>
      </w:r>
      <w:r w:rsidR="006254E6">
        <w:rPr>
          <w:rFonts w:ascii="Arial" w:hAnsi="Arial" w:cs="Arial"/>
          <w:szCs w:val="24"/>
        </w:rPr>
        <w:t>resultados</w:t>
      </w:r>
      <w:r w:rsidR="00574AC4" w:rsidRPr="00060E74">
        <w:rPr>
          <w:rFonts w:ascii="Arial" w:hAnsi="Arial" w:cs="Arial"/>
          <w:szCs w:val="24"/>
        </w:rPr>
        <w:t xml:space="preserve"> encontrados para os diferentes níveis são:</w:t>
      </w:r>
      <w:r w:rsidR="00574AC4">
        <w:rPr>
          <w:rFonts w:ascii="Arial" w:hAnsi="Arial" w:cs="Arial"/>
          <w:szCs w:val="24"/>
        </w:rPr>
        <w:t xml:space="preserve"> </w:t>
      </w:r>
      <w:proofErr w:type="spellStart"/>
      <w:r w:rsidR="00574AC4">
        <w:rPr>
          <w:rFonts w:ascii="Arial" w:hAnsi="Arial" w:cs="Arial"/>
          <w:szCs w:val="24"/>
        </w:rPr>
        <w:t>Burpee</w:t>
      </w:r>
      <w:proofErr w:type="spellEnd"/>
      <w:r w:rsidR="00574AC4">
        <w:rPr>
          <w:rFonts w:ascii="Arial" w:hAnsi="Arial" w:cs="Arial"/>
          <w:szCs w:val="24"/>
        </w:rPr>
        <w:t xml:space="preserve"> -</w:t>
      </w:r>
      <w:r w:rsidR="00574AC4" w:rsidRPr="00060E74">
        <w:rPr>
          <w:rFonts w:ascii="Arial" w:hAnsi="Arial" w:cs="Arial"/>
          <w:szCs w:val="24"/>
        </w:rPr>
        <w:t xml:space="preserve"> Nível Internacional= </w:t>
      </w:r>
      <w:r w:rsidR="00574AC4" w:rsidRPr="00060E74">
        <w:rPr>
          <w:rFonts w:ascii="Arial" w:hAnsi="Arial" w:cs="Arial"/>
          <w:szCs w:val="24"/>
          <w:lang w:eastAsia="pt-BR"/>
        </w:rPr>
        <w:t>20,0 ± 0,8</w:t>
      </w:r>
      <w:r w:rsidR="00574AC4" w:rsidRPr="00060E74">
        <w:rPr>
          <w:rFonts w:ascii="Arial" w:hAnsi="Arial" w:cs="Arial"/>
          <w:szCs w:val="24"/>
        </w:rPr>
        <w:t xml:space="preserve">; Nível Nacional= </w:t>
      </w:r>
      <w:r w:rsidR="00574AC4" w:rsidRPr="00060E74">
        <w:rPr>
          <w:rFonts w:ascii="Arial" w:hAnsi="Arial" w:cs="Arial"/>
          <w:szCs w:val="24"/>
          <w:lang w:eastAsia="pt-BR"/>
        </w:rPr>
        <w:t>18.3 ± 2.7;</w:t>
      </w:r>
      <w:r w:rsidR="00574AC4" w:rsidRPr="00060E74">
        <w:rPr>
          <w:rFonts w:ascii="Arial" w:hAnsi="Arial" w:cs="Arial"/>
          <w:szCs w:val="24"/>
        </w:rPr>
        <w:t xml:space="preserve"> Nível Estadual= </w:t>
      </w:r>
      <w:r w:rsidR="00574AC4" w:rsidRPr="00060E74">
        <w:rPr>
          <w:rFonts w:ascii="Arial" w:hAnsi="Arial" w:cs="Arial"/>
          <w:szCs w:val="24"/>
          <w:lang w:eastAsia="pt-BR"/>
        </w:rPr>
        <w:t xml:space="preserve">18.9 ± 1.9; </w:t>
      </w:r>
      <w:r w:rsidR="00574AC4" w:rsidRPr="00060E74">
        <w:rPr>
          <w:rFonts w:ascii="Arial" w:hAnsi="Arial" w:cs="Arial"/>
          <w:szCs w:val="24"/>
        </w:rPr>
        <w:t xml:space="preserve">Não Menarcadas= </w:t>
      </w:r>
      <w:r w:rsidR="00574AC4" w:rsidRPr="00060E74">
        <w:rPr>
          <w:rFonts w:ascii="Arial" w:hAnsi="Arial" w:cs="Arial"/>
          <w:szCs w:val="24"/>
          <w:lang w:eastAsia="pt-BR"/>
        </w:rPr>
        <w:t xml:space="preserve">13.7 ± 3.2 </w:t>
      </w:r>
      <w:r w:rsidR="00574AC4" w:rsidRPr="00060E74">
        <w:rPr>
          <w:rFonts w:ascii="Arial" w:hAnsi="Arial" w:cs="Arial"/>
          <w:szCs w:val="24"/>
        </w:rPr>
        <w:t xml:space="preserve">e Menarcadas= </w:t>
      </w:r>
      <w:r w:rsidR="00574AC4" w:rsidRPr="00060E74">
        <w:rPr>
          <w:rFonts w:ascii="Arial" w:hAnsi="Arial" w:cs="Arial"/>
          <w:szCs w:val="24"/>
          <w:lang w:eastAsia="pt-BR"/>
        </w:rPr>
        <w:t>16.2 ± 3.8</w:t>
      </w:r>
      <w:r w:rsidR="00574AC4">
        <w:rPr>
          <w:rFonts w:ascii="Arial" w:hAnsi="Arial" w:cs="Arial"/>
          <w:szCs w:val="24"/>
          <w:lang w:eastAsia="pt-BR"/>
        </w:rPr>
        <w:t>;</w:t>
      </w:r>
      <w:r w:rsidR="00BF21A2" w:rsidRPr="007C230E">
        <w:rPr>
          <w:rFonts w:ascii="Arial" w:hAnsi="Arial" w:cs="Arial"/>
          <w:color w:val="FF0000"/>
          <w:szCs w:val="24"/>
        </w:rPr>
        <w:t xml:space="preserve"> </w:t>
      </w:r>
      <w:r w:rsidR="00574AC4" w:rsidRPr="00060E74">
        <w:rPr>
          <w:rFonts w:ascii="Arial" w:hAnsi="Arial" w:cs="Arial"/>
          <w:szCs w:val="24"/>
        </w:rPr>
        <w:t>Impulsão vertical</w:t>
      </w:r>
      <w:r w:rsidR="00574AC4">
        <w:rPr>
          <w:rFonts w:ascii="Arial" w:hAnsi="Arial" w:cs="Arial"/>
          <w:szCs w:val="24"/>
        </w:rPr>
        <w:t>-</w:t>
      </w:r>
      <w:r w:rsidR="00574AC4" w:rsidRPr="00060E74">
        <w:rPr>
          <w:rFonts w:ascii="Arial" w:hAnsi="Arial" w:cs="Arial"/>
          <w:szCs w:val="24"/>
        </w:rPr>
        <w:t xml:space="preserve"> Nível Internacional= </w:t>
      </w:r>
      <w:r w:rsidR="00574AC4" w:rsidRPr="00060E74">
        <w:rPr>
          <w:rFonts w:ascii="Arial" w:hAnsi="Arial" w:cs="Arial"/>
          <w:szCs w:val="24"/>
          <w:lang w:eastAsia="pt-BR"/>
        </w:rPr>
        <w:t>40.1 ± 2.7</w:t>
      </w:r>
      <w:r w:rsidR="00574AC4">
        <w:rPr>
          <w:rFonts w:ascii="Arial" w:hAnsi="Arial" w:cs="Arial"/>
          <w:szCs w:val="24"/>
          <w:lang w:eastAsia="pt-BR"/>
        </w:rPr>
        <w:t xml:space="preserve"> cm</w:t>
      </w:r>
      <w:r w:rsidR="00574AC4" w:rsidRPr="00060E74">
        <w:rPr>
          <w:rFonts w:ascii="Arial" w:hAnsi="Arial" w:cs="Arial"/>
          <w:szCs w:val="24"/>
        </w:rPr>
        <w:t xml:space="preserve">; Nível Nacional= </w:t>
      </w:r>
      <w:r w:rsidR="00574AC4" w:rsidRPr="00060E74">
        <w:rPr>
          <w:rFonts w:ascii="Arial" w:hAnsi="Arial" w:cs="Arial"/>
          <w:szCs w:val="24"/>
          <w:lang w:eastAsia="pt-BR"/>
        </w:rPr>
        <w:t>38.0 ± 4.3</w:t>
      </w:r>
      <w:r w:rsidR="00574AC4">
        <w:rPr>
          <w:rFonts w:ascii="Arial" w:hAnsi="Arial" w:cs="Arial"/>
          <w:szCs w:val="24"/>
          <w:lang w:eastAsia="pt-BR"/>
        </w:rPr>
        <w:t xml:space="preserve"> cm</w:t>
      </w:r>
      <w:r w:rsidR="00574AC4" w:rsidRPr="00060E74">
        <w:rPr>
          <w:rFonts w:ascii="Arial" w:hAnsi="Arial" w:cs="Arial"/>
          <w:szCs w:val="24"/>
          <w:lang w:eastAsia="pt-BR"/>
        </w:rPr>
        <w:t>;</w:t>
      </w:r>
      <w:r w:rsidR="00574AC4" w:rsidRPr="00060E74">
        <w:rPr>
          <w:rFonts w:ascii="Arial" w:hAnsi="Arial" w:cs="Arial"/>
          <w:szCs w:val="24"/>
        </w:rPr>
        <w:t xml:space="preserve"> Nível Estadual= </w:t>
      </w:r>
      <w:r w:rsidR="00574AC4" w:rsidRPr="00060E74">
        <w:rPr>
          <w:rFonts w:ascii="Arial" w:hAnsi="Arial" w:cs="Arial"/>
          <w:szCs w:val="24"/>
          <w:lang w:eastAsia="pt-BR"/>
        </w:rPr>
        <w:t>35.1 ± 3.5</w:t>
      </w:r>
      <w:r w:rsidR="00574AC4">
        <w:rPr>
          <w:rFonts w:ascii="Arial" w:hAnsi="Arial" w:cs="Arial"/>
          <w:szCs w:val="24"/>
          <w:lang w:eastAsia="pt-BR"/>
        </w:rPr>
        <w:t xml:space="preserve"> cm</w:t>
      </w:r>
      <w:r w:rsidR="00574AC4" w:rsidRPr="00060E74">
        <w:rPr>
          <w:rFonts w:ascii="Arial" w:hAnsi="Arial" w:cs="Arial"/>
          <w:szCs w:val="24"/>
          <w:lang w:eastAsia="pt-BR"/>
        </w:rPr>
        <w:t xml:space="preserve">; </w:t>
      </w:r>
      <w:r w:rsidR="00574AC4" w:rsidRPr="00060E74">
        <w:rPr>
          <w:rFonts w:ascii="Arial" w:hAnsi="Arial" w:cs="Arial"/>
          <w:szCs w:val="24"/>
        </w:rPr>
        <w:t xml:space="preserve">Não Menarcadas= </w:t>
      </w:r>
      <w:r w:rsidR="00574AC4" w:rsidRPr="00060E74">
        <w:rPr>
          <w:rFonts w:ascii="Arial" w:hAnsi="Arial" w:cs="Arial"/>
          <w:szCs w:val="24"/>
          <w:lang w:eastAsia="pt-BR"/>
        </w:rPr>
        <w:t xml:space="preserve">25.2 ± 7.4 </w:t>
      </w:r>
      <w:r w:rsidR="00574AC4">
        <w:rPr>
          <w:rFonts w:ascii="Arial" w:hAnsi="Arial" w:cs="Arial"/>
          <w:szCs w:val="24"/>
          <w:lang w:eastAsia="pt-BR"/>
        </w:rPr>
        <w:t>cm</w:t>
      </w:r>
      <w:r w:rsidR="00574AC4" w:rsidRPr="00060E74">
        <w:rPr>
          <w:rFonts w:ascii="Arial" w:hAnsi="Arial" w:cs="Arial"/>
          <w:szCs w:val="24"/>
        </w:rPr>
        <w:t xml:space="preserve"> e Menarcadas= </w:t>
      </w:r>
      <w:r w:rsidR="00574AC4" w:rsidRPr="00060E74">
        <w:rPr>
          <w:rFonts w:ascii="Arial" w:hAnsi="Arial" w:cs="Arial"/>
          <w:szCs w:val="24"/>
          <w:lang w:eastAsia="pt-BR"/>
        </w:rPr>
        <w:t>35.4 ± 6.6</w:t>
      </w:r>
      <w:r w:rsidR="00574AC4">
        <w:rPr>
          <w:rFonts w:ascii="Arial" w:hAnsi="Arial" w:cs="Arial"/>
          <w:szCs w:val="24"/>
          <w:lang w:eastAsia="pt-BR"/>
        </w:rPr>
        <w:t xml:space="preserve"> cm; </w:t>
      </w:r>
      <w:r w:rsidR="00574AC4" w:rsidRPr="00060E74">
        <w:rPr>
          <w:rFonts w:ascii="Arial" w:hAnsi="Arial" w:cs="Arial"/>
          <w:szCs w:val="24"/>
        </w:rPr>
        <w:t xml:space="preserve">Goniometria de perna: Nível Internacional= </w:t>
      </w:r>
      <w:r w:rsidR="00574AC4" w:rsidRPr="00060E74">
        <w:rPr>
          <w:rFonts w:ascii="Arial" w:hAnsi="Arial" w:cs="Arial"/>
          <w:szCs w:val="24"/>
          <w:lang w:eastAsia="pt-BR"/>
        </w:rPr>
        <w:t>180.0 ± 00.0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  <w:lang w:eastAsia="pt-BR"/>
        </w:rPr>
        <w:t>;</w:t>
      </w:r>
      <w:r w:rsidR="00574AC4" w:rsidRPr="00060E74">
        <w:rPr>
          <w:rFonts w:ascii="Arial" w:hAnsi="Arial" w:cs="Arial"/>
          <w:szCs w:val="24"/>
        </w:rPr>
        <w:t xml:space="preserve"> Nível Nacional= </w:t>
      </w:r>
      <w:r w:rsidR="00574AC4" w:rsidRPr="00060E74">
        <w:rPr>
          <w:rFonts w:ascii="Arial" w:hAnsi="Arial" w:cs="Arial"/>
          <w:szCs w:val="24"/>
          <w:lang w:eastAsia="pt-BR"/>
        </w:rPr>
        <w:t>146.9 ± 13.93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  <w:lang w:eastAsia="pt-BR"/>
        </w:rPr>
        <w:t>;</w:t>
      </w:r>
      <w:r w:rsidR="00574AC4" w:rsidRPr="00060E74">
        <w:rPr>
          <w:rFonts w:ascii="Arial" w:hAnsi="Arial" w:cs="Arial"/>
          <w:szCs w:val="24"/>
        </w:rPr>
        <w:t xml:space="preserve"> Nível Estadual= </w:t>
      </w:r>
      <w:r w:rsidR="00574AC4" w:rsidRPr="00060E74">
        <w:rPr>
          <w:rFonts w:ascii="Arial" w:hAnsi="Arial" w:cs="Arial"/>
          <w:szCs w:val="24"/>
          <w:lang w:eastAsia="pt-BR"/>
        </w:rPr>
        <w:t>147.1 ± 10.75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  <w:lang w:eastAsia="pt-BR"/>
        </w:rPr>
        <w:t xml:space="preserve">; </w:t>
      </w:r>
      <w:r w:rsidR="00574AC4" w:rsidRPr="00060E74">
        <w:rPr>
          <w:rFonts w:ascii="Arial" w:hAnsi="Arial" w:cs="Arial"/>
          <w:szCs w:val="24"/>
        </w:rPr>
        <w:t xml:space="preserve">Não Menarcadas= </w:t>
      </w:r>
      <w:r w:rsidR="00574AC4" w:rsidRPr="00060E74">
        <w:rPr>
          <w:rFonts w:ascii="Arial" w:hAnsi="Arial" w:cs="Arial"/>
          <w:szCs w:val="24"/>
          <w:lang w:eastAsia="pt-BR"/>
        </w:rPr>
        <w:t xml:space="preserve">135.80 ± 22.62 </w:t>
      </w:r>
      <w:r w:rsidR="00574AC4">
        <w:rPr>
          <w:rFonts w:ascii="Arial" w:hAnsi="Arial" w:cs="Arial"/>
          <w:szCs w:val="24"/>
          <w:lang w:eastAsia="pt-BR"/>
        </w:rPr>
        <w:t>graus</w:t>
      </w:r>
      <w:r w:rsidR="00574AC4" w:rsidRPr="00060E74">
        <w:rPr>
          <w:rFonts w:ascii="Arial" w:hAnsi="Arial" w:cs="Arial"/>
          <w:szCs w:val="24"/>
        </w:rPr>
        <w:t xml:space="preserve"> e Menarcadas= </w:t>
      </w:r>
      <w:r w:rsidR="00574AC4" w:rsidRPr="00060E74">
        <w:rPr>
          <w:rFonts w:ascii="Arial" w:hAnsi="Arial" w:cs="Arial"/>
          <w:szCs w:val="24"/>
          <w:lang w:eastAsia="pt-BR"/>
        </w:rPr>
        <w:t>141.0 ± 23.09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</w:rPr>
        <w:t>;</w:t>
      </w:r>
      <w:r w:rsidR="00574AC4" w:rsidRPr="00060E74">
        <w:rPr>
          <w:rFonts w:ascii="Arial" w:hAnsi="Arial" w:cs="Arial"/>
          <w:szCs w:val="24"/>
          <w:lang w:eastAsia="pt-BR"/>
        </w:rPr>
        <w:t xml:space="preserve"> </w:t>
      </w:r>
      <w:r w:rsidR="00574AC4" w:rsidRPr="00060E74">
        <w:rPr>
          <w:rFonts w:ascii="Arial" w:hAnsi="Arial" w:cs="Arial"/>
          <w:szCs w:val="24"/>
        </w:rPr>
        <w:t xml:space="preserve">e Goniometria de Tronco: Nível Internacional= </w:t>
      </w:r>
      <w:r w:rsidR="00574AC4" w:rsidRPr="00060E74">
        <w:rPr>
          <w:rFonts w:ascii="Arial" w:hAnsi="Arial" w:cs="Arial"/>
          <w:szCs w:val="24"/>
          <w:lang w:eastAsia="pt-BR"/>
        </w:rPr>
        <w:t>33.3 ± 5.69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  <w:lang w:eastAsia="pt-BR"/>
        </w:rPr>
        <w:t>;</w:t>
      </w:r>
      <w:r w:rsidR="00574AC4" w:rsidRPr="00060E74">
        <w:rPr>
          <w:rFonts w:ascii="Arial" w:hAnsi="Arial" w:cs="Arial"/>
          <w:szCs w:val="24"/>
        </w:rPr>
        <w:t xml:space="preserve"> Nível Nacional= </w:t>
      </w:r>
      <w:r w:rsidR="00574AC4" w:rsidRPr="00060E74">
        <w:rPr>
          <w:rFonts w:ascii="Arial" w:hAnsi="Arial" w:cs="Arial"/>
          <w:szCs w:val="24"/>
          <w:lang w:eastAsia="pt-BR"/>
        </w:rPr>
        <w:t>38.3 ± 13.82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  <w:lang w:eastAsia="pt-BR"/>
        </w:rPr>
        <w:t>;</w:t>
      </w:r>
      <w:r w:rsidR="00574AC4" w:rsidRPr="00060E74">
        <w:rPr>
          <w:rFonts w:ascii="Arial" w:hAnsi="Arial" w:cs="Arial"/>
          <w:szCs w:val="24"/>
        </w:rPr>
        <w:t xml:space="preserve"> Nível Estadual= </w:t>
      </w:r>
      <w:r w:rsidR="00574AC4" w:rsidRPr="00060E74">
        <w:rPr>
          <w:rFonts w:ascii="Arial" w:hAnsi="Arial" w:cs="Arial"/>
          <w:szCs w:val="24"/>
          <w:lang w:eastAsia="pt-BR"/>
        </w:rPr>
        <w:t>36.5 ± 11.84</w:t>
      </w:r>
      <w:r w:rsidR="00574AC4">
        <w:rPr>
          <w:rFonts w:ascii="Arial" w:hAnsi="Arial" w:cs="Arial"/>
          <w:szCs w:val="24"/>
          <w:lang w:eastAsia="pt-BR"/>
        </w:rPr>
        <w:t xml:space="preserve"> graus</w:t>
      </w:r>
      <w:r w:rsidR="00574AC4" w:rsidRPr="00060E74">
        <w:rPr>
          <w:rFonts w:ascii="Arial" w:hAnsi="Arial" w:cs="Arial"/>
          <w:szCs w:val="24"/>
          <w:lang w:eastAsia="pt-BR"/>
        </w:rPr>
        <w:t xml:space="preserve">; </w:t>
      </w:r>
      <w:r w:rsidR="00574AC4" w:rsidRPr="00060E74">
        <w:rPr>
          <w:rFonts w:ascii="Arial" w:hAnsi="Arial" w:cs="Arial"/>
          <w:szCs w:val="24"/>
        </w:rPr>
        <w:t xml:space="preserve">Não Menarcadas= </w:t>
      </w:r>
      <w:r w:rsidR="00574AC4" w:rsidRPr="00060E74">
        <w:rPr>
          <w:rFonts w:ascii="Arial" w:hAnsi="Arial" w:cs="Arial"/>
          <w:szCs w:val="24"/>
          <w:lang w:eastAsia="pt-BR"/>
        </w:rPr>
        <w:t xml:space="preserve">48.7 ± 12.80 </w:t>
      </w:r>
      <w:r w:rsidR="00574AC4">
        <w:rPr>
          <w:rFonts w:ascii="Arial" w:hAnsi="Arial" w:cs="Arial"/>
          <w:szCs w:val="24"/>
          <w:lang w:eastAsia="pt-BR"/>
        </w:rPr>
        <w:t>graus</w:t>
      </w:r>
      <w:r w:rsidR="00574AC4" w:rsidRPr="00060E74">
        <w:rPr>
          <w:rFonts w:ascii="Arial" w:hAnsi="Arial" w:cs="Arial"/>
          <w:szCs w:val="24"/>
        </w:rPr>
        <w:t xml:space="preserve"> e Menarcadas= </w:t>
      </w:r>
      <w:r w:rsidR="00574AC4" w:rsidRPr="00060E74">
        <w:rPr>
          <w:rFonts w:ascii="Arial" w:hAnsi="Arial" w:cs="Arial"/>
          <w:szCs w:val="24"/>
          <w:lang w:eastAsia="pt-BR"/>
        </w:rPr>
        <w:t>48.8 ± 12.30</w:t>
      </w:r>
      <w:r w:rsidR="00574AC4">
        <w:rPr>
          <w:rFonts w:ascii="Arial" w:hAnsi="Arial" w:cs="Arial"/>
          <w:szCs w:val="24"/>
          <w:lang w:eastAsia="pt-BR"/>
        </w:rPr>
        <w:t xml:space="preserve"> graus.</w:t>
      </w:r>
      <w:r w:rsidR="006254E6">
        <w:rPr>
          <w:rFonts w:ascii="Arial" w:hAnsi="Arial" w:cs="Arial"/>
          <w:szCs w:val="24"/>
          <w:lang w:eastAsia="pt-BR"/>
        </w:rPr>
        <w:t xml:space="preserve"> </w:t>
      </w:r>
    </w:p>
    <w:p w:rsidR="00CD3F26" w:rsidRDefault="000F42E1" w:rsidP="006254E6">
      <w:pPr>
        <w:pStyle w:val="Corpodetexto"/>
        <w:tabs>
          <w:tab w:val="left" w:pos="426"/>
        </w:tabs>
        <w:rPr>
          <w:rFonts w:ascii="Arial" w:hAnsi="Arial" w:cs="Arial"/>
          <w:szCs w:val="24"/>
        </w:rPr>
      </w:pPr>
      <w:r w:rsidRPr="000F42E1">
        <w:rPr>
          <w:rFonts w:ascii="Arial" w:hAnsi="Arial" w:cs="Arial"/>
          <w:b/>
          <w:szCs w:val="24"/>
          <w:lang w:eastAsia="pt-BR"/>
        </w:rPr>
        <w:t>Conclusões</w:t>
      </w:r>
      <w:r>
        <w:rPr>
          <w:rFonts w:ascii="Arial" w:hAnsi="Arial" w:cs="Arial"/>
          <w:szCs w:val="24"/>
          <w:lang w:eastAsia="pt-BR"/>
        </w:rPr>
        <w:t xml:space="preserve"> </w:t>
      </w:r>
      <w:r w:rsidR="006254E6">
        <w:rPr>
          <w:rFonts w:ascii="Arial" w:hAnsi="Arial" w:cs="Arial"/>
          <w:szCs w:val="24"/>
          <w:lang w:eastAsia="pt-BR"/>
        </w:rPr>
        <w:t>E</w:t>
      </w:r>
      <w:r w:rsidR="00574AC4" w:rsidRPr="00574AC4">
        <w:rPr>
          <w:rFonts w:ascii="Arial" w:hAnsi="Arial" w:cs="Arial"/>
          <w:szCs w:val="24"/>
        </w:rPr>
        <w:t xml:space="preserve">ncontraram-se diferenças </w:t>
      </w:r>
      <w:proofErr w:type="spellStart"/>
      <w:r w:rsidR="00574AC4" w:rsidRPr="00574AC4">
        <w:rPr>
          <w:rFonts w:ascii="Arial" w:hAnsi="Arial" w:cs="Arial"/>
          <w:szCs w:val="24"/>
        </w:rPr>
        <w:t>estatísticamente</w:t>
      </w:r>
      <w:proofErr w:type="spellEnd"/>
      <w:r w:rsidR="00574AC4" w:rsidRPr="00574AC4">
        <w:rPr>
          <w:rFonts w:ascii="Arial" w:hAnsi="Arial" w:cs="Arial"/>
          <w:szCs w:val="24"/>
        </w:rPr>
        <w:t xml:space="preserve"> significativas </w:t>
      </w:r>
      <w:r w:rsidR="00CD3F26">
        <w:rPr>
          <w:rFonts w:ascii="Arial" w:hAnsi="Arial" w:cs="Arial"/>
          <w:szCs w:val="24"/>
        </w:rPr>
        <w:t xml:space="preserve">entre os grupos em todas </w:t>
      </w:r>
      <w:r w:rsidR="00574AC4" w:rsidRPr="00574AC4">
        <w:rPr>
          <w:rFonts w:ascii="Arial" w:hAnsi="Arial" w:cs="Arial"/>
          <w:szCs w:val="24"/>
        </w:rPr>
        <w:t>as seguintes variáveis</w:t>
      </w:r>
      <w:r w:rsidR="00CD3F26">
        <w:rPr>
          <w:rFonts w:ascii="Arial" w:hAnsi="Arial" w:cs="Arial"/>
          <w:szCs w:val="24"/>
        </w:rPr>
        <w:t xml:space="preserve"> investigadas. </w:t>
      </w:r>
    </w:p>
    <w:p w:rsidR="00BF21A2" w:rsidRPr="00C051D2" w:rsidRDefault="00BF21A2" w:rsidP="00574AC4">
      <w:pPr>
        <w:pStyle w:val="Corpodetexto"/>
        <w:tabs>
          <w:tab w:val="left" w:pos="426"/>
        </w:tabs>
        <w:rPr>
          <w:rFonts w:ascii="Arial" w:hAnsi="Arial" w:cs="Arial"/>
          <w:color w:val="FF0000"/>
        </w:rPr>
      </w:pPr>
    </w:p>
    <w:p w:rsidR="00BF21A2" w:rsidRPr="00C051D2" w:rsidRDefault="00BF21A2" w:rsidP="00022B69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4670CC">
        <w:rPr>
          <w:rFonts w:ascii="Arial" w:hAnsi="Arial" w:cs="Arial"/>
          <w:b/>
          <w:sz w:val="24"/>
        </w:rPr>
        <w:t>Palavras-chave</w:t>
      </w:r>
      <w:proofErr w:type="spellEnd"/>
      <w:r w:rsidRPr="00C051D2">
        <w:rPr>
          <w:rFonts w:ascii="Arial" w:hAnsi="Arial" w:cs="Arial"/>
          <w:sz w:val="24"/>
        </w:rPr>
        <w:t xml:space="preserve">: Ginástica rítmica, </w:t>
      </w:r>
      <w:r w:rsidR="007C230E">
        <w:rPr>
          <w:rFonts w:ascii="Arial" w:hAnsi="Arial" w:cs="Arial"/>
          <w:sz w:val="24"/>
        </w:rPr>
        <w:t>qualidades físicas</w:t>
      </w:r>
      <w:r w:rsidRPr="00C051D2">
        <w:rPr>
          <w:rFonts w:ascii="Arial" w:hAnsi="Arial" w:cs="Arial"/>
          <w:sz w:val="24"/>
        </w:rPr>
        <w:t xml:space="preserve"> e </w:t>
      </w:r>
      <w:r w:rsidR="00C051D2">
        <w:rPr>
          <w:rFonts w:ascii="Arial" w:hAnsi="Arial" w:cs="Arial"/>
          <w:sz w:val="24"/>
        </w:rPr>
        <w:t>puberdade</w:t>
      </w:r>
      <w:r w:rsidRPr="00C051D2">
        <w:rPr>
          <w:rFonts w:ascii="Arial" w:hAnsi="Arial" w:cs="Arial"/>
          <w:sz w:val="24"/>
        </w:rPr>
        <w:t>.</w:t>
      </w:r>
    </w:p>
    <w:p w:rsidR="004670CC" w:rsidRDefault="004670CC" w:rsidP="00022B69">
      <w:pPr>
        <w:pStyle w:val="Ttulo"/>
        <w:jc w:val="left"/>
        <w:outlineLvl w:val="0"/>
        <w:rPr>
          <w:rFonts w:ascii="Arial" w:eastAsiaTheme="minorHAnsi" w:hAnsi="Arial" w:cs="Arial"/>
          <w:szCs w:val="24"/>
          <w:u w:val="none"/>
        </w:rPr>
      </w:pPr>
    </w:p>
    <w:p w:rsidR="0074664E" w:rsidRDefault="0074664E" w:rsidP="00022B69">
      <w:pPr>
        <w:pStyle w:val="Ttulo"/>
        <w:jc w:val="left"/>
        <w:outlineLvl w:val="0"/>
        <w:rPr>
          <w:rFonts w:ascii="Arial" w:hAnsi="Arial" w:cs="Arial"/>
          <w:b/>
          <w:u w:val="none"/>
          <w:lang w:val="en-US"/>
        </w:rPr>
      </w:pPr>
      <w:r w:rsidRPr="00C051D2">
        <w:rPr>
          <w:rFonts w:ascii="Arial" w:hAnsi="Arial" w:cs="Arial"/>
          <w:b/>
          <w:u w:val="none"/>
          <w:lang w:val="en-US"/>
        </w:rPr>
        <w:t>ABSTRACT</w:t>
      </w:r>
    </w:p>
    <w:p w:rsidR="000F42E1" w:rsidRDefault="000F42E1" w:rsidP="0017431C">
      <w:pPr>
        <w:pStyle w:val="Ttulo"/>
        <w:jc w:val="both"/>
        <w:outlineLvl w:val="0"/>
        <w:rPr>
          <w:rFonts w:ascii="Arial" w:hAnsi="Arial" w:cs="Arial"/>
          <w:u w:val="none"/>
          <w:lang w:val="en-US"/>
        </w:rPr>
      </w:pPr>
      <w:r w:rsidRPr="00C051D2">
        <w:rPr>
          <w:rFonts w:ascii="Arial" w:hAnsi="Arial" w:cs="Arial"/>
          <w:b/>
          <w:color w:val="000000"/>
          <w:szCs w:val="24"/>
          <w:u w:val="none"/>
          <w:lang w:val="en-US"/>
        </w:rPr>
        <w:t>Objective</w:t>
      </w:r>
      <w:r w:rsidRPr="00842BD6">
        <w:rPr>
          <w:rFonts w:ascii="Arial" w:hAnsi="Arial" w:cs="Arial"/>
          <w:u w:val="none"/>
          <w:lang w:val="en-US"/>
        </w:rPr>
        <w:t xml:space="preserve"> </w:t>
      </w:r>
      <w:r>
        <w:rPr>
          <w:rFonts w:ascii="Arial" w:hAnsi="Arial" w:cs="Arial"/>
          <w:u w:val="none"/>
          <w:lang w:val="en-US"/>
        </w:rPr>
        <w:t>I</w:t>
      </w:r>
      <w:r w:rsidR="00DE4C8F" w:rsidRPr="00842BD6">
        <w:rPr>
          <w:rFonts w:ascii="Arial" w:hAnsi="Arial" w:cs="Arial"/>
          <w:u w:val="none"/>
          <w:lang w:val="en-US"/>
        </w:rPr>
        <w:t>dentify and compare the</w:t>
      </w:r>
      <w:r w:rsidR="0074664E" w:rsidRPr="00842BD6">
        <w:rPr>
          <w:rFonts w:ascii="Arial" w:hAnsi="Arial" w:cs="Arial"/>
          <w:u w:val="none"/>
          <w:lang w:val="en-US"/>
        </w:rPr>
        <w:t xml:space="preserve"> </w:t>
      </w:r>
      <w:r w:rsidR="007C230E" w:rsidRPr="00842BD6">
        <w:rPr>
          <w:rFonts w:ascii="Arial" w:hAnsi="Arial" w:cs="Arial"/>
          <w:u w:val="none"/>
          <w:lang w:val="en-US"/>
        </w:rPr>
        <w:t>physical qualities</w:t>
      </w:r>
      <w:r w:rsidR="0074664E" w:rsidRPr="00842BD6">
        <w:rPr>
          <w:rFonts w:ascii="Arial" w:hAnsi="Arial" w:cs="Arial"/>
          <w:u w:val="none"/>
          <w:lang w:val="en-US"/>
        </w:rPr>
        <w:t xml:space="preserve"> of </w:t>
      </w:r>
      <w:r w:rsidR="0074664E" w:rsidRPr="00C051D2">
        <w:rPr>
          <w:rFonts w:ascii="Arial" w:hAnsi="Arial" w:cs="Arial"/>
          <w:u w:val="none"/>
          <w:lang w:val="en-US"/>
        </w:rPr>
        <w:t xml:space="preserve">Brazilian athletes and </w:t>
      </w:r>
      <w:r w:rsidR="0074664E" w:rsidRPr="00C051D2">
        <w:rPr>
          <w:rFonts w:ascii="Arial" w:hAnsi="Arial" w:cs="Arial"/>
          <w:szCs w:val="24"/>
          <w:u w:val="none"/>
          <w:shd w:val="clear" w:color="auto" w:fill="FFFFFF"/>
          <w:lang w:val="en-US"/>
        </w:rPr>
        <w:t>practitioners</w:t>
      </w:r>
      <w:r w:rsidR="0074664E" w:rsidRPr="00C051D2">
        <w:rPr>
          <w:rFonts w:ascii="Arial" w:hAnsi="Arial" w:cs="Arial"/>
          <w:szCs w:val="24"/>
          <w:u w:val="none"/>
          <w:lang w:val="en-US"/>
        </w:rPr>
        <w:t xml:space="preserve"> </w:t>
      </w:r>
      <w:r w:rsidR="0074664E" w:rsidRPr="00C051D2">
        <w:rPr>
          <w:rFonts w:ascii="Arial" w:hAnsi="Arial" w:cs="Arial"/>
          <w:u w:val="none"/>
          <w:lang w:val="en-US"/>
        </w:rPr>
        <w:t>of Rhythmic Gymnastics</w:t>
      </w:r>
      <w:r w:rsidR="00842BD6">
        <w:rPr>
          <w:rFonts w:ascii="Arial" w:hAnsi="Arial" w:cs="Arial"/>
          <w:u w:val="none"/>
          <w:lang w:val="en-US"/>
        </w:rPr>
        <w:t>.</w:t>
      </w:r>
      <w:r w:rsidR="0074664E" w:rsidRPr="00C051D2">
        <w:rPr>
          <w:rFonts w:ascii="Arial" w:hAnsi="Arial" w:cs="Arial"/>
          <w:u w:val="none"/>
          <w:lang w:val="en-US"/>
        </w:rPr>
        <w:t xml:space="preserve"> </w:t>
      </w:r>
    </w:p>
    <w:p w:rsidR="000F42E1" w:rsidRDefault="000F42E1" w:rsidP="0017431C">
      <w:pPr>
        <w:pStyle w:val="Ttulo"/>
        <w:jc w:val="both"/>
        <w:outlineLvl w:val="0"/>
        <w:rPr>
          <w:rFonts w:ascii="Arial" w:hAnsi="Arial" w:cs="Arial"/>
          <w:u w:val="none"/>
          <w:lang w:val="en-US"/>
        </w:rPr>
      </w:pPr>
      <w:r w:rsidRPr="000F42E1">
        <w:rPr>
          <w:rFonts w:ascii="Arial" w:hAnsi="Arial" w:cs="Arial"/>
          <w:b/>
          <w:u w:val="none"/>
          <w:lang w:val="en-US"/>
        </w:rPr>
        <w:t>Methods</w:t>
      </w:r>
      <w:r>
        <w:rPr>
          <w:rFonts w:ascii="Arial" w:hAnsi="Arial" w:cs="Arial"/>
          <w:u w:val="none"/>
          <w:lang w:val="en-US"/>
        </w:rPr>
        <w:t xml:space="preserve"> </w:t>
      </w:r>
      <w:r w:rsidR="00DE4C8F" w:rsidRPr="00C051D2">
        <w:rPr>
          <w:rFonts w:ascii="Arial" w:hAnsi="Arial" w:cs="Arial"/>
          <w:u w:val="none"/>
          <w:lang w:val="en-US"/>
        </w:rPr>
        <w:t xml:space="preserve">125 Brazilian athletes and </w:t>
      </w:r>
      <w:r w:rsidR="00DE4C8F" w:rsidRPr="00C051D2">
        <w:rPr>
          <w:rFonts w:ascii="Arial" w:hAnsi="Arial" w:cs="Arial"/>
          <w:szCs w:val="24"/>
          <w:u w:val="none"/>
          <w:shd w:val="clear" w:color="auto" w:fill="FFFFFF"/>
          <w:lang w:val="en-US"/>
        </w:rPr>
        <w:t>practitioners</w:t>
      </w:r>
      <w:r w:rsidR="00DE4C8F" w:rsidRPr="00C051D2">
        <w:rPr>
          <w:rFonts w:ascii="Arial" w:hAnsi="Arial" w:cs="Arial"/>
          <w:szCs w:val="24"/>
          <w:u w:val="none"/>
          <w:lang w:val="en-US"/>
        </w:rPr>
        <w:t xml:space="preserve"> </w:t>
      </w:r>
      <w:r w:rsidR="00DE4C8F" w:rsidRPr="00C051D2">
        <w:rPr>
          <w:rFonts w:ascii="Arial" w:hAnsi="Arial" w:cs="Arial"/>
          <w:u w:val="none"/>
          <w:lang w:val="en-US"/>
        </w:rPr>
        <w:t xml:space="preserve">of Rhythmic Gymnastics of different levels of qualification from 7 to 25 years old were evaluated. They were divided into the following categories: Different competitive levels (International, National and Regional) and pre and post </w:t>
      </w:r>
      <w:r w:rsidR="0010215B" w:rsidRPr="00C051D2">
        <w:rPr>
          <w:rFonts w:ascii="Arial" w:hAnsi="Arial" w:cs="Arial"/>
          <w:u w:val="none"/>
          <w:lang w:val="en-US"/>
        </w:rPr>
        <w:t>menarche</w:t>
      </w:r>
      <w:r w:rsidR="00DE4C8F" w:rsidRPr="00C051D2">
        <w:rPr>
          <w:rFonts w:ascii="Arial" w:hAnsi="Arial" w:cs="Arial"/>
          <w:u w:val="none"/>
          <w:lang w:val="en-US"/>
        </w:rPr>
        <w:t xml:space="preserve"> </w:t>
      </w:r>
      <w:r w:rsidR="00DE4C8F" w:rsidRPr="00C051D2">
        <w:rPr>
          <w:rFonts w:ascii="Arial" w:hAnsi="Arial" w:cs="Arial"/>
          <w:szCs w:val="24"/>
          <w:u w:val="none"/>
          <w:shd w:val="clear" w:color="auto" w:fill="FFFFFF"/>
          <w:lang w:val="en-US"/>
        </w:rPr>
        <w:t>practitioners.</w:t>
      </w:r>
      <w:r w:rsidR="00DE4C8F" w:rsidRPr="00C051D2">
        <w:rPr>
          <w:rFonts w:ascii="Arial" w:hAnsi="Arial" w:cs="Arial"/>
          <w:u w:val="none"/>
          <w:lang w:val="en-US"/>
        </w:rPr>
        <w:t xml:space="preserve"> </w:t>
      </w:r>
      <w:r w:rsidR="007C230E" w:rsidRPr="00B8253F">
        <w:rPr>
          <w:rFonts w:ascii="Arial" w:hAnsi="Arial" w:cs="Arial"/>
          <w:u w:val="none"/>
          <w:lang w:val="en-US"/>
        </w:rPr>
        <w:t xml:space="preserve">The protocols used therein were: </w:t>
      </w:r>
      <w:proofErr w:type="spellStart"/>
      <w:r w:rsidR="007C230E" w:rsidRPr="00FD1A3D">
        <w:rPr>
          <w:rFonts w:ascii="Arial" w:hAnsi="Arial" w:cs="Arial"/>
          <w:u w:val="none"/>
          <w:lang w:val="en-US"/>
        </w:rPr>
        <w:t>Burpee</w:t>
      </w:r>
      <w:proofErr w:type="spellEnd"/>
      <w:r w:rsidR="007C230E" w:rsidRPr="00FD1A3D">
        <w:rPr>
          <w:rFonts w:ascii="Arial" w:hAnsi="Arial" w:cs="Arial"/>
          <w:u w:val="none"/>
          <w:lang w:val="en-US"/>
        </w:rPr>
        <w:t xml:space="preserve"> (coordination)</w:t>
      </w:r>
      <w:r w:rsidR="007C230E" w:rsidRPr="00FD1A3D">
        <w:rPr>
          <w:rFonts w:ascii="Arial" w:hAnsi="Arial" w:cs="Arial"/>
          <w:snapToGrid w:val="0"/>
          <w:szCs w:val="24"/>
          <w:u w:val="none"/>
          <w:lang w:val="en-US"/>
        </w:rPr>
        <w:t xml:space="preserve"> (</w:t>
      </w:r>
      <w:r w:rsidR="007C230E" w:rsidRPr="00FD1A3D">
        <w:rPr>
          <w:rStyle w:val="apple-style-span"/>
          <w:rFonts w:ascii="Arial" w:hAnsi="Arial" w:cs="Arial"/>
          <w:u w:val="none"/>
          <w:shd w:val="clear" w:color="auto" w:fill="FFFFFF"/>
          <w:lang w:val="en-US"/>
        </w:rPr>
        <w:t>Johnson</w:t>
      </w:r>
      <w:r w:rsidR="007C230E" w:rsidRPr="00FD1A3D">
        <w:rPr>
          <w:rFonts w:ascii="Arial" w:hAnsi="Arial" w:cs="Arial"/>
          <w:snapToGrid w:val="0"/>
          <w:szCs w:val="24"/>
          <w:u w:val="none"/>
          <w:lang w:val="en-US"/>
        </w:rPr>
        <w:t xml:space="preserve"> &amp; Nelson, 1979)</w:t>
      </w:r>
      <w:r w:rsidR="007C230E" w:rsidRPr="00FD1A3D">
        <w:rPr>
          <w:rFonts w:ascii="Arial" w:hAnsi="Arial" w:cs="Arial"/>
          <w:u w:val="none"/>
          <w:lang w:val="en-US"/>
        </w:rPr>
        <w:t>, Sargent Jump test (</w:t>
      </w:r>
      <w:r w:rsidR="007C230E" w:rsidRPr="00FD1A3D">
        <w:rPr>
          <w:rFonts w:ascii="Arial" w:hAnsi="Arial" w:cs="Arial"/>
          <w:snapToGrid w:val="0"/>
          <w:szCs w:val="24"/>
          <w:u w:val="none"/>
          <w:lang w:val="en-US"/>
        </w:rPr>
        <w:t>Sargent, 1921)</w:t>
      </w:r>
      <w:r w:rsidR="007C230E" w:rsidRPr="00FD1A3D">
        <w:rPr>
          <w:rFonts w:ascii="Arial" w:hAnsi="Arial" w:cs="Arial"/>
          <w:u w:val="none"/>
          <w:lang w:val="en-US"/>
        </w:rPr>
        <w:t xml:space="preserve">, </w:t>
      </w:r>
      <w:r w:rsidR="007C230E" w:rsidRPr="00FD1A3D">
        <w:rPr>
          <w:rFonts w:ascii="Arial" w:hAnsi="Arial" w:cs="Arial"/>
          <w:u w:val="none"/>
          <w:lang w:val="en-US"/>
        </w:rPr>
        <w:lastRenderedPageBreak/>
        <w:t>Goniometry (flexibility)</w:t>
      </w:r>
      <w:r w:rsidR="007C230E" w:rsidRPr="00FD1A3D">
        <w:rPr>
          <w:rStyle w:val="apple-style-span"/>
          <w:rFonts w:ascii="Arial" w:hAnsi="Arial" w:cs="Arial"/>
          <w:color w:val="000000"/>
          <w:u w:val="none"/>
          <w:shd w:val="clear" w:color="auto" w:fill="FFFFFF"/>
          <w:lang w:val="en-US"/>
        </w:rPr>
        <w:t xml:space="preserve"> (</w:t>
      </w:r>
      <w:proofErr w:type="spellStart"/>
      <w:r w:rsidR="007C230E" w:rsidRPr="00FD1A3D">
        <w:rPr>
          <w:rStyle w:val="apple-style-span"/>
          <w:rFonts w:ascii="Arial" w:hAnsi="Arial" w:cs="Arial"/>
          <w:color w:val="000000"/>
          <w:u w:val="none"/>
          <w:shd w:val="clear" w:color="auto" w:fill="FFFFFF"/>
          <w:lang w:val="en-US"/>
        </w:rPr>
        <w:t>Dantas</w:t>
      </w:r>
      <w:proofErr w:type="spellEnd"/>
      <w:r w:rsidR="007C230E" w:rsidRPr="00FD1A3D">
        <w:rPr>
          <w:rStyle w:val="apple-style-span"/>
          <w:rFonts w:ascii="Arial" w:hAnsi="Arial" w:cs="Arial"/>
          <w:color w:val="000000"/>
          <w:u w:val="none"/>
          <w:shd w:val="clear" w:color="auto" w:fill="FFFFFF"/>
          <w:lang w:val="en-US"/>
        </w:rPr>
        <w:t xml:space="preserve"> </w:t>
      </w:r>
      <w:r w:rsidR="007C230E" w:rsidRPr="00FD1A3D">
        <w:rPr>
          <w:rStyle w:val="apple-style-span"/>
          <w:rFonts w:ascii="Arial" w:hAnsi="Arial" w:cs="Arial"/>
          <w:i/>
          <w:color w:val="000000"/>
          <w:u w:val="none"/>
          <w:shd w:val="clear" w:color="auto" w:fill="FFFFFF"/>
          <w:lang w:val="en-US"/>
        </w:rPr>
        <w:t>et al</w:t>
      </w:r>
      <w:r w:rsidR="007C230E" w:rsidRPr="00FD1A3D">
        <w:rPr>
          <w:rStyle w:val="apple-style-span"/>
          <w:rFonts w:ascii="Arial" w:hAnsi="Arial" w:cs="Arial"/>
          <w:color w:val="000000"/>
          <w:u w:val="none"/>
          <w:shd w:val="clear" w:color="auto" w:fill="FFFFFF"/>
          <w:lang w:val="en-US"/>
        </w:rPr>
        <w:t>., 1997)</w:t>
      </w:r>
      <w:r w:rsidR="00DE4C8F" w:rsidRPr="00C051D2">
        <w:rPr>
          <w:rFonts w:ascii="Arial" w:hAnsi="Arial" w:cs="Arial"/>
          <w:u w:val="none"/>
          <w:lang w:val="en-US"/>
        </w:rPr>
        <w:t>.</w:t>
      </w:r>
      <w:r w:rsidR="0074664E" w:rsidRPr="00C051D2">
        <w:rPr>
          <w:rFonts w:ascii="Arial" w:hAnsi="Arial" w:cs="Arial"/>
          <w:u w:val="none"/>
          <w:lang w:val="en-US"/>
        </w:rPr>
        <w:t xml:space="preserve"> </w:t>
      </w:r>
      <w:r w:rsidR="00DE5692" w:rsidRPr="00DE5692">
        <w:rPr>
          <w:rFonts w:ascii="Arial" w:hAnsi="Arial" w:cs="Arial"/>
          <w:u w:val="none"/>
          <w:lang w:val="en-US"/>
        </w:rPr>
        <w:t>This study is characterized by a transverse cut, with a descriptive typology and comparative nature delineation</w:t>
      </w:r>
      <w:r w:rsidR="0074664E" w:rsidRPr="00DE5692">
        <w:rPr>
          <w:rFonts w:ascii="Arial" w:hAnsi="Arial" w:cs="Arial"/>
          <w:i/>
          <w:u w:val="none"/>
          <w:lang w:val="en-US"/>
        </w:rPr>
        <w:t>.</w:t>
      </w:r>
      <w:r w:rsidR="0074664E" w:rsidRPr="00DE5692">
        <w:rPr>
          <w:rFonts w:ascii="Arial" w:hAnsi="Arial" w:cs="Arial"/>
          <w:u w:val="none"/>
          <w:lang w:val="en-US"/>
        </w:rPr>
        <w:t xml:space="preserve"> </w:t>
      </w:r>
      <w:r w:rsidR="0074664E" w:rsidRPr="00C051D2">
        <w:rPr>
          <w:rFonts w:ascii="Arial" w:hAnsi="Arial" w:cs="Arial"/>
          <w:u w:val="none"/>
          <w:lang w:val="en-US"/>
        </w:rPr>
        <w:t>In order to define the profile of the data collected, the descriptive statistics with measurements of position and dispersion were estimated</w:t>
      </w:r>
      <w:r w:rsidR="0074664E" w:rsidRPr="00C051D2">
        <w:rPr>
          <w:rFonts w:ascii="Arial" w:hAnsi="Arial" w:cs="Arial"/>
          <w:snapToGrid w:val="0"/>
          <w:u w:val="none"/>
          <w:lang w:val="en-US" w:eastAsia="pt-BR"/>
        </w:rPr>
        <w:t xml:space="preserve">. The Analysis of Variance (ANOVA) was applied. </w:t>
      </w:r>
      <w:proofErr w:type="spellStart"/>
      <w:r w:rsidR="0074664E" w:rsidRPr="00C051D2">
        <w:rPr>
          <w:rFonts w:ascii="Arial" w:hAnsi="Arial" w:cs="Arial"/>
          <w:snapToGrid w:val="0"/>
          <w:u w:val="none"/>
          <w:lang w:val="en-US" w:eastAsia="pt-BR"/>
        </w:rPr>
        <w:t>Inferencial</w:t>
      </w:r>
      <w:proofErr w:type="spellEnd"/>
      <w:r w:rsidR="0074664E" w:rsidRPr="00C051D2">
        <w:rPr>
          <w:rFonts w:ascii="Arial" w:hAnsi="Arial" w:cs="Arial"/>
          <w:snapToGrid w:val="0"/>
          <w:u w:val="none"/>
          <w:lang w:val="en-US" w:eastAsia="pt-BR"/>
        </w:rPr>
        <w:t xml:space="preserve"> analysis, for continuous variables, was used in order to identify the existence of significant statistical differences </w:t>
      </w:r>
      <w:r w:rsidR="0074664E" w:rsidRPr="0017431C">
        <w:rPr>
          <w:rFonts w:ascii="Arial" w:hAnsi="Arial" w:cs="Arial"/>
          <w:snapToGrid w:val="0"/>
          <w:u w:val="none"/>
          <w:lang w:val="en-US" w:eastAsia="pt-BR"/>
        </w:rPr>
        <w:t xml:space="preserve">among the </w:t>
      </w:r>
      <w:r w:rsidR="00824B6B" w:rsidRPr="0017431C">
        <w:rPr>
          <w:rFonts w:ascii="Arial" w:hAnsi="Arial" w:cs="Arial"/>
          <w:snapToGrid w:val="0"/>
          <w:u w:val="none"/>
          <w:lang w:val="en-US" w:eastAsia="pt-BR"/>
        </w:rPr>
        <w:t>groups</w:t>
      </w:r>
      <w:r w:rsidR="0074664E" w:rsidRPr="0017431C">
        <w:rPr>
          <w:rFonts w:ascii="Arial" w:hAnsi="Arial" w:cs="Arial"/>
          <w:u w:val="none"/>
          <w:lang w:val="en-US"/>
        </w:rPr>
        <w:t xml:space="preserve">. Afterwards the Post Hoc </w:t>
      </w:r>
      <w:proofErr w:type="spellStart"/>
      <w:r w:rsidR="0074664E" w:rsidRPr="0017431C">
        <w:rPr>
          <w:rFonts w:ascii="Arial" w:hAnsi="Arial" w:cs="Arial"/>
          <w:u w:val="none"/>
          <w:lang w:val="en-US"/>
        </w:rPr>
        <w:t>Tuckey</w:t>
      </w:r>
      <w:proofErr w:type="spellEnd"/>
      <w:r w:rsidR="0074664E" w:rsidRPr="0017431C">
        <w:rPr>
          <w:rFonts w:ascii="Arial" w:hAnsi="Arial" w:cs="Arial"/>
          <w:u w:val="none"/>
          <w:lang w:val="en-US"/>
        </w:rPr>
        <w:t xml:space="preserve"> test was applied. </w:t>
      </w:r>
    </w:p>
    <w:p w:rsidR="0017431C" w:rsidRPr="00B9499E" w:rsidRDefault="000F42E1" w:rsidP="0017431C">
      <w:pPr>
        <w:pStyle w:val="Ttulo"/>
        <w:jc w:val="both"/>
        <w:outlineLvl w:val="0"/>
        <w:rPr>
          <w:rFonts w:ascii="Arial" w:hAnsi="Arial" w:cs="Arial"/>
          <w:szCs w:val="24"/>
          <w:u w:val="none"/>
          <w:lang w:val="en-US" w:eastAsia="pt-BR"/>
        </w:rPr>
      </w:pPr>
      <w:r w:rsidRPr="000F42E1">
        <w:rPr>
          <w:rFonts w:ascii="Arial" w:hAnsi="Arial" w:cs="Arial"/>
          <w:b/>
          <w:u w:val="none"/>
          <w:lang w:val="en-US"/>
        </w:rPr>
        <w:t>Results</w:t>
      </w:r>
      <w:r>
        <w:rPr>
          <w:rFonts w:ascii="Arial" w:hAnsi="Arial" w:cs="Arial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u w:val="none"/>
          <w:lang w:val="en-US"/>
        </w:rPr>
        <w:t xml:space="preserve">The results were: </w:t>
      </w:r>
      <w:proofErr w:type="spellStart"/>
      <w:r w:rsidR="0017431C" w:rsidRPr="00B9499E">
        <w:rPr>
          <w:rFonts w:ascii="Arial" w:hAnsi="Arial" w:cs="Arial"/>
          <w:u w:val="none"/>
          <w:lang w:val="en-US"/>
        </w:rPr>
        <w:t>Burpee</w:t>
      </w:r>
      <w:proofErr w:type="spellEnd"/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International level=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20,0 ± 0,8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; 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18.3 ± 2.7;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Regional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18.9 ± 1.9; </w:t>
      </w:r>
      <w:r w:rsidR="00B9499E">
        <w:rPr>
          <w:rFonts w:ascii="Arial" w:hAnsi="Arial" w:cs="Arial"/>
          <w:szCs w:val="24"/>
          <w:u w:val="none"/>
          <w:lang w:val="en-US"/>
        </w:rPr>
        <w:t>Pre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13.7 ± 3.2 </w:t>
      </w:r>
      <w:r w:rsidR="00B9499E">
        <w:rPr>
          <w:rFonts w:ascii="Arial" w:hAnsi="Arial" w:cs="Arial"/>
          <w:szCs w:val="24"/>
          <w:u w:val="none"/>
          <w:lang w:val="en-US"/>
        </w:rPr>
        <w:t>and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 xml:space="preserve">Post </w:t>
      </w:r>
      <w:r w:rsidR="0017431C" w:rsidRPr="00B9499E">
        <w:rPr>
          <w:rFonts w:ascii="Arial" w:hAnsi="Arial" w:cs="Arial"/>
          <w:u w:val="none"/>
          <w:lang w:val="en-US"/>
        </w:rPr>
        <w:t>menarche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16.2 ± 3.8;</w:t>
      </w:r>
      <w:r w:rsidR="0017431C" w:rsidRPr="00B9499E">
        <w:rPr>
          <w:rFonts w:ascii="Arial" w:hAnsi="Arial" w:cs="Arial"/>
          <w:color w:val="FF0000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Vertical high- International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40.1 ± 2.7 cm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; 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38.0 ± 4.3 cm;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Regional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35.1 ± 3.5 cm; </w:t>
      </w:r>
      <w:r w:rsidR="00B9499E">
        <w:rPr>
          <w:rFonts w:ascii="Arial" w:hAnsi="Arial" w:cs="Arial"/>
          <w:szCs w:val="24"/>
          <w:u w:val="none"/>
          <w:lang w:val="en-US"/>
        </w:rPr>
        <w:t>Pre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25.2 ± 7.4 cm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>and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 xml:space="preserve">Post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35.4 ± 6.6 cm; </w:t>
      </w:r>
      <w:r w:rsidR="00B9499E">
        <w:rPr>
          <w:rFonts w:ascii="Arial" w:hAnsi="Arial" w:cs="Arial"/>
          <w:szCs w:val="24"/>
          <w:u w:val="none"/>
          <w:lang w:val="en-US" w:eastAsia="pt-BR"/>
        </w:rPr>
        <w:t xml:space="preserve">Leg </w:t>
      </w:r>
      <w:r w:rsidR="0017431C" w:rsidRPr="00B9499E">
        <w:rPr>
          <w:rFonts w:ascii="Arial" w:hAnsi="Arial" w:cs="Arial"/>
          <w:szCs w:val="24"/>
          <w:u w:val="none"/>
          <w:lang w:val="en-US"/>
        </w:rPr>
        <w:t>Goniometr</w:t>
      </w:r>
      <w:r w:rsidR="00B9499E">
        <w:rPr>
          <w:rFonts w:ascii="Arial" w:hAnsi="Arial" w:cs="Arial"/>
          <w:szCs w:val="24"/>
          <w:u w:val="none"/>
          <w:lang w:val="en-US"/>
        </w:rPr>
        <w:t>y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: International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180.0 ± 00.0;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146.9 ± 13.93;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Regional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147.1 ± 10.75; </w:t>
      </w:r>
      <w:r w:rsidR="00B9499E">
        <w:rPr>
          <w:rFonts w:ascii="Arial" w:hAnsi="Arial" w:cs="Arial"/>
          <w:szCs w:val="24"/>
          <w:u w:val="none"/>
          <w:lang w:val="en-US"/>
        </w:rPr>
        <w:t>Pre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135.80 ± 22.62 </w:t>
      </w:r>
      <w:r w:rsidR="00B9499E">
        <w:rPr>
          <w:rFonts w:ascii="Arial" w:hAnsi="Arial" w:cs="Arial"/>
          <w:szCs w:val="24"/>
          <w:u w:val="none"/>
          <w:lang w:val="en-US" w:eastAsia="pt-BR"/>
        </w:rPr>
        <w:t>and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 xml:space="preserve">Post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141.0 ± 23.09</w:t>
      </w:r>
      <w:r w:rsidR="0017431C" w:rsidRPr="00B9499E">
        <w:rPr>
          <w:rFonts w:ascii="Arial" w:hAnsi="Arial" w:cs="Arial"/>
          <w:szCs w:val="24"/>
          <w:u w:val="none"/>
          <w:lang w:val="en-US"/>
        </w:rPr>
        <w:t>;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>and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 xml:space="preserve">Back </w:t>
      </w:r>
      <w:r w:rsidR="0017431C" w:rsidRPr="00B9499E">
        <w:rPr>
          <w:rFonts w:ascii="Arial" w:hAnsi="Arial" w:cs="Arial"/>
          <w:szCs w:val="24"/>
          <w:u w:val="none"/>
          <w:lang w:val="en-US"/>
        </w:rPr>
        <w:t>Goniometr</w:t>
      </w:r>
      <w:r w:rsidR="00B9499E">
        <w:rPr>
          <w:rFonts w:ascii="Arial" w:hAnsi="Arial" w:cs="Arial"/>
          <w:szCs w:val="24"/>
          <w:u w:val="none"/>
          <w:lang w:val="en-US"/>
        </w:rPr>
        <w:t>y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: International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33.3 ± 5.69;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National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38.3 ± 13.82;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Regional level =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36.5 ± 11.84; </w:t>
      </w:r>
      <w:r w:rsidR="00B9499E">
        <w:rPr>
          <w:rFonts w:ascii="Arial" w:hAnsi="Arial" w:cs="Arial"/>
          <w:szCs w:val="24"/>
          <w:u w:val="none"/>
          <w:lang w:val="en-US"/>
        </w:rPr>
        <w:t>Pre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 xml:space="preserve">48.7 ± 12.80 </w:t>
      </w:r>
      <w:r w:rsidR="00B9499E">
        <w:rPr>
          <w:rFonts w:ascii="Arial" w:hAnsi="Arial" w:cs="Arial"/>
          <w:szCs w:val="24"/>
          <w:u w:val="none"/>
          <w:lang w:val="en-US"/>
        </w:rPr>
        <w:t>and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B9499E">
        <w:rPr>
          <w:rFonts w:ascii="Arial" w:hAnsi="Arial" w:cs="Arial"/>
          <w:szCs w:val="24"/>
          <w:u w:val="none"/>
          <w:lang w:val="en-US"/>
        </w:rPr>
        <w:t xml:space="preserve">Post </w:t>
      </w:r>
      <w:r w:rsidR="00B9499E" w:rsidRPr="00B9499E">
        <w:rPr>
          <w:rFonts w:ascii="Arial" w:hAnsi="Arial" w:cs="Arial"/>
          <w:u w:val="none"/>
          <w:lang w:val="en-US"/>
        </w:rPr>
        <w:t>menarche</w:t>
      </w:r>
      <w:r w:rsidR="00B9499E" w:rsidRPr="00B9499E">
        <w:rPr>
          <w:rFonts w:ascii="Arial" w:hAnsi="Arial" w:cs="Arial"/>
          <w:szCs w:val="24"/>
          <w:u w:val="none"/>
          <w:lang w:val="en-US"/>
        </w:rPr>
        <w:t>=</w:t>
      </w:r>
      <w:r w:rsidR="0017431C" w:rsidRPr="00B9499E">
        <w:rPr>
          <w:rFonts w:ascii="Arial" w:hAnsi="Arial" w:cs="Arial"/>
          <w:szCs w:val="24"/>
          <w:u w:val="none"/>
          <w:lang w:val="en-US"/>
        </w:rPr>
        <w:t xml:space="preserve"> </w:t>
      </w:r>
      <w:r w:rsidR="0017431C" w:rsidRPr="00B9499E">
        <w:rPr>
          <w:rFonts w:ascii="Arial" w:hAnsi="Arial" w:cs="Arial"/>
          <w:szCs w:val="24"/>
          <w:u w:val="none"/>
          <w:lang w:val="en-US" w:eastAsia="pt-BR"/>
        </w:rPr>
        <w:t>48.8 ± 12.30.</w:t>
      </w:r>
    </w:p>
    <w:p w:rsidR="004321C6" w:rsidRPr="004321C6" w:rsidRDefault="0074664E" w:rsidP="0017431C">
      <w:pPr>
        <w:pStyle w:val="Ttulo"/>
        <w:jc w:val="both"/>
        <w:outlineLvl w:val="0"/>
        <w:rPr>
          <w:rFonts w:ascii="Arial" w:hAnsi="Arial" w:cs="Arial"/>
          <w:u w:val="none"/>
          <w:lang w:val="en-US"/>
        </w:rPr>
      </w:pPr>
      <w:r w:rsidRPr="0017431C">
        <w:rPr>
          <w:rFonts w:ascii="Arial" w:hAnsi="Arial" w:cs="Arial"/>
          <w:b/>
          <w:szCs w:val="24"/>
          <w:u w:val="none"/>
          <w:lang w:val="en-US"/>
        </w:rPr>
        <w:t>Conclusions</w:t>
      </w:r>
      <w:r w:rsidR="004321C6" w:rsidRPr="0017431C">
        <w:rPr>
          <w:rFonts w:ascii="Arial" w:hAnsi="Arial" w:cs="Arial"/>
          <w:u w:val="none"/>
          <w:lang w:val="en-US"/>
        </w:rPr>
        <w:t xml:space="preserve"> Significant statistic differences were found in the all variables between</w:t>
      </w:r>
      <w:r w:rsidR="004321C6" w:rsidRPr="004321C6">
        <w:rPr>
          <w:rFonts w:ascii="Arial" w:hAnsi="Arial" w:cs="Arial"/>
          <w:u w:val="none"/>
          <w:lang w:val="en-US"/>
        </w:rPr>
        <w:t xml:space="preserve"> the </w:t>
      </w:r>
      <w:r w:rsidRPr="004321C6">
        <w:rPr>
          <w:rFonts w:ascii="Arial" w:hAnsi="Arial" w:cs="Arial"/>
          <w:u w:val="none"/>
          <w:lang w:val="en-US"/>
        </w:rPr>
        <w:t>different categories</w:t>
      </w:r>
      <w:r w:rsidR="004321C6" w:rsidRPr="004321C6">
        <w:rPr>
          <w:rFonts w:ascii="Arial" w:hAnsi="Arial" w:cs="Arial"/>
          <w:u w:val="none"/>
          <w:lang w:val="en-US"/>
        </w:rPr>
        <w:t>.</w:t>
      </w:r>
    </w:p>
    <w:p w:rsidR="004321C6" w:rsidRDefault="0074664E" w:rsidP="00022B69">
      <w:pPr>
        <w:pStyle w:val="Ttulo"/>
        <w:jc w:val="both"/>
        <w:outlineLvl w:val="0"/>
        <w:rPr>
          <w:rFonts w:ascii="Arial" w:hAnsi="Arial" w:cs="Arial"/>
          <w:color w:val="FF0000"/>
          <w:u w:val="none"/>
          <w:lang w:val="en-US"/>
        </w:rPr>
      </w:pPr>
      <w:r w:rsidRPr="007C230E">
        <w:rPr>
          <w:rFonts w:ascii="Arial" w:hAnsi="Arial" w:cs="Arial"/>
          <w:color w:val="FF0000"/>
          <w:u w:val="none"/>
          <w:lang w:val="en-US"/>
        </w:rPr>
        <w:t xml:space="preserve"> </w:t>
      </w:r>
    </w:p>
    <w:p w:rsidR="0074664E" w:rsidRDefault="0074664E" w:rsidP="00022B69">
      <w:pPr>
        <w:pStyle w:val="Ttulo"/>
        <w:jc w:val="both"/>
        <w:outlineLvl w:val="0"/>
        <w:rPr>
          <w:rFonts w:ascii="Arial" w:hAnsi="Arial" w:cs="Arial"/>
          <w:u w:val="none"/>
          <w:lang w:val="en-US"/>
        </w:rPr>
      </w:pPr>
      <w:r w:rsidRPr="004670CC">
        <w:rPr>
          <w:rFonts w:ascii="Arial" w:hAnsi="Arial" w:cs="Arial"/>
          <w:b/>
          <w:u w:val="none"/>
          <w:lang w:val="en-US"/>
        </w:rPr>
        <w:t>Key-words</w:t>
      </w:r>
      <w:r w:rsidRPr="00C051D2">
        <w:rPr>
          <w:rFonts w:ascii="Arial" w:hAnsi="Arial" w:cs="Arial"/>
          <w:u w:val="none"/>
          <w:lang w:val="en-US"/>
        </w:rPr>
        <w:t xml:space="preserve">: Rhythmic gymnastics, </w:t>
      </w:r>
      <w:r w:rsidR="007C230E">
        <w:rPr>
          <w:rFonts w:ascii="Arial" w:hAnsi="Arial" w:cs="Arial"/>
          <w:u w:val="none"/>
          <w:lang w:val="en-US"/>
        </w:rPr>
        <w:t>physical qualities</w:t>
      </w:r>
      <w:r w:rsidRPr="00C051D2">
        <w:rPr>
          <w:rFonts w:ascii="Arial" w:hAnsi="Arial" w:cs="Arial"/>
          <w:u w:val="none"/>
          <w:lang w:val="en-US"/>
        </w:rPr>
        <w:t xml:space="preserve"> and </w:t>
      </w:r>
      <w:r w:rsidR="00DC7E92">
        <w:rPr>
          <w:rFonts w:ascii="Arial" w:hAnsi="Arial" w:cs="Arial"/>
          <w:u w:val="none"/>
          <w:lang w:val="en-US"/>
        </w:rPr>
        <w:t>puberty</w:t>
      </w:r>
      <w:r w:rsidRPr="00C051D2">
        <w:rPr>
          <w:rFonts w:ascii="Arial" w:hAnsi="Arial" w:cs="Arial"/>
          <w:u w:val="none"/>
          <w:lang w:val="en-US"/>
        </w:rPr>
        <w:t>.</w:t>
      </w:r>
    </w:p>
    <w:p w:rsidR="008F3C29" w:rsidRDefault="008F3C29" w:rsidP="00022B69">
      <w:pPr>
        <w:pStyle w:val="Ttulo"/>
        <w:jc w:val="both"/>
        <w:outlineLvl w:val="0"/>
        <w:rPr>
          <w:rFonts w:ascii="Arial" w:hAnsi="Arial" w:cs="Arial"/>
          <w:b/>
          <w:szCs w:val="24"/>
          <w:u w:val="none"/>
          <w:lang w:val="en-US"/>
        </w:rPr>
      </w:pPr>
    </w:p>
    <w:p w:rsidR="00FC456A" w:rsidRPr="0078582A" w:rsidRDefault="00FC456A" w:rsidP="00022B69">
      <w:pPr>
        <w:pStyle w:val="Ttulo"/>
        <w:jc w:val="both"/>
        <w:outlineLvl w:val="0"/>
        <w:rPr>
          <w:rFonts w:ascii="Arial" w:hAnsi="Arial" w:cs="Arial"/>
          <w:b/>
          <w:szCs w:val="24"/>
          <w:u w:val="none"/>
          <w:lang w:val="es-ES_tradnl"/>
        </w:rPr>
      </w:pPr>
      <w:r w:rsidRPr="0078582A">
        <w:rPr>
          <w:rFonts w:ascii="Arial" w:hAnsi="Arial" w:cs="Arial"/>
          <w:b/>
          <w:szCs w:val="24"/>
          <w:u w:val="none"/>
          <w:lang w:val="es-ES_tradnl"/>
        </w:rPr>
        <w:t>RESUMEN</w:t>
      </w:r>
    </w:p>
    <w:p w:rsidR="000F42E1" w:rsidRDefault="000F42E1" w:rsidP="00022B69">
      <w:pPr>
        <w:pStyle w:val="Ttulo"/>
        <w:jc w:val="both"/>
        <w:outlineLvl w:val="0"/>
        <w:rPr>
          <w:rFonts w:ascii="Arial" w:hAnsi="Arial" w:cs="Arial"/>
          <w:szCs w:val="24"/>
          <w:u w:val="none"/>
          <w:lang w:val="es-ES_tradnl"/>
        </w:rPr>
      </w:pPr>
      <w:r w:rsidRPr="0078582A">
        <w:rPr>
          <w:rFonts w:ascii="Arial" w:hAnsi="Arial" w:cs="Arial"/>
          <w:b/>
          <w:szCs w:val="24"/>
          <w:u w:val="none"/>
          <w:lang w:val="es-ES_tradnl"/>
        </w:rPr>
        <w:t>Objetivo</w:t>
      </w:r>
      <w:r>
        <w:rPr>
          <w:rFonts w:ascii="Arial" w:hAnsi="Arial" w:cs="Arial"/>
          <w:szCs w:val="24"/>
          <w:u w:val="none"/>
          <w:lang w:val="es-ES_tradnl"/>
        </w:rPr>
        <w:t xml:space="preserve"> I</w:t>
      </w:r>
      <w:r w:rsidR="00F3656C" w:rsidRPr="00842BD6">
        <w:rPr>
          <w:rFonts w:ascii="Arial" w:hAnsi="Arial" w:cs="Arial"/>
          <w:szCs w:val="24"/>
          <w:u w:val="none"/>
          <w:lang w:val="es-ES_tradnl"/>
        </w:rPr>
        <w:t xml:space="preserve">dentificar y comparar </w:t>
      </w:r>
      <w:r w:rsidR="007C230E" w:rsidRPr="00842BD6">
        <w:rPr>
          <w:rFonts w:ascii="Arial" w:hAnsi="Arial" w:cs="Arial"/>
          <w:szCs w:val="24"/>
          <w:u w:val="none"/>
          <w:lang w:val="es-ES_tradnl"/>
        </w:rPr>
        <w:t>las cualidades físicas</w:t>
      </w:r>
      <w:r w:rsidR="00F3656C" w:rsidRPr="00842BD6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6A7A90" w:rsidRPr="00842BD6">
        <w:rPr>
          <w:rFonts w:ascii="Arial" w:hAnsi="Arial" w:cs="Arial"/>
          <w:szCs w:val="24"/>
          <w:u w:val="none"/>
          <w:lang w:val="es-ES_tradnl"/>
        </w:rPr>
        <w:t xml:space="preserve">básicas </w:t>
      </w:r>
      <w:r w:rsidR="00F3656C" w:rsidRPr="00842BD6">
        <w:rPr>
          <w:rFonts w:ascii="Arial" w:hAnsi="Arial" w:cs="Arial"/>
          <w:szCs w:val="24"/>
          <w:u w:val="none"/>
          <w:lang w:val="es-ES_tradnl"/>
        </w:rPr>
        <w:t>de las atletas y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practicantes de Gimnasia </w:t>
      </w:r>
      <w:r w:rsidR="0078582A" w:rsidRPr="0078582A">
        <w:rPr>
          <w:rFonts w:ascii="Arial" w:hAnsi="Arial" w:cs="Arial"/>
          <w:szCs w:val="24"/>
          <w:u w:val="none"/>
          <w:lang w:val="es-ES_tradnl"/>
        </w:rPr>
        <w:t>Rítmica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de Brasil</w:t>
      </w:r>
      <w:r w:rsidR="00842BD6">
        <w:rPr>
          <w:rFonts w:ascii="Arial" w:hAnsi="Arial" w:cs="Arial"/>
          <w:szCs w:val="24"/>
          <w:u w:val="none"/>
          <w:lang w:val="es-ES_tradnl"/>
        </w:rPr>
        <w:t>.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</w:t>
      </w:r>
    </w:p>
    <w:p w:rsidR="000F42E1" w:rsidRDefault="000F42E1" w:rsidP="00022B69">
      <w:pPr>
        <w:pStyle w:val="Ttulo"/>
        <w:jc w:val="both"/>
        <w:outlineLvl w:val="0"/>
        <w:rPr>
          <w:rFonts w:ascii="Arial" w:hAnsi="Arial" w:cs="Arial"/>
          <w:szCs w:val="24"/>
          <w:u w:val="none"/>
          <w:lang w:val="es-ES_tradnl"/>
        </w:rPr>
      </w:pPr>
      <w:r w:rsidRPr="000F42E1">
        <w:rPr>
          <w:rFonts w:ascii="Arial" w:hAnsi="Arial" w:cs="Arial"/>
          <w:b/>
          <w:szCs w:val="24"/>
          <w:u w:val="none"/>
          <w:lang w:val="es-ES_tradnl"/>
        </w:rPr>
        <w:t>Métodos</w:t>
      </w:r>
      <w:r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>Los</w:t>
      </w:r>
      <w:r w:rsidR="00F3656C" w:rsidRPr="007C230E">
        <w:rPr>
          <w:rFonts w:ascii="Arial" w:hAnsi="Arial" w:cs="Arial"/>
          <w:szCs w:val="24"/>
          <w:u w:val="none"/>
          <w:lang w:val="es-ES_tradnl"/>
        </w:rPr>
        <w:t xml:space="preserve"> protocolo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>s</w:t>
      </w:r>
      <w:r w:rsidR="00F3656C" w:rsidRPr="007C230E">
        <w:rPr>
          <w:rFonts w:ascii="Arial" w:hAnsi="Arial" w:cs="Arial"/>
          <w:szCs w:val="24"/>
          <w:u w:val="none"/>
          <w:lang w:val="es-ES_tradnl"/>
        </w:rPr>
        <w:t xml:space="preserve"> utilizado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>s</w:t>
      </w:r>
      <w:r w:rsidR="00F3656C" w:rsidRPr="007C230E">
        <w:rPr>
          <w:rFonts w:ascii="Arial" w:hAnsi="Arial" w:cs="Arial"/>
          <w:szCs w:val="24"/>
          <w:u w:val="none"/>
          <w:lang w:val="es-ES_tradnl"/>
        </w:rPr>
        <w:t xml:space="preserve"> para la evaluación fue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 xml:space="preserve">ron: </w:t>
      </w:r>
      <w:r w:rsidR="007C230E" w:rsidRPr="007C230E">
        <w:rPr>
          <w:rFonts w:ascii="Arial" w:hAnsi="Arial" w:cs="Arial"/>
          <w:snapToGrid w:val="0"/>
          <w:szCs w:val="24"/>
          <w:u w:val="none"/>
          <w:lang w:val="es-ES_tradnl"/>
        </w:rPr>
        <w:t>Coord</w:t>
      </w:r>
      <w:r w:rsidR="007C230E">
        <w:rPr>
          <w:rFonts w:ascii="Arial" w:hAnsi="Arial" w:cs="Arial"/>
          <w:snapToGrid w:val="0"/>
          <w:szCs w:val="24"/>
          <w:u w:val="none"/>
          <w:lang w:val="es-ES_tradnl"/>
        </w:rPr>
        <w:t>inación</w:t>
      </w:r>
      <w:r w:rsidR="007C230E" w:rsidRPr="007C230E">
        <w:rPr>
          <w:rFonts w:ascii="Arial" w:hAnsi="Arial" w:cs="Arial"/>
          <w:snapToGrid w:val="0"/>
          <w:szCs w:val="24"/>
          <w:u w:val="none"/>
          <w:lang w:val="es-ES_tradnl"/>
        </w:rPr>
        <w:t xml:space="preserve"> </w:t>
      </w:r>
      <w:smartTag w:uri="schemas-houaiss/mini" w:element="verbetes">
        <w:r w:rsidR="007C230E" w:rsidRPr="007C230E">
          <w:rPr>
            <w:rFonts w:ascii="Arial" w:hAnsi="Arial" w:cs="Arial"/>
            <w:snapToGrid w:val="0"/>
            <w:szCs w:val="24"/>
            <w:u w:val="none"/>
            <w:lang w:val="es-ES_tradnl"/>
          </w:rPr>
          <w:t>por</w:t>
        </w:r>
      </w:smartTag>
      <w:r w:rsidR="007C230E" w:rsidRPr="007C230E">
        <w:rPr>
          <w:rFonts w:ascii="Arial" w:hAnsi="Arial" w:cs="Arial"/>
          <w:snapToGrid w:val="0"/>
          <w:szCs w:val="24"/>
          <w:u w:val="none"/>
          <w:lang w:val="es-ES_tradnl"/>
        </w:rPr>
        <w:t xml:space="preserve"> Burpee (</w:t>
      </w:r>
      <w:r w:rsidR="007C230E" w:rsidRPr="007C230E">
        <w:rPr>
          <w:rStyle w:val="apple-style-span"/>
          <w:rFonts w:ascii="Arial" w:hAnsi="Arial" w:cs="Arial"/>
          <w:u w:val="none"/>
          <w:shd w:val="clear" w:color="auto" w:fill="FFFFFF"/>
          <w:lang w:val="es-ES_tradnl"/>
        </w:rPr>
        <w:t>Johnson</w:t>
      </w:r>
      <w:r w:rsidR="007C230E" w:rsidRPr="007C230E">
        <w:rPr>
          <w:rFonts w:ascii="Arial" w:hAnsi="Arial" w:cs="Arial"/>
          <w:snapToGrid w:val="0"/>
          <w:szCs w:val="24"/>
          <w:u w:val="none"/>
          <w:lang w:val="es-ES_tradnl"/>
        </w:rPr>
        <w:t xml:space="preserve"> &amp; Nelson, 1979); </w:t>
      </w:r>
      <w:r w:rsidR="006A7A90" w:rsidRPr="007C230E">
        <w:rPr>
          <w:rFonts w:ascii="Arial" w:hAnsi="Arial" w:cs="Arial"/>
          <w:snapToGrid w:val="0"/>
          <w:szCs w:val="24"/>
          <w:u w:val="none"/>
          <w:lang w:val="es-ES_tradnl"/>
        </w:rPr>
        <w:t>Impuls</w:t>
      </w:r>
      <w:r w:rsidR="006A7A90">
        <w:rPr>
          <w:rFonts w:ascii="Arial" w:hAnsi="Arial" w:cs="Arial"/>
          <w:snapToGrid w:val="0"/>
          <w:szCs w:val="24"/>
          <w:u w:val="none"/>
          <w:lang w:val="es-ES_tradnl"/>
        </w:rPr>
        <w:t>ión</w:t>
      </w:r>
      <w:r w:rsidR="007C230E" w:rsidRPr="007C230E">
        <w:rPr>
          <w:rFonts w:ascii="Arial" w:hAnsi="Arial" w:cs="Arial"/>
          <w:snapToGrid w:val="0"/>
          <w:szCs w:val="24"/>
          <w:u w:val="none"/>
          <w:lang w:val="es-ES_tradnl"/>
        </w:rPr>
        <w:t xml:space="preserve"> vertical co</w:t>
      </w:r>
      <w:r w:rsidR="007C230E">
        <w:rPr>
          <w:rFonts w:ascii="Arial" w:hAnsi="Arial" w:cs="Arial"/>
          <w:snapToGrid w:val="0"/>
          <w:szCs w:val="24"/>
          <w:u w:val="none"/>
          <w:lang w:val="es-ES_tradnl"/>
        </w:rPr>
        <w:t>n</w:t>
      </w:r>
      <w:r w:rsidR="007C230E" w:rsidRPr="007C230E">
        <w:rPr>
          <w:rFonts w:ascii="Arial" w:hAnsi="Arial" w:cs="Arial"/>
          <w:snapToGrid w:val="0"/>
          <w:szCs w:val="24"/>
          <w:u w:val="none"/>
          <w:lang w:val="es-ES_tradnl"/>
        </w:rPr>
        <w:t xml:space="preserve"> Sargent Jump Test (Sargent, 1921); 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>Goniometria de p</w:t>
      </w:r>
      <w:r w:rsidR="007C230E">
        <w:rPr>
          <w:rFonts w:ascii="Arial" w:hAnsi="Arial" w:cs="Arial"/>
          <w:szCs w:val="24"/>
          <w:u w:val="none"/>
          <w:lang w:val="es-ES_tradnl"/>
        </w:rPr>
        <w:t>i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 xml:space="preserve">erna </w:t>
      </w:r>
      <w:r w:rsidR="007C230E">
        <w:rPr>
          <w:rFonts w:ascii="Arial" w:hAnsi="Arial" w:cs="Arial"/>
          <w:szCs w:val="24"/>
          <w:u w:val="none"/>
          <w:lang w:val="es-ES_tradnl"/>
        </w:rPr>
        <w:t>y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 xml:space="preserve"> tronco para </w:t>
      </w:r>
      <w:r w:rsidR="006A7A90">
        <w:rPr>
          <w:rFonts w:ascii="Arial" w:hAnsi="Arial" w:cs="Arial"/>
          <w:szCs w:val="24"/>
          <w:u w:val="none"/>
          <w:lang w:val="es-ES_tradnl"/>
        </w:rPr>
        <w:t>la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 xml:space="preserve"> flexibilidad </w:t>
      </w:r>
      <w:r w:rsidR="007C230E" w:rsidRPr="007C230E">
        <w:rPr>
          <w:rStyle w:val="apple-style-span"/>
          <w:rFonts w:ascii="Arial" w:hAnsi="Arial" w:cs="Arial"/>
          <w:color w:val="000000"/>
          <w:u w:val="none"/>
          <w:shd w:val="clear" w:color="auto" w:fill="FFFFFF"/>
          <w:lang w:val="es-ES_tradnl"/>
        </w:rPr>
        <w:t xml:space="preserve">(Dantas </w:t>
      </w:r>
      <w:r w:rsidR="007C230E" w:rsidRPr="007C230E">
        <w:rPr>
          <w:rStyle w:val="apple-style-span"/>
          <w:rFonts w:ascii="Arial" w:hAnsi="Arial" w:cs="Arial"/>
          <w:i/>
          <w:color w:val="000000"/>
          <w:u w:val="none"/>
          <w:shd w:val="clear" w:color="auto" w:fill="FFFFFF"/>
          <w:lang w:val="es-ES_tradnl"/>
        </w:rPr>
        <w:t>et al</w:t>
      </w:r>
      <w:r w:rsidR="007C230E" w:rsidRPr="007C230E">
        <w:rPr>
          <w:rStyle w:val="apple-style-span"/>
          <w:rFonts w:ascii="Arial" w:hAnsi="Arial" w:cs="Arial"/>
          <w:color w:val="000000"/>
          <w:u w:val="none"/>
          <w:shd w:val="clear" w:color="auto" w:fill="FFFFFF"/>
          <w:lang w:val="es-ES_tradnl"/>
        </w:rPr>
        <w:t>., 1997)</w:t>
      </w:r>
      <w:r w:rsidR="007C230E" w:rsidRPr="007C230E">
        <w:rPr>
          <w:rFonts w:ascii="Arial" w:hAnsi="Arial" w:cs="Arial"/>
          <w:szCs w:val="24"/>
          <w:u w:val="none"/>
          <w:lang w:val="es-ES_tradnl"/>
        </w:rPr>
        <w:t>.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Se utilizo </w:t>
      </w:r>
      <w:r w:rsidR="00581345">
        <w:rPr>
          <w:rFonts w:ascii="Arial" w:hAnsi="Arial" w:cs="Arial"/>
          <w:szCs w:val="24"/>
          <w:u w:val="none"/>
          <w:lang w:val="es-ES_tradnl"/>
        </w:rPr>
        <w:t>un corte transversal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, </w:t>
      </w:r>
      <w:r w:rsidR="00581345" w:rsidRPr="00581345">
        <w:rPr>
          <w:rFonts w:ascii="Arial" w:hAnsi="Arial" w:cs="Arial"/>
          <w:szCs w:val="24"/>
          <w:u w:val="none"/>
          <w:lang w:val="es-ES_tradnl"/>
        </w:rPr>
        <w:t>con tipología descriptiva y delimitación de naturaleza comparativa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. Para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cálculo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de las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categorías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se aplico la estadística descriptiva por las posiciones de posición y dispersión. El análisis </w:t>
      </w:r>
      <w:r w:rsidR="003F23B9">
        <w:rPr>
          <w:rFonts w:ascii="Arial" w:hAnsi="Arial" w:cs="Arial"/>
          <w:szCs w:val="24"/>
          <w:u w:val="none"/>
          <w:lang w:val="es-ES_tradnl"/>
        </w:rPr>
        <w:t xml:space="preserve">de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inferencia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para las variables se utilizo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con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el fin de verificar la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existencia</w:t>
      </w:r>
      <w:r w:rsidR="00F3656C" w:rsidRPr="0078582A">
        <w:rPr>
          <w:rFonts w:ascii="Arial" w:hAnsi="Arial" w:cs="Arial"/>
          <w:szCs w:val="24"/>
          <w:u w:val="none"/>
          <w:lang w:val="es-ES_tradnl"/>
        </w:rPr>
        <w:t xml:space="preserve"> de diferencias estadísticamente significativas entre los grupos</w:t>
      </w:r>
      <w:r w:rsidR="007B4EF1" w:rsidRPr="0078582A">
        <w:rPr>
          <w:rFonts w:ascii="Arial" w:hAnsi="Arial" w:cs="Arial"/>
          <w:szCs w:val="24"/>
          <w:u w:val="none"/>
          <w:lang w:val="es-ES_tradnl"/>
        </w:rPr>
        <w:t xml:space="preserve">. La análisis de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variancia</w:t>
      </w:r>
      <w:r w:rsidR="007B4EF1" w:rsidRPr="0078582A">
        <w:rPr>
          <w:rFonts w:ascii="Arial" w:hAnsi="Arial" w:cs="Arial"/>
          <w:szCs w:val="24"/>
          <w:u w:val="none"/>
          <w:lang w:val="es-ES_tradnl"/>
        </w:rPr>
        <w:t xml:space="preserve"> (ANOVA) con </w:t>
      </w:r>
      <w:r w:rsidR="007B4EF1" w:rsidRPr="0088388D">
        <w:rPr>
          <w:rFonts w:ascii="Arial" w:hAnsi="Arial" w:cs="Arial"/>
          <w:szCs w:val="24"/>
          <w:u w:val="none"/>
          <w:lang w:val="es-ES_tradnl"/>
        </w:rPr>
        <w:t xml:space="preserve">p&lt;0,05, y posteriormente el teste de Tuckey. </w:t>
      </w:r>
    </w:p>
    <w:p w:rsidR="004321C6" w:rsidRPr="005D760A" w:rsidRDefault="000F42E1" w:rsidP="00022B69">
      <w:pPr>
        <w:pStyle w:val="Ttulo"/>
        <w:jc w:val="both"/>
        <w:outlineLvl w:val="0"/>
        <w:rPr>
          <w:rFonts w:ascii="Arial" w:hAnsi="Arial" w:cs="Arial"/>
          <w:szCs w:val="24"/>
          <w:u w:val="none"/>
          <w:lang w:val="es-ES_tradnl" w:eastAsia="pt-BR"/>
        </w:rPr>
      </w:pPr>
      <w:r w:rsidRPr="000F42E1">
        <w:rPr>
          <w:rFonts w:ascii="Arial" w:hAnsi="Arial" w:cs="Arial"/>
          <w:b/>
          <w:szCs w:val="24"/>
          <w:u w:val="none"/>
          <w:lang w:val="es-ES_tradnl"/>
        </w:rPr>
        <w:t>Resultados</w:t>
      </w:r>
      <w:r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7B4EF1" w:rsidRPr="005D760A">
        <w:rPr>
          <w:rFonts w:ascii="Arial" w:hAnsi="Arial" w:cs="Arial"/>
          <w:szCs w:val="24"/>
          <w:u w:val="none"/>
          <w:lang w:val="es-ES_tradnl"/>
        </w:rPr>
        <w:t xml:space="preserve">Los 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resultados fueron: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Internacional=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20,0 ± 0,8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;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18.3 ± 2.7;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Estadual=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18.9 ± 1.9;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No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13.7 ± 3.2 </w:t>
      </w:r>
      <w:r w:rsidR="0088388D" w:rsidRPr="005D760A">
        <w:rPr>
          <w:rFonts w:ascii="Arial" w:hAnsi="Arial" w:cs="Arial"/>
          <w:szCs w:val="24"/>
          <w:u w:val="none"/>
          <w:lang w:val="es-ES_tradnl" w:eastAsia="pt-BR"/>
        </w:rPr>
        <w:t>y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16.2 ± 3.8;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Salto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vertical-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Internacional=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40.1 ± 2.7 cm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;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38.0 ± 4.3 cm;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Estadual=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35.1 ± 3.5 cm;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No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25.2 ± 7.4 cm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y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35.4 ± 6.6 cm; 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Goniometria de perna: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Internacional=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180.0 ± 00.0;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146.9 ± 13.93;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Estadual=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147.1 ± 10.75;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No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135.80 ± 22.62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y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141.0 ± 23.09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>;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 </w:t>
      </w:r>
      <w:r w:rsidR="005D760A" w:rsidRPr="005D760A">
        <w:rPr>
          <w:rFonts w:ascii="Arial" w:hAnsi="Arial" w:cs="Arial"/>
          <w:szCs w:val="24"/>
          <w:u w:val="none"/>
          <w:lang w:val="es-ES_tradnl"/>
        </w:rPr>
        <w:t>y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Goniometria de Tronco: </w:t>
      </w:r>
      <w:r w:rsidR="005D760A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Internacional=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33.3 ± 5.69;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Nacional=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38.3 ± 13.82;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Nivel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Estadual=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36.5 ± 11.84; </w:t>
      </w:r>
      <w:r w:rsidR="0088388D" w:rsidRPr="005D760A">
        <w:rPr>
          <w:rFonts w:ascii="Arial" w:hAnsi="Arial" w:cs="Arial"/>
          <w:szCs w:val="24"/>
          <w:u w:val="none"/>
          <w:lang w:val="es-ES_tradnl"/>
        </w:rPr>
        <w:t>No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 xml:space="preserve">48.7 ± 12.80 </w:t>
      </w:r>
      <w:r w:rsidR="005D760A" w:rsidRPr="005D760A">
        <w:rPr>
          <w:rFonts w:ascii="Arial" w:hAnsi="Arial" w:cs="Arial"/>
          <w:szCs w:val="24"/>
          <w:u w:val="none"/>
          <w:lang w:val="es-ES_tradnl"/>
        </w:rPr>
        <w:t>y</w:t>
      </w:r>
      <w:r w:rsidR="0017431C" w:rsidRPr="005D760A">
        <w:rPr>
          <w:rFonts w:ascii="Arial" w:hAnsi="Arial" w:cs="Arial"/>
          <w:szCs w:val="24"/>
          <w:u w:val="none"/>
          <w:lang w:val="es-ES_tradnl"/>
        </w:rPr>
        <w:t xml:space="preserve"> Menarcadas= 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48.8 ± 12.30</w:t>
      </w:r>
      <w:r w:rsidR="0088388D" w:rsidRPr="005D760A">
        <w:rPr>
          <w:rFonts w:ascii="Arial" w:hAnsi="Arial" w:cs="Arial"/>
          <w:szCs w:val="24"/>
          <w:u w:val="none"/>
          <w:lang w:val="es-ES_tradnl" w:eastAsia="pt-BR"/>
        </w:rPr>
        <w:t xml:space="preserve"> grados</w:t>
      </w:r>
      <w:r w:rsidR="0017431C" w:rsidRPr="005D760A">
        <w:rPr>
          <w:rFonts w:ascii="Arial" w:hAnsi="Arial" w:cs="Arial"/>
          <w:szCs w:val="24"/>
          <w:u w:val="none"/>
          <w:lang w:val="es-ES_tradnl" w:eastAsia="pt-BR"/>
        </w:rPr>
        <w:t>.</w:t>
      </w:r>
    </w:p>
    <w:p w:rsidR="004321C6" w:rsidRPr="004321C6" w:rsidRDefault="007B4EF1" w:rsidP="004321C6">
      <w:pPr>
        <w:pStyle w:val="Ttulo"/>
        <w:jc w:val="both"/>
        <w:outlineLvl w:val="0"/>
        <w:rPr>
          <w:rFonts w:ascii="Arial" w:hAnsi="Arial" w:cs="Arial"/>
          <w:szCs w:val="24"/>
          <w:u w:val="none"/>
          <w:lang w:val="es-ES_tradnl" w:eastAsia="pt-BR"/>
        </w:rPr>
      </w:pPr>
      <w:r w:rsidRPr="004321C6">
        <w:rPr>
          <w:rFonts w:ascii="Arial" w:hAnsi="Arial" w:cs="Arial"/>
          <w:b/>
          <w:szCs w:val="24"/>
          <w:u w:val="none"/>
          <w:lang w:val="es-ES_tradnl" w:eastAsia="pt-BR"/>
        </w:rPr>
        <w:t xml:space="preserve">Conclusiones </w:t>
      </w:r>
      <w:r w:rsidR="004321C6" w:rsidRPr="004321C6">
        <w:rPr>
          <w:rFonts w:ascii="Arial" w:hAnsi="Arial" w:cs="Arial"/>
          <w:szCs w:val="24"/>
          <w:u w:val="none"/>
          <w:lang w:val="es-ES_tradnl" w:eastAsia="pt-BR"/>
        </w:rPr>
        <w:t>Se encontraron diferencias estadísticamente significativas entre los grupos entre todas las variables investigadas.</w:t>
      </w:r>
    </w:p>
    <w:p w:rsidR="00FC456A" w:rsidRPr="00E958BF" w:rsidRDefault="00FC456A" w:rsidP="004321C6">
      <w:pPr>
        <w:pStyle w:val="Ttulo"/>
        <w:jc w:val="both"/>
        <w:outlineLvl w:val="0"/>
        <w:rPr>
          <w:rFonts w:ascii="Arial" w:hAnsi="Arial" w:cs="Arial"/>
          <w:szCs w:val="24"/>
          <w:u w:val="none"/>
          <w:lang w:val="es-ES_tradnl"/>
        </w:rPr>
      </w:pPr>
      <w:r w:rsidRPr="0078582A">
        <w:rPr>
          <w:rFonts w:ascii="Arial" w:hAnsi="Arial" w:cs="Arial"/>
          <w:szCs w:val="24"/>
          <w:u w:val="none"/>
          <w:lang w:val="es-ES_tradnl"/>
        </w:rPr>
        <w:br/>
      </w:r>
      <w:r w:rsidR="00543779" w:rsidRPr="0078582A">
        <w:rPr>
          <w:rFonts w:ascii="Arial" w:hAnsi="Arial" w:cs="Arial"/>
          <w:b/>
          <w:szCs w:val="24"/>
          <w:u w:val="none"/>
          <w:lang w:val="es-ES_tradnl"/>
        </w:rPr>
        <w:t>Palabras clave</w:t>
      </w:r>
      <w:r w:rsidR="00543779" w:rsidRPr="0078582A">
        <w:rPr>
          <w:rFonts w:ascii="Arial" w:hAnsi="Arial" w:cs="Arial"/>
          <w:szCs w:val="24"/>
          <w:u w:val="none"/>
          <w:lang w:val="es-ES_tradnl"/>
        </w:rPr>
        <w:t xml:space="preserve">: Gimnasia </w:t>
      </w:r>
      <w:r w:rsidR="003F23B9" w:rsidRPr="0078582A">
        <w:rPr>
          <w:rFonts w:ascii="Arial" w:hAnsi="Arial" w:cs="Arial"/>
          <w:szCs w:val="24"/>
          <w:u w:val="none"/>
          <w:lang w:val="es-ES_tradnl"/>
        </w:rPr>
        <w:t>Rítmica</w:t>
      </w:r>
      <w:r w:rsidR="00543779" w:rsidRPr="0078582A">
        <w:rPr>
          <w:rFonts w:ascii="Arial" w:hAnsi="Arial" w:cs="Arial"/>
          <w:szCs w:val="24"/>
          <w:u w:val="none"/>
          <w:lang w:val="es-ES_tradnl"/>
        </w:rPr>
        <w:t xml:space="preserve">, </w:t>
      </w:r>
      <w:r w:rsidR="007C230E">
        <w:rPr>
          <w:rFonts w:ascii="Arial" w:hAnsi="Arial" w:cs="Arial"/>
          <w:szCs w:val="24"/>
          <w:u w:val="none"/>
          <w:lang w:val="es-ES_tradnl"/>
        </w:rPr>
        <w:t>cualidades físicas</w:t>
      </w:r>
      <w:r w:rsidR="00543779" w:rsidRPr="0078582A">
        <w:rPr>
          <w:rFonts w:ascii="Arial" w:hAnsi="Arial" w:cs="Arial"/>
          <w:szCs w:val="24"/>
          <w:u w:val="none"/>
          <w:lang w:val="es-ES_tradnl"/>
        </w:rPr>
        <w:t xml:space="preserve"> </w:t>
      </w:r>
      <w:r w:rsidR="006A7A90">
        <w:rPr>
          <w:rFonts w:ascii="Arial" w:hAnsi="Arial" w:cs="Arial"/>
          <w:szCs w:val="24"/>
          <w:u w:val="none"/>
          <w:lang w:val="es-ES_tradnl"/>
        </w:rPr>
        <w:t xml:space="preserve">básicas </w:t>
      </w:r>
      <w:r w:rsidR="00543779" w:rsidRPr="0078582A">
        <w:rPr>
          <w:rFonts w:ascii="Arial" w:hAnsi="Arial" w:cs="Arial"/>
          <w:szCs w:val="24"/>
          <w:u w:val="none"/>
          <w:lang w:val="es-ES_tradnl"/>
        </w:rPr>
        <w:t>y pubertad</w:t>
      </w:r>
      <w:r w:rsidRPr="0078582A">
        <w:rPr>
          <w:rFonts w:ascii="Arial" w:hAnsi="Arial" w:cs="Arial"/>
          <w:szCs w:val="24"/>
          <w:u w:val="none"/>
          <w:lang w:val="es-ES_tradnl"/>
        </w:rPr>
        <w:br/>
      </w:r>
    </w:p>
    <w:p w:rsidR="00E505F2" w:rsidRDefault="00E505F2" w:rsidP="00022B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6F34">
        <w:rPr>
          <w:rFonts w:ascii="Arial" w:hAnsi="Arial" w:cs="Arial"/>
          <w:b/>
          <w:sz w:val="24"/>
          <w:szCs w:val="24"/>
        </w:rPr>
        <w:t>I</w:t>
      </w:r>
      <w:r w:rsidR="009C24FB" w:rsidRPr="003C6F34">
        <w:rPr>
          <w:rFonts w:ascii="Arial" w:hAnsi="Arial" w:cs="Arial"/>
          <w:b/>
          <w:sz w:val="24"/>
          <w:szCs w:val="24"/>
        </w:rPr>
        <w:t>NTRODUÇÃO</w:t>
      </w:r>
    </w:p>
    <w:p w:rsidR="009C24FB" w:rsidRPr="00F50FAD" w:rsidRDefault="009C24FB" w:rsidP="00022B69">
      <w:pPr>
        <w:pStyle w:val="Ttulo"/>
        <w:ind w:firstLine="708"/>
        <w:jc w:val="both"/>
        <w:outlineLvl w:val="0"/>
        <w:rPr>
          <w:rFonts w:ascii="Arial" w:hAnsi="Arial" w:cs="Arial"/>
          <w:szCs w:val="24"/>
          <w:u w:val="none"/>
          <w:lang w:val="pt-PT"/>
        </w:rPr>
      </w:pPr>
      <w:r w:rsidRPr="00F50FAD">
        <w:rPr>
          <w:rFonts w:ascii="Arial" w:hAnsi="Arial" w:cs="Arial"/>
          <w:szCs w:val="24"/>
          <w:u w:val="none"/>
        </w:rPr>
        <w:t xml:space="preserve">A Ginástica Rítmica </w:t>
      </w:r>
      <w:r>
        <w:rPr>
          <w:rFonts w:ascii="Arial" w:hAnsi="Arial" w:cs="Arial"/>
          <w:szCs w:val="24"/>
          <w:u w:val="none"/>
        </w:rPr>
        <w:t>vem sendo</w:t>
      </w:r>
      <w:r w:rsidRPr="00F50FAD">
        <w:rPr>
          <w:rFonts w:ascii="Arial" w:hAnsi="Arial" w:cs="Arial"/>
          <w:szCs w:val="24"/>
          <w:u w:val="none"/>
        </w:rPr>
        <w:t xml:space="preserve"> </w:t>
      </w:r>
      <w:r>
        <w:rPr>
          <w:rFonts w:ascii="Arial" w:hAnsi="Arial" w:cs="Arial"/>
          <w:szCs w:val="24"/>
          <w:u w:val="none"/>
        </w:rPr>
        <w:t>c</w:t>
      </w:r>
      <w:r w:rsidRPr="00F50FAD">
        <w:rPr>
          <w:rFonts w:ascii="Arial" w:hAnsi="Arial" w:cs="Arial"/>
          <w:szCs w:val="24"/>
          <w:u w:val="none"/>
        </w:rPr>
        <w:t>lassificada dentre uma das modalidades esportivas mais atrativa</w:t>
      </w:r>
      <w:r>
        <w:rPr>
          <w:rFonts w:ascii="Arial" w:hAnsi="Arial" w:cs="Arial"/>
          <w:szCs w:val="24"/>
          <w:u w:val="none"/>
        </w:rPr>
        <w:t>s devido ao seu apelo artístico desde que</w:t>
      </w:r>
      <w:r w:rsidRPr="00F50FAD">
        <w:rPr>
          <w:rFonts w:ascii="Arial" w:hAnsi="Arial" w:cs="Arial"/>
          <w:szCs w:val="24"/>
          <w:u w:val="none"/>
        </w:rPr>
        <w:t xml:space="preserve"> foi incluída nos Jogos Olímpicos em 1984,</w:t>
      </w:r>
      <w:r>
        <w:rPr>
          <w:rFonts w:ascii="Arial" w:hAnsi="Arial" w:cs="Arial"/>
          <w:szCs w:val="24"/>
          <w:u w:val="none"/>
        </w:rPr>
        <w:t xml:space="preserve"> nas Olimpíadas de </w:t>
      </w:r>
      <w:proofErr w:type="spellStart"/>
      <w:r>
        <w:rPr>
          <w:rFonts w:ascii="Arial" w:hAnsi="Arial" w:cs="Arial"/>
          <w:szCs w:val="24"/>
          <w:u w:val="none"/>
        </w:rPr>
        <w:t>Los</w:t>
      </w:r>
      <w:proofErr w:type="spellEnd"/>
      <w:r>
        <w:rPr>
          <w:rFonts w:ascii="Arial" w:hAnsi="Arial" w:cs="Arial"/>
          <w:szCs w:val="24"/>
          <w:u w:val="none"/>
        </w:rPr>
        <w:t xml:space="preserve"> Angeles </w:t>
      </w:r>
      <w:r w:rsidRPr="00F50FAD">
        <w:rPr>
          <w:rFonts w:ascii="Arial" w:hAnsi="Arial" w:cs="Arial"/>
          <w:szCs w:val="24"/>
          <w:u w:val="none"/>
        </w:rPr>
        <w:t>(</w:t>
      </w:r>
      <w:proofErr w:type="spellStart"/>
      <w:r w:rsidRPr="00F50FAD">
        <w:rPr>
          <w:rFonts w:ascii="Arial" w:hAnsi="Arial" w:cs="Arial"/>
          <w:szCs w:val="24"/>
          <w:u w:val="none"/>
        </w:rPr>
        <w:t>Kwitniewska</w:t>
      </w:r>
      <w:proofErr w:type="spellEnd"/>
      <w:r w:rsidRPr="00F50FAD">
        <w:rPr>
          <w:rFonts w:ascii="Arial" w:hAnsi="Arial" w:cs="Arial"/>
          <w:szCs w:val="24"/>
          <w:u w:val="none"/>
        </w:rPr>
        <w:t xml:space="preserve">, </w:t>
      </w:r>
      <w:proofErr w:type="spellStart"/>
      <w:r w:rsidRPr="00F50FAD">
        <w:rPr>
          <w:rFonts w:ascii="Arial" w:hAnsi="Arial" w:cs="Arial"/>
          <w:szCs w:val="24"/>
          <w:u w:val="none"/>
        </w:rPr>
        <w:t>Dornowski</w:t>
      </w:r>
      <w:proofErr w:type="spellEnd"/>
      <w:r w:rsidRPr="00F50FAD">
        <w:rPr>
          <w:rFonts w:ascii="Arial" w:hAnsi="Arial" w:cs="Arial"/>
          <w:szCs w:val="24"/>
          <w:u w:val="none"/>
        </w:rPr>
        <w:t xml:space="preserve"> &amp; </w:t>
      </w:r>
      <w:proofErr w:type="spellStart"/>
      <w:r w:rsidRPr="00F50FAD">
        <w:rPr>
          <w:rFonts w:ascii="Arial" w:hAnsi="Arial" w:cs="Arial"/>
          <w:szCs w:val="24"/>
          <w:u w:val="none"/>
        </w:rPr>
        <w:t>Hokelmann</w:t>
      </w:r>
      <w:proofErr w:type="spellEnd"/>
      <w:r w:rsidRPr="00F50FAD">
        <w:rPr>
          <w:rFonts w:ascii="Arial" w:hAnsi="Arial" w:cs="Arial"/>
          <w:szCs w:val="24"/>
          <w:u w:val="none"/>
        </w:rPr>
        <w:t xml:space="preserve">, 2009). 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Com o crescente desenvolvimento </w:t>
      </w:r>
      <w:r w:rsidRPr="00F50FAD">
        <w:rPr>
          <w:rFonts w:ascii="Arial" w:hAnsi="Arial" w:cs="Arial"/>
          <w:szCs w:val="24"/>
          <w:u w:val="none"/>
        </w:rPr>
        <w:t>Ginástica Rítmica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 no Brasil, e a recente conquista de títulos inéditos como o conjunto brasilei</w:t>
      </w:r>
      <w:r>
        <w:rPr>
          <w:rFonts w:ascii="Arial" w:hAnsi="Arial" w:cs="Arial"/>
          <w:szCs w:val="24"/>
          <w:u w:val="none"/>
          <w:lang w:val="pt-PT"/>
        </w:rPr>
        <w:t>ro tetra campeão nos Jogos Pan-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americanos de Guadalajara (2011), vem surgindo uma necessidade de maiores informações acerca </w:t>
      </w:r>
      <w:r>
        <w:rPr>
          <w:rFonts w:ascii="Arial" w:hAnsi="Arial" w:cs="Arial"/>
          <w:szCs w:val="24"/>
          <w:u w:val="none"/>
          <w:lang w:val="pt-PT"/>
        </w:rPr>
        <w:t xml:space="preserve">dos </w:t>
      </w:r>
      <w:r w:rsidRPr="00F50FAD">
        <w:rPr>
          <w:rFonts w:ascii="Arial" w:hAnsi="Arial" w:cs="Arial"/>
          <w:szCs w:val="24"/>
          <w:u w:val="none"/>
          <w:lang w:val="pt-PT"/>
        </w:rPr>
        <w:t>aspectos relacionados as</w:t>
      </w:r>
      <w:r>
        <w:rPr>
          <w:rFonts w:ascii="Arial" w:hAnsi="Arial" w:cs="Arial"/>
          <w:szCs w:val="24"/>
          <w:u w:val="none"/>
          <w:lang w:val="pt-PT"/>
        </w:rPr>
        <w:t xml:space="preserve"> atletas e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 praticantes desta modalidade. </w:t>
      </w:r>
    </w:p>
    <w:p w:rsidR="009C24FB" w:rsidRDefault="009C24FB" w:rsidP="00022B69">
      <w:pPr>
        <w:pStyle w:val="Ttulo"/>
        <w:ind w:firstLine="708"/>
        <w:jc w:val="both"/>
        <w:rPr>
          <w:rFonts w:ascii="Arial" w:hAnsi="Arial"/>
          <w:u w:val="none"/>
        </w:rPr>
      </w:pPr>
      <w:r w:rsidRPr="009C24FB">
        <w:rPr>
          <w:rFonts w:ascii="Arial" w:hAnsi="Arial"/>
          <w:u w:val="none"/>
          <w:lang w:val="pt-PT"/>
        </w:rPr>
        <w:t>Esta</w:t>
      </w:r>
      <w:r w:rsidRPr="009C24FB">
        <w:rPr>
          <w:rFonts w:ascii="Arial" w:hAnsi="Arial"/>
          <w:u w:val="none"/>
        </w:rPr>
        <w:t xml:space="preserve"> modalidade se caracteriza por apresentar atletas de alto rendimento que alcançam status internacional antes de se tornarem adultas, e que, durante a adolescência participam de programas intensos de treinamento durante o período de intensas alterações hormonais e corporais (Menezes, Dantas &amp; Fernandes Filho, 2009).</w:t>
      </w:r>
    </w:p>
    <w:p w:rsidR="00F45B13" w:rsidRPr="00F50FAD" w:rsidRDefault="00F45B13" w:rsidP="007C38A0">
      <w:pPr>
        <w:pStyle w:val="Ttulo"/>
        <w:ind w:firstLine="708"/>
        <w:jc w:val="both"/>
        <w:rPr>
          <w:rFonts w:ascii="Arial" w:hAnsi="Arial" w:cs="Arial"/>
          <w:szCs w:val="24"/>
          <w:u w:val="none"/>
        </w:rPr>
      </w:pPr>
      <w:proofErr w:type="spellStart"/>
      <w:r w:rsidRPr="00F50FAD">
        <w:rPr>
          <w:rFonts w:ascii="Arial" w:hAnsi="Arial" w:cs="Arial"/>
          <w:szCs w:val="24"/>
          <w:u w:val="none"/>
        </w:rPr>
        <w:t>Eman</w:t>
      </w:r>
      <w:proofErr w:type="spellEnd"/>
      <w:r w:rsidRPr="00F50FAD">
        <w:rPr>
          <w:rFonts w:ascii="Arial" w:hAnsi="Arial" w:cs="Arial"/>
          <w:szCs w:val="24"/>
          <w:u w:val="none"/>
        </w:rPr>
        <w:t xml:space="preserve"> &amp; </w:t>
      </w:r>
      <w:proofErr w:type="spellStart"/>
      <w:r w:rsidRPr="00F50FAD">
        <w:rPr>
          <w:rFonts w:ascii="Arial" w:hAnsi="Arial" w:cs="Arial"/>
          <w:szCs w:val="24"/>
          <w:u w:val="none"/>
        </w:rPr>
        <w:t>Naglaa</w:t>
      </w:r>
      <w:proofErr w:type="spellEnd"/>
      <w:r w:rsidRPr="00F50FAD">
        <w:rPr>
          <w:rFonts w:ascii="Arial" w:hAnsi="Arial" w:cs="Arial"/>
          <w:szCs w:val="24"/>
          <w:u w:val="none"/>
        </w:rPr>
        <w:t xml:space="preserve"> (2010) asseveram que as ginastas buscam o alto rendimento, tendo por objetivo atingir a </w:t>
      </w:r>
      <w:proofErr w:type="gramStart"/>
      <w:r w:rsidRPr="00F50FAD">
        <w:rPr>
          <w:rFonts w:ascii="Arial" w:hAnsi="Arial" w:cs="Arial"/>
          <w:i/>
          <w:szCs w:val="24"/>
          <w:u w:val="none"/>
        </w:rPr>
        <w:t>performance</w:t>
      </w:r>
      <w:proofErr w:type="gramEnd"/>
      <w:r w:rsidRPr="00F50FAD">
        <w:rPr>
          <w:rFonts w:ascii="Arial" w:hAnsi="Arial" w:cs="Arial"/>
          <w:szCs w:val="24"/>
          <w:u w:val="none"/>
        </w:rPr>
        <w:t xml:space="preserve"> máxima. O treinamento das habilidades específicas e qualidades físicas envolvidas visam ao aprimoramento estético e artístico dos movimentos através dos exercícios individuais e de conjunto. Diversos autores 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(Capranica </w:t>
      </w:r>
      <w:proofErr w:type="gramStart"/>
      <w:r w:rsidRPr="00F50FAD">
        <w:rPr>
          <w:rFonts w:ascii="Arial" w:hAnsi="Arial" w:cs="Arial"/>
          <w:i/>
          <w:szCs w:val="24"/>
          <w:u w:val="none"/>
          <w:lang w:val="pt-PT"/>
        </w:rPr>
        <w:t>et</w:t>
      </w:r>
      <w:proofErr w:type="gramEnd"/>
      <w:r w:rsidRPr="00F50FAD">
        <w:rPr>
          <w:rFonts w:ascii="Arial" w:hAnsi="Arial" w:cs="Arial"/>
          <w:i/>
          <w:szCs w:val="24"/>
          <w:u w:val="none"/>
          <w:lang w:val="pt-PT"/>
        </w:rPr>
        <w:t xml:space="preserve"> al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., 2005; Hasson </w:t>
      </w:r>
      <w:r w:rsidRPr="00F50FAD">
        <w:rPr>
          <w:rFonts w:ascii="Arial" w:hAnsi="Arial" w:cs="Arial"/>
          <w:i/>
          <w:szCs w:val="24"/>
          <w:u w:val="none"/>
          <w:lang w:val="pt-PT"/>
        </w:rPr>
        <w:t>et al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., 2004; Mendez-Vilas </w:t>
      </w:r>
      <w:r w:rsidRPr="00F50FAD">
        <w:rPr>
          <w:rFonts w:ascii="Arial" w:hAnsi="Arial" w:cs="Arial"/>
          <w:i/>
          <w:szCs w:val="24"/>
          <w:u w:val="none"/>
          <w:lang w:val="pt-PT"/>
        </w:rPr>
        <w:t>et al</w:t>
      </w:r>
      <w:r w:rsidRPr="00F50FAD">
        <w:rPr>
          <w:rFonts w:ascii="Arial" w:hAnsi="Arial" w:cs="Arial"/>
          <w:szCs w:val="24"/>
          <w:u w:val="none"/>
          <w:lang w:val="pt-PT"/>
        </w:rPr>
        <w:t xml:space="preserve">., 2006; Musayev, 2006; Newberry &amp; Bishop, 2006) </w:t>
      </w:r>
      <w:r w:rsidRPr="00F50FAD">
        <w:rPr>
          <w:rFonts w:ascii="Arial" w:hAnsi="Arial" w:cs="Arial"/>
          <w:szCs w:val="24"/>
          <w:u w:val="none"/>
        </w:rPr>
        <w:t xml:space="preserve">consideram as qualidades físicas básicas essenciais para a prática desta modalidade com sendo: coordenação, flexibilidade, força explosiva e resistência aeróbica e anaeróbica. </w:t>
      </w:r>
    </w:p>
    <w:p w:rsidR="0089457E" w:rsidRPr="009E7083" w:rsidRDefault="009E7083" w:rsidP="00022B6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083">
        <w:rPr>
          <w:rFonts w:ascii="Arial" w:hAnsi="Arial" w:cs="Arial"/>
          <w:sz w:val="24"/>
          <w:szCs w:val="24"/>
        </w:rPr>
        <w:t xml:space="preserve">A partir dos pressupostos apontados, este estudo propõe Identificar e comparar </w:t>
      </w:r>
      <w:r w:rsidR="00C25AD1">
        <w:rPr>
          <w:rFonts w:ascii="Arial" w:hAnsi="Arial" w:cs="Arial"/>
          <w:sz w:val="24"/>
          <w:szCs w:val="24"/>
        </w:rPr>
        <w:t>as qualidades físicas básicas (coordenação, impulsão vertical e flexibilidade)</w:t>
      </w:r>
      <w:r w:rsidRPr="009E7083">
        <w:rPr>
          <w:rFonts w:ascii="Arial" w:hAnsi="Arial" w:cs="Arial"/>
          <w:sz w:val="24"/>
          <w:szCs w:val="24"/>
        </w:rPr>
        <w:t xml:space="preserve"> de atletas e praticantes de Ginástica Rítmica de </w:t>
      </w:r>
      <w:r w:rsidRPr="009E7083">
        <w:rPr>
          <w:rFonts w:ascii="Arial" w:hAnsi="Arial" w:cs="Arial"/>
          <w:sz w:val="24"/>
          <w:szCs w:val="24"/>
          <w:lang w:eastAsia="pt-BR"/>
        </w:rPr>
        <w:t xml:space="preserve">7 a 25 anos no Brasil, divididas segundo as seguintes categorias: diferentes </w:t>
      </w:r>
      <w:r w:rsidRPr="009E7083">
        <w:rPr>
          <w:rFonts w:ascii="Arial" w:hAnsi="Arial" w:cs="Arial"/>
          <w:sz w:val="24"/>
          <w:szCs w:val="24"/>
        </w:rPr>
        <w:t>níveis competitivos (Internacional, Nacional e Estadual), e praticantes da modalidade nos</w:t>
      </w:r>
      <w:r w:rsidRPr="009E7083">
        <w:rPr>
          <w:rFonts w:ascii="Arial" w:hAnsi="Arial" w:cs="Arial"/>
          <w:sz w:val="24"/>
          <w:szCs w:val="24"/>
          <w:lang w:eastAsia="pt-BR"/>
        </w:rPr>
        <w:t xml:space="preserve"> estágios pré e </w:t>
      </w:r>
      <w:proofErr w:type="spellStart"/>
      <w:r w:rsidRPr="009E7083">
        <w:rPr>
          <w:rFonts w:ascii="Arial" w:hAnsi="Arial" w:cs="Arial"/>
          <w:sz w:val="24"/>
          <w:szCs w:val="24"/>
          <w:lang w:eastAsia="pt-BR"/>
        </w:rPr>
        <w:t>pós</w:t>
      </w:r>
      <w:r w:rsidR="005276D0">
        <w:rPr>
          <w:rFonts w:ascii="Arial" w:hAnsi="Arial" w:cs="Arial"/>
          <w:sz w:val="24"/>
          <w:szCs w:val="24"/>
          <w:lang w:eastAsia="pt-BR"/>
        </w:rPr>
        <w:t>-</w:t>
      </w:r>
      <w:r w:rsidRPr="009E7083">
        <w:rPr>
          <w:rFonts w:ascii="Arial" w:hAnsi="Arial" w:cs="Arial"/>
          <w:sz w:val="24"/>
          <w:szCs w:val="24"/>
          <w:lang w:eastAsia="pt-BR"/>
        </w:rPr>
        <w:t>pubertários</w:t>
      </w:r>
      <w:proofErr w:type="spellEnd"/>
      <w:r w:rsidR="005276D0">
        <w:rPr>
          <w:rFonts w:ascii="Arial" w:hAnsi="Arial" w:cs="Arial"/>
          <w:sz w:val="24"/>
          <w:szCs w:val="24"/>
          <w:lang w:eastAsia="pt-BR"/>
        </w:rPr>
        <w:t>.</w:t>
      </w:r>
      <w:r w:rsidRPr="009E7083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9C24FB" w:rsidRDefault="009C24FB" w:rsidP="00022B69">
      <w:pPr>
        <w:spacing w:line="240" w:lineRule="auto"/>
        <w:rPr>
          <w:rFonts w:ascii="Arial" w:hAnsi="Arial" w:cs="Arial"/>
          <w:sz w:val="24"/>
          <w:szCs w:val="24"/>
        </w:rPr>
      </w:pPr>
    </w:p>
    <w:p w:rsidR="007357F3" w:rsidRPr="009C24FB" w:rsidRDefault="007357F3" w:rsidP="00022B69">
      <w:pPr>
        <w:spacing w:line="240" w:lineRule="auto"/>
        <w:rPr>
          <w:rFonts w:ascii="Arial" w:hAnsi="Arial" w:cs="Arial"/>
          <w:sz w:val="24"/>
          <w:szCs w:val="24"/>
        </w:rPr>
      </w:pPr>
    </w:p>
    <w:p w:rsidR="00E505F2" w:rsidRDefault="00E505F2" w:rsidP="00022B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7B1A">
        <w:rPr>
          <w:rFonts w:ascii="Arial" w:hAnsi="Arial" w:cs="Arial"/>
          <w:b/>
          <w:sz w:val="24"/>
          <w:szCs w:val="24"/>
        </w:rPr>
        <w:t>M</w:t>
      </w:r>
      <w:r w:rsidR="009E7083" w:rsidRPr="008B7B1A">
        <w:rPr>
          <w:rFonts w:ascii="Arial" w:hAnsi="Arial" w:cs="Arial"/>
          <w:b/>
          <w:sz w:val="24"/>
          <w:szCs w:val="24"/>
        </w:rPr>
        <w:t>ATERIAL E MÉTODO</w:t>
      </w:r>
    </w:p>
    <w:p w:rsidR="00D01A62" w:rsidRPr="00582B12" w:rsidRDefault="00D01A62" w:rsidP="00022B69">
      <w:pPr>
        <w:widowControl w:val="0"/>
        <w:spacing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DB2C47">
        <w:rPr>
          <w:rFonts w:ascii="Arial" w:hAnsi="Arial" w:cs="Arial"/>
          <w:snapToGrid w:val="0"/>
          <w:sz w:val="24"/>
          <w:szCs w:val="24"/>
        </w:rPr>
        <w:t xml:space="preserve">Este </w:t>
      </w:r>
      <w:smartTag w:uri="schemas-houaiss/mini" w:element="verbetes">
        <w:r w:rsidRPr="00DB2C47">
          <w:rPr>
            <w:rFonts w:ascii="Arial" w:hAnsi="Arial" w:cs="Arial"/>
            <w:snapToGrid w:val="0"/>
            <w:sz w:val="24"/>
            <w:szCs w:val="24"/>
          </w:rPr>
          <w:t>estudo</w:t>
        </w:r>
      </w:smartTag>
      <w:r w:rsidRPr="00DB2C47">
        <w:rPr>
          <w:rFonts w:ascii="Arial" w:hAnsi="Arial" w:cs="Arial"/>
          <w:snapToGrid w:val="0"/>
          <w:sz w:val="24"/>
          <w:szCs w:val="24"/>
        </w:rPr>
        <w:t xml:space="preserve"> respeita as normas internacionais de experimentação com humanos (Declaração de </w:t>
      </w:r>
      <w:proofErr w:type="spellStart"/>
      <w:r w:rsidRPr="00DB2C47">
        <w:rPr>
          <w:rFonts w:ascii="Arial" w:hAnsi="Arial" w:cs="Arial"/>
          <w:snapToGrid w:val="0"/>
          <w:sz w:val="24"/>
          <w:szCs w:val="24"/>
        </w:rPr>
        <w:t>Helsínque</w:t>
      </w:r>
      <w:proofErr w:type="spellEnd"/>
      <w:r w:rsidRPr="00DB2C47">
        <w:rPr>
          <w:rFonts w:ascii="Arial" w:hAnsi="Arial" w:cs="Arial"/>
          <w:snapToGrid w:val="0"/>
          <w:sz w:val="24"/>
          <w:szCs w:val="24"/>
        </w:rPr>
        <w:t xml:space="preserve">, 1975) e a Resolução 196 de 1996 do Conselho Nacional de Saúde do Brasil. </w:t>
      </w:r>
      <w:r w:rsidRPr="00DB2C47">
        <w:rPr>
          <w:rFonts w:ascii="Arial" w:hAnsi="Arial" w:cs="Arial"/>
          <w:sz w:val="24"/>
          <w:szCs w:val="24"/>
        </w:rPr>
        <w:t xml:space="preserve">Caracteriza-se por tratar-se de um estudo de corte transversal com cunho descritivo tipologia e delineamento comparativo. Em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comunhão</w:t>
        </w:r>
      </w:smartTag>
      <w:r w:rsidRPr="00DB2C47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com</w:t>
        </w:r>
      </w:smartTag>
      <w:r w:rsidRPr="00DB2C47">
        <w:rPr>
          <w:rFonts w:ascii="Arial" w:hAnsi="Arial" w:cs="Arial"/>
          <w:sz w:val="24"/>
          <w:szCs w:val="24"/>
        </w:rPr>
        <w:t xml:space="preserve"> esta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tipologia</w:t>
        </w:r>
      </w:smartTag>
      <w:r w:rsidRPr="00DB2C47">
        <w:rPr>
          <w:rFonts w:ascii="Arial" w:hAnsi="Arial" w:cs="Arial"/>
          <w:sz w:val="24"/>
          <w:szCs w:val="24"/>
        </w:rPr>
        <w:t xml:space="preserve">, o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estudo</w:t>
        </w:r>
      </w:smartTag>
      <w:r w:rsidRPr="00DB2C47">
        <w:rPr>
          <w:rFonts w:ascii="Arial" w:hAnsi="Arial" w:cs="Arial"/>
          <w:sz w:val="24"/>
          <w:szCs w:val="24"/>
        </w:rPr>
        <w:t xml:space="preserve"> empregou a comparação do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conjunto</w:t>
        </w:r>
      </w:smartTag>
      <w:r w:rsidRPr="00DB2C47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variáveis</w:t>
        </w:r>
      </w:smartTag>
      <w:r w:rsidRPr="00DB2C47">
        <w:rPr>
          <w:rFonts w:ascii="Arial" w:hAnsi="Arial" w:cs="Arial"/>
          <w:sz w:val="24"/>
          <w:szCs w:val="24"/>
        </w:rPr>
        <w:t xml:space="preserve"> nas diferentes categorias, determinando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que</w:t>
        </w:r>
      </w:smartTag>
      <w:r w:rsidRPr="00DB2C47">
        <w:rPr>
          <w:rFonts w:ascii="Arial" w:hAnsi="Arial" w:cs="Arial"/>
          <w:sz w:val="24"/>
          <w:szCs w:val="24"/>
        </w:rPr>
        <w:t xml:space="preserve"> as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diferenças</w:t>
        </w:r>
      </w:smartTag>
      <w:r w:rsidRPr="00DB2C47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não</w:t>
        </w:r>
      </w:smartTag>
      <w:r w:rsidRPr="00DB2C47">
        <w:rPr>
          <w:rFonts w:ascii="Arial" w:hAnsi="Arial" w:cs="Arial"/>
          <w:sz w:val="24"/>
          <w:szCs w:val="24"/>
        </w:rPr>
        <w:t xml:space="preserve"> possam </w:t>
      </w:r>
      <w:smartTag w:uri="schemas-houaiss/acao" w:element="hm">
        <w:r w:rsidRPr="00DB2C47">
          <w:rPr>
            <w:rFonts w:ascii="Arial" w:hAnsi="Arial" w:cs="Arial"/>
            <w:sz w:val="24"/>
            <w:szCs w:val="24"/>
          </w:rPr>
          <w:t>ser</w:t>
        </w:r>
      </w:smartTag>
      <w:r w:rsidRPr="00DB2C47">
        <w:rPr>
          <w:rFonts w:ascii="Arial" w:hAnsi="Arial" w:cs="Arial"/>
          <w:sz w:val="24"/>
          <w:szCs w:val="24"/>
        </w:rPr>
        <w:t xml:space="preserve"> atribuídas ao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acaso</w:t>
        </w:r>
      </w:smartTag>
      <w:r w:rsidRPr="00DB2C47">
        <w:rPr>
          <w:rFonts w:ascii="Arial" w:hAnsi="Arial" w:cs="Arial"/>
          <w:sz w:val="24"/>
          <w:szCs w:val="24"/>
        </w:rPr>
        <w:t xml:space="preserve">, e o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tratamento</w:t>
        </w:r>
      </w:smartTag>
      <w:r w:rsidRPr="00DB2C47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estatístico</w:t>
        </w:r>
      </w:smartTag>
      <w:r w:rsidRPr="00DB2C47">
        <w:rPr>
          <w:rFonts w:ascii="Arial" w:hAnsi="Arial" w:cs="Arial"/>
          <w:sz w:val="24"/>
          <w:szCs w:val="24"/>
        </w:rPr>
        <w:t xml:space="preserve"> determinou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apenas</w:t>
        </w:r>
      </w:smartTag>
      <w:r w:rsidRPr="00DB2C47">
        <w:rPr>
          <w:rFonts w:ascii="Arial" w:hAnsi="Arial" w:cs="Arial"/>
          <w:sz w:val="24"/>
          <w:szCs w:val="24"/>
        </w:rPr>
        <w:t xml:space="preserve"> se os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grupos</w:t>
        </w:r>
      </w:smartTag>
      <w:r w:rsidRPr="00DB2C47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são</w:t>
        </w:r>
      </w:smartTag>
      <w:r w:rsidRPr="00DB2C47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diferentes</w:t>
        </w:r>
      </w:smartTag>
      <w:r w:rsidRPr="00DB2C47">
        <w:rPr>
          <w:rFonts w:ascii="Arial" w:hAnsi="Arial" w:cs="Arial"/>
          <w:sz w:val="24"/>
          <w:szCs w:val="24"/>
        </w:rPr>
        <w:t xml:space="preserve">;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não</w:t>
        </w:r>
      </w:smartTag>
      <w:r w:rsidRPr="00DB2C47">
        <w:rPr>
          <w:rFonts w:ascii="Arial" w:hAnsi="Arial" w:cs="Arial"/>
          <w:sz w:val="24"/>
          <w:szCs w:val="24"/>
        </w:rPr>
        <w:t xml:space="preserve">, o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porquê</w:t>
        </w:r>
      </w:smartTag>
      <w:r w:rsidRPr="00DB2C47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eles</w:t>
        </w:r>
      </w:smartTag>
      <w:r w:rsidRPr="00DB2C47">
        <w:rPr>
          <w:rFonts w:ascii="Arial" w:hAnsi="Arial" w:cs="Arial"/>
          <w:sz w:val="24"/>
          <w:szCs w:val="24"/>
        </w:rPr>
        <w:t xml:space="preserve"> serem </w:t>
      </w:r>
      <w:smartTag w:uri="schemas-houaiss/mini" w:element="verbetes">
        <w:r w:rsidRPr="00DB2C47">
          <w:rPr>
            <w:rFonts w:ascii="Arial" w:hAnsi="Arial" w:cs="Arial"/>
            <w:sz w:val="24"/>
            <w:szCs w:val="24"/>
          </w:rPr>
          <w:t>diferentes</w:t>
        </w:r>
        <w:r w:rsidR="00C25AD1">
          <w:rPr>
            <w:rFonts w:ascii="Arial" w:hAnsi="Arial" w:cs="Arial"/>
            <w:sz w:val="24"/>
            <w:szCs w:val="24"/>
          </w:rPr>
          <w:t xml:space="preserve"> </w:t>
        </w:r>
      </w:smartTag>
      <w:r w:rsidRPr="00582B12">
        <w:rPr>
          <w:rFonts w:ascii="Arial" w:hAnsi="Arial" w:cs="Arial"/>
          <w:sz w:val="24"/>
          <w:szCs w:val="24"/>
        </w:rPr>
        <w:t>(</w:t>
      </w:r>
      <w:r w:rsidRPr="00582B12">
        <w:rPr>
          <w:rStyle w:val="nfase"/>
          <w:rFonts w:ascii="Arial" w:hAnsi="Arial" w:cs="Arial"/>
          <w:bCs/>
          <w:i w:val="0"/>
          <w:color w:val="000000"/>
          <w:sz w:val="24"/>
          <w:szCs w:val="24"/>
          <w:shd w:val="clear" w:color="auto" w:fill="FFFFFF"/>
        </w:rPr>
        <w:t xml:space="preserve">Thomas, Nelson &amp; </w:t>
      </w:r>
      <w:proofErr w:type="spellStart"/>
      <w:r w:rsidRPr="00582B12">
        <w:rPr>
          <w:rStyle w:val="nfase"/>
          <w:rFonts w:ascii="Arial" w:hAnsi="Arial" w:cs="Arial"/>
          <w:bCs/>
          <w:i w:val="0"/>
          <w:color w:val="000000"/>
          <w:sz w:val="24"/>
          <w:szCs w:val="24"/>
          <w:shd w:val="clear" w:color="auto" w:fill="FFFFFF"/>
        </w:rPr>
        <w:t>Silverman</w:t>
      </w:r>
      <w:proofErr w:type="spellEnd"/>
      <w:r w:rsidRPr="00582B12">
        <w:rPr>
          <w:rStyle w:val="apple-style-span"/>
          <w:rFonts w:ascii="Arial" w:hAnsi="Arial" w:cs="Arial"/>
          <w:color w:val="222222"/>
          <w:sz w:val="24"/>
          <w:szCs w:val="24"/>
          <w:shd w:val="clear" w:color="auto" w:fill="FFFFFF"/>
        </w:rPr>
        <w:t>, 2007</w:t>
      </w:r>
      <w:r w:rsidRPr="00582B12">
        <w:rPr>
          <w:rStyle w:val="apple-style-span"/>
          <w:rFonts w:ascii="Arial" w:hAnsi="Arial" w:cs="Arial"/>
          <w:i/>
          <w:color w:val="222222"/>
          <w:sz w:val="24"/>
          <w:szCs w:val="24"/>
          <w:shd w:val="clear" w:color="auto" w:fill="FFFFFF"/>
        </w:rPr>
        <w:t>).</w:t>
      </w:r>
    </w:p>
    <w:p w:rsidR="00D01A62" w:rsidRDefault="00D01A62" w:rsidP="00022B69">
      <w:pPr>
        <w:pStyle w:val="Corpodetexto"/>
        <w:tabs>
          <w:tab w:val="left" w:pos="426"/>
        </w:tabs>
        <w:ind w:firstLine="709"/>
        <w:rPr>
          <w:rFonts w:ascii="Arial" w:hAnsi="Arial" w:cs="Arial"/>
          <w:szCs w:val="24"/>
        </w:rPr>
      </w:pPr>
      <w:r w:rsidRPr="00DB2C47">
        <w:rPr>
          <w:rFonts w:ascii="Arial" w:hAnsi="Arial" w:cs="Arial"/>
          <w:szCs w:val="24"/>
        </w:rPr>
        <w:t xml:space="preserve">A população do estudo ora apresentado limitou-se a atletas, federadas, e praticantes da modalidade Ginástica Rítmica com idades de </w:t>
      </w:r>
      <w:r w:rsidRPr="00DB2C47">
        <w:rPr>
          <w:rFonts w:ascii="Arial" w:hAnsi="Arial" w:cs="Arial"/>
          <w:szCs w:val="24"/>
          <w:lang w:eastAsia="pt-BR"/>
        </w:rPr>
        <w:t xml:space="preserve">7 a 25 </w:t>
      </w:r>
      <w:r w:rsidRPr="00DB2C47">
        <w:rPr>
          <w:rFonts w:ascii="Arial" w:hAnsi="Arial" w:cs="Arial"/>
          <w:szCs w:val="24"/>
        </w:rPr>
        <w:t xml:space="preserve">anos. O grupo amostral foi composto por 125 ginastas, subdividas nas seguintes categorias: a) Nível Internacional composto por 8 ginastas integrantes da Seleção Brasileira (I); b) </w:t>
      </w:r>
      <w:proofErr w:type="spellStart"/>
      <w:r w:rsidRPr="00DB2C47">
        <w:rPr>
          <w:rFonts w:ascii="Arial" w:hAnsi="Arial" w:cs="Arial"/>
          <w:szCs w:val="24"/>
        </w:rPr>
        <w:t>Nivel</w:t>
      </w:r>
      <w:proofErr w:type="spellEnd"/>
      <w:r w:rsidRPr="00DB2C47">
        <w:rPr>
          <w:rFonts w:ascii="Arial" w:hAnsi="Arial" w:cs="Arial"/>
          <w:szCs w:val="24"/>
        </w:rPr>
        <w:t xml:space="preserve"> Nacional composto por</w:t>
      </w:r>
      <w:r w:rsidRPr="00DB2C47">
        <w:rPr>
          <w:rFonts w:ascii="Arial" w:hAnsi="Arial"/>
          <w:szCs w:val="24"/>
        </w:rPr>
        <w:t xml:space="preserve"> 10 atletas participantes do Campeonato Brasileiro adulto; c) Nível Estadual composto por 7 participantes do Campeonato Estadual do Rio de Janeiro na categoria adulto, </w:t>
      </w:r>
      <w:r w:rsidRPr="00DB2C47">
        <w:rPr>
          <w:rFonts w:ascii="Arial" w:hAnsi="Arial" w:cs="Arial"/>
          <w:szCs w:val="24"/>
        </w:rPr>
        <w:t xml:space="preserve"> 100 (cem) praticantes da modalidade no Estado do Rio de Janeiro divididas entre os estágios pré e </w:t>
      </w:r>
      <w:proofErr w:type="spellStart"/>
      <w:r w:rsidRPr="00DB2C47">
        <w:rPr>
          <w:rFonts w:ascii="Arial" w:hAnsi="Arial" w:cs="Arial"/>
          <w:szCs w:val="24"/>
        </w:rPr>
        <w:t>pós-pubertários</w:t>
      </w:r>
      <w:proofErr w:type="spellEnd"/>
      <w:r w:rsidRPr="00DB2C47">
        <w:rPr>
          <w:rFonts w:ascii="Arial" w:hAnsi="Arial" w:cs="Arial"/>
          <w:szCs w:val="24"/>
        </w:rPr>
        <w:t>, tendo sido avaliadas 49 (quarenta e nove) ginastas menarcadas e 51 (cinqüenta e uma) ginastas não menarcadas.</w:t>
      </w:r>
    </w:p>
    <w:p w:rsidR="00A10CFA" w:rsidRDefault="00A10CFA" w:rsidP="00022B69">
      <w:pPr>
        <w:pStyle w:val="Corpodetexto"/>
        <w:tabs>
          <w:tab w:val="left" w:pos="426"/>
        </w:tabs>
        <w:ind w:firstLine="709"/>
        <w:rPr>
          <w:rFonts w:ascii="Arial" w:hAnsi="Arial" w:cs="Arial"/>
          <w:szCs w:val="24"/>
        </w:rPr>
      </w:pPr>
      <w:r w:rsidRPr="00C051D2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C051D2">
        <w:rPr>
          <w:rFonts w:ascii="Arial" w:hAnsi="Arial" w:cs="Arial"/>
        </w:rPr>
        <w:t xml:space="preserve"> protocolo</w:t>
      </w:r>
      <w:r>
        <w:rPr>
          <w:rFonts w:ascii="Arial" w:hAnsi="Arial" w:cs="Arial"/>
        </w:rPr>
        <w:t>s</w:t>
      </w:r>
      <w:r w:rsidRPr="00C051D2">
        <w:rPr>
          <w:rFonts w:ascii="Arial" w:hAnsi="Arial" w:cs="Arial"/>
        </w:rPr>
        <w:t xml:space="preserve"> utilizado</w:t>
      </w:r>
      <w:r>
        <w:rPr>
          <w:rFonts w:ascii="Arial" w:hAnsi="Arial" w:cs="Arial"/>
        </w:rPr>
        <w:t>s foram:</w:t>
      </w:r>
      <w:r w:rsidRPr="00C051D2">
        <w:rPr>
          <w:rFonts w:ascii="Arial" w:hAnsi="Arial" w:cs="Arial"/>
        </w:rPr>
        <w:t xml:space="preserve"> </w:t>
      </w:r>
      <w:r w:rsidRPr="007C7A35">
        <w:rPr>
          <w:rFonts w:ascii="Arial" w:hAnsi="Arial" w:cs="Arial"/>
          <w:snapToGrid w:val="0"/>
          <w:szCs w:val="24"/>
        </w:rPr>
        <w:t xml:space="preserve">Coordenação </w:t>
      </w:r>
      <w:smartTag w:uri="schemas-houaiss/mini" w:element="verbetes">
        <w:r w:rsidRPr="007C7A35">
          <w:rPr>
            <w:rFonts w:ascii="Arial" w:hAnsi="Arial" w:cs="Arial"/>
            <w:snapToGrid w:val="0"/>
            <w:szCs w:val="24"/>
          </w:rPr>
          <w:t>por</w:t>
        </w:r>
      </w:smartTag>
      <w:r w:rsidRPr="007C7A35">
        <w:rPr>
          <w:rFonts w:ascii="Arial" w:hAnsi="Arial" w:cs="Arial"/>
          <w:snapToGrid w:val="0"/>
          <w:szCs w:val="24"/>
        </w:rPr>
        <w:t xml:space="preserve"> </w:t>
      </w:r>
      <w:proofErr w:type="spellStart"/>
      <w:r w:rsidRPr="007C7A35">
        <w:rPr>
          <w:rFonts w:ascii="Arial" w:hAnsi="Arial" w:cs="Arial"/>
          <w:snapToGrid w:val="0"/>
          <w:szCs w:val="24"/>
        </w:rPr>
        <w:t>Burpee</w:t>
      </w:r>
      <w:proofErr w:type="spellEnd"/>
      <w:r w:rsidRPr="00262127">
        <w:rPr>
          <w:rFonts w:ascii="Arial" w:hAnsi="Arial" w:cs="Arial"/>
          <w:snapToGrid w:val="0"/>
          <w:szCs w:val="24"/>
        </w:rPr>
        <w:t xml:space="preserve"> (</w:t>
      </w:r>
      <w:r w:rsidRPr="001755D1">
        <w:rPr>
          <w:rStyle w:val="apple-style-span"/>
          <w:rFonts w:ascii="Arial" w:hAnsi="Arial" w:cs="Arial"/>
          <w:shd w:val="clear" w:color="auto" w:fill="FFFFFF"/>
        </w:rPr>
        <w:t>Johnson</w:t>
      </w:r>
      <w:r w:rsidRPr="001755D1">
        <w:rPr>
          <w:rFonts w:ascii="Arial" w:hAnsi="Arial" w:cs="Arial"/>
          <w:snapToGrid w:val="0"/>
          <w:szCs w:val="24"/>
        </w:rPr>
        <w:t xml:space="preserve"> &amp; Nelson, 1979);</w:t>
      </w:r>
      <w:r>
        <w:rPr>
          <w:rFonts w:ascii="Arial" w:hAnsi="Arial" w:cs="Arial"/>
          <w:snapToGrid w:val="0"/>
          <w:szCs w:val="24"/>
        </w:rPr>
        <w:t xml:space="preserve"> </w:t>
      </w:r>
      <w:r w:rsidRPr="00262127">
        <w:rPr>
          <w:rFonts w:ascii="Arial" w:hAnsi="Arial" w:cs="Arial"/>
          <w:snapToGrid w:val="0"/>
          <w:szCs w:val="24"/>
        </w:rPr>
        <w:t xml:space="preserve">Impulsão vertical com Sargent </w:t>
      </w:r>
      <w:proofErr w:type="spellStart"/>
      <w:r w:rsidRPr="00262127">
        <w:rPr>
          <w:rFonts w:ascii="Arial" w:hAnsi="Arial" w:cs="Arial"/>
          <w:snapToGrid w:val="0"/>
          <w:szCs w:val="24"/>
        </w:rPr>
        <w:t>Jump</w:t>
      </w:r>
      <w:proofErr w:type="spellEnd"/>
      <w:r w:rsidRPr="00262127">
        <w:rPr>
          <w:rFonts w:ascii="Arial" w:hAnsi="Arial" w:cs="Arial"/>
          <w:snapToGrid w:val="0"/>
          <w:szCs w:val="24"/>
        </w:rPr>
        <w:t xml:space="preserve"> </w:t>
      </w:r>
      <w:proofErr w:type="spellStart"/>
      <w:r w:rsidRPr="00262127">
        <w:rPr>
          <w:rFonts w:ascii="Arial" w:hAnsi="Arial" w:cs="Arial"/>
          <w:snapToGrid w:val="0"/>
          <w:szCs w:val="24"/>
        </w:rPr>
        <w:t>Test</w:t>
      </w:r>
      <w:proofErr w:type="spellEnd"/>
      <w:r w:rsidRPr="00262127">
        <w:rPr>
          <w:rFonts w:ascii="Arial" w:hAnsi="Arial" w:cs="Arial"/>
          <w:snapToGrid w:val="0"/>
          <w:szCs w:val="24"/>
        </w:rPr>
        <w:t xml:space="preserve"> (</w:t>
      </w:r>
      <w:r>
        <w:rPr>
          <w:rFonts w:ascii="Arial" w:hAnsi="Arial" w:cs="Arial"/>
          <w:snapToGrid w:val="0"/>
          <w:szCs w:val="24"/>
        </w:rPr>
        <w:t xml:space="preserve">Sargent, </w:t>
      </w:r>
      <w:r w:rsidRPr="00262127">
        <w:rPr>
          <w:rFonts w:ascii="Arial" w:hAnsi="Arial" w:cs="Arial"/>
          <w:snapToGrid w:val="0"/>
          <w:szCs w:val="24"/>
        </w:rPr>
        <w:t xml:space="preserve">1921); </w:t>
      </w:r>
      <w:r w:rsidRPr="001F59D9">
        <w:rPr>
          <w:rFonts w:ascii="Arial" w:hAnsi="Arial" w:cs="Arial"/>
          <w:szCs w:val="24"/>
        </w:rPr>
        <w:t xml:space="preserve">Goniometria de perna e tronco para a mensuração da flexibilidade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(Dantas </w:t>
      </w:r>
      <w:proofErr w:type="spellStart"/>
      <w:proofErr w:type="gramStart"/>
      <w:r w:rsidRPr="001F59D9">
        <w:rPr>
          <w:rStyle w:val="apple-style-span"/>
          <w:rFonts w:ascii="Arial" w:hAnsi="Arial" w:cs="Arial"/>
          <w:i/>
          <w:color w:val="000000"/>
          <w:shd w:val="clear" w:color="auto" w:fill="FFFFFF"/>
        </w:rPr>
        <w:t>et</w:t>
      </w:r>
      <w:proofErr w:type="spellEnd"/>
      <w:proofErr w:type="gramEnd"/>
      <w:r w:rsidRPr="001F59D9">
        <w:rPr>
          <w:rStyle w:val="apple-style-span"/>
          <w:rFonts w:ascii="Arial" w:hAnsi="Arial" w:cs="Arial"/>
          <w:i/>
          <w:color w:val="000000"/>
          <w:shd w:val="clear" w:color="auto" w:fill="FFFFFF"/>
        </w:rPr>
        <w:t xml:space="preserve"> al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., 1997)</w:t>
      </w:r>
      <w:r w:rsidRPr="00C051D2">
        <w:rPr>
          <w:rFonts w:ascii="Arial" w:hAnsi="Arial" w:cs="Arial"/>
          <w:szCs w:val="24"/>
        </w:rPr>
        <w:t xml:space="preserve">. </w:t>
      </w:r>
    </w:p>
    <w:p w:rsidR="00A10CFA" w:rsidRPr="00022B69" w:rsidRDefault="008F03F4" w:rsidP="00022B69">
      <w:pPr>
        <w:pStyle w:val="Corpodetexto"/>
        <w:ind w:firstLine="708"/>
        <w:rPr>
          <w:rFonts w:ascii="Arial" w:hAnsi="Arial"/>
          <w:szCs w:val="24"/>
        </w:rPr>
      </w:pPr>
      <w:r w:rsidRPr="00022B69">
        <w:rPr>
          <w:rFonts w:ascii="Arial" w:hAnsi="Arial" w:cs="Arial"/>
          <w:snapToGrid w:val="0"/>
          <w:szCs w:val="24"/>
        </w:rPr>
        <w:t xml:space="preserve">Na </w:t>
      </w:r>
      <w:smartTag w:uri="schemas-houaiss/mini" w:element="verbetes">
        <w:r w:rsidRPr="00022B69">
          <w:rPr>
            <w:rFonts w:ascii="Arial" w:hAnsi="Arial" w:cs="Arial"/>
            <w:snapToGrid w:val="0"/>
            <w:szCs w:val="24"/>
          </w:rPr>
          <w:t>obtenção</w:t>
        </w:r>
      </w:smartTag>
      <w:r w:rsidRPr="00022B69">
        <w:rPr>
          <w:rFonts w:ascii="Arial" w:hAnsi="Arial" w:cs="Arial"/>
          <w:snapToGrid w:val="0"/>
          <w:szCs w:val="24"/>
        </w:rPr>
        <w:t xml:space="preserve"> das </w:t>
      </w:r>
      <w:smartTag w:uri="schemas-houaiss/mini" w:element="verbetes">
        <w:r w:rsidRPr="00022B69">
          <w:rPr>
            <w:rFonts w:ascii="Arial" w:hAnsi="Arial" w:cs="Arial"/>
            <w:snapToGrid w:val="0"/>
            <w:szCs w:val="24"/>
          </w:rPr>
          <w:t>medidas</w:t>
        </w:r>
      </w:smartTag>
      <w:r w:rsidRPr="00022B69">
        <w:rPr>
          <w:rFonts w:ascii="Arial" w:hAnsi="Arial" w:cs="Arial"/>
          <w:snapToGrid w:val="0"/>
          <w:szCs w:val="24"/>
        </w:rPr>
        <w:t xml:space="preserve"> necessárias ao </w:t>
      </w:r>
      <w:smartTag w:uri="schemas-houaiss/acao" w:element="dm">
        <w:r w:rsidRPr="00022B69">
          <w:rPr>
            <w:rFonts w:ascii="Arial" w:hAnsi="Arial" w:cs="Arial"/>
            <w:snapToGrid w:val="0"/>
            <w:szCs w:val="24"/>
          </w:rPr>
          <w:t>presente</w:t>
        </w:r>
      </w:smartTag>
      <w:r w:rsidRPr="00022B69">
        <w:rPr>
          <w:rFonts w:ascii="Arial" w:hAnsi="Arial" w:cs="Arial"/>
          <w:snapToGrid w:val="0"/>
          <w:szCs w:val="24"/>
        </w:rPr>
        <w:t xml:space="preserve"> </w:t>
      </w:r>
      <w:smartTag w:uri="schemas-houaiss/mini" w:element="verbetes">
        <w:r w:rsidRPr="00022B69">
          <w:rPr>
            <w:rFonts w:ascii="Arial" w:hAnsi="Arial" w:cs="Arial"/>
            <w:snapToGrid w:val="0"/>
            <w:szCs w:val="24"/>
          </w:rPr>
          <w:t>estudo</w:t>
        </w:r>
      </w:smartTag>
      <w:r w:rsidRPr="00022B69">
        <w:rPr>
          <w:rFonts w:ascii="Arial" w:hAnsi="Arial" w:cs="Arial"/>
          <w:snapToGrid w:val="0"/>
          <w:szCs w:val="24"/>
        </w:rPr>
        <w:t xml:space="preserve">, utilizaram-se os </w:t>
      </w:r>
      <w:smartTag w:uri="schemas-houaiss/mini" w:element="verbetes">
        <w:r w:rsidRPr="00022B69">
          <w:rPr>
            <w:rFonts w:ascii="Arial" w:hAnsi="Arial" w:cs="Arial"/>
            <w:snapToGrid w:val="0"/>
            <w:szCs w:val="24"/>
          </w:rPr>
          <w:t>seguintes</w:t>
        </w:r>
      </w:smartTag>
      <w:r w:rsidRPr="00022B69">
        <w:rPr>
          <w:rFonts w:ascii="Arial" w:hAnsi="Arial" w:cs="Arial"/>
          <w:snapToGrid w:val="0"/>
          <w:szCs w:val="24"/>
        </w:rPr>
        <w:t xml:space="preserve"> </w:t>
      </w:r>
      <w:smartTag w:uri="schemas-houaiss/mini" w:element="verbetes">
        <w:r w:rsidRPr="00022B69">
          <w:rPr>
            <w:rFonts w:ascii="Arial" w:hAnsi="Arial" w:cs="Arial"/>
            <w:snapToGrid w:val="0"/>
            <w:szCs w:val="24"/>
          </w:rPr>
          <w:t>instrumentos</w:t>
        </w:r>
      </w:smartTag>
      <w:r w:rsidRPr="00022B69">
        <w:rPr>
          <w:rFonts w:ascii="Arial" w:hAnsi="Arial" w:cs="Arial"/>
          <w:snapToGrid w:val="0"/>
          <w:szCs w:val="24"/>
        </w:rPr>
        <w:t xml:space="preserve">: </w:t>
      </w:r>
      <w:r w:rsidR="00C65075" w:rsidRPr="00022B69">
        <w:rPr>
          <w:rFonts w:ascii="Arial" w:hAnsi="Arial" w:cs="Arial"/>
          <w:snapToGrid w:val="0"/>
          <w:szCs w:val="24"/>
        </w:rPr>
        <w:t>Cronômetro, fita métrica e</w:t>
      </w:r>
      <w:r w:rsidR="00A10CFA" w:rsidRPr="00022B69">
        <w:rPr>
          <w:rFonts w:ascii="Arial" w:hAnsi="Arial"/>
          <w:szCs w:val="24"/>
        </w:rPr>
        <w:t xml:space="preserve"> um goniômetro </w:t>
      </w:r>
      <w:r w:rsidR="00A10CFA" w:rsidRPr="00022B69">
        <w:rPr>
          <w:rStyle w:val="apple-style-span"/>
          <w:rFonts w:ascii="Arial" w:hAnsi="Arial" w:cs="Arial"/>
          <w:szCs w:val="24"/>
          <w:shd w:val="clear" w:color="auto" w:fill="FFFFFF"/>
        </w:rPr>
        <w:t>de aço 360º Lafayette (USA).</w:t>
      </w:r>
    </w:p>
    <w:p w:rsidR="008F03F4" w:rsidRPr="008F03F4" w:rsidRDefault="008F03F4" w:rsidP="00022B69">
      <w:pPr>
        <w:pStyle w:val="Corpodetexto"/>
        <w:tabs>
          <w:tab w:val="left" w:pos="426"/>
        </w:tabs>
        <w:ind w:firstLine="709"/>
        <w:rPr>
          <w:rFonts w:ascii="Arial" w:hAnsi="Arial" w:cs="Arial"/>
          <w:szCs w:val="24"/>
        </w:rPr>
      </w:pPr>
      <w:r w:rsidRPr="008F03F4">
        <w:rPr>
          <w:rFonts w:ascii="Arial" w:hAnsi="Arial" w:cs="Arial"/>
          <w:szCs w:val="24"/>
        </w:rPr>
        <w:t>Objetivando estudar as categorias, aplicou-se a estatística descritiva com cálculo das medidas de posição e dispersão. Dentre as primeiras foram calculadas média e medianas em seguida o desvio padrão, medida de dispersão que verifica a variabilidade existente entre os dados em torno da média.</w:t>
      </w:r>
      <w:r w:rsidR="00022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8F03F4">
        <w:rPr>
          <w:rFonts w:ascii="Arial" w:hAnsi="Arial" w:cs="Arial"/>
          <w:szCs w:val="24"/>
        </w:rPr>
        <w:br/>
        <w:t xml:space="preserve">A análise inferencial, para as variáveis contínuas, foi empregada com o intuito de verificar a existência de diferenças estatisticamente significativas entre os grupos das praticantes Menarcadas, Não menarcadas, atletas Estadual, atletas Nacional e atletas de Nível Internacional (Seleção Brasileira), para tanto </w:t>
      </w:r>
      <w:proofErr w:type="gramStart"/>
      <w:r w:rsidRPr="008F03F4">
        <w:rPr>
          <w:rFonts w:ascii="Arial" w:hAnsi="Arial" w:cs="Arial"/>
          <w:szCs w:val="24"/>
        </w:rPr>
        <w:t>aplicou-se</w:t>
      </w:r>
      <w:proofErr w:type="gramEnd"/>
      <w:r w:rsidRPr="008F03F4">
        <w:rPr>
          <w:rFonts w:ascii="Arial" w:hAnsi="Arial" w:cs="Arial"/>
          <w:szCs w:val="24"/>
        </w:rPr>
        <w:t xml:space="preserve">  a Análise de Variância (ANOVA),  definindo a significância do teste para p&lt;0,05, rejeitando assim a hipótese nula. Quando confirmada a existência de diferença estatisticamente significativa aplicou-se teste de </w:t>
      </w:r>
      <w:proofErr w:type="spellStart"/>
      <w:r w:rsidRPr="008F03F4">
        <w:rPr>
          <w:rFonts w:ascii="Arial" w:hAnsi="Arial" w:cs="Arial"/>
          <w:szCs w:val="24"/>
        </w:rPr>
        <w:t>Tukey</w:t>
      </w:r>
      <w:proofErr w:type="spellEnd"/>
      <w:r w:rsidRPr="008F03F4">
        <w:rPr>
          <w:rFonts w:ascii="Arial" w:hAnsi="Arial" w:cs="Arial"/>
          <w:szCs w:val="24"/>
        </w:rPr>
        <w:t xml:space="preserve"> para identificação do grupo distinto dos demais, para um nível de significância de</w:t>
      </w:r>
      <m:oMath>
        <m:r>
          <w:rPr>
            <w:rFonts w:ascii="Cambria Math" w:hAnsi="Arial" w:cs="Arial"/>
            <w:szCs w:val="24"/>
          </w:rPr>
          <m:t xml:space="preserve"> </m:t>
        </m:r>
        <m:r>
          <w:rPr>
            <w:rFonts w:ascii="Cambria Math" w:hAnsi="Cambria Math" w:cs="Arial"/>
            <w:szCs w:val="24"/>
          </w:rPr>
          <m:t>∝</m:t>
        </m:r>
      </m:oMath>
      <w:r w:rsidRPr="008F03F4">
        <w:rPr>
          <w:rFonts w:ascii="Arial" w:hAnsi="Arial" w:cs="Arial"/>
          <w:szCs w:val="24"/>
        </w:rPr>
        <w:t xml:space="preserve">= 5,00%. </w:t>
      </w:r>
    </w:p>
    <w:p w:rsidR="008F03F4" w:rsidRDefault="008F03F4" w:rsidP="00022B69">
      <w:pPr>
        <w:pStyle w:val="Corpodetexto"/>
        <w:tabs>
          <w:tab w:val="left" w:pos="426"/>
        </w:tabs>
        <w:ind w:firstLine="709"/>
        <w:rPr>
          <w:rFonts w:ascii="Arial" w:hAnsi="Arial" w:cs="Arial"/>
          <w:szCs w:val="24"/>
        </w:rPr>
      </w:pPr>
    </w:p>
    <w:p w:rsidR="007357F3" w:rsidRPr="00DB2C47" w:rsidRDefault="007357F3" w:rsidP="00022B69">
      <w:pPr>
        <w:pStyle w:val="Corpodetexto"/>
        <w:tabs>
          <w:tab w:val="left" w:pos="426"/>
        </w:tabs>
        <w:ind w:firstLine="709"/>
        <w:rPr>
          <w:rFonts w:ascii="Arial" w:hAnsi="Arial" w:cs="Arial"/>
          <w:szCs w:val="24"/>
        </w:rPr>
      </w:pPr>
    </w:p>
    <w:p w:rsidR="0064257B" w:rsidRDefault="00E505F2" w:rsidP="00F66A6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7B1A">
        <w:rPr>
          <w:rFonts w:ascii="Arial" w:hAnsi="Arial" w:cs="Arial"/>
          <w:b/>
          <w:sz w:val="24"/>
          <w:szCs w:val="24"/>
        </w:rPr>
        <w:t>R</w:t>
      </w:r>
      <w:r w:rsidR="009E7083" w:rsidRPr="008B7B1A">
        <w:rPr>
          <w:rFonts w:ascii="Arial" w:hAnsi="Arial" w:cs="Arial"/>
          <w:b/>
          <w:sz w:val="24"/>
          <w:szCs w:val="24"/>
        </w:rPr>
        <w:t>ESULTADOS</w:t>
      </w:r>
    </w:p>
    <w:p w:rsidR="003D4D6A" w:rsidRDefault="003D4D6A" w:rsidP="00022B69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D4D6A">
        <w:rPr>
          <w:rFonts w:ascii="Arial" w:hAnsi="Arial" w:cs="Arial"/>
          <w:sz w:val="24"/>
          <w:szCs w:val="24"/>
        </w:rPr>
        <w:t>A</w:t>
      </w:r>
      <w:r w:rsidR="00F66A6C">
        <w:rPr>
          <w:rFonts w:ascii="Arial" w:hAnsi="Arial" w:cs="Arial"/>
          <w:sz w:val="24"/>
          <w:szCs w:val="24"/>
        </w:rPr>
        <w:t xml:space="preserve"> caracterização </w:t>
      </w:r>
      <w:r w:rsidR="00F66A6C" w:rsidRPr="003D4D6A">
        <w:rPr>
          <w:rFonts w:ascii="Arial" w:hAnsi="Arial" w:cs="Arial"/>
          <w:sz w:val="24"/>
          <w:szCs w:val="24"/>
        </w:rPr>
        <w:t>da</w:t>
      </w:r>
      <w:r w:rsidR="00F66A6C">
        <w:rPr>
          <w:rFonts w:ascii="Arial" w:hAnsi="Arial" w:cs="Arial"/>
          <w:sz w:val="24"/>
          <w:szCs w:val="24"/>
        </w:rPr>
        <w:t>s</w:t>
      </w:r>
      <w:r w:rsidR="00F66A6C" w:rsidRPr="003D4D6A">
        <w:rPr>
          <w:rFonts w:ascii="Arial" w:hAnsi="Arial" w:cs="Arial"/>
          <w:sz w:val="24"/>
          <w:szCs w:val="24"/>
        </w:rPr>
        <w:t xml:space="preserve"> variáve</w:t>
      </w:r>
      <w:r w:rsidR="00F66A6C">
        <w:rPr>
          <w:rFonts w:ascii="Arial" w:hAnsi="Arial" w:cs="Arial"/>
          <w:sz w:val="24"/>
          <w:szCs w:val="24"/>
        </w:rPr>
        <w:t>is,</w:t>
      </w:r>
      <w:r w:rsidR="00F66A6C" w:rsidRPr="003D4D6A">
        <w:rPr>
          <w:rFonts w:ascii="Arial" w:hAnsi="Arial" w:cs="Arial"/>
          <w:sz w:val="24"/>
          <w:szCs w:val="24"/>
        </w:rPr>
        <w:t xml:space="preserve"> idade</w:t>
      </w:r>
      <w:r w:rsidR="00F66A6C">
        <w:rPr>
          <w:rFonts w:ascii="Arial" w:hAnsi="Arial" w:cs="Arial"/>
          <w:sz w:val="24"/>
          <w:szCs w:val="24"/>
        </w:rPr>
        <w:t>, estatura e peso</w:t>
      </w:r>
      <w:r w:rsidR="00F66A6C" w:rsidRPr="003D4D6A">
        <w:rPr>
          <w:rFonts w:ascii="Arial" w:hAnsi="Arial" w:cs="Arial"/>
          <w:sz w:val="24"/>
          <w:szCs w:val="24"/>
        </w:rPr>
        <w:t xml:space="preserve"> das integrantes da amostra avaliada no presente estudo </w:t>
      </w:r>
      <w:r w:rsidR="00F66A6C">
        <w:rPr>
          <w:rFonts w:ascii="Arial" w:hAnsi="Arial" w:cs="Arial"/>
          <w:sz w:val="24"/>
          <w:szCs w:val="24"/>
        </w:rPr>
        <w:t xml:space="preserve">encontra-se no </w:t>
      </w:r>
      <w:r w:rsidRPr="003D4D6A">
        <w:rPr>
          <w:rFonts w:ascii="Arial" w:hAnsi="Arial" w:cs="Arial"/>
          <w:sz w:val="24"/>
          <w:szCs w:val="24"/>
        </w:rPr>
        <w:t xml:space="preserve">quadro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Pr="003D4D6A">
        <w:rPr>
          <w:rFonts w:ascii="Arial" w:hAnsi="Arial" w:cs="Arial"/>
          <w:sz w:val="24"/>
          <w:szCs w:val="24"/>
        </w:rPr>
        <w:t xml:space="preserve">. </w:t>
      </w:r>
    </w:p>
    <w:p w:rsidR="00F66A6C" w:rsidRPr="003D4D6A" w:rsidRDefault="00F66A6C" w:rsidP="00022B69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64257B" w:rsidRPr="00BD72C0" w:rsidRDefault="0064257B" w:rsidP="00022B69">
      <w:pPr>
        <w:spacing w:line="240" w:lineRule="auto"/>
        <w:rPr>
          <w:rFonts w:ascii="Arial" w:hAnsi="Arial" w:cs="Arial"/>
          <w:sz w:val="20"/>
        </w:rPr>
      </w:pPr>
      <w:r w:rsidRPr="00BD72C0">
        <w:rPr>
          <w:rFonts w:ascii="Arial" w:hAnsi="Arial" w:cs="Arial"/>
          <w:b/>
          <w:sz w:val="20"/>
        </w:rPr>
        <w:t xml:space="preserve">Quadro </w:t>
      </w:r>
      <w:proofErr w:type="gramStart"/>
      <w:r>
        <w:rPr>
          <w:rFonts w:ascii="Arial" w:hAnsi="Arial" w:cs="Arial"/>
          <w:b/>
          <w:sz w:val="20"/>
        </w:rPr>
        <w:t>1</w:t>
      </w:r>
      <w:proofErr w:type="gramEnd"/>
      <w:r w:rsidRPr="00BD72C0">
        <w:rPr>
          <w:rFonts w:ascii="Arial" w:hAnsi="Arial" w:cs="Arial"/>
          <w:b/>
          <w:sz w:val="20"/>
        </w:rPr>
        <w:t xml:space="preserve">: </w:t>
      </w:r>
      <w:r w:rsidRPr="00BD72C0">
        <w:rPr>
          <w:rFonts w:ascii="Arial" w:hAnsi="Arial" w:cs="Arial"/>
          <w:sz w:val="20"/>
        </w:rPr>
        <w:t xml:space="preserve">Resultados descritivos para as </w:t>
      </w:r>
      <w:r w:rsidRPr="00D56077">
        <w:rPr>
          <w:rFonts w:ascii="Arial" w:hAnsi="Arial" w:cs="Arial"/>
          <w:sz w:val="20"/>
        </w:rPr>
        <w:t>variáveis Idade, Peso</w:t>
      </w:r>
      <w:r>
        <w:rPr>
          <w:rFonts w:ascii="Arial" w:hAnsi="Arial" w:cs="Arial"/>
          <w:sz w:val="20"/>
        </w:rPr>
        <w:t xml:space="preserve"> e</w:t>
      </w:r>
      <w:r w:rsidRPr="00BD72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Esta</w:t>
      </w:r>
      <w:r w:rsidRPr="00BD72C0">
        <w:rPr>
          <w:rFonts w:ascii="Arial" w:hAnsi="Arial" w:cs="Arial"/>
          <w:sz w:val="20"/>
        </w:rPr>
        <w:t xml:space="preserve">tura </w:t>
      </w:r>
    </w:p>
    <w:tbl>
      <w:tblPr>
        <w:tblW w:w="477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73"/>
        <w:gridCol w:w="393"/>
        <w:gridCol w:w="942"/>
        <w:gridCol w:w="718"/>
        <w:gridCol w:w="722"/>
        <w:gridCol w:w="1079"/>
        <w:gridCol w:w="807"/>
        <w:gridCol w:w="720"/>
        <w:gridCol w:w="1079"/>
        <w:gridCol w:w="718"/>
        <w:gridCol w:w="720"/>
      </w:tblGrid>
      <w:tr w:rsidR="0064257B" w:rsidRPr="00BD72C0" w:rsidTr="0088388D">
        <w:trPr>
          <w:trHeight w:val="244"/>
        </w:trPr>
        <w:tc>
          <w:tcPr>
            <w:tcW w:w="64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4257B" w:rsidRPr="00BD72C0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Categorias</w:t>
            </w:r>
          </w:p>
        </w:tc>
        <w:tc>
          <w:tcPr>
            <w:tcW w:w="21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4257B" w:rsidRPr="00BD72C0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1313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A6A1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Idade</w:t>
            </w:r>
          </w:p>
        </w:tc>
        <w:tc>
          <w:tcPr>
            <w:tcW w:w="1437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Estatura</w:t>
            </w:r>
          </w:p>
        </w:tc>
        <w:tc>
          <w:tcPr>
            <w:tcW w:w="1388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Peso</w:t>
            </w:r>
          </w:p>
        </w:tc>
      </w:tr>
      <w:tr w:rsidR="0064257B" w:rsidRPr="00BD72C0" w:rsidTr="0088388D">
        <w:trPr>
          <w:trHeight w:val="244"/>
        </w:trPr>
        <w:tc>
          <w:tcPr>
            <w:tcW w:w="646" w:type="pct"/>
            <w:vMerge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4257B" w:rsidRPr="00BD72C0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16" w:type="pct"/>
            <w:vMerge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4257B" w:rsidRPr="00BD72C0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Média±D</w:t>
            </w:r>
            <w:proofErr w:type="spellEnd"/>
            <w:proofErr w:type="gramEnd"/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.p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Mínimo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Máximo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Média±D</w:t>
            </w:r>
            <w:proofErr w:type="spellEnd"/>
            <w:proofErr w:type="gramEnd"/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Mínimo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Máximo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Média±D</w:t>
            </w:r>
            <w:proofErr w:type="spellEnd"/>
            <w:proofErr w:type="gramEnd"/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.p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Mínimo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BD72C0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Máximo</w:t>
            </w:r>
          </w:p>
        </w:tc>
      </w:tr>
      <w:tr w:rsidR="0064257B" w:rsidRPr="00D56077" w:rsidTr="0088388D">
        <w:trPr>
          <w:trHeight w:val="231"/>
        </w:trPr>
        <w:tc>
          <w:tcPr>
            <w:tcW w:w="6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Menarcadas </w:t>
            </w:r>
          </w:p>
        </w:tc>
        <w:tc>
          <w:tcPr>
            <w:tcW w:w="21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158.0 ±5.80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149.0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176.0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E15A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47.1 ±8.22</w:t>
            </w:r>
          </w:p>
        </w:tc>
        <w:tc>
          <w:tcPr>
            <w:tcW w:w="3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35.0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70.0</w:t>
            </w:r>
          </w:p>
        </w:tc>
      </w:tr>
      <w:tr w:rsidR="0064257B" w:rsidRPr="00D56077" w:rsidTr="0088388D">
        <w:trPr>
          <w:trHeight w:val="244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menarcadas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8.9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137.7 ±10.91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121.0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166.0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E15A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33.4 ±9.00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59.0</w:t>
            </w:r>
          </w:p>
        </w:tc>
      </w:tr>
      <w:tr w:rsidR="0064257B" w:rsidRPr="00D56077" w:rsidTr="0088388D">
        <w:trPr>
          <w:trHeight w:val="231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Estadual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13.9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155.0 ±0.03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152.0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159.0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E15A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42.1 ±2.60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39.3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47.0</w:t>
            </w:r>
          </w:p>
        </w:tc>
      </w:tr>
      <w:tr w:rsidR="0064257B" w:rsidRPr="00D56077" w:rsidTr="0088388D">
        <w:trPr>
          <w:trHeight w:val="231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Nacional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13.7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156.0 ±0.03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152.0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163.0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E15A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43.1 ±3.86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48.0</w:t>
            </w:r>
          </w:p>
        </w:tc>
      </w:tr>
      <w:tr w:rsidR="0064257B" w:rsidRPr="00D56077" w:rsidTr="0088388D">
        <w:trPr>
          <w:trHeight w:val="244"/>
        </w:trPr>
        <w:tc>
          <w:tcPr>
            <w:tcW w:w="6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Internacional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17.4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±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162.0 ±0.06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155.5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176.0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E15A4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47.8 ±6.27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42.4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57B" w:rsidRPr="00D56077" w:rsidRDefault="0064257B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07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60.6</w:t>
            </w:r>
          </w:p>
        </w:tc>
      </w:tr>
    </w:tbl>
    <w:p w:rsidR="0064257B" w:rsidRPr="00BD72C0" w:rsidRDefault="0064257B" w:rsidP="00022B69">
      <w:pPr>
        <w:spacing w:line="240" w:lineRule="auto"/>
        <w:rPr>
          <w:rFonts w:ascii="Arial" w:hAnsi="Arial" w:cs="Arial"/>
        </w:rPr>
      </w:pPr>
      <w:r w:rsidRPr="00BD72C0">
        <w:rPr>
          <w:rFonts w:ascii="Arial" w:hAnsi="Arial" w:cs="Arial"/>
        </w:rPr>
        <w:tab/>
      </w:r>
    </w:p>
    <w:p w:rsidR="00022B69" w:rsidRDefault="00022B69" w:rsidP="00506255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B7083">
        <w:rPr>
          <w:rFonts w:ascii="Arial" w:hAnsi="Arial" w:cs="Arial"/>
          <w:sz w:val="24"/>
          <w:szCs w:val="24"/>
        </w:rPr>
        <w:t xml:space="preserve">Apresenta-se, a seguir, quadro com os resultados </w:t>
      </w:r>
      <w:r w:rsidR="00F66A6C">
        <w:rPr>
          <w:rFonts w:ascii="Arial" w:hAnsi="Arial" w:cs="Arial"/>
          <w:sz w:val="24"/>
          <w:szCs w:val="24"/>
        </w:rPr>
        <w:t xml:space="preserve">descritivos </w:t>
      </w:r>
      <w:r w:rsidRPr="00CB7083">
        <w:rPr>
          <w:rFonts w:ascii="Arial" w:hAnsi="Arial" w:cs="Arial"/>
          <w:sz w:val="24"/>
          <w:szCs w:val="24"/>
        </w:rPr>
        <w:t>do</w:t>
      </w:r>
      <w:r w:rsidR="00506255" w:rsidRPr="00CB7083">
        <w:rPr>
          <w:rFonts w:ascii="Arial" w:hAnsi="Arial" w:cs="Arial"/>
          <w:sz w:val="24"/>
          <w:szCs w:val="24"/>
        </w:rPr>
        <w:t>s</w:t>
      </w:r>
      <w:r w:rsidRPr="00CB7083">
        <w:rPr>
          <w:rFonts w:ascii="Arial" w:hAnsi="Arial" w:cs="Arial"/>
          <w:sz w:val="24"/>
          <w:szCs w:val="24"/>
        </w:rPr>
        <w:t xml:space="preserve"> teste</w:t>
      </w:r>
      <w:r w:rsidR="00506255" w:rsidRPr="00CB7083">
        <w:rPr>
          <w:rFonts w:ascii="Arial" w:hAnsi="Arial" w:cs="Arial"/>
          <w:sz w:val="24"/>
          <w:szCs w:val="24"/>
        </w:rPr>
        <w:t>s</w:t>
      </w:r>
      <w:r w:rsidRPr="00CB708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7083">
        <w:rPr>
          <w:rFonts w:ascii="Arial" w:hAnsi="Arial" w:cs="Arial"/>
          <w:sz w:val="24"/>
          <w:szCs w:val="24"/>
        </w:rPr>
        <w:t>Burpee</w:t>
      </w:r>
      <w:proofErr w:type="spellEnd"/>
      <w:r w:rsidR="00506255" w:rsidRPr="00CB7083">
        <w:rPr>
          <w:rFonts w:ascii="Arial" w:hAnsi="Arial" w:cs="Arial"/>
          <w:sz w:val="24"/>
          <w:szCs w:val="24"/>
        </w:rPr>
        <w:t xml:space="preserve"> (coordenação), Sargent </w:t>
      </w:r>
      <w:proofErr w:type="spellStart"/>
      <w:r w:rsidR="00506255" w:rsidRPr="00CB7083">
        <w:rPr>
          <w:rFonts w:ascii="Arial" w:hAnsi="Arial" w:cs="Arial"/>
          <w:sz w:val="24"/>
          <w:szCs w:val="24"/>
        </w:rPr>
        <w:t>Jump</w:t>
      </w:r>
      <w:proofErr w:type="spellEnd"/>
      <w:r w:rsidR="00506255" w:rsidRPr="00CB7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255" w:rsidRPr="00CB7083">
        <w:rPr>
          <w:rFonts w:ascii="Arial" w:hAnsi="Arial" w:cs="Arial"/>
          <w:sz w:val="24"/>
          <w:szCs w:val="24"/>
        </w:rPr>
        <w:t>Test</w:t>
      </w:r>
      <w:proofErr w:type="spellEnd"/>
      <w:r w:rsidR="00506255" w:rsidRPr="00CB7083">
        <w:rPr>
          <w:rFonts w:ascii="Arial" w:hAnsi="Arial" w:cs="Arial"/>
          <w:sz w:val="24"/>
          <w:szCs w:val="24"/>
        </w:rPr>
        <w:t xml:space="preserve"> (impulsão vertical) e Goniometria de perna e tronco (flexibilidade)</w:t>
      </w:r>
      <w:r w:rsidRPr="00CB7083">
        <w:rPr>
          <w:rFonts w:ascii="Arial" w:hAnsi="Arial" w:cs="Arial"/>
          <w:sz w:val="24"/>
          <w:szCs w:val="24"/>
        </w:rPr>
        <w:t xml:space="preserve"> aplicado nas categorias do presente estudo (Quadro </w:t>
      </w:r>
      <w:proofErr w:type="gramStart"/>
      <w:r w:rsidRPr="00CB7083">
        <w:rPr>
          <w:rFonts w:ascii="Arial" w:hAnsi="Arial" w:cs="Arial"/>
          <w:sz w:val="24"/>
          <w:szCs w:val="24"/>
        </w:rPr>
        <w:t>2</w:t>
      </w:r>
      <w:proofErr w:type="gramEnd"/>
      <w:r w:rsidRPr="00CB7083">
        <w:rPr>
          <w:rFonts w:ascii="Arial" w:hAnsi="Arial" w:cs="Arial"/>
          <w:sz w:val="24"/>
          <w:szCs w:val="24"/>
        </w:rPr>
        <w:t xml:space="preserve">). </w:t>
      </w:r>
    </w:p>
    <w:p w:rsidR="00F45B13" w:rsidRPr="00CB7083" w:rsidRDefault="00F45B13" w:rsidP="00506255">
      <w:pPr>
        <w:spacing w:line="240" w:lineRule="auto"/>
        <w:ind w:firstLine="36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62"/>
        <w:gridCol w:w="116"/>
        <w:gridCol w:w="1260"/>
        <w:gridCol w:w="1531"/>
        <w:gridCol w:w="177"/>
        <w:gridCol w:w="2073"/>
        <w:gridCol w:w="91"/>
        <w:gridCol w:w="1410"/>
        <w:gridCol w:w="657"/>
        <w:gridCol w:w="363"/>
        <w:gridCol w:w="160"/>
      </w:tblGrid>
      <w:tr w:rsidR="002649C7" w:rsidRPr="00BD72C0" w:rsidTr="00A45EE6">
        <w:trPr>
          <w:trHeight w:val="42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9C7" w:rsidRPr="00BD72C0" w:rsidRDefault="002649C7" w:rsidP="00A45EE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Quadro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lang w:eastAsia="pt-BR"/>
              </w:rPr>
              <w:t>2</w:t>
            </w:r>
            <w:proofErr w:type="gramEnd"/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: 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Resultado</w:t>
            </w:r>
            <w:r>
              <w:rPr>
                <w:rFonts w:ascii="Arial" w:eastAsia="Times New Roman" w:hAnsi="Arial" w:cs="Arial"/>
                <w:sz w:val="20"/>
                <w:lang w:eastAsia="pt-BR"/>
              </w:rPr>
              <w:t>s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 xml:space="preserve"> descritivo</w:t>
            </w:r>
            <w:r>
              <w:rPr>
                <w:rFonts w:ascii="Arial" w:eastAsia="Times New Roman" w:hAnsi="Arial" w:cs="Arial"/>
                <w:sz w:val="20"/>
                <w:lang w:eastAsia="pt-BR"/>
              </w:rPr>
              <w:t>s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 xml:space="preserve"> para </w:t>
            </w:r>
            <w:proofErr w:type="spellStart"/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Burpee</w:t>
            </w:r>
            <w:proofErr w:type="spellEnd"/>
            <w:r w:rsidR="00A45EE6">
              <w:rPr>
                <w:rFonts w:ascii="Arial" w:eastAsia="Times New Roman" w:hAnsi="Arial" w:cs="Arial"/>
                <w:sz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0"/>
                <w:lang w:eastAsia="pt-BR"/>
              </w:rPr>
              <w:t xml:space="preserve"> Sargent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pt-BR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pt-BR"/>
              </w:rPr>
              <w:t>test</w:t>
            </w:r>
            <w:proofErr w:type="spellEnd"/>
            <w:r w:rsidR="00A45EE6">
              <w:rPr>
                <w:rFonts w:ascii="Arial" w:eastAsia="Times New Roman" w:hAnsi="Arial" w:cs="Arial"/>
                <w:sz w:val="20"/>
                <w:lang w:eastAsia="pt-BR"/>
              </w:rPr>
              <w:t>, Goniometria de perna e tronco</w:t>
            </w:r>
          </w:p>
        </w:tc>
      </w:tr>
      <w:tr w:rsidR="00A45EE6" w:rsidRPr="00BD72C0" w:rsidTr="005A2CF3">
        <w:trPr>
          <w:trHeight w:val="149"/>
        </w:trPr>
        <w:tc>
          <w:tcPr>
            <w:tcW w:w="87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9C7" w:rsidRPr="00BD72C0" w:rsidRDefault="002649C7" w:rsidP="00022B69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649C7" w:rsidRPr="00BD72C0" w:rsidRDefault="00937303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Burpee</w:t>
            </w:r>
            <w:proofErr w:type="spellEnd"/>
          </w:p>
        </w:tc>
        <w:tc>
          <w:tcPr>
            <w:tcW w:w="80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649C7" w:rsidRPr="00BD72C0" w:rsidRDefault="00937303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Sargent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lang w:eastAsia="pt-BR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 </w:t>
            </w:r>
          </w:p>
        </w:tc>
        <w:tc>
          <w:tcPr>
            <w:tcW w:w="11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9C7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Goniometria de perna</w:t>
            </w:r>
          </w:p>
        </w:tc>
        <w:tc>
          <w:tcPr>
            <w:tcW w:w="1327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649C7" w:rsidRPr="00BD72C0" w:rsidRDefault="00A45EE6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Goniometria de tronco</w:t>
            </w:r>
          </w:p>
        </w:tc>
        <w:tc>
          <w:tcPr>
            <w:tcW w:w="8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9C7" w:rsidRPr="00BD72C0" w:rsidRDefault="002649C7" w:rsidP="00022B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</w:p>
        </w:tc>
      </w:tr>
      <w:tr w:rsidR="00A45EE6" w:rsidRPr="00BD72C0" w:rsidTr="005A2CF3">
        <w:trPr>
          <w:trHeight w:val="149"/>
        </w:trPr>
        <w:tc>
          <w:tcPr>
            <w:tcW w:w="93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>Categoria</w:t>
            </w:r>
          </w:p>
        </w:tc>
        <w:tc>
          <w:tcPr>
            <w:tcW w:w="66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proofErr w:type="spellStart"/>
            <w:proofErr w:type="gramStart"/>
            <w:r w:rsidRPr="00BD72C0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Média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±</w:t>
            </w:r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>D</w:t>
            </w:r>
            <w:proofErr w:type="spellEnd"/>
            <w:proofErr w:type="gramEnd"/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>.p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Média 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 xml:space="preserve">± </w:t>
            </w:r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>D.p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Média 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 xml:space="preserve">± </w:t>
            </w:r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>D.p</w:t>
            </w:r>
          </w:p>
        </w:tc>
        <w:tc>
          <w:tcPr>
            <w:tcW w:w="74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Média </w:t>
            </w: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 xml:space="preserve">± </w:t>
            </w:r>
            <w:r w:rsidRPr="00BD72C0">
              <w:rPr>
                <w:rFonts w:ascii="Arial" w:eastAsia="Times New Roman" w:hAnsi="Arial" w:cs="Arial"/>
                <w:b/>
                <w:sz w:val="20"/>
                <w:lang w:eastAsia="pt-BR"/>
              </w:rPr>
              <w:t>D.p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</w:p>
        </w:tc>
      </w:tr>
      <w:tr w:rsidR="00A45EE6" w:rsidRPr="00BD72C0" w:rsidTr="005A2CF3">
        <w:trPr>
          <w:trHeight w:val="149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Menarcadas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16.2 ± 3.8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35.4 ± 6.6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141.0 ± 23.09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48.8 ± 12.30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</w:tr>
      <w:tr w:rsidR="00A45EE6" w:rsidRPr="00BD72C0" w:rsidTr="005A2CF3">
        <w:trPr>
          <w:trHeight w:val="149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Não menarcadas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13.7 ± 3.2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25.2 ± 7.4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135.8 ± 22.62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48.7 ± 12.80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</w:tr>
      <w:tr w:rsidR="00A45EE6" w:rsidRPr="00BD72C0" w:rsidTr="005A2CF3">
        <w:trPr>
          <w:trHeight w:val="149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Estadual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18.9 ± 1.9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35.1 ± 3.5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147.1 ± 10.75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36.5 ± 11.84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</w:tr>
      <w:tr w:rsidR="00A45EE6" w:rsidRPr="00BD72C0" w:rsidTr="005A2CF3">
        <w:trPr>
          <w:trHeight w:val="149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Nacional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18.3 ± 2.7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38.0 ± 4.3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146.9 ± 13.93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38.3 ± 13.82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</w:tr>
      <w:tr w:rsidR="00A45EE6" w:rsidRPr="00BD72C0" w:rsidTr="005A2CF3">
        <w:trPr>
          <w:trHeight w:val="149"/>
        </w:trPr>
        <w:tc>
          <w:tcPr>
            <w:tcW w:w="93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hAnsi="Arial" w:cs="Arial"/>
                <w:sz w:val="20"/>
              </w:rPr>
              <w:t>Internacional</w:t>
            </w:r>
          </w:p>
        </w:tc>
        <w:tc>
          <w:tcPr>
            <w:tcW w:w="6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20.0 ± 0.8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40.1 ± 2.7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180.0 ± 00.00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37303" w:rsidRPr="00BD72C0" w:rsidRDefault="00937303" w:rsidP="005C3A3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BD72C0">
              <w:rPr>
                <w:rFonts w:ascii="Arial" w:eastAsia="Times New Roman" w:hAnsi="Arial" w:cs="Arial"/>
                <w:sz w:val="20"/>
                <w:lang w:eastAsia="pt-BR"/>
              </w:rPr>
              <w:t>33.3 ± 5.69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37303" w:rsidRPr="00BD72C0" w:rsidRDefault="00937303" w:rsidP="00A45EE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303" w:rsidRPr="00BD72C0" w:rsidRDefault="00937303" w:rsidP="0093730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</w:p>
        </w:tc>
      </w:tr>
    </w:tbl>
    <w:p w:rsidR="00022B69" w:rsidRDefault="00022B69" w:rsidP="007D1E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72C0">
        <w:rPr>
          <w:rFonts w:ascii="Arial" w:hAnsi="Arial" w:cs="Arial"/>
        </w:rPr>
        <w:tab/>
      </w:r>
      <w:r w:rsidRPr="00CB7083">
        <w:rPr>
          <w:rFonts w:ascii="Arial" w:hAnsi="Arial" w:cs="Arial"/>
          <w:sz w:val="24"/>
          <w:szCs w:val="24"/>
        </w:rPr>
        <w:t xml:space="preserve">Na comparação das médias dos resultados de </w:t>
      </w:r>
      <w:proofErr w:type="spellStart"/>
      <w:r w:rsidRPr="00CB7083">
        <w:rPr>
          <w:rFonts w:ascii="Arial" w:hAnsi="Arial" w:cs="Arial"/>
          <w:sz w:val="24"/>
          <w:szCs w:val="24"/>
        </w:rPr>
        <w:t>Burpee</w:t>
      </w:r>
      <w:proofErr w:type="spellEnd"/>
      <w:r w:rsidR="00CB7083">
        <w:rPr>
          <w:rFonts w:ascii="Arial" w:hAnsi="Arial" w:cs="Arial"/>
          <w:sz w:val="24"/>
          <w:szCs w:val="24"/>
        </w:rPr>
        <w:t xml:space="preserve">, </w:t>
      </w:r>
      <w:r w:rsidR="00CB7083" w:rsidRPr="00CB7083">
        <w:rPr>
          <w:rFonts w:ascii="Arial" w:hAnsi="Arial" w:cs="Arial"/>
          <w:sz w:val="24"/>
          <w:szCs w:val="24"/>
        </w:rPr>
        <w:t xml:space="preserve">Sargent </w:t>
      </w:r>
      <w:proofErr w:type="spellStart"/>
      <w:r w:rsidR="00CB7083" w:rsidRPr="00CB7083">
        <w:rPr>
          <w:rFonts w:ascii="Arial" w:hAnsi="Arial" w:cs="Arial"/>
          <w:sz w:val="24"/>
          <w:szCs w:val="24"/>
        </w:rPr>
        <w:t>Jump</w:t>
      </w:r>
      <w:proofErr w:type="spellEnd"/>
      <w:r w:rsidR="00CB7083" w:rsidRPr="00CB7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083" w:rsidRPr="00CB7083">
        <w:rPr>
          <w:rFonts w:ascii="Arial" w:hAnsi="Arial" w:cs="Arial"/>
          <w:sz w:val="24"/>
          <w:szCs w:val="24"/>
        </w:rPr>
        <w:t>Test</w:t>
      </w:r>
      <w:proofErr w:type="spellEnd"/>
      <w:r w:rsidR="00CB7083" w:rsidRPr="00CB7083">
        <w:rPr>
          <w:rFonts w:ascii="Arial" w:hAnsi="Arial" w:cs="Arial"/>
          <w:sz w:val="24"/>
          <w:szCs w:val="24"/>
        </w:rPr>
        <w:t xml:space="preserve"> e Goniometria de perna e tronco</w:t>
      </w:r>
      <w:r w:rsidRPr="00CB7083">
        <w:rPr>
          <w:rFonts w:ascii="Arial" w:hAnsi="Arial" w:cs="Arial"/>
          <w:sz w:val="24"/>
          <w:szCs w:val="24"/>
        </w:rPr>
        <w:t xml:space="preserve"> entre as categorias das ginastas aplicou-se ANOVA que gerou um resultado com diferenças estatisticamente significativas para p&lt;</w:t>
      </w:r>
      <w:proofErr w:type="gramStart"/>
      <w:r w:rsidRPr="00CB7083">
        <w:rPr>
          <w:rFonts w:ascii="Arial" w:hAnsi="Arial" w:cs="Arial"/>
          <w:sz w:val="24"/>
          <w:szCs w:val="24"/>
        </w:rPr>
        <w:t>0,</w:t>
      </w:r>
      <w:proofErr w:type="gramEnd"/>
      <w:r w:rsidRPr="00CB7083">
        <w:rPr>
          <w:rFonts w:ascii="Arial" w:hAnsi="Arial" w:cs="Arial"/>
          <w:sz w:val="24"/>
          <w:szCs w:val="24"/>
        </w:rPr>
        <w:t xml:space="preserve">0001. Em seguida, utilizou-se o </w:t>
      </w:r>
      <w:proofErr w:type="spellStart"/>
      <w:r w:rsidRPr="00CB7083">
        <w:rPr>
          <w:rFonts w:ascii="Arial" w:hAnsi="Arial" w:cs="Arial"/>
          <w:sz w:val="24"/>
          <w:szCs w:val="24"/>
        </w:rPr>
        <w:t>pos-teste</w:t>
      </w:r>
      <w:proofErr w:type="spellEnd"/>
      <w:r w:rsidRPr="00CB708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7083">
        <w:rPr>
          <w:rFonts w:ascii="Arial" w:hAnsi="Arial" w:cs="Arial"/>
          <w:sz w:val="24"/>
          <w:szCs w:val="24"/>
        </w:rPr>
        <w:t>Tukey</w:t>
      </w:r>
      <w:proofErr w:type="spellEnd"/>
      <w:r w:rsidRPr="00CB7083">
        <w:rPr>
          <w:rFonts w:ascii="Arial" w:hAnsi="Arial" w:cs="Arial"/>
          <w:sz w:val="24"/>
          <w:szCs w:val="24"/>
        </w:rPr>
        <w:t xml:space="preserve"> para saber entre quais categorias as diferenças foram significativas: </w:t>
      </w:r>
    </w:p>
    <w:p w:rsidR="00F45B13" w:rsidRPr="00CB7083" w:rsidRDefault="00F45B13" w:rsidP="00022B6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2B69" w:rsidRPr="001E290A" w:rsidRDefault="00022B69" w:rsidP="00CB7083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  <w:r w:rsidRPr="00BD72C0">
        <w:rPr>
          <w:rFonts w:ascii="Arial" w:eastAsia="Times New Roman" w:hAnsi="Arial" w:cs="Arial"/>
          <w:b/>
          <w:sz w:val="20"/>
          <w:lang w:eastAsia="pt-BR"/>
        </w:rPr>
        <w:t xml:space="preserve">Quadro </w:t>
      </w:r>
      <w:proofErr w:type="gramStart"/>
      <w:r>
        <w:rPr>
          <w:rFonts w:ascii="Arial" w:eastAsia="Times New Roman" w:hAnsi="Arial" w:cs="Arial"/>
          <w:b/>
          <w:sz w:val="20"/>
          <w:lang w:eastAsia="pt-BR"/>
        </w:rPr>
        <w:t>3</w:t>
      </w:r>
      <w:proofErr w:type="gramEnd"/>
      <w:r w:rsidRPr="00BD72C0">
        <w:rPr>
          <w:rFonts w:ascii="Arial" w:eastAsia="Times New Roman" w:hAnsi="Arial" w:cs="Arial"/>
          <w:b/>
          <w:sz w:val="20"/>
          <w:lang w:eastAsia="pt-BR"/>
        </w:rPr>
        <w:t xml:space="preserve">: </w:t>
      </w:r>
      <w:r w:rsidRPr="00BD72C0">
        <w:rPr>
          <w:rFonts w:ascii="Arial" w:eastAsia="Times New Roman" w:hAnsi="Arial" w:cs="Arial"/>
          <w:sz w:val="20"/>
          <w:lang w:eastAsia="pt-BR"/>
        </w:rPr>
        <w:t xml:space="preserve">Resultado do teste </w:t>
      </w:r>
      <w:proofErr w:type="spellStart"/>
      <w:r w:rsidRPr="00BD72C0">
        <w:rPr>
          <w:rFonts w:ascii="Arial" w:eastAsia="Times New Roman" w:hAnsi="Arial" w:cs="Arial"/>
          <w:sz w:val="20"/>
          <w:lang w:eastAsia="pt-BR"/>
        </w:rPr>
        <w:t>Post</w:t>
      </w:r>
      <w:proofErr w:type="spellEnd"/>
      <w:r w:rsidRPr="00BD72C0">
        <w:rPr>
          <w:rFonts w:ascii="Arial" w:eastAsia="Times New Roman" w:hAnsi="Arial" w:cs="Arial"/>
          <w:sz w:val="20"/>
          <w:lang w:eastAsia="pt-BR"/>
        </w:rPr>
        <w:t xml:space="preserve"> </w:t>
      </w:r>
      <w:proofErr w:type="spellStart"/>
      <w:r w:rsidRPr="00BD72C0">
        <w:rPr>
          <w:rFonts w:ascii="Arial" w:eastAsia="Times New Roman" w:hAnsi="Arial" w:cs="Arial"/>
          <w:sz w:val="20"/>
          <w:lang w:eastAsia="pt-BR"/>
        </w:rPr>
        <w:t>Hoc</w:t>
      </w:r>
      <w:proofErr w:type="spellEnd"/>
      <w:r w:rsidRPr="00BD72C0">
        <w:rPr>
          <w:rFonts w:ascii="Arial" w:eastAsia="Times New Roman" w:hAnsi="Arial" w:cs="Arial"/>
          <w:sz w:val="20"/>
          <w:lang w:eastAsia="pt-BR"/>
        </w:rPr>
        <w:t xml:space="preserve"> de </w:t>
      </w:r>
      <w:proofErr w:type="spellStart"/>
      <w:r w:rsidRPr="00BD72C0">
        <w:rPr>
          <w:rFonts w:ascii="Arial" w:eastAsia="Times New Roman" w:hAnsi="Arial" w:cs="Arial"/>
          <w:sz w:val="20"/>
          <w:lang w:eastAsia="pt-BR"/>
        </w:rPr>
        <w:t>Tuckey</w:t>
      </w:r>
      <w:proofErr w:type="spellEnd"/>
      <w:r w:rsidRPr="00BD72C0">
        <w:rPr>
          <w:rFonts w:ascii="Arial" w:eastAsia="Times New Roman" w:hAnsi="Arial" w:cs="Arial"/>
          <w:sz w:val="20"/>
          <w:lang w:eastAsia="pt-BR"/>
        </w:rPr>
        <w:t xml:space="preserve"> para </w:t>
      </w:r>
      <w:proofErr w:type="spellStart"/>
      <w:r w:rsidRPr="00BD72C0">
        <w:rPr>
          <w:rFonts w:ascii="Arial" w:eastAsia="Times New Roman" w:hAnsi="Arial" w:cs="Arial"/>
          <w:sz w:val="20"/>
          <w:lang w:eastAsia="pt-BR"/>
        </w:rPr>
        <w:t>Burpee</w:t>
      </w:r>
      <w:proofErr w:type="spellEnd"/>
      <w:r w:rsidR="00CB7083">
        <w:rPr>
          <w:rFonts w:ascii="Arial" w:eastAsia="Times New Roman" w:hAnsi="Arial" w:cs="Arial"/>
          <w:sz w:val="20"/>
          <w:lang w:eastAsia="pt-BR"/>
        </w:rPr>
        <w:t xml:space="preserve">, Sargent </w:t>
      </w:r>
      <w:proofErr w:type="spellStart"/>
      <w:r w:rsidR="00CB7083">
        <w:rPr>
          <w:rFonts w:ascii="Arial" w:eastAsia="Times New Roman" w:hAnsi="Arial" w:cs="Arial"/>
          <w:sz w:val="20"/>
          <w:lang w:eastAsia="pt-BR"/>
        </w:rPr>
        <w:t>Jump</w:t>
      </w:r>
      <w:proofErr w:type="spellEnd"/>
      <w:r w:rsidR="00CB7083">
        <w:rPr>
          <w:rFonts w:ascii="Arial" w:eastAsia="Times New Roman" w:hAnsi="Arial" w:cs="Arial"/>
          <w:sz w:val="20"/>
          <w:lang w:eastAsia="pt-BR"/>
        </w:rPr>
        <w:t xml:space="preserve"> </w:t>
      </w:r>
      <w:proofErr w:type="spellStart"/>
      <w:r w:rsidR="00CB7083">
        <w:rPr>
          <w:rFonts w:ascii="Arial" w:eastAsia="Times New Roman" w:hAnsi="Arial" w:cs="Arial"/>
          <w:sz w:val="20"/>
          <w:lang w:eastAsia="pt-BR"/>
        </w:rPr>
        <w:t>test</w:t>
      </w:r>
      <w:proofErr w:type="spellEnd"/>
      <w:r w:rsidR="00CB7083">
        <w:rPr>
          <w:rFonts w:ascii="Arial" w:eastAsia="Times New Roman" w:hAnsi="Arial" w:cs="Arial"/>
          <w:sz w:val="20"/>
          <w:lang w:eastAsia="pt-BR"/>
        </w:rPr>
        <w:t>, Goniometria de perna e tronco</w:t>
      </w:r>
    </w:p>
    <w:p w:rsidR="00022B69" w:rsidRPr="00BD72C0" w:rsidRDefault="00CB7083" w:rsidP="00022B69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319B">
        <w:rPr>
          <w:rFonts w:ascii="Arial" w:hAnsi="Arial" w:cs="Arial"/>
          <w:b/>
          <w:noProof/>
          <w:szCs w:val="24"/>
          <w:lang w:val="pt-PT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35pt;margin-top:2.1pt;width:458.1pt;height:162.4pt;z-index:251661312" strokecolor="white">
            <v:textbox style="mso-next-textbox:#_x0000_s1027">
              <w:txbxContent>
                <w:tbl>
                  <w:tblPr>
                    <w:tblW w:w="8910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420"/>
                    <w:gridCol w:w="1170"/>
                    <w:gridCol w:w="1170"/>
                    <w:gridCol w:w="1350"/>
                    <w:gridCol w:w="1800"/>
                  </w:tblGrid>
                  <w:tr w:rsidR="0088388D" w:rsidRPr="003F70E1" w:rsidTr="00CB7083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</w:pPr>
                        <w:proofErr w:type="spellStart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>Tukey's</w:t>
                        </w:r>
                        <w:proofErr w:type="spellEnd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>Multiple</w:t>
                        </w:r>
                        <w:proofErr w:type="spellEnd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>Comparison</w:t>
                        </w:r>
                        <w:proofErr w:type="spellEnd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3F70E1"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>Test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88388D" w:rsidRPr="00BD72C0" w:rsidRDefault="0088388D" w:rsidP="00CB7083">
                        <w:pPr>
                          <w:spacing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pt-BR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pt-BR"/>
                          </w:rPr>
                          <w:t>Burpee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388D" w:rsidRPr="00BD72C0" w:rsidRDefault="0088388D" w:rsidP="00CB7083">
                        <w:pPr>
                          <w:spacing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 xml:space="preserve">Sargent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>Jump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pt-BR"/>
                          </w:rPr>
                          <w:t>Goniometria de perna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388D" w:rsidRPr="00BD72C0" w:rsidRDefault="0088388D" w:rsidP="00CB7083">
                        <w:pPr>
                          <w:spacing w:line="240" w:lineRule="auto"/>
                          <w:suppressOverlap/>
                          <w:rPr>
                            <w:rFonts w:ascii="Arial" w:eastAsia="Times New Roman" w:hAnsi="Arial" w:cs="Arial"/>
                            <w:b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pt-BR"/>
                          </w:rPr>
                          <w:t>Goniometria de tronco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ã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o menarcadas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Estadual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</w:t>
                        </w:r>
                        <w:r w:rsidRPr="0041706D">
                          <w:rPr>
                            <w:rFonts w:ascii="Arial" w:hAnsi="Arial" w:cs="Arial"/>
                            <w:sz w:val="20"/>
                          </w:rPr>
                          <w:t>Internacional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0.05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&lt; 0.001*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&lt; 0.05 *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ã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o 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Estadual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ã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o 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ã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o menarcadas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</w:t>
                        </w:r>
                        <w:r w:rsidRPr="0041706D">
                          <w:rPr>
                            <w:rFonts w:ascii="Arial" w:hAnsi="Arial" w:cs="Arial"/>
                            <w:sz w:val="20"/>
                          </w:rPr>
                          <w:t>Internacional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&lt; 0.001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*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&lt; 0.001*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&lt; 0.05 *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Estadual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Estadual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</w:t>
                        </w:r>
                        <w:r w:rsidRPr="0041706D">
                          <w:rPr>
                            <w:rFonts w:ascii="Arial" w:hAnsi="Arial" w:cs="Arial"/>
                            <w:sz w:val="20"/>
                          </w:rPr>
                          <w:t>Internacional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&lt; 0.05 *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  <w:tr w:rsidR="0088388D" w:rsidRPr="003F70E1" w:rsidTr="0088388D">
                    <w:trPr>
                      <w:trHeight w:val="255"/>
                    </w:trPr>
                    <w:tc>
                      <w:tcPr>
                        <w:tcW w:w="342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88388D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Nacional </w:t>
                        </w:r>
                        <w:proofErr w:type="spellStart"/>
                        <w:proofErr w:type="gramStart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vs</w:t>
                        </w:r>
                        <w:proofErr w:type="spellEnd"/>
                        <w:proofErr w:type="gramEnd"/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</w:t>
                        </w:r>
                        <w:r w:rsidRPr="0041706D">
                          <w:rPr>
                            <w:rFonts w:ascii="Arial" w:hAnsi="Arial" w:cs="Arial"/>
                            <w:sz w:val="20"/>
                          </w:rPr>
                          <w:t>Internacional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88388D" w:rsidRPr="003F70E1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</w:t>
                        </w:r>
                        <w:r w:rsidRPr="003F70E1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 xml:space="preserve"> &gt; 0.05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&lt; 0.05 *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:rsidR="0088388D" w:rsidRPr="00BD72C0" w:rsidRDefault="0088388D" w:rsidP="00CB7083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</w:pPr>
                        <w:r w:rsidRPr="00BD72C0">
                          <w:rPr>
                            <w:rFonts w:ascii="Arial" w:eastAsia="Times New Roman" w:hAnsi="Arial" w:cs="Arial"/>
                            <w:sz w:val="20"/>
                            <w:lang w:eastAsia="pt-BR"/>
                          </w:rPr>
                          <w:t>p &gt; 0.05</w:t>
                        </w:r>
                      </w:p>
                    </w:tc>
                  </w:tr>
                </w:tbl>
                <w:p w:rsidR="0088388D" w:rsidRDefault="0088388D" w:rsidP="00022B69"/>
              </w:txbxContent>
            </v:textbox>
          </v:shape>
        </w:pict>
      </w:r>
    </w:p>
    <w:p w:rsidR="00022B69" w:rsidRPr="00BD72C0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Default="00022B69" w:rsidP="00022B69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2B69" w:rsidRPr="00BD72C0" w:rsidRDefault="00022B69" w:rsidP="00022B69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D72C0">
        <w:rPr>
          <w:rFonts w:ascii="Arial" w:hAnsi="Arial" w:cs="Arial"/>
          <w:sz w:val="24"/>
          <w:szCs w:val="24"/>
        </w:rPr>
        <w:t xml:space="preserve">As diferenças aparecem na avaliação de </w:t>
      </w:r>
      <w:proofErr w:type="spellStart"/>
      <w:r w:rsidRPr="00BD72C0">
        <w:rPr>
          <w:rFonts w:ascii="Arial" w:hAnsi="Arial" w:cs="Arial"/>
          <w:sz w:val="24"/>
          <w:szCs w:val="24"/>
        </w:rPr>
        <w:t>Burpee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 nas comparações entre os pares de categorias </w:t>
      </w:r>
      <w:r w:rsidRPr="00BD72C0">
        <w:rPr>
          <w:rFonts w:ascii="Arial" w:eastAsia="Times New Roman" w:hAnsi="Arial" w:cs="Arial"/>
          <w:sz w:val="24"/>
          <w:szCs w:val="24"/>
          <w:lang w:eastAsia="pt-BR"/>
        </w:rPr>
        <w:t xml:space="preserve">Menarcadas X Não menarcadas, Menarcadas X </w:t>
      </w:r>
      <w:r w:rsidRPr="00BD72C0">
        <w:rPr>
          <w:rFonts w:ascii="Arial" w:hAnsi="Arial" w:cs="Arial"/>
          <w:sz w:val="24"/>
          <w:szCs w:val="24"/>
        </w:rPr>
        <w:t>Internacional</w:t>
      </w:r>
      <w:r w:rsidRPr="00BD72C0">
        <w:rPr>
          <w:rFonts w:ascii="Arial" w:eastAsia="Times New Roman" w:hAnsi="Arial" w:cs="Arial"/>
          <w:sz w:val="24"/>
          <w:szCs w:val="24"/>
          <w:lang w:eastAsia="pt-BR"/>
        </w:rPr>
        <w:t xml:space="preserve">, Não menarcadas X Estadual, Não menarcadas X Nacional e Não menarcadas X </w:t>
      </w:r>
      <w:r w:rsidRPr="00BD72C0">
        <w:rPr>
          <w:rFonts w:ascii="Arial" w:hAnsi="Arial" w:cs="Arial"/>
          <w:sz w:val="24"/>
          <w:szCs w:val="24"/>
        </w:rPr>
        <w:t>Internacional</w:t>
      </w:r>
      <w:r w:rsidRPr="00BD72C0">
        <w:rPr>
          <w:rFonts w:ascii="Arial" w:eastAsia="Times New Roman" w:hAnsi="Arial" w:cs="Arial"/>
          <w:sz w:val="24"/>
          <w:szCs w:val="24"/>
          <w:lang w:eastAsia="pt-BR"/>
        </w:rPr>
        <w:t>. Apresentam-se nas tabelas acima os valores de p (p-Valor) sinalizados com (*</w:t>
      </w:r>
      <w:proofErr w:type="gramStart"/>
      <w:r w:rsidRPr="00BD72C0">
        <w:rPr>
          <w:rFonts w:ascii="Arial" w:eastAsia="Times New Roman" w:hAnsi="Arial" w:cs="Arial"/>
          <w:sz w:val="24"/>
          <w:szCs w:val="24"/>
          <w:lang w:eastAsia="pt-BR"/>
        </w:rPr>
        <w:t>).</w:t>
      </w:r>
      <w:proofErr w:type="gramEnd"/>
      <w:r w:rsidR="00597D06" w:rsidRPr="00BD72C0">
        <w:rPr>
          <w:rFonts w:ascii="Arial" w:hAnsi="Arial" w:cs="Arial"/>
          <w:sz w:val="24"/>
          <w:szCs w:val="24"/>
        </w:rPr>
        <w:t xml:space="preserve">Entre as categorias competitivas (Estadual, Nacional e Internacional) não houve diferenças </w:t>
      </w:r>
      <w:proofErr w:type="spellStart"/>
      <w:r w:rsidR="00597D06">
        <w:rPr>
          <w:rFonts w:ascii="Arial" w:hAnsi="Arial" w:cs="Arial"/>
          <w:sz w:val="24"/>
          <w:szCs w:val="24"/>
        </w:rPr>
        <w:t>estatísticamente</w:t>
      </w:r>
      <w:proofErr w:type="spellEnd"/>
      <w:r w:rsidR="00597D06">
        <w:rPr>
          <w:rFonts w:ascii="Arial" w:hAnsi="Arial" w:cs="Arial"/>
          <w:sz w:val="24"/>
          <w:szCs w:val="24"/>
        </w:rPr>
        <w:t xml:space="preserve"> significativas </w:t>
      </w:r>
      <w:r w:rsidR="00597D06" w:rsidRPr="00BD72C0">
        <w:rPr>
          <w:rFonts w:ascii="Arial" w:hAnsi="Arial" w:cs="Arial"/>
          <w:sz w:val="24"/>
          <w:szCs w:val="24"/>
        </w:rPr>
        <w:t xml:space="preserve">para a </w:t>
      </w:r>
      <w:r w:rsidRPr="00BD72C0">
        <w:rPr>
          <w:rFonts w:ascii="Arial" w:hAnsi="Arial" w:cs="Arial"/>
          <w:sz w:val="24"/>
          <w:szCs w:val="24"/>
        </w:rPr>
        <w:t xml:space="preserve">coordenação (Quadro </w:t>
      </w:r>
      <w:r w:rsidR="00CB7083">
        <w:rPr>
          <w:rFonts w:ascii="Arial" w:hAnsi="Arial" w:cs="Arial"/>
          <w:sz w:val="24"/>
          <w:szCs w:val="24"/>
        </w:rPr>
        <w:t>3</w:t>
      </w:r>
      <w:r w:rsidRPr="00BD72C0">
        <w:rPr>
          <w:rFonts w:ascii="Arial" w:hAnsi="Arial" w:cs="Arial"/>
          <w:sz w:val="24"/>
          <w:szCs w:val="24"/>
        </w:rPr>
        <w:t>).</w:t>
      </w:r>
    </w:p>
    <w:p w:rsidR="00022B69" w:rsidRDefault="00CB7083" w:rsidP="00022B69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022B69" w:rsidRPr="00BD72C0">
        <w:rPr>
          <w:rFonts w:ascii="Arial" w:hAnsi="Arial" w:cs="Arial"/>
          <w:sz w:val="24"/>
          <w:szCs w:val="24"/>
        </w:rPr>
        <w:t>iferenças estatisticamente significativa</w:t>
      </w:r>
      <w:r w:rsidR="00022B69">
        <w:rPr>
          <w:rFonts w:ascii="Arial" w:hAnsi="Arial" w:cs="Arial"/>
          <w:sz w:val="24"/>
          <w:szCs w:val="24"/>
        </w:rPr>
        <w:t>s</w:t>
      </w:r>
      <w:proofErr w:type="gramEnd"/>
      <w:r w:rsidR="00022B69" w:rsidRPr="00BD72C0">
        <w:rPr>
          <w:rFonts w:ascii="Arial" w:hAnsi="Arial" w:cs="Arial"/>
          <w:sz w:val="24"/>
          <w:szCs w:val="24"/>
        </w:rPr>
        <w:t xml:space="preserve"> aparece</w:t>
      </w:r>
      <w:r w:rsidR="00022B69">
        <w:rPr>
          <w:rFonts w:ascii="Arial" w:hAnsi="Arial" w:cs="Arial"/>
          <w:sz w:val="24"/>
          <w:szCs w:val="24"/>
        </w:rPr>
        <w:t>ra</w:t>
      </w:r>
      <w:r w:rsidR="00022B69" w:rsidRPr="00BD72C0">
        <w:rPr>
          <w:rFonts w:ascii="Arial" w:hAnsi="Arial" w:cs="Arial"/>
          <w:sz w:val="24"/>
          <w:szCs w:val="24"/>
        </w:rPr>
        <w:t>m na avaliação d</w:t>
      </w:r>
      <w:r w:rsidR="00022B69">
        <w:rPr>
          <w:rFonts w:ascii="Arial" w:hAnsi="Arial" w:cs="Arial"/>
          <w:sz w:val="24"/>
          <w:szCs w:val="24"/>
        </w:rPr>
        <w:t>a</w:t>
      </w:r>
      <w:r w:rsidR="00022B69" w:rsidRPr="00BD72C0">
        <w:rPr>
          <w:rFonts w:ascii="Arial" w:hAnsi="Arial" w:cs="Arial"/>
          <w:sz w:val="24"/>
          <w:szCs w:val="24"/>
        </w:rPr>
        <w:t xml:space="preserve"> </w:t>
      </w:r>
      <w:r w:rsidR="00022B69">
        <w:rPr>
          <w:rFonts w:ascii="Arial" w:hAnsi="Arial" w:cs="Arial"/>
          <w:sz w:val="24"/>
          <w:szCs w:val="24"/>
        </w:rPr>
        <w:t>impulsão vertical</w:t>
      </w:r>
      <w:r w:rsidR="00022B69" w:rsidRPr="00BD72C0">
        <w:rPr>
          <w:rFonts w:ascii="Arial" w:hAnsi="Arial" w:cs="Arial"/>
        </w:rPr>
        <w:t xml:space="preserve"> </w:t>
      </w:r>
      <w:r w:rsidR="00022B69">
        <w:rPr>
          <w:rFonts w:ascii="Arial" w:hAnsi="Arial" w:cs="Arial"/>
        </w:rPr>
        <w:t xml:space="preserve">através do </w:t>
      </w:r>
      <w:r w:rsidR="00022B69" w:rsidRPr="00BD72C0">
        <w:rPr>
          <w:rFonts w:ascii="Arial" w:hAnsi="Arial" w:cs="Arial"/>
          <w:sz w:val="24"/>
          <w:szCs w:val="24"/>
        </w:rPr>
        <w:t xml:space="preserve">Sargent </w:t>
      </w:r>
      <w:proofErr w:type="spellStart"/>
      <w:r w:rsidR="00022B69" w:rsidRPr="00BD72C0">
        <w:rPr>
          <w:rFonts w:ascii="Arial" w:hAnsi="Arial" w:cs="Arial"/>
          <w:sz w:val="24"/>
          <w:szCs w:val="24"/>
        </w:rPr>
        <w:t>Jump</w:t>
      </w:r>
      <w:proofErr w:type="spellEnd"/>
      <w:r w:rsidR="00022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2B69">
        <w:rPr>
          <w:rFonts w:ascii="Arial" w:hAnsi="Arial" w:cs="Arial"/>
          <w:sz w:val="24"/>
          <w:szCs w:val="24"/>
        </w:rPr>
        <w:t>Test</w:t>
      </w:r>
      <w:proofErr w:type="spellEnd"/>
      <w:r w:rsidR="00022B69" w:rsidRPr="00BD72C0">
        <w:rPr>
          <w:rFonts w:ascii="Arial" w:hAnsi="Arial" w:cs="Arial"/>
          <w:sz w:val="24"/>
          <w:szCs w:val="24"/>
        </w:rPr>
        <w:t xml:space="preserve"> quando as praticantes Não Menarcadas são comparadas com as demais categorias. </w:t>
      </w:r>
      <w:r w:rsidR="00597D06" w:rsidRPr="00BD72C0">
        <w:rPr>
          <w:rFonts w:ascii="Arial" w:hAnsi="Arial" w:cs="Arial"/>
          <w:sz w:val="24"/>
          <w:szCs w:val="24"/>
        </w:rPr>
        <w:t xml:space="preserve">Ressalta-se, novamente, que entre as categorias competitivas (Estadual, Nacional e Internacional) não houve diferenças </w:t>
      </w:r>
      <w:proofErr w:type="spellStart"/>
      <w:r w:rsidR="00597D06">
        <w:rPr>
          <w:rFonts w:ascii="Arial" w:hAnsi="Arial" w:cs="Arial"/>
          <w:sz w:val="24"/>
          <w:szCs w:val="24"/>
        </w:rPr>
        <w:t>estatísticamente</w:t>
      </w:r>
      <w:proofErr w:type="spellEnd"/>
      <w:r w:rsidR="00597D06">
        <w:rPr>
          <w:rFonts w:ascii="Arial" w:hAnsi="Arial" w:cs="Arial"/>
          <w:sz w:val="24"/>
          <w:szCs w:val="24"/>
        </w:rPr>
        <w:t xml:space="preserve"> significativas </w:t>
      </w:r>
      <w:r w:rsidR="00597D06" w:rsidRPr="00BD72C0">
        <w:rPr>
          <w:rFonts w:ascii="Arial" w:hAnsi="Arial" w:cs="Arial"/>
          <w:sz w:val="24"/>
          <w:szCs w:val="24"/>
        </w:rPr>
        <w:t xml:space="preserve">para a </w:t>
      </w:r>
      <w:r w:rsidR="00022B69">
        <w:rPr>
          <w:rFonts w:ascii="Arial" w:hAnsi="Arial" w:cs="Arial"/>
          <w:sz w:val="24"/>
          <w:szCs w:val="24"/>
        </w:rPr>
        <w:t>impulsão vertical</w:t>
      </w:r>
      <w:r w:rsidR="00022B69" w:rsidRPr="00BD72C0">
        <w:rPr>
          <w:rFonts w:ascii="Arial" w:hAnsi="Arial" w:cs="Arial"/>
        </w:rPr>
        <w:t xml:space="preserve"> </w:t>
      </w:r>
      <w:r w:rsidR="00022B69" w:rsidRPr="00BD72C0">
        <w:rPr>
          <w:rFonts w:ascii="Arial" w:hAnsi="Arial" w:cs="Arial"/>
          <w:sz w:val="24"/>
          <w:szCs w:val="24"/>
        </w:rPr>
        <w:t xml:space="preserve">(Quadro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022B69" w:rsidRPr="00BD72C0">
        <w:rPr>
          <w:rFonts w:ascii="Arial" w:hAnsi="Arial" w:cs="Arial"/>
          <w:sz w:val="24"/>
          <w:szCs w:val="24"/>
        </w:rPr>
        <w:t>).</w:t>
      </w:r>
    </w:p>
    <w:p w:rsidR="00022B69" w:rsidRPr="00BD72C0" w:rsidRDefault="00022B69" w:rsidP="00022B69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D72C0">
        <w:rPr>
          <w:rFonts w:ascii="Arial" w:hAnsi="Arial" w:cs="Arial"/>
          <w:sz w:val="24"/>
          <w:szCs w:val="24"/>
        </w:rPr>
        <w:t xml:space="preserve">Pode-se observar que na Goniometria de Perna as ginastas de Nível Internacional quando comparadas com as demais categorias tiveram seus resultados significativos (*) (Quadro </w:t>
      </w:r>
      <w:proofErr w:type="gramStart"/>
      <w:r w:rsidR="00C806DC">
        <w:rPr>
          <w:rFonts w:ascii="Arial" w:hAnsi="Arial" w:cs="Arial"/>
          <w:sz w:val="24"/>
          <w:szCs w:val="24"/>
        </w:rPr>
        <w:t>3</w:t>
      </w:r>
      <w:proofErr w:type="gramEnd"/>
      <w:r w:rsidRPr="00BD72C0">
        <w:rPr>
          <w:rFonts w:ascii="Arial" w:hAnsi="Arial" w:cs="Arial"/>
          <w:sz w:val="24"/>
          <w:szCs w:val="24"/>
        </w:rPr>
        <w:t xml:space="preserve">), assim como na Goniometria de Tronco as ginastas de Nível Internacional comparadas com as praticantes Menarcadas e as Não Menarcadas mostraram que suas diferenças foram </w:t>
      </w:r>
      <w:proofErr w:type="spellStart"/>
      <w:r>
        <w:rPr>
          <w:rFonts w:ascii="Arial" w:hAnsi="Arial" w:cs="Arial"/>
          <w:sz w:val="24"/>
          <w:szCs w:val="24"/>
        </w:rPr>
        <w:t>estatísticamente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D72C0">
        <w:rPr>
          <w:rFonts w:ascii="Arial" w:hAnsi="Arial" w:cs="Arial"/>
          <w:sz w:val="24"/>
          <w:szCs w:val="24"/>
        </w:rPr>
        <w:t xml:space="preserve">significativas (*) (Quadro </w:t>
      </w:r>
      <w:r w:rsidR="00C806DC">
        <w:rPr>
          <w:rFonts w:ascii="Arial" w:hAnsi="Arial" w:cs="Arial"/>
          <w:sz w:val="24"/>
          <w:szCs w:val="24"/>
        </w:rPr>
        <w:t>3</w:t>
      </w:r>
      <w:r w:rsidRPr="00BD72C0">
        <w:rPr>
          <w:rFonts w:ascii="Arial" w:hAnsi="Arial" w:cs="Arial"/>
          <w:sz w:val="24"/>
          <w:szCs w:val="24"/>
        </w:rPr>
        <w:t xml:space="preserve">). Quanto </w:t>
      </w:r>
      <w:proofErr w:type="gramStart"/>
      <w:r w:rsidRPr="00BD72C0">
        <w:rPr>
          <w:rFonts w:ascii="Arial" w:hAnsi="Arial" w:cs="Arial"/>
          <w:sz w:val="24"/>
          <w:szCs w:val="24"/>
        </w:rPr>
        <w:t>a</w:t>
      </w:r>
      <w:proofErr w:type="gramEnd"/>
      <w:r w:rsidRPr="00BD72C0">
        <w:rPr>
          <w:rFonts w:ascii="Arial" w:hAnsi="Arial" w:cs="Arial"/>
          <w:sz w:val="24"/>
          <w:szCs w:val="24"/>
        </w:rPr>
        <w:t xml:space="preserve"> flexibilidade das articulações avaliadas, apenas para a </w:t>
      </w:r>
      <w:proofErr w:type="spellStart"/>
      <w:r w:rsidRPr="00BD72C0">
        <w:rPr>
          <w:rFonts w:ascii="Arial" w:hAnsi="Arial" w:cs="Arial"/>
          <w:sz w:val="24"/>
          <w:szCs w:val="24"/>
        </w:rPr>
        <w:t>goniometria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 de tronco não se encontrou diferença estatisticamente significativa entre as categorias competitivas (Estadual, Nacional e Internacional).</w:t>
      </w:r>
    </w:p>
    <w:p w:rsidR="00022B69" w:rsidRPr="00BD72C0" w:rsidRDefault="00022B69" w:rsidP="00022B69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D72C0">
        <w:rPr>
          <w:rFonts w:ascii="Arial" w:hAnsi="Arial" w:cs="Arial"/>
          <w:sz w:val="24"/>
          <w:szCs w:val="24"/>
        </w:rPr>
        <w:t xml:space="preserve">Deve-se observar que nos resultados encontrados para </w:t>
      </w:r>
      <w:proofErr w:type="spellStart"/>
      <w:r w:rsidRPr="00BD72C0">
        <w:rPr>
          <w:rFonts w:ascii="Arial" w:hAnsi="Arial" w:cs="Arial"/>
          <w:sz w:val="24"/>
          <w:szCs w:val="24"/>
        </w:rPr>
        <w:t>Burpee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, Impulsão Vertical e Goniometria de perna que são protocolos que se caracterizam por apresentarem um resultado no qual quanto maior for o valor avaliado melhor o resultado do teste, em contrapartida, nos testes de </w:t>
      </w:r>
      <w:proofErr w:type="spellStart"/>
      <w:r w:rsidRPr="00BD72C0">
        <w:rPr>
          <w:rFonts w:ascii="Arial" w:hAnsi="Arial" w:cs="Arial"/>
          <w:sz w:val="24"/>
          <w:szCs w:val="24"/>
        </w:rPr>
        <w:t>goniometria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 de tronco, no qual a maior mobilidade articular está associada </w:t>
      </w:r>
      <w:proofErr w:type="gramStart"/>
      <w:r w:rsidRPr="00BD72C0">
        <w:rPr>
          <w:rFonts w:ascii="Arial" w:hAnsi="Arial" w:cs="Arial"/>
          <w:sz w:val="24"/>
          <w:szCs w:val="24"/>
        </w:rPr>
        <w:t>à</w:t>
      </w:r>
      <w:proofErr w:type="gramEnd"/>
      <w:r w:rsidRPr="00BD72C0">
        <w:rPr>
          <w:rFonts w:ascii="Arial" w:hAnsi="Arial" w:cs="Arial"/>
          <w:sz w:val="24"/>
          <w:szCs w:val="24"/>
        </w:rPr>
        <w:t xml:space="preserve"> um ângulo menor entre as articulações. Desta maneira, </w:t>
      </w:r>
      <w:r w:rsidR="00B37B2D" w:rsidRPr="00BD72C0">
        <w:rPr>
          <w:rFonts w:ascii="Arial" w:hAnsi="Arial" w:cs="Arial"/>
          <w:sz w:val="24"/>
          <w:szCs w:val="24"/>
        </w:rPr>
        <w:t>entendem-se</w:t>
      </w:r>
      <w:r w:rsidRPr="00BD72C0">
        <w:rPr>
          <w:rFonts w:ascii="Arial" w:hAnsi="Arial" w:cs="Arial"/>
          <w:sz w:val="24"/>
          <w:szCs w:val="24"/>
        </w:rPr>
        <w:t xml:space="preserve"> como as ginastas de Nível Internacional apresentam </w:t>
      </w:r>
      <w:proofErr w:type="spellStart"/>
      <w:r w:rsidRPr="00BD72C0">
        <w:rPr>
          <w:rFonts w:ascii="Arial" w:hAnsi="Arial" w:cs="Arial"/>
          <w:i/>
          <w:sz w:val="24"/>
          <w:szCs w:val="24"/>
        </w:rPr>
        <w:t>scores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 maiores que as atletas dos outros grupos para as variáveis de coordenação, força explosiva e </w:t>
      </w:r>
      <w:proofErr w:type="spellStart"/>
      <w:r w:rsidRPr="00BD72C0">
        <w:rPr>
          <w:rFonts w:ascii="Arial" w:hAnsi="Arial" w:cs="Arial"/>
          <w:sz w:val="24"/>
          <w:szCs w:val="24"/>
        </w:rPr>
        <w:t>goniometria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 de perna e menores para </w:t>
      </w:r>
      <w:proofErr w:type="spellStart"/>
      <w:r w:rsidRPr="00BD72C0">
        <w:rPr>
          <w:rFonts w:ascii="Arial" w:hAnsi="Arial" w:cs="Arial"/>
          <w:sz w:val="24"/>
          <w:szCs w:val="24"/>
        </w:rPr>
        <w:t>goniometria</w:t>
      </w:r>
      <w:proofErr w:type="spellEnd"/>
      <w:r w:rsidRPr="00BD72C0">
        <w:rPr>
          <w:rFonts w:ascii="Arial" w:hAnsi="Arial" w:cs="Arial"/>
          <w:sz w:val="24"/>
          <w:szCs w:val="24"/>
        </w:rPr>
        <w:t xml:space="preserve"> de tronco.</w:t>
      </w:r>
    </w:p>
    <w:p w:rsidR="00E505F2" w:rsidRPr="00F45B13" w:rsidRDefault="00E505F2" w:rsidP="007D1E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B13">
        <w:rPr>
          <w:rFonts w:ascii="Arial" w:hAnsi="Arial" w:cs="Arial"/>
          <w:b/>
          <w:sz w:val="24"/>
          <w:szCs w:val="24"/>
        </w:rPr>
        <w:t>D</w:t>
      </w:r>
      <w:r w:rsidR="001B7A13" w:rsidRPr="00F45B13">
        <w:rPr>
          <w:rFonts w:ascii="Arial" w:hAnsi="Arial" w:cs="Arial"/>
          <w:b/>
          <w:sz w:val="24"/>
          <w:szCs w:val="24"/>
        </w:rPr>
        <w:t>ISCUSSÃO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  <w:shd w:val="clear" w:color="auto" w:fill="FFFFFF"/>
        </w:rPr>
      </w:pPr>
      <w:r w:rsidRPr="00A642AF">
        <w:rPr>
          <w:rFonts w:ascii="Arial" w:eastAsia="Times New Roman" w:hAnsi="Arial" w:cs="Arial"/>
          <w:sz w:val="24"/>
          <w:szCs w:val="24"/>
          <w:lang w:eastAsia="zh-CN"/>
        </w:rPr>
        <w:t>Analisando os resultados a</w:t>
      </w:r>
      <w:r>
        <w:rPr>
          <w:rFonts w:ascii="Arial" w:eastAsia="Times New Roman" w:hAnsi="Arial" w:cs="Arial"/>
          <w:sz w:val="24"/>
          <w:szCs w:val="24"/>
          <w:lang w:eastAsia="zh-CN"/>
        </w:rPr>
        <w:t>nteriormente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descritos com outros estudos, sobre a mesma temática, encontram-se valores médios para resultados do teste de coordenação de </w:t>
      </w:r>
      <w:proofErr w:type="spellStart"/>
      <w:r w:rsidRPr="00A642AF">
        <w:rPr>
          <w:rFonts w:ascii="Arial" w:eastAsia="Times New Roman" w:hAnsi="Arial" w:cs="Arial"/>
          <w:sz w:val="24"/>
          <w:szCs w:val="24"/>
          <w:lang w:eastAsia="zh-CN"/>
        </w:rPr>
        <w:t>Burpee</w:t>
      </w:r>
      <w:proofErr w:type="spellEnd"/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muito semelhantes aos apresentados no presente estudo para as diferentes categorias. </w:t>
      </w:r>
      <w:r w:rsidRPr="00A642AF">
        <w:rPr>
          <w:rFonts w:ascii="Arial" w:hAnsi="Arial" w:cs="Arial"/>
          <w:sz w:val="24"/>
          <w:szCs w:val="24"/>
        </w:rPr>
        <w:t>Menezes, Dantas &amp; Fernandes Filho (2009)</w:t>
      </w:r>
      <w:r w:rsidRPr="00A642A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642AF">
        <w:rPr>
          <w:rFonts w:ascii="Arial" w:hAnsi="Arial" w:cs="Arial"/>
          <w:sz w:val="24"/>
          <w:szCs w:val="24"/>
        </w:rPr>
        <w:t>realizaram estudo com ginastas da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Seleção Brasileira= 20,16 ± 0,17; Participantes do Campeonato Brasileiro= 16,16 ± 0,69 e Participantes do Campeonato Estadual= 16,28 ± 0,47 (</w:t>
      </w:r>
      <w:r w:rsidR="006F3A29">
        <w:rPr>
          <w:rFonts w:ascii="Arial" w:hAnsi="Arial" w:cs="Arial"/>
          <w:sz w:val="24"/>
          <w:szCs w:val="24"/>
          <w:shd w:val="clear" w:color="auto" w:fill="FFFFFF"/>
        </w:rPr>
        <w:t>Mé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>dia (X) e Desvio Padrão (DP))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. Estes valores </w:t>
      </w:r>
      <w:proofErr w:type="gramStart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encontram-se</w:t>
      </w:r>
      <w:proofErr w:type="gramEnd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em concordância com os resultados das categorias competitivas do presente estudo.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642AF">
        <w:rPr>
          <w:rFonts w:ascii="Arial" w:hAnsi="Arial" w:cs="Arial"/>
          <w:sz w:val="24"/>
          <w:szCs w:val="24"/>
        </w:rPr>
        <w:t xml:space="preserve">Silva </w:t>
      </w:r>
      <w:proofErr w:type="spellStart"/>
      <w:proofErr w:type="gramStart"/>
      <w:r w:rsidRPr="00A642AF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Pr="00A642AF">
        <w:rPr>
          <w:rFonts w:ascii="Arial" w:hAnsi="Arial" w:cs="Arial"/>
          <w:i/>
          <w:sz w:val="24"/>
          <w:szCs w:val="24"/>
        </w:rPr>
        <w:t xml:space="preserve"> al.</w:t>
      </w:r>
      <w:r w:rsidRPr="00A642AF">
        <w:rPr>
          <w:rFonts w:ascii="Arial" w:hAnsi="Arial" w:cs="Arial"/>
          <w:sz w:val="24"/>
          <w:szCs w:val="24"/>
        </w:rPr>
        <w:t xml:space="preserve"> (2009)</w:t>
      </w:r>
      <w:r w:rsidRPr="00A642A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642AF">
        <w:rPr>
          <w:rFonts w:ascii="Arial" w:hAnsi="Arial" w:cs="Arial"/>
          <w:sz w:val="24"/>
          <w:szCs w:val="24"/>
        </w:rPr>
        <w:t xml:space="preserve">realizaram estudo sobre as qualidades físicas de escolares. Este autor relata um valor de </w:t>
      </w:r>
      <w:r w:rsidR="006F3A29">
        <w:rPr>
          <w:rFonts w:ascii="Arial" w:hAnsi="Arial" w:cs="Arial"/>
          <w:sz w:val="24"/>
          <w:szCs w:val="24"/>
          <w:shd w:val="clear" w:color="auto" w:fill="FFFFFF"/>
        </w:rPr>
        <w:t>Mé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>dia (X) e Desvio Padrão (DP)</w:t>
      </w:r>
      <w:r w:rsidRPr="00A642AF">
        <w:rPr>
          <w:rFonts w:ascii="Arial" w:hAnsi="Arial" w:cs="Arial"/>
          <w:sz w:val="24"/>
          <w:szCs w:val="24"/>
        </w:rPr>
        <w:t xml:space="preserve"> do teste de </w:t>
      </w:r>
      <w:proofErr w:type="spellStart"/>
      <w:r w:rsidRPr="00A642AF">
        <w:rPr>
          <w:rFonts w:ascii="Arial" w:hAnsi="Arial" w:cs="Arial"/>
          <w:sz w:val="24"/>
          <w:szCs w:val="24"/>
        </w:rPr>
        <w:t>Burpee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de 21,9 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± 5,88 para os escolares fisicamente ativos e 20,8 ± 5,97 para o grupo controle. Tal resultado é superior ao de todas as categorias avaliadas no presente estudo. Esta diferença pode ser devida ao fato de tratar-se de um estudo que incluiu escolares do gênero masculino na amostra.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  <w:shd w:val="clear" w:color="auto" w:fill="FFFFFF"/>
        </w:rPr>
      </w:pPr>
      <w:r w:rsidRPr="00A642AF">
        <w:rPr>
          <w:rFonts w:ascii="Arial" w:hAnsi="Arial" w:cs="Arial"/>
          <w:sz w:val="24"/>
          <w:szCs w:val="24"/>
        </w:rPr>
        <w:t xml:space="preserve">No tocante à variável Impulsão vertical, </w:t>
      </w:r>
      <w:r>
        <w:rPr>
          <w:rFonts w:ascii="Arial" w:hAnsi="Arial" w:cs="Arial"/>
          <w:sz w:val="24"/>
          <w:szCs w:val="24"/>
        </w:rPr>
        <w:t xml:space="preserve">em 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estudo realizado por </w:t>
      </w:r>
      <w:r w:rsidRPr="00A642AF">
        <w:rPr>
          <w:rFonts w:ascii="Arial" w:hAnsi="Arial" w:cs="Arial"/>
          <w:sz w:val="24"/>
          <w:szCs w:val="24"/>
        </w:rPr>
        <w:t>Menezes, Dantas &amp; Fernandes Filho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(2009), os valores médios de impulsão vertical, avaliados através do Sargent </w:t>
      </w:r>
      <w:proofErr w:type="spellStart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jump</w:t>
      </w:r>
      <w:proofErr w:type="spellEnd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test</w:t>
      </w:r>
      <w:proofErr w:type="spellEnd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, foram semelhantes aos do presente estudo no que se refere às categorias competitivas. Os valores descritos para a 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>Média (X) e Desvio Padrão (DP)</w:t>
      </w:r>
      <w:r w:rsidRPr="00A642AF">
        <w:rPr>
          <w:rFonts w:ascii="Arial" w:hAnsi="Arial" w:cs="Arial"/>
          <w:sz w:val="24"/>
          <w:szCs w:val="24"/>
        </w:rPr>
        <w:t xml:space="preserve"> 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foram: Seleção Brasileira= 39,86 ± 2,85; Brasileiro= </w:t>
      </w:r>
      <w:proofErr w:type="gramStart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39,14 ± 3,24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e Estadual= 35,14 ± 3,53</w:t>
      </w:r>
      <w:proofErr w:type="gramEnd"/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642AF">
        <w:rPr>
          <w:rFonts w:ascii="Arial" w:hAnsi="Arial" w:cs="Arial"/>
          <w:sz w:val="24"/>
          <w:szCs w:val="24"/>
        </w:rPr>
        <w:t xml:space="preserve">Salles </w:t>
      </w:r>
      <w:proofErr w:type="spellStart"/>
      <w:proofErr w:type="gramStart"/>
      <w:r w:rsidRPr="00A642AF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Pr="00A642AF">
        <w:rPr>
          <w:rFonts w:ascii="Arial" w:hAnsi="Arial" w:cs="Arial"/>
          <w:i/>
          <w:sz w:val="24"/>
          <w:szCs w:val="24"/>
        </w:rPr>
        <w:t xml:space="preserve"> al.</w:t>
      </w:r>
      <w:r w:rsidRPr="00A642AF">
        <w:rPr>
          <w:rFonts w:ascii="Arial" w:hAnsi="Arial" w:cs="Arial"/>
          <w:sz w:val="24"/>
          <w:szCs w:val="24"/>
        </w:rPr>
        <w:t xml:space="preserve"> (2010)</w:t>
      </w:r>
      <w:r w:rsidRPr="00A642A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642AF">
        <w:rPr>
          <w:rFonts w:ascii="Arial" w:hAnsi="Arial" w:cs="Arial"/>
          <w:sz w:val="24"/>
          <w:szCs w:val="24"/>
        </w:rPr>
        <w:t xml:space="preserve">realizaram estudo com jogadores de futebol federados da categoria sub-15 </w:t>
      </w:r>
      <w:r w:rsidRPr="00A642AF">
        <w:rPr>
          <w:rFonts w:ascii="Arial" w:hAnsi="Arial" w:cs="Arial"/>
          <w:sz w:val="24"/>
          <w:szCs w:val="24"/>
          <w:lang w:eastAsia="zh-CN"/>
        </w:rPr>
        <w:t xml:space="preserve">e os resultados da 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 xml:space="preserve">Média (X) e Desvio Padrão (DP) </w:t>
      </w:r>
      <w:r w:rsidRPr="00A642AF">
        <w:rPr>
          <w:rFonts w:ascii="Arial" w:hAnsi="Arial" w:cs="Arial"/>
          <w:sz w:val="24"/>
          <w:szCs w:val="24"/>
          <w:lang w:eastAsia="zh-CN"/>
        </w:rPr>
        <w:t xml:space="preserve">para a 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impulsão vertical, avaliada pelo</w:t>
      </w:r>
      <w:r w:rsidRPr="00A642AF">
        <w:rPr>
          <w:rFonts w:ascii="Arial" w:hAnsi="Arial" w:cs="Arial"/>
          <w:sz w:val="24"/>
          <w:szCs w:val="24"/>
          <w:lang w:eastAsia="zh-CN"/>
        </w:rPr>
        <w:t xml:space="preserve"> Sargent </w:t>
      </w:r>
      <w:proofErr w:type="spellStart"/>
      <w:r w:rsidRPr="00A642AF">
        <w:rPr>
          <w:rFonts w:ascii="Arial" w:hAnsi="Arial" w:cs="Arial"/>
          <w:sz w:val="24"/>
          <w:szCs w:val="24"/>
          <w:lang w:eastAsia="zh-CN"/>
        </w:rPr>
        <w:t>jump</w:t>
      </w:r>
      <w:proofErr w:type="spellEnd"/>
      <w:r w:rsidRPr="00A642A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A642AF">
        <w:rPr>
          <w:rFonts w:ascii="Arial" w:hAnsi="Arial" w:cs="Arial"/>
          <w:sz w:val="24"/>
          <w:szCs w:val="24"/>
          <w:lang w:eastAsia="zh-CN"/>
        </w:rPr>
        <w:t>test</w:t>
      </w:r>
      <w:proofErr w:type="spellEnd"/>
      <w:r w:rsidRPr="00A642AF">
        <w:rPr>
          <w:rFonts w:ascii="Arial" w:hAnsi="Arial" w:cs="Arial"/>
          <w:sz w:val="24"/>
          <w:szCs w:val="24"/>
          <w:lang w:eastAsia="zh-CN"/>
        </w:rPr>
        <w:t xml:space="preserve">, variou entre 34,53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± 10,86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e 35,09 ± 10,45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nas categorias avaliadas, em concordância com o presente estudo.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Resultados superiores foram encontrados em estudo </w:t>
      </w:r>
      <w:r w:rsidRPr="00A642AF">
        <w:rPr>
          <w:rFonts w:ascii="Arial" w:hAnsi="Arial" w:cs="Arial"/>
          <w:sz w:val="24"/>
          <w:szCs w:val="24"/>
        </w:rPr>
        <w:t xml:space="preserve">com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estudantes universitários fisicamente ativos realizado por </w:t>
      </w:r>
      <w:r w:rsidRPr="00A642AF">
        <w:rPr>
          <w:rFonts w:ascii="Arial" w:hAnsi="Arial" w:cs="Arial"/>
          <w:sz w:val="24"/>
          <w:szCs w:val="24"/>
        </w:rPr>
        <w:t xml:space="preserve">Braz </w:t>
      </w:r>
      <w:proofErr w:type="spellStart"/>
      <w:proofErr w:type="gramStart"/>
      <w:r w:rsidRPr="00A642AF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Pr="00A642AF">
        <w:rPr>
          <w:rFonts w:ascii="Arial" w:hAnsi="Arial" w:cs="Arial"/>
          <w:i/>
          <w:sz w:val="24"/>
          <w:szCs w:val="24"/>
        </w:rPr>
        <w:t xml:space="preserve"> al.</w:t>
      </w:r>
      <w:r w:rsidRPr="00A642AF">
        <w:rPr>
          <w:rFonts w:ascii="Arial" w:hAnsi="Arial" w:cs="Arial"/>
          <w:sz w:val="24"/>
          <w:szCs w:val="24"/>
        </w:rPr>
        <w:t xml:space="preserve"> (2010)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. Neste estudo o valor da 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 xml:space="preserve">Média (X) e Desvio Padrão (DP) da 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impulsão vertical, avaliada através do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sargent </w:t>
      </w:r>
      <w:proofErr w:type="spellStart"/>
      <w:r w:rsidRPr="00A642AF">
        <w:rPr>
          <w:rFonts w:ascii="Arial" w:eastAsia="Times New Roman" w:hAnsi="Arial" w:cs="Arial"/>
          <w:sz w:val="24"/>
          <w:szCs w:val="24"/>
          <w:lang w:eastAsia="zh-CN"/>
        </w:rPr>
        <w:t>jump</w:t>
      </w:r>
      <w:proofErr w:type="spellEnd"/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A642AF">
        <w:rPr>
          <w:rFonts w:ascii="Arial" w:eastAsia="Times New Roman" w:hAnsi="Arial" w:cs="Arial"/>
          <w:sz w:val="24"/>
          <w:szCs w:val="24"/>
          <w:lang w:eastAsia="zh-CN"/>
        </w:rPr>
        <w:t>test</w:t>
      </w:r>
      <w:proofErr w:type="spellEnd"/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, foi de 47,4 ± 9.60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. Este resultado supera todos os valores encontrados no presente estudo. Tal discrepância pode dever-se ao fato de tratar-se de um estudo com atletas adultos do sexo masculino. O mesmo ocorreu em estudo realizado por </w:t>
      </w:r>
      <w:proofErr w:type="spellStart"/>
      <w:r w:rsidRPr="00A642AF">
        <w:rPr>
          <w:rFonts w:ascii="Arial" w:hAnsi="Arial" w:cs="Arial"/>
          <w:sz w:val="24"/>
          <w:szCs w:val="24"/>
        </w:rPr>
        <w:t>Shaji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A642AF">
        <w:rPr>
          <w:rFonts w:ascii="Arial" w:hAnsi="Arial" w:cs="Arial"/>
          <w:sz w:val="24"/>
          <w:szCs w:val="24"/>
        </w:rPr>
        <w:t>Isha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(2009)</w:t>
      </w:r>
      <w:r w:rsidRPr="00A642A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  <w:r w:rsidRPr="00A642AF">
        <w:rPr>
          <w:rFonts w:ascii="Arial" w:hAnsi="Arial" w:cs="Arial"/>
          <w:sz w:val="24"/>
          <w:szCs w:val="24"/>
        </w:rPr>
        <w:t xml:space="preserve">que relata valores médios para o resultado do Sargent </w:t>
      </w:r>
      <w:proofErr w:type="spellStart"/>
      <w:r w:rsidRPr="00A642AF">
        <w:rPr>
          <w:rFonts w:ascii="Arial" w:hAnsi="Arial" w:cs="Arial"/>
          <w:sz w:val="24"/>
          <w:szCs w:val="24"/>
        </w:rPr>
        <w:t>jump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42AF">
        <w:rPr>
          <w:rFonts w:ascii="Arial" w:hAnsi="Arial" w:cs="Arial"/>
          <w:sz w:val="24"/>
          <w:szCs w:val="24"/>
        </w:rPr>
        <w:t>test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em universitários praticantes de Basquete do sexo masculino variam em torno de 46,8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>±</w:t>
      </w:r>
      <w:r w:rsidRPr="00A642AF">
        <w:rPr>
          <w:rFonts w:ascii="Arial" w:hAnsi="Arial" w:cs="Arial"/>
          <w:sz w:val="24"/>
          <w:szCs w:val="24"/>
          <w:lang w:eastAsia="zh-CN"/>
        </w:rPr>
        <w:t xml:space="preserve"> 2,6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Fonts w:ascii="Arial" w:hAnsi="Arial" w:cs="Arial"/>
          <w:sz w:val="24"/>
          <w:szCs w:val="24"/>
          <w:lang w:eastAsia="zh-CN"/>
        </w:rPr>
        <w:t>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2AF">
        <w:rPr>
          <w:rFonts w:ascii="Arial" w:hAnsi="Arial" w:cs="Arial"/>
          <w:sz w:val="24"/>
          <w:szCs w:val="24"/>
        </w:rPr>
        <w:t xml:space="preserve">Em estudo com escolares, Silva </w:t>
      </w:r>
      <w:proofErr w:type="spellStart"/>
      <w:proofErr w:type="gramStart"/>
      <w:r w:rsidRPr="00A642AF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Pr="00A642AF">
        <w:rPr>
          <w:rFonts w:ascii="Arial" w:hAnsi="Arial" w:cs="Arial"/>
          <w:i/>
          <w:sz w:val="24"/>
          <w:szCs w:val="24"/>
        </w:rPr>
        <w:t xml:space="preserve"> al.</w:t>
      </w:r>
      <w:r w:rsidRPr="00A642AF">
        <w:rPr>
          <w:rFonts w:ascii="Arial" w:hAnsi="Arial" w:cs="Arial"/>
          <w:sz w:val="24"/>
          <w:szCs w:val="24"/>
        </w:rPr>
        <w:t xml:space="preserve"> (2009)</w:t>
      </w:r>
      <w:r w:rsidRPr="00A642A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642AF">
        <w:rPr>
          <w:rFonts w:ascii="Arial" w:hAnsi="Arial" w:cs="Arial"/>
          <w:sz w:val="24"/>
          <w:szCs w:val="24"/>
        </w:rPr>
        <w:t xml:space="preserve">encontraram valores de 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>Média (X) e Desvio Padrão (DP)</w:t>
      </w:r>
      <w:r w:rsidRPr="00A642AF">
        <w:rPr>
          <w:rFonts w:ascii="Arial" w:hAnsi="Arial" w:cs="Arial"/>
          <w:sz w:val="24"/>
          <w:szCs w:val="24"/>
        </w:rPr>
        <w:t xml:space="preserve"> para o Sargent </w:t>
      </w:r>
      <w:proofErr w:type="spellStart"/>
      <w:r w:rsidRPr="00A642AF">
        <w:rPr>
          <w:rFonts w:ascii="Arial" w:hAnsi="Arial" w:cs="Arial"/>
          <w:sz w:val="24"/>
          <w:szCs w:val="24"/>
        </w:rPr>
        <w:t>jump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42AF">
        <w:rPr>
          <w:rFonts w:ascii="Arial" w:hAnsi="Arial" w:cs="Arial"/>
          <w:sz w:val="24"/>
          <w:szCs w:val="24"/>
        </w:rPr>
        <w:t>test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de 32,41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± 7,85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</w:t>
      </w:r>
      <w:r w:rsidRPr="00A642AF">
        <w:rPr>
          <w:rFonts w:ascii="Arial" w:hAnsi="Arial" w:cs="Arial"/>
          <w:sz w:val="24"/>
          <w:szCs w:val="24"/>
        </w:rPr>
        <w:t>fisicamente ativos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) e 31,5 ± 7,88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cm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(grupo controle). Tais valores assemelham-se entre os resultados das praticantes menarcadas e não menarcadas do presente estudo.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2AF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Pr="00A642AF">
        <w:rPr>
          <w:rFonts w:ascii="Arial" w:hAnsi="Arial" w:cs="Arial"/>
          <w:sz w:val="24"/>
          <w:szCs w:val="24"/>
        </w:rPr>
        <w:t>a</w:t>
      </w:r>
      <w:proofErr w:type="gramEnd"/>
      <w:r w:rsidRPr="00A642AF">
        <w:rPr>
          <w:rFonts w:ascii="Arial" w:hAnsi="Arial" w:cs="Arial"/>
          <w:sz w:val="24"/>
          <w:szCs w:val="24"/>
        </w:rPr>
        <w:t xml:space="preserve"> variável flexibilidade</w:t>
      </w:r>
      <w:r>
        <w:rPr>
          <w:rFonts w:ascii="Arial" w:hAnsi="Arial" w:cs="Arial"/>
          <w:sz w:val="24"/>
          <w:szCs w:val="24"/>
        </w:rPr>
        <w:t xml:space="preserve">,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encontram-se valores médios para resultados para a avaliação da qualidade física da flexibilidade muito semelhantes aos apresentados no presente estudo para as diferentes categorias. Lanaro Filho (2001) relata valores médios entre 142 e 183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graus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(quadril) e 39 e 71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graus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(tronco) na avaliação da flexibilidade medida através do </w:t>
      </w:r>
      <w:proofErr w:type="spellStart"/>
      <w:r w:rsidRPr="00A642AF">
        <w:rPr>
          <w:rFonts w:ascii="Arial" w:hAnsi="Arial" w:cs="Arial"/>
          <w:i/>
          <w:sz w:val="24"/>
          <w:szCs w:val="24"/>
        </w:rPr>
        <w:t>fleximeter</w:t>
      </w:r>
      <w:proofErr w:type="spellEnd"/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para </w:t>
      </w:r>
      <w:r w:rsidRPr="00A642AF">
        <w:rPr>
          <w:rFonts w:ascii="Arial" w:hAnsi="Arial" w:cs="Arial"/>
          <w:sz w:val="24"/>
          <w:szCs w:val="24"/>
        </w:rPr>
        <w:t xml:space="preserve">atletas da seleção brasileira de Ginástica Rítmica do ano de 2001. Apesar de tratar-se de outro protocolo de avaliação, a amostra deste estudo assemelha-se </w:t>
      </w:r>
      <w:proofErr w:type="gramStart"/>
      <w:r w:rsidRPr="00A642AF">
        <w:rPr>
          <w:rFonts w:ascii="Arial" w:hAnsi="Arial" w:cs="Arial"/>
          <w:sz w:val="24"/>
          <w:szCs w:val="24"/>
        </w:rPr>
        <w:t>à</w:t>
      </w:r>
      <w:proofErr w:type="gramEnd"/>
      <w:r w:rsidRPr="00A642AF">
        <w:rPr>
          <w:rFonts w:ascii="Arial" w:hAnsi="Arial" w:cs="Arial"/>
          <w:sz w:val="24"/>
          <w:szCs w:val="24"/>
        </w:rPr>
        <w:t xml:space="preserve"> uma das categorias avaliadas nesta tese, sendo um importante </w:t>
      </w:r>
      <w:r w:rsidR="00274B27" w:rsidRPr="00A642AF">
        <w:rPr>
          <w:rFonts w:ascii="Arial" w:hAnsi="Arial" w:cs="Arial"/>
          <w:sz w:val="24"/>
          <w:szCs w:val="24"/>
        </w:rPr>
        <w:t>referencial</w:t>
      </w:r>
      <w:r w:rsidRPr="00A642AF">
        <w:rPr>
          <w:rFonts w:ascii="Arial" w:hAnsi="Arial" w:cs="Arial"/>
          <w:sz w:val="24"/>
          <w:szCs w:val="24"/>
        </w:rPr>
        <w:t xml:space="preserve"> para a </w:t>
      </w:r>
      <w:r w:rsidR="00274B27" w:rsidRPr="00A642AF">
        <w:rPr>
          <w:rFonts w:ascii="Arial" w:hAnsi="Arial" w:cs="Arial"/>
          <w:sz w:val="24"/>
          <w:szCs w:val="24"/>
        </w:rPr>
        <w:t>compreensão</w:t>
      </w:r>
      <w:r w:rsidRPr="00A642AF">
        <w:rPr>
          <w:rFonts w:ascii="Arial" w:hAnsi="Arial" w:cs="Arial"/>
          <w:sz w:val="24"/>
          <w:szCs w:val="24"/>
        </w:rPr>
        <w:t xml:space="preserve"> do comportamento desta variável nesta modalidade.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2AF">
        <w:rPr>
          <w:rFonts w:ascii="Arial" w:hAnsi="Arial" w:cs="Arial"/>
          <w:sz w:val="24"/>
          <w:szCs w:val="24"/>
        </w:rPr>
        <w:t>Menezes, Dantas &amp; Fernandes Filho (2009) realizaram estudo com avaliação da flexibilidade de ginastas, e os valores</w:t>
      </w:r>
      <w:r w:rsidRPr="00A642AF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 xml:space="preserve"> médios da Goniometria de perna e tronco para a Seleção Brasileira, Participantes do Campeonato Brasileiro e Participantes do Campeonato Estadual foram inferiores aos do presente estudo.</w:t>
      </w:r>
    </w:p>
    <w:p w:rsidR="00A642AF" w:rsidRPr="00A642AF" w:rsidRDefault="00A642AF" w:rsidP="00A642AF">
      <w:pPr>
        <w:spacing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642AF">
        <w:rPr>
          <w:rFonts w:ascii="Arial" w:hAnsi="Arial" w:cs="Arial"/>
          <w:sz w:val="24"/>
          <w:szCs w:val="24"/>
        </w:rPr>
        <w:t xml:space="preserve">Em estudo com escolares, Silva </w:t>
      </w:r>
      <w:proofErr w:type="spellStart"/>
      <w:proofErr w:type="gramStart"/>
      <w:r w:rsidRPr="00A642AF">
        <w:rPr>
          <w:rFonts w:ascii="Arial" w:hAnsi="Arial" w:cs="Arial"/>
          <w:i/>
          <w:sz w:val="24"/>
          <w:szCs w:val="24"/>
        </w:rPr>
        <w:t>et</w:t>
      </w:r>
      <w:proofErr w:type="spellEnd"/>
      <w:proofErr w:type="gramEnd"/>
      <w:r w:rsidRPr="00A642AF">
        <w:rPr>
          <w:rFonts w:ascii="Arial" w:hAnsi="Arial" w:cs="Arial"/>
          <w:i/>
          <w:sz w:val="24"/>
          <w:szCs w:val="24"/>
        </w:rPr>
        <w:t xml:space="preserve"> al.</w:t>
      </w:r>
      <w:r w:rsidRPr="00A642AF">
        <w:rPr>
          <w:rFonts w:ascii="Arial" w:hAnsi="Arial" w:cs="Arial"/>
          <w:sz w:val="24"/>
          <w:szCs w:val="24"/>
        </w:rPr>
        <w:t xml:space="preserve"> (2009)</w:t>
      </w:r>
      <w:r w:rsidRPr="00A642A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642AF">
        <w:rPr>
          <w:rFonts w:ascii="Arial" w:hAnsi="Arial" w:cs="Arial"/>
          <w:sz w:val="24"/>
          <w:szCs w:val="24"/>
        </w:rPr>
        <w:t xml:space="preserve">encontraram valores de </w:t>
      </w:r>
      <w:r w:rsidRPr="00A642AF">
        <w:rPr>
          <w:rFonts w:ascii="Arial" w:hAnsi="Arial" w:cs="Arial"/>
          <w:sz w:val="24"/>
          <w:szCs w:val="24"/>
          <w:shd w:val="clear" w:color="auto" w:fill="FFFFFF"/>
        </w:rPr>
        <w:t>Média (X) e Desvio Padrão (DP)</w:t>
      </w:r>
      <w:r w:rsidRPr="00A642A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42AF">
        <w:rPr>
          <w:rFonts w:ascii="Arial" w:hAnsi="Arial" w:cs="Arial"/>
          <w:sz w:val="24"/>
          <w:szCs w:val="24"/>
        </w:rPr>
        <w:t>goniometria</w:t>
      </w:r>
      <w:proofErr w:type="spellEnd"/>
      <w:r w:rsidRPr="00A642AF">
        <w:rPr>
          <w:rFonts w:ascii="Arial" w:hAnsi="Arial" w:cs="Arial"/>
          <w:sz w:val="24"/>
          <w:szCs w:val="24"/>
        </w:rPr>
        <w:t xml:space="preserve"> para a flexão da coluna de 31,6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± 8,88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graus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</w:t>
      </w:r>
      <w:r w:rsidRPr="00A642AF">
        <w:rPr>
          <w:rFonts w:ascii="Arial" w:hAnsi="Arial" w:cs="Arial"/>
          <w:sz w:val="24"/>
          <w:szCs w:val="24"/>
        </w:rPr>
        <w:t>fisicamente ativos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) e 27,8 ± 6,58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graus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(grupo controle) e para extensão de quadril </w:t>
      </w:r>
      <w:r w:rsidRPr="00A642AF">
        <w:rPr>
          <w:rFonts w:ascii="Arial" w:hAnsi="Arial" w:cs="Arial"/>
          <w:sz w:val="24"/>
          <w:szCs w:val="24"/>
        </w:rPr>
        <w:t xml:space="preserve">de 21,7 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± 6,84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graus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</w:t>
      </w:r>
      <w:r w:rsidRPr="00A642AF">
        <w:rPr>
          <w:rFonts w:ascii="Arial" w:hAnsi="Arial" w:cs="Arial"/>
          <w:sz w:val="24"/>
          <w:szCs w:val="24"/>
        </w:rPr>
        <w:t>fisicamente ativos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) e 20,7 ± 7,96 </w:t>
      </w:r>
      <w:r w:rsidRPr="00A642AF">
        <w:rPr>
          <w:rFonts w:ascii="Arial" w:eastAsia="Times New Roman" w:hAnsi="Arial" w:cs="Arial"/>
          <w:sz w:val="24"/>
          <w:szCs w:val="24"/>
          <w:lang w:eastAsia="pt-BR"/>
        </w:rPr>
        <w:t>graus</w:t>
      </w:r>
      <w:r w:rsidRPr="00A642AF">
        <w:rPr>
          <w:rFonts w:ascii="Arial" w:eastAsia="Times New Roman" w:hAnsi="Arial" w:cs="Arial"/>
          <w:sz w:val="24"/>
          <w:szCs w:val="24"/>
          <w:lang w:eastAsia="zh-CN"/>
        </w:rPr>
        <w:t xml:space="preserve"> (grupo controle). Tais resultados são inferiores aos resultados do presente estudo. O resultado desta comparação era previsível considerando-se que atletas de Ginástica Rítmica freqüentemente apresentam altos níveis de flexibilidade. No entanto, as médias encontram-se mais próximas aos valores para a categoria das praticantes da modalidade no presente estudo.</w:t>
      </w:r>
    </w:p>
    <w:p w:rsidR="00274B27" w:rsidRDefault="00274B27" w:rsidP="00274B2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4B27">
        <w:rPr>
          <w:rFonts w:ascii="Arial" w:hAnsi="Arial" w:cs="Arial"/>
          <w:sz w:val="24"/>
          <w:szCs w:val="24"/>
        </w:rPr>
        <w:t xml:space="preserve">Relativamente à comparação entre as </w:t>
      </w:r>
      <w:r>
        <w:rPr>
          <w:rFonts w:ascii="Arial" w:hAnsi="Arial" w:cs="Arial"/>
          <w:sz w:val="24"/>
          <w:szCs w:val="24"/>
        </w:rPr>
        <w:t xml:space="preserve">cinco </w:t>
      </w:r>
      <w:r w:rsidRPr="00274B27">
        <w:rPr>
          <w:rFonts w:ascii="Arial" w:hAnsi="Arial" w:cs="Arial"/>
          <w:sz w:val="24"/>
          <w:szCs w:val="24"/>
        </w:rPr>
        <w:t>categorias</w:t>
      </w:r>
      <w:r>
        <w:rPr>
          <w:rFonts w:ascii="Arial" w:hAnsi="Arial" w:cs="Arial"/>
          <w:sz w:val="24"/>
          <w:szCs w:val="24"/>
        </w:rPr>
        <w:t xml:space="preserve"> avaliadas</w:t>
      </w:r>
      <w:r w:rsidRPr="00274B27">
        <w:rPr>
          <w:rFonts w:ascii="Arial" w:hAnsi="Arial" w:cs="Arial"/>
          <w:sz w:val="24"/>
          <w:szCs w:val="24"/>
        </w:rPr>
        <w:t xml:space="preserve">, encontraram-se diferenças </w:t>
      </w:r>
      <w:proofErr w:type="spellStart"/>
      <w:r w:rsidRPr="00274B27">
        <w:rPr>
          <w:rFonts w:ascii="Arial" w:hAnsi="Arial" w:cs="Arial"/>
          <w:sz w:val="24"/>
          <w:szCs w:val="24"/>
        </w:rPr>
        <w:t>estatísticamente</w:t>
      </w:r>
      <w:proofErr w:type="spellEnd"/>
      <w:r w:rsidRPr="00274B27">
        <w:rPr>
          <w:rFonts w:ascii="Arial" w:hAnsi="Arial" w:cs="Arial"/>
          <w:sz w:val="24"/>
          <w:szCs w:val="24"/>
        </w:rPr>
        <w:t xml:space="preserve"> significativas nas seguintes variáveis: </w:t>
      </w:r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Menarcadas </w:t>
      </w:r>
      <w:proofErr w:type="spellStart"/>
      <w:proofErr w:type="gram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proofErr w:type="gram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Não menarcadas: Coordenação e Impulsão Vertical; Menarcadas </w:t>
      </w:r>
      <w:proofErr w:type="spell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74B27">
        <w:rPr>
          <w:rFonts w:ascii="Arial" w:hAnsi="Arial" w:cs="Arial"/>
          <w:sz w:val="24"/>
          <w:szCs w:val="24"/>
        </w:rPr>
        <w:t xml:space="preserve">Internacional: </w:t>
      </w:r>
      <w:r w:rsidRPr="00274B27">
        <w:rPr>
          <w:rFonts w:ascii="Arial" w:eastAsia="Times New Roman" w:hAnsi="Arial" w:cs="Arial"/>
          <w:sz w:val="24"/>
          <w:szCs w:val="24"/>
          <w:lang w:eastAsia="pt-BR"/>
        </w:rPr>
        <w:t>Coordenação, Goniometria de perna e tronco;</w:t>
      </w:r>
      <w:r w:rsidRPr="00274B27">
        <w:rPr>
          <w:rFonts w:ascii="Arial" w:hAnsi="Arial" w:cs="Arial"/>
          <w:sz w:val="24"/>
          <w:szCs w:val="24"/>
        </w:rPr>
        <w:t xml:space="preserve"> </w:t>
      </w:r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Não menarcadas </w:t>
      </w:r>
      <w:proofErr w:type="spell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Estadual: Coordenação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Impulsão Vertical; Não menarcadas </w:t>
      </w:r>
      <w:proofErr w:type="spell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Nacional: Coordenação e Impulsão Vertical; Não menarcadas </w:t>
      </w:r>
      <w:proofErr w:type="spell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74B27">
        <w:rPr>
          <w:rFonts w:ascii="Arial" w:hAnsi="Arial" w:cs="Arial"/>
          <w:sz w:val="24"/>
          <w:szCs w:val="24"/>
        </w:rPr>
        <w:t>Internacional:</w:t>
      </w:r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Coordenação, Impulsão Vertical Goniometria de perna e tronco; Estadual </w:t>
      </w:r>
      <w:proofErr w:type="spell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74B27">
        <w:rPr>
          <w:rFonts w:ascii="Arial" w:hAnsi="Arial" w:cs="Arial"/>
          <w:sz w:val="24"/>
          <w:szCs w:val="24"/>
        </w:rPr>
        <w:t xml:space="preserve">Internacional: </w:t>
      </w:r>
      <w:proofErr w:type="spellStart"/>
      <w:r w:rsidRPr="00274B27">
        <w:rPr>
          <w:rFonts w:ascii="Arial" w:hAnsi="Arial" w:cs="Arial"/>
          <w:sz w:val="24"/>
          <w:szCs w:val="24"/>
        </w:rPr>
        <w:t>goniometria</w:t>
      </w:r>
      <w:proofErr w:type="spellEnd"/>
      <w:r w:rsidRPr="00274B27">
        <w:rPr>
          <w:rFonts w:ascii="Arial" w:hAnsi="Arial" w:cs="Arial"/>
          <w:sz w:val="24"/>
          <w:szCs w:val="24"/>
        </w:rPr>
        <w:t xml:space="preserve"> de perna e </w:t>
      </w:r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Nacional </w:t>
      </w:r>
      <w:proofErr w:type="spellStart"/>
      <w:r w:rsidRPr="00274B27">
        <w:rPr>
          <w:rFonts w:ascii="Arial" w:eastAsia="Times New Roman" w:hAnsi="Arial" w:cs="Arial"/>
          <w:sz w:val="24"/>
          <w:szCs w:val="24"/>
          <w:lang w:eastAsia="pt-BR"/>
        </w:rPr>
        <w:t>vs</w:t>
      </w:r>
      <w:proofErr w:type="spellEnd"/>
      <w:r w:rsidRPr="00274B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74B27">
        <w:rPr>
          <w:rFonts w:ascii="Arial" w:hAnsi="Arial" w:cs="Arial"/>
          <w:sz w:val="24"/>
          <w:szCs w:val="24"/>
        </w:rPr>
        <w:t xml:space="preserve">Internacional: </w:t>
      </w:r>
      <w:proofErr w:type="spellStart"/>
      <w:r w:rsidRPr="00274B27">
        <w:rPr>
          <w:rFonts w:ascii="Arial" w:hAnsi="Arial" w:cs="Arial"/>
          <w:sz w:val="24"/>
          <w:szCs w:val="24"/>
        </w:rPr>
        <w:t>goniometria</w:t>
      </w:r>
      <w:proofErr w:type="spellEnd"/>
      <w:r w:rsidRPr="00274B27">
        <w:rPr>
          <w:rFonts w:ascii="Arial" w:hAnsi="Arial" w:cs="Arial"/>
          <w:sz w:val="24"/>
          <w:szCs w:val="24"/>
        </w:rPr>
        <w:t xml:space="preserve"> de perna. </w:t>
      </w:r>
    </w:p>
    <w:p w:rsidR="00264249" w:rsidRDefault="00264249" w:rsidP="0026424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 que </w:t>
      </w:r>
      <w:r w:rsidR="00235BD9">
        <w:rPr>
          <w:rFonts w:ascii="Arial" w:hAnsi="Arial" w:cs="Arial"/>
          <w:sz w:val="24"/>
          <w:szCs w:val="24"/>
        </w:rPr>
        <w:t>se considerando</w:t>
      </w:r>
      <w:r>
        <w:rPr>
          <w:rFonts w:ascii="Arial" w:hAnsi="Arial" w:cs="Arial"/>
          <w:sz w:val="24"/>
          <w:szCs w:val="24"/>
        </w:rPr>
        <w:t xml:space="preserve"> apenas a</w:t>
      </w:r>
      <w:r w:rsidRPr="00274B27">
        <w:rPr>
          <w:rFonts w:ascii="Arial" w:hAnsi="Arial" w:cs="Arial"/>
          <w:sz w:val="24"/>
          <w:szCs w:val="24"/>
        </w:rPr>
        <w:t xml:space="preserve">s categorias competitivas (Níveis Estadual, Nacional e Internacional), </w:t>
      </w:r>
      <w:proofErr w:type="gramStart"/>
      <w:r w:rsidR="00235BD9" w:rsidRPr="00274B27">
        <w:rPr>
          <w:rFonts w:ascii="Arial" w:hAnsi="Arial" w:cs="Arial"/>
          <w:sz w:val="24"/>
          <w:szCs w:val="24"/>
        </w:rPr>
        <w:t>percebeu-se</w:t>
      </w:r>
      <w:proofErr w:type="gramEnd"/>
      <w:r w:rsidRPr="00274B27">
        <w:rPr>
          <w:rFonts w:ascii="Arial" w:hAnsi="Arial" w:cs="Arial"/>
          <w:sz w:val="24"/>
          <w:szCs w:val="24"/>
        </w:rPr>
        <w:t xml:space="preserve"> que dentre todas as variáveis investigadas no presente estudo, apenas </w:t>
      </w:r>
      <w:r>
        <w:rPr>
          <w:rFonts w:ascii="Arial" w:hAnsi="Arial" w:cs="Arial"/>
          <w:sz w:val="24"/>
          <w:szCs w:val="24"/>
        </w:rPr>
        <w:t>na</w:t>
      </w:r>
      <w:r w:rsidRPr="00274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B27">
        <w:rPr>
          <w:rFonts w:ascii="Arial" w:hAnsi="Arial" w:cs="Arial"/>
          <w:sz w:val="24"/>
          <w:szCs w:val="24"/>
        </w:rPr>
        <w:t>goniometria</w:t>
      </w:r>
      <w:proofErr w:type="spellEnd"/>
      <w:r w:rsidRPr="00274B27">
        <w:rPr>
          <w:rFonts w:ascii="Arial" w:hAnsi="Arial" w:cs="Arial"/>
          <w:sz w:val="24"/>
          <w:szCs w:val="24"/>
        </w:rPr>
        <w:t xml:space="preserve"> de perna foi caracterizada a diferença entre as categorias.</w:t>
      </w:r>
    </w:p>
    <w:p w:rsidR="00264249" w:rsidRDefault="00264249" w:rsidP="00274B2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05F2" w:rsidRPr="00264249" w:rsidRDefault="00E505F2" w:rsidP="00022B6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4249">
        <w:rPr>
          <w:rFonts w:ascii="Arial" w:hAnsi="Arial" w:cs="Arial"/>
          <w:b/>
          <w:sz w:val="24"/>
          <w:szCs w:val="24"/>
        </w:rPr>
        <w:t>R</w:t>
      </w:r>
      <w:r w:rsidR="001B7A13" w:rsidRPr="00264249">
        <w:rPr>
          <w:rFonts w:ascii="Arial" w:hAnsi="Arial" w:cs="Arial"/>
          <w:b/>
          <w:sz w:val="24"/>
          <w:szCs w:val="24"/>
        </w:rPr>
        <w:t>EFERÊNCIAS</w:t>
      </w:r>
      <w:r w:rsidRPr="00264249">
        <w:rPr>
          <w:rFonts w:ascii="Arial" w:hAnsi="Arial" w:cs="Arial"/>
          <w:b/>
          <w:sz w:val="24"/>
          <w:szCs w:val="24"/>
        </w:rPr>
        <w:t xml:space="preserve"> </w:t>
      </w:r>
    </w:p>
    <w:p w:rsidR="009C50C1" w:rsidRPr="005539EE" w:rsidRDefault="009C50C1" w:rsidP="00FC0FE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eastAsia="Times New Roman" w:hAnsi="Arial" w:cs="Arial"/>
          <w:bCs/>
          <w:sz w:val="20"/>
          <w:szCs w:val="20"/>
          <w:lang w:val="en-US" w:eastAsia="zh-CN"/>
        </w:rPr>
      </w:pPr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Braz, T.V.;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Pennati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E.S.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Spigolon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L.M.P.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Vieira,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N.A.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Pellegrinoti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I.L.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Borin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J.P.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 (2010) Comparação entre diferentes métodos de medida do salto vertical com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contramovimento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proofErr w:type="gramStart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>R. bras.</w:t>
      </w:r>
      <w:proofErr w:type="gramEnd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 xml:space="preserve"> </w:t>
      </w:r>
      <w:proofErr w:type="spellStart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>Ci</w:t>
      </w:r>
      <w:proofErr w:type="spellEnd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 xml:space="preserve">. </w:t>
      </w:r>
      <w:proofErr w:type="gramStart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>e</w:t>
      </w:r>
      <w:proofErr w:type="gramEnd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 xml:space="preserve"> </w:t>
      </w:r>
      <w:proofErr w:type="spellStart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>Mov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; 18(2):43-49. </w:t>
      </w:r>
    </w:p>
    <w:p w:rsidR="00F45B13" w:rsidRPr="005539EE" w:rsidRDefault="00F45B13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539EE">
        <w:rPr>
          <w:rFonts w:ascii="Arial" w:hAnsi="Arial" w:cs="Arial"/>
          <w:sz w:val="20"/>
          <w:szCs w:val="20"/>
          <w:lang w:val="en-GB"/>
        </w:rPr>
        <w:t>Capranica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, L.;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Tessitore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, A.;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Olivieri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, B.;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Pesce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C. (2005)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Homolateral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hand and foot coordination in trained older women.</w:t>
      </w:r>
      <w:proofErr w:type="gramEnd"/>
      <w:r w:rsidRPr="005539E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Gerontoly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51: 309-315.</w:t>
      </w:r>
    </w:p>
    <w:p w:rsidR="007C38A0" w:rsidRPr="005539EE" w:rsidRDefault="007C38A0" w:rsidP="00FC0FEB">
      <w:pPr>
        <w:pStyle w:val="NormalWeb"/>
        <w:spacing w:before="360" w:beforeAutospacing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539EE">
        <w:rPr>
          <w:rFonts w:ascii="Arial" w:hAnsi="Arial" w:cs="Arial"/>
          <w:sz w:val="20"/>
          <w:szCs w:val="20"/>
          <w:lang w:val="pt-BR"/>
        </w:rPr>
        <w:t xml:space="preserve">Dantas, E. H. M., Carvalho, J. L. T., Fonseca, R. M. º Protocolo LABIFIE de </w:t>
      </w:r>
      <w:proofErr w:type="spellStart"/>
      <w:r w:rsidRPr="005539EE">
        <w:rPr>
          <w:rFonts w:ascii="Arial" w:hAnsi="Arial" w:cs="Arial"/>
          <w:sz w:val="20"/>
          <w:szCs w:val="20"/>
          <w:lang w:val="pt-BR"/>
        </w:rPr>
        <w:t>goniometria</w:t>
      </w:r>
      <w:proofErr w:type="spellEnd"/>
      <w:r w:rsidRPr="005539EE"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 w:rsidRPr="005539EE">
        <w:rPr>
          <w:rFonts w:ascii="Arial" w:hAnsi="Arial" w:cs="Arial"/>
          <w:sz w:val="20"/>
          <w:szCs w:val="20"/>
        </w:rPr>
        <w:t xml:space="preserve">Rev de </w:t>
      </w:r>
      <w:proofErr w:type="spellStart"/>
      <w:r w:rsidRPr="005539EE">
        <w:rPr>
          <w:rFonts w:ascii="Arial" w:hAnsi="Arial" w:cs="Arial"/>
          <w:sz w:val="20"/>
          <w:szCs w:val="20"/>
        </w:rPr>
        <w:t>Trein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Desp</w:t>
      </w:r>
      <w:proofErr w:type="spellEnd"/>
      <w:r w:rsidRPr="005539EE">
        <w:rPr>
          <w:rFonts w:ascii="Arial" w:hAnsi="Arial" w:cs="Arial"/>
          <w:sz w:val="20"/>
          <w:szCs w:val="20"/>
        </w:rPr>
        <w:t>, São Paulo, v.2, n.3, p21-34, 1997.</w:t>
      </w:r>
      <w:proofErr w:type="gramEnd"/>
    </w:p>
    <w:p w:rsidR="00F45B13" w:rsidRPr="005539EE" w:rsidRDefault="00F45B13" w:rsidP="00FC0FE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>Eman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A.A.;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>Naglaa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F.K. (2010) </w:t>
      </w:r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 xml:space="preserve">Effectiveness of an Educational Program via Animated Movies Improving a Number of Cognitive Visual and Dynamic </w:t>
      </w:r>
      <w:proofErr w:type="spellStart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>Visualisation</w:t>
      </w:r>
      <w:proofErr w:type="spellEnd"/>
      <w:r w:rsidRPr="005539EE">
        <w:rPr>
          <w:rFonts w:ascii="Arial" w:eastAsia="Times New Roman" w:hAnsi="Arial" w:cs="Arial"/>
          <w:bCs/>
          <w:sz w:val="20"/>
          <w:szCs w:val="20"/>
          <w:lang w:val="en-US" w:eastAsia="zh-CN"/>
        </w:rPr>
        <w:t xml:space="preserve"> Skills and Learning Some Rhythmic Gymnastics Skills (Comparative Study) </w:t>
      </w:r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World Journal of Sport Sciences 3 (S): 359-376, ISSN 2078-4724 </w:t>
      </w:r>
    </w:p>
    <w:p w:rsidR="007C38A0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Hasson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, C.J.; Dugan, E.L.; Doyle, T.L.A.; Humphries, B.;  Newton, R.U. (2004)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Neuromechanical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strategies employed to increase jump height during initiation of the squat jump. Journal of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Electromiography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and Kinesiology 14: 515-521.</w:t>
      </w:r>
    </w:p>
    <w:p w:rsidR="002C097B" w:rsidRPr="005539EE" w:rsidRDefault="002C097B" w:rsidP="00FC0FE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>Kwitniewska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A.; 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>Dornowski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M.;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>Hökelmann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A. (2009) Quantitative and Qualitative Analysis of International Standing in Group Competition in the Sport of Rhythmic Gymnastics Baltic Journal of Health and Physical Activity Volume 1, No 2, 118-125 DOI: 10.2478/v10131-009-0014-9 </w:t>
      </w:r>
    </w:p>
    <w:p w:rsidR="00FC0FEB" w:rsidRPr="005539EE" w:rsidRDefault="00FC0FEB" w:rsidP="00FC0FE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7C38A0" w:rsidRPr="005539EE" w:rsidRDefault="007C38A0" w:rsidP="00FC0FEB">
      <w:pPr>
        <w:spacing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5539EE">
        <w:rPr>
          <w:rFonts w:ascii="Arial" w:hAnsi="Arial" w:cs="Arial"/>
          <w:sz w:val="20"/>
          <w:szCs w:val="20"/>
        </w:rPr>
        <w:t>Lanaro Filho, P. Referenciais para a detecção, seleção e promoção de talentos em GRD. 2001, 122 folhas. Dissertação (Mestrado em Educação Física) USP. São Paulo, 2001.</w:t>
      </w:r>
    </w:p>
    <w:p w:rsidR="007C38A0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539EE">
        <w:rPr>
          <w:rFonts w:ascii="Arial" w:hAnsi="Arial" w:cs="Arial"/>
          <w:sz w:val="20"/>
          <w:szCs w:val="20"/>
        </w:rPr>
        <w:t>Mendez-Vilas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, A.; </w:t>
      </w:r>
      <w:proofErr w:type="spellStart"/>
      <w:r w:rsidRPr="005539EE">
        <w:rPr>
          <w:rFonts w:ascii="Arial" w:hAnsi="Arial" w:cs="Arial"/>
          <w:sz w:val="20"/>
          <w:szCs w:val="20"/>
        </w:rPr>
        <w:t>Donoso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39EE">
        <w:rPr>
          <w:rFonts w:ascii="Arial" w:hAnsi="Arial" w:cs="Arial"/>
          <w:sz w:val="20"/>
          <w:szCs w:val="20"/>
        </w:rPr>
        <w:t>M.G.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539EE">
        <w:rPr>
          <w:rFonts w:ascii="Arial" w:hAnsi="Arial" w:cs="Arial"/>
          <w:sz w:val="20"/>
          <w:szCs w:val="20"/>
        </w:rPr>
        <w:t>Gonzalez-Carrasco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39EE">
        <w:rPr>
          <w:rFonts w:ascii="Arial" w:hAnsi="Arial" w:cs="Arial"/>
          <w:sz w:val="20"/>
          <w:szCs w:val="20"/>
        </w:rPr>
        <w:t>J.L.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; Gonzalez-Martin, </w:t>
      </w:r>
      <w:proofErr w:type="spellStart"/>
      <w:r w:rsidRPr="005539EE">
        <w:rPr>
          <w:rFonts w:ascii="Arial" w:hAnsi="Arial" w:cs="Arial"/>
          <w:sz w:val="20"/>
          <w:szCs w:val="20"/>
        </w:rPr>
        <w:t>M.L.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(2006) </w:t>
      </w:r>
      <w:proofErr w:type="spellStart"/>
      <w:r w:rsidRPr="005539EE">
        <w:rPr>
          <w:rFonts w:ascii="Arial" w:hAnsi="Arial" w:cs="Arial"/>
          <w:sz w:val="20"/>
          <w:szCs w:val="20"/>
        </w:rPr>
        <w:t>Looking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at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the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micro-topography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of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polished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and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blasted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Ti-based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biomaterials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using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atomic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force </w:t>
      </w:r>
      <w:proofErr w:type="spellStart"/>
      <w:r w:rsidRPr="005539EE">
        <w:rPr>
          <w:rFonts w:ascii="Arial" w:hAnsi="Arial" w:cs="Arial"/>
          <w:sz w:val="20"/>
          <w:szCs w:val="20"/>
        </w:rPr>
        <w:t>microscopy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and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contact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angle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goniometry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539EE">
        <w:rPr>
          <w:rFonts w:ascii="Arial" w:hAnsi="Arial" w:cs="Arial"/>
          <w:sz w:val="20"/>
          <w:szCs w:val="20"/>
        </w:rPr>
        <w:t>Collois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and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surfaces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B: </w:t>
      </w:r>
      <w:proofErr w:type="spellStart"/>
      <w:r w:rsidRPr="005539EE">
        <w:rPr>
          <w:rFonts w:ascii="Arial" w:hAnsi="Arial" w:cs="Arial"/>
          <w:sz w:val="20"/>
          <w:szCs w:val="20"/>
        </w:rPr>
        <w:t>Biointerfaces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52: 157-166.</w:t>
      </w:r>
    </w:p>
    <w:p w:rsidR="002C097B" w:rsidRPr="005539EE" w:rsidRDefault="002C097B" w:rsidP="00FC0FEB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Arial" w:hAnsi="Arial" w:cs="Arial"/>
          <w:sz w:val="20"/>
          <w:szCs w:val="20"/>
          <w:lang w:val="en-US"/>
        </w:rPr>
      </w:pPr>
      <w:r w:rsidRPr="005539EE">
        <w:rPr>
          <w:rFonts w:ascii="Arial" w:hAnsi="Arial" w:cs="Arial"/>
          <w:sz w:val="20"/>
          <w:szCs w:val="20"/>
        </w:rPr>
        <w:t xml:space="preserve">Menezes, L.; Dantas, </w:t>
      </w:r>
      <w:proofErr w:type="gramStart"/>
      <w:r w:rsidRPr="005539EE">
        <w:rPr>
          <w:rFonts w:ascii="Arial" w:hAnsi="Arial" w:cs="Arial"/>
          <w:sz w:val="20"/>
          <w:szCs w:val="20"/>
        </w:rPr>
        <w:t>P. ;</w:t>
      </w:r>
      <w:proofErr w:type="gramEnd"/>
      <w:r w:rsidRPr="005539EE">
        <w:rPr>
          <w:rStyle w:val="apple-converted-space"/>
          <w:rFonts w:ascii="Arial" w:hAnsi="Arial" w:cs="Arial"/>
          <w:sz w:val="20"/>
          <w:szCs w:val="20"/>
        </w:rPr>
        <w:t> </w:t>
      </w:r>
      <w:hyperlink r:id="rId5" w:tgtFrame="blank" w:history="1">
        <w:r w:rsidRPr="005539E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Fernandes Filho, J</w:t>
        </w:r>
      </w:hyperlink>
      <w:r w:rsidRPr="005539EE">
        <w:rPr>
          <w:rStyle w:val="apple-converted-space"/>
          <w:rFonts w:ascii="Arial" w:hAnsi="Arial" w:cs="Arial"/>
          <w:sz w:val="20"/>
          <w:szCs w:val="20"/>
        </w:rPr>
        <w:t> </w:t>
      </w:r>
      <w:r w:rsidRPr="005539EE">
        <w:rPr>
          <w:rFonts w:ascii="Arial" w:hAnsi="Arial" w:cs="Arial"/>
          <w:sz w:val="20"/>
          <w:szCs w:val="20"/>
        </w:rPr>
        <w:t xml:space="preserve">. </w:t>
      </w:r>
      <w:r w:rsidRPr="005539EE">
        <w:rPr>
          <w:rFonts w:ascii="Arial" w:hAnsi="Arial" w:cs="Arial"/>
          <w:sz w:val="20"/>
          <w:szCs w:val="20"/>
          <w:lang w:val="en-US"/>
        </w:rPr>
        <w:t xml:space="preserve">Rhythmic Gymnastics </w:t>
      </w:r>
      <w:proofErr w:type="gramStart"/>
      <w:r w:rsidRPr="005539EE">
        <w:rPr>
          <w:rFonts w:ascii="Arial" w:hAnsi="Arial" w:cs="Arial"/>
          <w:sz w:val="20"/>
          <w:szCs w:val="20"/>
          <w:lang w:val="en-US"/>
        </w:rPr>
        <w:t>On</w:t>
      </w:r>
      <w:proofErr w:type="gramEnd"/>
      <w:r w:rsidRPr="005539EE">
        <w:rPr>
          <w:rFonts w:ascii="Arial" w:hAnsi="Arial" w:cs="Arial"/>
          <w:sz w:val="20"/>
          <w:szCs w:val="20"/>
          <w:lang w:val="en-US"/>
        </w:rPr>
        <w:t xml:space="preserve"> Different Levels Of Qualification. </w:t>
      </w:r>
      <w:proofErr w:type="gramStart"/>
      <w:r w:rsidRPr="005539EE">
        <w:rPr>
          <w:rFonts w:ascii="Arial" w:hAnsi="Arial" w:cs="Arial"/>
          <w:sz w:val="20"/>
          <w:szCs w:val="20"/>
          <w:lang w:val="en-US"/>
        </w:rPr>
        <w:t>A Comparative Study.</w:t>
      </w:r>
      <w:proofErr w:type="gramEnd"/>
      <w:r w:rsidRPr="005539EE">
        <w:rPr>
          <w:rFonts w:ascii="Arial" w:hAnsi="Arial" w:cs="Arial"/>
          <w:sz w:val="20"/>
          <w:szCs w:val="20"/>
          <w:lang w:val="en-US"/>
        </w:rPr>
        <w:t xml:space="preserve"> In: American College of Sports Medicine - Annual Meeting, 2009, Seattle. </w:t>
      </w:r>
      <w:proofErr w:type="gramStart"/>
      <w:r w:rsidRPr="005539EE">
        <w:rPr>
          <w:rFonts w:ascii="Arial" w:hAnsi="Arial" w:cs="Arial"/>
          <w:sz w:val="20"/>
          <w:szCs w:val="20"/>
          <w:lang w:val="en-US"/>
        </w:rPr>
        <w:t>Medicine and Science in Sports and Exercise, 2009.</w:t>
      </w:r>
      <w:proofErr w:type="gramEnd"/>
      <w:r w:rsidRPr="005539EE">
        <w:rPr>
          <w:rFonts w:ascii="Arial" w:hAnsi="Arial" w:cs="Arial"/>
          <w:sz w:val="20"/>
          <w:szCs w:val="20"/>
          <w:lang w:val="en-US"/>
        </w:rPr>
        <w:t xml:space="preserve"> v. 41:5.</w:t>
      </w:r>
    </w:p>
    <w:p w:rsidR="007C38A0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539EE">
        <w:rPr>
          <w:rFonts w:ascii="Arial" w:hAnsi="Arial" w:cs="Arial"/>
          <w:sz w:val="20"/>
          <w:szCs w:val="20"/>
          <w:lang w:val="en-GB"/>
        </w:rPr>
        <w:t>Musayev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>, E. (2006) Optoelectronic vertical jump height measuring method and device.</w:t>
      </w:r>
      <w:proofErr w:type="gramEnd"/>
      <w:r w:rsidRPr="005539EE">
        <w:rPr>
          <w:rFonts w:ascii="Arial" w:hAnsi="Arial" w:cs="Arial"/>
          <w:sz w:val="20"/>
          <w:szCs w:val="20"/>
          <w:lang w:val="en-GB"/>
        </w:rPr>
        <w:t xml:space="preserve"> Measurement 39: 312-319.</w:t>
      </w:r>
    </w:p>
    <w:p w:rsidR="007C38A0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5539EE">
        <w:rPr>
          <w:rFonts w:ascii="Arial" w:hAnsi="Arial" w:cs="Arial"/>
          <w:sz w:val="20"/>
          <w:szCs w:val="20"/>
          <w:lang w:val="en-GB"/>
        </w:rPr>
        <w:t xml:space="preserve">Newberry, L.; Bishop, M.D. (2006)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Plyometric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and agility training into the regimen of a patient with </w:t>
      </w:r>
      <w:proofErr w:type="spellStart"/>
      <w:r w:rsidRPr="005539EE">
        <w:rPr>
          <w:rFonts w:ascii="Arial" w:hAnsi="Arial" w:cs="Arial"/>
          <w:sz w:val="20"/>
          <w:szCs w:val="20"/>
          <w:lang w:val="en-GB"/>
        </w:rPr>
        <w:t>with</w:t>
      </w:r>
      <w:proofErr w:type="spellEnd"/>
      <w:r w:rsidRPr="005539EE">
        <w:rPr>
          <w:rFonts w:ascii="Arial" w:hAnsi="Arial" w:cs="Arial"/>
          <w:sz w:val="20"/>
          <w:szCs w:val="20"/>
          <w:lang w:val="en-GB"/>
        </w:rPr>
        <w:t xml:space="preserve"> post-surgical anterior knee pain.</w:t>
      </w:r>
      <w:proofErr w:type="gramEnd"/>
      <w:r w:rsidRPr="005539EE">
        <w:rPr>
          <w:rFonts w:ascii="Arial" w:hAnsi="Arial" w:cs="Arial"/>
          <w:sz w:val="20"/>
          <w:szCs w:val="20"/>
          <w:lang w:val="en-GB"/>
        </w:rPr>
        <w:t xml:space="preserve">  Physical therapy in sport 7: 161-167.</w:t>
      </w:r>
    </w:p>
    <w:p w:rsidR="009C50C1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Salles,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P.G.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Mello,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D.B.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Vasconcellos,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F.V.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;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Achour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 Junior, A.; Dantas, </w:t>
      </w:r>
      <w:proofErr w:type="spellStart"/>
      <w:r w:rsidRPr="005539EE">
        <w:rPr>
          <w:rFonts w:ascii="Arial" w:eastAsia="Times New Roman" w:hAnsi="Arial" w:cs="Arial"/>
          <w:sz w:val="20"/>
          <w:szCs w:val="20"/>
          <w:lang w:eastAsia="zh-CN"/>
        </w:rPr>
        <w:t>E.H.</w:t>
      </w:r>
      <w:proofErr w:type="spellEnd"/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 (2010) </w:t>
      </w:r>
      <w:r w:rsidRPr="005539E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Validade e Fidedignidade do Sargent </w:t>
      </w:r>
      <w:proofErr w:type="spellStart"/>
      <w:r w:rsidRPr="005539EE">
        <w:rPr>
          <w:rFonts w:ascii="Arial" w:eastAsia="Times New Roman" w:hAnsi="Arial" w:cs="Arial"/>
          <w:bCs/>
          <w:sz w:val="20"/>
          <w:szCs w:val="20"/>
          <w:lang w:eastAsia="zh-CN"/>
        </w:rPr>
        <w:t>Jump</w:t>
      </w:r>
      <w:proofErr w:type="spellEnd"/>
      <w:r w:rsidRPr="005539E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Pr="005539EE">
        <w:rPr>
          <w:rFonts w:ascii="Arial" w:eastAsia="Times New Roman" w:hAnsi="Arial" w:cs="Arial"/>
          <w:bCs/>
          <w:sz w:val="20"/>
          <w:szCs w:val="20"/>
          <w:lang w:eastAsia="zh-CN"/>
        </w:rPr>
        <w:t>Test</w:t>
      </w:r>
      <w:proofErr w:type="spellEnd"/>
      <w:r w:rsidRPr="005539E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na Avaliação da Força Explosiva de Jogadores de Futebol </w:t>
      </w:r>
      <w:r w:rsidRPr="005539EE">
        <w:rPr>
          <w:rFonts w:ascii="Arial" w:eastAsia="Times New Roman" w:hAnsi="Arial" w:cs="Arial"/>
          <w:sz w:val="20"/>
          <w:szCs w:val="20"/>
          <w:lang w:eastAsia="zh-CN"/>
        </w:rPr>
        <w:t xml:space="preserve">Revista Brasileira de Ciências da Saúde Volume 14 Número 1 Páginas </w:t>
      </w:r>
      <w:r w:rsidR="009C50C1" w:rsidRPr="005539EE">
        <w:rPr>
          <w:rFonts w:ascii="Arial" w:eastAsia="Times New Roman" w:hAnsi="Arial" w:cs="Arial"/>
          <w:sz w:val="20"/>
          <w:szCs w:val="20"/>
          <w:lang w:eastAsia="zh-CN"/>
        </w:rPr>
        <w:t>21-26</w:t>
      </w:r>
    </w:p>
    <w:p w:rsidR="007C38A0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539EE">
        <w:rPr>
          <w:rFonts w:ascii="Arial" w:hAnsi="Arial" w:cs="Arial"/>
          <w:sz w:val="20"/>
          <w:szCs w:val="20"/>
        </w:rPr>
        <w:t xml:space="preserve">Sargent, </w:t>
      </w:r>
      <w:proofErr w:type="spellStart"/>
      <w:r w:rsidRPr="005539EE">
        <w:rPr>
          <w:rFonts w:ascii="Arial" w:hAnsi="Arial" w:cs="Arial"/>
          <w:sz w:val="20"/>
          <w:szCs w:val="20"/>
        </w:rPr>
        <w:t>D.A.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(1921) </w:t>
      </w:r>
      <w:proofErr w:type="spellStart"/>
      <w:r w:rsidRPr="005539EE">
        <w:rPr>
          <w:rFonts w:ascii="Arial" w:hAnsi="Arial" w:cs="Arial"/>
          <w:sz w:val="20"/>
          <w:szCs w:val="20"/>
        </w:rPr>
        <w:t>The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physical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test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of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539EE">
        <w:rPr>
          <w:rFonts w:ascii="Arial" w:hAnsi="Arial" w:cs="Arial"/>
          <w:sz w:val="20"/>
          <w:szCs w:val="20"/>
        </w:rPr>
        <w:t>man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539EE">
        <w:rPr>
          <w:rFonts w:ascii="Arial" w:hAnsi="Arial" w:cs="Arial"/>
          <w:sz w:val="20"/>
          <w:szCs w:val="20"/>
        </w:rPr>
        <w:t>American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Physical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Education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Review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539EE">
        <w:rPr>
          <w:rFonts w:ascii="Arial" w:hAnsi="Arial" w:cs="Arial"/>
          <w:sz w:val="20"/>
          <w:szCs w:val="20"/>
        </w:rPr>
        <w:t>26 :</w:t>
      </w:r>
      <w:proofErr w:type="gramEnd"/>
      <w:r w:rsidRPr="005539EE">
        <w:rPr>
          <w:rFonts w:ascii="Arial" w:hAnsi="Arial" w:cs="Arial"/>
          <w:sz w:val="20"/>
          <w:szCs w:val="20"/>
        </w:rPr>
        <w:t xml:space="preserve"> 188-194.</w:t>
      </w:r>
    </w:p>
    <w:p w:rsidR="00FC0FEB" w:rsidRPr="005539EE" w:rsidRDefault="00FC0FEB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iCs/>
          <w:sz w:val="20"/>
          <w:szCs w:val="20"/>
          <w:lang w:val="en-US"/>
        </w:rPr>
      </w:pPr>
      <w:proofErr w:type="spellStart"/>
      <w:r w:rsidRPr="005539EE">
        <w:rPr>
          <w:rFonts w:ascii="Arial" w:hAnsi="Arial" w:cs="Arial"/>
          <w:bCs/>
          <w:sz w:val="20"/>
          <w:szCs w:val="20"/>
          <w:lang w:val="en-US"/>
        </w:rPr>
        <w:t>Shaji</w:t>
      </w:r>
      <w:proofErr w:type="spellEnd"/>
      <w:r w:rsidRPr="005539EE">
        <w:rPr>
          <w:rFonts w:ascii="Arial" w:hAnsi="Arial" w:cs="Arial"/>
          <w:bCs/>
          <w:sz w:val="20"/>
          <w:szCs w:val="20"/>
          <w:lang w:val="en-US"/>
        </w:rPr>
        <w:t xml:space="preserve">, J.; </w:t>
      </w:r>
      <w:proofErr w:type="spellStart"/>
      <w:r w:rsidRPr="005539EE">
        <w:rPr>
          <w:rFonts w:ascii="Arial" w:hAnsi="Arial" w:cs="Arial"/>
          <w:bCs/>
          <w:sz w:val="20"/>
          <w:szCs w:val="20"/>
          <w:lang w:val="en-US"/>
        </w:rPr>
        <w:t>Isha</w:t>
      </w:r>
      <w:proofErr w:type="spellEnd"/>
      <w:r w:rsidRPr="005539EE">
        <w:rPr>
          <w:rFonts w:ascii="Arial" w:hAnsi="Arial" w:cs="Arial"/>
          <w:bCs/>
          <w:sz w:val="20"/>
          <w:szCs w:val="20"/>
          <w:lang w:val="en-US"/>
        </w:rPr>
        <w:t xml:space="preserve">, S. </w:t>
      </w:r>
      <w:r w:rsidRPr="005539EE">
        <w:rPr>
          <w:rFonts w:ascii="Arial" w:hAnsi="Arial" w:cs="Arial"/>
          <w:iCs/>
          <w:sz w:val="20"/>
          <w:szCs w:val="20"/>
          <w:lang w:val="en-US"/>
        </w:rPr>
        <w:t xml:space="preserve">(2009) </w:t>
      </w:r>
      <w:r w:rsidRPr="005539EE">
        <w:rPr>
          <w:rFonts w:ascii="Arial" w:hAnsi="Arial" w:cs="Arial"/>
          <w:bCs/>
          <w:sz w:val="20"/>
          <w:szCs w:val="20"/>
          <w:lang w:val="en-US"/>
        </w:rPr>
        <w:t xml:space="preserve">Comparative Analysis of </w:t>
      </w:r>
      <w:proofErr w:type="spellStart"/>
      <w:r w:rsidRPr="005539EE">
        <w:rPr>
          <w:rFonts w:ascii="Arial" w:hAnsi="Arial" w:cs="Arial"/>
          <w:bCs/>
          <w:sz w:val="20"/>
          <w:szCs w:val="20"/>
          <w:lang w:val="en-US"/>
        </w:rPr>
        <w:t>Plyometric</w:t>
      </w:r>
      <w:proofErr w:type="spellEnd"/>
      <w:r w:rsidRPr="005539EE">
        <w:rPr>
          <w:rFonts w:ascii="Arial" w:hAnsi="Arial" w:cs="Arial"/>
          <w:bCs/>
          <w:sz w:val="20"/>
          <w:szCs w:val="20"/>
          <w:lang w:val="en-US"/>
        </w:rPr>
        <w:t xml:space="preserve"> Training Program and Dynamic Stretching on Vertical Jump and Agility in Male Collegiate Basketball Player </w:t>
      </w:r>
      <w:r w:rsidRPr="005539EE">
        <w:rPr>
          <w:rFonts w:ascii="Arial" w:hAnsi="Arial" w:cs="Arial"/>
          <w:iCs/>
          <w:sz w:val="20"/>
          <w:szCs w:val="20"/>
          <w:lang w:val="en-US"/>
        </w:rPr>
        <w:t xml:space="preserve">Al </w:t>
      </w:r>
      <w:proofErr w:type="spellStart"/>
      <w:r w:rsidRPr="005539EE">
        <w:rPr>
          <w:rFonts w:ascii="Arial" w:hAnsi="Arial" w:cs="Arial"/>
          <w:iCs/>
          <w:sz w:val="20"/>
          <w:szCs w:val="20"/>
          <w:lang w:val="en-US"/>
        </w:rPr>
        <w:t>Ame</w:t>
      </w:r>
      <w:proofErr w:type="spellEnd"/>
      <w:r w:rsidRPr="005539EE">
        <w:rPr>
          <w:rFonts w:ascii="Arial" w:hAnsi="Arial" w:cs="Arial"/>
          <w:iCs/>
          <w:sz w:val="20"/>
          <w:szCs w:val="20"/>
          <w:lang w:val="en-US"/>
        </w:rPr>
        <w:t xml:space="preserve"> en J Med </w:t>
      </w:r>
      <w:proofErr w:type="spellStart"/>
      <w:r w:rsidRPr="005539EE">
        <w:rPr>
          <w:rFonts w:ascii="Arial" w:hAnsi="Arial" w:cs="Arial"/>
          <w:iCs/>
          <w:sz w:val="20"/>
          <w:szCs w:val="20"/>
          <w:lang w:val="en-US"/>
        </w:rPr>
        <w:t>Sci</w:t>
      </w:r>
      <w:proofErr w:type="spellEnd"/>
      <w:r w:rsidRPr="005539EE">
        <w:rPr>
          <w:rFonts w:ascii="Arial" w:hAnsi="Arial" w:cs="Arial"/>
          <w:iCs/>
          <w:sz w:val="20"/>
          <w:szCs w:val="20"/>
          <w:lang w:val="en-US"/>
        </w:rPr>
        <w:t xml:space="preserve"> 2 (1): 36-46 </w:t>
      </w:r>
    </w:p>
    <w:p w:rsidR="007C38A0" w:rsidRPr="005539EE" w:rsidRDefault="007C38A0" w:rsidP="00FC0FEB">
      <w:pPr>
        <w:spacing w:before="240" w:after="240" w:line="240" w:lineRule="auto"/>
        <w:ind w:left="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5539EE">
        <w:rPr>
          <w:rFonts w:ascii="Arial" w:hAnsi="Arial" w:cs="Arial"/>
          <w:sz w:val="20"/>
          <w:szCs w:val="20"/>
          <w:lang w:val="en-US"/>
        </w:rPr>
        <w:t xml:space="preserve">Silva, J.L.B.; </w:t>
      </w:r>
      <w:proofErr w:type="spellStart"/>
      <w:r w:rsidRPr="005539EE">
        <w:rPr>
          <w:rFonts w:ascii="Arial" w:hAnsi="Arial" w:cs="Arial"/>
          <w:sz w:val="20"/>
          <w:szCs w:val="20"/>
          <w:lang w:val="en-US"/>
        </w:rPr>
        <w:t>Saraiva</w:t>
      </w:r>
      <w:proofErr w:type="spellEnd"/>
      <w:r w:rsidRPr="005539EE">
        <w:rPr>
          <w:rFonts w:ascii="Arial" w:hAnsi="Arial" w:cs="Arial"/>
          <w:sz w:val="20"/>
          <w:szCs w:val="20"/>
          <w:lang w:val="en-US"/>
        </w:rPr>
        <w:t xml:space="preserve">, A.R.; Monte </w:t>
      </w:r>
      <w:proofErr w:type="spellStart"/>
      <w:r w:rsidRPr="005539EE">
        <w:rPr>
          <w:rFonts w:ascii="Arial" w:hAnsi="Arial" w:cs="Arial"/>
          <w:sz w:val="20"/>
          <w:szCs w:val="20"/>
          <w:lang w:val="en-US"/>
        </w:rPr>
        <w:t>Júnior</w:t>
      </w:r>
      <w:proofErr w:type="spellEnd"/>
      <w:r w:rsidRPr="005539EE">
        <w:rPr>
          <w:rFonts w:ascii="Arial" w:hAnsi="Arial" w:cs="Arial"/>
          <w:sz w:val="20"/>
          <w:szCs w:val="20"/>
          <w:lang w:val="en-US"/>
        </w:rPr>
        <w:t xml:space="preserve">, G.C.; Portal, M.N.D.; Lima, J.R.P.; </w:t>
      </w:r>
      <w:proofErr w:type="spellStart"/>
      <w:r w:rsidRPr="005539EE">
        <w:rPr>
          <w:rFonts w:ascii="Arial" w:hAnsi="Arial" w:cs="Arial"/>
          <w:sz w:val="20"/>
          <w:szCs w:val="20"/>
          <w:lang w:val="en-US"/>
        </w:rPr>
        <w:t>Dantas</w:t>
      </w:r>
      <w:proofErr w:type="spellEnd"/>
      <w:r w:rsidRPr="005539EE">
        <w:rPr>
          <w:rFonts w:ascii="Arial" w:hAnsi="Arial" w:cs="Arial"/>
          <w:sz w:val="20"/>
          <w:szCs w:val="20"/>
          <w:lang w:val="en-US"/>
        </w:rPr>
        <w:t xml:space="preserve">, E.H.M. (2009) Physical qualities of 13-year-old scholars who went through traditional sportive formation Fit </w:t>
      </w:r>
      <w:proofErr w:type="spellStart"/>
      <w:r w:rsidRPr="005539EE">
        <w:rPr>
          <w:rFonts w:ascii="Arial" w:hAnsi="Arial" w:cs="Arial"/>
          <w:sz w:val="20"/>
          <w:szCs w:val="20"/>
          <w:lang w:val="en-US"/>
        </w:rPr>
        <w:t>Perf</w:t>
      </w:r>
      <w:proofErr w:type="spellEnd"/>
      <w:r w:rsidRPr="005539EE">
        <w:rPr>
          <w:rFonts w:ascii="Arial" w:hAnsi="Arial" w:cs="Arial"/>
          <w:sz w:val="20"/>
          <w:szCs w:val="20"/>
          <w:lang w:val="en-US"/>
        </w:rPr>
        <w:t xml:space="preserve"> J. 8 (6): 400-6</w:t>
      </w:r>
    </w:p>
    <w:p w:rsidR="009D6632" w:rsidRPr="005539EE" w:rsidRDefault="009D6632" w:rsidP="00FC0FEB">
      <w:pPr>
        <w:spacing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5539EE">
        <w:rPr>
          <w:rFonts w:ascii="Arial" w:hAnsi="Arial" w:cs="Arial"/>
          <w:sz w:val="20"/>
          <w:szCs w:val="20"/>
        </w:rPr>
        <w:t>Thomas, J. R.; Nelson, J. K</w:t>
      </w:r>
      <w:proofErr w:type="gramStart"/>
      <w:r w:rsidRPr="005539EE">
        <w:rPr>
          <w:rFonts w:ascii="Arial" w:hAnsi="Arial" w:cs="Arial"/>
          <w:sz w:val="20"/>
          <w:szCs w:val="20"/>
        </w:rPr>
        <w:t>.;</w:t>
      </w:r>
      <w:proofErr w:type="gramEnd"/>
      <w:r w:rsidRPr="005539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39EE">
        <w:rPr>
          <w:rFonts w:ascii="Arial" w:hAnsi="Arial" w:cs="Arial"/>
          <w:sz w:val="20"/>
          <w:szCs w:val="20"/>
        </w:rPr>
        <w:t>Silvermam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39EE">
        <w:rPr>
          <w:rFonts w:ascii="Arial" w:hAnsi="Arial" w:cs="Arial"/>
          <w:sz w:val="20"/>
          <w:szCs w:val="20"/>
        </w:rPr>
        <w:t>S.J.</w:t>
      </w:r>
      <w:proofErr w:type="spellEnd"/>
      <w:r w:rsidRPr="005539EE">
        <w:rPr>
          <w:rFonts w:ascii="Arial" w:hAnsi="Arial" w:cs="Arial"/>
          <w:sz w:val="20"/>
          <w:szCs w:val="20"/>
        </w:rPr>
        <w:t xml:space="preserve"> (2007) Metodologia da pesquisa em Educação Física 5ª. </w:t>
      </w:r>
      <w:proofErr w:type="gramStart"/>
      <w:r w:rsidRPr="005539EE">
        <w:rPr>
          <w:rFonts w:ascii="Arial" w:hAnsi="Arial" w:cs="Arial"/>
          <w:sz w:val="20"/>
          <w:szCs w:val="20"/>
        </w:rPr>
        <w:t>edição</w:t>
      </w:r>
      <w:proofErr w:type="gramEnd"/>
      <w:r w:rsidRPr="005539EE">
        <w:rPr>
          <w:rFonts w:ascii="Arial" w:hAnsi="Arial" w:cs="Arial"/>
          <w:sz w:val="20"/>
          <w:szCs w:val="20"/>
        </w:rPr>
        <w:t>. São Paulo: Artmed, 2007</w:t>
      </w:r>
    </w:p>
    <w:sectPr w:rsidR="009D6632" w:rsidRPr="005539EE" w:rsidSect="0065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hyphenationZone w:val="425"/>
  <w:characterSpacingControl w:val="doNotCompress"/>
  <w:savePreviewPicture/>
  <w:compat/>
  <w:rsids>
    <w:rsidRoot w:val="00E505F2"/>
    <w:rsid w:val="000018D4"/>
    <w:rsid w:val="00005684"/>
    <w:rsid w:val="000156B1"/>
    <w:rsid w:val="0001619E"/>
    <w:rsid w:val="00021031"/>
    <w:rsid w:val="00021BBF"/>
    <w:rsid w:val="00022B69"/>
    <w:rsid w:val="00023C73"/>
    <w:rsid w:val="00030B5F"/>
    <w:rsid w:val="00031061"/>
    <w:rsid w:val="0004170E"/>
    <w:rsid w:val="000436AD"/>
    <w:rsid w:val="00060E3B"/>
    <w:rsid w:val="00064BC5"/>
    <w:rsid w:val="0006556A"/>
    <w:rsid w:val="0006671D"/>
    <w:rsid w:val="00066E3E"/>
    <w:rsid w:val="00071534"/>
    <w:rsid w:val="000727A6"/>
    <w:rsid w:val="00074F38"/>
    <w:rsid w:val="00075B5F"/>
    <w:rsid w:val="00076BEF"/>
    <w:rsid w:val="0008596D"/>
    <w:rsid w:val="00087A07"/>
    <w:rsid w:val="0009259C"/>
    <w:rsid w:val="00094515"/>
    <w:rsid w:val="000B02FE"/>
    <w:rsid w:val="000B0D1F"/>
    <w:rsid w:val="000B4B81"/>
    <w:rsid w:val="000B7459"/>
    <w:rsid w:val="000C14EB"/>
    <w:rsid w:val="000D055C"/>
    <w:rsid w:val="000D782C"/>
    <w:rsid w:val="000E15A4"/>
    <w:rsid w:val="000E2D4D"/>
    <w:rsid w:val="000E4B55"/>
    <w:rsid w:val="000E4FE3"/>
    <w:rsid w:val="000E60E8"/>
    <w:rsid w:val="000E6292"/>
    <w:rsid w:val="000F42E1"/>
    <w:rsid w:val="000F679A"/>
    <w:rsid w:val="001005AB"/>
    <w:rsid w:val="00100692"/>
    <w:rsid w:val="0010215B"/>
    <w:rsid w:val="00104762"/>
    <w:rsid w:val="0012569F"/>
    <w:rsid w:val="0012726C"/>
    <w:rsid w:val="00127738"/>
    <w:rsid w:val="00135392"/>
    <w:rsid w:val="00140D78"/>
    <w:rsid w:val="00145A3C"/>
    <w:rsid w:val="00146BC8"/>
    <w:rsid w:val="001501B9"/>
    <w:rsid w:val="00151842"/>
    <w:rsid w:val="00151B03"/>
    <w:rsid w:val="00154224"/>
    <w:rsid w:val="00154D7C"/>
    <w:rsid w:val="00164122"/>
    <w:rsid w:val="00164619"/>
    <w:rsid w:val="00166256"/>
    <w:rsid w:val="001723D3"/>
    <w:rsid w:val="0017431C"/>
    <w:rsid w:val="00175B2D"/>
    <w:rsid w:val="00175D00"/>
    <w:rsid w:val="00180E99"/>
    <w:rsid w:val="00181FB8"/>
    <w:rsid w:val="00182131"/>
    <w:rsid w:val="00194B1A"/>
    <w:rsid w:val="00194DEF"/>
    <w:rsid w:val="001A3E51"/>
    <w:rsid w:val="001A4867"/>
    <w:rsid w:val="001B08AB"/>
    <w:rsid w:val="001B40FA"/>
    <w:rsid w:val="001B46DB"/>
    <w:rsid w:val="001B52BE"/>
    <w:rsid w:val="001B7A13"/>
    <w:rsid w:val="001C18BB"/>
    <w:rsid w:val="001C308D"/>
    <w:rsid w:val="001C4FA0"/>
    <w:rsid w:val="001E136D"/>
    <w:rsid w:val="001E2937"/>
    <w:rsid w:val="001E7BEF"/>
    <w:rsid w:val="001F3966"/>
    <w:rsid w:val="001F434C"/>
    <w:rsid w:val="0020135D"/>
    <w:rsid w:val="0020239F"/>
    <w:rsid w:val="0021208B"/>
    <w:rsid w:val="00212187"/>
    <w:rsid w:val="00216EAC"/>
    <w:rsid w:val="00224FD7"/>
    <w:rsid w:val="00234F17"/>
    <w:rsid w:val="00235BD9"/>
    <w:rsid w:val="0024173C"/>
    <w:rsid w:val="00241DF2"/>
    <w:rsid w:val="00243752"/>
    <w:rsid w:val="0024504D"/>
    <w:rsid w:val="00251206"/>
    <w:rsid w:val="002543C1"/>
    <w:rsid w:val="002562D6"/>
    <w:rsid w:val="00261050"/>
    <w:rsid w:val="002616C4"/>
    <w:rsid w:val="00262704"/>
    <w:rsid w:val="00264249"/>
    <w:rsid w:val="002648CD"/>
    <w:rsid w:val="002649C7"/>
    <w:rsid w:val="00267421"/>
    <w:rsid w:val="002678CB"/>
    <w:rsid w:val="00272708"/>
    <w:rsid w:val="002746DD"/>
    <w:rsid w:val="00274B27"/>
    <w:rsid w:val="00282223"/>
    <w:rsid w:val="00283338"/>
    <w:rsid w:val="00283C07"/>
    <w:rsid w:val="00292316"/>
    <w:rsid w:val="00292EDD"/>
    <w:rsid w:val="00292FC5"/>
    <w:rsid w:val="002932FA"/>
    <w:rsid w:val="002A656A"/>
    <w:rsid w:val="002B40A7"/>
    <w:rsid w:val="002B6F16"/>
    <w:rsid w:val="002C097B"/>
    <w:rsid w:val="002C2B98"/>
    <w:rsid w:val="002C2E20"/>
    <w:rsid w:val="002C593B"/>
    <w:rsid w:val="002C782D"/>
    <w:rsid w:val="002D022F"/>
    <w:rsid w:val="002D123C"/>
    <w:rsid w:val="002D1FF4"/>
    <w:rsid w:val="002E2964"/>
    <w:rsid w:val="002E3048"/>
    <w:rsid w:val="002E37D3"/>
    <w:rsid w:val="002E4E5E"/>
    <w:rsid w:val="002F21AB"/>
    <w:rsid w:val="002F48C0"/>
    <w:rsid w:val="002F53B6"/>
    <w:rsid w:val="00300183"/>
    <w:rsid w:val="003013C0"/>
    <w:rsid w:val="00303591"/>
    <w:rsid w:val="0030360D"/>
    <w:rsid w:val="00304342"/>
    <w:rsid w:val="00310DF7"/>
    <w:rsid w:val="00310E77"/>
    <w:rsid w:val="003210EE"/>
    <w:rsid w:val="00323AC0"/>
    <w:rsid w:val="003251EC"/>
    <w:rsid w:val="00325831"/>
    <w:rsid w:val="00327C79"/>
    <w:rsid w:val="00330374"/>
    <w:rsid w:val="00337409"/>
    <w:rsid w:val="00345109"/>
    <w:rsid w:val="003572CD"/>
    <w:rsid w:val="00357A9C"/>
    <w:rsid w:val="00365226"/>
    <w:rsid w:val="00365D60"/>
    <w:rsid w:val="00365FA9"/>
    <w:rsid w:val="00367D69"/>
    <w:rsid w:val="00370627"/>
    <w:rsid w:val="00373EC1"/>
    <w:rsid w:val="00375B05"/>
    <w:rsid w:val="0037775D"/>
    <w:rsid w:val="003815A1"/>
    <w:rsid w:val="00381AD4"/>
    <w:rsid w:val="00381EEB"/>
    <w:rsid w:val="0038486A"/>
    <w:rsid w:val="00387B79"/>
    <w:rsid w:val="00391ED4"/>
    <w:rsid w:val="00396921"/>
    <w:rsid w:val="003A2629"/>
    <w:rsid w:val="003A377F"/>
    <w:rsid w:val="003B4CA4"/>
    <w:rsid w:val="003B6205"/>
    <w:rsid w:val="003C226F"/>
    <w:rsid w:val="003C4225"/>
    <w:rsid w:val="003C6F34"/>
    <w:rsid w:val="003D0449"/>
    <w:rsid w:val="003D1DB0"/>
    <w:rsid w:val="003D24B7"/>
    <w:rsid w:val="003D31E3"/>
    <w:rsid w:val="003D349D"/>
    <w:rsid w:val="003D4D6A"/>
    <w:rsid w:val="003D78A6"/>
    <w:rsid w:val="003E0B01"/>
    <w:rsid w:val="003E223F"/>
    <w:rsid w:val="003E34A9"/>
    <w:rsid w:val="003E7A18"/>
    <w:rsid w:val="003F0355"/>
    <w:rsid w:val="003F23B9"/>
    <w:rsid w:val="003F2DD3"/>
    <w:rsid w:val="003F6EAD"/>
    <w:rsid w:val="003F72DF"/>
    <w:rsid w:val="00402977"/>
    <w:rsid w:val="004040D1"/>
    <w:rsid w:val="00404CF2"/>
    <w:rsid w:val="004058B2"/>
    <w:rsid w:val="00415F60"/>
    <w:rsid w:val="00420CC5"/>
    <w:rsid w:val="004276D6"/>
    <w:rsid w:val="00430132"/>
    <w:rsid w:val="004321C6"/>
    <w:rsid w:val="00433574"/>
    <w:rsid w:val="00434D79"/>
    <w:rsid w:val="004365BC"/>
    <w:rsid w:val="00444545"/>
    <w:rsid w:val="00444599"/>
    <w:rsid w:val="00447AD9"/>
    <w:rsid w:val="0045082C"/>
    <w:rsid w:val="004549F7"/>
    <w:rsid w:val="004573B0"/>
    <w:rsid w:val="00461656"/>
    <w:rsid w:val="0046302C"/>
    <w:rsid w:val="004668F4"/>
    <w:rsid w:val="004670CC"/>
    <w:rsid w:val="00474317"/>
    <w:rsid w:val="00474B45"/>
    <w:rsid w:val="00481598"/>
    <w:rsid w:val="004979E0"/>
    <w:rsid w:val="00497C8B"/>
    <w:rsid w:val="004B0101"/>
    <w:rsid w:val="004B466F"/>
    <w:rsid w:val="004B77CC"/>
    <w:rsid w:val="004C0248"/>
    <w:rsid w:val="004C3A90"/>
    <w:rsid w:val="004C559F"/>
    <w:rsid w:val="004C6B7F"/>
    <w:rsid w:val="004D07CB"/>
    <w:rsid w:val="004D3823"/>
    <w:rsid w:val="004E50E4"/>
    <w:rsid w:val="004E550A"/>
    <w:rsid w:val="004F19AE"/>
    <w:rsid w:val="004F27CF"/>
    <w:rsid w:val="004F5EFB"/>
    <w:rsid w:val="00502E00"/>
    <w:rsid w:val="0050402A"/>
    <w:rsid w:val="00505B27"/>
    <w:rsid w:val="00506255"/>
    <w:rsid w:val="0050693B"/>
    <w:rsid w:val="00522B23"/>
    <w:rsid w:val="0052701B"/>
    <w:rsid w:val="005276D0"/>
    <w:rsid w:val="00531C45"/>
    <w:rsid w:val="00535A1F"/>
    <w:rsid w:val="005365BF"/>
    <w:rsid w:val="00543779"/>
    <w:rsid w:val="005466AC"/>
    <w:rsid w:val="00546A7D"/>
    <w:rsid w:val="005539EE"/>
    <w:rsid w:val="00553EB7"/>
    <w:rsid w:val="005550F3"/>
    <w:rsid w:val="0056739D"/>
    <w:rsid w:val="005711DA"/>
    <w:rsid w:val="00574AC4"/>
    <w:rsid w:val="00581345"/>
    <w:rsid w:val="00581E4B"/>
    <w:rsid w:val="00582B12"/>
    <w:rsid w:val="00583A94"/>
    <w:rsid w:val="0058435B"/>
    <w:rsid w:val="0058725F"/>
    <w:rsid w:val="00587A4E"/>
    <w:rsid w:val="00592D1D"/>
    <w:rsid w:val="00593D18"/>
    <w:rsid w:val="00597D06"/>
    <w:rsid w:val="005A05CF"/>
    <w:rsid w:val="005A2CF3"/>
    <w:rsid w:val="005A58AB"/>
    <w:rsid w:val="005A66C2"/>
    <w:rsid w:val="005A6B64"/>
    <w:rsid w:val="005B49C9"/>
    <w:rsid w:val="005C38D2"/>
    <w:rsid w:val="005C3A35"/>
    <w:rsid w:val="005C3D9C"/>
    <w:rsid w:val="005C46DD"/>
    <w:rsid w:val="005C4F55"/>
    <w:rsid w:val="005C63D9"/>
    <w:rsid w:val="005D014F"/>
    <w:rsid w:val="005D1C8E"/>
    <w:rsid w:val="005D44FB"/>
    <w:rsid w:val="005D6635"/>
    <w:rsid w:val="005D760A"/>
    <w:rsid w:val="005F4ABD"/>
    <w:rsid w:val="006018BE"/>
    <w:rsid w:val="00601C57"/>
    <w:rsid w:val="00606633"/>
    <w:rsid w:val="006125D3"/>
    <w:rsid w:val="0061318C"/>
    <w:rsid w:val="006207C9"/>
    <w:rsid w:val="00624649"/>
    <w:rsid w:val="00625467"/>
    <w:rsid w:val="006254E6"/>
    <w:rsid w:val="0063594E"/>
    <w:rsid w:val="00635BC2"/>
    <w:rsid w:val="00636B72"/>
    <w:rsid w:val="00637E75"/>
    <w:rsid w:val="0064257B"/>
    <w:rsid w:val="006510D5"/>
    <w:rsid w:val="00655B1C"/>
    <w:rsid w:val="00657642"/>
    <w:rsid w:val="00660660"/>
    <w:rsid w:val="006629E2"/>
    <w:rsid w:val="00671A2D"/>
    <w:rsid w:val="006735D6"/>
    <w:rsid w:val="00673F46"/>
    <w:rsid w:val="006775B7"/>
    <w:rsid w:val="00681688"/>
    <w:rsid w:val="00681826"/>
    <w:rsid w:val="00684D9D"/>
    <w:rsid w:val="00686493"/>
    <w:rsid w:val="00690A24"/>
    <w:rsid w:val="006A052E"/>
    <w:rsid w:val="006A1082"/>
    <w:rsid w:val="006A6A1B"/>
    <w:rsid w:val="006A7A90"/>
    <w:rsid w:val="006B2160"/>
    <w:rsid w:val="006B42B1"/>
    <w:rsid w:val="006B584B"/>
    <w:rsid w:val="006C1202"/>
    <w:rsid w:val="006C2E62"/>
    <w:rsid w:val="006C3C98"/>
    <w:rsid w:val="006C5897"/>
    <w:rsid w:val="006C65AC"/>
    <w:rsid w:val="006D08C1"/>
    <w:rsid w:val="006D61CA"/>
    <w:rsid w:val="006E0143"/>
    <w:rsid w:val="006E1831"/>
    <w:rsid w:val="006E793E"/>
    <w:rsid w:val="006E7A3A"/>
    <w:rsid w:val="006F3A29"/>
    <w:rsid w:val="006F6905"/>
    <w:rsid w:val="00705EC4"/>
    <w:rsid w:val="007077F5"/>
    <w:rsid w:val="0071194E"/>
    <w:rsid w:val="007125F3"/>
    <w:rsid w:val="00713FE5"/>
    <w:rsid w:val="00723036"/>
    <w:rsid w:val="00723336"/>
    <w:rsid w:val="00725989"/>
    <w:rsid w:val="00732A33"/>
    <w:rsid w:val="007357F3"/>
    <w:rsid w:val="00735EF8"/>
    <w:rsid w:val="00737BF9"/>
    <w:rsid w:val="00741703"/>
    <w:rsid w:val="00741DDC"/>
    <w:rsid w:val="0074664E"/>
    <w:rsid w:val="00751FBB"/>
    <w:rsid w:val="00752E70"/>
    <w:rsid w:val="00760856"/>
    <w:rsid w:val="00760D10"/>
    <w:rsid w:val="00764E0D"/>
    <w:rsid w:val="00765E56"/>
    <w:rsid w:val="007676BD"/>
    <w:rsid w:val="00773C4F"/>
    <w:rsid w:val="00773D0F"/>
    <w:rsid w:val="007754A6"/>
    <w:rsid w:val="00776684"/>
    <w:rsid w:val="00783112"/>
    <w:rsid w:val="007850E1"/>
    <w:rsid w:val="0078582A"/>
    <w:rsid w:val="007860F7"/>
    <w:rsid w:val="00792DB9"/>
    <w:rsid w:val="00793EBD"/>
    <w:rsid w:val="007A0771"/>
    <w:rsid w:val="007A0B3E"/>
    <w:rsid w:val="007A1CDA"/>
    <w:rsid w:val="007A5ACF"/>
    <w:rsid w:val="007B0CB2"/>
    <w:rsid w:val="007B267A"/>
    <w:rsid w:val="007B424D"/>
    <w:rsid w:val="007B4EF1"/>
    <w:rsid w:val="007B5115"/>
    <w:rsid w:val="007C230E"/>
    <w:rsid w:val="007C38A0"/>
    <w:rsid w:val="007C3997"/>
    <w:rsid w:val="007C40D7"/>
    <w:rsid w:val="007C46AC"/>
    <w:rsid w:val="007C5F6A"/>
    <w:rsid w:val="007D1EBF"/>
    <w:rsid w:val="007D4B60"/>
    <w:rsid w:val="007D62A0"/>
    <w:rsid w:val="007E1A50"/>
    <w:rsid w:val="007E2EFC"/>
    <w:rsid w:val="007E382D"/>
    <w:rsid w:val="007F5E3C"/>
    <w:rsid w:val="008106EC"/>
    <w:rsid w:val="00810B71"/>
    <w:rsid w:val="008120F7"/>
    <w:rsid w:val="00816CF8"/>
    <w:rsid w:val="00824B6B"/>
    <w:rsid w:val="00826269"/>
    <w:rsid w:val="008327D9"/>
    <w:rsid w:val="00832812"/>
    <w:rsid w:val="00832E51"/>
    <w:rsid w:val="0083417B"/>
    <w:rsid w:val="008358FC"/>
    <w:rsid w:val="0083657D"/>
    <w:rsid w:val="00841593"/>
    <w:rsid w:val="00841703"/>
    <w:rsid w:val="00842BD6"/>
    <w:rsid w:val="0084602E"/>
    <w:rsid w:val="00850BCA"/>
    <w:rsid w:val="00850E97"/>
    <w:rsid w:val="0085100C"/>
    <w:rsid w:val="0085272A"/>
    <w:rsid w:val="0085320A"/>
    <w:rsid w:val="00853C22"/>
    <w:rsid w:val="008559EB"/>
    <w:rsid w:val="008612AD"/>
    <w:rsid w:val="00861E83"/>
    <w:rsid w:val="00863F66"/>
    <w:rsid w:val="00864E8D"/>
    <w:rsid w:val="00872A1C"/>
    <w:rsid w:val="00875408"/>
    <w:rsid w:val="00875C80"/>
    <w:rsid w:val="0087757B"/>
    <w:rsid w:val="0088388D"/>
    <w:rsid w:val="0088499E"/>
    <w:rsid w:val="00884B52"/>
    <w:rsid w:val="00885CD1"/>
    <w:rsid w:val="00894124"/>
    <w:rsid w:val="0089457E"/>
    <w:rsid w:val="00897A34"/>
    <w:rsid w:val="008A10AA"/>
    <w:rsid w:val="008A110C"/>
    <w:rsid w:val="008A2A7D"/>
    <w:rsid w:val="008A601E"/>
    <w:rsid w:val="008A64CD"/>
    <w:rsid w:val="008A663E"/>
    <w:rsid w:val="008B39BC"/>
    <w:rsid w:val="008B3EBA"/>
    <w:rsid w:val="008B5191"/>
    <w:rsid w:val="008B7B1A"/>
    <w:rsid w:val="008C2CFD"/>
    <w:rsid w:val="008D034A"/>
    <w:rsid w:val="008D1FAC"/>
    <w:rsid w:val="008D6D03"/>
    <w:rsid w:val="008D7E3C"/>
    <w:rsid w:val="008E1587"/>
    <w:rsid w:val="008E5F06"/>
    <w:rsid w:val="008E7DA2"/>
    <w:rsid w:val="008F03F4"/>
    <w:rsid w:val="008F2E19"/>
    <w:rsid w:val="008F3C29"/>
    <w:rsid w:val="008F4F05"/>
    <w:rsid w:val="009006DA"/>
    <w:rsid w:val="009036D1"/>
    <w:rsid w:val="00905C41"/>
    <w:rsid w:val="0091143D"/>
    <w:rsid w:val="009115DB"/>
    <w:rsid w:val="00916732"/>
    <w:rsid w:val="0091685F"/>
    <w:rsid w:val="009178C1"/>
    <w:rsid w:val="00917E80"/>
    <w:rsid w:val="00922B46"/>
    <w:rsid w:val="0093263F"/>
    <w:rsid w:val="00937303"/>
    <w:rsid w:val="009418F0"/>
    <w:rsid w:val="009436B4"/>
    <w:rsid w:val="009563F3"/>
    <w:rsid w:val="0095689E"/>
    <w:rsid w:val="009570C4"/>
    <w:rsid w:val="009615C2"/>
    <w:rsid w:val="00965F93"/>
    <w:rsid w:val="0096739C"/>
    <w:rsid w:val="009748F8"/>
    <w:rsid w:val="00976681"/>
    <w:rsid w:val="00981258"/>
    <w:rsid w:val="0098252F"/>
    <w:rsid w:val="00983DDD"/>
    <w:rsid w:val="009916B4"/>
    <w:rsid w:val="00993127"/>
    <w:rsid w:val="009B06BF"/>
    <w:rsid w:val="009B43FE"/>
    <w:rsid w:val="009C24FB"/>
    <w:rsid w:val="009C3C33"/>
    <w:rsid w:val="009C4791"/>
    <w:rsid w:val="009C50C1"/>
    <w:rsid w:val="009C6779"/>
    <w:rsid w:val="009D1F8B"/>
    <w:rsid w:val="009D6632"/>
    <w:rsid w:val="009E0CC5"/>
    <w:rsid w:val="009E3314"/>
    <w:rsid w:val="009E7083"/>
    <w:rsid w:val="009E77AE"/>
    <w:rsid w:val="009F0C2C"/>
    <w:rsid w:val="009F2623"/>
    <w:rsid w:val="00A00B8D"/>
    <w:rsid w:val="00A04505"/>
    <w:rsid w:val="00A10CFA"/>
    <w:rsid w:val="00A13799"/>
    <w:rsid w:val="00A14781"/>
    <w:rsid w:val="00A1586B"/>
    <w:rsid w:val="00A16C28"/>
    <w:rsid w:val="00A17632"/>
    <w:rsid w:val="00A22FD5"/>
    <w:rsid w:val="00A357F2"/>
    <w:rsid w:val="00A37E22"/>
    <w:rsid w:val="00A40C49"/>
    <w:rsid w:val="00A44955"/>
    <w:rsid w:val="00A45865"/>
    <w:rsid w:val="00A45975"/>
    <w:rsid w:val="00A45EE6"/>
    <w:rsid w:val="00A54AAA"/>
    <w:rsid w:val="00A642AF"/>
    <w:rsid w:val="00A67052"/>
    <w:rsid w:val="00A877AA"/>
    <w:rsid w:val="00A967BD"/>
    <w:rsid w:val="00A97790"/>
    <w:rsid w:val="00AB270B"/>
    <w:rsid w:val="00AB293B"/>
    <w:rsid w:val="00AC3F96"/>
    <w:rsid w:val="00AC6527"/>
    <w:rsid w:val="00AD1FA9"/>
    <w:rsid w:val="00AD4359"/>
    <w:rsid w:val="00AE2865"/>
    <w:rsid w:val="00AE383B"/>
    <w:rsid w:val="00AF06B3"/>
    <w:rsid w:val="00AF1A5D"/>
    <w:rsid w:val="00AF1BC2"/>
    <w:rsid w:val="00AF33FE"/>
    <w:rsid w:val="00AF381E"/>
    <w:rsid w:val="00AF4C7D"/>
    <w:rsid w:val="00AF63D7"/>
    <w:rsid w:val="00AF652D"/>
    <w:rsid w:val="00B02362"/>
    <w:rsid w:val="00B14CC3"/>
    <w:rsid w:val="00B1620E"/>
    <w:rsid w:val="00B2461C"/>
    <w:rsid w:val="00B32E9D"/>
    <w:rsid w:val="00B34185"/>
    <w:rsid w:val="00B37693"/>
    <w:rsid w:val="00B37B2D"/>
    <w:rsid w:val="00B434A7"/>
    <w:rsid w:val="00B453BD"/>
    <w:rsid w:val="00B45713"/>
    <w:rsid w:val="00B45A23"/>
    <w:rsid w:val="00B465A7"/>
    <w:rsid w:val="00B468D8"/>
    <w:rsid w:val="00B5033E"/>
    <w:rsid w:val="00B7546D"/>
    <w:rsid w:val="00B75676"/>
    <w:rsid w:val="00B7642D"/>
    <w:rsid w:val="00B7795D"/>
    <w:rsid w:val="00B77F51"/>
    <w:rsid w:val="00B80229"/>
    <w:rsid w:val="00B82068"/>
    <w:rsid w:val="00B837B4"/>
    <w:rsid w:val="00B86D48"/>
    <w:rsid w:val="00B91A23"/>
    <w:rsid w:val="00B948A2"/>
    <w:rsid w:val="00B9499E"/>
    <w:rsid w:val="00B94B2D"/>
    <w:rsid w:val="00BA1AA9"/>
    <w:rsid w:val="00BA4095"/>
    <w:rsid w:val="00BA5113"/>
    <w:rsid w:val="00BA5678"/>
    <w:rsid w:val="00BB61DB"/>
    <w:rsid w:val="00BB780B"/>
    <w:rsid w:val="00BB7AF4"/>
    <w:rsid w:val="00BC1C97"/>
    <w:rsid w:val="00BC4B2F"/>
    <w:rsid w:val="00BC4E99"/>
    <w:rsid w:val="00BD1C09"/>
    <w:rsid w:val="00BD46FF"/>
    <w:rsid w:val="00BD4C13"/>
    <w:rsid w:val="00BE0388"/>
    <w:rsid w:val="00BE1938"/>
    <w:rsid w:val="00BE1B4B"/>
    <w:rsid w:val="00BE1D3E"/>
    <w:rsid w:val="00BE3EC1"/>
    <w:rsid w:val="00BF1060"/>
    <w:rsid w:val="00BF21A2"/>
    <w:rsid w:val="00C0117A"/>
    <w:rsid w:val="00C051D2"/>
    <w:rsid w:val="00C0669D"/>
    <w:rsid w:val="00C107AF"/>
    <w:rsid w:val="00C119ED"/>
    <w:rsid w:val="00C25AD1"/>
    <w:rsid w:val="00C3234B"/>
    <w:rsid w:val="00C32F26"/>
    <w:rsid w:val="00C44E55"/>
    <w:rsid w:val="00C54B8D"/>
    <w:rsid w:val="00C64D1F"/>
    <w:rsid w:val="00C65075"/>
    <w:rsid w:val="00C712D6"/>
    <w:rsid w:val="00C75DB3"/>
    <w:rsid w:val="00C772EA"/>
    <w:rsid w:val="00C806DC"/>
    <w:rsid w:val="00C858F4"/>
    <w:rsid w:val="00C86541"/>
    <w:rsid w:val="00C92DEE"/>
    <w:rsid w:val="00C9380A"/>
    <w:rsid w:val="00C94B2E"/>
    <w:rsid w:val="00CA490C"/>
    <w:rsid w:val="00CA5B6C"/>
    <w:rsid w:val="00CB232A"/>
    <w:rsid w:val="00CB4006"/>
    <w:rsid w:val="00CB7083"/>
    <w:rsid w:val="00CB735C"/>
    <w:rsid w:val="00CC1632"/>
    <w:rsid w:val="00CC782E"/>
    <w:rsid w:val="00CD3AA2"/>
    <w:rsid w:val="00CD3F26"/>
    <w:rsid w:val="00CD61BC"/>
    <w:rsid w:val="00CD689A"/>
    <w:rsid w:val="00CE0DBB"/>
    <w:rsid w:val="00CE2434"/>
    <w:rsid w:val="00CF2154"/>
    <w:rsid w:val="00CF2327"/>
    <w:rsid w:val="00CF4555"/>
    <w:rsid w:val="00D01A62"/>
    <w:rsid w:val="00D208E5"/>
    <w:rsid w:val="00D25477"/>
    <w:rsid w:val="00D26834"/>
    <w:rsid w:val="00D407A4"/>
    <w:rsid w:val="00D4089E"/>
    <w:rsid w:val="00D440A3"/>
    <w:rsid w:val="00D45FA4"/>
    <w:rsid w:val="00D50A7E"/>
    <w:rsid w:val="00D50E85"/>
    <w:rsid w:val="00D56077"/>
    <w:rsid w:val="00D57878"/>
    <w:rsid w:val="00D61510"/>
    <w:rsid w:val="00D615AD"/>
    <w:rsid w:val="00D65593"/>
    <w:rsid w:val="00D6574F"/>
    <w:rsid w:val="00D6576E"/>
    <w:rsid w:val="00D74DAC"/>
    <w:rsid w:val="00D84C85"/>
    <w:rsid w:val="00D87043"/>
    <w:rsid w:val="00D8746A"/>
    <w:rsid w:val="00D91685"/>
    <w:rsid w:val="00D9232E"/>
    <w:rsid w:val="00D937DB"/>
    <w:rsid w:val="00D9687D"/>
    <w:rsid w:val="00DA35EC"/>
    <w:rsid w:val="00DB274A"/>
    <w:rsid w:val="00DB2C47"/>
    <w:rsid w:val="00DB5C65"/>
    <w:rsid w:val="00DC606B"/>
    <w:rsid w:val="00DC7E92"/>
    <w:rsid w:val="00DD5C76"/>
    <w:rsid w:val="00DD6472"/>
    <w:rsid w:val="00DE4C76"/>
    <w:rsid w:val="00DE4C8F"/>
    <w:rsid w:val="00DE5692"/>
    <w:rsid w:val="00DE7A1B"/>
    <w:rsid w:val="00DE7BC4"/>
    <w:rsid w:val="00DF3510"/>
    <w:rsid w:val="00DF3664"/>
    <w:rsid w:val="00DF4C80"/>
    <w:rsid w:val="00E0027A"/>
    <w:rsid w:val="00E00BDE"/>
    <w:rsid w:val="00E13202"/>
    <w:rsid w:val="00E17D6B"/>
    <w:rsid w:val="00E23445"/>
    <w:rsid w:val="00E23E15"/>
    <w:rsid w:val="00E24A29"/>
    <w:rsid w:val="00E26E02"/>
    <w:rsid w:val="00E355F4"/>
    <w:rsid w:val="00E364E9"/>
    <w:rsid w:val="00E505F2"/>
    <w:rsid w:val="00E512F9"/>
    <w:rsid w:val="00E51AE4"/>
    <w:rsid w:val="00E559A9"/>
    <w:rsid w:val="00E576EB"/>
    <w:rsid w:val="00E63FF7"/>
    <w:rsid w:val="00E65D1E"/>
    <w:rsid w:val="00E82429"/>
    <w:rsid w:val="00E85A8B"/>
    <w:rsid w:val="00E91CB7"/>
    <w:rsid w:val="00E92FFD"/>
    <w:rsid w:val="00E958BF"/>
    <w:rsid w:val="00EA7746"/>
    <w:rsid w:val="00EA7DAA"/>
    <w:rsid w:val="00EB1A2D"/>
    <w:rsid w:val="00EB610A"/>
    <w:rsid w:val="00EC017D"/>
    <w:rsid w:val="00EC0CB6"/>
    <w:rsid w:val="00EC2CB4"/>
    <w:rsid w:val="00EC542B"/>
    <w:rsid w:val="00EC5785"/>
    <w:rsid w:val="00EC6CB9"/>
    <w:rsid w:val="00ED1616"/>
    <w:rsid w:val="00ED1E34"/>
    <w:rsid w:val="00ED274E"/>
    <w:rsid w:val="00EE0667"/>
    <w:rsid w:val="00F0013D"/>
    <w:rsid w:val="00F0323B"/>
    <w:rsid w:val="00F11BEC"/>
    <w:rsid w:val="00F16B9F"/>
    <w:rsid w:val="00F23880"/>
    <w:rsid w:val="00F24B44"/>
    <w:rsid w:val="00F32B4F"/>
    <w:rsid w:val="00F34AE4"/>
    <w:rsid w:val="00F3656C"/>
    <w:rsid w:val="00F40BC3"/>
    <w:rsid w:val="00F41C8E"/>
    <w:rsid w:val="00F4393A"/>
    <w:rsid w:val="00F43C67"/>
    <w:rsid w:val="00F44518"/>
    <w:rsid w:val="00F45B13"/>
    <w:rsid w:val="00F45CF8"/>
    <w:rsid w:val="00F5076F"/>
    <w:rsid w:val="00F534AA"/>
    <w:rsid w:val="00F66A6C"/>
    <w:rsid w:val="00F77414"/>
    <w:rsid w:val="00F83A0F"/>
    <w:rsid w:val="00F83F11"/>
    <w:rsid w:val="00F86A21"/>
    <w:rsid w:val="00F86E7E"/>
    <w:rsid w:val="00F95ADE"/>
    <w:rsid w:val="00FA16AA"/>
    <w:rsid w:val="00FA55B5"/>
    <w:rsid w:val="00FA73AA"/>
    <w:rsid w:val="00FA7506"/>
    <w:rsid w:val="00FB244B"/>
    <w:rsid w:val="00FB2659"/>
    <w:rsid w:val="00FB3BE9"/>
    <w:rsid w:val="00FB6F7E"/>
    <w:rsid w:val="00FC0FEB"/>
    <w:rsid w:val="00FC151A"/>
    <w:rsid w:val="00FC30C0"/>
    <w:rsid w:val="00FC456A"/>
    <w:rsid w:val="00FD4C69"/>
    <w:rsid w:val="00FD600A"/>
    <w:rsid w:val="00FD729C"/>
    <w:rsid w:val="00FE126C"/>
    <w:rsid w:val="00FE3617"/>
    <w:rsid w:val="00FE6356"/>
    <w:rsid w:val="00FE6635"/>
    <w:rsid w:val="00FF02C4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4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505F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505F2"/>
  </w:style>
  <w:style w:type="paragraph" w:styleId="Corpodetexto">
    <w:name w:val="Body Text"/>
    <w:basedOn w:val="Normal"/>
    <w:link w:val="CorpodetextoChar"/>
    <w:semiHidden/>
    <w:rsid w:val="00BF21A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21A2"/>
    <w:rPr>
      <w:rFonts w:ascii="Times New Roman" w:eastAsia="Times New Roman" w:hAnsi="Times New Roman" w:cs="Times New Roman"/>
      <w:sz w:val="24"/>
      <w:szCs w:val="20"/>
      <w:lang w:val="pt-BR"/>
    </w:rPr>
  </w:style>
  <w:style w:type="character" w:customStyle="1" w:styleId="apple-style-span">
    <w:name w:val="apple-style-span"/>
    <w:basedOn w:val="Fontepargpadro"/>
    <w:rsid w:val="00BF21A2"/>
  </w:style>
  <w:style w:type="paragraph" w:styleId="Ttulo">
    <w:name w:val="Title"/>
    <w:basedOn w:val="Normal"/>
    <w:link w:val="TtuloChar"/>
    <w:qFormat/>
    <w:rsid w:val="0074664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4664E"/>
    <w:rPr>
      <w:rFonts w:ascii="Times New Roman" w:eastAsia="Times New Roman" w:hAnsi="Times New Roman" w:cs="Times New Roman"/>
      <w:sz w:val="24"/>
      <w:szCs w:val="20"/>
      <w:u w:val="single"/>
      <w:lang w:val="pt-BR"/>
    </w:rPr>
  </w:style>
  <w:style w:type="character" w:styleId="nfase">
    <w:name w:val="Emphasis"/>
    <w:basedOn w:val="Fontepargpadro"/>
    <w:uiPriority w:val="20"/>
    <w:qFormat/>
    <w:rsid w:val="00D01A6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3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3F4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4040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C6F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6F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6F34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6F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6F34"/>
    <w:rPr>
      <w:b/>
      <w:bCs/>
      <w:sz w:val="20"/>
      <w:szCs w:val="20"/>
      <w:lang w:val="pt-BR"/>
    </w:rPr>
  </w:style>
  <w:style w:type="character" w:customStyle="1" w:styleId="hps">
    <w:name w:val="hps"/>
    <w:basedOn w:val="Fontepargpadro"/>
    <w:rsid w:val="00FC456A"/>
  </w:style>
  <w:style w:type="paragraph" w:styleId="NormalWeb">
    <w:name w:val="Normal (Web)"/>
    <w:basedOn w:val="Normal"/>
    <w:uiPriority w:val="99"/>
    <w:unhideWhenUsed/>
    <w:rsid w:val="007C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lattes.cnpq.br/6657193153752101" TargetMode="External"/><Relationship Id="rId4" Type="http://schemas.openxmlformats.org/officeDocument/2006/relationships/hyperlink" Target="http://scholar.google.com.br/scholar?hl=pt-BR&amp;as_sdt=0,5&amp;q=pre+and+postpube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/>
      <vt:lpstr/>
      <vt:lpstr>ABSTRACT</vt:lpstr>
      <vt:lpstr>The aim of this study was to identify and compare the physical qualities of Braz</vt:lpstr>
      <vt:lpstr>Conclusions . Significant statistic differences were found in the all variables </vt:lpstr>
      <vt:lpstr/>
      <vt:lpstr>Key-words: Rhythmic gymnastics, physical qualities and puberty.</vt:lpstr>
      <vt:lpstr/>
      <vt:lpstr/>
      <vt:lpstr>RESUMEN</vt:lpstr>
      <vt:lpstr>Esa investigación se centro en identificar y comparar las cualidades físicas bás</vt:lpstr>
      <vt:lpstr>Conclusiones Se encontraron diferencias estadísticamente significativas entre lo</vt:lpstr>
      <vt:lpstr>Palabras clave: Gimnasia Rítmica, cualidades físicas básicas y pubertad </vt:lpstr>
      <vt:lpstr>A Ginástica Rítmica vem sendo classificada dentre uma das modalidades esportivas</vt:lpstr>
    </vt:vector>
  </TitlesOfParts>
  <Company>Microsoft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56</cp:revision>
  <dcterms:created xsi:type="dcterms:W3CDTF">2012-01-30T16:45:00Z</dcterms:created>
  <dcterms:modified xsi:type="dcterms:W3CDTF">2012-01-30T20:44:00Z</dcterms:modified>
</cp:coreProperties>
</file>